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4FB658" w14:textId="77777777" w:rsidR="003B0A2F" w:rsidRDefault="003B0A2F" w:rsidP="003B0A2F">
      <w:pPr>
        <w:rPr>
          <w:caps/>
        </w:rPr>
      </w:pPr>
      <w:bookmarkStart w:id="0" w:name="_GoBack"/>
      <w:bookmarkEnd w:id="0"/>
    </w:p>
    <w:sdt>
      <w:sdtPr>
        <w:rPr>
          <w:caps/>
        </w:rPr>
        <w:id w:val="30091833"/>
        <w:lock w:val="contentLocked"/>
        <w:placeholder>
          <w:docPart w:val="A81F602006EA4C16A9F3206BB0D96450"/>
        </w:placeholder>
        <w:group/>
      </w:sdtPr>
      <w:sdtEndPr/>
      <w:sdtContent>
        <w:p w14:paraId="65132FAC" w14:textId="77777777" w:rsidR="00A50007" w:rsidRPr="0008176F" w:rsidRDefault="0008176F" w:rsidP="0008176F">
          <w:pPr>
            <w:pStyle w:val="NoSpacing"/>
            <w:jc w:val="center"/>
            <w:rPr>
              <w:caps/>
            </w:rPr>
          </w:pPr>
          <w:r w:rsidRPr="0008176F">
            <w:rPr>
              <w:caps/>
            </w:rPr>
            <w:t>University of Oklahoma</w:t>
          </w:r>
        </w:p>
        <w:p w14:paraId="2C18D44B" w14:textId="77777777" w:rsidR="0008176F" w:rsidRPr="0008176F" w:rsidRDefault="0008176F" w:rsidP="0008176F">
          <w:pPr>
            <w:pStyle w:val="NoSpacing"/>
            <w:jc w:val="center"/>
            <w:rPr>
              <w:caps/>
            </w:rPr>
          </w:pPr>
        </w:p>
        <w:p w14:paraId="4F950FEC" w14:textId="77777777" w:rsidR="0008176F" w:rsidRPr="0008176F" w:rsidRDefault="0008176F" w:rsidP="0008176F">
          <w:pPr>
            <w:pStyle w:val="NoSpacing"/>
            <w:jc w:val="center"/>
            <w:rPr>
              <w:caps/>
            </w:rPr>
          </w:pPr>
          <w:r w:rsidRPr="0008176F">
            <w:rPr>
              <w:caps/>
            </w:rPr>
            <w:t>Graduate College</w:t>
          </w:r>
        </w:p>
      </w:sdtContent>
    </w:sdt>
    <w:p w14:paraId="24909FF0" w14:textId="77777777" w:rsidR="0008176F" w:rsidRPr="0008176F" w:rsidRDefault="0008176F" w:rsidP="0008176F">
      <w:pPr>
        <w:pStyle w:val="NoSpacing"/>
        <w:jc w:val="center"/>
        <w:rPr>
          <w:caps/>
        </w:rPr>
      </w:pPr>
    </w:p>
    <w:p w14:paraId="5B546D70" w14:textId="77777777" w:rsidR="0008176F" w:rsidRPr="0008176F" w:rsidRDefault="0008176F" w:rsidP="0008176F">
      <w:pPr>
        <w:pStyle w:val="NoSpacing"/>
        <w:jc w:val="center"/>
        <w:rPr>
          <w:caps/>
        </w:rPr>
      </w:pPr>
    </w:p>
    <w:p w14:paraId="50F744D1" w14:textId="77777777" w:rsidR="0008176F" w:rsidRPr="0008176F" w:rsidRDefault="0008176F" w:rsidP="0008176F">
      <w:pPr>
        <w:pStyle w:val="NoSpacing"/>
        <w:jc w:val="center"/>
        <w:rPr>
          <w:caps/>
        </w:rPr>
      </w:pPr>
    </w:p>
    <w:p w14:paraId="3917EBAE" w14:textId="77777777" w:rsidR="0008176F" w:rsidRPr="0008176F" w:rsidRDefault="0008176F" w:rsidP="0008176F">
      <w:pPr>
        <w:pStyle w:val="NoSpacing"/>
        <w:jc w:val="center"/>
        <w:rPr>
          <w:caps/>
        </w:rPr>
      </w:pPr>
    </w:p>
    <w:p w14:paraId="65B93F4F" w14:textId="77777777" w:rsidR="0008176F" w:rsidRPr="0008176F" w:rsidRDefault="0008176F" w:rsidP="0008176F">
      <w:pPr>
        <w:pStyle w:val="NoSpacing"/>
        <w:jc w:val="center"/>
        <w:rPr>
          <w:caps/>
        </w:rPr>
      </w:pPr>
    </w:p>
    <w:p w14:paraId="0EBEB662" w14:textId="77777777" w:rsidR="0008176F" w:rsidRPr="0008176F" w:rsidRDefault="0008176F" w:rsidP="0008176F">
      <w:pPr>
        <w:pStyle w:val="NoSpacing"/>
        <w:jc w:val="center"/>
        <w:rPr>
          <w:caps/>
        </w:rPr>
      </w:pPr>
    </w:p>
    <w:p w14:paraId="45678AAB"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14:paraId="303F9D63" w14:textId="77777777" w:rsidR="0008176F" w:rsidRPr="0008176F" w:rsidRDefault="00332B99" w:rsidP="00946A55">
          <w:pPr>
            <w:pStyle w:val="NoSpacing"/>
            <w:spacing w:line="480" w:lineRule="auto"/>
            <w:jc w:val="center"/>
            <w:rPr>
              <w:caps/>
            </w:rPr>
          </w:pPr>
          <w:r>
            <w:rPr>
              <w:caps/>
            </w:rPr>
            <w:t>Understanding Specific Ion effects and interfacially active solutes</w:t>
          </w:r>
          <w:r w:rsidRPr="00332B99">
            <w:rPr>
              <w:caps/>
            </w:rPr>
            <w:t xml:space="preserve"> </w:t>
          </w:r>
          <w:r>
            <w:rPr>
              <w:caps/>
            </w:rPr>
            <w:t xml:space="preserve">using the cOLLIGATIVE pROPERTIES of mICROEMULSIONS </w:t>
          </w:r>
        </w:p>
      </w:sdtContent>
    </w:sdt>
    <w:p w14:paraId="13859B96" w14:textId="77777777" w:rsidR="0008176F" w:rsidRPr="0008176F" w:rsidRDefault="0008176F" w:rsidP="0008176F">
      <w:pPr>
        <w:pStyle w:val="NoSpacing"/>
        <w:jc w:val="center"/>
        <w:rPr>
          <w:caps/>
        </w:rPr>
      </w:pPr>
    </w:p>
    <w:p w14:paraId="07AE7AF3" w14:textId="77777777" w:rsidR="0008176F" w:rsidRPr="0008176F" w:rsidRDefault="0008176F" w:rsidP="0008176F">
      <w:pPr>
        <w:pStyle w:val="NoSpacing"/>
        <w:jc w:val="center"/>
        <w:rPr>
          <w:caps/>
        </w:rPr>
      </w:pPr>
    </w:p>
    <w:p w14:paraId="4BAF6B42" w14:textId="77777777" w:rsidR="0008176F" w:rsidRPr="0008176F" w:rsidRDefault="0008176F" w:rsidP="0008176F">
      <w:pPr>
        <w:pStyle w:val="NoSpacing"/>
        <w:jc w:val="center"/>
        <w:rPr>
          <w:caps/>
        </w:rPr>
      </w:pPr>
    </w:p>
    <w:p w14:paraId="23B2988C" w14:textId="77777777" w:rsidR="0008176F" w:rsidRPr="0008176F" w:rsidRDefault="0008176F" w:rsidP="0008176F">
      <w:pPr>
        <w:pStyle w:val="NoSpacing"/>
        <w:jc w:val="center"/>
        <w:rPr>
          <w:caps/>
        </w:rPr>
      </w:pPr>
    </w:p>
    <w:p w14:paraId="1592F6F9" w14:textId="77777777" w:rsidR="0008176F" w:rsidRPr="0008176F" w:rsidRDefault="0008176F" w:rsidP="0008176F">
      <w:pPr>
        <w:pStyle w:val="NoSpacing"/>
        <w:jc w:val="center"/>
        <w:rPr>
          <w:caps/>
        </w:rPr>
      </w:pPr>
    </w:p>
    <w:p w14:paraId="42196634" w14:textId="77777777" w:rsidR="0008176F" w:rsidRPr="0008176F" w:rsidRDefault="0008176F" w:rsidP="0008176F">
      <w:pPr>
        <w:pStyle w:val="NoSpacing"/>
        <w:jc w:val="center"/>
        <w:rPr>
          <w:caps/>
        </w:rPr>
      </w:pPr>
    </w:p>
    <w:p w14:paraId="6372B81F" w14:textId="39D2AC50" w:rsidR="0008176F" w:rsidRPr="0008176F" w:rsidRDefault="00936A8D"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7500C4">
            <w:rPr>
              <w:caps/>
            </w:rPr>
            <w:t>Dissertation</w:t>
          </w:r>
        </w:sdtContent>
      </w:sdt>
    </w:p>
    <w:p w14:paraId="430E784B"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1D29B8D4" w14:textId="77777777" w:rsidR="0008176F" w:rsidRPr="0008176F" w:rsidRDefault="0008176F" w:rsidP="0008176F">
          <w:pPr>
            <w:pStyle w:val="NoSpacing"/>
            <w:jc w:val="center"/>
            <w:rPr>
              <w:caps/>
            </w:rPr>
          </w:pPr>
          <w:r w:rsidRPr="0008176F">
            <w:rPr>
              <w:caps/>
            </w:rPr>
            <w:t>submitted to the Graduate Faculty</w:t>
          </w:r>
        </w:p>
        <w:p w14:paraId="64A45FDA" w14:textId="77777777" w:rsidR="0008176F" w:rsidRDefault="0008176F" w:rsidP="0008176F">
          <w:pPr>
            <w:pStyle w:val="NoSpacing"/>
            <w:jc w:val="center"/>
          </w:pPr>
        </w:p>
        <w:p w14:paraId="10FE08F0" w14:textId="77777777" w:rsidR="0008176F" w:rsidRDefault="0008176F" w:rsidP="0008176F">
          <w:pPr>
            <w:pStyle w:val="NoSpacing"/>
            <w:jc w:val="center"/>
          </w:pPr>
          <w:r>
            <w:t>in partial fulfillment of the requirements for the</w:t>
          </w:r>
        </w:p>
        <w:p w14:paraId="7CA99163" w14:textId="77777777" w:rsidR="0008176F" w:rsidRDefault="0008176F" w:rsidP="0008176F">
          <w:pPr>
            <w:pStyle w:val="NoSpacing"/>
            <w:jc w:val="center"/>
          </w:pPr>
        </w:p>
        <w:p w14:paraId="103B77A2" w14:textId="77777777" w:rsidR="0008176F" w:rsidRDefault="0008176F" w:rsidP="0008176F">
          <w:pPr>
            <w:pStyle w:val="NoSpacing"/>
            <w:jc w:val="center"/>
          </w:pPr>
          <w:r>
            <w:t>Degree of</w:t>
          </w:r>
        </w:p>
      </w:sdtContent>
    </w:sdt>
    <w:p w14:paraId="54692E48"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14:paraId="62217558" w14:textId="76059FDB" w:rsidR="00746E16" w:rsidRDefault="007500C4" w:rsidP="00746E16">
          <w:pPr>
            <w:pStyle w:val="NoSpacing"/>
            <w:spacing w:line="480" w:lineRule="auto"/>
            <w:jc w:val="center"/>
            <w:rPr>
              <w:caps/>
            </w:rPr>
          </w:pPr>
          <w:r>
            <w:rPr>
              <w:caps/>
            </w:rPr>
            <w:t>Doctor of Philosophy</w:t>
          </w:r>
        </w:p>
      </w:sdtContent>
    </w:sdt>
    <w:p w14:paraId="389F8E1B" w14:textId="77777777" w:rsidR="00730F0A" w:rsidRDefault="00730F0A" w:rsidP="0008176F">
      <w:pPr>
        <w:pStyle w:val="NoSpacing"/>
        <w:jc w:val="center"/>
      </w:pPr>
    </w:p>
    <w:p w14:paraId="5C1B732E" w14:textId="77777777" w:rsidR="00730F0A" w:rsidRDefault="00730F0A" w:rsidP="0008176F">
      <w:pPr>
        <w:pStyle w:val="NoSpacing"/>
        <w:jc w:val="center"/>
      </w:pPr>
    </w:p>
    <w:p w14:paraId="241E8F98" w14:textId="77777777" w:rsidR="00730F0A" w:rsidRDefault="00730F0A" w:rsidP="0008176F">
      <w:pPr>
        <w:pStyle w:val="NoSpacing"/>
        <w:jc w:val="center"/>
      </w:pPr>
    </w:p>
    <w:p w14:paraId="43777291" w14:textId="77777777" w:rsidR="00730F0A" w:rsidRDefault="00730F0A" w:rsidP="0008176F">
      <w:pPr>
        <w:pStyle w:val="NoSpacing"/>
        <w:jc w:val="center"/>
      </w:pPr>
    </w:p>
    <w:p w14:paraId="5872EEEE" w14:textId="77777777" w:rsidR="00730F0A" w:rsidRDefault="00730F0A" w:rsidP="0008176F">
      <w:pPr>
        <w:pStyle w:val="NoSpacing"/>
        <w:jc w:val="center"/>
      </w:pPr>
    </w:p>
    <w:p w14:paraId="4C44FA86" w14:textId="77777777" w:rsidR="00730F0A" w:rsidRDefault="00730F0A" w:rsidP="0008176F">
      <w:pPr>
        <w:pStyle w:val="NoSpacing"/>
        <w:jc w:val="center"/>
      </w:pPr>
    </w:p>
    <w:p w14:paraId="0D4BCD43" w14:textId="77777777" w:rsidR="00730F0A" w:rsidRDefault="00730F0A" w:rsidP="0008176F">
      <w:pPr>
        <w:pStyle w:val="NoSpacing"/>
        <w:jc w:val="center"/>
      </w:pPr>
    </w:p>
    <w:p w14:paraId="300E2A01" w14:textId="77777777" w:rsidR="00730F0A" w:rsidRDefault="00730F0A" w:rsidP="0008176F">
      <w:pPr>
        <w:pStyle w:val="NoSpacing"/>
        <w:jc w:val="center"/>
      </w:pPr>
    </w:p>
    <w:p w14:paraId="2A6E37B7" w14:textId="77777777" w:rsidR="00730F0A" w:rsidRDefault="00730F0A" w:rsidP="0008176F">
      <w:pPr>
        <w:pStyle w:val="NoSpacing"/>
        <w:jc w:val="center"/>
      </w:pPr>
    </w:p>
    <w:p w14:paraId="615C28AB" w14:textId="77777777" w:rsidR="00730F0A" w:rsidRDefault="00730F0A" w:rsidP="0008176F">
      <w:pPr>
        <w:pStyle w:val="NoSpacing"/>
        <w:jc w:val="center"/>
      </w:pPr>
      <w:r>
        <w:t>By</w:t>
      </w:r>
    </w:p>
    <w:p w14:paraId="27910303"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14:paraId="012D4A3C" w14:textId="77777777" w:rsidR="00746E16" w:rsidRDefault="00C96B58" w:rsidP="00746E16">
          <w:pPr>
            <w:pStyle w:val="NoSpacing"/>
            <w:jc w:val="center"/>
            <w:rPr>
              <w:caps/>
            </w:rPr>
          </w:pPr>
          <w:r>
            <w:rPr>
              <w:caps/>
            </w:rPr>
            <w:t>michael Taylor warren</w:t>
          </w:r>
        </w:p>
      </w:sdtContent>
    </w:sdt>
    <w:sdt>
      <w:sdtPr>
        <w:id w:val="30091838"/>
        <w:lock w:val="contentLocked"/>
        <w:placeholder>
          <w:docPart w:val="A81F602006EA4C16A9F3206BB0D96450"/>
        </w:placeholder>
        <w:group/>
      </w:sdtPr>
      <w:sdtEndPr/>
      <w:sdtContent>
        <w:p w14:paraId="41857F7E"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14:paraId="3978D83F" w14:textId="77777777" w:rsidR="00730F0A" w:rsidRDefault="00C96B58" w:rsidP="00730F0A">
          <w:pPr>
            <w:pStyle w:val="NoSpacing"/>
            <w:jc w:val="center"/>
          </w:pPr>
          <w:r>
            <w:t>2020</w:t>
          </w:r>
        </w:p>
      </w:sdtContent>
    </w:sdt>
    <w:p w14:paraId="6C0CB529" w14:textId="77777777" w:rsidR="00730F0A" w:rsidRDefault="00730F0A" w:rsidP="00730F0A">
      <w:pPr>
        <w:pStyle w:val="NoSpacing"/>
        <w:jc w:val="center"/>
      </w:pPr>
    </w:p>
    <w:p w14:paraId="3E8EE2A7" w14:textId="77777777" w:rsidR="00F93475" w:rsidRDefault="00F93475" w:rsidP="00730F0A">
      <w:pPr>
        <w:pStyle w:val="NoSpacing"/>
        <w:jc w:val="center"/>
      </w:pPr>
    </w:p>
    <w:p w14:paraId="0A99E4C8" w14:textId="77777777" w:rsidR="00F93475" w:rsidRDefault="00F93475" w:rsidP="00730F0A">
      <w:pPr>
        <w:pStyle w:val="NoSpacing"/>
        <w:jc w:val="center"/>
      </w:pPr>
    </w:p>
    <w:p w14:paraId="4CEA8467" w14:textId="77777777" w:rsidR="00730F0A" w:rsidRDefault="00730F0A" w:rsidP="00730F0A">
      <w:pPr>
        <w:pStyle w:val="NoSpacing"/>
        <w:jc w:val="center"/>
      </w:pPr>
    </w:p>
    <w:p w14:paraId="5BE642A7"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p w14:paraId="2B97D557" w14:textId="77777777" w:rsidR="00730F0A" w:rsidRPr="00730F0A" w:rsidRDefault="00332B99" w:rsidP="00730F0A">
          <w:pPr>
            <w:pStyle w:val="NoSpacing"/>
            <w:jc w:val="center"/>
            <w:rPr>
              <w:caps/>
            </w:rPr>
          </w:pPr>
          <w:r w:rsidRPr="00332B99">
            <w:rPr>
              <w:caps/>
            </w:rPr>
            <w:t>UNDERSTANDING SPECIFIC ION EFFECTS AND INTERFACIALLY ACTIVE SOLUTES USING THE COLLIGATIVE PROPERTIES OF MICROEMULSIONS</w:t>
          </w:r>
        </w:p>
      </w:sdtContent>
    </w:sdt>
    <w:p w14:paraId="7AE027D2" w14:textId="77777777" w:rsidR="00730F0A" w:rsidRPr="00730F0A" w:rsidRDefault="00730F0A" w:rsidP="00730F0A">
      <w:pPr>
        <w:pStyle w:val="NoSpacing"/>
        <w:jc w:val="center"/>
        <w:rPr>
          <w:caps/>
        </w:rPr>
      </w:pPr>
    </w:p>
    <w:p w14:paraId="04648C7E" w14:textId="77777777" w:rsidR="00730F0A" w:rsidRPr="00730F0A" w:rsidRDefault="00730F0A" w:rsidP="00730F0A">
      <w:pPr>
        <w:pStyle w:val="NoSpacing"/>
        <w:jc w:val="center"/>
        <w:rPr>
          <w:caps/>
        </w:rPr>
      </w:pPr>
    </w:p>
    <w:p w14:paraId="206E7227" w14:textId="292D548D" w:rsidR="00730F0A" w:rsidRPr="00730F0A" w:rsidRDefault="00936A8D"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7500C4">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14:paraId="481DF45F" w14:textId="752BEF02" w:rsidR="00746E16" w:rsidRDefault="007500C4" w:rsidP="00746E16">
          <w:pPr>
            <w:pStyle w:val="NoSpacing"/>
            <w:jc w:val="center"/>
            <w:rPr>
              <w:caps/>
            </w:rPr>
          </w:pPr>
          <w:r>
            <w:rPr>
              <w:caps/>
            </w:rPr>
            <w:t>School of Chemical, Biological and Materials Engineering</w:t>
          </w:r>
        </w:p>
      </w:sdtContent>
    </w:sdt>
    <w:p w14:paraId="4034AED0" w14:textId="77777777" w:rsidR="00730F0A" w:rsidRPr="00730F0A" w:rsidRDefault="00730F0A" w:rsidP="00730F0A">
      <w:pPr>
        <w:pStyle w:val="NoSpacing"/>
        <w:jc w:val="center"/>
        <w:rPr>
          <w:caps/>
        </w:rPr>
      </w:pPr>
    </w:p>
    <w:p w14:paraId="40233449" w14:textId="77777777" w:rsidR="00730F0A" w:rsidRPr="00730F0A" w:rsidRDefault="00730F0A" w:rsidP="00730F0A">
      <w:pPr>
        <w:pStyle w:val="NoSpacing"/>
        <w:jc w:val="center"/>
        <w:rPr>
          <w:caps/>
        </w:rPr>
      </w:pPr>
    </w:p>
    <w:p w14:paraId="21999C61" w14:textId="77777777" w:rsidR="00730F0A" w:rsidRPr="00730F0A" w:rsidRDefault="00730F0A" w:rsidP="00730F0A">
      <w:pPr>
        <w:pStyle w:val="NoSpacing"/>
        <w:jc w:val="center"/>
        <w:rPr>
          <w:caps/>
        </w:rPr>
      </w:pPr>
    </w:p>
    <w:p w14:paraId="1D10F022" w14:textId="77777777" w:rsidR="00730F0A" w:rsidRDefault="00730F0A" w:rsidP="00730F0A">
      <w:pPr>
        <w:pStyle w:val="NoSpacing"/>
        <w:jc w:val="center"/>
        <w:rPr>
          <w:caps/>
        </w:rPr>
      </w:pPr>
    </w:p>
    <w:p w14:paraId="2DD9195A" w14:textId="77777777" w:rsidR="00730F0A" w:rsidRPr="00730F0A" w:rsidRDefault="00730F0A" w:rsidP="00730F0A">
      <w:pPr>
        <w:pStyle w:val="NoSpacing"/>
        <w:jc w:val="center"/>
        <w:rPr>
          <w:caps/>
        </w:rPr>
      </w:pPr>
    </w:p>
    <w:p w14:paraId="7CAE52BB" w14:textId="77777777" w:rsidR="00730F0A" w:rsidRPr="00730F0A" w:rsidRDefault="00730F0A" w:rsidP="00730F0A">
      <w:pPr>
        <w:pStyle w:val="NoSpacing"/>
        <w:jc w:val="center"/>
        <w:rPr>
          <w:caps/>
        </w:rPr>
      </w:pPr>
    </w:p>
    <w:p w14:paraId="46A8C340" w14:textId="77777777" w:rsidR="00730F0A" w:rsidRPr="00730F0A" w:rsidRDefault="00730F0A" w:rsidP="00730F0A">
      <w:pPr>
        <w:pStyle w:val="NoSpacing"/>
        <w:jc w:val="center"/>
        <w:rPr>
          <w:caps/>
        </w:rPr>
      </w:pPr>
    </w:p>
    <w:p w14:paraId="535736B4" w14:textId="77777777" w:rsidR="00730F0A" w:rsidRPr="00730F0A" w:rsidRDefault="00730F0A" w:rsidP="00730F0A">
      <w:pPr>
        <w:pStyle w:val="NoSpacing"/>
        <w:jc w:val="center"/>
        <w:rPr>
          <w:caps/>
        </w:rPr>
      </w:pPr>
    </w:p>
    <w:p w14:paraId="01EE2B4D" w14:textId="27C8E77C" w:rsidR="00730F0A" w:rsidRDefault="00DF1717" w:rsidP="00730F0A">
      <w:pPr>
        <w:pStyle w:val="NoSpacing"/>
        <w:jc w:val="center"/>
      </w:pPr>
      <w:r>
        <w:t>BY THE COMMITTEE CONSISTING OF</w:t>
      </w:r>
    </w:p>
    <w:p w14:paraId="616535EB" w14:textId="77777777" w:rsidR="00DF1717" w:rsidRDefault="00DF1717" w:rsidP="00730F0A">
      <w:pPr>
        <w:pStyle w:val="NoSpacing"/>
        <w:jc w:val="center"/>
      </w:pPr>
    </w:p>
    <w:p w14:paraId="28FFED02" w14:textId="77777777" w:rsidR="00730F0A" w:rsidRDefault="00730F0A" w:rsidP="00730F0A">
      <w:pPr>
        <w:pStyle w:val="NoSpacing"/>
        <w:jc w:val="center"/>
      </w:pPr>
    </w:p>
    <w:p w14:paraId="7D343CDE" w14:textId="77777777" w:rsidR="00730F0A" w:rsidRDefault="00730F0A" w:rsidP="00730F0A">
      <w:pPr>
        <w:pStyle w:val="NoSpacing"/>
        <w:jc w:val="center"/>
      </w:pPr>
    </w:p>
    <w:p w14:paraId="58100B01" w14:textId="02D26938" w:rsidR="00730F0A" w:rsidRPr="006B4721" w:rsidRDefault="00730F0A" w:rsidP="00730F0A">
      <w:pPr>
        <w:pStyle w:val="NoSpacing"/>
        <w:jc w:val="right"/>
      </w:pPr>
      <w:r>
        <w:tab/>
      </w:r>
      <w:r>
        <w:tab/>
      </w:r>
      <w:r>
        <w:tab/>
      </w:r>
      <w:r>
        <w:tab/>
      </w:r>
    </w:p>
    <w:p w14:paraId="7A831707" w14:textId="77777777" w:rsidR="00730F0A" w:rsidRDefault="00936A8D"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EC7B28">
            <w:t>Jeffrey H. Harwell</w:t>
          </w:r>
        </w:sdtContent>
      </w:sdt>
      <w:r w:rsidR="00730F0A">
        <w:t>, Chair</w:t>
      </w:r>
    </w:p>
    <w:p w14:paraId="12175671" w14:textId="77777777" w:rsidR="00730F0A" w:rsidRDefault="00730F0A" w:rsidP="00730F0A">
      <w:pPr>
        <w:pStyle w:val="NoSpacing"/>
        <w:jc w:val="right"/>
      </w:pPr>
    </w:p>
    <w:p w14:paraId="245BD9EF" w14:textId="77777777" w:rsidR="00730F0A" w:rsidRDefault="00730F0A" w:rsidP="00730F0A">
      <w:pPr>
        <w:pStyle w:val="NoSpacing"/>
        <w:jc w:val="right"/>
      </w:pPr>
    </w:p>
    <w:p w14:paraId="76401B7D" w14:textId="718D4898" w:rsidR="00730F0A" w:rsidRDefault="00936A8D"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7500C4">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EC7B28">
            <w:t>Bor-Jier (Ben) Shiau</w:t>
          </w:r>
        </w:sdtContent>
      </w:sdt>
    </w:p>
    <w:p w14:paraId="146B8479" w14:textId="77777777" w:rsidR="00730F0A" w:rsidRDefault="00730F0A" w:rsidP="00730F0A">
      <w:pPr>
        <w:pStyle w:val="NoSpacing"/>
        <w:jc w:val="right"/>
      </w:pPr>
    </w:p>
    <w:p w14:paraId="7BC5C562" w14:textId="77777777" w:rsidR="00730F0A" w:rsidRDefault="00730F0A" w:rsidP="00730F0A">
      <w:pPr>
        <w:pStyle w:val="NoSpacing"/>
        <w:jc w:val="right"/>
      </w:pPr>
    </w:p>
    <w:p w14:paraId="3BCD51EE" w14:textId="0337D541" w:rsidR="00730F0A" w:rsidRDefault="00936A8D"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7500C4">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C96B58">
            <w:t>Keisha Walters</w:t>
          </w:r>
        </w:sdtContent>
      </w:sdt>
    </w:p>
    <w:p w14:paraId="4ECCF7E5" w14:textId="77777777" w:rsidR="00730F0A" w:rsidRDefault="00730F0A" w:rsidP="00730F0A">
      <w:pPr>
        <w:pStyle w:val="NoSpacing"/>
        <w:jc w:val="right"/>
      </w:pPr>
    </w:p>
    <w:p w14:paraId="284EDD44" w14:textId="77777777" w:rsidR="00730F0A" w:rsidRDefault="00730F0A" w:rsidP="00730F0A">
      <w:pPr>
        <w:pStyle w:val="NoSpacing"/>
        <w:jc w:val="right"/>
      </w:pPr>
    </w:p>
    <w:p w14:paraId="1D64ABF3" w14:textId="054EE347" w:rsidR="00FF0F0F" w:rsidRDefault="00936A8D"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7500C4">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3C1DF9">
            <w:t>Paul H</w:t>
          </w:r>
          <w:r w:rsidR="00C96B58">
            <w:t>u</w:t>
          </w:r>
          <w:r w:rsidR="003C1DF9">
            <w:t>a</w:t>
          </w:r>
          <w:r w:rsidR="00C96B58">
            <w:t>ng</w:t>
          </w:r>
        </w:sdtContent>
      </w:sdt>
    </w:p>
    <w:p w14:paraId="3A255209" w14:textId="77777777" w:rsidR="00FF0F0F" w:rsidRDefault="00FF0F0F" w:rsidP="00FF0F0F">
      <w:pPr>
        <w:pStyle w:val="NoSpacing"/>
        <w:jc w:val="right"/>
      </w:pPr>
    </w:p>
    <w:p w14:paraId="44C8E50E" w14:textId="77777777" w:rsidR="00FF0F0F" w:rsidRDefault="00FF0F0F" w:rsidP="00FF0F0F">
      <w:pPr>
        <w:pStyle w:val="NoSpacing"/>
        <w:jc w:val="right"/>
      </w:pPr>
    </w:p>
    <w:p w14:paraId="581A2CF4" w14:textId="166D67E6" w:rsidR="00FF0F0F" w:rsidRDefault="00936A8D"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7500C4">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C96B58">
            <w:t>Michele Galizia</w:t>
          </w:r>
        </w:sdtContent>
      </w:sdt>
    </w:p>
    <w:p w14:paraId="7F3B7C0E" w14:textId="77777777" w:rsidR="00730F0A" w:rsidRDefault="00730F0A" w:rsidP="00730F0A">
      <w:pPr>
        <w:pStyle w:val="NoSpacing"/>
        <w:jc w:val="right"/>
      </w:pPr>
    </w:p>
    <w:p w14:paraId="2813291D" w14:textId="77777777" w:rsidR="00730F0A" w:rsidRPr="006B4721" w:rsidRDefault="00730F0A" w:rsidP="00EC7B28">
      <w:pPr>
        <w:pStyle w:val="NoSpacing"/>
      </w:pPr>
    </w:p>
    <w:p w14:paraId="021CF31D" w14:textId="77777777" w:rsidR="00730F0A" w:rsidRDefault="00730F0A" w:rsidP="00730F0A">
      <w:pPr>
        <w:pStyle w:val="NoSpacing"/>
        <w:jc w:val="right"/>
      </w:pPr>
    </w:p>
    <w:p w14:paraId="2BA74E24" w14:textId="77777777" w:rsidR="00730F0A" w:rsidRDefault="00730F0A" w:rsidP="00730F0A">
      <w:pPr>
        <w:pStyle w:val="NoSpacing"/>
        <w:jc w:val="center"/>
      </w:pPr>
      <w:r>
        <w:br w:type="page"/>
      </w:r>
    </w:p>
    <w:p w14:paraId="4C6D942B" w14:textId="77777777" w:rsidR="00730F0A" w:rsidRDefault="00730F0A" w:rsidP="00730F0A">
      <w:pPr>
        <w:pStyle w:val="NoSpacing"/>
        <w:jc w:val="center"/>
      </w:pPr>
    </w:p>
    <w:p w14:paraId="22DA2557" w14:textId="77777777" w:rsidR="00730F0A" w:rsidRDefault="00730F0A" w:rsidP="00730F0A">
      <w:pPr>
        <w:pStyle w:val="NoSpacing"/>
        <w:jc w:val="center"/>
      </w:pPr>
    </w:p>
    <w:p w14:paraId="25D74DC7" w14:textId="77777777" w:rsidR="00730F0A" w:rsidRDefault="00730F0A" w:rsidP="00730F0A">
      <w:pPr>
        <w:pStyle w:val="NoSpacing"/>
        <w:jc w:val="center"/>
      </w:pPr>
    </w:p>
    <w:p w14:paraId="4FCF9698" w14:textId="77777777" w:rsidR="00730F0A" w:rsidRDefault="00730F0A" w:rsidP="00730F0A">
      <w:pPr>
        <w:pStyle w:val="NoSpacing"/>
        <w:jc w:val="center"/>
      </w:pPr>
    </w:p>
    <w:p w14:paraId="69D1341C" w14:textId="77777777" w:rsidR="00730F0A" w:rsidRDefault="00730F0A" w:rsidP="00730F0A">
      <w:pPr>
        <w:pStyle w:val="NoSpacing"/>
        <w:jc w:val="center"/>
      </w:pPr>
    </w:p>
    <w:p w14:paraId="19C90FC8" w14:textId="77777777" w:rsidR="00730F0A" w:rsidRDefault="00730F0A" w:rsidP="00730F0A">
      <w:pPr>
        <w:pStyle w:val="NoSpacing"/>
        <w:jc w:val="center"/>
      </w:pPr>
    </w:p>
    <w:p w14:paraId="516F3DED" w14:textId="77777777" w:rsidR="00730F0A" w:rsidRDefault="00730F0A" w:rsidP="00730F0A">
      <w:pPr>
        <w:pStyle w:val="NoSpacing"/>
        <w:jc w:val="center"/>
      </w:pPr>
    </w:p>
    <w:p w14:paraId="33A797DF" w14:textId="77777777" w:rsidR="00730F0A" w:rsidRDefault="00730F0A" w:rsidP="00730F0A">
      <w:pPr>
        <w:pStyle w:val="NoSpacing"/>
        <w:jc w:val="center"/>
      </w:pPr>
    </w:p>
    <w:p w14:paraId="3F7A19A2" w14:textId="77777777" w:rsidR="00730F0A" w:rsidRDefault="00730F0A" w:rsidP="00730F0A">
      <w:pPr>
        <w:pStyle w:val="NoSpacing"/>
        <w:jc w:val="center"/>
      </w:pPr>
    </w:p>
    <w:p w14:paraId="4A362A9A" w14:textId="77777777" w:rsidR="00730F0A" w:rsidRDefault="00730F0A" w:rsidP="00730F0A">
      <w:pPr>
        <w:pStyle w:val="NoSpacing"/>
        <w:jc w:val="center"/>
      </w:pPr>
    </w:p>
    <w:p w14:paraId="1B0D2C1E" w14:textId="77777777" w:rsidR="00730F0A" w:rsidRDefault="00730F0A" w:rsidP="00730F0A">
      <w:pPr>
        <w:pStyle w:val="NoSpacing"/>
        <w:jc w:val="center"/>
      </w:pPr>
    </w:p>
    <w:p w14:paraId="63622A07" w14:textId="77777777" w:rsidR="00730F0A" w:rsidRDefault="00730F0A" w:rsidP="00730F0A">
      <w:pPr>
        <w:pStyle w:val="NoSpacing"/>
        <w:jc w:val="center"/>
      </w:pPr>
    </w:p>
    <w:p w14:paraId="47F3320C" w14:textId="77777777" w:rsidR="00730F0A" w:rsidRDefault="00730F0A" w:rsidP="00730F0A">
      <w:pPr>
        <w:pStyle w:val="NoSpacing"/>
        <w:jc w:val="center"/>
      </w:pPr>
    </w:p>
    <w:p w14:paraId="57D3D897" w14:textId="77777777" w:rsidR="00730F0A" w:rsidRDefault="00730F0A" w:rsidP="00730F0A">
      <w:pPr>
        <w:pStyle w:val="NoSpacing"/>
        <w:jc w:val="center"/>
      </w:pPr>
    </w:p>
    <w:p w14:paraId="7528F7B6" w14:textId="77777777" w:rsidR="00730F0A" w:rsidRDefault="00730F0A" w:rsidP="00730F0A">
      <w:pPr>
        <w:pStyle w:val="NoSpacing"/>
        <w:jc w:val="center"/>
      </w:pPr>
    </w:p>
    <w:p w14:paraId="3FB3FFAC" w14:textId="77777777" w:rsidR="00730F0A" w:rsidRDefault="00730F0A" w:rsidP="00730F0A">
      <w:pPr>
        <w:pStyle w:val="NoSpacing"/>
        <w:jc w:val="center"/>
      </w:pPr>
    </w:p>
    <w:p w14:paraId="77643B61" w14:textId="77777777" w:rsidR="00730F0A" w:rsidRDefault="00730F0A" w:rsidP="00730F0A">
      <w:pPr>
        <w:pStyle w:val="NoSpacing"/>
        <w:jc w:val="center"/>
      </w:pPr>
    </w:p>
    <w:p w14:paraId="5B46E688" w14:textId="77777777" w:rsidR="00730F0A" w:rsidRDefault="00730F0A" w:rsidP="00730F0A">
      <w:pPr>
        <w:pStyle w:val="NoSpacing"/>
        <w:jc w:val="center"/>
      </w:pPr>
    </w:p>
    <w:p w14:paraId="4A06D7A2" w14:textId="77777777" w:rsidR="00730F0A" w:rsidRDefault="00730F0A" w:rsidP="00730F0A">
      <w:pPr>
        <w:pStyle w:val="NoSpacing"/>
        <w:jc w:val="center"/>
      </w:pPr>
    </w:p>
    <w:p w14:paraId="038B2EBB" w14:textId="77777777" w:rsidR="00730F0A" w:rsidRDefault="00730F0A" w:rsidP="00730F0A">
      <w:pPr>
        <w:pStyle w:val="NoSpacing"/>
        <w:jc w:val="center"/>
      </w:pPr>
    </w:p>
    <w:p w14:paraId="0D8C7D59" w14:textId="77777777" w:rsidR="00730F0A" w:rsidRDefault="00730F0A" w:rsidP="00730F0A">
      <w:pPr>
        <w:pStyle w:val="NoSpacing"/>
        <w:jc w:val="center"/>
      </w:pPr>
    </w:p>
    <w:p w14:paraId="61B188C3" w14:textId="77777777" w:rsidR="00730F0A" w:rsidRDefault="00730F0A" w:rsidP="00730F0A">
      <w:pPr>
        <w:pStyle w:val="NoSpacing"/>
        <w:jc w:val="center"/>
      </w:pPr>
    </w:p>
    <w:p w14:paraId="72D87AFA" w14:textId="77777777" w:rsidR="00730F0A" w:rsidRDefault="00730F0A" w:rsidP="00730F0A">
      <w:pPr>
        <w:pStyle w:val="NoSpacing"/>
        <w:jc w:val="center"/>
      </w:pPr>
    </w:p>
    <w:p w14:paraId="75F2B65D" w14:textId="77777777" w:rsidR="00730F0A" w:rsidRDefault="00730F0A" w:rsidP="00730F0A">
      <w:pPr>
        <w:pStyle w:val="NoSpacing"/>
        <w:jc w:val="center"/>
      </w:pPr>
    </w:p>
    <w:p w14:paraId="7B4AFD33" w14:textId="77777777" w:rsidR="00730F0A" w:rsidRDefault="00730F0A" w:rsidP="00730F0A">
      <w:pPr>
        <w:pStyle w:val="NoSpacing"/>
        <w:jc w:val="center"/>
      </w:pPr>
    </w:p>
    <w:p w14:paraId="06E091A1" w14:textId="77777777" w:rsidR="00730F0A" w:rsidRDefault="00730F0A" w:rsidP="00730F0A">
      <w:pPr>
        <w:pStyle w:val="NoSpacing"/>
        <w:jc w:val="center"/>
      </w:pPr>
    </w:p>
    <w:p w14:paraId="703F89F4" w14:textId="77777777" w:rsidR="00730F0A" w:rsidRDefault="00730F0A" w:rsidP="00730F0A">
      <w:pPr>
        <w:pStyle w:val="NoSpacing"/>
        <w:jc w:val="center"/>
      </w:pPr>
    </w:p>
    <w:p w14:paraId="509C45E2" w14:textId="77777777" w:rsidR="00730F0A" w:rsidRDefault="00730F0A" w:rsidP="00730F0A">
      <w:pPr>
        <w:pStyle w:val="NoSpacing"/>
        <w:jc w:val="center"/>
      </w:pPr>
    </w:p>
    <w:p w14:paraId="1631CCD7" w14:textId="77777777" w:rsidR="00730F0A" w:rsidRDefault="00730F0A" w:rsidP="00730F0A">
      <w:pPr>
        <w:pStyle w:val="NoSpacing"/>
        <w:jc w:val="center"/>
      </w:pPr>
    </w:p>
    <w:p w14:paraId="0F8C1080" w14:textId="77777777" w:rsidR="00730F0A" w:rsidRDefault="00730F0A" w:rsidP="00730F0A">
      <w:pPr>
        <w:pStyle w:val="NoSpacing"/>
        <w:jc w:val="center"/>
      </w:pPr>
    </w:p>
    <w:p w14:paraId="0B61C16A" w14:textId="77777777" w:rsidR="00730F0A" w:rsidRDefault="00730F0A" w:rsidP="00730F0A">
      <w:pPr>
        <w:pStyle w:val="NoSpacing"/>
        <w:jc w:val="center"/>
      </w:pPr>
    </w:p>
    <w:p w14:paraId="4045BADA" w14:textId="77777777" w:rsidR="00730F0A" w:rsidRDefault="00730F0A" w:rsidP="00730F0A">
      <w:pPr>
        <w:pStyle w:val="NoSpacing"/>
        <w:jc w:val="center"/>
      </w:pPr>
    </w:p>
    <w:p w14:paraId="4E1E11A4" w14:textId="77777777" w:rsidR="00730F0A" w:rsidRDefault="00730F0A" w:rsidP="00730F0A">
      <w:pPr>
        <w:pStyle w:val="NoSpacing"/>
        <w:jc w:val="center"/>
      </w:pPr>
    </w:p>
    <w:p w14:paraId="72978F40" w14:textId="77777777" w:rsidR="00730F0A" w:rsidRDefault="00730F0A" w:rsidP="00730F0A">
      <w:pPr>
        <w:pStyle w:val="NoSpacing"/>
        <w:jc w:val="center"/>
      </w:pPr>
    </w:p>
    <w:p w14:paraId="3B5F7FD0" w14:textId="77777777" w:rsidR="00730F0A" w:rsidRDefault="00730F0A" w:rsidP="00730F0A">
      <w:pPr>
        <w:pStyle w:val="NoSpacing"/>
        <w:jc w:val="center"/>
      </w:pPr>
    </w:p>
    <w:p w14:paraId="59B72840" w14:textId="77777777" w:rsidR="00730F0A" w:rsidRDefault="00730F0A" w:rsidP="00730F0A">
      <w:pPr>
        <w:pStyle w:val="NoSpacing"/>
        <w:jc w:val="center"/>
      </w:pPr>
    </w:p>
    <w:p w14:paraId="62900959" w14:textId="77777777" w:rsidR="00730F0A" w:rsidRDefault="00730F0A" w:rsidP="00730F0A">
      <w:pPr>
        <w:pStyle w:val="NoSpacing"/>
        <w:jc w:val="center"/>
      </w:pPr>
    </w:p>
    <w:p w14:paraId="4AC37CF7" w14:textId="77777777" w:rsidR="00730F0A" w:rsidRDefault="00730F0A" w:rsidP="00730F0A">
      <w:pPr>
        <w:pStyle w:val="NoSpacing"/>
        <w:jc w:val="center"/>
      </w:pPr>
    </w:p>
    <w:p w14:paraId="489DDD35" w14:textId="77777777" w:rsidR="00730F0A" w:rsidRDefault="00730F0A" w:rsidP="00730F0A">
      <w:pPr>
        <w:pStyle w:val="NoSpacing"/>
        <w:jc w:val="center"/>
      </w:pPr>
    </w:p>
    <w:p w14:paraId="6B3C0D0C" w14:textId="77777777" w:rsidR="00730F0A" w:rsidRDefault="00730F0A" w:rsidP="00730F0A">
      <w:pPr>
        <w:pStyle w:val="NoSpacing"/>
        <w:jc w:val="center"/>
      </w:pPr>
    </w:p>
    <w:p w14:paraId="79CD7A8B" w14:textId="77777777" w:rsidR="00730F0A" w:rsidRDefault="00730F0A" w:rsidP="00730F0A">
      <w:pPr>
        <w:pStyle w:val="NoSpacing"/>
        <w:jc w:val="center"/>
      </w:pPr>
    </w:p>
    <w:p w14:paraId="5AE329FE" w14:textId="77777777" w:rsidR="00730F0A" w:rsidRDefault="00730F0A" w:rsidP="00730F0A">
      <w:pPr>
        <w:pStyle w:val="NoSpacing"/>
        <w:jc w:val="center"/>
      </w:pPr>
    </w:p>
    <w:p w14:paraId="57CEED15" w14:textId="77777777" w:rsidR="00730F0A" w:rsidRDefault="00936A8D"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946A55">
            <w:rPr>
              <w:caps/>
            </w:rPr>
            <w:t>michael taylor warren</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946A55">
            <w:t>2020</w:t>
          </w:r>
        </w:sdtContent>
      </w:sdt>
    </w:p>
    <w:p w14:paraId="386A297A" w14:textId="77777777" w:rsidR="00730F0A" w:rsidRDefault="00730F0A" w:rsidP="00730F0A">
      <w:pPr>
        <w:pStyle w:val="NoSpacing"/>
        <w:jc w:val="center"/>
      </w:pPr>
      <w:r>
        <w:t>All Rights Reserved.</w:t>
      </w:r>
    </w:p>
    <w:p w14:paraId="5BC607E8" w14:textId="77777777" w:rsidR="00533F79" w:rsidRDefault="00533F79" w:rsidP="00533F79">
      <w:pPr>
        <w:jc w:val="both"/>
      </w:pPr>
      <w:r>
        <w:t xml:space="preserve"> </w:t>
      </w:r>
    </w:p>
    <w:p w14:paraId="572A4046" w14:textId="16291C20" w:rsidR="00216C41" w:rsidRDefault="00332B99" w:rsidP="00216C41">
      <w:r>
        <w:lastRenderedPageBreak/>
        <w:t>This dissertation is the culmination of many years of hard work and determination that could not have been possible wi</w:t>
      </w:r>
      <w:r w:rsidR="00216C41">
        <w:t>thout the support of my family, friends and colleagues. I am especially grateful for the opportunity the State of Oklahoma provided me an</w:t>
      </w:r>
      <w:r w:rsidR="00664A5C">
        <w:t>d it was my hope to uplift the S</w:t>
      </w:r>
      <w:r w:rsidR="00216C41">
        <w:t xml:space="preserve">tate through scholarship.    </w:t>
      </w:r>
    </w:p>
    <w:p w14:paraId="0AF093FA" w14:textId="77777777" w:rsidR="00216C41" w:rsidRDefault="00216C41" w:rsidP="00216C41">
      <w:pPr>
        <w:ind w:firstLine="720"/>
      </w:pPr>
    </w:p>
    <w:p w14:paraId="4A69896E" w14:textId="3A4C4102" w:rsidR="008E1C26" w:rsidRDefault="00216C41" w:rsidP="00216C41">
      <w:pPr>
        <w:sectPr w:rsidR="008E1C26" w:rsidSect="00914E12">
          <w:pgSz w:w="12240" w:h="15840" w:code="1"/>
          <w:pgMar w:top="1440" w:right="1440" w:bottom="1440" w:left="2304" w:header="720" w:footer="720" w:gutter="0"/>
          <w:cols w:space="720"/>
          <w:docGrid w:linePitch="360"/>
        </w:sectPr>
      </w:pPr>
      <w:r>
        <w:t>This work is dedicated to my late grandfather</w:t>
      </w:r>
      <w:r w:rsidR="00BC0BE6">
        <w:t>,</w:t>
      </w:r>
      <w:r>
        <w:t xml:space="preserve"> Charles P. O’Farrell, my loving family, and my patient, supportive wife Meghan.</w:t>
      </w:r>
    </w:p>
    <w:p w14:paraId="191FD8B8" w14:textId="77777777" w:rsidR="006665CB" w:rsidRDefault="00775701" w:rsidP="00491893">
      <w:pPr>
        <w:pStyle w:val="Heading1"/>
      </w:pPr>
      <w:bookmarkStart w:id="1" w:name="_Toc310579464"/>
      <w:bookmarkStart w:id="2" w:name="_Toc39595700"/>
      <w:r>
        <w:lastRenderedPageBreak/>
        <w:t>Acknowledgements</w:t>
      </w:r>
      <w:bookmarkEnd w:id="1"/>
      <w:bookmarkEnd w:id="2"/>
    </w:p>
    <w:p w14:paraId="58FE714B" w14:textId="5D7F3378" w:rsidR="006665CB" w:rsidRDefault="00C86670" w:rsidP="006665CB">
      <w:r>
        <w:t>It is the author’s</w:t>
      </w:r>
      <w:r w:rsidR="006665CB">
        <w:t xml:space="preserve"> wish to thank the following:</w:t>
      </w:r>
    </w:p>
    <w:p w14:paraId="6844A8B2" w14:textId="0DF297A2" w:rsidR="006665CB" w:rsidRDefault="006665CB" w:rsidP="006665CB">
      <w:pPr>
        <w:ind w:firstLine="720"/>
      </w:pPr>
      <w:r>
        <w:t>First to t</w:t>
      </w:r>
      <w:r w:rsidR="007500C4">
        <w:t xml:space="preserve">he Asahi Glass Foundation </w:t>
      </w:r>
      <w:r>
        <w:t>in Chemical Engineering at the University of Oklahoma for funding this research. It was my hope to leave the blueprints and provide a path forward for Oklahomans within the advancing formulation field.</w:t>
      </w:r>
    </w:p>
    <w:p w14:paraId="344D39AA" w14:textId="20912780" w:rsidR="006665CB" w:rsidRDefault="006665CB" w:rsidP="006665CB">
      <w:pPr>
        <w:ind w:firstLine="720"/>
      </w:pPr>
      <w:r>
        <w:t xml:space="preserve">To my chair Dr. Harwell. If not for your confidence and advice this dissertation would not have been possible. Thank you for convincing me to take a chance on the University of Oklahoma.  </w:t>
      </w:r>
    </w:p>
    <w:p w14:paraId="1E33A4E8" w14:textId="072138EA" w:rsidR="006665CB" w:rsidRDefault="00F71110" w:rsidP="006665CB">
      <w:pPr>
        <w:ind w:firstLine="720"/>
      </w:pPr>
      <w:r>
        <w:t>To the co-chair Dr. Shiau, thank you for the insightful discussions and questions you posed during this time. A sincere t</w:t>
      </w:r>
      <w:r w:rsidR="006665CB">
        <w:t xml:space="preserve">hank you to my committee members, </w:t>
      </w:r>
      <w:r>
        <w:t xml:space="preserve">Dr. Walters, Dr. Huang, and Dr. Galizia for being available and providing encouragement to carry on throughout this work. </w:t>
      </w:r>
    </w:p>
    <w:p w14:paraId="4DCA0FDC" w14:textId="09E1A789" w:rsidR="008E1C26" w:rsidRDefault="00F71110" w:rsidP="00C86670">
      <w:pPr>
        <w:ind w:firstLine="720"/>
      </w:pPr>
      <w:r>
        <w:t>To the numerous</w:t>
      </w:r>
      <w:r w:rsidR="00C86670">
        <w:t xml:space="preserve"> postdocs,</w:t>
      </w:r>
      <w:r>
        <w:t xml:space="preserve"> graduate students and undergraduates that I had the absolute pleasure of working with including</w:t>
      </w:r>
      <w:r w:rsidR="00C86670">
        <w:t xml:space="preserve"> Dr. Su, Parichat Phaodee, Pattamas Rattanaudom, Alexis Penny, Vikas Rudrappa, Sarah Stuart, and Marian Nhanga.</w:t>
      </w:r>
      <w:r w:rsidR="006D50FC">
        <w:br/>
      </w:r>
    </w:p>
    <w:p w14:paraId="53750778" w14:textId="77777777" w:rsidR="00553FC7" w:rsidRPr="00553FC7" w:rsidRDefault="00553FC7" w:rsidP="00553FC7">
      <w:pPr>
        <w:rPr>
          <w:lang w:bidi="en-US"/>
        </w:rPr>
      </w:pPr>
    </w:p>
    <w:p w14:paraId="5BCF4F06" w14:textId="288CD6C8" w:rsidR="00775701" w:rsidRDefault="00775701" w:rsidP="00491893">
      <w:pPr>
        <w:pStyle w:val="Title"/>
      </w:pPr>
      <w:r>
        <w:br w:type="page"/>
      </w:r>
      <w:r w:rsidR="008D1294">
        <w:lastRenderedPageBreak/>
        <w:t>Table</w:t>
      </w:r>
      <w:r>
        <w:t xml:space="preserve"> of </w:t>
      </w:r>
      <w:r w:rsidRPr="00775701">
        <w:t>Contents</w:t>
      </w:r>
    </w:p>
    <w:p w14:paraId="3B178CCB" w14:textId="77777777" w:rsidR="004A7222" w:rsidRPr="0078679A" w:rsidRDefault="004A7222" w:rsidP="004A7222">
      <w:pPr>
        <w:pStyle w:val="NoSpacing"/>
      </w:pPr>
    </w:p>
    <w:p w14:paraId="23224A92" w14:textId="77777777" w:rsidR="006F062D" w:rsidRDefault="00F7122D">
      <w:pPr>
        <w:pStyle w:val="TOC1"/>
        <w:rPr>
          <w:rFonts w:eastAsiaTheme="minorEastAsia" w:cstheme="minorBidi"/>
          <w:noProof/>
          <w:sz w:val="22"/>
          <w:szCs w:val="22"/>
        </w:rPr>
      </w:pPr>
      <w:r>
        <w:fldChar w:fldCharType="begin"/>
      </w:r>
      <w:r w:rsidR="000F56FF">
        <w:instrText xml:space="preserve"> TOC \o "3-3" \h \z \t "Heading 1,1,Heading 2,2,Chapter,1" </w:instrText>
      </w:r>
      <w:r>
        <w:fldChar w:fldCharType="separate"/>
      </w:r>
      <w:hyperlink w:anchor="_Toc39595700" w:history="1">
        <w:r w:rsidR="006F062D" w:rsidRPr="00B5714D">
          <w:rPr>
            <w:rStyle w:val="Hyperlink"/>
            <w:noProof/>
            <w:lang w:bidi="en-US"/>
          </w:rPr>
          <w:t>Acknowledgements</w:t>
        </w:r>
        <w:r w:rsidR="006F062D">
          <w:rPr>
            <w:noProof/>
            <w:webHidden/>
          </w:rPr>
          <w:tab/>
        </w:r>
        <w:r w:rsidR="006F062D">
          <w:rPr>
            <w:noProof/>
            <w:webHidden/>
          </w:rPr>
          <w:fldChar w:fldCharType="begin"/>
        </w:r>
        <w:r w:rsidR="006F062D">
          <w:rPr>
            <w:noProof/>
            <w:webHidden/>
          </w:rPr>
          <w:instrText xml:space="preserve"> PAGEREF _Toc39595700 \h </w:instrText>
        </w:r>
        <w:r w:rsidR="006F062D">
          <w:rPr>
            <w:noProof/>
            <w:webHidden/>
          </w:rPr>
        </w:r>
        <w:r w:rsidR="006F062D">
          <w:rPr>
            <w:noProof/>
            <w:webHidden/>
          </w:rPr>
          <w:fldChar w:fldCharType="separate"/>
        </w:r>
        <w:r w:rsidR="00452E4E">
          <w:rPr>
            <w:noProof/>
            <w:webHidden/>
          </w:rPr>
          <w:t>iv</w:t>
        </w:r>
        <w:r w:rsidR="006F062D">
          <w:rPr>
            <w:noProof/>
            <w:webHidden/>
          </w:rPr>
          <w:fldChar w:fldCharType="end"/>
        </w:r>
      </w:hyperlink>
    </w:p>
    <w:p w14:paraId="759399CE" w14:textId="77777777" w:rsidR="006F062D" w:rsidRDefault="00936A8D">
      <w:pPr>
        <w:pStyle w:val="TOC1"/>
        <w:rPr>
          <w:rFonts w:eastAsiaTheme="minorEastAsia" w:cstheme="minorBidi"/>
          <w:noProof/>
          <w:sz w:val="22"/>
          <w:szCs w:val="22"/>
        </w:rPr>
      </w:pPr>
      <w:hyperlink w:anchor="_Toc39595701" w:history="1">
        <w:r w:rsidR="006F062D" w:rsidRPr="00B5714D">
          <w:rPr>
            <w:rStyle w:val="Hyperlink"/>
            <w:noProof/>
            <w:lang w:bidi="en-US"/>
          </w:rPr>
          <w:t>List of Tables</w:t>
        </w:r>
        <w:r w:rsidR="006F062D">
          <w:rPr>
            <w:noProof/>
            <w:webHidden/>
          </w:rPr>
          <w:tab/>
        </w:r>
        <w:r w:rsidR="006F062D">
          <w:rPr>
            <w:noProof/>
            <w:webHidden/>
          </w:rPr>
          <w:fldChar w:fldCharType="begin"/>
        </w:r>
        <w:r w:rsidR="006F062D">
          <w:rPr>
            <w:noProof/>
            <w:webHidden/>
          </w:rPr>
          <w:instrText xml:space="preserve"> PAGEREF _Toc39595701 \h </w:instrText>
        </w:r>
        <w:r w:rsidR="006F062D">
          <w:rPr>
            <w:noProof/>
            <w:webHidden/>
          </w:rPr>
        </w:r>
        <w:r w:rsidR="006F062D">
          <w:rPr>
            <w:noProof/>
            <w:webHidden/>
          </w:rPr>
          <w:fldChar w:fldCharType="separate"/>
        </w:r>
        <w:r w:rsidR="00452E4E">
          <w:rPr>
            <w:noProof/>
            <w:webHidden/>
          </w:rPr>
          <w:t>viii</w:t>
        </w:r>
        <w:r w:rsidR="006F062D">
          <w:rPr>
            <w:noProof/>
            <w:webHidden/>
          </w:rPr>
          <w:fldChar w:fldCharType="end"/>
        </w:r>
      </w:hyperlink>
    </w:p>
    <w:p w14:paraId="3A805AB7" w14:textId="77777777" w:rsidR="006F062D" w:rsidRDefault="00936A8D">
      <w:pPr>
        <w:pStyle w:val="TOC1"/>
        <w:rPr>
          <w:rFonts w:eastAsiaTheme="minorEastAsia" w:cstheme="minorBidi"/>
          <w:noProof/>
          <w:sz w:val="22"/>
          <w:szCs w:val="22"/>
        </w:rPr>
      </w:pPr>
      <w:hyperlink w:anchor="_Toc39595702" w:history="1">
        <w:r w:rsidR="006F062D" w:rsidRPr="00B5714D">
          <w:rPr>
            <w:rStyle w:val="Hyperlink"/>
            <w:noProof/>
            <w:lang w:bidi="en-US"/>
          </w:rPr>
          <w:t>List of Figures</w:t>
        </w:r>
        <w:r w:rsidR="006F062D">
          <w:rPr>
            <w:noProof/>
            <w:webHidden/>
          </w:rPr>
          <w:tab/>
        </w:r>
        <w:r w:rsidR="006F062D">
          <w:rPr>
            <w:noProof/>
            <w:webHidden/>
          </w:rPr>
          <w:fldChar w:fldCharType="begin"/>
        </w:r>
        <w:r w:rsidR="006F062D">
          <w:rPr>
            <w:noProof/>
            <w:webHidden/>
          </w:rPr>
          <w:instrText xml:space="preserve"> PAGEREF _Toc39595702 \h </w:instrText>
        </w:r>
        <w:r w:rsidR="006F062D">
          <w:rPr>
            <w:noProof/>
            <w:webHidden/>
          </w:rPr>
        </w:r>
        <w:r w:rsidR="006F062D">
          <w:rPr>
            <w:noProof/>
            <w:webHidden/>
          </w:rPr>
          <w:fldChar w:fldCharType="separate"/>
        </w:r>
        <w:r w:rsidR="00452E4E">
          <w:rPr>
            <w:noProof/>
            <w:webHidden/>
          </w:rPr>
          <w:t>ix</w:t>
        </w:r>
        <w:r w:rsidR="006F062D">
          <w:rPr>
            <w:noProof/>
            <w:webHidden/>
          </w:rPr>
          <w:fldChar w:fldCharType="end"/>
        </w:r>
      </w:hyperlink>
    </w:p>
    <w:p w14:paraId="6924E117" w14:textId="77777777" w:rsidR="006F062D" w:rsidRDefault="00936A8D">
      <w:pPr>
        <w:pStyle w:val="TOC1"/>
        <w:rPr>
          <w:rFonts w:eastAsiaTheme="minorEastAsia" w:cstheme="minorBidi"/>
          <w:noProof/>
          <w:sz w:val="22"/>
          <w:szCs w:val="22"/>
        </w:rPr>
      </w:pPr>
      <w:hyperlink w:anchor="_Toc39595703" w:history="1">
        <w:r w:rsidR="006F062D" w:rsidRPr="00B5714D">
          <w:rPr>
            <w:rStyle w:val="Hyperlink"/>
            <w:noProof/>
            <w:lang w:bidi="en-US"/>
          </w:rPr>
          <w:t>Abstract</w:t>
        </w:r>
        <w:r w:rsidR="006F062D">
          <w:rPr>
            <w:noProof/>
            <w:webHidden/>
          </w:rPr>
          <w:tab/>
        </w:r>
        <w:r w:rsidR="006F062D">
          <w:rPr>
            <w:noProof/>
            <w:webHidden/>
          </w:rPr>
          <w:fldChar w:fldCharType="begin"/>
        </w:r>
        <w:r w:rsidR="006F062D">
          <w:rPr>
            <w:noProof/>
            <w:webHidden/>
          </w:rPr>
          <w:instrText xml:space="preserve"> PAGEREF _Toc39595703 \h </w:instrText>
        </w:r>
        <w:r w:rsidR="006F062D">
          <w:rPr>
            <w:noProof/>
            <w:webHidden/>
          </w:rPr>
        </w:r>
        <w:r w:rsidR="006F062D">
          <w:rPr>
            <w:noProof/>
            <w:webHidden/>
          </w:rPr>
          <w:fldChar w:fldCharType="separate"/>
        </w:r>
        <w:r w:rsidR="00452E4E">
          <w:rPr>
            <w:noProof/>
            <w:webHidden/>
          </w:rPr>
          <w:t>xiii</w:t>
        </w:r>
        <w:r w:rsidR="006F062D">
          <w:rPr>
            <w:noProof/>
            <w:webHidden/>
          </w:rPr>
          <w:fldChar w:fldCharType="end"/>
        </w:r>
      </w:hyperlink>
    </w:p>
    <w:p w14:paraId="46DC1B8D" w14:textId="77777777" w:rsidR="006F062D" w:rsidRDefault="00936A8D">
      <w:pPr>
        <w:pStyle w:val="TOC1"/>
        <w:rPr>
          <w:rFonts w:eastAsiaTheme="minorEastAsia" w:cstheme="minorBidi"/>
          <w:noProof/>
          <w:sz w:val="22"/>
          <w:szCs w:val="22"/>
        </w:rPr>
      </w:pPr>
      <w:hyperlink w:anchor="_Toc39595704" w:history="1">
        <w:r w:rsidR="006F062D" w:rsidRPr="00B5714D">
          <w:rPr>
            <w:rStyle w:val="Hyperlink"/>
            <w:noProof/>
            <w:lang w:bidi="en-US"/>
          </w:rPr>
          <w:t>CHAPTER 1: Introduction</w:t>
        </w:r>
        <w:r w:rsidR="006F062D">
          <w:rPr>
            <w:noProof/>
            <w:webHidden/>
          </w:rPr>
          <w:tab/>
        </w:r>
        <w:r w:rsidR="006F062D">
          <w:rPr>
            <w:noProof/>
            <w:webHidden/>
          </w:rPr>
          <w:fldChar w:fldCharType="begin"/>
        </w:r>
        <w:r w:rsidR="006F062D">
          <w:rPr>
            <w:noProof/>
            <w:webHidden/>
          </w:rPr>
          <w:instrText xml:space="preserve"> PAGEREF _Toc39595704 \h </w:instrText>
        </w:r>
        <w:r w:rsidR="006F062D">
          <w:rPr>
            <w:noProof/>
            <w:webHidden/>
          </w:rPr>
        </w:r>
        <w:r w:rsidR="006F062D">
          <w:rPr>
            <w:noProof/>
            <w:webHidden/>
          </w:rPr>
          <w:fldChar w:fldCharType="separate"/>
        </w:r>
        <w:r w:rsidR="00452E4E">
          <w:rPr>
            <w:noProof/>
            <w:webHidden/>
          </w:rPr>
          <w:t>1</w:t>
        </w:r>
        <w:r w:rsidR="006F062D">
          <w:rPr>
            <w:noProof/>
            <w:webHidden/>
          </w:rPr>
          <w:fldChar w:fldCharType="end"/>
        </w:r>
      </w:hyperlink>
    </w:p>
    <w:p w14:paraId="0519D528" w14:textId="77777777" w:rsidR="006F062D" w:rsidRDefault="00936A8D">
      <w:pPr>
        <w:pStyle w:val="TOC1"/>
        <w:rPr>
          <w:rFonts w:eastAsiaTheme="minorEastAsia" w:cstheme="minorBidi"/>
          <w:noProof/>
          <w:sz w:val="22"/>
          <w:szCs w:val="22"/>
        </w:rPr>
      </w:pPr>
      <w:hyperlink w:anchor="_Toc39595705" w:history="1">
        <w:r w:rsidR="006F062D" w:rsidRPr="00B5714D">
          <w:rPr>
            <w:rStyle w:val="Hyperlink"/>
            <w:noProof/>
            <w:lang w:bidi="en-US"/>
          </w:rPr>
          <w:t>CHAPTER 2: Background and Theory</w:t>
        </w:r>
        <w:r w:rsidR="006F062D">
          <w:rPr>
            <w:noProof/>
            <w:webHidden/>
          </w:rPr>
          <w:tab/>
        </w:r>
        <w:r w:rsidR="006F062D">
          <w:rPr>
            <w:noProof/>
            <w:webHidden/>
          </w:rPr>
          <w:fldChar w:fldCharType="begin"/>
        </w:r>
        <w:r w:rsidR="006F062D">
          <w:rPr>
            <w:noProof/>
            <w:webHidden/>
          </w:rPr>
          <w:instrText xml:space="preserve"> PAGEREF _Toc39595705 \h </w:instrText>
        </w:r>
        <w:r w:rsidR="006F062D">
          <w:rPr>
            <w:noProof/>
            <w:webHidden/>
          </w:rPr>
        </w:r>
        <w:r w:rsidR="006F062D">
          <w:rPr>
            <w:noProof/>
            <w:webHidden/>
          </w:rPr>
          <w:fldChar w:fldCharType="separate"/>
        </w:r>
        <w:r w:rsidR="00452E4E">
          <w:rPr>
            <w:noProof/>
            <w:webHidden/>
          </w:rPr>
          <w:t>4</w:t>
        </w:r>
        <w:r w:rsidR="006F062D">
          <w:rPr>
            <w:noProof/>
            <w:webHidden/>
          </w:rPr>
          <w:fldChar w:fldCharType="end"/>
        </w:r>
      </w:hyperlink>
    </w:p>
    <w:p w14:paraId="4B130658" w14:textId="77777777" w:rsidR="006F062D" w:rsidRDefault="00936A8D">
      <w:pPr>
        <w:pStyle w:val="TOC2"/>
        <w:tabs>
          <w:tab w:val="right" w:leader="dot" w:pos="8486"/>
        </w:tabs>
        <w:rPr>
          <w:rFonts w:eastAsiaTheme="minorEastAsia" w:cstheme="minorBidi"/>
          <w:noProof/>
          <w:sz w:val="22"/>
          <w:szCs w:val="22"/>
        </w:rPr>
      </w:pPr>
      <w:hyperlink w:anchor="_Toc39595706" w:history="1">
        <w:r w:rsidR="006F062D" w:rsidRPr="00B5714D">
          <w:rPr>
            <w:rStyle w:val="Hyperlink"/>
            <w:noProof/>
            <w:lang w:bidi="en-US"/>
          </w:rPr>
          <w:t>Colligative Properties</w:t>
        </w:r>
        <w:r w:rsidR="006F062D">
          <w:rPr>
            <w:noProof/>
            <w:webHidden/>
          </w:rPr>
          <w:tab/>
        </w:r>
        <w:r w:rsidR="006F062D">
          <w:rPr>
            <w:noProof/>
            <w:webHidden/>
          </w:rPr>
          <w:fldChar w:fldCharType="begin"/>
        </w:r>
        <w:r w:rsidR="006F062D">
          <w:rPr>
            <w:noProof/>
            <w:webHidden/>
          </w:rPr>
          <w:instrText xml:space="preserve"> PAGEREF _Toc39595706 \h </w:instrText>
        </w:r>
        <w:r w:rsidR="006F062D">
          <w:rPr>
            <w:noProof/>
            <w:webHidden/>
          </w:rPr>
        </w:r>
        <w:r w:rsidR="006F062D">
          <w:rPr>
            <w:noProof/>
            <w:webHidden/>
          </w:rPr>
          <w:fldChar w:fldCharType="separate"/>
        </w:r>
        <w:r w:rsidR="00452E4E">
          <w:rPr>
            <w:noProof/>
            <w:webHidden/>
          </w:rPr>
          <w:t>4</w:t>
        </w:r>
        <w:r w:rsidR="006F062D">
          <w:rPr>
            <w:noProof/>
            <w:webHidden/>
          </w:rPr>
          <w:fldChar w:fldCharType="end"/>
        </w:r>
      </w:hyperlink>
    </w:p>
    <w:p w14:paraId="33E73B41" w14:textId="77777777" w:rsidR="006F062D" w:rsidRDefault="00936A8D">
      <w:pPr>
        <w:pStyle w:val="TOC2"/>
        <w:tabs>
          <w:tab w:val="right" w:leader="dot" w:pos="8486"/>
        </w:tabs>
        <w:rPr>
          <w:rFonts w:eastAsiaTheme="minorEastAsia" w:cstheme="minorBidi"/>
          <w:noProof/>
          <w:sz w:val="22"/>
          <w:szCs w:val="22"/>
        </w:rPr>
      </w:pPr>
      <w:hyperlink w:anchor="_Toc39595707" w:history="1">
        <w:r w:rsidR="006F062D" w:rsidRPr="00B5714D">
          <w:rPr>
            <w:rStyle w:val="Hyperlink"/>
            <w:noProof/>
            <w:lang w:bidi="en-US"/>
          </w:rPr>
          <w:t>Solute Hydration</w:t>
        </w:r>
        <w:r w:rsidR="006F062D">
          <w:rPr>
            <w:noProof/>
            <w:webHidden/>
          </w:rPr>
          <w:tab/>
        </w:r>
        <w:r w:rsidR="006F062D">
          <w:rPr>
            <w:noProof/>
            <w:webHidden/>
          </w:rPr>
          <w:fldChar w:fldCharType="begin"/>
        </w:r>
        <w:r w:rsidR="006F062D">
          <w:rPr>
            <w:noProof/>
            <w:webHidden/>
          </w:rPr>
          <w:instrText xml:space="preserve"> PAGEREF _Toc39595707 \h </w:instrText>
        </w:r>
        <w:r w:rsidR="006F062D">
          <w:rPr>
            <w:noProof/>
            <w:webHidden/>
          </w:rPr>
        </w:r>
        <w:r w:rsidR="006F062D">
          <w:rPr>
            <w:noProof/>
            <w:webHidden/>
          </w:rPr>
          <w:fldChar w:fldCharType="separate"/>
        </w:r>
        <w:r w:rsidR="00452E4E">
          <w:rPr>
            <w:noProof/>
            <w:webHidden/>
          </w:rPr>
          <w:t>7</w:t>
        </w:r>
        <w:r w:rsidR="006F062D">
          <w:rPr>
            <w:noProof/>
            <w:webHidden/>
          </w:rPr>
          <w:fldChar w:fldCharType="end"/>
        </w:r>
      </w:hyperlink>
    </w:p>
    <w:p w14:paraId="48D90BEC" w14:textId="77777777" w:rsidR="006F062D" w:rsidRDefault="00936A8D">
      <w:pPr>
        <w:pStyle w:val="TOC2"/>
        <w:tabs>
          <w:tab w:val="right" w:leader="dot" w:pos="8486"/>
        </w:tabs>
        <w:rPr>
          <w:rFonts w:eastAsiaTheme="minorEastAsia" w:cstheme="minorBidi"/>
          <w:noProof/>
          <w:sz w:val="22"/>
          <w:szCs w:val="22"/>
        </w:rPr>
      </w:pPr>
      <w:hyperlink w:anchor="_Toc39595708" w:history="1">
        <w:r w:rsidR="006F062D" w:rsidRPr="00B5714D">
          <w:rPr>
            <w:rStyle w:val="Hyperlink"/>
            <w:noProof/>
            <w:lang w:bidi="en-US"/>
          </w:rPr>
          <w:t>Interfacially Active Solutes: Surfactants and Amphiphiles</w:t>
        </w:r>
        <w:r w:rsidR="006F062D">
          <w:rPr>
            <w:noProof/>
            <w:webHidden/>
          </w:rPr>
          <w:tab/>
        </w:r>
        <w:r w:rsidR="006F062D">
          <w:rPr>
            <w:noProof/>
            <w:webHidden/>
          </w:rPr>
          <w:fldChar w:fldCharType="begin"/>
        </w:r>
        <w:r w:rsidR="006F062D">
          <w:rPr>
            <w:noProof/>
            <w:webHidden/>
          </w:rPr>
          <w:instrText xml:space="preserve"> PAGEREF _Toc39595708 \h </w:instrText>
        </w:r>
        <w:r w:rsidR="006F062D">
          <w:rPr>
            <w:noProof/>
            <w:webHidden/>
          </w:rPr>
        </w:r>
        <w:r w:rsidR="006F062D">
          <w:rPr>
            <w:noProof/>
            <w:webHidden/>
          </w:rPr>
          <w:fldChar w:fldCharType="separate"/>
        </w:r>
        <w:r w:rsidR="00452E4E">
          <w:rPr>
            <w:noProof/>
            <w:webHidden/>
          </w:rPr>
          <w:t>9</w:t>
        </w:r>
        <w:r w:rsidR="006F062D">
          <w:rPr>
            <w:noProof/>
            <w:webHidden/>
          </w:rPr>
          <w:fldChar w:fldCharType="end"/>
        </w:r>
      </w:hyperlink>
    </w:p>
    <w:p w14:paraId="49AB385F" w14:textId="77777777" w:rsidR="006F062D" w:rsidRDefault="00936A8D">
      <w:pPr>
        <w:pStyle w:val="TOC2"/>
        <w:tabs>
          <w:tab w:val="right" w:leader="dot" w:pos="8486"/>
        </w:tabs>
        <w:rPr>
          <w:rFonts w:eastAsiaTheme="minorEastAsia" w:cstheme="minorBidi"/>
          <w:noProof/>
          <w:sz w:val="22"/>
          <w:szCs w:val="22"/>
        </w:rPr>
      </w:pPr>
      <w:hyperlink w:anchor="_Toc39595709" w:history="1">
        <w:r w:rsidR="006F062D" w:rsidRPr="00B5714D">
          <w:rPr>
            <w:rStyle w:val="Hyperlink"/>
            <w:noProof/>
            <w:lang w:bidi="en-US"/>
          </w:rPr>
          <w:t>Microemulsions and Bicontinuous Structures</w:t>
        </w:r>
        <w:r w:rsidR="006F062D">
          <w:rPr>
            <w:noProof/>
            <w:webHidden/>
          </w:rPr>
          <w:tab/>
        </w:r>
        <w:r w:rsidR="006F062D">
          <w:rPr>
            <w:noProof/>
            <w:webHidden/>
          </w:rPr>
          <w:fldChar w:fldCharType="begin"/>
        </w:r>
        <w:r w:rsidR="006F062D">
          <w:rPr>
            <w:noProof/>
            <w:webHidden/>
          </w:rPr>
          <w:instrText xml:space="preserve"> PAGEREF _Toc39595709 \h </w:instrText>
        </w:r>
        <w:r w:rsidR="006F062D">
          <w:rPr>
            <w:noProof/>
            <w:webHidden/>
          </w:rPr>
        </w:r>
        <w:r w:rsidR="006F062D">
          <w:rPr>
            <w:noProof/>
            <w:webHidden/>
          </w:rPr>
          <w:fldChar w:fldCharType="separate"/>
        </w:r>
        <w:r w:rsidR="00452E4E">
          <w:rPr>
            <w:noProof/>
            <w:webHidden/>
          </w:rPr>
          <w:t>12</w:t>
        </w:r>
        <w:r w:rsidR="006F062D">
          <w:rPr>
            <w:noProof/>
            <w:webHidden/>
          </w:rPr>
          <w:fldChar w:fldCharType="end"/>
        </w:r>
      </w:hyperlink>
    </w:p>
    <w:p w14:paraId="489E73F8" w14:textId="77777777" w:rsidR="006F062D" w:rsidRDefault="00936A8D">
      <w:pPr>
        <w:pStyle w:val="TOC1"/>
        <w:rPr>
          <w:rFonts w:eastAsiaTheme="minorEastAsia" w:cstheme="minorBidi"/>
          <w:noProof/>
          <w:sz w:val="22"/>
          <w:szCs w:val="22"/>
        </w:rPr>
      </w:pPr>
      <w:hyperlink w:anchor="_Toc39595710" w:history="1">
        <w:r w:rsidR="006F062D" w:rsidRPr="00B5714D">
          <w:rPr>
            <w:rStyle w:val="Hyperlink"/>
            <w:noProof/>
            <w:lang w:bidi="en-US"/>
          </w:rPr>
          <w:t>CHAPTER 3: Evaluating Surfactant Interactions using the Hydrophilic Lipophilic Deviation (HLD) Concept</w:t>
        </w:r>
        <w:r w:rsidR="006F062D">
          <w:rPr>
            <w:noProof/>
            <w:webHidden/>
          </w:rPr>
          <w:tab/>
        </w:r>
        <w:r w:rsidR="006F062D">
          <w:rPr>
            <w:noProof/>
            <w:webHidden/>
          </w:rPr>
          <w:fldChar w:fldCharType="begin"/>
        </w:r>
        <w:r w:rsidR="006F062D">
          <w:rPr>
            <w:noProof/>
            <w:webHidden/>
          </w:rPr>
          <w:instrText xml:space="preserve"> PAGEREF _Toc39595710 \h </w:instrText>
        </w:r>
        <w:r w:rsidR="006F062D">
          <w:rPr>
            <w:noProof/>
            <w:webHidden/>
          </w:rPr>
        </w:r>
        <w:r w:rsidR="006F062D">
          <w:rPr>
            <w:noProof/>
            <w:webHidden/>
          </w:rPr>
          <w:fldChar w:fldCharType="separate"/>
        </w:r>
        <w:r w:rsidR="00452E4E">
          <w:rPr>
            <w:noProof/>
            <w:webHidden/>
          </w:rPr>
          <w:t>15</w:t>
        </w:r>
        <w:r w:rsidR="006F062D">
          <w:rPr>
            <w:noProof/>
            <w:webHidden/>
          </w:rPr>
          <w:fldChar w:fldCharType="end"/>
        </w:r>
      </w:hyperlink>
    </w:p>
    <w:p w14:paraId="01D3DAAC" w14:textId="77777777" w:rsidR="006F062D" w:rsidRDefault="00936A8D">
      <w:pPr>
        <w:pStyle w:val="TOC2"/>
        <w:tabs>
          <w:tab w:val="right" w:leader="dot" w:pos="8486"/>
        </w:tabs>
        <w:rPr>
          <w:rFonts w:eastAsiaTheme="minorEastAsia" w:cstheme="minorBidi"/>
          <w:noProof/>
          <w:sz w:val="22"/>
          <w:szCs w:val="22"/>
        </w:rPr>
      </w:pPr>
      <w:hyperlink w:anchor="_Toc39595711" w:history="1">
        <w:r w:rsidR="006F062D" w:rsidRPr="00B5714D">
          <w:rPr>
            <w:rStyle w:val="Hyperlink"/>
            <w:noProof/>
            <w:lang w:bidi="en-US"/>
          </w:rPr>
          <w:t>Introduction</w:t>
        </w:r>
        <w:r w:rsidR="006F062D">
          <w:rPr>
            <w:noProof/>
            <w:webHidden/>
          </w:rPr>
          <w:tab/>
        </w:r>
        <w:r w:rsidR="006F062D">
          <w:rPr>
            <w:noProof/>
            <w:webHidden/>
          </w:rPr>
          <w:fldChar w:fldCharType="begin"/>
        </w:r>
        <w:r w:rsidR="006F062D">
          <w:rPr>
            <w:noProof/>
            <w:webHidden/>
          </w:rPr>
          <w:instrText xml:space="preserve"> PAGEREF _Toc39595711 \h </w:instrText>
        </w:r>
        <w:r w:rsidR="006F062D">
          <w:rPr>
            <w:noProof/>
            <w:webHidden/>
          </w:rPr>
        </w:r>
        <w:r w:rsidR="006F062D">
          <w:rPr>
            <w:noProof/>
            <w:webHidden/>
          </w:rPr>
          <w:fldChar w:fldCharType="separate"/>
        </w:r>
        <w:r w:rsidR="00452E4E">
          <w:rPr>
            <w:noProof/>
            <w:webHidden/>
          </w:rPr>
          <w:t>15</w:t>
        </w:r>
        <w:r w:rsidR="006F062D">
          <w:rPr>
            <w:noProof/>
            <w:webHidden/>
          </w:rPr>
          <w:fldChar w:fldCharType="end"/>
        </w:r>
      </w:hyperlink>
    </w:p>
    <w:p w14:paraId="3778A957" w14:textId="77777777" w:rsidR="006F062D" w:rsidRDefault="00936A8D">
      <w:pPr>
        <w:pStyle w:val="TOC2"/>
        <w:tabs>
          <w:tab w:val="right" w:leader="dot" w:pos="8486"/>
        </w:tabs>
        <w:rPr>
          <w:rFonts w:eastAsiaTheme="minorEastAsia" w:cstheme="minorBidi"/>
          <w:noProof/>
          <w:sz w:val="22"/>
          <w:szCs w:val="22"/>
        </w:rPr>
      </w:pPr>
      <w:hyperlink w:anchor="_Toc39595712" w:history="1">
        <w:r w:rsidR="006F062D" w:rsidRPr="00B5714D">
          <w:rPr>
            <w:rStyle w:val="Hyperlink"/>
            <w:noProof/>
            <w:lang w:bidi="en-US"/>
          </w:rPr>
          <w:t>Materials and Methods</w:t>
        </w:r>
        <w:r w:rsidR="006F062D">
          <w:rPr>
            <w:noProof/>
            <w:webHidden/>
          </w:rPr>
          <w:tab/>
        </w:r>
        <w:r w:rsidR="006F062D">
          <w:rPr>
            <w:noProof/>
            <w:webHidden/>
          </w:rPr>
          <w:fldChar w:fldCharType="begin"/>
        </w:r>
        <w:r w:rsidR="006F062D">
          <w:rPr>
            <w:noProof/>
            <w:webHidden/>
          </w:rPr>
          <w:instrText xml:space="preserve"> PAGEREF _Toc39595712 \h </w:instrText>
        </w:r>
        <w:r w:rsidR="006F062D">
          <w:rPr>
            <w:noProof/>
            <w:webHidden/>
          </w:rPr>
        </w:r>
        <w:r w:rsidR="006F062D">
          <w:rPr>
            <w:noProof/>
            <w:webHidden/>
          </w:rPr>
          <w:fldChar w:fldCharType="separate"/>
        </w:r>
        <w:r w:rsidR="00452E4E">
          <w:rPr>
            <w:noProof/>
            <w:webHidden/>
          </w:rPr>
          <w:t>18</w:t>
        </w:r>
        <w:r w:rsidR="006F062D">
          <w:rPr>
            <w:noProof/>
            <w:webHidden/>
          </w:rPr>
          <w:fldChar w:fldCharType="end"/>
        </w:r>
      </w:hyperlink>
    </w:p>
    <w:p w14:paraId="2B053292" w14:textId="77777777" w:rsidR="006F062D" w:rsidRDefault="00936A8D">
      <w:pPr>
        <w:pStyle w:val="TOC3"/>
        <w:tabs>
          <w:tab w:val="right" w:leader="dot" w:pos="8486"/>
        </w:tabs>
        <w:rPr>
          <w:rFonts w:eastAsiaTheme="minorEastAsia" w:cstheme="minorBidi"/>
          <w:noProof/>
          <w:sz w:val="22"/>
          <w:szCs w:val="22"/>
        </w:rPr>
      </w:pPr>
      <w:hyperlink w:anchor="_Toc39595713" w:history="1">
        <w:r w:rsidR="006F062D" w:rsidRPr="00B5714D">
          <w:rPr>
            <w:rStyle w:val="Hyperlink"/>
            <w:noProof/>
            <w:lang w:bidi="en-US"/>
          </w:rPr>
          <w:t>Materials</w:t>
        </w:r>
        <w:r w:rsidR="006F062D">
          <w:rPr>
            <w:noProof/>
            <w:webHidden/>
          </w:rPr>
          <w:tab/>
        </w:r>
        <w:r w:rsidR="006F062D">
          <w:rPr>
            <w:noProof/>
            <w:webHidden/>
          </w:rPr>
          <w:fldChar w:fldCharType="begin"/>
        </w:r>
        <w:r w:rsidR="006F062D">
          <w:rPr>
            <w:noProof/>
            <w:webHidden/>
          </w:rPr>
          <w:instrText xml:space="preserve"> PAGEREF _Toc39595713 \h </w:instrText>
        </w:r>
        <w:r w:rsidR="006F062D">
          <w:rPr>
            <w:noProof/>
            <w:webHidden/>
          </w:rPr>
        </w:r>
        <w:r w:rsidR="006F062D">
          <w:rPr>
            <w:noProof/>
            <w:webHidden/>
          </w:rPr>
          <w:fldChar w:fldCharType="separate"/>
        </w:r>
        <w:r w:rsidR="00452E4E">
          <w:rPr>
            <w:noProof/>
            <w:webHidden/>
          </w:rPr>
          <w:t>18</w:t>
        </w:r>
        <w:r w:rsidR="006F062D">
          <w:rPr>
            <w:noProof/>
            <w:webHidden/>
          </w:rPr>
          <w:fldChar w:fldCharType="end"/>
        </w:r>
      </w:hyperlink>
    </w:p>
    <w:p w14:paraId="0171CBDB" w14:textId="77777777" w:rsidR="006F062D" w:rsidRDefault="00936A8D">
      <w:pPr>
        <w:pStyle w:val="TOC3"/>
        <w:tabs>
          <w:tab w:val="right" w:leader="dot" w:pos="8486"/>
        </w:tabs>
        <w:rPr>
          <w:rFonts w:eastAsiaTheme="minorEastAsia" w:cstheme="minorBidi"/>
          <w:noProof/>
          <w:sz w:val="22"/>
          <w:szCs w:val="22"/>
        </w:rPr>
      </w:pPr>
      <w:hyperlink w:anchor="_Toc39595714" w:history="1">
        <w:r w:rsidR="006F062D" w:rsidRPr="00B5714D">
          <w:rPr>
            <w:rStyle w:val="Hyperlink"/>
            <w:noProof/>
            <w:lang w:bidi="en-US"/>
          </w:rPr>
          <w:t>Microemulsion Phase Behavior</w:t>
        </w:r>
        <w:r w:rsidR="006F062D">
          <w:rPr>
            <w:noProof/>
            <w:webHidden/>
          </w:rPr>
          <w:tab/>
        </w:r>
        <w:r w:rsidR="006F062D">
          <w:rPr>
            <w:noProof/>
            <w:webHidden/>
          </w:rPr>
          <w:fldChar w:fldCharType="begin"/>
        </w:r>
        <w:r w:rsidR="006F062D">
          <w:rPr>
            <w:noProof/>
            <w:webHidden/>
          </w:rPr>
          <w:instrText xml:space="preserve"> PAGEREF _Toc39595714 \h </w:instrText>
        </w:r>
        <w:r w:rsidR="006F062D">
          <w:rPr>
            <w:noProof/>
            <w:webHidden/>
          </w:rPr>
        </w:r>
        <w:r w:rsidR="006F062D">
          <w:rPr>
            <w:noProof/>
            <w:webHidden/>
          </w:rPr>
          <w:fldChar w:fldCharType="separate"/>
        </w:r>
        <w:r w:rsidR="00452E4E">
          <w:rPr>
            <w:noProof/>
            <w:webHidden/>
          </w:rPr>
          <w:t>19</w:t>
        </w:r>
        <w:r w:rsidR="006F062D">
          <w:rPr>
            <w:noProof/>
            <w:webHidden/>
          </w:rPr>
          <w:fldChar w:fldCharType="end"/>
        </w:r>
      </w:hyperlink>
    </w:p>
    <w:p w14:paraId="05A6489C" w14:textId="77777777" w:rsidR="006F062D" w:rsidRDefault="00936A8D">
      <w:pPr>
        <w:pStyle w:val="TOC3"/>
        <w:tabs>
          <w:tab w:val="right" w:leader="dot" w:pos="8486"/>
        </w:tabs>
        <w:rPr>
          <w:rFonts w:eastAsiaTheme="minorEastAsia" w:cstheme="minorBidi"/>
          <w:noProof/>
          <w:sz w:val="22"/>
          <w:szCs w:val="22"/>
        </w:rPr>
      </w:pPr>
      <w:hyperlink w:anchor="_Toc39595715" w:history="1">
        <w:r w:rsidR="006F062D" w:rsidRPr="00B5714D">
          <w:rPr>
            <w:rStyle w:val="Hyperlink"/>
            <w:noProof/>
            <w:lang w:bidi="en-US"/>
          </w:rPr>
          <w:t>Determination of Surfactant HLD Properties; Optimum Salinity</w:t>
        </w:r>
        <w:r w:rsidR="006F062D">
          <w:rPr>
            <w:noProof/>
            <w:webHidden/>
          </w:rPr>
          <w:tab/>
        </w:r>
        <w:r w:rsidR="006F062D">
          <w:rPr>
            <w:noProof/>
            <w:webHidden/>
          </w:rPr>
          <w:fldChar w:fldCharType="begin"/>
        </w:r>
        <w:r w:rsidR="006F062D">
          <w:rPr>
            <w:noProof/>
            <w:webHidden/>
          </w:rPr>
          <w:instrText xml:space="preserve"> PAGEREF _Toc39595715 \h </w:instrText>
        </w:r>
        <w:r w:rsidR="006F062D">
          <w:rPr>
            <w:noProof/>
            <w:webHidden/>
          </w:rPr>
        </w:r>
        <w:r w:rsidR="006F062D">
          <w:rPr>
            <w:noProof/>
            <w:webHidden/>
          </w:rPr>
          <w:fldChar w:fldCharType="separate"/>
        </w:r>
        <w:r w:rsidR="00452E4E">
          <w:rPr>
            <w:noProof/>
            <w:webHidden/>
          </w:rPr>
          <w:t>20</w:t>
        </w:r>
        <w:r w:rsidR="006F062D">
          <w:rPr>
            <w:noProof/>
            <w:webHidden/>
          </w:rPr>
          <w:fldChar w:fldCharType="end"/>
        </w:r>
      </w:hyperlink>
    </w:p>
    <w:p w14:paraId="573C370D" w14:textId="77777777" w:rsidR="006F062D" w:rsidRDefault="00936A8D">
      <w:pPr>
        <w:pStyle w:val="TOC3"/>
        <w:tabs>
          <w:tab w:val="right" w:leader="dot" w:pos="8486"/>
        </w:tabs>
        <w:rPr>
          <w:rFonts w:eastAsiaTheme="minorEastAsia" w:cstheme="minorBidi"/>
          <w:noProof/>
          <w:sz w:val="22"/>
          <w:szCs w:val="22"/>
        </w:rPr>
      </w:pPr>
      <w:hyperlink w:anchor="_Toc39595716" w:history="1">
        <w:r w:rsidR="006F062D" w:rsidRPr="00B5714D">
          <w:rPr>
            <w:rStyle w:val="Hyperlink"/>
            <w:noProof/>
            <w:lang w:bidi="en-US"/>
          </w:rPr>
          <w:t>HPLC Method-Partition Coefficient</w:t>
        </w:r>
        <w:r w:rsidR="006F062D">
          <w:rPr>
            <w:noProof/>
            <w:webHidden/>
          </w:rPr>
          <w:tab/>
        </w:r>
        <w:r w:rsidR="006F062D">
          <w:rPr>
            <w:noProof/>
            <w:webHidden/>
          </w:rPr>
          <w:fldChar w:fldCharType="begin"/>
        </w:r>
        <w:r w:rsidR="006F062D">
          <w:rPr>
            <w:noProof/>
            <w:webHidden/>
          </w:rPr>
          <w:instrText xml:space="preserve"> PAGEREF _Toc39595716 \h </w:instrText>
        </w:r>
        <w:r w:rsidR="006F062D">
          <w:rPr>
            <w:noProof/>
            <w:webHidden/>
          </w:rPr>
        </w:r>
        <w:r w:rsidR="006F062D">
          <w:rPr>
            <w:noProof/>
            <w:webHidden/>
          </w:rPr>
          <w:fldChar w:fldCharType="separate"/>
        </w:r>
        <w:r w:rsidR="00452E4E">
          <w:rPr>
            <w:noProof/>
            <w:webHidden/>
          </w:rPr>
          <w:t>21</w:t>
        </w:r>
        <w:r w:rsidR="006F062D">
          <w:rPr>
            <w:noProof/>
            <w:webHidden/>
          </w:rPr>
          <w:fldChar w:fldCharType="end"/>
        </w:r>
      </w:hyperlink>
    </w:p>
    <w:p w14:paraId="3C18E3C5" w14:textId="77777777" w:rsidR="006F062D" w:rsidRDefault="00936A8D">
      <w:pPr>
        <w:pStyle w:val="TOC2"/>
        <w:tabs>
          <w:tab w:val="right" w:leader="dot" w:pos="8486"/>
        </w:tabs>
        <w:rPr>
          <w:rFonts w:eastAsiaTheme="minorEastAsia" w:cstheme="minorBidi"/>
          <w:noProof/>
          <w:sz w:val="22"/>
          <w:szCs w:val="22"/>
        </w:rPr>
      </w:pPr>
      <w:hyperlink w:anchor="_Toc39595717" w:history="1">
        <w:r w:rsidR="006F062D" w:rsidRPr="00B5714D">
          <w:rPr>
            <w:rStyle w:val="Hyperlink"/>
            <w:noProof/>
            <w:lang w:bidi="en-US"/>
          </w:rPr>
          <w:t>Results and Discussion</w:t>
        </w:r>
        <w:r w:rsidR="006F062D">
          <w:rPr>
            <w:noProof/>
            <w:webHidden/>
          </w:rPr>
          <w:tab/>
        </w:r>
        <w:r w:rsidR="006F062D">
          <w:rPr>
            <w:noProof/>
            <w:webHidden/>
          </w:rPr>
          <w:fldChar w:fldCharType="begin"/>
        </w:r>
        <w:r w:rsidR="006F062D">
          <w:rPr>
            <w:noProof/>
            <w:webHidden/>
          </w:rPr>
          <w:instrText xml:space="preserve"> PAGEREF _Toc39595717 \h </w:instrText>
        </w:r>
        <w:r w:rsidR="006F062D">
          <w:rPr>
            <w:noProof/>
            <w:webHidden/>
          </w:rPr>
        </w:r>
        <w:r w:rsidR="006F062D">
          <w:rPr>
            <w:noProof/>
            <w:webHidden/>
          </w:rPr>
          <w:fldChar w:fldCharType="separate"/>
        </w:r>
        <w:r w:rsidR="00452E4E">
          <w:rPr>
            <w:noProof/>
            <w:webHidden/>
          </w:rPr>
          <w:t>22</w:t>
        </w:r>
        <w:r w:rsidR="006F062D">
          <w:rPr>
            <w:noProof/>
            <w:webHidden/>
          </w:rPr>
          <w:fldChar w:fldCharType="end"/>
        </w:r>
      </w:hyperlink>
    </w:p>
    <w:p w14:paraId="21E6C254" w14:textId="77777777" w:rsidR="006F062D" w:rsidRDefault="00936A8D">
      <w:pPr>
        <w:pStyle w:val="TOC3"/>
        <w:tabs>
          <w:tab w:val="right" w:leader="dot" w:pos="8486"/>
        </w:tabs>
        <w:rPr>
          <w:rFonts w:eastAsiaTheme="minorEastAsia" w:cstheme="minorBidi"/>
          <w:noProof/>
          <w:sz w:val="22"/>
          <w:szCs w:val="22"/>
        </w:rPr>
      </w:pPr>
      <w:hyperlink w:anchor="_Toc39595718" w:history="1">
        <w:r w:rsidR="006F062D" w:rsidRPr="00B5714D">
          <w:rPr>
            <w:rStyle w:val="Hyperlink"/>
            <w:noProof/>
            <w:lang w:bidi="en-US"/>
          </w:rPr>
          <w:t>Reference Surfactants</w:t>
        </w:r>
        <w:r w:rsidR="006F062D">
          <w:rPr>
            <w:noProof/>
            <w:webHidden/>
          </w:rPr>
          <w:tab/>
        </w:r>
        <w:r w:rsidR="006F062D">
          <w:rPr>
            <w:noProof/>
            <w:webHidden/>
          </w:rPr>
          <w:fldChar w:fldCharType="begin"/>
        </w:r>
        <w:r w:rsidR="006F062D">
          <w:rPr>
            <w:noProof/>
            <w:webHidden/>
          </w:rPr>
          <w:instrText xml:space="preserve"> PAGEREF _Toc39595718 \h </w:instrText>
        </w:r>
        <w:r w:rsidR="006F062D">
          <w:rPr>
            <w:noProof/>
            <w:webHidden/>
          </w:rPr>
        </w:r>
        <w:r w:rsidR="006F062D">
          <w:rPr>
            <w:noProof/>
            <w:webHidden/>
          </w:rPr>
          <w:fldChar w:fldCharType="separate"/>
        </w:r>
        <w:r w:rsidR="00452E4E">
          <w:rPr>
            <w:noProof/>
            <w:webHidden/>
          </w:rPr>
          <w:t>22</w:t>
        </w:r>
        <w:r w:rsidR="006F062D">
          <w:rPr>
            <w:noProof/>
            <w:webHidden/>
          </w:rPr>
          <w:fldChar w:fldCharType="end"/>
        </w:r>
      </w:hyperlink>
    </w:p>
    <w:p w14:paraId="2CB9C81D" w14:textId="77777777" w:rsidR="006F062D" w:rsidRDefault="00936A8D">
      <w:pPr>
        <w:pStyle w:val="TOC3"/>
        <w:tabs>
          <w:tab w:val="right" w:leader="dot" w:pos="8486"/>
        </w:tabs>
        <w:rPr>
          <w:rFonts w:eastAsiaTheme="minorEastAsia" w:cstheme="minorBidi"/>
          <w:noProof/>
          <w:sz w:val="22"/>
          <w:szCs w:val="22"/>
        </w:rPr>
      </w:pPr>
      <w:hyperlink w:anchor="_Toc39595719" w:history="1">
        <w:r w:rsidR="006F062D" w:rsidRPr="00B5714D">
          <w:rPr>
            <w:rStyle w:val="Hyperlink"/>
            <w:noProof/>
            <w:lang w:bidi="en-US"/>
          </w:rPr>
          <w:t>Anionic Mixtures</w:t>
        </w:r>
        <w:r w:rsidR="006F062D">
          <w:rPr>
            <w:noProof/>
            <w:webHidden/>
          </w:rPr>
          <w:tab/>
        </w:r>
        <w:r w:rsidR="006F062D">
          <w:rPr>
            <w:noProof/>
            <w:webHidden/>
          </w:rPr>
          <w:fldChar w:fldCharType="begin"/>
        </w:r>
        <w:r w:rsidR="006F062D">
          <w:rPr>
            <w:noProof/>
            <w:webHidden/>
          </w:rPr>
          <w:instrText xml:space="preserve"> PAGEREF _Toc39595719 \h </w:instrText>
        </w:r>
        <w:r w:rsidR="006F062D">
          <w:rPr>
            <w:noProof/>
            <w:webHidden/>
          </w:rPr>
        </w:r>
        <w:r w:rsidR="006F062D">
          <w:rPr>
            <w:noProof/>
            <w:webHidden/>
          </w:rPr>
          <w:fldChar w:fldCharType="separate"/>
        </w:r>
        <w:r w:rsidR="00452E4E">
          <w:rPr>
            <w:noProof/>
            <w:webHidden/>
          </w:rPr>
          <w:t>26</w:t>
        </w:r>
        <w:r w:rsidR="006F062D">
          <w:rPr>
            <w:noProof/>
            <w:webHidden/>
          </w:rPr>
          <w:fldChar w:fldCharType="end"/>
        </w:r>
      </w:hyperlink>
    </w:p>
    <w:p w14:paraId="7B04B549" w14:textId="77777777" w:rsidR="006F062D" w:rsidRDefault="00936A8D">
      <w:pPr>
        <w:pStyle w:val="TOC3"/>
        <w:tabs>
          <w:tab w:val="right" w:leader="dot" w:pos="8486"/>
        </w:tabs>
        <w:rPr>
          <w:rFonts w:eastAsiaTheme="minorEastAsia" w:cstheme="minorBidi"/>
          <w:noProof/>
          <w:sz w:val="22"/>
          <w:szCs w:val="22"/>
        </w:rPr>
      </w:pPr>
      <w:hyperlink w:anchor="_Toc39595721" w:history="1">
        <w:r w:rsidR="006F062D" w:rsidRPr="00B5714D">
          <w:rPr>
            <w:rStyle w:val="Hyperlink"/>
            <w:noProof/>
            <w:lang w:bidi="en-US"/>
          </w:rPr>
          <w:t>Anionic-Nonionic Mixtures</w:t>
        </w:r>
        <w:r w:rsidR="006F062D">
          <w:rPr>
            <w:noProof/>
            <w:webHidden/>
          </w:rPr>
          <w:tab/>
        </w:r>
        <w:r w:rsidR="006F062D">
          <w:rPr>
            <w:noProof/>
            <w:webHidden/>
          </w:rPr>
          <w:fldChar w:fldCharType="begin"/>
        </w:r>
        <w:r w:rsidR="006F062D">
          <w:rPr>
            <w:noProof/>
            <w:webHidden/>
          </w:rPr>
          <w:instrText xml:space="preserve"> PAGEREF _Toc39595721 \h </w:instrText>
        </w:r>
        <w:r w:rsidR="006F062D">
          <w:rPr>
            <w:noProof/>
            <w:webHidden/>
          </w:rPr>
        </w:r>
        <w:r w:rsidR="006F062D">
          <w:rPr>
            <w:noProof/>
            <w:webHidden/>
          </w:rPr>
          <w:fldChar w:fldCharType="separate"/>
        </w:r>
        <w:r w:rsidR="00452E4E">
          <w:rPr>
            <w:noProof/>
            <w:webHidden/>
          </w:rPr>
          <w:t>31</w:t>
        </w:r>
        <w:r w:rsidR="006F062D">
          <w:rPr>
            <w:noProof/>
            <w:webHidden/>
          </w:rPr>
          <w:fldChar w:fldCharType="end"/>
        </w:r>
      </w:hyperlink>
    </w:p>
    <w:p w14:paraId="7EABBAB6" w14:textId="77777777" w:rsidR="006F062D" w:rsidRDefault="00936A8D">
      <w:pPr>
        <w:pStyle w:val="TOC3"/>
        <w:tabs>
          <w:tab w:val="right" w:leader="dot" w:pos="8486"/>
        </w:tabs>
        <w:rPr>
          <w:rFonts w:eastAsiaTheme="minorEastAsia" w:cstheme="minorBidi"/>
          <w:noProof/>
          <w:sz w:val="22"/>
          <w:szCs w:val="22"/>
        </w:rPr>
      </w:pPr>
      <w:hyperlink w:anchor="_Toc39595722" w:history="1">
        <w:r w:rsidR="006F062D" w:rsidRPr="00B5714D">
          <w:rPr>
            <w:rStyle w:val="Hyperlink"/>
            <w:noProof/>
            <w:lang w:bidi="en-US"/>
          </w:rPr>
          <w:t>Determination of HLD Parameters of Nonionic Surfactants</w:t>
        </w:r>
        <w:r w:rsidR="006F062D">
          <w:rPr>
            <w:noProof/>
            <w:webHidden/>
          </w:rPr>
          <w:tab/>
        </w:r>
        <w:r w:rsidR="006F062D">
          <w:rPr>
            <w:noProof/>
            <w:webHidden/>
          </w:rPr>
          <w:fldChar w:fldCharType="begin"/>
        </w:r>
        <w:r w:rsidR="006F062D">
          <w:rPr>
            <w:noProof/>
            <w:webHidden/>
          </w:rPr>
          <w:instrText xml:space="preserve"> PAGEREF _Toc39595722 \h </w:instrText>
        </w:r>
        <w:r w:rsidR="006F062D">
          <w:rPr>
            <w:noProof/>
            <w:webHidden/>
          </w:rPr>
        </w:r>
        <w:r w:rsidR="006F062D">
          <w:rPr>
            <w:noProof/>
            <w:webHidden/>
          </w:rPr>
          <w:fldChar w:fldCharType="separate"/>
        </w:r>
        <w:r w:rsidR="00452E4E">
          <w:rPr>
            <w:noProof/>
            <w:webHidden/>
          </w:rPr>
          <w:t>35</w:t>
        </w:r>
        <w:r w:rsidR="006F062D">
          <w:rPr>
            <w:noProof/>
            <w:webHidden/>
          </w:rPr>
          <w:fldChar w:fldCharType="end"/>
        </w:r>
      </w:hyperlink>
    </w:p>
    <w:p w14:paraId="1D26C870" w14:textId="77777777" w:rsidR="006F062D" w:rsidRDefault="00936A8D">
      <w:pPr>
        <w:pStyle w:val="TOC3"/>
        <w:tabs>
          <w:tab w:val="right" w:leader="dot" w:pos="8486"/>
        </w:tabs>
        <w:rPr>
          <w:rFonts w:eastAsiaTheme="minorEastAsia" w:cstheme="minorBidi"/>
          <w:noProof/>
          <w:sz w:val="22"/>
          <w:szCs w:val="22"/>
        </w:rPr>
      </w:pPr>
      <w:hyperlink w:anchor="_Toc39595723" w:history="1">
        <w:r w:rsidR="006F062D" w:rsidRPr="00B5714D">
          <w:rPr>
            <w:rStyle w:val="Hyperlink"/>
            <w:noProof/>
            <w:lang w:bidi="en-US"/>
          </w:rPr>
          <w:t>Correlating Lipophile Structure to K Parameter</w:t>
        </w:r>
        <w:r w:rsidR="006F062D">
          <w:rPr>
            <w:noProof/>
            <w:webHidden/>
          </w:rPr>
          <w:tab/>
        </w:r>
        <w:r w:rsidR="006F062D">
          <w:rPr>
            <w:noProof/>
            <w:webHidden/>
          </w:rPr>
          <w:fldChar w:fldCharType="begin"/>
        </w:r>
        <w:r w:rsidR="006F062D">
          <w:rPr>
            <w:noProof/>
            <w:webHidden/>
          </w:rPr>
          <w:instrText xml:space="preserve"> PAGEREF _Toc39595723 \h </w:instrText>
        </w:r>
        <w:r w:rsidR="006F062D">
          <w:rPr>
            <w:noProof/>
            <w:webHidden/>
          </w:rPr>
        </w:r>
        <w:r w:rsidR="006F062D">
          <w:rPr>
            <w:noProof/>
            <w:webHidden/>
          </w:rPr>
          <w:fldChar w:fldCharType="separate"/>
        </w:r>
        <w:r w:rsidR="00452E4E">
          <w:rPr>
            <w:noProof/>
            <w:webHidden/>
          </w:rPr>
          <w:t>37</w:t>
        </w:r>
        <w:r w:rsidR="006F062D">
          <w:rPr>
            <w:noProof/>
            <w:webHidden/>
          </w:rPr>
          <w:fldChar w:fldCharType="end"/>
        </w:r>
      </w:hyperlink>
    </w:p>
    <w:p w14:paraId="73E42EF3" w14:textId="77777777" w:rsidR="006F062D" w:rsidRDefault="00936A8D">
      <w:pPr>
        <w:pStyle w:val="TOC3"/>
        <w:tabs>
          <w:tab w:val="right" w:leader="dot" w:pos="8486"/>
        </w:tabs>
        <w:rPr>
          <w:rFonts w:eastAsiaTheme="minorEastAsia" w:cstheme="minorBidi"/>
          <w:noProof/>
          <w:sz w:val="22"/>
          <w:szCs w:val="22"/>
        </w:rPr>
      </w:pPr>
      <w:hyperlink w:anchor="_Toc39595724" w:history="1">
        <w:r w:rsidR="006F062D" w:rsidRPr="00B5714D">
          <w:rPr>
            <w:rStyle w:val="Hyperlink"/>
            <w:noProof/>
            <w:lang w:bidi="en-US"/>
          </w:rPr>
          <w:t>Relating HLB to Cc</w:t>
        </w:r>
        <w:r w:rsidR="006F062D">
          <w:rPr>
            <w:noProof/>
            <w:webHidden/>
          </w:rPr>
          <w:tab/>
        </w:r>
        <w:r w:rsidR="006F062D">
          <w:rPr>
            <w:noProof/>
            <w:webHidden/>
          </w:rPr>
          <w:fldChar w:fldCharType="begin"/>
        </w:r>
        <w:r w:rsidR="006F062D">
          <w:rPr>
            <w:noProof/>
            <w:webHidden/>
          </w:rPr>
          <w:instrText xml:space="preserve"> PAGEREF _Toc39595724 \h </w:instrText>
        </w:r>
        <w:r w:rsidR="006F062D">
          <w:rPr>
            <w:noProof/>
            <w:webHidden/>
          </w:rPr>
        </w:r>
        <w:r w:rsidR="006F062D">
          <w:rPr>
            <w:noProof/>
            <w:webHidden/>
          </w:rPr>
          <w:fldChar w:fldCharType="separate"/>
        </w:r>
        <w:r w:rsidR="00452E4E">
          <w:rPr>
            <w:noProof/>
            <w:webHidden/>
          </w:rPr>
          <w:t>43</w:t>
        </w:r>
        <w:r w:rsidR="006F062D">
          <w:rPr>
            <w:noProof/>
            <w:webHidden/>
          </w:rPr>
          <w:fldChar w:fldCharType="end"/>
        </w:r>
      </w:hyperlink>
    </w:p>
    <w:p w14:paraId="13EA1E4F" w14:textId="77777777" w:rsidR="006F062D" w:rsidRDefault="00936A8D">
      <w:pPr>
        <w:pStyle w:val="TOC2"/>
        <w:tabs>
          <w:tab w:val="right" w:leader="dot" w:pos="8486"/>
        </w:tabs>
        <w:rPr>
          <w:rFonts w:eastAsiaTheme="minorEastAsia" w:cstheme="minorBidi"/>
          <w:noProof/>
          <w:sz w:val="22"/>
          <w:szCs w:val="22"/>
        </w:rPr>
      </w:pPr>
      <w:hyperlink w:anchor="_Toc39595725" w:history="1">
        <w:r w:rsidR="006F062D" w:rsidRPr="00B5714D">
          <w:rPr>
            <w:rStyle w:val="Hyperlink"/>
            <w:noProof/>
            <w:lang w:bidi="en-US"/>
          </w:rPr>
          <w:t>Conclusion:</w:t>
        </w:r>
        <w:r w:rsidR="006F062D">
          <w:rPr>
            <w:noProof/>
            <w:webHidden/>
          </w:rPr>
          <w:tab/>
        </w:r>
        <w:r w:rsidR="006F062D">
          <w:rPr>
            <w:noProof/>
            <w:webHidden/>
          </w:rPr>
          <w:fldChar w:fldCharType="begin"/>
        </w:r>
        <w:r w:rsidR="006F062D">
          <w:rPr>
            <w:noProof/>
            <w:webHidden/>
          </w:rPr>
          <w:instrText xml:space="preserve"> PAGEREF _Toc39595725 \h </w:instrText>
        </w:r>
        <w:r w:rsidR="006F062D">
          <w:rPr>
            <w:noProof/>
            <w:webHidden/>
          </w:rPr>
        </w:r>
        <w:r w:rsidR="006F062D">
          <w:rPr>
            <w:noProof/>
            <w:webHidden/>
          </w:rPr>
          <w:fldChar w:fldCharType="separate"/>
        </w:r>
        <w:r w:rsidR="00452E4E">
          <w:rPr>
            <w:noProof/>
            <w:webHidden/>
          </w:rPr>
          <w:t>47</w:t>
        </w:r>
        <w:r w:rsidR="006F062D">
          <w:rPr>
            <w:noProof/>
            <w:webHidden/>
          </w:rPr>
          <w:fldChar w:fldCharType="end"/>
        </w:r>
      </w:hyperlink>
    </w:p>
    <w:p w14:paraId="17998442" w14:textId="77777777" w:rsidR="006F062D" w:rsidRDefault="00936A8D">
      <w:pPr>
        <w:pStyle w:val="TOC1"/>
        <w:rPr>
          <w:rFonts w:eastAsiaTheme="minorEastAsia" w:cstheme="minorBidi"/>
          <w:noProof/>
          <w:sz w:val="22"/>
          <w:szCs w:val="22"/>
        </w:rPr>
      </w:pPr>
      <w:hyperlink w:anchor="_Toc39595726" w:history="1">
        <w:r w:rsidR="006F062D" w:rsidRPr="00B5714D">
          <w:rPr>
            <w:rStyle w:val="Hyperlink"/>
            <w:noProof/>
            <w:lang w:bidi="en-US"/>
          </w:rPr>
          <w:t>CHAPTER 4: Incorporation of Specific Ion Effects in the HLD Model for Microemulsion Formulations</w:t>
        </w:r>
        <w:r w:rsidR="006F062D">
          <w:rPr>
            <w:noProof/>
            <w:webHidden/>
          </w:rPr>
          <w:tab/>
        </w:r>
        <w:r w:rsidR="006F062D">
          <w:rPr>
            <w:noProof/>
            <w:webHidden/>
          </w:rPr>
          <w:fldChar w:fldCharType="begin"/>
        </w:r>
        <w:r w:rsidR="006F062D">
          <w:rPr>
            <w:noProof/>
            <w:webHidden/>
          </w:rPr>
          <w:instrText xml:space="preserve"> PAGEREF _Toc39595726 \h </w:instrText>
        </w:r>
        <w:r w:rsidR="006F062D">
          <w:rPr>
            <w:noProof/>
            <w:webHidden/>
          </w:rPr>
        </w:r>
        <w:r w:rsidR="006F062D">
          <w:rPr>
            <w:noProof/>
            <w:webHidden/>
          </w:rPr>
          <w:fldChar w:fldCharType="separate"/>
        </w:r>
        <w:r w:rsidR="00452E4E">
          <w:rPr>
            <w:noProof/>
            <w:webHidden/>
          </w:rPr>
          <w:t>48</w:t>
        </w:r>
        <w:r w:rsidR="006F062D">
          <w:rPr>
            <w:noProof/>
            <w:webHidden/>
          </w:rPr>
          <w:fldChar w:fldCharType="end"/>
        </w:r>
      </w:hyperlink>
    </w:p>
    <w:p w14:paraId="77739D5B" w14:textId="77777777" w:rsidR="006F062D" w:rsidRDefault="00936A8D">
      <w:pPr>
        <w:pStyle w:val="TOC2"/>
        <w:tabs>
          <w:tab w:val="right" w:leader="dot" w:pos="8486"/>
        </w:tabs>
        <w:rPr>
          <w:rFonts w:eastAsiaTheme="minorEastAsia" w:cstheme="minorBidi"/>
          <w:noProof/>
          <w:sz w:val="22"/>
          <w:szCs w:val="22"/>
        </w:rPr>
      </w:pPr>
      <w:hyperlink w:anchor="_Toc39595727" w:history="1">
        <w:r w:rsidR="006F062D" w:rsidRPr="00B5714D">
          <w:rPr>
            <w:rStyle w:val="Hyperlink"/>
            <w:noProof/>
            <w:lang w:bidi="en-US"/>
          </w:rPr>
          <w:t>Introduction</w:t>
        </w:r>
        <w:r w:rsidR="006F062D">
          <w:rPr>
            <w:noProof/>
            <w:webHidden/>
          </w:rPr>
          <w:tab/>
        </w:r>
        <w:r w:rsidR="006F062D">
          <w:rPr>
            <w:noProof/>
            <w:webHidden/>
          </w:rPr>
          <w:fldChar w:fldCharType="begin"/>
        </w:r>
        <w:r w:rsidR="006F062D">
          <w:rPr>
            <w:noProof/>
            <w:webHidden/>
          </w:rPr>
          <w:instrText xml:space="preserve"> PAGEREF _Toc39595727 \h </w:instrText>
        </w:r>
        <w:r w:rsidR="006F062D">
          <w:rPr>
            <w:noProof/>
            <w:webHidden/>
          </w:rPr>
        </w:r>
        <w:r w:rsidR="006F062D">
          <w:rPr>
            <w:noProof/>
            <w:webHidden/>
          </w:rPr>
          <w:fldChar w:fldCharType="separate"/>
        </w:r>
        <w:r w:rsidR="00452E4E">
          <w:rPr>
            <w:noProof/>
            <w:webHidden/>
          </w:rPr>
          <w:t>48</w:t>
        </w:r>
        <w:r w:rsidR="006F062D">
          <w:rPr>
            <w:noProof/>
            <w:webHidden/>
          </w:rPr>
          <w:fldChar w:fldCharType="end"/>
        </w:r>
      </w:hyperlink>
    </w:p>
    <w:p w14:paraId="2968B3E8" w14:textId="77777777" w:rsidR="006F062D" w:rsidRDefault="00936A8D">
      <w:pPr>
        <w:pStyle w:val="TOC2"/>
        <w:tabs>
          <w:tab w:val="right" w:leader="dot" w:pos="8486"/>
        </w:tabs>
        <w:rPr>
          <w:rFonts w:eastAsiaTheme="minorEastAsia" w:cstheme="minorBidi"/>
          <w:noProof/>
          <w:sz w:val="22"/>
          <w:szCs w:val="22"/>
        </w:rPr>
      </w:pPr>
      <w:hyperlink w:anchor="_Toc39595728" w:history="1">
        <w:r w:rsidR="006F062D" w:rsidRPr="00B5714D">
          <w:rPr>
            <w:rStyle w:val="Hyperlink"/>
            <w:noProof/>
            <w:lang w:bidi="en-US"/>
          </w:rPr>
          <w:t>Materials and Methods</w:t>
        </w:r>
        <w:r w:rsidR="006F062D">
          <w:rPr>
            <w:noProof/>
            <w:webHidden/>
          </w:rPr>
          <w:tab/>
        </w:r>
        <w:r w:rsidR="006F062D">
          <w:rPr>
            <w:noProof/>
            <w:webHidden/>
          </w:rPr>
          <w:fldChar w:fldCharType="begin"/>
        </w:r>
        <w:r w:rsidR="006F062D">
          <w:rPr>
            <w:noProof/>
            <w:webHidden/>
          </w:rPr>
          <w:instrText xml:space="preserve"> PAGEREF _Toc39595728 \h </w:instrText>
        </w:r>
        <w:r w:rsidR="006F062D">
          <w:rPr>
            <w:noProof/>
            <w:webHidden/>
          </w:rPr>
        </w:r>
        <w:r w:rsidR="006F062D">
          <w:rPr>
            <w:noProof/>
            <w:webHidden/>
          </w:rPr>
          <w:fldChar w:fldCharType="separate"/>
        </w:r>
        <w:r w:rsidR="00452E4E">
          <w:rPr>
            <w:noProof/>
            <w:webHidden/>
          </w:rPr>
          <w:t>55</w:t>
        </w:r>
        <w:r w:rsidR="006F062D">
          <w:rPr>
            <w:noProof/>
            <w:webHidden/>
          </w:rPr>
          <w:fldChar w:fldCharType="end"/>
        </w:r>
      </w:hyperlink>
    </w:p>
    <w:p w14:paraId="30CA8AE6" w14:textId="77777777" w:rsidR="006F062D" w:rsidRDefault="00936A8D">
      <w:pPr>
        <w:pStyle w:val="TOC3"/>
        <w:tabs>
          <w:tab w:val="right" w:leader="dot" w:pos="8486"/>
        </w:tabs>
        <w:rPr>
          <w:rFonts w:eastAsiaTheme="minorEastAsia" w:cstheme="minorBidi"/>
          <w:noProof/>
          <w:sz w:val="22"/>
          <w:szCs w:val="22"/>
        </w:rPr>
      </w:pPr>
      <w:hyperlink w:anchor="_Toc39595729" w:history="1">
        <w:r w:rsidR="006F062D" w:rsidRPr="00B5714D">
          <w:rPr>
            <w:rStyle w:val="Hyperlink"/>
            <w:noProof/>
            <w:lang w:bidi="en-US"/>
          </w:rPr>
          <w:t>Materials</w:t>
        </w:r>
        <w:r w:rsidR="006F062D">
          <w:rPr>
            <w:noProof/>
            <w:webHidden/>
          </w:rPr>
          <w:tab/>
        </w:r>
        <w:r w:rsidR="006F062D">
          <w:rPr>
            <w:noProof/>
            <w:webHidden/>
          </w:rPr>
          <w:fldChar w:fldCharType="begin"/>
        </w:r>
        <w:r w:rsidR="006F062D">
          <w:rPr>
            <w:noProof/>
            <w:webHidden/>
          </w:rPr>
          <w:instrText xml:space="preserve"> PAGEREF _Toc39595729 \h </w:instrText>
        </w:r>
        <w:r w:rsidR="006F062D">
          <w:rPr>
            <w:noProof/>
            <w:webHidden/>
          </w:rPr>
        </w:r>
        <w:r w:rsidR="006F062D">
          <w:rPr>
            <w:noProof/>
            <w:webHidden/>
          </w:rPr>
          <w:fldChar w:fldCharType="separate"/>
        </w:r>
        <w:r w:rsidR="00452E4E">
          <w:rPr>
            <w:noProof/>
            <w:webHidden/>
          </w:rPr>
          <w:t>55</w:t>
        </w:r>
        <w:r w:rsidR="006F062D">
          <w:rPr>
            <w:noProof/>
            <w:webHidden/>
          </w:rPr>
          <w:fldChar w:fldCharType="end"/>
        </w:r>
      </w:hyperlink>
    </w:p>
    <w:p w14:paraId="653F5532" w14:textId="77777777" w:rsidR="006F062D" w:rsidRDefault="00936A8D">
      <w:pPr>
        <w:pStyle w:val="TOC3"/>
        <w:tabs>
          <w:tab w:val="right" w:leader="dot" w:pos="8486"/>
        </w:tabs>
        <w:rPr>
          <w:rFonts w:eastAsiaTheme="minorEastAsia" w:cstheme="minorBidi"/>
          <w:noProof/>
          <w:sz w:val="22"/>
          <w:szCs w:val="22"/>
        </w:rPr>
      </w:pPr>
      <w:hyperlink w:anchor="_Toc39595730" w:history="1">
        <w:r w:rsidR="006F062D" w:rsidRPr="00B5714D">
          <w:rPr>
            <w:rStyle w:val="Hyperlink"/>
            <w:noProof/>
            <w:lang w:bidi="en-US"/>
          </w:rPr>
          <w:t>Freezing Point Determination</w:t>
        </w:r>
        <w:r w:rsidR="006F062D">
          <w:rPr>
            <w:noProof/>
            <w:webHidden/>
          </w:rPr>
          <w:tab/>
        </w:r>
        <w:r w:rsidR="006F062D">
          <w:rPr>
            <w:noProof/>
            <w:webHidden/>
          </w:rPr>
          <w:fldChar w:fldCharType="begin"/>
        </w:r>
        <w:r w:rsidR="006F062D">
          <w:rPr>
            <w:noProof/>
            <w:webHidden/>
          </w:rPr>
          <w:instrText xml:space="preserve"> PAGEREF _Toc39595730 \h </w:instrText>
        </w:r>
        <w:r w:rsidR="006F062D">
          <w:rPr>
            <w:noProof/>
            <w:webHidden/>
          </w:rPr>
        </w:r>
        <w:r w:rsidR="006F062D">
          <w:rPr>
            <w:noProof/>
            <w:webHidden/>
          </w:rPr>
          <w:fldChar w:fldCharType="separate"/>
        </w:r>
        <w:r w:rsidR="00452E4E">
          <w:rPr>
            <w:noProof/>
            <w:webHidden/>
          </w:rPr>
          <w:t>56</w:t>
        </w:r>
        <w:r w:rsidR="006F062D">
          <w:rPr>
            <w:noProof/>
            <w:webHidden/>
          </w:rPr>
          <w:fldChar w:fldCharType="end"/>
        </w:r>
      </w:hyperlink>
    </w:p>
    <w:p w14:paraId="49B44F7B" w14:textId="77777777" w:rsidR="006F062D" w:rsidRDefault="00936A8D">
      <w:pPr>
        <w:pStyle w:val="TOC3"/>
        <w:tabs>
          <w:tab w:val="right" w:leader="dot" w:pos="8486"/>
        </w:tabs>
        <w:rPr>
          <w:rFonts w:eastAsiaTheme="minorEastAsia" w:cstheme="minorBidi"/>
          <w:noProof/>
          <w:sz w:val="22"/>
          <w:szCs w:val="22"/>
        </w:rPr>
      </w:pPr>
      <w:hyperlink w:anchor="_Toc39595731" w:history="1">
        <w:r w:rsidR="006F062D" w:rsidRPr="00B5714D">
          <w:rPr>
            <w:rStyle w:val="Hyperlink"/>
            <w:noProof/>
            <w:lang w:bidi="en-US"/>
          </w:rPr>
          <w:t>Microemulsion Phase Behavior</w:t>
        </w:r>
        <w:r w:rsidR="006F062D">
          <w:rPr>
            <w:noProof/>
            <w:webHidden/>
          </w:rPr>
          <w:tab/>
        </w:r>
        <w:r w:rsidR="006F062D">
          <w:rPr>
            <w:noProof/>
            <w:webHidden/>
          </w:rPr>
          <w:fldChar w:fldCharType="begin"/>
        </w:r>
        <w:r w:rsidR="006F062D">
          <w:rPr>
            <w:noProof/>
            <w:webHidden/>
          </w:rPr>
          <w:instrText xml:space="preserve"> PAGEREF _Toc39595731 \h </w:instrText>
        </w:r>
        <w:r w:rsidR="006F062D">
          <w:rPr>
            <w:noProof/>
            <w:webHidden/>
          </w:rPr>
        </w:r>
        <w:r w:rsidR="006F062D">
          <w:rPr>
            <w:noProof/>
            <w:webHidden/>
          </w:rPr>
          <w:fldChar w:fldCharType="separate"/>
        </w:r>
        <w:r w:rsidR="00452E4E">
          <w:rPr>
            <w:noProof/>
            <w:webHidden/>
          </w:rPr>
          <w:t>56</w:t>
        </w:r>
        <w:r w:rsidR="006F062D">
          <w:rPr>
            <w:noProof/>
            <w:webHidden/>
          </w:rPr>
          <w:fldChar w:fldCharType="end"/>
        </w:r>
      </w:hyperlink>
    </w:p>
    <w:p w14:paraId="255A063D" w14:textId="77777777" w:rsidR="006F062D" w:rsidRDefault="00936A8D">
      <w:pPr>
        <w:pStyle w:val="TOC3"/>
        <w:tabs>
          <w:tab w:val="right" w:leader="dot" w:pos="8486"/>
        </w:tabs>
        <w:rPr>
          <w:rFonts w:eastAsiaTheme="minorEastAsia" w:cstheme="minorBidi"/>
          <w:noProof/>
          <w:sz w:val="22"/>
          <w:szCs w:val="22"/>
        </w:rPr>
      </w:pPr>
      <w:hyperlink w:anchor="_Toc39595732" w:history="1">
        <w:r w:rsidR="006F062D" w:rsidRPr="00B5714D">
          <w:rPr>
            <w:rStyle w:val="Hyperlink"/>
            <w:noProof/>
            <w:lang w:bidi="en-US"/>
          </w:rPr>
          <w:t>Determining Optimum Salinity, Interfacial Tension and Solubility Parameter</w:t>
        </w:r>
        <w:r w:rsidR="006F062D">
          <w:rPr>
            <w:noProof/>
            <w:webHidden/>
          </w:rPr>
          <w:tab/>
        </w:r>
        <w:r w:rsidR="006F062D">
          <w:rPr>
            <w:noProof/>
            <w:webHidden/>
          </w:rPr>
          <w:fldChar w:fldCharType="begin"/>
        </w:r>
        <w:r w:rsidR="006F062D">
          <w:rPr>
            <w:noProof/>
            <w:webHidden/>
          </w:rPr>
          <w:instrText xml:space="preserve"> PAGEREF _Toc39595732 \h </w:instrText>
        </w:r>
        <w:r w:rsidR="006F062D">
          <w:rPr>
            <w:noProof/>
            <w:webHidden/>
          </w:rPr>
        </w:r>
        <w:r w:rsidR="006F062D">
          <w:rPr>
            <w:noProof/>
            <w:webHidden/>
          </w:rPr>
          <w:fldChar w:fldCharType="separate"/>
        </w:r>
        <w:r w:rsidR="00452E4E">
          <w:rPr>
            <w:noProof/>
            <w:webHidden/>
          </w:rPr>
          <w:t>57</w:t>
        </w:r>
        <w:r w:rsidR="006F062D">
          <w:rPr>
            <w:noProof/>
            <w:webHidden/>
          </w:rPr>
          <w:fldChar w:fldCharType="end"/>
        </w:r>
      </w:hyperlink>
    </w:p>
    <w:p w14:paraId="09AE22DD" w14:textId="77777777" w:rsidR="006F062D" w:rsidRDefault="00936A8D">
      <w:pPr>
        <w:pStyle w:val="TOC2"/>
        <w:tabs>
          <w:tab w:val="right" w:leader="dot" w:pos="8486"/>
        </w:tabs>
        <w:rPr>
          <w:rFonts w:eastAsiaTheme="minorEastAsia" w:cstheme="minorBidi"/>
          <w:noProof/>
          <w:sz w:val="22"/>
          <w:szCs w:val="22"/>
        </w:rPr>
      </w:pPr>
      <w:hyperlink w:anchor="_Toc39595733" w:history="1">
        <w:r w:rsidR="006F062D" w:rsidRPr="00B5714D">
          <w:rPr>
            <w:rStyle w:val="Hyperlink"/>
            <w:noProof/>
            <w:lang w:bidi="en-US"/>
          </w:rPr>
          <w:t>Results and Discussion</w:t>
        </w:r>
        <w:r w:rsidR="006F062D">
          <w:rPr>
            <w:noProof/>
            <w:webHidden/>
          </w:rPr>
          <w:tab/>
        </w:r>
        <w:r w:rsidR="006F062D">
          <w:rPr>
            <w:noProof/>
            <w:webHidden/>
          </w:rPr>
          <w:fldChar w:fldCharType="begin"/>
        </w:r>
        <w:r w:rsidR="006F062D">
          <w:rPr>
            <w:noProof/>
            <w:webHidden/>
          </w:rPr>
          <w:instrText xml:space="preserve"> PAGEREF _Toc39595733 \h </w:instrText>
        </w:r>
        <w:r w:rsidR="006F062D">
          <w:rPr>
            <w:noProof/>
            <w:webHidden/>
          </w:rPr>
        </w:r>
        <w:r w:rsidR="006F062D">
          <w:rPr>
            <w:noProof/>
            <w:webHidden/>
          </w:rPr>
          <w:fldChar w:fldCharType="separate"/>
        </w:r>
        <w:r w:rsidR="00452E4E">
          <w:rPr>
            <w:noProof/>
            <w:webHidden/>
          </w:rPr>
          <w:t>58</w:t>
        </w:r>
        <w:r w:rsidR="006F062D">
          <w:rPr>
            <w:noProof/>
            <w:webHidden/>
          </w:rPr>
          <w:fldChar w:fldCharType="end"/>
        </w:r>
      </w:hyperlink>
    </w:p>
    <w:p w14:paraId="787C1D72" w14:textId="77777777" w:rsidR="006F062D" w:rsidRDefault="00936A8D">
      <w:pPr>
        <w:pStyle w:val="TOC3"/>
        <w:tabs>
          <w:tab w:val="right" w:leader="dot" w:pos="8486"/>
        </w:tabs>
        <w:rPr>
          <w:rFonts w:eastAsiaTheme="minorEastAsia" w:cstheme="minorBidi"/>
          <w:noProof/>
          <w:sz w:val="22"/>
          <w:szCs w:val="22"/>
        </w:rPr>
      </w:pPr>
      <w:hyperlink w:anchor="_Toc39595734" w:history="1">
        <w:r w:rsidR="006F062D" w:rsidRPr="00B5714D">
          <w:rPr>
            <w:rStyle w:val="Hyperlink"/>
            <w:noProof/>
            <w:lang w:bidi="en-US"/>
          </w:rPr>
          <w:t>Hydrodesimic Numbers of Ionic Surfactants</w:t>
        </w:r>
        <w:r w:rsidR="006F062D">
          <w:rPr>
            <w:noProof/>
            <w:webHidden/>
          </w:rPr>
          <w:tab/>
        </w:r>
        <w:r w:rsidR="006F062D">
          <w:rPr>
            <w:noProof/>
            <w:webHidden/>
          </w:rPr>
          <w:fldChar w:fldCharType="begin"/>
        </w:r>
        <w:r w:rsidR="006F062D">
          <w:rPr>
            <w:noProof/>
            <w:webHidden/>
          </w:rPr>
          <w:instrText xml:space="preserve"> PAGEREF _Toc39595734 \h </w:instrText>
        </w:r>
        <w:r w:rsidR="006F062D">
          <w:rPr>
            <w:noProof/>
            <w:webHidden/>
          </w:rPr>
        </w:r>
        <w:r w:rsidR="006F062D">
          <w:rPr>
            <w:noProof/>
            <w:webHidden/>
          </w:rPr>
          <w:fldChar w:fldCharType="separate"/>
        </w:r>
        <w:r w:rsidR="00452E4E">
          <w:rPr>
            <w:noProof/>
            <w:webHidden/>
          </w:rPr>
          <w:t>58</w:t>
        </w:r>
        <w:r w:rsidR="006F062D">
          <w:rPr>
            <w:noProof/>
            <w:webHidden/>
          </w:rPr>
          <w:fldChar w:fldCharType="end"/>
        </w:r>
      </w:hyperlink>
    </w:p>
    <w:p w14:paraId="4C82A236" w14:textId="77777777" w:rsidR="006F062D" w:rsidRDefault="00936A8D">
      <w:pPr>
        <w:pStyle w:val="TOC3"/>
        <w:tabs>
          <w:tab w:val="right" w:leader="dot" w:pos="8486"/>
        </w:tabs>
        <w:rPr>
          <w:rFonts w:eastAsiaTheme="minorEastAsia" w:cstheme="minorBidi"/>
          <w:noProof/>
          <w:sz w:val="22"/>
          <w:szCs w:val="22"/>
        </w:rPr>
      </w:pPr>
      <w:hyperlink w:anchor="_Toc39595735" w:history="1">
        <w:r w:rsidR="006F062D" w:rsidRPr="00B5714D">
          <w:rPr>
            <w:rStyle w:val="Hyperlink"/>
            <w:noProof/>
            <w:lang w:bidi="en-US"/>
          </w:rPr>
          <w:t>Effects of Chloride Salts on S* for Anionic Surfactants</w:t>
        </w:r>
        <w:r w:rsidR="006F062D">
          <w:rPr>
            <w:noProof/>
            <w:webHidden/>
          </w:rPr>
          <w:tab/>
        </w:r>
        <w:r w:rsidR="006F062D">
          <w:rPr>
            <w:noProof/>
            <w:webHidden/>
          </w:rPr>
          <w:fldChar w:fldCharType="begin"/>
        </w:r>
        <w:r w:rsidR="006F062D">
          <w:rPr>
            <w:noProof/>
            <w:webHidden/>
          </w:rPr>
          <w:instrText xml:space="preserve"> PAGEREF _Toc39595735 \h </w:instrText>
        </w:r>
        <w:r w:rsidR="006F062D">
          <w:rPr>
            <w:noProof/>
            <w:webHidden/>
          </w:rPr>
        </w:r>
        <w:r w:rsidR="006F062D">
          <w:rPr>
            <w:noProof/>
            <w:webHidden/>
          </w:rPr>
          <w:fldChar w:fldCharType="separate"/>
        </w:r>
        <w:r w:rsidR="00452E4E">
          <w:rPr>
            <w:noProof/>
            <w:webHidden/>
          </w:rPr>
          <w:t>61</w:t>
        </w:r>
        <w:r w:rsidR="006F062D">
          <w:rPr>
            <w:noProof/>
            <w:webHidden/>
          </w:rPr>
          <w:fldChar w:fldCharType="end"/>
        </w:r>
      </w:hyperlink>
    </w:p>
    <w:p w14:paraId="4A95DEF0" w14:textId="77777777" w:rsidR="006F062D" w:rsidRDefault="00936A8D">
      <w:pPr>
        <w:pStyle w:val="TOC3"/>
        <w:tabs>
          <w:tab w:val="right" w:leader="dot" w:pos="8486"/>
        </w:tabs>
        <w:rPr>
          <w:rFonts w:eastAsiaTheme="minorEastAsia" w:cstheme="minorBidi"/>
          <w:noProof/>
          <w:sz w:val="22"/>
          <w:szCs w:val="22"/>
        </w:rPr>
      </w:pPr>
      <w:hyperlink w:anchor="_Toc39595736" w:history="1">
        <w:r w:rsidR="006F062D" w:rsidRPr="00B5714D">
          <w:rPr>
            <w:rStyle w:val="Hyperlink"/>
            <w:noProof/>
            <w:lang w:bidi="en-US"/>
          </w:rPr>
          <w:t>Effects of Chloride Salts on S* for Nonionic Surfactants</w:t>
        </w:r>
        <w:r w:rsidR="006F062D">
          <w:rPr>
            <w:noProof/>
            <w:webHidden/>
          </w:rPr>
          <w:tab/>
        </w:r>
        <w:r w:rsidR="006F062D">
          <w:rPr>
            <w:noProof/>
            <w:webHidden/>
          </w:rPr>
          <w:fldChar w:fldCharType="begin"/>
        </w:r>
        <w:r w:rsidR="006F062D">
          <w:rPr>
            <w:noProof/>
            <w:webHidden/>
          </w:rPr>
          <w:instrText xml:space="preserve"> PAGEREF _Toc39595736 \h </w:instrText>
        </w:r>
        <w:r w:rsidR="006F062D">
          <w:rPr>
            <w:noProof/>
            <w:webHidden/>
          </w:rPr>
        </w:r>
        <w:r w:rsidR="006F062D">
          <w:rPr>
            <w:noProof/>
            <w:webHidden/>
          </w:rPr>
          <w:fldChar w:fldCharType="separate"/>
        </w:r>
        <w:r w:rsidR="00452E4E">
          <w:rPr>
            <w:noProof/>
            <w:webHidden/>
          </w:rPr>
          <w:t>66</w:t>
        </w:r>
        <w:r w:rsidR="006F062D">
          <w:rPr>
            <w:noProof/>
            <w:webHidden/>
          </w:rPr>
          <w:fldChar w:fldCharType="end"/>
        </w:r>
      </w:hyperlink>
    </w:p>
    <w:p w14:paraId="7296778C" w14:textId="77777777" w:rsidR="006F062D" w:rsidRDefault="00936A8D">
      <w:pPr>
        <w:pStyle w:val="TOC3"/>
        <w:tabs>
          <w:tab w:val="right" w:leader="dot" w:pos="8486"/>
        </w:tabs>
        <w:rPr>
          <w:rFonts w:eastAsiaTheme="minorEastAsia" w:cstheme="minorBidi"/>
          <w:noProof/>
          <w:sz w:val="22"/>
          <w:szCs w:val="22"/>
        </w:rPr>
      </w:pPr>
      <w:hyperlink w:anchor="_Toc39595737" w:history="1">
        <w:r w:rsidR="006F062D" w:rsidRPr="00B5714D">
          <w:rPr>
            <w:rStyle w:val="Hyperlink"/>
            <w:noProof/>
            <w:lang w:bidi="en-US"/>
          </w:rPr>
          <w:t>Evaluation of Salt Models</w:t>
        </w:r>
        <w:r w:rsidR="006F062D">
          <w:rPr>
            <w:noProof/>
            <w:webHidden/>
          </w:rPr>
          <w:tab/>
        </w:r>
        <w:r w:rsidR="006F062D">
          <w:rPr>
            <w:noProof/>
            <w:webHidden/>
          </w:rPr>
          <w:fldChar w:fldCharType="begin"/>
        </w:r>
        <w:r w:rsidR="006F062D">
          <w:rPr>
            <w:noProof/>
            <w:webHidden/>
          </w:rPr>
          <w:instrText xml:space="preserve"> PAGEREF _Toc39595737 \h </w:instrText>
        </w:r>
        <w:r w:rsidR="006F062D">
          <w:rPr>
            <w:noProof/>
            <w:webHidden/>
          </w:rPr>
        </w:r>
        <w:r w:rsidR="006F062D">
          <w:rPr>
            <w:noProof/>
            <w:webHidden/>
          </w:rPr>
          <w:fldChar w:fldCharType="separate"/>
        </w:r>
        <w:r w:rsidR="00452E4E">
          <w:rPr>
            <w:noProof/>
            <w:webHidden/>
          </w:rPr>
          <w:t>69</w:t>
        </w:r>
        <w:r w:rsidR="006F062D">
          <w:rPr>
            <w:noProof/>
            <w:webHidden/>
          </w:rPr>
          <w:fldChar w:fldCharType="end"/>
        </w:r>
      </w:hyperlink>
    </w:p>
    <w:p w14:paraId="11753850" w14:textId="77777777" w:rsidR="006F062D" w:rsidRDefault="00936A8D">
      <w:pPr>
        <w:pStyle w:val="TOC2"/>
        <w:tabs>
          <w:tab w:val="right" w:leader="dot" w:pos="8486"/>
        </w:tabs>
        <w:rPr>
          <w:rFonts w:eastAsiaTheme="minorEastAsia" w:cstheme="minorBidi"/>
          <w:noProof/>
          <w:sz w:val="22"/>
          <w:szCs w:val="22"/>
        </w:rPr>
      </w:pPr>
      <w:hyperlink w:anchor="_Toc39595738" w:history="1">
        <w:r w:rsidR="006F062D" w:rsidRPr="00B5714D">
          <w:rPr>
            <w:rStyle w:val="Hyperlink"/>
            <w:noProof/>
            <w:lang w:bidi="en-US"/>
          </w:rPr>
          <w:t>Conclusion</w:t>
        </w:r>
        <w:r w:rsidR="006F062D">
          <w:rPr>
            <w:noProof/>
            <w:webHidden/>
          </w:rPr>
          <w:tab/>
        </w:r>
        <w:r w:rsidR="006F062D">
          <w:rPr>
            <w:noProof/>
            <w:webHidden/>
          </w:rPr>
          <w:fldChar w:fldCharType="begin"/>
        </w:r>
        <w:r w:rsidR="006F062D">
          <w:rPr>
            <w:noProof/>
            <w:webHidden/>
          </w:rPr>
          <w:instrText xml:space="preserve"> PAGEREF _Toc39595738 \h </w:instrText>
        </w:r>
        <w:r w:rsidR="006F062D">
          <w:rPr>
            <w:noProof/>
            <w:webHidden/>
          </w:rPr>
        </w:r>
        <w:r w:rsidR="006F062D">
          <w:rPr>
            <w:noProof/>
            <w:webHidden/>
          </w:rPr>
          <w:fldChar w:fldCharType="separate"/>
        </w:r>
        <w:r w:rsidR="00452E4E">
          <w:rPr>
            <w:noProof/>
            <w:webHidden/>
          </w:rPr>
          <w:t>75</w:t>
        </w:r>
        <w:r w:rsidR="006F062D">
          <w:rPr>
            <w:noProof/>
            <w:webHidden/>
          </w:rPr>
          <w:fldChar w:fldCharType="end"/>
        </w:r>
      </w:hyperlink>
    </w:p>
    <w:p w14:paraId="58FE11AE" w14:textId="77777777" w:rsidR="006F062D" w:rsidRDefault="00936A8D">
      <w:pPr>
        <w:pStyle w:val="TOC1"/>
        <w:rPr>
          <w:rFonts w:eastAsiaTheme="minorEastAsia" w:cstheme="minorBidi"/>
          <w:noProof/>
          <w:sz w:val="22"/>
          <w:szCs w:val="22"/>
        </w:rPr>
      </w:pPr>
      <w:hyperlink w:anchor="_Toc39595739" w:history="1">
        <w:r w:rsidR="006F062D" w:rsidRPr="00B5714D">
          <w:rPr>
            <w:rStyle w:val="Hyperlink"/>
            <w:noProof/>
            <w:lang w:bidi="en-US"/>
          </w:rPr>
          <w:t>CHAPTER 5: Extending Colligative Properties of Surfactants to Model Alcohol Effects on Type III Microemulsions</w:t>
        </w:r>
        <w:r w:rsidR="006F062D">
          <w:rPr>
            <w:noProof/>
            <w:webHidden/>
          </w:rPr>
          <w:tab/>
        </w:r>
        <w:r w:rsidR="006F062D">
          <w:rPr>
            <w:noProof/>
            <w:webHidden/>
          </w:rPr>
          <w:fldChar w:fldCharType="begin"/>
        </w:r>
        <w:r w:rsidR="006F062D">
          <w:rPr>
            <w:noProof/>
            <w:webHidden/>
          </w:rPr>
          <w:instrText xml:space="preserve"> PAGEREF _Toc39595739 \h </w:instrText>
        </w:r>
        <w:r w:rsidR="006F062D">
          <w:rPr>
            <w:noProof/>
            <w:webHidden/>
          </w:rPr>
        </w:r>
        <w:r w:rsidR="006F062D">
          <w:rPr>
            <w:noProof/>
            <w:webHidden/>
          </w:rPr>
          <w:fldChar w:fldCharType="separate"/>
        </w:r>
        <w:r w:rsidR="00452E4E">
          <w:rPr>
            <w:noProof/>
            <w:webHidden/>
          </w:rPr>
          <w:t>77</w:t>
        </w:r>
        <w:r w:rsidR="006F062D">
          <w:rPr>
            <w:noProof/>
            <w:webHidden/>
          </w:rPr>
          <w:fldChar w:fldCharType="end"/>
        </w:r>
      </w:hyperlink>
    </w:p>
    <w:p w14:paraId="25F91807" w14:textId="77777777" w:rsidR="006F062D" w:rsidRDefault="00936A8D">
      <w:pPr>
        <w:pStyle w:val="TOC2"/>
        <w:tabs>
          <w:tab w:val="right" w:leader="dot" w:pos="8486"/>
        </w:tabs>
        <w:rPr>
          <w:rFonts w:eastAsiaTheme="minorEastAsia" w:cstheme="minorBidi"/>
          <w:noProof/>
          <w:sz w:val="22"/>
          <w:szCs w:val="22"/>
        </w:rPr>
      </w:pPr>
      <w:hyperlink w:anchor="_Toc39595740" w:history="1">
        <w:r w:rsidR="006F062D" w:rsidRPr="00B5714D">
          <w:rPr>
            <w:rStyle w:val="Hyperlink"/>
            <w:noProof/>
            <w:lang w:bidi="en-US"/>
          </w:rPr>
          <w:t>Introduction</w:t>
        </w:r>
        <w:r w:rsidR="006F062D">
          <w:rPr>
            <w:noProof/>
            <w:webHidden/>
          </w:rPr>
          <w:tab/>
        </w:r>
        <w:r w:rsidR="006F062D">
          <w:rPr>
            <w:noProof/>
            <w:webHidden/>
          </w:rPr>
          <w:fldChar w:fldCharType="begin"/>
        </w:r>
        <w:r w:rsidR="006F062D">
          <w:rPr>
            <w:noProof/>
            <w:webHidden/>
          </w:rPr>
          <w:instrText xml:space="preserve"> PAGEREF _Toc39595740 \h </w:instrText>
        </w:r>
        <w:r w:rsidR="006F062D">
          <w:rPr>
            <w:noProof/>
            <w:webHidden/>
          </w:rPr>
        </w:r>
        <w:r w:rsidR="006F062D">
          <w:rPr>
            <w:noProof/>
            <w:webHidden/>
          </w:rPr>
          <w:fldChar w:fldCharType="separate"/>
        </w:r>
        <w:r w:rsidR="00452E4E">
          <w:rPr>
            <w:noProof/>
            <w:webHidden/>
          </w:rPr>
          <w:t>77</w:t>
        </w:r>
        <w:r w:rsidR="006F062D">
          <w:rPr>
            <w:noProof/>
            <w:webHidden/>
          </w:rPr>
          <w:fldChar w:fldCharType="end"/>
        </w:r>
      </w:hyperlink>
    </w:p>
    <w:p w14:paraId="601B99E2" w14:textId="77777777" w:rsidR="006F062D" w:rsidRDefault="00936A8D">
      <w:pPr>
        <w:pStyle w:val="TOC2"/>
        <w:tabs>
          <w:tab w:val="right" w:leader="dot" w:pos="8486"/>
        </w:tabs>
        <w:rPr>
          <w:rFonts w:eastAsiaTheme="minorEastAsia" w:cstheme="minorBidi"/>
          <w:noProof/>
          <w:sz w:val="22"/>
          <w:szCs w:val="22"/>
        </w:rPr>
      </w:pPr>
      <w:hyperlink w:anchor="_Toc39595741" w:history="1">
        <w:r w:rsidR="006F062D" w:rsidRPr="00B5714D">
          <w:rPr>
            <w:rStyle w:val="Hyperlink"/>
            <w:noProof/>
            <w:lang w:bidi="en-US"/>
          </w:rPr>
          <w:t>Materials and Methods</w:t>
        </w:r>
        <w:r w:rsidR="006F062D">
          <w:rPr>
            <w:noProof/>
            <w:webHidden/>
          </w:rPr>
          <w:tab/>
        </w:r>
        <w:r w:rsidR="006F062D">
          <w:rPr>
            <w:noProof/>
            <w:webHidden/>
          </w:rPr>
          <w:fldChar w:fldCharType="begin"/>
        </w:r>
        <w:r w:rsidR="006F062D">
          <w:rPr>
            <w:noProof/>
            <w:webHidden/>
          </w:rPr>
          <w:instrText xml:space="preserve"> PAGEREF _Toc39595741 \h </w:instrText>
        </w:r>
        <w:r w:rsidR="006F062D">
          <w:rPr>
            <w:noProof/>
            <w:webHidden/>
          </w:rPr>
        </w:r>
        <w:r w:rsidR="006F062D">
          <w:rPr>
            <w:noProof/>
            <w:webHidden/>
          </w:rPr>
          <w:fldChar w:fldCharType="separate"/>
        </w:r>
        <w:r w:rsidR="00452E4E">
          <w:rPr>
            <w:noProof/>
            <w:webHidden/>
          </w:rPr>
          <w:t>84</w:t>
        </w:r>
        <w:r w:rsidR="006F062D">
          <w:rPr>
            <w:noProof/>
            <w:webHidden/>
          </w:rPr>
          <w:fldChar w:fldCharType="end"/>
        </w:r>
      </w:hyperlink>
    </w:p>
    <w:p w14:paraId="1DEB6F09" w14:textId="77777777" w:rsidR="006F062D" w:rsidRDefault="00936A8D">
      <w:pPr>
        <w:pStyle w:val="TOC3"/>
        <w:tabs>
          <w:tab w:val="right" w:leader="dot" w:pos="8486"/>
        </w:tabs>
        <w:rPr>
          <w:rFonts w:eastAsiaTheme="minorEastAsia" w:cstheme="minorBidi"/>
          <w:noProof/>
          <w:sz w:val="22"/>
          <w:szCs w:val="22"/>
        </w:rPr>
      </w:pPr>
      <w:hyperlink w:anchor="_Toc39595742" w:history="1">
        <w:r w:rsidR="006F062D" w:rsidRPr="00B5714D">
          <w:rPr>
            <w:rStyle w:val="Hyperlink"/>
            <w:noProof/>
            <w:lang w:bidi="en-US"/>
          </w:rPr>
          <w:t>Materials</w:t>
        </w:r>
        <w:r w:rsidR="006F062D">
          <w:rPr>
            <w:noProof/>
            <w:webHidden/>
          </w:rPr>
          <w:tab/>
        </w:r>
        <w:r w:rsidR="006F062D">
          <w:rPr>
            <w:noProof/>
            <w:webHidden/>
          </w:rPr>
          <w:fldChar w:fldCharType="begin"/>
        </w:r>
        <w:r w:rsidR="006F062D">
          <w:rPr>
            <w:noProof/>
            <w:webHidden/>
          </w:rPr>
          <w:instrText xml:space="preserve"> PAGEREF _Toc39595742 \h </w:instrText>
        </w:r>
        <w:r w:rsidR="006F062D">
          <w:rPr>
            <w:noProof/>
            <w:webHidden/>
          </w:rPr>
        </w:r>
        <w:r w:rsidR="006F062D">
          <w:rPr>
            <w:noProof/>
            <w:webHidden/>
          </w:rPr>
          <w:fldChar w:fldCharType="separate"/>
        </w:r>
        <w:r w:rsidR="00452E4E">
          <w:rPr>
            <w:noProof/>
            <w:webHidden/>
          </w:rPr>
          <w:t>84</w:t>
        </w:r>
        <w:r w:rsidR="006F062D">
          <w:rPr>
            <w:noProof/>
            <w:webHidden/>
          </w:rPr>
          <w:fldChar w:fldCharType="end"/>
        </w:r>
      </w:hyperlink>
    </w:p>
    <w:p w14:paraId="6C0F7061" w14:textId="77777777" w:rsidR="006F062D" w:rsidRDefault="00936A8D">
      <w:pPr>
        <w:pStyle w:val="TOC3"/>
        <w:tabs>
          <w:tab w:val="right" w:leader="dot" w:pos="8486"/>
        </w:tabs>
        <w:rPr>
          <w:rFonts w:eastAsiaTheme="minorEastAsia" w:cstheme="minorBidi"/>
          <w:noProof/>
          <w:sz w:val="22"/>
          <w:szCs w:val="22"/>
        </w:rPr>
      </w:pPr>
      <w:hyperlink w:anchor="_Toc39595743" w:history="1">
        <w:r w:rsidR="006F062D" w:rsidRPr="00B5714D">
          <w:rPr>
            <w:rStyle w:val="Hyperlink"/>
            <w:noProof/>
            <w:lang w:bidi="en-US"/>
          </w:rPr>
          <w:t>Microemulsion Phase Behavior</w:t>
        </w:r>
        <w:r w:rsidR="006F062D">
          <w:rPr>
            <w:noProof/>
            <w:webHidden/>
          </w:rPr>
          <w:tab/>
        </w:r>
        <w:r w:rsidR="006F062D">
          <w:rPr>
            <w:noProof/>
            <w:webHidden/>
          </w:rPr>
          <w:fldChar w:fldCharType="begin"/>
        </w:r>
        <w:r w:rsidR="006F062D">
          <w:rPr>
            <w:noProof/>
            <w:webHidden/>
          </w:rPr>
          <w:instrText xml:space="preserve"> PAGEREF _Toc39595743 \h </w:instrText>
        </w:r>
        <w:r w:rsidR="006F062D">
          <w:rPr>
            <w:noProof/>
            <w:webHidden/>
          </w:rPr>
        </w:r>
        <w:r w:rsidR="006F062D">
          <w:rPr>
            <w:noProof/>
            <w:webHidden/>
          </w:rPr>
          <w:fldChar w:fldCharType="separate"/>
        </w:r>
        <w:r w:rsidR="00452E4E">
          <w:rPr>
            <w:noProof/>
            <w:webHidden/>
          </w:rPr>
          <w:t>85</w:t>
        </w:r>
        <w:r w:rsidR="006F062D">
          <w:rPr>
            <w:noProof/>
            <w:webHidden/>
          </w:rPr>
          <w:fldChar w:fldCharType="end"/>
        </w:r>
      </w:hyperlink>
    </w:p>
    <w:p w14:paraId="2757175A" w14:textId="77777777" w:rsidR="006F062D" w:rsidRDefault="00936A8D">
      <w:pPr>
        <w:pStyle w:val="TOC3"/>
        <w:tabs>
          <w:tab w:val="right" w:leader="dot" w:pos="8486"/>
        </w:tabs>
        <w:rPr>
          <w:rFonts w:eastAsiaTheme="minorEastAsia" w:cstheme="minorBidi"/>
          <w:noProof/>
          <w:sz w:val="22"/>
          <w:szCs w:val="22"/>
        </w:rPr>
      </w:pPr>
      <w:hyperlink w:anchor="_Toc39595744" w:history="1">
        <w:r w:rsidR="006F062D" w:rsidRPr="00B5714D">
          <w:rPr>
            <w:rStyle w:val="Hyperlink"/>
            <w:noProof/>
            <w:lang w:bidi="en-US"/>
          </w:rPr>
          <w:t>Determining Optimum Salinity and Solubility Parameter</w:t>
        </w:r>
        <w:r w:rsidR="006F062D">
          <w:rPr>
            <w:noProof/>
            <w:webHidden/>
          </w:rPr>
          <w:tab/>
        </w:r>
        <w:r w:rsidR="006F062D">
          <w:rPr>
            <w:noProof/>
            <w:webHidden/>
          </w:rPr>
          <w:fldChar w:fldCharType="begin"/>
        </w:r>
        <w:r w:rsidR="006F062D">
          <w:rPr>
            <w:noProof/>
            <w:webHidden/>
          </w:rPr>
          <w:instrText xml:space="preserve"> PAGEREF _Toc39595744 \h </w:instrText>
        </w:r>
        <w:r w:rsidR="006F062D">
          <w:rPr>
            <w:noProof/>
            <w:webHidden/>
          </w:rPr>
        </w:r>
        <w:r w:rsidR="006F062D">
          <w:rPr>
            <w:noProof/>
            <w:webHidden/>
          </w:rPr>
          <w:fldChar w:fldCharType="separate"/>
        </w:r>
        <w:r w:rsidR="00452E4E">
          <w:rPr>
            <w:noProof/>
            <w:webHidden/>
          </w:rPr>
          <w:t>85</w:t>
        </w:r>
        <w:r w:rsidR="006F062D">
          <w:rPr>
            <w:noProof/>
            <w:webHidden/>
          </w:rPr>
          <w:fldChar w:fldCharType="end"/>
        </w:r>
      </w:hyperlink>
    </w:p>
    <w:p w14:paraId="53279091" w14:textId="77777777" w:rsidR="006F062D" w:rsidRDefault="00936A8D">
      <w:pPr>
        <w:pStyle w:val="TOC2"/>
        <w:tabs>
          <w:tab w:val="right" w:leader="dot" w:pos="8486"/>
        </w:tabs>
        <w:rPr>
          <w:rFonts w:eastAsiaTheme="minorEastAsia" w:cstheme="minorBidi"/>
          <w:noProof/>
          <w:sz w:val="22"/>
          <w:szCs w:val="22"/>
        </w:rPr>
      </w:pPr>
      <w:hyperlink w:anchor="_Toc39595745" w:history="1">
        <w:r w:rsidR="006F062D" w:rsidRPr="00B5714D">
          <w:rPr>
            <w:rStyle w:val="Hyperlink"/>
            <w:noProof/>
            <w:lang w:bidi="en-US"/>
          </w:rPr>
          <w:t>Results and Discussion</w:t>
        </w:r>
        <w:r w:rsidR="006F062D">
          <w:rPr>
            <w:noProof/>
            <w:webHidden/>
          </w:rPr>
          <w:tab/>
        </w:r>
        <w:r w:rsidR="006F062D">
          <w:rPr>
            <w:noProof/>
            <w:webHidden/>
          </w:rPr>
          <w:fldChar w:fldCharType="begin"/>
        </w:r>
        <w:r w:rsidR="006F062D">
          <w:rPr>
            <w:noProof/>
            <w:webHidden/>
          </w:rPr>
          <w:instrText xml:space="preserve"> PAGEREF _Toc39595745 \h </w:instrText>
        </w:r>
        <w:r w:rsidR="006F062D">
          <w:rPr>
            <w:noProof/>
            <w:webHidden/>
          </w:rPr>
        </w:r>
        <w:r w:rsidR="006F062D">
          <w:rPr>
            <w:noProof/>
            <w:webHidden/>
          </w:rPr>
          <w:fldChar w:fldCharType="separate"/>
        </w:r>
        <w:r w:rsidR="00452E4E">
          <w:rPr>
            <w:noProof/>
            <w:webHidden/>
          </w:rPr>
          <w:t>86</w:t>
        </w:r>
        <w:r w:rsidR="006F062D">
          <w:rPr>
            <w:noProof/>
            <w:webHidden/>
          </w:rPr>
          <w:fldChar w:fldCharType="end"/>
        </w:r>
      </w:hyperlink>
    </w:p>
    <w:p w14:paraId="2FE1DF59" w14:textId="77777777" w:rsidR="006F062D" w:rsidRDefault="00936A8D">
      <w:pPr>
        <w:pStyle w:val="TOC3"/>
        <w:tabs>
          <w:tab w:val="right" w:leader="dot" w:pos="8486"/>
        </w:tabs>
        <w:rPr>
          <w:rFonts w:eastAsiaTheme="minorEastAsia" w:cstheme="minorBidi"/>
          <w:noProof/>
          <w:sz w:val="22"/>
          <w:szCs w:val="22"/>
        </w:rPr>
      </w:pPr>
      <w:hyperlink w:anchor="_Toc39595746" w:history="1">
        <w:r w:rsidR="006F062D" w:rsidRPr="00B5714D">
          <w:rPr>
            <w:rStyle w:val="Hyperlink"/>
            <w:noProof/>
            <w:lang w:bidi="en-US"/>
          </w:rPr>
          <w:t>Effects of Alcohols on Anionic Surfactants</w:t>
        </w:r>
        <w:r w:rsidR="006F062D">
          <w:rPr>
            <w:noProof/>
            <w:webHidden/>
          </w:rPr>
          <w:tab/>
        </w:r>
        <w:r w:rsidR="006F062D">
          <w:rPr>
            <w:noProof/>
            <w:webHidden/>
          </w:rPr>
          <w:fldChar w:fldCharType="begin"/>
        </w:r>
        <w:r w:rsidR="006F062D">
          <w:rPr>
            <w:noProof/>
            <w:webHidden/>
          </w:rPr>
          <w:instrText xml:space="preserve"> PAGEREF _Toc39595746 \h </w:instrText>
        </w:r>
        <w:r w:rsidR="006F062D">
          <w:rPr>
            <w:noProof/>
            <w:webHidden/>
          </w:rPr>
        </w:r>
        <w:r w:rsidR="006F062D">
          <w:rPr>
            <w:noProof/>
            <w:webHidden/>
          </w:rPr>
          <w:fldChar w:fldCharType="separate"/>
        </w:r>
        <w:r w:rsidR="00452E4E">
          <w:rPr>
            <w:noProof/>
            <w:webHidden/>
          </w:rPr>
          <w:t>86</w:t>
        </w:r>
        <w:r w:rsidR="006F062D">
          <w:rPr>
            <w:noProof/>
            <w:webHidden/>
          </w:rPr>
          <w:fldChar w:fldCharType="end"/>
        </w:r>
      </w:hyperlink>
    </w:p>
    <w:p w14:paraId="0742168D" w14:textId="77777777" w:rsidR="006F062D" w:rsidRDefault="00936A8D">
      <w:pPr>
        <w:pStyle w:val="TOC3"/>
        <w:tabs>
          <w:tab w:val="right" w:leader="dot" w:pos="8486"/>
        </w:tabs>
        <w:rPr>
          <w:rFonts w:eastAsiaTheme="minorEastAsia" w:cstheme="minorBidi"/>
          <w:noProof/>
          <w:sz w:val="22"/>
          <w:szCs w:val="22"/>
        </w:rPr>
      </w:pPr>
      <w:hyperlink w:anchor="_Toc39595747" w:history="1">
        <w:r w:rsidR="006F062D" w:rsidRPr="00B5714D">
          <w:rPr>
            <w:rStyle w:val="Hyperlink"/>
            <w:noProof/>
            <w:lang w:bidi="en-US"/>
          </w:rPr>
          <w:t>Effects of Alcohols on Nonionic Surfactants</w:t>
        </w:r>
        <w:r w:rsidR="006F062D">
          <w:rPr>
            <w:noProof/>
            <w:webHidden/>
          </w:rPr>
          <w:tab/>
        </w:r>
        <w:r w:rsidR="006F062D">
          <w:rPr>
            <w:noProof/>
            <w:webHidden/>
          </w:rPr>
          <w:fldChar w:fldCharType="begin"/>
        </w:r>
        <w:r w:rsidR="006F062D">
          <w:rPr>
            <w:noProof/>
            <w:webHidden/>
          </w:rPr>
          <w:instrText xml:space="preserve"> PAGEREF _Toc39595747 \h </w:instrText>
        </w:r>
        <w:r w:rsidR="006F062D">
          <w:rPr>
            <w:noProof/>
            <w:webHidden/>
          </w:rPr>
        </w:r>
        <w:r w:rsidR="006F062D">
          <w:rPr>
            <w:noProof/>
            <w:webHidden/>
          </w:rPr>
          <w:fldChar w:fldCharType="separate"/>
        </w:r>
        <w:r w:rsidR="00452E4E">
          <w:rPr>
            <w:noProof/>
            <w:webHidden/>
          </w:rPr>
          <w:t>91</w:t>
        </w:r>
        <w:r w:rsidR="006F062D">
          <w:rPr>
            <w:noProof/>
            <w:webHidden/>
          </w:rPr>
          <w:fldChar w:fldCharType="end"/>
        </w:r>
      </w:hyperlink>
    </w:p>
    <w:p w14:paraId="0D67E210" w14:textId="77777777" w:rsidR="006F062D" w:rsidRDefault="00936A8D">
      <w:pPr>
        <w:pStyle w:val="TOC3"/>
        <w:tabs>
          <w:tab w:val="right" w:leader="dot" w:pos="8486"/>
        </w:tabs>
        <w:rPr>
          <w:rFonts w:eastAsiaTheme="minorEastAsia" w:cstheme="minorBidi"/>
          <w:noProof/>
          <w:sz w:val="22"/>
          <w:szCs w:val="22"/>
        </w:rPr>
      </w:pPr>
      <w:hyperlink w:anchor="_Toc39595748" w:history="1">
        <w:r w:rsidR="006F062D" w:rsidRPr="00B5714D">
          <w:rPr>
            <w:rStyle w:val="Hyperlink"/>
            <w:noProof/>
            <w:lang w:bidi="en-US"/>
          </w:rPr>
          <w:t>Evaluation of Alcohol Hydration Numbers</w:t>
        </w:r>
        <w:r w:rsidR="006F062D">
          <w:rPr>
            <w:noProof/>
            <w:webHidden/>
          </w:rPr>
          <w:tab/>
        </w:r>
        <w:r w:rsidR="006F062D">
          <w:rPr>
            <w:noProof/>
            <w:webHidden/>
          </w:rPr>
          <w:fldChar w:fldCharType="begin"/>
        </w:r>
        <w:r w:rsidR="006F062D">
          <w:rPr>
            <w:noProof/>
            <w:webHidden/>
          </w:rPr>
          <w:instrText xml:space="preserve"> PAGEREF _Toc39595748 \h </w:instrText>
        </w:r>
        <w:r w:rsidR="006F062D">
          <w:rPr>
            <w:noProof/>
            <w:webHidden/>
          </w:rPr>
        </w:r>
        <w:r w:rsidR="006F062D">
          <w:rPr>
            <w:noProof/>
            <w:webHidden/>
          </w:rPr>
          <w:fldChar w:fldCharType="separate"/>
        </w:r>
        <w:r w:rsidR="00452E4E">
          <w:rPr>
            <w:noProof/>
            <w:webHidden/>
          </w:rPr>
          <w:t>94</w:t>
        </w:r>
        <w:r w:rsidR="006F062D">
          <w:rPr>
            <w:noProof/>
            <w:webHidden/>
          </w:rPr>
          <w:fldChar w:fldCharType="end"/>
        </w:r>
      </w:hyperlink>
    </w:p>
    <w:p w14:paraId="6558342F" w14:textId="77777777" w:rsidR="006F062D" w:rsidRDefault="00936A8D">
      <w:pPr>
        <w:pStyle w:val="TOC2"/>
        <w:tabs>
          <w:tab w:val="right" w:leader="dot" w:pos="8486"/>
        </w:tabs>
        <w:rPr>
          <w:rFonts w:eastAsiaTheme="minorEastAsia" w:cstheme="minorBidi"/>
          <w:noProof/>
          <w:sz w:val="22"/>
          <w:szCs w:val="22"/>
        </w:rPr>
      </w:pPr>
      <w:hyperlink w:anchor="_Toc39595749" w:history="1">
        <w:r w:rsidR="006F062D" w:rsidRPr="00B5714D">
          <w:rPr>
            <w:rStyle w:val="Hyperlink"/>
            <w:noProof/>
            <w:lang w:bidi="en-US"/>
          </w:rPr>
          <w:t>Conclusion</w:t>
        </w:r>
        <w:r w:rsidR="006F062D">
          <w:rPr>
            <w:noProof/>
            <w:webHidden/>
          </w:rPr>
          <w:tab/>
        </w:r>
        <w:r w:rsidR="006F062D">
          <w:rPr>
            <w:noProof/>
            <w:webHidden/>
          </w:rPr>
          <w:fldChar w:fldCharType="begin"/>
        </w:r>
        <w:r w:rsidR="006F062D">
          <w:rPr>
            <w:noProof/>
            <w:webHidden/>
          </w:rPr>
          <w:instrText xml:space="preserve"> PAGEREF _Toc39595749 \h </w:instrText>
        </w:r>
        <w:r w:rsidR="006F062D">
          <w:rPr>
            <w:noProof/>
            <w:webHidden/>
          </w:rPr>
        </w:r>
        <w:r w:rsidR="006F062D">
          <w:rPr>
            <w:noProof/>
            <w:webHidden/>
          </w:rPr>
          <w:fldChar w:fldCharType="separate"/>
        </w:r>
        <w:r w:rsidR="00452E4E">
          <w:rPr>
            <w:noProof/>
            <w:webHidden/>
          </w:rPr>
          <w:t>99</w:t>
        </w:r>
        <w:r w:rsidR="006F062D">
          <w:rPr>
            <w:noProof/>
            <w:webHidden/>
          </w:rPr>
          <w:fldChar w:fldCharType="end"/>
        </w:r>
      </w:hyperlink>
    </w:p>
    <w:p w14:paraId="03D6EE02" w14:textId="77777777" w:rsidR="006F062D" w:rsidRDefault="00936A8D">
      <w:pPr>
        <w:pStyle w:val="TOC1"/>
        <w:rPr>
          <w:rFonts w:eastAsiaTheme="minorEastAsia" w:cstheme="minorBidi"/>
          <w:noProof/>
          <w:sz w:val="22"/>
          <w:szCs w:val="22"/>
        </w:rPr>
      </w:pPr>
      <w:hyperlink w:anchor="_Toc39595750" w:history="1">
        <w:r w:rsidR="006F062D" w:rsidRPr="00B5714D">
          <w:rPr>
            <w:rStyle w:val="Hyperlink"/>
            <w:noProof/>
            <w:lang w:bidi="en-US"/>
          </w:rPr>
          <w:t>CHAPTER 6: Conclusions and Future Implications</w:t>
        </w:r>
        <w:r w:rsidR="006F062D">
          <w:rPr>
            <w:noProof/>
            <w:webHidden/>
          </w:rPr>
          <w:tab/>
        </w:r>
        <w:r w:rsidR="006F062D">
          <w:rPr>
            <w:noProof/>
            <w:webHidden/>
          </w:rPr>
          <w:fldChar w:fldCharType="begin"/>
        </w:r>
        <w:r w:rsidR="006F062D">
          <w:rPr>
            <w:noProof/>
            <w:webHidden/>
          </w:rPr>
          <w:instrText xml:space="preserve"> PAGEREF _Toc39595750 \h </w:instrText>
        </w:r>
        <w:r w:rsidR="006F062D">
          <w:rPr>
            <w:noProof/>
            <w:webHidden/>
          </w:rPr>
        </w:r>
        <w:r w:rsidR="006F062D">
          <w:rPr>
            <w:noProof/>
            <w:webHidden/>
          </w:rPr>
          <w:fldChar w:fldCharType="separate"/>
        </w:r>
        <w:r w:rsidR="00452E4E">
          <w:rPr>
            <w:noProof/>
            <w:webHidden/>
          </w:rPr>
          <w:t>101</w:t>
        </w:r>
        <w:r w:rsidR="006F062D">
          <w:rPr>
            <w:noProof/>
            <w:webHidden/>
          </w:rPr>
          <w:fldChar w:fldCharType="end"/>
        </w:r>
      </w:hyperlink>
    </w:p>
    <w:p w14:paraId="67756AA9" w14:textId="77777777" w:rsidR="006F062D" w:rsidRDefault="00936A8D">
      <w:pPr>
        <w:pStyle w:val="TOC1"/>
        <w:rPr>
          <w:rFonts w:eastAsiaTheme="minorEastAsia" w:cstheme="minorBidi"/>
          <w:noProof/>
          <w:sz w:val="22"/>
          <w:szCs w:val="22"/>
        </w:rPr>
      </w:pPr>
      <w:hyperlink w:anchor="_Toc39595751" w:history="1">
        <w:r w:rsidR="006F062D" w:rsidRPr="00B5714D">
          <w:rPr>
            <w:rStyle w:val="Hyperlink"/>
            <w:noProof/>
            <w:lang w:bidi="en-US"/>
          </w:rPr>
          <w:t>BIBLIOGRAPHY</w:t>
        </w:r>
        <w:r w:rsidR="006F062D">
          <w:rPr>
            <w:noProof/>
            <w:webHidden/>
          </w:rPr>
          <w:tab/>
        </w:r>
        <w:r w:rsidR="006F062D">
          <w:rPr>
            <w:noProof/>
            <w:webHidden/>
          </w:rPr>
          <w:fldChar w:fldCharType="begin"/>
        </w:r>
        <w:r w:rsidR="006F062D">
          <w:rPr>
            <w:noProof/>
            <w:webHidden/>
          </w:rPr>
          <w:instrText xml:space="preserve"> PAGEREF _Toc39595751 \h </w:instrText>
        </w:r>
        <w:r w:rsidR="006F062D">
          <w:rPr>
            <w:noProof/>
            <w:webHidden/>
          </w:rPr>
        </w:r>
        <w:r w:rsidR="006F062D">
          <w:rPr>
            <w:noProof/>
            <w:webHidden/>
          </w:rPr>
          <w:fldChar w:fldCharType="separate"/>
        </w:r>
        <w:r w:rsidR="00452E4E">
          <w:rPr>
            <w:noProof/>
            <w:webHidden/>
          </w:rPr>
          <w:t>105</w:t>
        </w:r>
        <w:r w:rsidR="006F062D">
          <w:rPr>
            <w:noProof/>
            <w:webHidden/>
          </w:rPr>
          <w:fldChar w:fldCharType="end"/>
        </w:r>
      </w:hyperlink>
    </w:p>
    <w:p w14:paraId="1E89CE7B" w14:textId="77777777" w:rsidR="006F062D" w:rsidRDefault="00936A8D">
      <w:pPr>
        <w:pStyle w:val="TOC1"/>
        <w:rPr>
          <w:rFonts w:eastAsiaTheme="minorEastAsia" w:cstheme="minorBidi"/>
          <w:noProof/>
          <w:sz w:val="22"/>
          <w:szCs w:val="22"/>
        </w:rPr>
      </w:pPr>
      <w:hyperlink w:anchor="_Toc39595752" w:history="1">
        <w:r w:rsidR="006F062D" w:rsidRPr="00B5714D">
          <w:rPr>
            <w:rStyle w:val="Hyperlink"/>
            <w:noProof/>
            <w:lang w:bidi="en-US"/>
          </w:rPr>
          <w:t>Appendix</w:t>
        </w:r>
        <w:r w:rsidR="006F062D">
          <w:rPr>
            <w:noProof/>
            <w:webHidden/>
          </w:rPr>
          <w:tab/>
        </w:r>
        <w:r w:rsidR="006F062D">
          <w:rPr>
            <w:noProof/>
            <w:webHidden/>
          </w:rPr>
          <w:fldChar w:fldCharType="begin"/>
        </w:r>
        <w:r w:rsidR="006F062D">
          <w:rPr>
            <w:noProof/>
            <w:webHidden/>
          </w:rPr>
          <w:instrText xml:space="preserve"> PAGEREF _Toc39595752 \h </w:instrText>
        </w:r>
        <w:r w:rsidR="006F062D">
          <w:rPr>
            <w:noProof/>
            <w:webHidden/>
          </w:rPr>
        </w:r>
        <w:r w:rsidR="006F062D">
          <w:rPr>
            <w:noProof/>
            <w:webHidden/>
          </w:rPr>
          <w:fldChar w:fldCharType="separate"/>
        </w:r>
        <w:r w:rsidR="00452E4E">
          <w:rPr>
            <w:noProof/>
            <w:webHidden/>
          </w:rPr>
          <w:t>113</w:t>
        </w:r>
        <w:r w:rsidR="006F062D">
          <w:rPr>
            <w:noProof/>
            <w:webHidden/>
          </w:rPr>
          <w:fldChar w:fldCharType="end"/>
        </w:r>
      </w:hyperlink>
    </w:p>
    <w:p w14:paraId="27C30C8B" w14:textId="77777777" w:rsidR="006F062D" w:rsidRDefault="00936A8D">
      <w:pPr>
        <w:pStyle w:val="TOC2"/>
        <w:tabs>
          <w:tab w:val="right" w:leader="dot" w:pos="8486"/>
        </w:tabs>
        <w:rPr>
          <w:rFonts w:eastAsiaTheme="minorEastAsia" w:cstheme="minorBidi"/>
          <w:noProof/>
          <w:sz w:val="22"/>
          <w:szCs w:val="22"/>
        </w:rPr>
      </w:pPr>
      <w:hyperlink w:anchor="_Toc39595753" w:history="1">
        <w:r w:rsidR="006F062D" w:rsidRPr="00B5714D">
          <w:rPr>
            <w:rStyle w:val="Hyperlink"/>
            <w:noProof/>
            <w:lang w:bidi="en-US"/>
          </w:rPr>
          <w:t>Nomenclature</w:t>
        </w:r>
        <w:r w:rsidR="006F062D">
          <w:rPr>
            <w:noProof/>
            <w:webHidden/>
          </w:rPr>
          <w:tab/>
        </w:r>
        <w:r w:rsidR="006F062D">
          <w:rPr>
            <w:noProof/>
            <w:webHidden/>
          </w:rPr>
          <w:fldChar w:fldCharType="begin"/>
        </w:r>
        <w:r w:rsidR="006F062D">
          <w:rPr>
            <w:noProof/>
            <w:webHidden/>
          </w:rPr>
          <w:instrText xml:space="preserve"> PAGEREF _Toc39595753 \h </w:instrText>
        </w:r>
        <w:r w:rsidR="006F062D">
          <w:rPr>
            <w:noProof/>
            <w:webHidden/>
          </w:rPr>
        </w:r>
        <w:r w:rsidR="006F062D">
          <w:rPr>
            <w:noProof/>
            <w:webHidden/>
          </w:rPr>
          <w:fldChar w:fldCharType="separate"/>
        </w:r>
        <w:r w:rsidR="00452E4E">
          <w:rPr>
            <w:noProof/>
            <w:webHidden/>
          </w:rPr>
          <w:t>113</w:t>
        </w:r>
        <w:r w:rsidR="006F062D">
          <w:rPr>
            <w:noProof/>
            <w:webHidden/>
          </w:rPr>
          <w:fldChar w:fldCharType="end"/>
        </w:r>
      </w:hyperlink>
    </w:p>
    <w:p w14:paraId="00C4EB65" w14:textId="7611AC69" w:rsidR="006F062D" w:rsidRDefault="00936A8D">
      <w:pPr>
        <w:pStyle w:val="TOC2"/>
        <w:tabs>
          <w:tab w:val="right" w:leader="dot" w:pos="8486"/>
        </w:tabs>
        <w:rPr>
          <w:rFonts w:eastAsiaTheme="minorEastAsia" w:cstheme="minorBidi"/>
          <w:noProof/>
          <w:sz w:val="22"/>
          <w:szCs w:val="22"/>
        </w:rPr>
      </w:pPr>
      <w:hyperlink w:anchor="_Toc39595754" w:history="1">
        <w:r w:rsidR="006F062D">
          <w:rPr>
            <w:rStyle w:val="Hyperlink"/>
            <w:noProof/>
            <w:lang w:bidi="en-US"/>
          </w:rPr>
          <w:t>Surfactant and Amphiphile</w:t>
        </w:r>
        <w:r w:rsidR="006F062D" w:rsidRPr="00B5714D">
          <w:rPr>
            <w:rStyle w:val="Hyperlink"/>
            <w:noProof/>
            <w:lang w:bidi="en-US"/>
          </w:rPr>
          <w:t xml:space="preserve"> HLD Values</w:t>
        </w:r>
        <w:r w:rsidR="006F062D">
          <w:rPr>
            <w:noProof/>
            <w:webHidden/>
          </w:rPr>
          <w:tab/>
        </w:r>
        <w:r w:rsidR="006F062D">
          <w:rPr>
            <w:noProof/>
            <w:webHidden/>
          </w:rPr>
          <w:fldChar w:fldCharType="begin"/>
        </w:r>
        <w:r w:rsidR="006F062D">
          <w:rPr>
            <w:noProof/>
            <w:webHidden/>
          </w:rPr>
          <w:instrText xml:space="preserve"> PAGEREF _Toc39595754 \h </w:instrText>
        </w:r>
        <w:r w:rsidR="006F062D">
          <w:rPr>
            <w:noProof/>
            <w:webHidden/>
          </w:rPr>
        </w:r>
        <w:r w:rsidR="006F062D">
          <w:rPr>
            <w:noProof/>
            <w:webHidden/>
          </w:rPr>
          <w:fldChar w:fldCharType="separate"/>
        </w:r>
        <w:r w:rsidR="00452E4E">
          <w:rPr>
            <w:noProof/>
            <w:webHidden/>
          </w:rPr>
          <w:t>115</w:t>
        </w:r>
        <w:r w:rsidR="006F062D">
          <w:rPr>
            <w:noProof/>
            <w:webHidden/>
          </w:rPr>
          <w:fldChar w:fldCharType="end"/>
        </w:r>
      </w:hyperlink>
    </w:p>
    <w:p w14:paraId="1D872C54" w14:textId="77777777" w:rsidR="006F062D" w:rsidRDefault="00936A8D">
      <w:pPr>
        <w:pStyle w:val="TOC2"/>
        <w:tabs>
          <w:tab w:val="right" w:leader="dot" w:pos="8486"/>
        </w:tabs>
        <w:rPr>
          <w:rFonts w:eastAsiaTheme="minorEastAsia" w:cstheme="minorBidi"/>
          <w:noProof/>
          <w:sz w:val="22"/>
          <w:szCs w:val="22"/>
        </w:rPr>
      </w:pPr>
      <w:hyperlink w:anchor="_Toc39595755" w:history="1">
        <w:r w:rsidR="006F062D" w:rsidRPr="00B5714D">
          <w:rPr>
            <w:rStyle w:val="Hyperlink"/>
            <w:noProof/>
            <w:lang w:bidi="en-US"/>
          </w:rPr>
          <w:t xml:space="preserve">Supplementary Graphs and Figures </w:t>
        </w:r>
        <w:r w:rsidR="006F062D">
          <w:rPr>
            <w:noProof/>
            <w:webHidden/>
          </w:rPr>
          <w:tab/>
        </w:r>
        <w:r w:rsidR="006F062D">
          <w:rPr>
            <w:noProof/>
            <w:webHidden/>
          </w:rPr>
          <w:fldChar w:fldCharType="begin"/>
        </w:r>
        <w:r w:rsidR="006F062D">
          <w:rPr>
            <w:noProof/>
            <w:webHidden/>
          </w:rPr>
          <w:instrText xml:space="preserve"> PAGEREF _Toc39595755 \h </w:instrText>
        </w:r>
        <w:r w:rsidR="006F062D">
          <w:rPr>
            <w:noProof/>
            <w:webHidden/>
          </w:rPr>
        </w:r>
        <w:r w:rsidR="006F062D">
          <w:rPr>
            <w:noProof/>
            <w:webHidden/>
          </w:rPr>
          <w:fldChar w:fldCharType="separate"/>
        </w:r>
        <w:r w:rsidR="00452E4E">
          <w:rPr>
            <w:noProof/>
            <w:webHidden/>
          </w:rPr>
          <w:t>116</w:t>
        </w:r>
        <w:r w:rsidR="006F062D">
          <w:rPr>
            <w:noProof/>
            <w:webHidden/>
          </w:rPr>
          <w:fldChar w:fldCharType="end"/>
        </w:r>
      </w:hyperlink>
    </w:p>
    <w:p w14:paraId="0ABC27D2" w14:textId="75C371FF" w:rsidR="00E701E1" w:rsidRDefault="00F7122D" w:rsidP="0071059D">
      <w:r>
        <w:fldChar w:fldCharType="end"/>
      </w:r>
      <w:r w:rsidR="00C92079">
        <w:t xml:space="preserve"> </w:t>
      </w:r>
      <w:r w:rsidR="00E701E1">
        <w:tab/>
      </w:r>
      <w:r w:rsidR="005C5E8A">
        <w:t xml:space="preserve"> </w:t>
      </w:r>
    </w:p>
    <w:p w14:paraId="6F506932" w14:textId="04A1C51A" w:rsidR="00775701" w:rsidRDefault="00DA1971" w:rsidP="00491893">
      <w:pPr>
        <w:pStyle w:val="Heading1"/>
      </w:pPr>
      <w:r w:rsidRPr="00E701E1">
        <w:br w:type="page"/>
      </w:r>
      <w:bookmarkStart w:id="3" w:name="_Toc310579465"/>
      <w:bookmarkStart w:id="4" w:name="_Toc39595701"/>
      <w:r>
        <w:lastRenderedPageBreak/>
        <w:t xml:space="preserve">List of </w:t>
      </w:r>
      <w:r w:rsidR="008D1294">
        <w:t>Tables</w:t>
      </w:r>
      <w:bookmarkEnd w:id="3"/>
      <w:bookmarkEnd w:id="4"/>
    </w:p>
    <w:p w14:paraId="7AE08F0F" w14:textId="77777777" w:rsidR="004A7222" w:rsidRDefault="004A7222" w:rsidP="004A7222">
      <w:pPr>
        <w:pStyle w:val="NoSpacing"/>
      </w:pPr>
    </w:p>
    <w:p w14:paraId="19E80717" w14:textId="77777777" w:rsidR="008E1C12" w:rsidRDefault="00576114">
      <w:pPr>
        <w:pStyle w:val="TableofFigures"/>
        <w:tabs>
          <w:tab w:val="right" w:leader="dot" w:pos="8486"/>
        </w:tabs>
        <w:rPr>
          <w:rFonts w:eastAsiaTheme="minorEastAsia" w:cstheme="minorBidi"/>
          <w:noProof/>
          <w:sz w:val="22"/>
          <w:szCs w:val="22"/>
        </w:rPr>
      </w:pPr>
      <w:r>
        <w:fldChar w:fldCharType="begin"/>
      </w:r>
      <w:r>
        <w:instrText xml:space="preserve"> TOC \h \z \c "Table" </w:instrText>
      </w:r>
      <w:r>
        <w:fldChar w:fldCharType="separate"/>
      </w:r>
      <w:hyperlink w:anchor="_Toc37704643" w:history="1">
        <w:r w:rsidR="008E1C12" w:rsidRPr="008E1C12">
          <w:rPr>
            <w:rStyle w:val="Hyperlink"/>
            <w:b/>
            <w:noProof/>
          </w:rPr>
          <w:t>Table 1</w:t>
        </w:r>
        <w:r w:rsidR="008E1C12" w:rsidRPr="00967A47">
          <w:rPr>
            <w:rStyle w:val="Hyperlink"/>
            <w:noProof/>
          </w:rPr>
          <w:t xml:space="preserve"> Commerical surfactants utilized in study</w:t>
        </w:r>
        <w:r w:rsidR="008E1C12">
          <w:rPr>
            <w:noProof/>
            <w:webHidden/>
          </w:rPr>
          <w:tab/>
        </w:r>
        <w:r w:rsidR="008E1C12">
          <w:rPr>
            <w:noProof/>
            <w:webHidden/>
          </w:rPr>
          <w:fldChar w:fldCharType="begin"/>
        </w:r>
        <w:r w:rsidR="008E1C12">
          <w:rPr>
            <w:noProof/>
            <w:webHidden/>
          </w:rPr>
          <w:instrText xml:space="preserve"> PAGEREF _Toc37704643 \h </w:instrText>
        </w:r>
        <w:r w:rsidR="008E1C12">
          <w:rPr>
            <w:noProof/>
            <w:webHidden/>
          </w:rPr>
        </w:r>
        <w:r w:rsidR="008E1C12">
          <w:rPr>
            <w:noProof/>
            <w:webHidden/>
          </w:rPr>
          <w:fldChar w:fldCharType="separate"/>
        </w:r>
        <w:r w:rsidR="00452E4E">
          <w:rPr>
            <w:noProof/>
            <w:webHidden/>
          </w:rPr>
          <w:t>18</w:t>
        </w:r>
        <w:r w:rsidR="008E1C12">
          <w:rPr>
            <w:noProof/>
            <w:webHidden/>
          </w:rPr>
          <w:fldChar w:fldCharType="end"/>
        </w:r>
      </w:hyperlink>
    </w:p>
    <w:p w14:paraId="7564D013" w14:textId="77777777" w:rsidR="008E1C12" w:rsidRDefault="00936A8D">
      <w:pPr>
        <w:pStyle w:val="TableofFigures"/>
        <w:tabs>
          <w:tab w:val="right" w:leader="dot" w:pos="8486"/>
        </w:tabs>
        <w:rPr>
          <w:rFonts w:eastAsiaTheme="minorEastAsia" w:cstheme="minorBidi"/>
          <w:noProof/>
          <w:sz w:val="22"/>
          <w:szCs w:val="22"/>
        </w:rPr>
      </w:pPr>
      <w:hyperlink r:id="rId8" w:anchor="_Toc37704644" w:history="1">
        <w:r w:rsidR="008E1C12" w:rsidRPr="008E1C12">
          <w:rPr>
            <w:rStyle w:val="Hyperlink"/>
            <w:b/>
            <w:noProof/>
            <w:lang w:bidi="en-US"/>
          </w:rPr>
          <w:t>Table 2</w:t>
        </w:r>
        <w:r w:rsidR="008E1C12" w:rsidRPr="00967A47">
          <w:rPr>
            <w:rStyle w:val="Hyperlink"/>
            <w:noProof/>
            <w:lang w:bidi="en-US"/>
          </w:rPr>
          <w:t xml:space="preserve"> Anionic Surfactants Selected for SDHS Mixtures</w:t>
        </w:r>
        <w:r w:rsidR="008E1C12">
          <w:rPr>
            <w:noProof/>
            <w:webHidden/>
          </w:rPr>
          <w:tab/>
        </w:r>
        <w:r w:rsidR="008E1C12">
          <w:rPr>
            <w:noProof/>
            <w:webHidden/>
          </w:rPr>
          <w:fldChar w:fldCharType="begin"/>
        </w:r>
        <w:r w:rsidR="008E1C12">
          <w:rPr>
            <w:noProof/>
            <w:webHidden/>
          </w:rPr>
          <w:instrText xml:space="preserve"> PAGEREF _Toc37704644 \h </w:instrText>
        </w:r>
        <w:r w:rsidR="008E1C12">
          <w:rPr>
            <w:noProof/>
            <w:webHidden/>
          </w:rPr>
        </w:r>
        <w:r w:rsidR="008E1C12">
          <w:rPr>
            <w:noProof/>
            <w:webHidden/>
          </w:rPr>
          <w:fldChar w:fldCharType="separate"/>
        </w:r>
        <w:r w:rsidR="00452E4E">
          <w:rPr>
            <w:noProof/>
            <w:webHidden/>
          </w:rPr>
          <w:t>27</w:t>
        </w:r>
        <w:r w:rsidR="008E1C12">
          <w:rPr>
            <w:noProof/>
            <w:webHidden/>
          </w:rPr>
          <w:fldChar w:fldCharType="end"/>
        </w:r>
      </w:hyperlink>
    </w:p>
    <w:p w14:paraId="378F571F" w14:textId="77777777" w:rsidR="008E1C12" w:rsidRDefault="00936A8D">
      <w:pPr>
        <w:pStyle w:val="TableofFigures"/>
        <w:tabs>
          <w:tab w:val="right" w:leader="dot" w:pos="8486"/>
        </w:tabs>
        <w:rPr>
          <w:rFonts w:eastAsiaTheme="minorEastAsia" w:cstheme="minorBidi"/>
          <w:noProof/>
          <w:sz w:val="22"/>
          <w:szCs w:val="22"/>
        </w:rPr>
      </w:pPr>
      <w:hyperlink r:id="rId9" w:anchor="_Toc37704645" w:history="1">
        <w:r w:rsidR="008E1C12" w:rsidRPr="008E1C12">
          <w:rPr>
            <w:rStyle w:val="Hyperlink"/>
            <w:b/>
            <w:noProof/>
          </w:rPr>
          <w:t xml:space="preserve">Table 3 </w:t>
        </w:r>
        <w:r w:rsidR="008E1C12" w:rsidRPr="00967A47">
          <w:rPr>
            <w:rStyle w:val="Hyperlink"/>
            <w:noProof/>
          </w:rPr>
          <w:t>Anionic Surfactants Selected for C</w:t>
        </w:r>
        <w:r w:rsidR="008E1C12" w:rsidRPr="00967A47">
          <w:rPr>
            <w:rStyle w:val="Hyperlink"/>
            <w:noProof/>
            <w:vertAlign w:val="subscript"/>
          </w:rPr>
          <w:t>810</w:t>
        </w:r>
        <w:r w:rsidR="008E1C12" w:rsidRPr="00967A47">
          <w:rPr>
            <w:rStyle w:val="Hyperlink"/>
            <w:noProof/>
          </w:rPr>
          <w:t>E3.5-Anionic Mixtures</w:t>
        </w:r>
        <w:r w:rsidR="008E1C12">
          <w:rPr>
            <w:noProof/>
            <w:webHidden/>
          </w:rPr>
          <w:tab/>
        </w:r>
        <w:r w:rsidR="008E1C12">
          <w:rPr>
            <w:noProof/>
            <w:webHidden/>
          </w:rPr>
          <w:fldChar w:fldCharType="begin"/>
        </w:r>
        <w:r w:rsidR="008E1C12">
          <w:rPr>
            <w:noProof/>
            <w:webHidden/>
          </w:rPr>
          <w:instrText xml:space="preserve"> PAGEREF _Toc37704645 \h </w:instrText>
        </w:r>
        <w:r w:rsidR="008E1C12">
          <w:rPr>
            <w:noProof/>
            <w:webHidden/>
          </w:rPr>
        </w:r>
        <w:r w:rsidR="008E1C12">
          <w:rPr>
            <w:noProof/>
            <w:webHidden/>
          </w:rPr>
          <w:fldChar w:fldCharType="separate"/>
        </w:r>
        <w:r w:rsidR="00452E4E">
          <w:rPr>
            <w:noProof/>
            <w:webHidden/>
          </w:rPr>
          <w:t>33</w:t>
        </w:r>
        <w:r w:rsidR="008E1C12">
          <w:rPr>
            <w:noProof/>
            <w:webHidden/>
          </w:rPr>
          <w:fldChar w:fldCharType="end"/>
        </w:r>
      </w:hyperlink>
    </w:p>
    <w:p w14:paraId="110E2199" w14:textId="77777777" w:rsidR="008E1C12" w:rsidRDefault="00936A8D">
      <w:pPr>
        <w:pStyle w:val="TableofFigures"/>
        <w:tabs>
          <w:tab w:val="right" w:leader="dot" w:pos="8486"/>
        </w:tabs>
        <w:rPr>
          <w:rFonts w:eastAsiaTheme="minorEastAsia" w:cstheme="minorBidi"/>
          <w:noProof/>
          <w:sz w:val="22"/>
          <w:szCs w:val="22"/>
        </w:rPr>
      </w:pPr>
      <w:hyperlink w:anchor="_Toc37704646" w:history="1">
        <w:r w:rsidR="008E1C12" w:rsidRPr="00967A47">
          <w:rPr>
            <w:rStyle w:val="Hyperlink"/>
            <w:b/>
            <w:noProof/>
          </w:rPr>
          <w:t xml:space="preserve">Table 4 </w:t>
        </w:r>
        <w:r w:rsidR="008E1C12" w:rsidRPr="00967A47">
          <w:rPr>
            <w:rStyle w:val="Hyperlink"/>
            <w:noProof/>
          </w:rPr>
          <w:t>Nonionic Surfactants Selected for C</w:t>
        </w:r>
        <w:r w:rsidR="008E1C12" w:rsidRPr="00967A47">
          <w:rPr>
            <w:rStyle w:val="Hyperlink"/>
            <w:noProof/>
            <w:vertAlign w:val="subscript"/>
          </w:rPr>
          <w:t>810</w:t>
        </w:r>
        <w:r w:rsidR="008E1C12" w:rsidRPr="00967A47">
          <w:rPr>
            <w:rStyle w:val="Hyperlink"/>
            <w:noProof/>
          </w:rPr>
          <w:t>E</w:t>
        </w:r>
        <w:r w:rsidR="008E1C12" w:rsidRPr="00967A47">
          <w:rPr>
            <w:rStyle w:val="Hyperlink"/>
            <w:noProof/>
            <w:vertAlign w:val="subscript"/>
          </w:rPr>
          <w:t>3.5</w:t>
        </w:r>
        <w:r w:rsidR="008E1C12" w:rsidRPr="00967A47">
          <w:rPr>
            <w:rStyle w:val="Hyperlink"/>
            <w:noProof/>
          </w:rPr>
          <w:t xml:space="preserve">-Nonionic Mixtures; HLB values vs Experimental HLD parameters &amp; </w:t>
        </w:r>
        <w:r w:rsidR="008E1C12" w:rsidRPr="00967A47">
          <w:rPr>
            <w:rStyle w:val="Hyperlink"/>
            <w:bCs/>
            <w:noProof/>
          </w:rPr>
          <w:t>~∆SP (mL/g) *Octane/Decane Oil Phases</w:t>
        </w:r>
        <w:r w:rsidR="008E1C12">
          <w:rPr>
            <w:noProof/>
            <w:webHidden/>
          </w:rPr>
          <w:tab/>
        </w:r>
        <w:r w:rsidR="008E1C12">
          <w:rPr>
            <w:noProof/>
            <w:webHidden/>
          </w:rPr>
          <w:fldChar w:fldCharType="begin"/>
        </w:r>
        <w:r w:rsidR="008E1C12">
          <w:rPr>
            <w:noProof/>
            <w:webHidden/>
          </w:rPr>
          <w:instrText xml:space="preserve"> PAGEREF _Toc37704646 \h </w:instrText>
        </w:r>
        <w:r w:rsidR="008E1C12">
          <w:rPr>
            <w:noProof/>
            <w:webHidden/>
          </w:rPr>
        </w:r>
        <w:r w:rsidR="008E1C12">
          <w:rPr>
            <w:noProof/>
            <w:webHidden/>
          </w:rPr>
          <w:fldChar w:fldCharType="separate"/>
        </w:r>
        <w:r w:rsidR="00452E4E">
          <w:rPr>
            <w:noProof/>
            <w:webHidden/>
          </w:rPr>
          <w:t>36</w:t>
        </w:r>
        <w:r w:rsidR="008E1C12">
          <w:rPr>
            <w:noProof/>
            <w:webHidden/>
          </w:rPr>
          <w:fldChar w:fldCharType="end"/>
        </w:r>
      </w:hyperlink>
    </w:p>
    <w:p w14:paraId="662B9C2F" w14:textId="77777777" w:rsidR="008E1C12" w:rsidRDefault="00936A8D">
      <w:pPr>
        <w:pStyle w:val="TableofFigures"/>
        <w:tabs>
          <w:tab w:val="right" w:leader="dot" w:pos="8486"/>
        </w:tabs>
        <w:rPr>
          <w:rFonts w:eastAsiaTheme="minorEastAsia" w:cstheme="minorBidi"/>
          <w:noProof/>
          <w:sz w:val="22"/>
          <w:szCs w:val="22"/>
        </w:rPr>
      </w:pPr>
      <w:hyperlink w:anchor="_Toc37704647" w:history="1">
        <w:r w:rsidR="008E1C12" w:rsidRPr="00967A47">
          <w:rPr>
            <w:rStyle w:val="Hyperlink"/>
            <w:b/>
            <w:noProof/>
          </w:rPr>
          <w:t>Table 5</w:t>
        </w:r>
        <w:r w:rsidR="008E1C12" w:rsidRPr="00967A47">
          <w:rPr>
            <w:rStyle w:val="Hyperlink"/>
            <w:noProof/>
          </w:rPr>
          <w:t xml:space="preserve"> SDHS HLD (K, Cc) Parameters Varying Chloride Salts</w:t>
        </w:r>
        <w:r w:rsidR="008E1C12">
          <w:rPr>
            <w:noProof/>
            <w:webHidden/>
          </w:rPr>
          <w:tab/>
        </w:r>
        <w:r w:rsidR="008E1C12">
          <w:rPr>
            <w:noProof/>
            <w:webHidden/>
          </w:rPr>
          <w:fldChar w:fldCharType="begin"/>
        </w:r>
        <w:r w:rsidR="008E1C12">
          <w:rPr>
            <w:noProof/>
            <w:webHidden/>
          </w:rPr>
          <w:instrText xml:space="preserve"> PAGEREF _Toc37704647 \h </w:instrText>
        </w:r>
        <w:r w:rsidR="008E1C12">
          <w:rPr>
            <w:noProof/>
            <w:webHidden/>
          </w:rPr>
        </w:r>
        <w:r w:rsidR="008E1C12">
          <w:rPr>
            <w:noProof/>
            <w:webHidden/>
          </w:rPr>
          <w:fldChar w:fldCharType="separate"/>
        </w:r>
        <w:r w:rsidR="00452E4E">
          <w:rPr>
            <w:noProof/>
            <w:webHidden/>
          </w:rPr>
          <w:t>64</w:t>
        </w:r>
        <w:r w:rsidR="008E1C12">
          <w:rPr>
            <w:noProof/>
            <w:webHidden/>
          </w:rPr>
          <w:fldChar w:fldCharType="end"/>
        </w:r>
      </w:hyperlink>
    </w:p>
    <w:p w14:paraId="32139A5B" w14:textId="77777777" w:rsidR="008E1C12" w:rsidRDefault="00936A8D">
      <w:pPr>
        <w:pStyle w:val="TableofFigures"/>
        <w:tabs>
          <w:tab w:val="right" w:leader="dot" w:pos="8486"/>
        </w:tabs>
        <w:rPr>
          <w:rFonts w:eastAsiaTheme="minorEastAsia" w:cstheme="minorBidi"/>
          <w:noProof/>
          <w:sz w:val="22"/>
          <w:szCs w:val="22"/>
        </w:rPr>
      </w:pPr>
      <w:hyperlink w:anchor="_Toc37704648" w:history="1">
        <w:r w:rsidR="008E1C12" w:rsidRPr="008E1C12">
          <w:rPr>
            <w:rStyle w:val="Hyperlink"/>
            <w:b/>
            <w:noProof/>
          </w:rPr>
          <w:t>Table 6</w:t>
        </w:r>
        <w:r w:rsidR="008E1C12" w:rsidRPr="00967A47">
          <w:rPr>
            <w:rStyle w:val="Hyperlink"/>
            <w:noProof/>
          </w:rPr>
          <w:t xml:space="preserve"> </w:t>
        </w:r>
        <w:r w:rsidR="008E1C12" w:rsidRPr="00967A47">
          <w:rPr>
            <w:rStyle w:val="Hyperlink"/>
            <w:i/>
            <w:noProof/>
          </w:rPr>
          <w:t>Left</w:t>
        </w:r>
        <w:r w:rsidR="008E1C12" w:rsidRPr="00967A47">
          <w:rPr>
            <w:rStyle w:val="Hyperlink"/>
            <w:noProof/>
          </w:rPr>
          <w:t xml:space="preserve">: K2-41S </w:t>
        </w:r>
        <w:r w:rsidR="008E1C12" w:rsidRPr="00967A47">
          <w:rPr>
            <w:rStyle w:val="Hyperlink"/>
            <w:i/>
            <w:noProof/>
          </w:rPr>
          <w:t>Right</w:t>
        </w:r>
        <w:r w:rsidR="008E1C12" w:rsidRPr="00967A47">
          <w:rPr>
            <w:rStyle w:val="Hyperlink"/>
            <w:noProof/>
          </w:rPr>
          <w:t>: K3-41S HLD (K, Cc) Parameters Varying Chloride Salts</w:t>
        </w:r>
        <w:r w:rsidR="008E1C12">
          <w:rPr>
            <w:noProof/>
            <w:webHidden/>
          </w:rPr>
          <w:tab/>
        </w:r>
        <w:r w:rsidR="008E1C12">
          <w:rPr>
            <w:noProof/>
            <w:webHidden/>
          </w:rPr>
          <w:fldChar w:fldCharType="begin"/>
        </w:r>
        <w:r w:rsidR="008E1C12">
          <w:rPr>
            <w:noProof/>
            <w:webHidden/>
          </w:rPr>
          <w:instrText xml:space="preserve"> PAGEREF _Toc37704648 \h </w:instrText>
        </w:r>
        <w:r w:rsidR="008E1C12">
          <w:rPr>
            <w:noProof/>
            <w:webHidden/>
          </w:rPr>
        </w:r>
        <w:r w:rsidR="008E1C12">
          <w:rPr>
            <w:noProof/>
            <w:webHidden/>
          </w:rPr>
          <w:fldChar w:fldCharType="separate"/>
        </w:r>
        <w:r w:rsidR="00452E4E">
          <w:rPr>
            <w:noProof/>
            <w:webHidden/>
          </w:rPr>
          <w:t>64</w:t>
        </w:r>
        <w:r w:rsidR="008E1C12">
          <w:rPr>
            <w:noProof/>
            <w:webHidden/>
          </w:rPr>
          <w:fldChar w:fldCharType="end"/>
        </w:r>
      </w:hyperlink>
    </w:p>
    <w:p w14:paraId="35156263" w14:textId="77777777" w:rsidR="008E1C12" w:rsidRDefault="00936A8D">
      <w:pPr>
        <w:pStyle w:val="TableofFigures"/>
        <w:tabs>
          <w:tab w:val="right" w:leader="dot" w:pos="8486"/>
        </w:tabs>
        <w:rPr>
          <w:rFonts w:eastAsiaTheme="minorEastAsia" w:cstheme="minorBidi"/>
          <w:noProof/>
          <w:sz w:val="22"/>
          <w:szCs w:val="22"/>
        </w:rPr>
      </w:pPr>
      <w:hyperlink w:anchor="_Toc37704649" w:history="1">
        <w:r w:rsidR="008E1C12" w:rsidRPr="00967A47">
          <w:rPr>
            <w:rStyle w:val="Hyperlink"/>
            <w:b/>
            <w:noProof/>
          </w:rPr>
          <w:t>Table 7</w:t>
        </w:r>
        <w:r w:rsidR="008E1C12" w:rsidRPr="00967A47">
          <w:rPr>
            <w:rStyle w:val="Hyperlink"/>
            <w:noProof/>
          </w:rPr>
          <w:t xml:space="preserve"> C</w:t>
        </w:r>
        <w:r w:rsidR="008E1C12" w:rsidRPr="00967A47">
          <w:rPr>
            <w:rStyle w:val="Hyperlink"/>
            <w:noProof/>
            <w:vertAlign w:val="subscript"/>
          </w:rPr>
          <w:t>810</w:t>
        </w:r>
        <w:r w:rsidR="008E1C12" w:rsidRPr="00967A47">
          <w:rPr>
            <w:rStyle w:val="Hyperlink"/>
            <w:noProof/>
          </w:rPr>
          <w:t>E</w:t>
        </w:r>
        <w:r w:rsidR="008E1C12" w:rsidRPr="00967A47">
          <w:rPr>
            <w:rStyle w:val="Hyperlink"/>
            <w:noProof/>
            <w:vertAlign w:val="subscript"/>
          </w:rPr>
          <w:t>3.5</w:t>
        </w:r>
        <w:r w:rsidR="008E1C12" w:rsidRPr="00967A47">
          <w:rPr>
            <w:rStyle w:val="Hyperlink"/>
            <w:noProof/>
          </w:rPr>
          <w:t xml:space="preserve"> HLD (K, Cc) Parameters Varying Chloride Salts</w:t>
        </w:r>
        <w:r w:rsidR="008E1C12">
          <w:rPr>
            <w:noProof/>
            <w:webHidden/>
          </w:rPr>
          <w:tab/>
        </w:r>
        <w:r w:rsidR="008E1C12">
          <w:rPr>
            <w:noProof/>
            <w:webHidden/>
          </w:rPr>
          <w:fldChar w:fldCharType="begin"/>
        </w:r>
        <w:r w:rsidR="008E1C12">
          <w:rPr>
            <w:noProof/>
            <w:webHidden/>
          </w:rPr>
          <w:instrText xml:space="preserve"> PAGEREF _Toc37704649 \h </w:instrText>
        </w:r>
        <w:r w:rsidR="008E1C12">
          <w:rPr>
            <w:noProof/>
            <w:webHidden/>
          </w:rPr>
        </w:r>
        <w:r w:rsidR="008E1C12">
          <w:rPr>
            <w:noProof/>
            <w:webHidden/>
          </w:rPr>
          <w:fldChar w:fldCharType="separate"/>
        </w:r>
        <w:r w:rsidR="00452E4E">
          <w:rPr>
            <w:noProof/>
            <w:webHidden/>
          </w:rPr>
          <w:t>68</w:t>
        </w:r>
        <w:r w:rsidR="008E1C12">
          <w:rPr>
            <w:noProof/>
            <w:webHidden/>
          </w:rPr>
          <w:fldChar w:fldCharType="end"/>
        </w:r>
      </w:hyperlink>
    </w:p>
    <w:p w14:paraId="106C34D4" w14:textId="77777777" w:rsidR="008E1C12" w:rsidRDefault="00936A8D">
      <w:pPr>
        <w:pStyle w:val="TableofFigures"/>
        <w:tabs>
          <w:tab w:val="right" w:leader="dot" w:pos="8486"/>
        </w:tabs>
        <w:rPr>
          <w:rFonts w:eastAsiaTheme="minorEastAsia" w:cstheme="minorBidi"/>
          <w:noProof/>
          <w:sz w:val="22"/>
          <w:szCs w:val="22"/>
        </w:rPr>
      </w:pPr>
      <w:hyperlink w:anchor="_Toc37704650" w:history="1">
        <w:r w:rsidR="008E1C12" w:rsidRPr="00967A47">
          <w:rPr>
            <w:rStyle w:val="Hyperlink"/>
            <w:b/>
            <w:noProof/>
          </w:rPr>
          <w:t>Table 8</w:t>
        </w:r>
        <w:r w:rsidR="008E1C12" w:rsidRPr="00967A47">
          <w:rPr>
            <w:rStyle w:val="Hyperlink"/>
            <w:noProof/>
          </w:rPr>
          <w:t xml:space="preserve"> Polysorbate-4 in octane b coefficients and extract h</w:t>
        </w:r>
        <w:r w:rsidR="008E1C12" w:rsidRPr="00967A47">
          <w:rPr>
            <w:rStyle w:val="Hyperlink"/>
            <w:noProof/>
            <w:vertAlign w:val="subscript"/>
          </w:rPr>
          <w:t>C</w:t>
        </w:r>
        <w:r w:rsidR="008E1C12" w:rsidRPr="00967A47">
          <w:rPr>
            <w:rStyle w:val="Hyperlink"/>
            <w:noProof/>
          </w:rPr>
          <w:t xml:space="preserve"> for selected chloride salts</w:t>
        </w:r>
        <w:r w:rsidR="008E1C12">
          <w:rPr>
            <w:noProof/>
            <w:webHidden/>
          </w:rPr>
          <w:tab/>
        </w:r>
        <w:r w:rsidR="008E1C12">
          <w:rPr>
            <w:noProof/>
            <w:webHidden/>
          </w:rPr>
          <w:fldChar w:fldCharType="begin"/>
        </w:r>
        <w:r w:rsidR="008E1C12">
          <w:rPr>
            <w:noProof/>
            <w:webHidden/>
          </w:rPr>
          <w:instrText xml:space="preserve"> PAGEREF _Toc37704650 \h </w:instrText>
        </w:r>
        <w:r w:rsidR="008E1C12">
          <w:rPr>
            <w:noProof/>
            <w:webHidden/>
          </w:rPr>
        </w:r>
        <w:r w:rsidR="008E1C12">
          <w:rPr>
            <w:noProof/>
            <w:webHidden/>
          </w:rPr>
          <w:fldChar w:fldCharType="separate"/>
        </w:r>
        <w:r w:rsidR="00452E4E">
          <w:rPr>
            <w:noProof/>
            <w:webHidden/>
          </w:rPr>
          <w:t>74</w:t>
        </w:r>
        <w:r w:rsidR="008E1C12">
          <w:rPr>
            <w:noProof/>
            <w:webHidden/>
          </w:rPr>
          <w:fldChar w:fldCharType="end"/>
        </w:r>
      </w:hyperlink>
    </w:p>
    <w:p w14:paraId="223359B9" w14:textId="77777777" w:rsidR="008E1C12" w:rsidRDefault="00936A8D">
      <w:pPr>
        <w:pStyle w:val="TableofFigures"/>
        <w:tabs>
          <w:tab w:val="right" w:leader="dot" w:pos="8486"/>
        </w:tabs>
        <w:rPr>
          <w:rFonts w:eastAsiaTheme="minorEastAsia" w:cstheme="minorBidi"/>
          <w:noProof/>
          <w:sz w:val="22"/>
          <w:szCs w:val="22"/>
        </w:rPr>
      </w:pPr>
      <w:hyperlink w:anchor="_Toc37704651" w:history="1">
        <w:r w:rsidR="008E1C12" w:rsidRPr="00967A47">
          <w:rPr>
            <w:rStyle w:val="Hyperlink"/>
            <w:b/>
            <w:noProof/>
          </w:rPr>
          <w:t xml:space="preserve">Table 9 </w:t>
        </w:r>
        <w:r w:rsidR="008E1C12" w:rsidRPr="00967A47">
          <w:rPr>
            <w:rStyle w:val="Hyperlink"/>
            <w:noProof/>
          </w:rPr>
          <w:t>SDHS-Alcohol (1.5-6 g/100mL) HLD Parameters Averaged</w:t>
        </w:r>
        <w:r w:rsidR="008E1C12">
          <w:rPr>
            <w:noProof/>
            <w:webHidden/>
          </w:rPr>
          <w:tab/>
        </w:r>
        <w:r w:rsidR="008E1C12">
          <w:rPr>
            <w:noProof/>
            <w:webHidden/>
          </w:rPr>
          <w:fldChar w:fldCharType="begin"/>
        </w:r>
        <w:r w:rsidR="008E1C12">
          <w:rPr>
            <w:noProof/>
            <w:webHidden/>
          </w:rPr>
          <w:instrText xml:space="preserve"> PAGEREF _Toc37704651 \h </w:instrText>
        </w:r>
        <w:r w:rsidR="008E1C12">
          <w:rPr>
            <w:noProof/>
            <w:webHidden/>
          </w:rPr>
        </w:r>
        <w:r w:rsidR="008E1C12">
          <w:rPr>
            <w:noProof/>
            <w:webHidden/>
          </w:rPr>
          <w:fldChar w:fldCharType="separate"/>
        </w:r>
        <w:r w:rsidR="00452E4E">
          <w:rPr>
            <w:noProof/>
            <w:webHidden/>
          </w:rPr>
          <w:t>88</w:t>
        </w:r>
        <w:r w:rsidR="008E1C12">
          <w:rPr>
            <w:noProof/>
            <w:webHidden/>
          </w:rPr>
          <w:fldChar w:fldCharType="end"/>
        </w:r>
      </w:hyperlink>
    </w:p>
    <w:p w14:paraId="2705C43B" w14:textId="77777777" w:rsidR="008E1C12" w:rsidRDefault="00936A8D">
      <w:pPr>
        <w:pStyle w:val="TableofFigures"/>
        <w:tabs>
          <w:tab w:val="right" w:leader="dot" w:pos="8486"/>
        </w:tabs>
        <w:rPr>
          <w:rFonts w:eastAsiaTheme="minorEastAsia" w:cstheme="minorBidi"/>
          <w:noProof/>
          <w:sz w:val="22"/>
          <w:szCs w:val="22"/>
        </w:rPr>
      </w:pPr>
      <w:hyperlink w:anchor="_Toc37704652" w:history="1">
        <w:r w:rsidR="008E1C12" w:rsidRPr="008E1C12">
          <w:rPr>
            <w:rStyle w:val="Hyperlink"/>
            <w:b/>
            <w:noProof/>
          </w:rPr>
          <w:t>Table 10</w:t>
        </w:r>
        <w:r w:rsidR="008E1C12" w:rsidRPr="00967A47">
          <w:rPr>
            <w:rStyle w:val="Hyperlink"/>
            <w:noProof/>
          </w:rPr>
          <w:t xml:space="preserve"> C</w:t>
        </w:r>
        <w:r w:rsidR="008E1C12" w:rsidRPr="00967A47">
          <w:rPr>
            <w:rStyle w:val="Hyperlink"/>
            <w:noProof/>
            <w:vertAlign w:val="subscript"/>
          </w:rPr>
          <w:t>810</w:t>
        </w:r>
        <w:r w:rsidR="008E1C12" w:rsidRPr="00967A47">
          <w:rPr>
            <w:rStyle w:val="Hyperlink"/>
            <w:noProof/>
          </w:rPr>
          <w:t>E</w:t>
        </w:r>
        <w:r w:rsidR="008E1C12" w:rsidRPr="00967A47">
          <w:rPr>
            <w:rStyle w:val="Hyperlink"/>
            <w:noProof/>
            <w:vertAlign w:val="subscript"/>
          </w:rPr>
          <w:t>3.5</w:t>
        </w:r>
        <w:r w:rsidR="008E1C12" w:rsidRPr="00967A47">
          <w:rPr>
            <w:rStyle w:val="Hyperlink"/>
            <w:noProof/>
          </w:rPr>
          <w:t>-Alcohol (1.5-6 g/100mL) HLD Parameters Averaged</w:t>
        </w:r>
        <w:r w:rsidR="008E1C12">
          <w:rPr>
            <w:noProof/>
            <w:webHidden/>
          </w:rPr>
          <w:tab/>
        </w:r>
        <w:r w:rsidR="008E1C12">
          <w:rPr>
            <w:noProof/>
            <w:webHidden/>
          </w:rPr>
          <w:fldChar w:fldCharType="begin"/>
        </w:r>
        <w:r w:rsidR="008E1C12">
          <w:rPr>
            <w:noProof/>
            <w:webHidden/>
          </w:rPr>
          <w:instrText xml:space="preserve"> PAGEREF _Toc37704652 \h </w:instrText>
        </w:r>
        <w:r w:rsidR="008E1C12">
          <w:rPr>
            <w:noProof/>
            <w:webHidden/>
          </w:rPr>
        </w:r>
        <w:r w:rsidR="008E1C12">
          <w:rPr>
            <w:noProof/>
            <w:webHidden/>
          </w:rPr>
          <w:fldChar w:fldCharType="separate"/>
        </w:r>
        <w:r w:rsidR="00452E4E">
          <w:rPr>
            <w:noProof/>
            <w:webHidden/>
          </w:rPr>
          <w:t>93</w:t>
        </w:r>
        <w:r w:rsidR="008E1C12">
          <w:rPr>
            <w:noProof/>
            <w:webHidden/>
          </w:rPr>
          <w:fldChar w:fldCharType="end"/>
        </w:r>
      </w:hyperlink>
    </w:p>
    <w:p w14:paraId="2345E3DA" w14:textId="77777777" w:rsidR="008E1C12" w:rsidRDefault="00936A8D">
      <w:pPr>
        <w:pStyle w:val="TableofFigures"/>
        <w:tabs>
          <w:tab w:val="right" w:leader="dot" w:pos="8486"/>
        </w:tabs>
        <w:rPr>
          <w:rFonts w:eastAsiaTheme="minorEastAsia" w:cstheme="minorBidi"/>
          <w:noProof/>
          <w:sz w:val="22"/>
          <w:szCs w:val="22"/>
        </w:rPr>
      </w:pPr>
      <w:hyperlink w:anchor="_Toc37704653" w:history="1">
        <w:r w:rsidR="008E1C12" w:rsidRPr="008E1C12">
          <w:rPr>
            <w:rStyle w:val="Hyperlink"/>
            <w:b/>
            <w:noProof/>
          </w:rPr>
          <w:t>Table 11</w:t>
        </w:r>
        <w:r w:rsidR="008E1C12" w:rsidRPr="00967A47">
          <w:rPr>
            <w:rStyle w:val="Hyperlink"/>
            <w:noProof/>
          </w:rPr>
          <w:t xml:space="preserve"> Hydrodesimic Number* vs the average h</w:t>
        </w:r>
        <w:r w:rsidR="008E1C12" w:rsidRPr="00967A47">
          <w:rPr>
            <w:rStyle w:val="Hyperlink"/>
            <w:noProof/>
            <w:vertAlign w:val="subscript"/>
          </w:rPr>
          <w:t xml:space="preserve">C </w:t>
        </w:r>
        <w:r w:rsidR="008E1C12" w:rsidRPr="00967A47">
          <w:rPr>
            <w:rStyle w:val="Hyperlink"/>
            <w:noProof/>
          </w:rPr>
          <w:t>for SDHS and C</w:t>
        </w:r>
        <w:r w:rsidR="008E1C12" w:rsidRPr="00967A47">
          <w:rPr>
            <w:rStyle w:val="Hyperlink"/>
            <w:noProof/>
            <w:vertAlign w:val="subscript"/>
          </w:rPr>
          <w:t>810</w:t>
        </w:r>
        <w:r w:rsidR="008E1C12" w:rsidRPr="00967A47">
          <w:rPr>
            <w:rStyle w:val="Hyperlink"/>
            <w:noProof/>
          </w:rPr>
          <w:t>E</w:t>
        </w:r>
        <w:r w:rsidR="008E1C12" w:rsidRPr="00967A47">
          <w:rPr>
            <w:rStyle w:val="Hyperlink"/>
            <w:noProof/>
            <w:vertAlign w:val="subscript"/>
          </w:rPr>
          <w:t>3.5</w:t>
        </w:r>
        <w:r w:rsidR="008E1C12">
          <w:rPr>
            <w:noProof/>
            <w:webHidden/>
          </w:rPr>
          <w:tab/>
        </w:r>
        <w:r w:rsidR="008E1C12">
          <w:rPr>
            <w:noProof/>
            <w:webHidden/>
          </w:rPr>
          <w:fldChar w:fldCharType="begin"/>
        </w:r>
        <w:r w:rsidR="008E1C12">
          <w:rPr>
            <w:noProof/>
            <w:webHidden/>
          </w:rPr>
          <w:instrText xml:space="preserve"> PAGEREF _Toc37704653 \h </w:instrText>
        </w:r>
        <w:r w:rsidR="008E1C12">
          <w:rPr>
            <w:noProof/>
            <w:webHidden/>
          </w:rPr>
        </w:r>
        <w:r w:rsidR="008E1C12">
          <w:rPr>
            <w:noProof/>
            <w:webHidden/>
          </w:rPr>
          <w:fldChar w:fldCharType="separate"/>
        </w:r>
        <w:r w:rsidR="00452E4E">
          <w:rPr>
            <w:noProof/>
            <w:webHidden/>
          </w:rPr>
          <w:t>96</w:t>
        </w:r>
        <w:r w:rsidR="008E1C12">
          <w:rPr>
            <w:noProof/>
            <w:webHidden/>
          </w:rPr>
          <w:fldChar w:fldCharType="end"/>
        </w:r>
      </w:hyperlink>
    </w:p>
    <w:p w14:paraId="13DD21DF" w14:textId="77777777" w:rsidR="00E9509F" w:rsidRDefault="00576114" w:rsidP="00DE1EF7">
      <w:pPr>
        <w:sectPr w:rsidR="00E9509F" w:rsidSect="00914E12">
          <w:footerReference w:type="default" r:id="rId10"/>
          <w:pgSz w:w="12240" w:h="15840" w:code="1"/>
          <w:pgMar w:top="1440" w:right="1440" w:bottom="1440" w:left="2304" w:header="720" w:footer="720" w:gutter="0"/>
          <w:pgNumType w:fmt="lowerRoman" w:start="4"/>
          <w:cols w:space="720"/>
          <w:docGrid w:linePitch="360"/>
        </w:sectPr>
      </w:pPr>
      <w:r>
        <w:fldChar w:fldCharType="end"/>
      </w:r>
    </w:p>
    <w:bookmarkStart w:id="5" w:name="_Toc310579466"/>
    <w:bookmarkStart w:id="6" w:name="_Toc39595702"/>
    <w:p w14:paraId="62E02EA8" w14:textId="78E1A296" w:rsidR="00576114" w:rsidRDefault="00936A8D" w:rsidP="00491893">
      <w:pPr>
        <w:pStyle w:val="Heading1"/>
      </w:pPr>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7500C4">
            <w:t>List of Figures</w:t>
          </w:r>
        </w:sdtContent>
      </w:sdt>
      <w:bookmarkEnd w:id="5"/>
      <w:bookmarkEnd w:id="6"/>
    </w:p>
    <w:p w14:paraId="16AF5A92" w14:textId="77777777" w:rsidR="006F062D" w:rsidRDefault="00576114">
      <w:pPr>
        <w:pStyle w:val="TableofFigures"/>
        <w:tabs>
          <w:tab w:val="right" w:leader="dot" w:pos="8486"/>
        </w:tabs>
        <w:rPr>
          <w:rFonts w:eastAsiaTheme="minorEastAsia" w:cstheme="minorBidi"/>
          <w:noProof/>
          <w:sz w:val="22"/>
          <w:szCs w:val="22"/>
        </w:rPr>
      </w:pPr>
      <w:r>
        <w:fldChar w:fldCharType="begin"/>
      </w:r>
      <w:r>
        <w:instrText xml:space="preserve"> TOC \h \z \c "Figure" </w:instrText>
      </w:r>
      <w:r>
        <w:fldChar w:fldCharType="separate"/>
      </w:r>
      <w:hyperlink r:id="rId11" w:anchor="_Toc39595756" w:history="1">
        <w:r w:rsidR="006F062D" w:rsidRPr="00577C33">
          <w:rPr>
            <w:rStyle w:val="Hyperlink"/>
            <w:noProof/>
          </w:rPr>
          <w:t>Figure 1: Wilhelm Ostwald’s (pictured left) organization of properties exhibited by solutions</w:t>
        </w:r>
        <w:r w:rsidR="006F062D">
          <w:rPr>
            <w:noProof/>
            <w:webHidden/>
          </w:rPr>
          <w:tab/>
        </w:r>
        <w:r w:rsidR="006F062D">
          <w:rPr>
            <w:noProof/>
            <w:webHidden/>
          </w:rPr>
          <w:fldChar w:fldCharType="begin"/>
        </w:r>
        <w:r w:rsidR="006F062D">
          <w:rPr>
            <w:noProof/>
            <w:webHidden/>
          </w:rPr>
          <w:instrText xml:space="preserve"> PAGEREF _Toc39595756 \h </w:instrText>
        </w:r>
        <w:r w:rsidR="006F062D">
          <w:rPr>
            <w:noProof/>
            <w:webHidden/>
          </w:rPr>
        </w:r>
        <w:r w:rsidR="006F062D">
          <w:rPr>
            <w:noProof/>
            <w:webHidden/>
          </w:rPr>
          <w:fldChar w:fldCharType="separate"/>
        </w:r>
        <w:r w:rsidR="00452E4E">
          <w:rPr>
            <w:noProof/>
            <w:webHidden/>
          </w:rPr>
          <w:t>4</w:t>
        </w:r>
        <w:r w:rsidR="006F062D">
          <w:rPr>
            <w:noProof/>
            <w:webHidden/>
          </w:rPr>
          <w:fldChar w:fldCharType="end"/>
        </w:r>
      </w:hyperlink>
    </w:p>
    <w:p w14:paraId="60323EF2" w14:textId="77777777" w:rsidR="006F062D" w:rsidRDefault="00936A8D">
      <w:pPr>
        <w:pStyle w:val="TableofFigures"/>
        <w:tabs>
          <w:tab w:val="right" w:leader="dot" w:pos="8486"/>
        </w:tabs>
        <w:rPr>
          <w:rFonts w:eastAsiaTheme="minorEastAsia" w:cstheme="minorBidi"/>
          <w:noProof/>
          <w:sz w:val="22"/>
          <w:szCs w:val="22"/>
        </w:rPr>
      </w:pPr>
      <w:hyperlink r:id="rId12" w:anchor="_Toc39595757" w:history="1">
        <w:r w:rsidR="006F062D" w:rsidRPr="00577C33">
          <w:rPr>
            <w:rStyle w:val="Hyperlink"/>
            <w:noProof/>
          </w:rPr>
          <w:t>Figure 2 Freezing Point of Pure Solvent (Water) compared to Freezing Point of Solution</w:t>
        </w:r>
        <w:r w:rsidR="006F062D">
          <w:rPr>
            <w:noProof/>
            <w:webHidden/>
          </w:rPr>
          <w:tab/>
        </w:r>
        <w:r w:rsidR="006F062D">
          <w:rPr>
            <w:noProof/>
            <w:webHidden/>
          </w:rPr>
          <w:fldChar w:fldCharType="begin"/>
        </w:r>
        <w:r w:rsidR="006F062D">
          <w:rPr>
            <w:noProof/>
            <w:webHidden/>
          </w:rPr>
          <w:instrText xml:space="preserve"> PAGEREF _Toc39595757 \h </w:instrText>
        </w:r>
        <w:r w:rsidR="006F062D">
          <w:rPr>
            <w:noProof/>
            <w:webHidden/>
          </w:rPr>
        </w:r>
        <w:r w:rsidR="006F062D">
          <w:rPr>
            <w:noProof/>
            <w:webHidden/>
          </w:rPr>
          <w:fldChar w:fldCharType="separate"/>
        </w:r>
        <w:r w:rsidR="00452E4E">
          <w:rPr>
            <w:noProof/>
            <w:webHidden/>
          </w:rPr>
          <w:t>5</w:t>
        </w:r>
        <w:r w:rsidR="006F062D">
          <w:rPr>
            <w:noProof/>
            <w:webHidden/>
          </w:rPr>
          <w:fldChar w:fldCharType="end"/>
        </w:r>
      </w:hyperlink>
    </w:p>
    <w:p w14:paraId="02A5B4B1" w14:textId="77777777" w:rsidR="006F062D" w:rsidRDefault="00936A8D">
      <w:pPr>
        <w:pStyle w:val="TableofFigures"/>
        <w:tabs>
          <w:tab w:val="right" w:leader="dot" w:pos="8486"/>
        </w:tabs>
        <w:rPr>
          <w:rFonts w:eastAsiaTheme="minorEastAsia" w:cstheme="minorBidi"/>
          <w:noProof/>
          <w:sz w:val="22"/>
          <w:szCs w:val="22"/>
        </w:rPr>
      </w:pPr>
      <w:hyperlink r:id="rId13" w:anchor="_Toc39595758" w:history="1">
        <w:r w:rsidR="006F062D" w:rsidRPr="00577C33">
          <w:rPr>
            <w:rStyle w:val="Hyperlink"/>
            <w:noProof/>
          </w:rPr>
          <w:t>Figure 3 Solute Hydration Parameters: (a) Solute/Solvent Ratio (b) Solute Size (c) Solute Charge/Polarity (d) Solute Hydrophobicity</w:t>
        </w:r>
        <w:r w:rsidR="006F062D">
          <w:rPr>
            <w:noProof/>
            <w:webHidden/>
          </w:rPr>
          <w:tab/>
        </w:r>
        <w:r w:rsidR="006F062D">
          <w:rPr>
            <w:noProof/>
            <w:webHidden/>
          </w:rPr>
          <w:fldChar w:fldCharType="begin"/>
        </w:r>
        <w:r w:rsidR="006F062D">
          <w:rPr>
            <w:noProof/>
            <w:webHidden/>
          </w:rPr>
          <w:instrText xml:space="preserve"> PAGEREF _Toc39595758 \h </w:instrText>
        </w:r>
        <w:r w:rsidR="006F062D">
          <w:rPr>
            <w:noProof/>
            <w:webHidden/>
          </w:rPr>
        </w:r>
        <w:r w:rsidR="006F062D">
          <w:rPr>
            <w:noProof/>
            <w:webHidden/>
          </w:rPr>
          <w:fldChar w:fldCharType="separate"/>
        </w:r>
        <w:r w:rsidR="00452E4E">
          <w:rPr>
            <w:noProof/>
            <w:webHidden/>
          </w:rPr>
          <w:t>8</w:t>
        </w:r>
        <w:r w:rsidR="006F062D">
          <w:rPr>
            <w:noProof/>
            <w:webHidden/>
          </w:rPr>
          <w:fldChar w:fldCharType="end"/>
        </w:r>
      </w:hyperlink>
    </w:p>
    <w:p w14:paraId="2A11978F" w14:textId="77777777" w:rsidR="006F062D" w:rsidRDefault="00936A8D">
      <w:pPr>
        <w:pStyle w:val="TableofFigures"/>
        <w:tabs>
          <w:tab w:val="right" w:leader="dot" w:pos="8486"/>
        </w:tabs>
        <w:rPr>
          <w:rFonts w:eastAsiaTheme="minorEastAsia" w:cstheme="minorBidi"/>
          <w:noProof/>
          <w:sz w:val="22"/>
          <w:szCs w:val="22"/>
        </w:rPr>
      </w:pPr>
      <w:hyperlink r:id="rId14" w:anchor="_Toc39595759" w:history="1">
        <w:r w:rsidR="006F062D" w:rsidRPr="00577C33">
          <w:rPr>
            <w:rStyle w:val="Hyperlink"/>
            <w:noProof/>
          </w:rPr>
          <w:t>Figure 4: Common Surfactant Headgroups</w:t>
        </w:r>
        <w:r w:rsidR="006F062D">
          <w:rPr>
            <w:noProof/>
            <w:webHidden/>
          </w:rPr>
          <w:tab/>
        </w:r>
        <w:r w:rsidR="006F062D">
          <w:rPr>
            <w:noProof/>
            <w:webHidden/>
          </w:rPr>
          <w:fldChar w:fldCharType="begin"/>
        </w:r>
        <w:r w:rsidR="006F062D">
          <w:rPr>
            <w:noProof/>
            <w:webHidden/>
          </w:rPr>
          <w:instrText xml:space="preserve"> PAGEREF _Toc39595759 \h </w:instrText>
        </w:r>
        <w:r w:rsidR="006F062D">
          <w:rPr>
            <w:noProof/>
            <w:webHidden/>
          </w:rPr>
        </w:r>
        <w:r w:rsidR="006F062D">
          <w:rPr>
            <w:noProof/>
            <w:webHidden/>
          </w:rPr>
          <w:fldChar w:fldCharType="separate"/>
        </w:r>
        <w:r w:rsidR="00452E4E">
          <w:rPr>
            <w:noProof/>
            <w:webHidden/>
          </w:rPr>
          <w:t>10</w:t>
        </w:r>
        <w:r w:rsidR="006F062D">
          <w:rPr>
            <w:noProof/>
            <w:webHidden/>
          </w:rPr>
          <w:fldChar w:fldCharType="end"/>
        </w:r>
      </w:hyperlink>
    </w:p>
    <w:p w14:paraId="7FF017B3" w14:textId="77777777" w:rsidR="006F062D" w:rsidRDefault="00936A8D">
      <w:pPr>
        <w:pStyle w:val="TableofFigures"/>
        <w:tabs>
          <w:tab w:val="right" w:leader="dot" w:pos="8486"/>
        </w:tabs>
        <w:rPr>
          <w:rFonts w:eastAsiaTheme="minorEastAsia" w:cstheme="minorBidi"/>
          <w:noProof/>
          <w:sz w:val="22"/>
          <w:szCs w:val="22"/>
        </w:rPr>
      </w:pPr>
      <w:hyperlink r:id="rId15" w:anchor="_Toc39595760" w:history="1">
        <w:r w:rsidR="006F062D" w:rsidRPr="00577C33">
          <w:rPr>
            <w:rStyle w:val="Hyperlink"/>
            <w:noProof/>
          </w:rPr>
          <w:t>Figure 5 Amphiphiles Structures from Left to Right: Sodium Xylene Sulfonate (hydrotrope),  Ibuprofen (API),  Alcohol (Hydrotrope-Linker), Cholesterol (Lipophobic Linker), Glycol  Ether (Linker)</w:t>
        </w:r>
        <w:r w:rsidR="006F062D">
          <w:rPr>
            <w:noProof/>
            <w:webHidden/>
          </w:rPr>
          <w:tab/>
        </w:r>
        <w:r w:rsidR="006F062D">
          <w:rPr>
            <w:noProof/>
            <w:webHidden/>
          </w:rPr>
          <w:fldChar w:fldCharType="begin"/>
        </w:r>
        <w:r w:rsidR="006F062D">
          <w:rPr>
            <w:noProof/>
            <w:webHidden/>
          </w:rPr>
          <w:instrText xml:space="preserve"> PAGEREF _Toc39595760 \h </w:instrText>
        </w:r>
        <w:r w:rsidR="006F062D">
          <w:rPr>
            <w:noProof/>
            <w:webHidden/>
          </w:rPr>
        </w:r>
        <w:r w:rsidR="006F062D">
          <w:rPr>
            <w:noProof/>
            <w:webHidden/>
          </w:rPr>
          <w:fldChar w:fldCharType="separate"/>
        </w:r>
        <w:r w:rsidR="00452E4E">
          <w:rPr>
            <w:noProof/>
            <w:webHidden/>
          </w:rPr>
          <w:t>11</w:t>
        </w:r>
        <w:r w:rsidR="006F062D">
          <w:rPr>
            <w:noProof/>
            <w:webHidden/>
          </w:rPr>
          <w:fldChar w:fldCharType="end"/>
        </w:r>
      </w:hyperlink>
    </w:p>
    <w:p w14:paraId="38CA1B33" w14:textId="77777777" w:rsidR="006F062D" w:rsidRDefault="00936A8D">
      <w:pPr>
        <w:pStyle w:val="TableofFigures"/>
        <w:tabs>
          <w:tab w:val="right" w:leader="dot" w:pos="8486"/>
        </w:tabs>
        <w:rPr>
          <w:rFonts w:eastAsiaTheme="minorEastAsia" w:cstheme="minorBidi"/>
          <w:noProof/>
          <w:sz w:val="22"/>
          <w:szCs w:val="22"/>
        </w:rPr>
      </w:pPr>
      <w:hyperlink r:id="rId16" w:anchor="_Toc39595761" w:history="1">
        <w:r w:rsidR="006F062D" w:rsidRPr="00577C33">
          <w:rPr>
            <w:rStyle w:val="Hyperlink"/>
            <w:noProof/>
          </w:rPr>
          <w:t>Figure 6 Phase Behavior Scan of Ibuprofen-Loaded Nonionic Microemulsions</w:t>
        </w:r>
        <w:r w:rsidR="006F062D">
          <w:rPr>
            <w:noProof/>
            <w:webHidden/>
          </w:rPr>
          <w:tab/>
        </w:r>
        <w:r w:rsidR="006F062D">
          <w:rPr>
            <w:noProof/>
            <w:webHidden/>
          </w:rPr>
          <w:fldChar w:fldCharType="begin"/>
        </w:r>
        <w:r w:rsidR="006F062D">
          <w:rPr>
            <w:noProof/>
            <w:webHidden/>
          </w:rPr>
          <w:instrText xml:space="preserve"> PAGEREF _Toc39595761 \h </w:instrText>
        </w:r>
        <w:r w:rsidR="006F062D">
          <w:rPr>
            <w:noProof/>
            <w:webHidden/>
          </w:rPr>
        </w:r>
        <w:r w:rsidR="006F062D">
          <w:rPr>
            <w:noProof/>
            <w:webHidden/>
          </w:rPr>
          <w:fldChar w:fldCharType="separate"/>
        </w:r>
        <w:r w:rsidR="00452E4E">
          <w:rPr>
            <w:noProof/>
            <w:webHidden/>
          </w:rPr>
          <w:t>13</w:t>
        </w:r>
        <w:r w:rsidR="006F062D">
          <w:rPr>
            <w:noProof/>
            <w:webHidden/>
          </w:rPr>
          <w:fldChar w:fldCharType="end"/>
        </w:r>
      </w:hyperlink>
    </w:p>
    <w:p w14:paraId="3C824008" w14:textId="77777777" w:rsidR="006F062D" w:rsidRDefault="00936A8D">
      <w:pPr>
        <w:pStyle w:val="TableofFigures"/>
        <w:tabs>
          <w:tab w:val="right" w:leader="dot" w:pos="8486"/>
        </w:tabs>
        <w:rPr>
          <w:rFonts w:eastAsiaTheme="minorEastAsia" w:cstheme="minorBidi"/>
          <w:noProof/>
          <w:sz w:val="22"/>
          <w:szCs w:val="22"/>
        </w:rPr>
      </w:pPr>
      <w:hyperlink w:anchor="_Toc39595762" w:history="1">
        <w:r w:rsidR="006F062D" w:rsidRPr="00577C33">
          <w:rPr>
            <w:rStyle w:val="Hyperlink"/>
            <w:noProof/>
          </w:rPr>
          <w:t>Figure 7 Triply minimum surfaces: Primitive, Schwarz P (</w:t>
        </w:r>
        <w:r w:rsidR="006F062D" w:rsidRPr="00577C33">
          <w:rPr>
            <w:rStyle w:val="Hyperlink"/>
            <w:i/>
            <w:noProof/>
          </w:rPr>
          <w:t>left</w:t>
        </w:r>
        <w:r w:rsidR="006F062D" w:rsidRPr="00577C33">
          <w:rPr>
            <w:rStyle w:val="Hyperlink"/>
            <w:noProof/>
          </w:rPr>
          <w:t>) and the gyroid, Schoen G (</w:t>
        </w:r>
        <w:r w:rsidR="006F062D" w:rsidRPr="00577C33">
          <w:rPr>
            <w:rStyle w:val="Hyperlink"/>
            <w:i/>
            <w:noProof/>
          </w:rPr>
          <w:t>right</w:t>
        </w:r>
        <w:r w:rsidR="006F062D" w:rsidRPr="00577C33">
          <w:rPr>
            <w:rStyle w:val="Hyperlink"/>
            <w:noProof/>
          </w:rPr>
          <w:t>)</w:t>
        </w:r>
        <w:r w:rsidR="006F062D">
          <w:rPr>
            <w:noProof/>
            <w:webHidden/>
          </w:rPr>
          <w:tab/>
        </w:r>
        <w:r w:rsidR="006F062D">
          <w:rPr>
            <w:noProof/>
            <w:webHidden/>
          </w:rPr>
          <w:fldChar w:fldCharType="begin"/>
        </w:r>
        <w:r w:rsidR="006F062D">
          <w:rPr>
            <w:noProof/>
            <w:webHidden/>
          </w:rPr>
          <w:instrText xml:space="preserve"> PAGEREF _Toc39595762 \h </w:instrText>
        </w:r>
        <w:r w:rsidR="006F062D">
          <w:rPr>
            <w:noProof/>
            <w:webHidden/>
          </w:rPr>
        </w:r>
        <w:r w:rsidR="006F062D">
          <w:rPr>
            <w:noProof/>
            <w:webHidden/>
          </w:rPr>
          <w:fldChar w:fldCharType="separate"/>
        </w:r>
        <w:r w:rsidR="00452E4E">
          <w:rPr>
            <w:noProof/>
            <w:webHidden/>
          </w:rPr>
          <w:t>14</w:t>
        </w:r>
        <w:r w:rsidR="006F062D">
          <w:rPr>
            <w:noProof/>
            <w:webHidden/>
          </w:rPr>
          <w:fldChar w:fldCharType="end"/>
        </w:r>
      </w:hyperlink>
    </w:p>
    <w:p w14:paraId="6BDF37D7" w14:textId="77777777" w:rsidR="006F062D" w:rsidRDefault="00936A8D">
      <w:pPr>
        <w:pStyle w:val="TableofFigures"/>
        <w:tabs>
          <w:tab w:val="right" w:leader="dot" w:pos="8486"/>
        </w:tabs>
        <w:rPr>
          <w:rFonts w:eastAsiaTheme="minorEastAsia" w:cstheme="minorBidi"/>
          <w:noProof/>
          <w:sz w:val="22"/>
          <w:szCs w:val="22"/>
        </w:rPr>
      </w:pPr>
      <w:hyperlink r:id="rId17" w:anchor="_Toc39595763" w:history="1">
        <w:r w:rsidR="006F062D" w:rsidRPr="00577C33">
          <w:rPr>
            <w:rStyle w:val="Hyperlink"/>
            <w:noProof/>
          </w:rPr>
          <w:t>Figure 8 (</w:t>
        </w:r>
        <w:r w:rsidR="006F062D" w:rsidRPr="00577C33">
          <w:rPr>
            <w:rStyle w:val="Hyperlink"/>
            <w:i/>
            <w:noProof/>
          </w:rPr>
          <w:t>Top</w:t>
        </w:r>
        <w:r w:rsidR="006F062D" w:rsidRPr="00577C33">
          <w:rPr>
            <w:rStyle w:val="Hyperlink"/>
            <w:noProof/>
          </w:rPr>
          <w:t>) SDHS-Alkane Coalescence (sec, closed symbols) and IFT (mN/m, open symbols); (</w:t>
        </w:r>
        <w:r w:rsidR="006F062D" w:rsidRPr="00577C33">
          <w:rPr>
            <w:rStyle w:val="Hyperlink"/>
            <w:i/>
            <w:noProof/>
          </w:rPr>
          <w:t>Bottom</w:t>
        </w:r>
        <w:r w:rsidR="006F062D" w:rsidRPr="00577C33">
          <w:rPr>
            <w:rStyle w:val="Hyperlink"/>
            <w:noProof/>
          </w:rPr>
          <w:t>) C</w:t>
        </w:r>
        <w:r w:rsidR="006F062D" w:rsidRPr="00577C33">
          <w:rPr>
            <w:rStyle w:val="Hyperlink"/>
            <w:noProof/>
            <w:vertAlign w:val="subscript"/>
          </w:rPr>
          <w:t>810</w:t>
        </w:r>
        <w:r w:rsidR="006F062D" w:rsidRPr="00577C33">
          <w:rPr>
            <w:rStyle w:val="Hyperlink"/>
            <w:noProof/>
          </w:rPr>
          <w:t>E</w:t>
        </w:r>
        <w:r w:rsidR="006F062D" w:rsidRPr="00577C33">
          <w:rPr>
            <w:rStyle w:val="Hyperlink"/>
            <w:noProof/>
            <w:vertAlign w:val="subscript"/>
          </w:rPr>
          <w:t>3.5</w:t>
        </w:r>
        <w:r w:rsidR="006F062D" w:rsidRPr="00577C33">
          <w:rPr>
            <w:rStyle w:val="Hyperlink"/>
            <w:noProof/>
          </w:rPr>
          <w:t>-Alkane Coalescence (sec, closed symbols) and IFT (mN/m, open symbols)</w:t>
        </w:r>
        <w:r w:rsidR="006F062D">
          <w:rPr>
            <w:noProof/>
            <w:webHidden/>
          </w:rPr>
          <w:tab/>
        </w:r>
        <w:r w:rsidR="006F062D">
          <w:rPr>
            <w:noProof/>
            <w:webHidden/>
          </w:rPr>
          <w:fldChar w:fldCharType="begin"/>
        </w:r>
        <w:r w:rsidR="006F062D">
          <w:rPr>
            <w:noProof/>
            <w:webHidden/>
          </w:rPr>
          <w:instrText xml:space="preserve"> PAGEREF _Toc39595763 \h </w:instrText>
        </w:r>
        <w:r w:rsidR="006F062D">
          <w:rPr>
            <w:noProof/>
            <w:webHidden/>
          </w:rPr>
        </w:r>
        <w:r w:rsidR="006F062D">
          <w:rPr>
            <w:noProof/>
            <w:webHidden/>
          </w:rPr>
          <w:fldChar w:fldCharType="separate"/>
        </w:r>
        <w:r w:rsidR="00452E4E">
          <w:rPr>
            <w:noProof/>
            <w:webHidden/>
          </w:rPr>
          <w:t>22</w:t>
        </w:r>
        <w:r w:rsidR="006F062D">
          <w:rPr>
            <w:noProof/>
            <w:webHidden/>
          </w:rPr>
          <w:fldChar w:fldCharType="end"/>
        </w:r>
      </w:hyperlink>
    </w:p>
    <w:p w14:paraId="6D6E1123" w14:textId="77777777" w:rsidR="006F062D" w:rsidRDefault="00936A8D">
      <w:pPr>
        <w:pStyle w:val="TableofFigures"/>
        <w:tabs>
          <w:tab w:val="right" w:leader="dot" w:pos="8486"/>
        </w:tabs>
        <w:rPr>
          <w:rFonts w:eastAsiaTheme="minorEastAsia" w:cstheme="minorBidi"/>
          <w:noProof/>
          <w:sz w:val="22"/>
          <w:szCs w:val="22"/>
        </w:rPr>
      </w:pPr>
      <w:hyperlink r:id="rId18" w:anchor="_Toc39595764" w:history="1">
        <w:r w:rsidR="006F062D" w:rsidRPr="00577C33">
          <w:rPr>
            <w:rStyle w:val="Hyperlink"/>
            <w:noProof/>
          </w:rPr>
          <w:t>Figure 9 Ln(S*) for SDHS-Alkane systems; Reproduced experimental commercial lots compared to Witthayapanyanon’s reference</w:t>
        </w:r>
        <w:r w:rsidR="006F062D">
          <w:rPr>
            <w:noProof/>
            <w:webHidden/>
          </w:rPr>
          <w:tab/>
        </w:r>
        <w:r w:rsidR="006F062D">
          <w:rPr>
            <w:noProof/>
            <w:webHidden/>
          </w:rPr>
          <w:fldChar w:fldCharType="begin"/>
        </w:r>
        <w:r w:rsidR="006F062D">
          <w:rPr>
            <w:noProof/>
            <w:webHidden/>
          </w:rPr>
          <w:instrText xml:space="preserve"> PAGEREF _Toc39595764 \h </w:instrText>
        </w:r>
        <w:r w:rsidR="006F062D">
          <w:rPr>
            <w:noProof/>
            <w:webHidden/>
          </w:rPr>
        </w:r>
        <w:r w:rsidR="006F062D">
          <w:rPr>
            <w:noProof/>
            <w:webHidden/>
          </w:rPr>
          <w:fldChar w:fldCharType="separate"/>
        </w:r>
        <w:r w:rsidR="00452E4E">
          <w:rPr>
            <w:noProof/>
            <w:webHidden/>
          </w:rPr>
          <w:t>24</w:t>
        </w:r>
        <w:r w:rsidR="006F062D">
          <w:rPr>
            <w:noProof/>
            <w:webHidden/>
          </w:rPr>
          <w:fldChar w:fldCharType="end"/>
        </w:r>
      </w:hyperlink>
    </w:p>
    <w:p w14:paraId="32946A6B" w14:textId="77777777" w:rsidR="006F062D" w:rsidRDefault="00936A8D">
      <w:pPr>
        <w:pStyle w:val="TableofFigures"/>
        <w:tabs>
          <w:tab w:val="right" w:leader="dot" w:pos="8486"/>
        </w:tabs>
        <w:rPr>
          <w:rFonts w:eastAsiaTheme="minorEastAsia" w:cstheme="minorBidi"/>
          <w:noProof/>
          <w:sz w:val="22"/>
          <w:szCs w:val="22"/>
        </w:rPr>
      </w:pPr>
      <w:hyperlink r:id="rId19" w:anchor="_Toc39595765" w:history="1">
        <w:r w:rsidR="006F062D" w:rsidRPr="00577C33">
          <w:rPr>
            <w:rStyle w:val="Hyperlink"/>
            <w:noProof/>
          </w:rPr>
          <w:t>Figure 10 Reproduced experimental b(S</w:t>
        </w:r>
        <w:r w:rsidR="006F062D" w:rsidRPr="00577C33">
          <w:rPr>
            <w:rStyle w:val="Hyperlink"/>
            <w:noProof/>
            <w:vertAlign w:val="superscript"/>
          </w:rPr>
          <w:t>*</w:t>
        </w:r>
        <w:r w:rsidR="006F062D" w:rsidRPr="00577C33">
          <w:rPr>
            <w:rStyle w:val="Hyperlink"/>
            <w:noProof/>
          </w:rPr>
          <w:t>) of C</w:t>
        </w:r>
        <w:r w:rsidR="006F062D" w:rsidRPr="00577C33">
          <w:rPr>
            <w:rStyle w:val="Hyperlink"/>
            <w:noProof/>
            <w:vertAlign w:val="subscript"/>
          </w:rPr>
          <w:t>810</w:t>
        </w:r>
        <w:r w:rsidR="006F062D" w:rsidRPr="00577C33">
          <w:rPr>
            <w:rStyle w:val="Hyperlink"/>
            <w:noProof/>
          </w:rPr>
          <w:t>E3.5-Alkane system at 25</w:t>
        </w:r>
        <w:r w:rsidR="006F062D" w:rsidRPr="00577C33">
          <w:rPr>
            <w:rStyle w:val="Hyperlink"/>
            <w:noProof/>
            <w:vertAlign w:val="superscript"/>
          </w:rPr>
          <w:t>o</w:t>
        </w:r>
        <w:r w:rsidR="006F062D" w:rsidRPr="00577C33">
          <w:rPr>
            <w:rStyle w:val="Hyperlink"/>
            <w:noProof/>
          </w:rPr>
          <w:t>C</w:t>
        </w:r>
        <w:r w:rsidR="006F062D">
          <w:rPr>
            <w:noProof/>
            <w:webHidden/>
          </w:rPr>
          <w:tab/>
        </w:r>
        <w:r w:rsidR="006F062D">
          <w:rPr>
            <w:noProof/>
            <w:webHidden/>
          </w:rPr>
          <w:fldChar w:fldCharType="begin"/>
        </w:r>
        <w:r w:rsidR="006F062D">
          <w:rPr>
            <w:noProof/>
            <w:webHidden/>
          </w:rPr>
          <w:instrText xml:space="preserve"> PAGEREF _Toc39595765 \h </w:instrText>
        </w:r>
        <w:r w:rsidR="006F062D">
          <w:rPr>
            <w:noProof/>
            <w:webHidden/>
          </w:rPr>
        </w:r>
        <w:r w:rsidR="006F062D">
          <w:rPr>
            <w:noProof/>
            <w:webHidden/>
          </w:rPr>
          <w:fldChar w:fldCharType="separate"/>
        </w:r>
        <w:r w:rsidR="00452E4E">
          <w:rPr>
            <w:noProof/>
            <w:webHidden/>
          </w:rPr>
          <w:t>25</w:t>
        </w:r>
        <w:r w:rsidR="006F062D">
          <w:rPr>
            <w:noProof/>
            <w:webHidden/>
          </w:rPr>
          <w:fldChar w:fldCharType="end"/>
        </w:r>
      </w:hyperlink>
    </w:p>
    <w:p w14:paraId="02C36AB5" w14:textId="77777777" w:rsidR="006F062D" w:rsidRDefault="00936A8D">
      <w:pPr>
        <w:pStyle w:val="TableofFigures"/>
        <w:tabs>
          <w:tab w:val="right" w:leader="dot" w:pos="8486"/>
        </w:tabs>
        <w:rPr>
          <w:rFonts w:eastAsiaTheme="minorEastAsia" w:cstheme="minorBidi"/>
          <w:noProof/>
          <w:sz w:val="22"/>
          <w:szCs w:val="22"/>
        </w:rPr>
      </w:pPr>
      <w:hyperlink r:id="rId20" w:anchor="_Toc39595766" w:history="1">
        <w:r w:rsidR="006F062D" w:rsidRPr="00577C33">
          <w:rPr>
            <w:rStyle w:val="Hyperlink"/>
            <w:noProof/>
          </w:rPr>
          <w:t>Figure 11 Experimental optimum salinities, S*, of SDS-SDHS mixtures compared to predicted values from linear mixing using Budhathoki’s SDS HLD parameters</w:t>
        </w:r>
        <w:r w:rsidR="006F062D">
          <w:rPr>
            <w:noProof/>
            <w:webHidden/>
          </w:rPr>
          <w:tab/>
        </w:r>
        <w:r w:rsidR="006F062D">
          <w:rPr>
            <w:noProof/>
            <w:webHidden/>
          </w:rPr>
          <w:fldChar w:fldCharType="begin"/>
        </w:r>
        <w:r w:rsidR="006F062D">
          <w:rPr>
            <w:noProof/>
            <w:webHidden/>
          </w:rPr>
          <w:instrText xml:space="preserve"> PAGEREF _Toc39595766 \h </w:instrText>
        </w:r>
        <w:r w:rsidR="006F062D">
          <w:rPr>
            <w:noProof/>
            <w:webHidden/>
          </w:rPr>
        </w:r>
        <w:r w:rsidR="006F062D">
          <w:rPr>
            <w:noProof/>
            <w:webHidden/>
          </w:rPr>
          <w:fldChar w:fldCharType="separate"/>
        </w:r>
        <w:r w:rsidR="00452E4E">
          <w:rPr>
            <w:noProof/>
            <w:webHidden/>
          </w:rPr>
          <w:t>27</w:t>
        </w:r>
        <w:r w:rsidR="006F062D">
          <w:rPr>
            <w:noProof/>
            <w:webHidden/>
          </w:rPr>
          <w:fldChar w:fldCharType="end"/>
        </w:r>
      </w:hyperlink>
    </w:p>
    <w:p w14:paraId="1DE16172" w14:textId="77777777" w:rsidR="006F062D" w:rsidRDefault="00936A8D">
      <w:pPr>
        <w:pStyle w:val="TableofFigures"/>
        <w:tabs>
          <w:tab w:val="right" w:leader="dot" w:pos="8486"/>
        </w:tabs>
        <w:rPr>
          <w:rFonts w:eastAsiaTheme="minorEastAsia" w:cstheme="minorBidi"/>
          <w:noProof/>
          <w:sz w:val="22"/>
          <w:szCs w:val="22"/>
        </w:rPr>
      </w:pPr>
      <w:hyperlink r:id="rId21" w:anchor="_Toc39595767" w:history="1">
        <w:r w:rsidR="006F062D" w:rsidRPr="00577C33">
          <w:rPr>
            <w:rStyle w:val="Hyperlink"/>
            <w:noProof/>
          </w:rPr>
          <w:t>Figure 12 SDOS K and Cc obtained through linear mixing to using SDHS, K2-41S, 123-2S as reference surfactants. Data* extracted from Surisetti</w:t>
        </w:r>
        <w:r w:rsidR="006F062D" w:rsidRPr="00577C33">
          <w:rPr>
            <w:rStyle w:val="Hyperlink"/>
            <w:noProof/>
            <w:vertAlign w:val="superscript"/>
          </w:rPr>
          <w:t>39</w:t>
        </w:r>
        <w:r w:rsidR="006F062D" w:rsidRPr="00577C33">
          <w:rPr>
            <w:rStyle w:val="Hyperlink"/>
            <w:noProof/>
            <w:vertAlign w:val="subscript"/>
          </w:rPr>
          <w:t>.</w:t>
        </w:r>
        <w:r w:rsidR="006F062D">
          <w:rPr>
            <w:noProof/>
            <w:webHidden/>
          </w:rPr>
          <w:tab/>
        </w:r>
        <w:r w:rsidR="006F062D">
          <w:rPr>
            <w:noProof/>
            <w:webHidden/>
          </w:rPr>
          <w:fldChar w:fldCharType="begin"/>
        </w:r>
        <w:r w:rsidR="006F062D">
          <w:rPr>
            <w:noProof/>
            <w:webHidden/>
          </w:rPr>
          <w:instrText xml:space="preserve"> PAGEREF _Toc39595767 \h </w:instrText>
        </w:r>
        <w:r w:rsidR="006F062D">
          <w:rPr>
            <w:noProof/>
            <w:webHidden/>
          </w:rPr>
        </w:r>
        <w:r w:rsidR="006F062D">
          <w:rPr>
            <w:noProof/>
            <w:webHidden/>
          </w:rPr>
          <w:fldChar w:fldCharType="separate"/>
        </w:r>
        <w:r w:rsidR="00452E4E">
          <w:rPr>
            <w:noProof/>
            <w:webHidden/>
          </w:rPr>
          <w:t>28</w:t>
        </w:r>
        <w:r w:rsidR="006F062D">
          <w:rPr>
            <w:noProof/>
            <w:webHidden/>
          </w:rPr>
          <w:fldChar w:fldCharType="end"/>
        </w:r>
      </w:hyperlink>
    </w:p>
    <w:p w14:paraId="6A641507" w14:textId="77777777" w:rsidR="006F062D" w:rsidRDefault="00936A8D">
      <w:pPr>
        <w:pStyle w:val="TableofFigures"/>
        <w:tabs>
          <w:tab w:val="right" w:leader="dot" w:pos="8486"/>
        </w:tabs>
        <w:rPr>
          <w:rFonts w:eastAsiaTheme="minorEastAsia" w:cstheme="minorBidi"/>
          <w:noProof/>
          <w:sz w:val="22"/>
          <w:szCs w:val="22"/>
        </w:rPr>
      </w:pPr>
      <w:hyperlink r:id="rId22" w:anchor="_Toc39595768" w:history="1">
        <w:r w:rsidR="006F062D" w:rsidRPr="00577C33">
          <w:rPr>
            <w:rStyle w:val="Hyperlink"/>
            <w:noProof/>
          </w:rPr>
          <w:t>Figure 13 Nonideality of SDHS-Anionic surfactant mixtures in Hexane at 25</w:t>
        </w:r>
        <w:r w:rsidR="006F062D" w:rsidRPr="00577C33">
          <w:rPr>
            <w:rStyle w:val="Hyperlink"/>
            <w:noProof/>
            <w:vertAlign w:val="superscript"/>
          </w:rPr>
          <w:t>o</w:t>
        </w:r>
        <w:r w:rsidR="006F062D" w:rsidRPr="00577C33">
          <w:rPr>
            <w:rStyle w:val="Hyperlink"/>
            <w:noProof/>
          </w:rPr>
          <w:t>C; AOT</w:t>
        </w:r>
        <w:r w:rsidR="006F062D" w:rsidRPr="00577C33">
          <w:rPr>
            <w:rStyle w:val="Hyperlink"/>
            <w:noProof/>
            <w:vertAlign w:val="subscript"/>
          </w:rPr>
          <w:t xml:space="preserve">REF, </w:t>
        </w:r>
        <w:r w:rsidR="006F062D" w:rsidRPr="00577C33">
          <w:rPr>
            <w:rStyle w:val="Hyperlink"/>
            <w:noProof/>
          </w:rPr>
          <w:t>AOT</w:t>
        </w:r>
        <w:r w:rsidR="006F062D" w:rsidRPr="00577C33">
          <w:rPr>
            <w:rStyle w:val="Hyperlink"/>
            <w:noProof/>
            <w:vertAlign w:val="subscript"/>
          </w:rPr>
          <w:t xml:space="preserve">Surrisetti, </w:t>
        </w:r>
        <w:r w:rsidR="006F062D" w:rsidRPr="00577C33">
          <w:rPr>
            <w:rStyle w:val="Hyperlink"/>
            <w:noProof/>
          </w:rPr>
          <w:t>and SDS</w:t>
        </w:r>
        <w:r w:rsidR="006F062D" w:rsidRPr="00577C33">
          <w:rPr>
            <w:rStyle w:val="Hyperlink"/>
            <w:noProof/>
            <w:vertAlign w:val="subscript"/>
          </w:rPr>
          <w:t xml:space="preserve">Budhathoki </w:t>
        </w:r>
        <w:r w:rsidR="006F062D" w:rsidRPr="00577C33">
          <w:rPr>
            <w:rStyle w:val="Hyperlink"/>
            <w:noProof/>
          </w:rPr>
          <w:t>nonideality is obtained using the HLD parameters reported.</w:t>
        </w:r>
        <w:r w:rsidR="006F062D" w:rsidRPr="00577C33">
          <w:rPr>
            <w:rStyle w:val="Hyperlink"/>
            <w:noProof/>
            <w:vertAlign w:val="superscript"/>
          </w:rPr>
          <w:t>38,39</w:t>
        </w:r>
        <w:r w:rsidR="006F062D">
          <w:rPr>
            <w:noProof/>
            <w:webHidden/>
          </w:rPr>
          <w:tab/>
        </w:r>
        <w:r w:rsidR="006F062D">
          <w:rPr>
            <w:noProof/>
            <w:webHidden/>
          </w:rPr>
          <w:fldChar w:fldCharType="begin"/>
        </w:r>
        <w:r w:rsidR="006F062D">
          <w:rPr>
            <w:noProof/>
            <w:webHidden/>
          </w:rPr>
          <w:instrText xml:space="preserve"> PAGEREF _Toc39595768 \h </w:instrText>
        </w:r>
        <w:r w:rsidR="006F062D">
          <w:rPr>
            <w:noProof/>
            <w:webHidden/>
          </w:rPr>
        </w:r>
        <w:r w:rsidR="006F062D">
          <w:rPr>
            <w:noProof/>
            <w:webHidden/>
          </w:rPr>
          <w:fldChar w:fldCharType="separate"/>
        </w:r>
        <w:r w:rsidR="00452E4E">
          <w:rPr>
            <w:noProof/>
            <w:webHidden/>
          </w:rPr>
          <w:t>29</w:t>
        </w:r>
        <w:r w:rsidR="006F062D">
          <w:rPr>
            <w:noProof/>
            <w:webHidden/>
          </w:rPr>
          <w:fldChar w:fldCharType="end"/>
        </w:r>
      </w:hyperlink>
    </w:p>
    <w:p w14:paraId="1C878A62" w14:textId="77777777" w:rsidR="006F062D" w:rsidRDefault="00936A8D">
      <w:pPr>
        <w:pStyle w:val="TableofFigures"/>
        <w:tabs>
          <w:tab w:val="right" w:leader="dot" w:pos="8486"/>
        </w:tabs>
        <w:rPr>
          <w:rFonts w:eastAsiaTheme="minorEastAsia" w:cstheme="minorBidi"/>
          <w:noProof/>
          <w:sz w:val="22"/>
          <w:szCs w:val="22"/>
        </w:rPr>
      </w:pPr>
      <w:hyperlink r:id="rId23" w:anchor="_Toc39595769" w:history="1">
        <w:r w:rsidR="006F062D" w:rsidRPr="00577C33">
          <w:rPr>
            <w:rStyle w:val="Hyperlink"/>
            <w:noProof/>
          </w:rPr>
          <w:t>Figure 14 Optimum Salinity vs Nonionic Molar % for SDHS-C</w:t>
        </w:r>
        <w:r w:rsidR="006F062D" w:rsidRPr="00577C33">
          <w:rPr>
            <w:rStyle w:val="Hyperlink"/>
            <w:noProof/>
            <w:vertAlign w:val="subscript"/>
          </w:rPr>
          <w:t>810</w:t>
        </w:r>
        <w:r w:rsidR="006F062D" w:rsidRPr="00577C33">
          <w:rPr>
            <w:rStyle w:val="Hyperlink"/>
            <w:noProof/>
          </w:rPr>
          <w:t>E3.5 Mixtures at 25</w:t>
        </w:r>
        <w:r w:rsidR="006F062D" w:rsidRPr="00577C33">
          <w:rPr>
            <w:rStyle w:val="Hyperlink"/>
            <w:noProof/>
            <w:vertAlign w:val="superscript"/>
          </w:rPr>
          <w:t>o</w:t>
        </w:r>
        <w:r w:rsidR="006F062D" w:rsidRPr="00577C33">
          <w:rPr>
            <w:rStyle w:val="Hyperlink"/>
            <w:noProof/>
          </w:rPr>
          <w:t>C</w:t>
        </w:r>
        <w:r w:rsidR="006F062D">
          <w:rPr>
            <w:noProof/>
            <w:webHidden/>
          </w:rPr>
          <w:tab/>
        </w:r>
        <w:r w:rsidR="006F062D">
          <w:rPr>
            <w:noProof/>
            <w:webHidden/>
          </w:rPr>
          <w:fldChar w:fldCharType="begin"/>
        </w:r>
        <w:r w:rsidR="006F062D">
          <w:rPr>
            <w:noProof/>
            <w:webHidden/>
          </w:rPr>
          <w:instrText xml:space="preserve"> PAGEREF _Toc39595769 \h </w:instrText>
        </w:r>
        <w:r w:rsidR="006F062D">
          <w:rPr>
            <w:noProof/>
            <w:webHidden/>
          </w:rPr>
        </w:r>
        <w:r w:rsidR="006F062D">
          <w:rPr>
            <w:noProof/>
            <w:webHidden/>
          </w:rPr>
          <w:fldChar w:fldCharType="separate"/>
        </w:r>
        <w:r w:rsidR="00452E4E">
          <w:rPr>
            <w:noProof/>
            <w:webHidden/>
          </w:rPr>
          <w:t>31</w:t>
        </w:r>
        <w:r w:rsidR="006F062D">
          <w:rPr>
            <w:noProof/>
            <w:webHidden/>
          </w:rPr>
          <w:fldChar w:fldCharType="end"/>
        </w:r>
      </w:hyperlink>
    </w:p>
    <w:p w14:paraId="16D4871A" w14:textId="77777777" w:rsidR="006F062D" w:rsidRDefault="00936A8D">
      <w:pPr>
        <w:pStyle w:val="TableofFigures"/>
        <w:tabs>
          <w:tab w:val="right" w:leader="dot" w:pos="8486"/>
        </w:tabs>
        <w:rPr>
          <w:rFonts w:eastAsiaTheme="minorEastAsia" w:cstheme="minorBidi"/>
          <w:noProof/>
          <w:sz w:val="22"/>
          <w:szCs w:val="22"/>
        </w:rPr>
      </w:pPr>
      <w:hyperlink r:id="rId24" w:anchor="_Toc39595770" w:history="1">
        <w:r w:rsidR="006F062D" w:rsidRPr="00577C33">
          <w:rPr>
            <w:rStyle w:val="Hyperlink"/>
            <w:noProof/>
          </w:rPr>
          <w:t>Figure 15 Nonideality of SDHS-Nonionic Surfactants at 25</w:t>
        </w:r>
        <w:r w:rsidR="006F062D" w:rsidRPr="00577C33">
          <w:rPr>
            <w:rStyle w:val="Hyperlink"/>
            <w:noProof/>
            <w:vertAlign w:val="superscript"/>
          </w:rPr>
          <w:t xml:space="preserve"> o</w:t>
        </w:r>
        <w:r w:rsidR="006F062D" w:rsidRPr="00577C33">
          <w:rPr>
            <w:rStyle w:val="Hyperlink"/>
            <w:noProof/>
          </w:rPr>
          <w:t xml:space="preserve"> C; Gray Symbols extracted from [35], Green symbols-SDHS-C</w:t>
        </w:r>
        <w:r w:rsidR="006F062D" w:rsidRPr="00577C33">
          <w:rPr>
            <w:rStyle w:val="Hyperlink"/>
            <w:noProof/>
            <w:vertAlign w:val="subscript"/>
          </w:rPr>
          <w:t>810</w:t>
        </w:r>
        <w:r w:rsidR="006F062D" w:rsidRPr="00577C33">
          <w:rPr>
            <w:rStyle w:val="Hyperlink"/>
            <w:noProof/>
          </w:rPr>
          <w:t>E3.5 in Hexane</w:t>
        </w:r>
        <w:r w:rsidR="006F062D">
          <w:rPr>
            <w:noProof/>
            <w:webHidden/>
          </w:rPr>
          <w:tab/>
        </w:r>
        <w:r w:rsidR="006F062D">
          <w:rPr>
            <w:noProof/>
            <w:webHidden/>
          </w:rPr>
          <w:fldChar w:fldCharType="begin"/>
        </w:r>
        <w:r w:rsidR="006F062D">
          <w:rPr>
            <w:noProof/>
            <w:webHidden/>
          </w:rPr>
          <w:instrText xml:space="preserve"> PAGEREF _Toc39595770 \h </w:instrText>
        </w:r>
        <w:r w:rsidR="006F062D">
          <w:rPr>
            <w:noProof/>
            <w:webHidden/>
          </w:rPr>
        </w:r>
        <w:r w:rsidR="006F062D">
          <w:rPr>
            <w:noProof/>
            <w:webHidden/>
          </w:rPr>
          <w:fldChar w:fldCharType="separate"/>
        </w:r>
        <w:r w:rsidR="00452E4E">
          <w:rPr>
            <w:noProof/>
            <w:webHidden/>
          </w:rPr>
          <w:t>32</w:t>
        </w:r>
        <w:r w:rsidR="006F062D">
          <w:rPr>
            <w:noProof/>
            <w:webHidden/>
          </w:rPr>
          <w:fldChar w:fldCharType="end"/>
        </w:r>
      </w:hyperlink>
    </w:p>
    <w:p w14:paraId="724FBE71" w14:textId="77777777" w:rsidR="006F062D" w:rsidRDefault="00936A8D">
      <w:pPr>
        <w:pStyle w:val="TableofFigures"/>
        <w:tabs>
          <w:tab w:val="right" w:leader="dot" w:pos="8486"/>
        </w:tabs>
        <w:rPr>
          <w:rFonts w:eastAsiaTheme="minorEastAsia" w:cstheme="minorBidi"/>
          <w:noProof/>
          <w:sz w:val="22"/>
          <w:szCs w:val="22"/>
        </w:rPr>
      </w:pPr>
      <w:hyperlink r:id="rId25" w:anchor="_Toc39595771" w:history="1">
        <w:r w:rsidR="006F062D" w:rsidRPr="00577C33">
          <w:rPr>
            <w:rStyle w:val="Hyperlink"/>
            <w:noProof/>
          </w:rPr>
          <w:t>Figure 16 Lipophile Interaction (K value) vs Carbon Number of Lipophile (CN)</w:t>
        </w:r>
        <w:r w:rsidR="006F062D">
          <w:rPr>
            <w:noProof/>
            <w:webHidden/>
          </w:rPr>
          <w:tab/>
        </w:r>
        <w:r w:rsidR="006F062D">
          <w:rPr>
            <w:noProof/>
            <w:webHidden/>
          </w:rPr>
          <w:fldChar w:fldCharType="begin"/>
        </w:r>
        <w:r w:rsidR="006F062D">
          <w:rPr>
            <w:noProof/>
            <w:webHidden/>
          </w:rPr>
          <w:instrText xml:space="preserve"> PAGEREF _Toc39595771 \h </w:instrText>
        </w:r>
        <w:r w:rsidR="006F062D">
          <w:rPr>
            <w:noProof/>
            <w:webHidden/>
          </w:rPr>
        </w:r>
        <w:r w:rsidR="006F062D">
          <w:rPr>
            <w:noProof/>
            <w:webHidden/>
          </w:rPr>
          <w:fldChar w:fldCharType="separate"/>
        </w:r>
        <w:r w:rsidR="00452E4E">
          <w:rPr>
            <w:noProof/>
            <w:webHidden/>
          </w:rPr>
          <w:t>38</w:t>
        </w:r>
        <w:r w:rsidR="006F062D">
          <w:rPr>
            <w:noProof/>
            <w:webHidden/>
          </w:rPr>
          <w:fldChar w:fldCharType="end"/>
        </w:r>
      </w:hyperlink>
    </w:p>
    <w:p w14:paraId="7849F89F" w14:textId="77777777" w:rsidR="006F062D" w:rsidRDefault="00936A8D">
      <w:pPr>
        <w:pStyle w:val="TableofFigures"/>
        <w:tabs>
          <w:tab w:val="right" w:leader="dot" w:pos="8486"/>
        </w:tabs>
        <w:rPr>
          <w:rFonts w:eastAsiaTheme="minorEastAsia" w:cstheme="minorBidi"/>
          <w:noProof/>
          <w:sz w:val="22"/>
          <w:szCs w:val="22"/>
        </w:rPr>
      </w:pPr>
      <w:hyperlink r:id="rId26" w:anchor="_Toc39595772" w:history="1">
        <w:r w:rsidR="006F062D" w:rsidRPr="00577C33">
          <w:rPr>
            <w:rStyle w:val="Hyperlink"/>
            <w:noProof/>
          </w:rPr>
          <w:t>Figure 17 Lipophile Interaction (K value) vs Carbon Number of Lipophile (CN)</w:t>
        </w:r>
        <w:r w:rsidR="006F062D">
          <w:rPr>
            <w:noProof/>
            <w:webHidden/>
          </w:rPr>
          <w:tab/>
        </w:r>
        <w:r w:rsidR="006F062D">
          <w:rPr>
            <w:noProof/>
            <w:webHidden/>
          </w:rPr>
          <w:fldChar w:fldCharType="begin"/>
        </w:r>
        <w:r w:rsidR="006F062D">
          <w:rPr>
            <w:noProof/>
            <w:webHidden/>
          </w:rPr>
          <w:instrText xml:space="preserve"> PAGEREF _Toc39595772 \h </w:instrText>
        </w:r>
        <w:r w:rsidR="006F062D">
          <w:rPr>
            <w:noProof/>
            <w:webHidden/>
          </w:rPr>
        </w:r>
        <w:r w:rsidR="006F062D">
          <w:rPr>
            <w:noProof/>
            <w:webHidden/>
          </w:rPr>
          <w:fldChar w:fldCharType="separate"/>
        </w:r>
        <w:r w:rsidR="00452E4E">
          <w:rPr>
            <w:noProof/>
            <w:webHidden/>
          </w:rPr>
          <w:t>40</w:t>
        </w:r>
        <w:r w:rsidR="006F062D">
          <w:rPr>
            <w:noProof/>
            <w:webHidden/>
          </w:rPr>
          <w:fldChar w:fldCharType="end"/>
        </w:r>
      </w:hyperlink>
    </w:p>
    <w:p w14:paraId="48D3EA77" w14:textId="77777777" w:rsidR="006F062D" w:rsidRDefault="00936A8D">
      <w:pPr>
        <w:pStyle w:val="TableofFigures"/>
        <w:tabs>
          <w:tab w:val="right" w:leader="dot" w:pos="8486"/>
        </w:tabs>
        <w:rPr>
          <w:rFonts w:eastAsiaTheme="minorEastAsia" w:cstheme="minorBidi"/>
          <w:noProof/>
          <w:sz w:val="22"/>
          <w:szCs w:val="22"/>
        </w:rPr>
      </w:pPr>
      <w:hyperlink r:id="rId27" w:anchor="_Toc39595773" w:history="1">
        <w:r w:rsidR="006F062D" w:rsidRPr="00577C33">
          <w:rPr>
            <w:rStyle w:val="Hyperlink"/>
            <w:noProof/>
          </w:rPr>
          <w:t>Figure 18 Partition Coefficient (K</w:t>
        </w:r>
        <w:r w:rsidR="006F062D" w:rsidRPr="00577C33">
          <w:rPr>
            <w:rStyle w:val="Hyperlink"/>
            <w:noProof/>
            <w:vertAlign w:val="subscript"/>
          </w:rPr>
          <w:t>p</w:t>
        </w:r>
        <w:r w:rsidR="006F062D" w:rsidRPr="00577C33">
          <w:rPr>
            <w:rStyle w:val="Hyperlink"/>
            <w:noProof/>
          </w:rPr>
          <w:t>) vs Surfactants (K value)</w:t>
        </w:r>
        <w:r w:rsidR="006F062D">
          <w:rPr>
            <w:noProof/>
            <w:webHidden/>
          </w:rPr>
          <w:tab/>
        </w:r>
        <w:r w:rsidR="006F062D">
          <w:rPr>
            <w:noProof/>
            <w:webHidden/>
          </w:rPr>
          <w:fldChar w:fldCharType="begin"/>
        </w:r>
        <w:r w:rsidR="006F062D">
          <w:rPr>
            <w:noProof/>
            <w:webHidden/>
          </w:rPr>
          <w:instrText xml:space="preserve"> PAGEREF _Toc39595773 \h </w:instrText>
        </w:r>
        <w:r w:rsidR="006F062D">
          <w:rPr>
            <w:noProof/>
            <w:webHidden/>
          </w:rPr>
        </w:r>
        <w:r w:rsidR="006F062D">
          <w:rPr>
            <w:noProof/>
            <w:webHidden/>
          </w:rPr>
          <w:fldChar w:fldCharType="separate"/>
        </w:r>
        <w:r w:rsidR="00452E4E">
          <w:rPr>
            <w:noProof/>
            <w:webHidden/>
          </w:rPr>
          <w:t>41</w:t>
        </w:r>
        <w:r w:rsidR="006F062D">
          <w:rPr>
            <w:noProof/>
            <w:webHidden/>
          </w:rPr>
          <w:fldChar w:fldCharType="end"/>
        </w:r>
      </w:hyperlink>
    </w:p>
    <w:p w14:paraId="04D6B711" w14:textId="77777777" w:rsidR="006F062D" w:rsidRDefault="00936A8D">
      <w:pPr>
        <w:pStyle w:val="TableofFigures"/>
        <w:tabs>
          <w:tab w:val="right" w:leader="dot" w:pos="8486"/>
        </w:tabs>
        <w:rPr>
          <w:rFonts w:eastAsiaTheme="minorEastAsia" w:cstheme="minorBidi"/>
          <w:noProof/>
          <w:sz w:val="22"/>
          <w:szCs w:val="22"/>
        </w:rPr>
      </w:pPr>
      <w:hyperlink r:id="rId28" w:anchor="_Toc39595774" w:history="1">
        <w:r w:rsidR="006F062D" w:rsidRPr="00577C33">
          <w:rPr>
            <w:rStyle w:val="Hyperlink"/>
            <w:noProof/>
          </w:rPr>
          <w:t>Figure 19 SP* (ml/g) vs Surfactant (K value) against various alkanes</w:t>
        </w:r>
        <w:r w:rsidR="006F062D">
          <w:rPr>
            <w:noProof/>
            <w:webHidden/>
          </w:rPr>
          <w:tab/>
        </w:r>
        <w:r w:rsidR="006F062D">
          <w:rPr>
            <w:noProof/>
            <w:webHidden/>
          </w:rPr>
          <w:fldChar w:fldCharType="begin"/>
        </w:r>
        <w:r w:rsidR="006F062D">
          <w:rPr>
            <w:noProof/>
            <w:webHidden/>
          </w:rPr>
          <w:instrText xml:space="preserve"> PAGEREF _Toc39595774 \h </w:instrText>
        </w:r>
        <w:r w:rsidR="006F062D">
          <w:rPr>
            <w:noProof/>
            <w:webHidden/>
          </w:rPr>
        </w:r>
        <w:r w:rsidR="006F062D">
          <w:rPr>
            <w:noProof/>
            <w:webHidden/>
          </w:rPr>
          <w:fldChar w:fldCharType="separate"/>
        </w:r>
        <w:r w:rsidR="00452E4E">
          <w:rPr>
            <w:noProof/>
            <w:webHidden/>
          </w:rPr>
          <w:t>43</w:t>
        </w:r>
        <w:r w:rsidR="006F062D">
          <w:rPr>
            <w:noProof/>
            <w:webHidden/>
          </w:rPr>
          <w:fldChar w:fldCharType="end"/>
        </w:r>
      </w:hyperlink>
    </w:p>
    <w:p w14:paraId="3C39C6DE" w14:textId="77777777" w:rsidR="006F062D" w:rsidRDefault="00936A8D">
      <w:pPr>
        <w:pStyle w:val="TableofFigures"/>
        <w:tabs>
          <w:tab w:val="right" w:leader="dot" w:pos="8486"/>
        </w:tabs>
        <w:rPr>
          <w:rFonts w:eastAsiaTheme="minorEastAsia" w:cstheme="minorBidi"/>
          <w:noProof/>
          <w:sz w:val="22"/>
          <w:szCs w:val="22"/>
        </w:rPr>
      </w:pPr>
      <w:hyperlink r:id="rId29" w:anchor="_Toc39595775" w:history="1">
        <w:r w:rsidR="006F062D" w:rsidRPr="00577C33">
          <w:rPr>
            <w:rStyle w:val="Hyperlink"/>
            <w:noProof/>
          </w:rPr>
          <w:t>Figure 20 HLB values vs Experimental Cc values of selected Anionic and Nonionic surfactants at 25</w:t>
        </w:r>
        <w:r w:rsidR="006F062D" w:rsidRPr="00577C33">
          <w:rPr>
            <w:rStyle w:val="Hyperlink"/>
            <w:noProof/>
            <w:vertAlign w:val="superscript"/>
          </w:rPr>
          <w:t>o</w:t>
        </w:r>
        <w:r w:rsidR="006F062D" w:rsidRPr="00577C33">
          <w:rPr>
            <w:rStyle w:val="Hyperlink"/>
            <w:noProof/>
          </w:rPr>
          <w:t>C</w:t>
        </w:r>
        <w:r w:rsidR="006F062D">
          <w:rPr>
            <w:noProof/>
            <w:webHidden/>
          </w:rPr>
          <w:tab/>
        </w:r>
        <w:r w:rsidR="006F062D">
          <w:rPr>
            <w:noProof/>
            <w:webHidden/>
          </w:rPr>
          <w:fldChar w:fldCharType="begin"/>
        </w:r>
        <w:r w:rsidR="006F062D">
          <w:rPr>
            <w:noProof/>
            <w:webHidden/>
          </w:rPr>
          <w:instrText xml:space="preserve"> PAGEREF _Toc39595775 \h </w:instrText>
        </w:r>
        <w:r w:rsidR="006F062D">
          <w:rPr>
            <w:noProof/>
            <w:webHidden/>
          </w:rPr>
        </w:r>
        <w:r w:rsidR="006F062D">
          <w:rPr>
            <w:noProof/>
            <w:webHidden/>
          </w:rPr>
          <w:fldChar w:fldCharType="separate"/>
        </w:r>
        <w:r w:rsidR="00452E4E">
          <w:rPr>
            <w:noProof/>
            <w:webHidden/>
          </w:rPr>
          <w:t>45</w:t>
        </w:r>
        <w:r w:rsidR="006F062D">
          <w:rPr>
            <w:noProof/>
            <w:webHidden/>
          </w:rPr>
          <w:fldChar w:fldCharType="end"/>
        </w:r>
      </w:hyperlink>
    </w:p>
    <w:p w14:paraId="0F8EF543" w14:textId="77777777" w:rsidR="006F062D" w:rsidRDefault="00936A8D">
      <w:pPr>
        <w:pStyle w:val="TableofFigures"/>
        <w:tabs>
          <w:tab w:val="right" w:leader="dot" w:pos="8486"/>
        </w:tabs>
        <w:rPr>
          <w:rFonts w:eastAsiaTheme="minorEastAsia" w:cstheme="minorBidi"/>
          <w:noProof/>
          <w:sz w:val="22"/>
          <w:szCs w:val="22"/>
        </w:rPr>
      </w:pPr>
      <w:hyperlink r:id="rId30" w:anchor="_Toc39595776" w:history="1">
        <w:r w:rsidR="006F062D" w:rsidRPr="00577C33">
          <w:rPr>
            <w:rStyle w:val="Hyperlink"/>
            <w:noProof/>
          </w:rPr>
          <w:t>Figure 21 Phase behavior Scan (Type I-III-II) of SDHS with Heptane (EACN=7)</w:t>
        </w:r>
        <w:r w:rsidR="006F062D">
          <w:rPr>
            <w:noProof/>
            <w:webHidden/>
          </w:rPr>
          <w:tab/>
        </w:r>
        <w:r w:rsidR="006F062D">
          <w:rPr>
            <w:noProof/>
            <w:webHidden/>
          </w:rPr>
          <w:fldChar w:fldCharType="begin"/>
        </w:r>
        <w:r w:rsidR="006F062D">
          <w:rPr>
            <w:noProof/>
            <w:webHidden/>
          </w:rPr>
          <w:instrText xml:space="preserve"> PAGEREF _Toc39595776 \h </w:instrText>
        </w:r>
        <w:r w:rsidR="006F062D">
          <w:rPr>
            <w:noProof/>
            <w:webHidden/>
          </w:rPr>
        </w:r>
        <w:r w:rsidR="006F062D">
          <w:rPr>
            <w:noProof/>
            <w:webHidden/>
          </w:rPr>
          <w:fldChar w:fldCharType="separate"/>
        </w:r>
        <w:r w:rsidR="00452E4E">
          <w:rPr>
            <w:noProof/>
            <w:webHidden/>
          </w:rPr>
          <w:t>48</w:t>
        </w:r>
        <w:r w:rsidR="006F062D">
          <w:rPr>
            <w:noProof/>
            <w:webHidden/>
          </w:rPr>
          <w:fldChar w:fldCharType="end"/>
        </w:r>
      </w:hyperlink>
    </w:p>
    <w:p w14:paraId="7A63D12B" w14:textId="77777777" w:rsidR="006F062D" w:rsidRDefault="00936A8D">
      <w:pPr>
        <w:pStyle w:val="TableofFigures"/>
        <w:tabs>
          <w:tab w:val="right" w:leader="dot" w:pos="8486"/>
        </w:tabs>
        <w:rPr>
          <w:rFonts w:eastAsiaTheme="minorEastAsia" w:cstheme="minorBidi"/>
          <w:noProof/>
          <w:sz w:val="22"/>
          <w:szCs w:val="22"/>
        </w:rPr>
      </w:pPr>
      <w:hyperlink r:id="rId31" w:anchor="_Toc39595777" w:history="1">
        <w:r w:rsidR="006F062D" w:rsidRPr="00577C33">
          <w:rPr>
            <w:rStyle w:val="Hyperlink"/>
            <w:b/>
            <w:noProof/>
          </w:rPr>
          <w:t>Figure 22</w:t>
        </w:r>
        <w:r w:rsidR="006F062D" w:rsidRPr="00577C33">
          <w:rPr>
            <w:rStyle w:val="Hyperlink"/>
            <w:noProof/>
          </w:rPr>
          <w:t xml:space="preserve"> The Hofmeister Series for Common Cations; average “hydration” number from literature in ( )</w:t>
        </w:r>
        <w:r w:rsidR="006F062D" w:rsidRPr="00577C33">
          <w:rPr>
            <w:rStyle w:val="Hyperlink"/>
            <w:b/>
            <w:noProof/>
          </w:rPr>
          <w:t xml:space="preserve"> </w:t>
        </w:r>
        <w:r w:rsidR="006F062D" w:rsidRPr="00577C33">
          <w:rPr>
            <w:rStyle w:val="Hyperlink"/>
            <w:rFonts w:ascii="Times New Roman" w:hAnsi="Times New Roman"/>
            <w:noProof/>
            <w:vertAlign w:val="superscript"/>
          </w:rPr>
          <w:t>62–66</w:t>
        </w:r>
        <w:r w:rsidR="006F062D">
          <w:rPr>
            <w:noProof/>
            <w:webHidden/>
          </w:rPr>
          <w:tab/>
        </w:r>
        <w:r w:rsidR="006F062D">
          <w:rPr>
            <w:noProof/>
            <w:webHidden/>
          </w:rPr>
          <w:fldChar w:fldCharType="begin"/>
        </w:r>
        <w:r w:rsidR="006F062D">
          <w:rPr>
            <w:noProof/>
            <w:webHidden/>
          </w:rPr>
          <w:instrText xml:space="preserve"> PAGEREF _Toc39595777 \h </w:instrText>
        </w:r>
        <w:r w:rsidR="006F062D">
          <w:rPr>
            <w:noProof/>
            <w:webHidden/>
          </w:rPr>
        </w:r>
        <w:r w:rsidR="006F062D">
          <w:rPr>
            <w:noProof/>
            <w:webHidden/>
          </w:rPr>
          <w:fldChar w:fldCharType="separate"/>
        </w:r>
        <w:r w:rsidR="00452E4E">
          <w:rPr>
            <w:noProof/>
            <w:webHidden/>
          </w:rPr>
          <w:t>50</w:t>
        </w:r>
        <w:r w:rsidR="006F062D">
          <w:rPr>
            <w:noProof/>
            <w:webHidden/>
          </w:rPr>
          <w:fldChar w:fldCharType="end"/>
        </w:r>
      </w:hyperlink>
    </w:p>
    <w:p w14:paraId="625C69E9" w14:textId="77777777" w:rsidR="006F062D" w:rsidRDefault="00936A8D">
      <w:pPr>
        <w:pStyle w:val="TableofFigures"/>
        <w:tabs>
          <w:tab w:val="right" w:leader="dot" w:pos="8486"/>
        </w:tabs>
        <w:rPr>
          <w:rFonts w:eastAsiaTheme="minorEastAsia" w:cstheme="minorBidi"/>
          <w:noProof/>
          <w:sz w:val="22"/>
          <w:szCs w:val="22"/>
        </w:rPr>
      </w:pPr>
      <w:hyperlink r:id="rId32" w:anchor="_Toc39595778" w:history="1">
        <w:r w:rsidR="006F062D" w:rsidRPr="00577C33">
          <w:rPr>
            <w:rStyle w:val="Hyperlink"/>
            <w:noProof/>
          </w:rPr>
          <w:t>Figure 23 Original Beckmann apparatus for determining freezing points.</w:t>
        </w:r>
        <w:r w:rsidR="006F062D">
          <w:rPr>
            <w:noProof/>
            <w:webHidden/>
          </w:rPr>
          <w:tab/>
        </w:r>
        <w:r w:rsidR="006F062D">
          <w:rPr>
            <w:noProof/>
            <w:webHidden/>
          </w:rPr>
          <w:fldChar w:fldCharType="begin"/>
        </w:r>
        <w:r w:rsidR="006F062D">
          <w:rPr>
            <w:noProof/>
            <w:webHidden/>
          </w:rPr>
          <w:instrText xml:space="preserve"> PAGEREF _Toc39595778 \h </w:instrText>
        </w:r>
        <w:r w:rsidR="006F062D">
          <w:rPr>
            <w:noProof/>
            <w:webHidden/>
          </w:rPr>
        </w:r>
        <w:r w:rsidR="006F062D">
          <w:rPr>
            <w:noProof/>
            <w:webHidden/>
          </w:rPr>
          <w:fldChar w:fldCharType="separate"/>
        </w:r>
        <w:r w:rsidR="00452E4E">
          <w:rPr>
            <w:noProof/>
            <w:webHidden/>
          </w:rPr>
          <w:t>56</w:t>
        </w:r>
        <w:r w:rsidR="006F062D">
          <w:rPr>
            <w:noProof/>
            <w:webHidden/>
          </w:rPr>
          <w:fldChar w:fldCharType="end"/>
        </w:r>
      </w:hyperlink>
    </w:p>
    <w:p w14:paraId="0E580343" w14:textId="77777777" w:rsidR="006F062D" w:rsidRDefault="00936A8D">
      <w:pPr>
        <w:pStyle w:val="TableofFigures"/>
        <w:tabs>
          <w:tab w:val="right" w:leader="dot" w:pos="8486"/>
        </w:tabs>
        <w:rPr>
          <w:rFonts w:eastAsiaTheme="minorEastAsia" w:cstheme="minorBidi"/>
          <w:noProof/>
          <w:sz w:val="22"/>
          <w:szCs w:val="22"/>
        </w:rPr>
      </w:pPr>
      <w:hyperlink r:id="rId33" w:anchor="_Toc39595779" w:history="1">
        <w:r w:rsidR="006F062D" w:rsidRPr="00577C33">
          <w:rPr>
            <w:rStyle w:val="Hyperlink"/>
            <w:noProof/>
          </w:rPr>
          <w:t>Figure 24 Freezing Point Determination (</w:t>
        </w:r>
        <w:r w:rsidR="006F062D" w:rsidRPr="00577C33">
          <w:rPr>
            <w:rStyle w:val="Hyperlink"/>
            <w:noProof/>
            <w:vertAlign w:val="superscript"/>
          </w:rPr>
          <w:t>o</w:t>
        </w:r>
        <w:r w:rsidR="006F062D" w:rsidRPr="00577C33">
          <w:rPr>
            <w:rStyle w:val="Hyperlink"/>
            <w:noProof/>
          </w:rPr>
          <w:t>C) of SDHS (200mM) in DI water</w:t>
        </w:r>
        <w:r w:rsidR="006F062D">
          <w:rPr>
            <w:noProof/>
            <w:webHidden/>
          </w:rPr>
          <w:tab/>
        </w:r>
        <w:r w:rsidR="006F062D">
          <w:rPr>
            <w:noProof/>
            <w:webHidden/>
          </w:rPr>
          <w:fldChar w:fldCharType="begin"/>
        </w:r>
        <w:r w:rsidR="006F062D">
          <w:rPr>
            <w:noProof/>
            <w:webHidden/>
          </w:rPr>
          <w:instrText xml:space="preserve"> PAGEREF _Toc39595779 \h </w:instrText>
        </w:r>
        <w:r w:rsidR="006F062D">
          <w:rPr>
            <w:noProof/>
            <w:webHidden/>
          </w:rPr>
        </w:r>
        <w:r w:rsidR="006F062D">
          <w:rPr>
            <w:noProof/>
            <w:webHidden/>
          </w:rPr>
          <w:fldChar w:fldCharType="separate"/>
        </w:r>
        <w:r w:rsidR="00452E4E">
          <w:rPr>
            <w:noProof/>
            <w:webHidden/>
          </w:rPr>
          <w:t>58</w:t>
        </w:r>
        <w:r w:rsidR="006F062D">
          <w:rPr>
            <w:noProof/>
            <w:webHidden/>
          </w:rPr>
          <w:fldChar w:fldCharType="end"/>
        </w:r>
      </w:hyperlink>
    </w:p>
    <w:p w14:paraId="6181DF3B" w14:textId="77777777" w:rsidR="006F062D" w:rsidRDefault="00936A8D">
      <w:pPr>
        <w:pStyle w:val="TableofFigures"/>
        <w:tabs>
          <w:tab w:val="right" w:leader="dot" w:pos="8486"/>
        </w:tabs>
        <w:rPr>
          <w:rFonts w:eastAsiaTheme="minorEastAsia" w:cstheme="minorBidi"/>
          <w:noProof/>
          <w:sz w:val="22"/>
          <w:szCs w:val="22"/>
        </w:rPr>
      </w:pPr>
      <w:hyperlink r:id="rId34" w:anchor="_Toc39595780" w:history="1">
        <w:r w:rsidR="006F062D" w:rsidRPr="00577C33">
          <w:rPr>
            <w:rStyle w:val="Hyperlink"/>
            <w:noProof/>
          </w:rPr>
          <w:t>Figure 25 Freezing Point Determination (</w:t>
        </w:r>
        <w:r w:rsidR="006F062D" w:rsidRPr="00577C33">
          <w:rPr>
            <w:rStyle w:val="Hyperlink"/>
            <w:noProof/>
            <w:vertAlign w:val="superscript"/>
          </w:rPr>
          <w:t>o</w:t>
        </w:r>
        <w:r w:rsidR="006F062D" w:rsidRPr="00577C33">
          <w:rPr>
            <w:rStyle w:val="Hyperlink"/>
            <w:noProof/>
          </w:rPr>
          <w:t>C) of K2-41S (200mM) in DI water</w:t>
        </w:r>
        <w:r w:rsidR="006F062D">
          <w:rPr>
            <w:noProof/>
            <w:webHidden/>
          </w:rPr>
          <w:tab/>
        </w:r>
        <w:r w:rsidR="006F062D">
          <w:rPr>
            <w:noProof/>
            <w:webHidden/>
          </w:rPr>
          <w:fldChar w:fldCharType="begin"/>
        </w:r>
        <w:r w:rsidR="006F062D">
          <w:rPr>
            <w:noProof/>
            <w:webHidden/>
          </w:rPr>
          <w:instrText xml:space="preserve"> PAGEREF _Toc39595780 \h </w:instrText>
        </w:r>
        <w:r w:rsidR="006F062D">
          <w:rPr>
            <w:noProof/>
            <w:webHidden/>
          </w:rPr>
        </w:r>
        <w:r w:rsidR="006F062D">
          <w:rPr>
            <w:noProof/>
            <w:webHidden/>
          </w:rPr>
          <w:fldChar w:fldCharType="separate"/>
        </w:r>
        <w:r w:rsidR="00452E4E">
          <w:rPr>
            <w:noProof/>
            <w:webHidden/>
          </w:rPr>
          <w:t>59</w:t>
        </w:r>
        <w:r w:rsidR="006F062D">
          <w:rPr>
            <w:noProof/>
            <w:webHidden/>
          </w:rPr>
          <w:fldChar w:fldCharType="end"/>
        </w:r>
      </w:hyperlink>
    </w:p>
    <w:p w14:paraId="4E5DB59F" w14:textId="77777777" w:rsidR="006F062D" w:rsidRDefault="00936A8D">
      <w:pPr>
        <w:pStyle w:val="TableofFigures"/>
        <w:tabs>
          <w:tab w:val="right" w:leader="dot" w:pos="8486"/>
        </w:tabs>
        <w:rPr>
          <w:rFonts w:eastAsiaTheme="minorEastAsia" w:cstheme="minorBidi"/>
          <w:noProof/>
          <w:sz w:val="22"/>
          <w:szCs w:val="22"/>
        </w:rPr>
      </w:pPr>
      <w:hyperlink r:id="rId35" w:anchor="_Toc39595781" w:history="1">
        <w:r w:rsidR="006F062D" w:rsidRPr="00577C33">
          <w:rPr>
            <w:rStyle w:val="Hyperlink"/>
            <w:noProof/>
          </w:rPr>
          <w:t xml:space="preserve">Figure 26 (a) </w:t>
        </w:r>
        <w:r w:rsidR="006F062D" w:rsidRPr="00577C33">
          <w:rPr>
            <w:rStyle w:val="Hyperlink"/>
            <w:i/>
            <w:noProof/>
          </w:rPr>
          <w:t>Left:</w:t>
        </w:r>
        <w:r w:rsidR="006F062D" w:rsidRPr="00577C33">
          <w:rPr>
            <w:rStyle w:val="Hyperlink"/>
            <w:noProof/>
          </w:rPr>
          <w:t xml:space="preserve"> S* (g/100ml) vs EACN </w:t>
        </w:r>
        <w:r w:rsidR="006F062D" w:rsidRPr="00577C33">
          <w:rPr>
            <w:rStyle w:val="Hyperlink"/>
            <w:i/>
            <w:noProof/>
          </w:rPr>
          <w:t xml:space="preserve">Right: </w:t>
        </w:r>
        <w:r w:rsidR="006F062D" w:rsidRPr="00577C33">
          <w:rPr>
            <w:rStyle w:val="Hyperlink"/>
            <w:noProof/>
          </w:rPr>
          <w:t>IFT* (mN/m) vs EACN of SDHS at 25</w:t>
        </w:r>
        <w:r w:rsidR="006F062D" w:rsidRPr="00577C33">
          <w:rPr>
            <w:rStyle w:val="Hyperlink"/>
            <w:noProof/>
            <w:vertAlign w:val="superscript"/>
          </w:rPr>
          <w:t>o</w:t>
        </w:r>
        <w:r w:rsidR="006F062D" w:rsidRPr="00577C33">
          <w:rPr>
            <w:rStyle w:val="Hyperlink"/>
            <w:noProof/>
          </w:rPr>
          <w:t xml:space="preserve">C (b) </w:t>
        </w:r>
        <w:r w:rsidR="006F062D" w:rsidRPr="00577C33">
          <w:rPr>
            <w:rStyle w:val="Hyperlink"/>
            <w:i/>
            <w:noProof/>
          </w:rPr>
          <w:t>Left:</w:t>
        </w:r>
        <w:r w:rsidR="006F062D" w:rsidRPr="00577C33">
          <w:rPr>
            <w:rStyle w:val="Hyperlink"/>
            <w:noProof/>
          </w:rPr>
          <w:t xml:space="preserve"> S* (g/100ml) vs EACN </w:t>
        </w:r>
        <w:r w:rsidR="006F062D" w:rsidRPr="00577C33">
          <w:rPr>
            <w:rStyle w:val="Hyperlink"/>
            <w:i/>
            <w:noProof/>
          </w:rPr>
          <w:t xml:space="preserve">Right: </w:t>
        </w:r>
        <w:r w:rsidR="006F062D" w:rsidRPr="00577C33">
          <w:rPr>
            <w:rStyle w:val="Hyperlink"/>
            <w:noProof/>
          </w:rPr>
          <w:t xml:space="preserve">IFT* (mN/m) vs EACN of K2-41S at </w:t>
        </w:r>
        <w:r w:rsidR="006F062D" w:rsidRPr="00577C33">
          <w:rPr>
            <w:rStyle w:val="Hyperlink"/>
            <w:noProof/>
          </w:rPr>
          <w:lastRenderedPageBreak/>
          <w:t>25</w:t>
        </w:r>
        <w:r w:rsidR="006F062D" w:rsidRPr="00577C33">
          <w:rPr>
            <w:rStyle w:val="Hyperlink"/>
            <w:noProof/>
            <w:vertAlign w:val="superscript"/>
          </w:rPr>
          <w:t>o</w:t>
        </w:r>
        <w:r w:rsidR="006F062D" w:rsidRPr="00577C33">
          <w:rPr>
            <w:rStyle w:val="Hyperlink"/>
            <w:noProof/>
          </w:rPr>
          <w:t xml:space="preserve">C (c) </w:t>
        </w:r>
        <w:r w:rsidR="006F062D" w:rsidRPr="00577C33">
          <w:rPr>
            <w:rStyle w:val="Hyperlink"/>
            <w:i/>
            <w:noProof/>
          </w:rPr>
          <w:t>Left:</w:t>
        </w:r>
        <w:r w:rsidR="006F062D" w:rsidRPr="00577C33">
          <w:rPr>
            <w:rStyle w:val="Hyperlink"/>
            <w:noProof/>
          </w:rPr>
          <w:t xml:space="preserve"> S* (g/100ml) vs EACN </w:t>
        </w:r>
        <w:r w:rsidR="006F062D" w:rsidRPr="00577C33">
          <w:rPr>
            <w:rStyle w:val="Hyperlink"/>
            <w:i/>
            <w:noProof/>
          </w:rPr>
          <w:t xml:space="preserve">Right: </w:t>
        </w:r>
        <w:r w:rsidR="006F062D" w:rsidRPr="00577C33">
          <w:rPr>
            <w:rStyle w:val="Hyperlink"/>
            <w:noProof/>
          </w:rPr>
          <w:t>IFT* (mN/m) vs EACN of K3-41S at 25</w:t>
        </w:r>
        <w:r w:rsidR="006F062D" w:rsidRPr="00577C33">
          <w:rPr>
            <w:rStyle w:val="Hyperlink"/>
            <w:noProof/>
            <w:vertAlign w:val="superscript"/>
          </w:rPr>
          <w:t>o</w:t>
        </w:r>
        <w:r w:rsidR="006F062D" w:rsidRPr="00577C33">
          <w:rPr>
            <w:rStyle w:val="Hyperlink"/>
            <w:noProof/>
          </w:rPr>
          <w:t>C</w:t>
        </w:r>
        <w:r w:rsidR="006F062D">
          <w:rPr>
            <w:noProof/>
            <w:webHidden/>
          </w:rPr>
          <w:tab/>
        </w:r>
        <w:r w:rsidR="006F062D">
          <w:rPr>
            <w:noProof/>
            <w:webHidden/>
          </w:rPr>
          <w:fldChar w:fldCharType="begin"/>
        </w:r>
        <w:r w:rsidR="006F062D">
          <w:rPr>
            <w:noProof/>
            <w:webHidden/>
          </w:rPr>
          <w:instrText xml:space="preserve"> PAGEREF _Toc39595781 \h </w:instrText>
        </w:r>
        <w:r w:rsidR="006F062D">
          <w:rPr>
            <w:noProof/>
            <w:webHidden/>
          </w:rPr>
        </w:r>
        <w:r w:rsidR="006F062D">
          <w:rPr>
            <w:noProof/>
            <w:webHidden/>
          </w:rPr>
          <w:fldChar w:fldCharType="separate"/>
        </w:r>
        <w:r w:rsidR="00452E4E">
          <w:rPr>
            <w:noProof/>
            <w:webHidden/>
          </w:rPr>
          <w:t>61</w:t>
        </w:r>
        <w:r w:rsidR="006F062D">
          <w:rPr>
            <w:noProof/>
            <w:webHidden/>
          </w:rPr>
          <w:fldChar w:fldCharType="end"/>
        </w:r>
      </w:hyperlink>
    </w:p>
    <w:p w14:paraId="7C0D70C5" w14:textId="77777777" w:rsidR="006F062D" w:rsidRDefault="00936A8D">
      <w:pPr>
        <w:pStyle w:val="TableofFigures"/>
        <w:tabs>
          <w:tab w:val="right" w:leader="dot" w:pos="8486"/>
        </w:tabs>
        <w:rPr>
          <w:rFonts w:eastAsiaTheme="minorEastAsia" w:cstheme="minorBidi"/>
          <w:noProof/>
          <w:sz w:val="22"/>
          <w:szCs w:val="22"/>
        </w:rPr>
      </w:pPr>
      <w:hyperlink r:id="rId36" w:anchor="_Toc39595782" w:history="1">
        <w:r w:rsidR="006F062D" w:rsidRPr="00577C33">
          <w:rPr>
            <w:rStyle w:val="Hyperlink"/>
            <w:noProof/>
          </w:rPr>
          <w:t>Figure 27 SDHS SP* vs EACN at 25</w:t>
        </w:r>
        <w:r w:rsidR="006F062D" w:rsidRPr="00577C33">
          <w:rPr>
            <w:rStyle w:val="Hyperlink"/>
            <w:noProof/>
            <w:vertAlign w:val="superscript"/>
          </w:rPr>
          <w:t>o</w:t>
        </w:r>
        <w:r w:rsidR="006F062D" w:rsidRPr="00577C33">
          <w:rPr>
            <w:rStyle w:val="Hyperlink"/>
            <w:noProof/>
          </w:rPr>
          <w:t>C</w:t>
        </w:r>
        <w:r w:rsidR="006F062D">
          <w:rPr>
            <w:noProof/>
            <w:webHidden/>
          </w:rPr>
          <w:tab/>
        </w:r>
        <w:r w:rsidR="006F062D">
          <w:rPr>
            <w:noProof/>
            <w:webHidden/>
          </w:rPr>
          <w:fldChar w:fldCharType="begin"/>
        </w:r>
        <w:r w:rsidR="006F062D">
          <w:rPr>
            <w:noProof/>
            <w:webHidden/>
          </w:rPr>
          <w:instrText xml:space="preserve"> PAGEREF _Toc39595782 \h </w:instrText>
        </w:r>
        <w:r w:rsidR="006F062D">
          <w:rPr>
            <w:noProof/>
            <w:webHidden/>
          </w:rPr>
        </w:r>
        <w:r w:rsidR="006F062D">
          <w:rPr>
            <w:noProof/>
            <w:webHidden/>
          </w:rPr>
          <w:fldChar w:fldCharType="separate"/>
        </w:r>
        <w:r w:rsidR="00452E4E">
          <w:rPr>
            <w:noProof/>
            <w:webHidden/>
          </w:rPr>
          <w:t>62</w:t>
        </w:r>
        <w:r w:rsidR="006F062D">
          <w:rPr>
            <w:noProof/>
            <w:webHidden/>
          </w:rPr>
          <w:fldChar w:fldCharType="end"/>
        </w:r>
      </w:hyperlink>
    </w:p>
    <w:p w14:paraId="2AAC37DE" w14:textId="77777777" w:rsidR="006F062D" w:rsidRDefault="00936A8D">
      <w:pPr>
        <w:pStyle w:val="TableofFigures"/>
        <w:tabs>
          <w:tab w:val="right" w:leader="dot" w:pos="8486"/>
        </w:tabs>
        <w:rPr>
          <w:rFonts w:eastAsiaTheme="minorEastAsia" w:cstheme="minorBidi"/>
          <w:noProof/>
          <w:sz w:val="22"/>
          <w:szCs w:val="22"/>
        </w:rPr>
      </w:pPr>
      <w:hyperlink r:id="rId37" w:anchor="_Toc39595783" w:history="1">
        <w:r w:rsidR="006F062D" w:rsidRPr="00577C33">
          <w:rPr>
            <w:rStyle w:val="Hyperlink"/>
            <w:noProof/>
          </w:rPr>
          <w:t>Figure 28 (Top) K2-41S SP* vs EACN at 25</w:t>
        </w:r>
        <w:r w:rsidR="006F062D" w:rsidRPr="00577C33">
          <w:rPr>
            <w:rStyle w:val="Hyperlink"/>
            <w:noProof/>
            <w:vertAlign w:val="superscript"/>
          </w:rPr>
          <w:t>o</w:t>
        </w:r>
        <w:r w:rsidR="006F062D" w:rsidRPr="00577C33">
          <w:rPr>
            <w:rStyle w:val="Hyperlink"/>
            <w:noProof/>
          </w:rPr>
          <w:t>C: (Bottom) K3-41S SP* vs EACN at 25</w:t>
        </w:r>
        <w:r w:rsidR="006F062D" w:rsidRPr="00577C33">
          <w:rPr>
            <w:rStyle w:val="Hyperlink"/>
            <w:noProof/>
            <w:vertAlign w:val="superscript"/>
          </w:rPr>
          <w:t>o</w:t>
        </w:r>
        <w:r w:rsidR="006F062D" w:rsidRPr="00577C33">
          <w:rPr>
            <w:rStyle w:val="Hyperlink"/>
            <w:noProof/>
          </w:rPr>
          <w:t>C</w:t>
        </w:r>
        <w:r w:rsidR="006F062D">
          <w:rPr>
            <w:noProof/>
            <w:webHidden/>
          </w:rPr>
          <w:tab/>
        </w:r>
        <w:r w:rsidR="006F062D">
          <w:rPr>
            <w:noProof/>
            <w:webHidden/>
          </w:rPr>
          <w:fldChar w:fldCharType="begin"/>
        </w:r>
        <w:r w:rsidR="006F062D">
          <w:rPr>
            <w:noProof/>
            <w:webHidden/>
          </w:rPr>
          <w:instrText xml:space="preserve"> PAGEREF _Toc39595783 \h </w:instrText>
        </w:r>
        <w:r w:rsidR="006F062D">
          <w:rPr>
            <w:noProof/>
            <w:webHidden/>
          </w:rPr>
        </w:r>
        <w:r w:rsidR="006F062D">
          <w:rPr>
            <w:noProof/>
            <w:webHidden/>
          </w:rPr>
          <w:fldChar w:fldCharType="separate"/>
        </w:r>
        <w:r w:rsidR="00452E4E">
          <w:rPr>
            <w:noProof/>
            <w:webHidden/>
          </w:rPr>
          <w:t>63</w:t>
        </w:r>
        <w:r w:rsidR="006F062D">
          <w:rPr>
            <w:noProof/>
            <w:webHidden/>
          </w:rPr>
          <w:fldChar w:fldCharType="end"/>
        </w:r>
      </w:hyperlink>
    </w:p>
    <w:p w14:paraId="2BE814B2" w14:textId="77777777" w:rsidR="006F062D" w:rsidRDefault="00936A8D">
      <w:pPr>
        <w:pStyle w:val="TableofFigures"/>
        <w:tabs>
          <w:tab w:val="right" w:leader="dot" w:pos="8486"/>
        </w:tabs>
        <w:rPr>
          <w:rFonts w:eastAsiaTheme="minorEastAsia" w:cstheme="minorBidi"/>
          <w:noProof/>
          <w:sz w:val="22"/>
          <w:szCs w:val="22"/>
        </w:rPr>
      </w:pPr>
      <w:hyperlink r:id="rId38" w:anchor="_Toc39595784" w:history="1">
        <w:r w:rsidR="006F062D" w:rsidRPr="00577C33">
          <w:rPr>
            <w:rStyle w:val="Hyperlink"/>
            <w:noProof/>
          </w:rPr>
          <w:t>Figure 29 S* (g/100ml) vs EACN of C</w:t>
        </w:r>
        <w:r w:rsidR="006F062D" w:rsidRPr="00577C33">
          <w:rPr>
            <w:rStyle w:val="Hyperlink"/>
            <w:noProof/>
            <w:vertAlign w:val="subscript"/>
          </w:rPr>
          <w:t>810</w:t>
        </w:r>
        <w:r w:rsidR="006F062D" w:rsidRPr="00577C33">
          <w:rPr>
            <w:rStyle w:val="Hyperlink"/>
            <w:noProof/>
          </w:rPr>
          <w:t>E3.5 at 25</w:t>
        </w:r>
        <w:r w:rsidR="006F062D" w:rsidRPr="00577C33">
          <w:rPr>
            <w:rStyle w:val="Hyperlink"/>
            <w:noProof/>
            <w:vertAlign w:val="superscript"/>
          </w:rPr>
          <w:t xml:space="preserve"> o</w:t>
        </w:r>
        <w:r w:rsidR="006F062D" w:rsidRPr="00577C33">
          <w:rPr>
            <w:rStyle w:val="Hyperlink"/>
            <w:noProof/>
          </w:rPr>
          <w:t xml:space="preserve"> C</w:t>
        </w:r>
        <w:r w:rsidR="006F062D">
          <w:rPr>
            <w:noProof/>
            <w:webHidden/>
          </w:rPr>
          <w:tab/>
        </w:r>
        <w:r w:rsidR="006F062D">
          <w:rPr>
            <w:noProof/>
            <w:webHidden/>
          </w:rPr>
          <w:fldChar w:fldCharType="begin"/>
        </w:r>
        <w:r w:rsidR="006F062D">
          <w:rPr>
            <w:noProof/>
            <w:webHidden/>
          </w:rPr>
          <w:instrText xml:space="preserve"> PAGEREF _Toc39595784 \h </w:instrText>
        </w:r>
        <w:r w:rsidR="006F062D">
          <w:rPr>
            <w:noProof/>
            <w:webHidden/>
          </w:rPr>
        </w:r>
        <w:r w:rsidR="006F062D">
          <w:rPr>
            <w:noProof/>
            <w:webHidden/>
          </w:rPr>
          <w:fldChar w:fldCharType="separate"/>
        </w:r>
        <w:r w:rsidR="00452E4E">
          <w:rPr>
            <w:noProof/>
            <w:webHidden/>
          </w:rPr>
          <w:t>66</w:t>
        </w:r>
        <w:r w:rsidR="006F062D">
          <w:rPr>
            <w:noProof/>
            <w:webHidden/>
          </w:rPr>
          <w:fldChar w:fldCharType="end"/>
        </w:r>
      </w:hyperlink>
    </w:p>
    <w:p w14:paraId="016EAA5D" w14:textId="77777777" w:rsidR="006F062D" w:rsidRDefault="00936A8D">
      <w:pPr>
        <w:pStyle w:val="TableofFigures"/>
        <w:tabs>
          <w:tab w:val="right" w:leader="dot" w:pos="8486"/>
        </w:tabs>
        <w:rPr>
          <w:rFonts w:eastAsiaTheme="minorEastAsia" w:cstheme="minorBidi"/>
          <w:noProof/>
          <w:sz w:val="22"/>
          <w:szCs w:val="22"/>
        </w:rPr>
      </w:pPr>
      <w:hyperlink r:id="rId39" w:anchor="_Toc39595785" w:history="1">
        <w:r w:rsidR="006F062D" w:rsidRPr="00577C33">
          <w:rPr>
            <w:rStyle w:val="Hyperlink"/>
            <w:noProof/>
          </w:rPr>
          <w:t>Figure 30 SP* (ml/g) vs EACN of C</w:t>
        </w:r>
        <w:r w:rsidR="006F062D" w:rsidRPr="00577C33">
          <w:rPr>
            <w:rStyle w:val="Hyperlink"/>
            <w:noProof/>
            <w:vertAlign w:val="subscript"/>
          </w:rPr>
          <w:t>810</w:t>
        </w:r>
        <w:r w:rsidR="006F062D" w:rsidRPr="00577C33">
          <w:rPr>
            <w:rStyle w:val="Hyperlink"/>
            <w:noProof/>
          </w:rPr>
          <w:t>E3.5 at 25</w:t>
        </w:r>
        <w:r w:rsidR="006F062D" w:rsidRPr="00577C33">
          <w:rPr>
            <w:rStyle w:val="Hyperlink"/>
            <w:noProof/>
            <w:vertAlign w:val="superscript"/>
          </w:rPr>
          <w:t>o</w:t>
        </w:r>
        <w:r w:rsidR="006F062D" w:rsidRPr="00577C33">
          <w:rPr>
            <w:rStyle w:val="Hyperlink"/>
            <w:noProof/>
          </w:rPr>
          <w:t>C</w:t>
        </w:r>
        <w:r w:rsidR="006F062D">
          <w:rPr>
            <w:noProof/>
            <w:webHidden/>
          </w:rPr>
          <w:tab/>
        </w:r>
        <w:r w:rsidR="006F062D">
          <w:rPr>
            <w:noProof/>
            <w:webHidden/>
          </w:rPr>
          <w:fldChar w:fldCharType="begin"/>
        </w:r>
        <w:r w:rsidR="006F062D">
          <w:rPr>
            <w:noProof/>
            <w:webHidden/>
          </w:rPr>
          <w:instrText xml:space="preserve"> PAGEREF _Toc39595785 \h </w:instrText>
        </w:r>
        <w:r w:rsidR="006F062D">
          <w:rPr>
            <w:noProof/>
            <w:webHidden/>
          </w:rPr>
        </w:r>
        <w:r w:rsidR="006F062D">
          <w:rPr>
            <w:noProof/>
            <w:webHidden/>
          </w:rPr>
          <w:fldChar w:fldCharType="separate"/>
        </w:r>
        <w:r w:rsidR="00452E4E">
          <w:rPr>
            <w:noProof/>
            <w:webHidden/>
          </w:rPr>
          <w:t>67</w:t>
        </w:r>
        <w:r w:rsidR="006F062D">
          <w:rPr>
            <w:noProof/>
            <w:webHidden/>
          </w:rPr>
          <w:fldChar w:fldCharType="end"/>
        </w:r>
      </w:hyperlink>
    </w:p>
    <w:p w14:paraId="0D8A6005" w14:textId="77777777" w:rsidR="006F062D" w:rsidRDefault="00936A8D">
      <w:pPr>
        <w:pStyle w:val="TableofFigures"/>
        <w:tabs>
          <w:tab w:val="right" w:leader="dot" w:pos="8486"/>
        </w:tabs>
        <w:rPr>
          <w:rFonts w:eastAsiaTheme="minorEastAsia" w:cstheme="minorBidi"/>
          <w:noProof/>
          <w:sz w:val="22"/>
          <w:szCs w:val="22"/>
        </w:rPr>
      </w:pPr>
      <w:hyperlink r:id="rId40" w:anchor="_Toc39595786" w:history="1">
        <w:r w:rsidR="006F062D" w:rsidRPr="00577C33">
          <w:rPr>
            <w:rStyle w:val="Hyperlink"/>
            <w:noProof/>
          </w:rPr>
          <w:t>Figure 31a-c (a) SDHS extracted h</w:t>
        </w:r>
        <w:r w:rsidR="006F062D" w:rsidRPr="00577C33">
          <w:rPr>
            <w:rStyle w:val="Hyperlink"/>
            <w:noProof/>
            <w:vertAlign w:val="subscript"/>
          </w:rPr>
          <w:t xml:space="preserve">C </w:t>
        </w:r>
        <w:r w:rsidR="006F062D" w:rsidRPr="00577C33">
          <w:rPr>
            <w:rStyle w:val="Hyperlink"/>
            <w:noProof/>
          </w:rPr>
          <w:t>vs EACN (b) K2-41S extracted h</w:t>
        </w:r>
        <w:r w:rsidR="006F062D" w:rsidRPr="00577C33">
          <w:rPr>
            <w:rStyle w:val="Hyperlink"/>
            <w:noProof/>
            <w:vertAlign w:val="subscript"/>
          </w:rPr>
          <w:t xml:space="preserve">C </w:t>
        </w:r>
        <w:r w:rsidR="006F062D" w:rsidRPr="00577C33">
          <w:rPr>
            <w:rStyle w:val="Hyperlink"/>
            <w:noProof/>
          </w:rPr>
          <w:t>vs EACN (c) K3-41S extracted h</w:t>
        </w:r>
        <w:r w:rsidR="006F062D" w:rsidRPr="00577C33">
          <w:rPr>
            <w:rStyle w:val="Hyperlink"/>
            <w:noProof/>
            <w:vertAlign w:val="subscript"/>
          </w:rPr>
          <w:t xml:space="preserve">C </w:t>
        </w:r>
        <w:r w:rsidR="006F062D" w:rsidRPr="00577C33">
          <w:rPr>
            <w:rStyle w:val="Hyperlink"/>
            <w:noProof/>
          </w:rPr>
          <w:t xml:space="preserve"> vs EACN</w:t>
        </w:r>
        <w:r w:rsidR="006F062D">
          <w:rPr>
            <w:noProof/>
            <w:webHidden/>
          </w:rPr>
          <w:tab/>
        </w:r>
        <w:r w:rsidR="006F062D">
          <w:rPr>
            <w:noProof/>
            <w:webHidden/>
          </w:rPr>
          <w:fldChar w:fldCharType="begin"/>
        </w:r>
        <w:r w:rsidR="006F062D">
          <w:rPr>
            <w:noProof/>
            <w:webHidden/>
          </w:rPr>
          <w:instrText xml:space="preserve"> PAGEREF _Toc39595786 \h </w:instrText>
        </w:r>
        <w:r w:rsidR="006F062D">
          <w:rPr>
            <w:noProof/>
            <w:webHidden/>
          </w:rPr>
        </w:r>
        <w:r w:rsidR="006F062D">
          <w:rPr>
            <w:noProof/>
            <w:webHidden/>
          </w:rPr>
          <w:fldChar w:fldCharType="separate"/>
        </w:r>
        <w:r w:rsidR="00452E4E">
          <w:rPr>
            <w:noProof/>
            <w:webHidden/>
          </w:rPr>
          <w:t>69</w:t>
        </w:r>
        <w:r w:rsidR="006F062D">
          <w:rPr>
            <w:noProof/>
            <w:webHidden/>
          </w:rPr>
          <w:fldChar w:fldCharType="end"/>
        </w:r>
      </w:hyperlink>
    </w:p>
    <w:p w14:paraId="10925612" w14:textId="77777777" w:rsidR="006F062D" w:rsidRDefault="00936A8D">
      <w:pPr>
        <w:pStyle w:val="TableofFigures"/>
        <w:tabs>
          <w:tab w:val="right" w:leader="dot" w:pos="8486"/>
        </w:tabs>
        <w:rPr>
          <w:rFonts w:eastAsiaTheme="minorEastAsia" w:cstheme="minorBidi"/>
          <w:noProof/>
          <w:sz w:val="22"/>
          <w:szCs w:val="22"/>
        </w:rPr>
      </w:pPr>
      <w:hyperlink r:id="rId41" w:anchor="_Toc39595787" w:history="1">
        <w:r w:rsidR="006F062D" w:rsidRPr="00577C33">
          <w:rPr>
            <w:rStyle w:val="Hyperlink"/>
            <w:noProof/>
          </w:rPr>
          <w:t>Figure 32 Log [S*</w:t>
        </w:r>
        <w:r w:rsidR="006F062D" w:rsidRPr="00577C33">
          <w:rPr>
            <w:rStyle w:val="Hyperlink"/>
            <w:noProof/>
            <w:vertAlign w:val="subscript"/>
          </w:rPr>
          <w:t>pre</w:t>
        </w:r>
        <w:r w:rsidR="006F062D" w:rsidRPr="00577C33">
          <w:rPr>
            <w:rStyle w:val="Hyperlink"/>
            <w:noProof/>
          </w:rPr>
          <w:t>/S*</w:t>
        </w:r>
        <w:r w:rsidR="006F062D" w:rsidRPr="00577C33">
          <w:rPr>
            <w:rStyle w:val="Hyperlink"/>
            <w:noProof/>
            <w:vertAlign w:val="subscript"/>
          </w:rPr>
          <w:t>exptl</w:t>
        </w:r>
        <w:r w:rsidR="006F062D" w:rsidRPr="00577C33">
          <w:rPr>
            <w:rStyle w:val="Hyperlink"/>
            <w:noProof/>
          </w:rPr>
          <w:t>] plots using Anton Equation (Eq 14), Ionic Strength (Eq 13) and the Modification (Eq 15) using both the experimentally found hydration number, h</w:t>
        </w:r>
        <w:r w:rsidR="006F062D" w:rsidRPr="00577C33">
          <w:rPr>
            <w:rStyle w:val="Hyperlink"/>
            <w:noProof/>
            <w:vertAlign w:val="subscript"/>
          </w:rPr>
          <w:t>C,</w:t>
        </w:r>
        <w:r w:rsidR="006F062D" w:rsidRPr="00577C33">
          <w:rPr>
            <w:rStyle w:val="Hyperlink"/>
            <w:noProof/>
          </w:rPr>
          <w:t xml:space="preserve"> and Zavitsas’ hydrodesimic numbers, h</w:t>
        </w:r>
        <w:r w:rsidR="006F062D" w:rsidRPr="00577C33">
          <w:rPr>
            <w:rStyle w:val="Hyperlink"/>
            <w:noProof/>
            <w:vertAlign w:val="subscript"/>
          </w:rPr>
          <w:t>D:</w:t>
        </w:r>
        <w:r w:rsidR="006F062D" w:rsidRPr="00577C33">
          <w:rPr>
            <w:rStyle w:val="Hyperlink"/>
            <w:noProof/>
          </w:rPr>
          <w:t xml:space="preserve">  (a) SDHS (b) K2-41S (c) K3-41S</w:t>
        </w:r>
        <w:r w:rsidR="006F062D">
          <w:rPr>
            <w:noProof/>
            <w:webHidden/>
          </w:rPr>
          <w:tab/>
        </w:r>
        <w:r w:rsidR="006F062D">
          <w:rPr>
            <w:noProof/>
            <w:webHidden/>
          </w:rPr>
          <w:fldChar w:fldCharType="begin"/>
        </w:r>
        <w:r w:rsidR="006F062D">
          <w:rPr>
            <w:noProof/>
            <w:webHidden/>
          </w:rPr>
          <w:instrText xml:space="preserve"> PAGEREF _Toc39595787 \h </w:instrText>
        </w:r>
        <w:r w:rsidR="006F062D">
          <w:rPr>
            <w:noProof/>
            <w:webHidden/>
          </w:rPr>
        </w:r>
        <w:r w:rsidR="006F062D">
          <w:rPr>
            <w:noProof/>
            <w:webHidden/>
          </w:rPr>
          <w:fldChar w:fldCharType="separate"/>
        </w:r>
        <w:r w:rsidR="00452E4E">
          <w:rPr>
            <w:noProof/>
            <w:webHidden/>
          </w:rPr>
          <w:t>71</w:t>
        </w:r>
        <w:r w:rsidR="006F062D">
          <w:rPr>
            <w:noProof/>
            <w:webHidden/>
          </w:rPr>
          <w:fldChar w:fldCharType="end"/>
        </w:r>
      </w:hyperlink>
    </w:p>
    <w:p w14:paraId="58FC9CA2" w14:textId="77777777" w:rsidR="006F062D" w:rsidRDefault="00936A8D">
      <w:pPr>
        <w:pStyle w:val="TableofFigures"/>
        <w:tabs>
          <w:tab w:val="right" w:leader="dot" w:pos="8486"/>
        </w:tabs>
        <w:rPr>
          <w:rFonts w:eastAsiaTheme="minorEastAsia" w:cstheme="minorBidi"/>
          <w:noProof/>
          <w:sz w:val="22"/>
          <w:szCs w:val="22"/>
        </w:rPr>
      </w:pPr>
      <w:hyperlink r:id="rId42" w:anchor="_Toc39595788" w:history="1">
        <w:r w:rsidR="006F062D" w:rsidRPr="00577C33">
          <w:rPr>
            <w:rStyle w:val="Hyperlink"/>
            <w:noProof/>
          </w:rPr>
          <w:t>Figure 33 Polysorbate21-KCl Phase Behavior Scan with</w:t>
        </w:r>
        <w:r w:rsidR="006F062D">
          <w:rPr>
            <w:noProof/>
            <w:webHidden/>
          </w:rPr>
          <w:tab/>
        </w:r>
        <w:r w:rsidR="006F062D">
          <w:rPr>
            <w:noProof/>
            <w:webHidden/>
          </w:rPr>
          <w:fldChar w:fldCharType="begin"/>
        </w:r>
        <w:r w:rsidR="006F062D">
          <w:rPr>
            <w:noProof/>
            <w:webHidden/>
          </w:rPr>
          <w:instrText xml:space="preserve"> PAGEREF _Toc39595788 \h </w:instrText>
        </w:r>
        <w:r w:rsidR="006F062D">
          <w:rPr>
            <w:noProof/>
            <w:webHidden/>
          </w:rPr>
        </w:r>
        <w:r w:rsidR="006F062D">
          <w:rPr>
            <w:noProof/>
            <w:webHidden/>
          </w:rPr>
          <w:fldChar w:fldCharType="separate"/>
        </w:r>
        <w:r w:rsidR="00452E4E">
          <w:rPr>
            <w:noProof/>
            <w:webHidden/>
          </w:rPr>
          <w:t>73</w:t>
        </w:r>
        <w:r w:rsidR="006F062D">
          <w:rPr>
            <w:noProof/>
            <w:webHidden/>
          </w:rPr>
          <w:fldChar w:fldCharType="end"/>
        </w:r>
      </w:hyperlink>
    </w:p>
    <w:p w14:paraId="6E11DBDC" w14:textId="77777777" w:rsidR="006F062D" w:rsidRDefault="00936A8D">
      <w:pPr>
        <w:pStyle w:val="TableofFigures"/>
        <w:tabs>
          <w:tab w:val="right" w:leader="dot" w:pos="8486"/>
        </w:tabs>
        <w:rPr>
          <w:rFonts w:eastAsiaTheme="minorEastAsia" w:cstheme="minorBidi"/>
          <w:noProof/>
          <w:sz w:val="22"/>
          <w:szCs w:val="22"/>
        </w:rPr>
      </w:pPr>
      <w:hyperlink r:id="rId43" w:anchor="_Toc39595789" w:history="1">
        <w:r w:rsidR="006F062D" w:rsidRPr="00577C33">
          <w:rPr>
            <w:rStyle w:val="Hyperlink"/>
            <w:noProof/>
          </w:rPr>
          <w:t>Figure 34 C</w:t>
        </w:r>
        <w:r w:rsidR="006F062D" w:rsidRPr="00577C33">
          <w:rPr>
            <w:rStyle w:val="Hyperlink"/>
            <w:noProof/>
            <w:vertAlign w:val="subscript"/>
          </w:rPr>
          <w:t>810</w:t>
        </w:r>
        <w:r w:rsidR="006F062D" w:rsidRPr="00577C33">
          <w:rPr>
            <w:rStyle w:val="Hyperlink"/>
            <w:noProof/>
          </w:rPr>
          <w:t>E3.5 extracted h</w:t>
        </w:r>
        <w:r w:rsidR="006F062D" w:rsidRPr="00577C33">
          <w:rPr>
            <w:rStyle w:val="Hyperlink"/>
            <w:noProof/>
            <w:vertAlign w:val="subscript"/>
          </w:rPr>
          <w:t xml:space="preserve">c </w:t>
        </w:r>
        <w:r w:rsidR="006F062D" w:rsidRPr="00577C33">
          <w:rPr>
            <w:rStyle w:val="Hyperlink"/>
            <w:noProof/>
          </w:rPr>
          <w:t>vs EACN</w:t>
        </w:r>
        <w:r w:rsidR="006F062D">
          <w:rPr>
            <w:noProof/>
            <w:webHidden/>
          </w:rPr>
          <w:tab/>
        </w:r>
        <w:r w:rsidR="006F062D">
          <w:rPr>
            <w:noProof/>
            <w:webHidden/>
          </w:rPr>
          <w:fldChar w:fldCharType="begin"/>
        </w:r>
        <w:r w:rsidR="006F062D">
          <w:rPr>
            <w:noProof/>
            <w:webHidden/>
          </w:rPr>
          <w:instrText xml:space="preserve"> PAGEREF _Toc39595789 \h </w:instrText>
        </w:r>
        <w:r w:rsidR="006F062D">
          <w:rPr>
            <w:noProof/>
            <w:webHidden/>
          </w:rPr>
        </w:r>
        <w:r w:rsidR="006F062D">
          <w:rPr>
            <w:noProof/>
            <w:webHidden/>
          </w:rPr>
          <w:fldChar w:fldCharType="separate"/>
        </w:r>
        <w:r w:rsidR="00452E4E">
          <w:rPr>
            <w:noProof/>
            <w:webHidden/>
          </w:rPr>
          <w:t>73</w:t>
        </w:r>
        <w:r w:rsidR="006F062D">
          <w:rPr>
            <w:noProof/>
            <w:webHidden/>
          </w:rPr>
          <w:fldChar w:fldCharType="end"/>
        </w:r>
      </w:hyperlink>
    </w:p>
    <w:p w14:paraId="3E2C89BF" w14:textId="77777777" w:rsidR="006F062D" w:rsidRDefault="00936A8D">
      <w:pPr>
        <w:pStyle w:val="TableofFigures"/>
        <w:tabs>
          <w:tab w:val="right" w:leader="dot" w:pos="8486"/>
        </w:tabs>
        <w:rPr>
          <w:rFonts w:eastAsiaTheme="minorEastAsia" w:cstheme="minorBidi"/>
          <w:noProof/>
          <w:sz w:val="22"/>
          <w:szCs w:val="22"/>
        </w:rPr>
      </w:pPr>
      <w:hyperlink r:id="rId44" w:anchor="_Toc39595790" w:history="1">
        <w:r w:rsidR="006F062D" w:rsidRPr="00577C33">
          <w:rPr>
            <w:rStyle w:val="Hyperlink"/>
            <w:noProof/>
          </w:rPr>
          <w:t>Figure 35 Average Colligative Hydration Number, h</w:t>
        </w:r>
        <w:r w:rsidR="006F062D" w:rsidRPr="00577C33">
          <w:rPr>
            <w:rStyle w:val="Hyperlink"/>
            <w:noProof/>
            <w:vertAlign w:val="subscript"/>
          </w:rPr>
          <w:t xml:space="preserve">C </w:t>
        </w:r>
        <w:r w:rsidR="006F062D" w:rsidRPr="00577C33">
          <w:rPr>
            <w:rStyle w:val="Hyperlink"/>
            <w:noProof/>
          </w:rPr>
          <w:t>vs Average literature range of known hydration numbers (hydrodesimic number, h</w:t>
        </w:r>
        <w:r w:rsidR="006F062D" w:rsidRPr="00577C33">
          <w:rPr>
            <w:rStyle w:val="Hyperlink"/>
            <w:noProof/>
            <w:vertAlign w:val="subscript"/>
          </w:rPr>
          <w:t>D,</w:t>
        </w:r>
        <w:r w:rsidR="006F062D" w:rsidRPr="00577C33">
          <w:rPr>
            <w:rStyle w:val="Hyperlink"/>
            <w:noProof/>
          </w:rPr>
          <w:t xml:space="preserve"> coordination numbers, etc.)</w:t>
        </w:r>
        <w:r w:rsidR="006F062D">
          <w:rPr>
            <w:noProof/>
            <w:webHidden/>
          </w:rPr>
          <w:tab/>
        </w:r>
        <w:r w:rsidR="006F062D">
          <w:rPr>
            <w:noProof/>
            <w:webHidden/>
          </w:rPr>
          <w:fldChar w:fldCharType="begin"/>
        </w:r>
        <w:r w:rsidR="006F062D">
          <w:rPr>
            <w:noProof/>
            <w:webHidden/>
          </w:rPr>
          <w:instrText xml:space="preserve"> PAGEREF _Toc39595790 \h </w:instrText>
        </w:r>
        <w:r w:rsidR="006F062D">
          <w:rPr>
            <w:noProof/>
            <w:webHidden/>
          </w:rPr>
        </w:r>
        <w:r w:rsidR="006F062D">
          <w:rPr>
            <w:noProof/>
            <w:webHidden/>
          </w:rPr>
          <w:fldChar w:fldCharType="separate"/>
        </w:r>
        <w:r w:rsidR="00452E4E">
          <w:rPr>
            <w:noProof/>
            <w:webHidden/>
          </w:rPr>
          <w:t>75</w:t>
        </w:r>
        <w:r w:rsidR="006F062D">
          <w:rPr>
            <w:noProof/>
            <w:webHidden/>
          </w:rPr>
          <w:fldChar w:fldCharType="end"/>
        </w:r>
      </w:hyperlink>
    </w:p>
    <w:p w14:paraId="4DAD43EB" w14:textId="77777777" w:rsidR="006F062D" w:rsidRDefault="00936A8D">
      <w:pPr>
        <w:pStyle w:val="TableofFigures"/>
        <w:tabs>
          <w:tab w:val="right" w:leader="dot" w:pos="8486"/>
        </w:tabs>
        <w:rPr>
          <w:rFonts w:eastAsiaTheme="minorEastAsia" w:cstheme="minorBidi"/>
          <w:noProof/>
          <w:sz w:val="22"/>
          <w:szCs w:val="22"/>
        </w:rPr>
      </w:pPr>
      <w:hyperlink r:id="rId45" w:anchor="_Toc39595791" w:history="1">
        <w:r w:rsidR="006F062D" w:rsidRPr="00577C33">
          <w:rPr>
            <w:rStyle w:val="Hyperlink"/>
            <w:noProof/>
          </w:rPr>
          <w:t>Figure 36 Schematic representation of the different types of anionic (red) and nonionic (light blue) micellar structures; interfacial molecules are usually found inside or outside the palisade layer (black)</w:t>
        </w:r>
        <w:r w:rsidR="006F062D">
          <w:rPr>
            <w:noProof/>
            <w:webHidden/>
          </w:rPr>
          <w:tab/>
        </w:r>
        <w:r w:rsidR="006F062D">
          <w:rPr>
            <w:noProof/>
            <w:webHidden/>
          </w:rPr>
          <w:fldChar w:fldCharType="begin"/>
        </w:r>
        <w:r w:rsidR="006F062D">
          <w:rPr>
            <w:noProof/>
            <w:webHidden/>
          </w:rPr>
          <w:instrText xml:space="preserve"> PAGEREF _Toc39595791 \h </w:instrText>
        </w:r>
        <w:r w:rsidR="006F062D">
          <w:rPr>
            <w:noProof/>
            <w:webHidden/>
          </w:rPr>
        </w:r>
        <w:r w:rsidR="006F062D">
          <w:rPr>
            <w:noProof/>
            <w:webHidden/>
          </w:rPr>
          <w:fldChar w:fldCharType="separate"/>
        </w:r>
        <w:r w:rsidR="00452E4E">
          <w:rPr>
            <w:noProof/>
            <w:webHidden/>
          </w:rPr>
          <w:t>80</w:t>
        </w:r>
        <w:r w:rsidR="006F062D">
          <w:rPr>
            <w:noProof/>
            <w:webHidden/>
          </w:rPr>
          <w:fldChar w:fldCharType="end"/>
        </w:r>
      </w:hyperlink>
    </w:p>
    <w:p w14:paraId="0B137EEB" w14:textId="77777777" w:rsidR="006F062D" w:rsidRDefault="00936A8D">
      <w:pPr>
        <w:pStyle w:val="TableofFigures"/>
        <w:tabs>
          <w:tab w:val="right" w:leader="dot" w:pos="8486"/>
        </w:tabs>
        <w:rPr>
          <w:rFonts w:eastAsiaTheme="minorEastAsia" w:cstheme="minorBidi"/>
          <w:noProof/>
          <w:sz w:val="22"/>
          <w:szCs w:val="22"/>
        </w:rPr>
      </w:pPr>
      <w:hyperlink r:id="rId46" w:anchor="_Toc39595792" w:history="1">
        <w:r w:rsidR="006F062D" w:rsidRPr="00577C33">
          <w:rPr>
            <w:rStyle w:val="Hyperlink"/>
            <w:noProof/>
          </w:rPr>
          <w:t xml:space="preserve">Figure 37 Freezing Temperatures </w:t>
        </w:r>
        <w:r w:rsidR="006F062D" w:rsidRPr="00577C33">
          <w:rPr>
            <w:rStyle w:val="Hyperlink"/>
            <w:noProof/>
            <w:vertAlign w:val="superscript"/>
          </w:rPr>
          <w:t>o</w:t>
        </w:r>
        <w:r w:rsidR="006F062D" w:rsidRPr="00577C33">
          <w:rPr>
            <w:rStyle w:val="Hyperlink"/>
            <w:noProof/>
          </w:rPr>
          <w:t>C vs.  Alcoholic Solute Concentrations (%)</w:t>
        </w:r>
        <w:r w:rsidR="006F062D">
          <w:rPr>
            <w:noProof/>
            <w:webHidden/>
          </w:rPr>
          <w:tab/>
        </w:r>
        <w:r w:rsidR="006F062D">
          <w:rPr>
            <w:noProof/>
            <w:webHidden/>
          </w:rPr>
          <w:fldChar w:fldCharType="begin"/>
        </w:r>
        <w:r w:rsidR="006F062D">
          <w:rPr>
            <w:noProof/>
            <w:webHidden/>
          </w:rPr>
          <w:instrText xml:space="preserve"> PAGEREF _Toc39595792 \h </w:instrText>
        </w:r>
        <w:r w:rsidR="006F062D">
          <w:rPr>
            <w:noProof/>
            <w:webHidden/>
          </w:rPr>
        </w:r>
        <w:r w:rsidR="006F062D">
          <w:rPr>
            <w:noProof/>
            <w:webHidden/>
          </w:rPr>
          <w:fldChar w:fldCharType="separate"/>
        </w:r>
        <w:r w:rsidR="00452E4E">
          <w:rPr>
            <w:noProof/>
            <w:webHidden/>
          </w:rPr>
          <w:t>82</w:t>
        </w:r>
        <w:r w:rsidR="006F062D">
          <w:rPr>
            <w:noProof/>
            <w:webHidden/>
          </w:rPr>
          <w:fldChar w:fldCharType="end"/>
        </w:r>
      </w:hyperlink>
    </w:p>
    <w:p w14:paraId="05F8AA1B" w14:textId="77777777" w:rsidR="006F062D" w:rsidRDefault="00936A8D">
      <w:pPr>
        <w:pStyle w:val="TableofFigures"/>
        <w:tabs>
          <w:tab w:val="right" w:leader="dot" w:pos="8486"/>
        </w:tabs>
        <w:rPr>
          <w:rFonts w:eastAsiaTheme="minorEastAsia" w:cstheme="minorBidi"/>
          <w:noProof/>
          <w:sz w:val="22"/>
          <w:szCs w:val="22"/>
        </w:rPr>
      </w:pPr>
      <w:hyperlink r:id="rId47" w:anchor="_Toc39595793" w:history="1">
        <w:r w:rsidR="006F062D" w:rsidRPr="00577C33">
          <w:rPr>
            <w:rStyle w:val="Hyperlink"/>
            <w:noProof/>
          </w:rPr>
          <w:t xml:space="preserve">Figure 38a-c: (a) </w:t>
        </w:r>
        <w:r w:rsidR="006F062D" w:rsidRPr="00577C33">
          <w:rPr>
            <w:rStyle w:val="Hyperlink"/>
            <w:i/>
            <w:noProof/>
          </w:rPr>
          <w:t>Top left:</w:t>
        </w:r>
        <w:r w:rsidR="006F062D" w:rsidRPr="00577C33">
          <w:rPr>
            <w:rStyle w:val="Hyperlink"/>
            <w:noProof/>
          </w:rPr>
          <w:t xml:space="preserve"> S* (g/100ml) vs Alcohol (g/100ml) for SDHS-Hexane at 25</w:t>
        </w:r>
        <w:r w:rsidR="006F062D" w:rsidRPr="00577C33">
          <w:rPr>
            <w:rStyle w:val="Hyperlink"/>
            <w:noProof/>
            <w:vertAlign w:val="superscript"/>
          </w:rPr>
          <w:t>o</w:t>
        </w:r>
        <w:r w:rsidR="006F062D" w:rsidRPr="00577C33">
          <w:rPr>
            <w:rStyle w:val="Hyperlink"/>
            <w:noProof/>
          </w:rPr>
          <w:t xml:space="preserve">C (b) </w:t>
        </w:r>
        <w:r w:rsidR="006F062D" w:rsidRPr="00577C33">
          <w:rPr>
            <w:rStyle w:val="Hyperlink"/>
            <w:i/>
            <w:noProof/>
          </w:rPr>
          <w:t>Top Right:</w:t>
        </w:r>
        <w:r w:rsidR="006F062D" w:rsidRPr="00577C33">
          <w:rPr>
            <w:rStyle w:val="Hyperlink"/>
            <w:noProof/>
          </w:rPr>
          <w:t xml:space="preserve"> S* (g/100ml) vs Alcohol (g/100ml) for SDHS-Heptane at 25</w:t>
        </w:r>
        <w:r w:rsidR="006F062D" w:rsidRPr="00577C33">
          <w:rPr>
            <w:rStyle w:val="Hyperlink"/>
            <w:noProof/>
            <w:vertAlign w:val="superscript"/>
          </w:rPr>
          <w:t>o</w:t>
        </w:r>
        <w:r w:rsidR="006F062D" w:rsidRPr="00577C33">
          <w:rPr>
            <w:rStyle w:val="Hyperlink"/>
            <w:noProof/>
          </w:rPr>
          <w:t xml:space="preserve">C (c) </w:t>
        </w:r>
        <w:r w:rsidR="006F062D" w:rsidRPr="00577C33">
          <w:rPr>
            <w:rStyle w:val="Hyperlink"/>
            <w:i/>
            <w:noProof/>
          </w:rPr>
          <w:t>Bottom:</w:t>
        </w:r>
        <w:r w:rsidR="006F062D" w:rsidRPr="00577C33">
          <w:rPr>
            <w:rStyle w:val="Hyperlink"/>
            <w:noProof/>
          </w:rPr>
          <w:t xml:space="preserve"> S* (g/100ml) vs Alcohol (g/100ml) for SDHS-Octane at 25</w:t>
        </w:r>
        <w:r w:rsidR="006F062D" w:rsidRPr="00577C33">
          <w:rPr>
            <w:rStyle w:val="Hyperlink"/>
            <w:noProof/>
            <w:vertAlign w:val="superscript"/>
          </w:rPr>
          <w:t>o</w:t>
        </w:r>
        <w:r w:rsidR="006F062D" w:rsidRPr="00577C33">
          <w:rPr>
            <w:rStyle w:val="Hyperlink"/>
            <w:noProof/>
          </w:rPr>
          <w:t>C</w:t>
        </w:r>
        <w:r w:rsidR="006F062D">
          <w:rPr>
            <w:noProof/>
            <w:webHidden/>
          </w:rPr>
          <w:tab/>
        </w:r>
        <w:r w:rsidR="006F062D">
          <w:rPr>
            <w:noProof/>
            <w:webHidden/>
          </w:rPr>
          <w:fldChar w:fldCharType="begin"/>
        </w:r>
        <w:r w:rsidR="006F062D">
          <w:rPr>
            <w:noProof/>
            <w:webHidden/>
          </w:rPr>
          <w:instrText xml:space="preserve"> PAGEREF _Toc39595793 \h </w:instrText>
        </w:r>
        <w:r w:rsidR="006F062D">
          <w:rPr>
            <w:noProof/>
            <w:webHidden/>
          </w:rPr>
        </w:r>
        <w:r w:rsidR="006F062D">
          <w:rPr>
            <w:noProof/>
            <w:webHidden/>
          </w:rPr>
          <w:fldChar w:fldCharType="separate"/>
        </w:r>
        <w:r w:rsidR="00452E4E">
          <w:rPr>
            <w:noProof/>
            <w:webHidden/>
          </w:rPr>
          <w:t>86</w:t>
        </w:r>
        <w:r w:rsidR="006F062D">
          <w:rPr>
            <w:noProof/>
            <w:webHidden/>
          </w:rPr>
          <w:fldChar w:fldCharType="end"/>
        </w:r>
      </w:hyperlink>
    </w:p>
    <w:p w14:paraId="2FA29225" w14:textId="77777777" w:rsidR="006F062D" w:rsidRDefault="00936A8D">
      <w:pPr>
        <w:pStyle w:val="TableofFigures"/>
        <w:tabs>
          <w:tab w:val="right" w:leader="dot" w:pos="8486"/>
        </w:tabs>
        <w:rPr>
          <w:rFonts w:eastAsiaTheme="minorEastAsia" w:cstheme="minorBidi"/>
          <w:noProof/>
          <w:sz w:val="22"/>
          <w:szCs w:val="22"/>
        </w:rPr>
      </w:pPr>
      <w:hyperlink r:id="rId48" w:anchor="_Toc39595794" w:history="1">
        <w:r w:rsidR="006F062D" w:rsidRPr="00577C33">
          <w:rPr>
            <w:rStyle w:val="Hyperlink"/>
            <w:noProof/>
          </w:rPr>
          <w:t>Figure 39 Coalescence times of SDHS-Glycerol (Green) &amp; SDHS Reference (Black) in Heptane vs Salinity (g/100ml)</w:t>
        </w:r>
        <w:r w:rsidR="006F062D">
          <w:rPr>
            <w:noProof/>
            <w:webHidden/>
          </w:rPr>
          <w:tab/>
        </w:r>
        <w:r w:rsidR="006F062D">
          <w:rPr>
            <w:noProof/>
            <w:webHidden/>
          </w:rPr>
          <w:fldChar w:fldCharType="begin"/>
        </w:r>
        <w:r w:rsidR="006F062D">
          <w:rPr>
            <w:noProof/>
            <w:webHidden/>
          </w:rPr>
          <w:instrText xml:space="preserve"> PAGEREF _Toc39595794 \h </w:instrText>
        </w:r>
        <w:r w:rsidR="006F062D">
          <w:rPr>
            <w:noProof/>
            <w:webHidden/>
          </w:rPr>
        </w:r>
        <w:r w:rsidR="006F062D">
          <w:rPr>
            <w:noProof/>
            <w:webHidden/>
          </w:rPr>
          <w:fldChar w:fldCharType="separate"/>
        </w:r>
        <w:r w:rsidR="00452E4E">
          <w:rPr>
            <w:noProof/>
            <w:webHidden/>
          </w:rPr>
          <w:t>89</w:t>
        </w:r>
        <w:r w:rsidR="006F062D">
          <w:rPr>
            <w:noProof/>
            <w:webHidden/>
          </w:rPr>
          <w:fldChar w:fldCharType="end"/>
        </w:r>
      </w:hyperlink>
    </w:p>
    <w:p w14:paraId="0ACD6219" w14:textId="77777777" w:rsidR="006F062D" w:rsidRDefault="00936A8D">
      <w:pPr>
        <w:pStyle w:val="TableofFigures"/>
        <w:tabs>
          <w:tab w:val="right" w:leader="dot" w:pos="8486"/>
        </w:tabs>
        <w:rPr>
          <w:rFonts w:eastAsiaTheme="minorEastAsia" w:cstheme="minorBidi"/>
          <w:noProof/>
          <w:sz w:val="22"/>
          <w:szCs w:val="22"/>
        </w:rPr>
      </w:pPr>
      <w:hyperlink r:id="rId49" w:anchor="_Toc39595795" w:history="1">
        <w:r w:rsidR="006F062D" w:rsidRPr="00577C33">
          <w:rPr>
            <w:rStyle w:val="Hyperlink"/>
            <w:noProof/>
          </w:rPr>
          <w:t xml:space="preserve">Figure 40a-c:(a) </w:t>
        </w:r>
        <w:r w:rsidR="006F062D" w:rsidRPr="00577C33">
          <w:rPr>
            <w:rStyle w:val="Hyperlink"/>
            <w:i/>
            <w:noProof/>
          </w:rPr>
          <w:t>Top left:</w:t>
        </w:r>
        <w:r w:rsidR="006F062D" w:rsidRPr="00577C33">
          <w:rPr>
            <w:rStyle w:val="Hyperlink"/>
            <w:noProof/>
          </w:rPr>
          <w:t xml:space="preserve"> S* (g/100ml) vs Alcohol (g/100ml) for C</w:t>
        </w:r>
        <w:r w:rsidR="006F062D" w:rsidRPr="00577C33">
          <w:rPr>
            <w:rStyle w:val="Hyperlink"/>
            <w:noProof/>
            <w:vertAlign w:val="subscript"/>
          </w:rPr>
          <w:t>810</w:t>
        </w:r>
        <w:r w:rsidR="006F062D" w:rsidRPr="00577C33">
          <w:rPr>
            <w:rStyle w:val="Hyperlink"/>
            <w:noProof/>
          </w:rPr>
          <w:t>E3.5-Hexane at 25</w:t>
        </w:r>
        <w:r w:rsidR="006F062D" w:rsidRPr="00577C33">
          <w:rPr>
            <w:rStyle w:val="Hyperlink"/>
            <w:noProof/>
            <w:vertAlign w:val="superscript"/>
          </w:rPr>
          <w:t>o</w:t>
        </w:r>
        <w:r w:rsidR="006F062D" w:rsidRPr="00577C33">
          <w:rPr>
            <w:rStyle w:val="Hyperlink"/>
            <w:noProof/>
          </w:rPr>
          <w:t xml:space="preserve">C (b) </w:t>
        </w:r>
        <w:r w:rsidR="006F062D" w:rsidRPr="00577C33">
          <w:rPr>
            <w:rStyle w:val="Hyperlink"/>
            <w:i/>
            <w:noProof/>
          </w:rPr>
          <w:t>Top Right:</w:t>
        </w:r>
        <w:r w:rsidR="006F062D" w:rsidRPr="00577C33">
          <w:rPr>
            <w:rStyle w:val="Hyperlink"/>
            <w:noProof/>
          </w:rPr>
          <w:t xml:space="preserve"> S* (g/100ml) vs Alcohol (g/100ml) for C</w:t>
        </w:r>
        <w:r w:rsidR="006F062D" w:rsidRPr="00577C33">
          <w:rPr>
            <w:rStyle w:val="Hyperlink"/>
            <w:noProof/>
            <w:vertAlign w:val="subscript"/>
          </w:rPr>
          <w:t>810</w:t>
        </w:r>
        <w:r w:rsidR="006F062D" w:rsidRPr="00577C33">
          <w:rPr>
            <w:rStyle w:val="Hyperlink"/>
            <w:noProof/>
          </w:rPr>
          <w:t>E3.5-Heptane at 25</w:t>
        </w:r>
        <w:r w:rsidR="006F062D" w:rsidRPr="00577C33">
          <w:rPr>
            <w:rStyle w:val="Hyperlink"/>
            <w:noProof/>
            <w:vertAlign w:val="superscript"/>
          </w:rPr>
          <w:t>o</w:t>
        </w:r>
        <w:r w:rsidR="006F062D" w:rsidRPr="00577C33">
          <w:rPr>
            <w:rStyle w:val="Hyperlink"/>
            <w:noProof/>
          </w:rPr>
          <w:t xml:space="preserve">C (c) </w:t>
        </w:r>
        <w:r w:rsidR="006F062D" w:rsidRPr="00577C33">
          <w:rPr>
            <w:rStyle w:val="Hyperlink"/>
            <w:i/>
            <w:noProof/>
          </w:rPr>
          <w:t>Bottom:</w:t>
        </w:r>
        <w:r w:rsidR="006F062D" w:rsidRPr="00577C33">
          <w:rPr>
            <w:rStyle w:val="Hyperlink"/>
            <w:noProof/>
          </w:rPr>
          <w:t xml:space="preserve"> S* (g/100ml) vs Alcohol (g/100ml) for C</w:t>
        </w:r>
        <w:r w:rsidR="006F062D" w:rsidRPr="00577C33">
          <w:rPr>
            <w:rStyle w:val="Hyperlink"/>
            <w:noProof/>
            <w:vertAlign w:val="subscript"/>
          </w:rPr>
          <w:t>810</w:t>
        </w:r>
        <w:r w:rsidR="006F062D" w:rsidRPr="00577C33">
          <w:rPr>
            <w:rStyle w:val="Hyperlink"/>
            <w:noProof/>
          </w:rPr>
          <w:t>E3.5-Octane at 25</w:t>
        </w:r>
        <w:r w:rsidR="006F062D" w:rsidRPr="00577C33">
          <w:rPr>
            <w:rStyle w:val="Hyperlink"/>
            <w:noProof/>
            <w:vertAlign w:val="superscript"/>
          </w:rPr>
          <w:t>o</w:t>
        </w:r>
        <w:r w:rsidR="006F062D" w:rsidRPr="00577C33">
          <w:rPr>
            <w:rStyle w:val="Hyperlink"/>
            <w:noProof/>
          </w:rPr>
          <w:t>C</w:t>
        </w:r>
        <w:r w:rsidR="006F062D">
          <w:rPr>
            <w:noProof/>
            <w:webHidden/>
          </w:rPr>
          <w:tab/>
        </w:r>
        <w:r w:rsidR="006F062D">
          <w:rPr>
            <w:noProof/>
            <w:webHidden/>
          </w:rPr>
          <w:fldChar w:fldCharType="begin"/>
        </w:r>
        <w:r w:rsidR="006F062D">
          <w:rPr>
            <w:noProof/>
            <w:webHidden/>
          </w:rPr>
          <w:instrText xml:space="preserve"> PAGEREF _Toc39595795 \h </w:instrText>
        </w:r>
        <w:r w:rsidR="006F062D">
          <w:rPr>
            <w:noProof/>
            <w:webHidden/>
          </w:rPr>
        </w:r>
        <w:r w:rsidR="006F062D">
          <w:rPr>
            <w:noProof/>
            <w:webHidden/>
          </w:rPr>
          <w:fldChar w:fldCharType="separate"/>
        </w:r>
        <w:r w:rsidR="00452E4E">
          <w:rPr>
            <w:noProof/>
            <w:webHidden/>
          </w:rPr>
          <w:t>91</w:t>
        </w:r>
        <w:r w:rsidR="006F062D">
          <w:rPr>
            <w:noProof/>
            <w:webHidden/>
          </w:rPr>
          <w:fldChar w:fldCharType="end"/>
        </w:r>
      </w:hyperlink>
    </w:p>
    <w:p w14:paraId="04390598" w14:textId="77777777" w:rsidR="006F062D" w:rsidRDefault="00936A8D">
      <w:pPr>
        <w:pStyle w:val="TableofFigures"/>
        <w:tabs>
          <w:tab w:val="right" w:leader="dot" w:pos="8486"/>
        </w:tabs>
        <w:rPr>
          <w:rFonts w:eastAsiaTheme="minorEastAsia" w:cstheme="minorBidi"/>
          <w:noProof/>
          <w:sz w:val="22"/>
          <w:szCs w:val="22"/>
        </w:rPr>
      </w:pPr>
      <w:hyperlink r:id="rId50" w:anchor="_Toc39595796" w:history="1">
        <w:r w:rsidR="006F062D" w:rsidRPr="00577C33">
          <w:rPr>
            <w:rStyle w:val="Hyperlink"/>
            <w:noProof/>
          </w:rPr>
          <w:t>Figure 41 C</w:t>
        </w:r>
        <w:r w:rsidR="006F062D" w:rsidRPr="00577C33">
          <w:rPr>
            <w:rStyle w:val="Hyperlink"/>
            <w:noProof/>
            <w:vertAlign w:val="subscript"/>
          </w:rPr>
          <w:t>810</w:t>
        </w:r>
        <w:r w:rsidR="006F062D" w:rsidRPr="00577C33">
          <w:rPr>
            <w:rStyle w:val="Hyperlink"/>
            <w:noProof/>
          </w:rPr>
          <w:t>E</w:t>
        </w:r>
        <w:r w:rsidR="006F062D" w:rsidRPr="00577C33">
          <w:rPr>
            <w:rStyle w:val="Hyperlink"/>
            <w:noProof/>
            <w:vertAlign w:val="subscript"/>
          </w:rPr>
          <w:t>3.5</w:t>
        </w:r>
        <w:r w:rsidR="006F062D" w:rsidRPr="00577C33">
          <w:rPr>
            <w:rStyle w:val="Hyperlink"/>
            <w:noProof/>
          </w:rPr>
          <w:t>-Alcohols Solubilization Parameters at Optimum Salinity; (a)</w:t>
        </w:r>
        <w:r w:rsidR="006F062D" w:rsidRPr="00577C33">
          <w:rPr>
            <w:rStyle w:val="Hyperlink"/>
            <w:i/>
            <w:noProof/>
          </w:rPr>
          <w:t xml:space="preserve"> Left: </w:t>
        </w:r>
        <w:r w:rsidR="006F062D" w:rsidRPr="00577C33">
          <w:rPr>
            <w:rStyle w:val="Hyperlink"/>
            <w:noProof/>
          </w:rPr>
          <w:t>Hexane</w:t>
        </w:r>
        <w:r w:rsidR="006F062D" w:rsidRPr="00577C33">
          <w:rPr>
            <w:rStyle w:val="Hyperlink"/>
            <w:i/>
            <w:noProof/>
          </w:rPr>
          <w:t xml:space="preserve"> (</w:t>
        </w:r>
        <w:r w:rsidR="006F062D" w:rsidRPr="00577C33">
          <w:rPr>
            <w:rStyle w:val="Hyperlink"/>
            <w:noProof/>
          </w:rPr>
          <w:t xml:space="preserve">b) </w:t>
        </w:r>
        <w:r w:rsidR="006F062D" w:rsidRPr="00577C33">
          <w:rPr>
            <w:rStyle w:val="Hyperlink"/>
            <w:i/>
            <w:noProof/>
          </w:rPr>
          <w:t xml:space="preserve">Right: </w:t>
        </w:r>
        <w:r w:rsidR="006F062D" w:rsidRPr="00577C33">
          <w:rPr>
            <w:rStyle w:val="Hyperlink"/>
            <w:noProof/>
          </w:rPr>
          <w:t>Octane</w:t>
        </w:r>
        <w:r w:rsidR="006F062D">
          <w:rPr>
            <w:noProof/>
            <w:webHidden/>
          </w:rPr>
          <w:tab/>
        </w:r>
        <w:r w:rsidR="006F062D">
          <w:rPr>
            <w:noProof/>
            <w:webHidden/>
          </w:rPr>
          <w:fldChar w:fldCharType="begin"/>
        </w:r>
        <w:r w:rsidR="006F062D">
          <w:rPr>
            <w:noProof/>
            <w:webHidden/>
          </w:rPr>
          <w:instrText xml:space="preserve"> PAGEREF _Toc39595796 \h </w:instrText>
        </w:r>
        <w:r w:rsidR="006F062D">
          <w:rPr>
            <w:noProof/>
            <w:webHidden/>
          </w:rPr>
        </w:r>
        <w:r w:rsidR="006F062D">
          <w:rPr>
            <w:noProof/>
            <w:webHidden/>
          </w:rPr>
          <w:fldChar w:fldCharType="separate"/>
        </w:r>
        <w:r w:rsidR="00452E4E">
          <w:rPr>
            <w:noProof/>
            <w:webHidden/>
          </w:rPr>
          <w:t>93</w:t>
        </w:r>
        <w:r w:rsidR="006F062D">
          <w:rPr>
            <w:noProof/>
            <w:webHidden/>
          </w:rPr>
          <w:fldChar w:fldCharType="end"/>
        </w:r>
      </w:hyperlink>
    </w:p>
    <w:p w14:paraId="1A9847A7" w14:textId="77777777" w:rsidR="006F062D" w:rsidRDefault="00936A8D">
      <w:pPr>
        <w:pStyle w:val="TableofFigures"/>
        <w:tabs>
          <w:tab w:val="right" w:leader="dot" w:pos="8486"/>
        </w:tabs>
        <w:rPr>
          <w:rFonts w:eastAsiaTheme="minorEastAsia" w:cstheme="minorBidi"/>
          <w:noProof/>
          <w:sz w:val="22"/>
          <w:szCs w:val="22"/>
        </w:rPr>
      </w:pPr>
      <w:hyperlink r:id="rId51" w:anchor="_Toc39595797" w:history="1">
        <w:r w:rsidR="006F062D" w:rsidRPr="00577C33">
          <w:rPr>
            <w:rStyle w:val="Hyperlink"/>
            <w:noProof/>
          </w:rPr>
          <w:t>Figure 42 Averaged h</w:t>
        </w:r>
        <w:r w:rsidR="006F062D" w:rsidRPr="00577C33">
          <w:rPr>
            <w:rStyle w:val="Hyperlink"/>
            <w:noProof/>
            <w:vertAlign w:val="subscript"/>
          </w:rPr>
          <w:t>c</w:t>
        </w:r>
        <w:r w:rsidR="006F062D" w:rsidRPr="00577C33">
          <w:rPr>
            <w:rStyle w:val="Hyperlink"/>
            <w:noProof/>
          </w:rPr>
          <w:t xml:space="preserve"> from associated oil phases for (a) </w:t>
        </w:r>
        <w:r w:rsidR="006F062D" w:rsidRPr="00577C33">
          <w:rPr>
            <w:rStyle w:val="Hyperlink"/>
            <w:i/>
            <w:noProof/>
          </w:rPr>
          <w:t xml:space="preserve">Left: </w:t>
        </w:r>
        <w:r w:rsidR="006F062D" w:rsidRPr="00577C33">
          <w:rPr>
            <w:rStyle w:val="Hyperlink"/>
            <w:noProof/>
          </w:rPr>
          <w:t>SDHS</w:t>
        </w:r>
        <w:r w:rsidR="006F062D" w:rsidRPr="00577C33">
          <w:rPr>
            <w:rStyle w:val="Hyperlink"/>
            <w:i/>
            <w:noProof/>
          </w:rPr>
          <w:t xml:space="preserve"> </w:t>
        </w:r>
        <w:r w:rsidR="006F062D" w:rsidRPr="00577C33">
          <w:rPr>
            <w:rStyle w:val="Hyperlink"/>
            <w:noProof/>
          </w:rPr>
          <w:t xml:space="preserve">(b) </w:t>
        </w:r>
        <w:r w:rsidR="006F062D" w:rsidRPr="00577C33">
          <w:rPr>
            <w:rStyle w:val="Hyperlink"/>
            <w:i/>
            <w:noProof/>
          </w:rPr>
          <w:t xml:space="preserve">Right: </w:t>
        </w:r>
        <w:r w:rsidR="006F062D" w:rsidRPr="00577C33">
          <w:rPr>
            <w:rStyle w:val="Hyperlink"/>
            <w:noProof/>
          </w:rPr>
          <w:t>C</w:t>
        </w:r>
        <w:r w:rsidR="006F062D" w:rsidRPr="00577C33">
          <w:rPr>
            <w:rStyle w:val="Hyperlink"/>
            <w:noProof/>
            <w:vertAlign w:val="subscript"/>
          </w:rPr>
          <w:t>810</w:t>
        </w:r>
        <w:r w:rsidR="006F062D" w:rsidRPr="00577C33">
          <w:rPr>
            <w:rStyle w:val="Hyperlink"/>
            <w:noProof/>
          </w:rPr>
          <w:t>E</w:t>
        </w:r>
        <w:r w:rsidR="006F062D" w:rsidRPr="00577C33">
          <w:rPr>
            <w:rStyle w:val="Hyperlink"/>
            <w:noProof/>
            <w:vertAlign w:val="subscript"/>
          </w:rPr>
          <w:t>3.5</w:t>
        </w:r>
        <w:r w:rsidR="006F062D">
          <w:rPr>
            <w:noProof/>
            <w:webHidden/>
          </w:rPr>
          <w:tab/>
        </w:r>
        <w:r w:rsidR="006F062D">
          <w:rPr>
            <w:noProof/>
            <w:webHidden/>
          </w:rPr>
          <w:fldChar w:fldCharType="begin"/>
        </w:r>
        <w:r w:rsidR="006F062D">
          <w:rPr>
            <w:noProof/>
            <w:webHidden/>
          </w:rPr>
          <w:instrText xml:space="preserve"> PAGEREF _Toc39595797 \h </w:instrText>
        </w:r>
        <w:r w:rsidR="006F062D">
          <w:rPr>
            <w:noProof/>
            <w:webHidden/>
          </w:rPr>
        </w:r>
        <w:r w:rsidR="006F062D">
          <w:rPr>
            <w:noProof/>
            <w:webHidden/>
          </w:rPr>
          <w:fldChar w:fldCharType="separate"/>
        </w:r>
        <w:r w:rsidR="00452E4E">
          <w:rPr>
            <w:noProof/>
            <w:webHidden/>
          </w:rPr>
          <w:t>94</w:t>
        </w:r>
        <w:r w:rsidR="006F062D">
          <w:rPr>
            <w:noProof/>
            <w:webHidden/>
          </w:rPr>
          <w:fldChar w:fldCharType="end"/>
        </w:r>
      </w:hyperlink>
    </w:p>
    <w:p w14:paraId="5F018451" w14:textId="77777777" w:rsidR="006F062D" w:rsidRDefault="00936A8D">
      <w:pPr>
        <w:pStyle w:val="TableofFigures"/>
        <w:tabs>
          <w:tab w:val="right" w:leader="dot" w:pos="8486"/>
        </w:tabs>
        <w:rPr>
          <w:rFonts w:eastAsiaTheme="minorEastAsia" w:cstheme="minorBidi"/>
          <w:noProof/>
          <w:sz w:val="22"/>
          <w:szCs w:val="22"/>
        </w:rPr>
      </w:pPr>
      <w:hyperlink w:anchor="_Toc39595798" w:history="1">
        <w:r w:rsidR="006F062D" w:rsidRPr="00577C33">
          <w:rPr>
            <w:rStyle w:val="Hyperlink"/>
            <w:noProof/>
          </w:rPr>
          <w:t>Figure 43 SDHS-Alcohol Systems Log [S*</w:t>
        </w:r>
        <w:r w:rsidR="006F062D" w:rsidRPr="00577C33">
          <w:rPr>
            <w:rStyle w:val="Hyperlink"/>
            <w:noProof/>
            <w:vertAlign w:val="subscript"/>
          </w:rPr>
          <w:t>pre</w:t>
        </w:r>
        <w:r w:rsidR="006F062D" w:rsidRPr="00577C33">
          <w:rPr>
            <w:rStyle w:val="Hyperlink"/>
            <w:noProof/>
          </w:rPr>
          <w:t>/S*</w:t>
        </w:r>
        <w:r w:rsidR="006F062D" w:rsidRPr="00577C33">
          <w:rPr>
            <w:rStyle w:val="Hyperlink"/>
            <w:noProof/>
            <w:vertAlign w:val="subscript"/>
          </w:rPr>
          <w:t>exptl</w:t>
        </w:r>
        <w:r w:rsidR="006F062D" w:rsidRPr="00577C33">
          <w:rPr>
            <w:rStyle w:val="Hyperlink"/>
            <w:noProof/>
          </w:rPr>
          <w:t>] plots using Hydration Modification (Eq 22) using both the experimentally found hydration number, h</w:t>
        </w:r>
        <w:r w:rsidR="006F062D" w:rsidRPr="00577C33">
          <w:rPr>
            <w:rStyle w:val="Hyperlink"/>
            <w:noProof/>
            <w:vertAlign w:val="subscript"/>
          </w:rPr>
          <w:t>C,</w:t>
        </w:r>
        <w:r w:rsidR="006F062D">
          <w:rPr>
            <w:noProof/>
            <w:webHidden/>
          </w:rPr>
          <w:tab/>
        </w:r>
        <w:r w:rsidR="006F062D">
          <w:rPr>
            <w:noProof/>
            <w:webHidden/>
          </w:rPr>
          <w:fldChar w:fldCharType="begin"/>
        </w:r>
        <w:r w:rsidR="006F062D">
          <w:rPr>
            <w:noProof/>
            <w:webHidden/>
          </w:rPr>
          <w:instrText xml:space="preserve"> PAGEREF _Toc39595798 \h </w:instrText>
        </w:r>
        <w:r w:rsidR="006F062D">
          <w:rPr>
            <w:noProof/>
            <w:webHidden/>
          </w:rPr>
        </w:r>
        <w:r w:rsidR="006F062D">
          <w:rPr>
            <w:noProof/>
            <w:webHidden/>
          </w:rPr>
          <w:fldChar w:fldCharType="separate"/>
        </w:r>
        <w:r w:rsidR="00452E4E">
          <w:rPr>
            <w:noProof/>
            <w:webHidden/>
          </w:rPr>
          <w:t>95</w:t>
        </w:r>
        <w:r w:rsidR="006F062D">
          <w:rPr>
            <w:noProof/>
            <w:webHidden/>
          </w:rPr>
          <w:fldChar w:fldCharType="end"/>
        </w:r>
      </w:hyperlink>
    </w:p>
    <w:p w14:paraId="583E0F89" w14:textId="77777777" w:rsidR="006F062D" w:rsidRDefault="00936A8D">
      <w:pPr>
        <w:pStyle w:val="TableofFigures"/>
        <w:tabs>
          <w:tab w:val="right" w:leader="dot" w:pos="8486"/>
        </w:tabs>
        <w:rPr>
          <w:rFonts w:eastAsiaTheme="minorEastAsia" w:cstheme="minorBidi"/>
          <w:noProof/>
          <w:sz w:val="22"/>
          <w:szCs w:val="22"/>
        </w:rPr>
      </w:pPr>
      <w:hyperlink w:anchor="_Toc39595799" w:history="1">
        <w:r w:rsidR="006F062D" w:rsidRPr="00577C33">
          <w:rPr>
            <w:rStyle w:val="Hyperlink"/>
            <w:noProof/>
          </w:rPr>
          <w:t>Figure 44  C</w:t>
        </w:r>
        <w:r w:rsidR="006F062D" w:rsidRPr="00577C33">
          <w:rPr>
            <w:rStyle w:val="Hyperlink"/>
            <w:noProof/>
            <w:vertAlign w:val="subscript"/>
          </w:rPr>
          <w:t>810</w:t>
        </w:r>
        <w:r w:rsidR="006F062D" w:rsidRPr="00577C33">
          <w:rPr>
            <w:rStyle w:val="Hyperlink"/>
            <w:noProof/>
          </w:rPr>
          <w:t>E</w:t>
        </w:r>
        <w:r w:rsidR="006F062D" w:rsidRPr="00577C33">
          <w:rPr>
            <w:rStyle w:val="Hyperlink"/>
            <w:noProof/>
            <w:vertAlign w:val="subscript"/>
          </w:rPr>
          <w:t>3.5</w:t>
        </w:r>
        <w:r w:rsidR="006F062D" w:rsidRPr="00577C33">
          <w:rPr>
            <w:rStyle w:val="Hyperlink"/>
            <w:noProof/>
          </w:rPr>
          <w:t>-Alcohol Systems Log [S*</w:t>
        </w:r>
        <w:r w:rsidR="006F062D" w:rsidRPr="00577C33">
          <w:rPr>
            <w:rStyle w:val="Hyperlink"/>
            <w:noProof/>
            <w:vertAlign w:val="subscript"/>
          </w:rPr>
          <w:t>exptl</w:t>
        </w:r>
        <w:r w:rsidR="006F062D" w:rsidRPr="00577C33">
          <w:rPr>
            <w:rStyle w:val="Hyperlink"/>
            <w:noProof/>
          </w:rPr>
          <w:t xml:space="preserve"> /S*</w:t>
        </w:r>
        <w:r w:rsidR="006F062D" w:rsidRPr="00577C33">
          <w:rPr>
            <w:rStyle w:val="Hyperlink"/>
            <w:noProof/>
            <w:vertAlign w:val="subscript"/>
          </w:rPr>
          <w:t>pre</w:t>
        </w:r>
        <w:r w:rsidR="006F062D" w:rsidRPr="00577C33">
          <w:rPr>
            <w:rStyle w:val="Hyperlink"/>
            <w:noProof/>
          </w:rPr>
          <w:t>] plots using Hydration Modification (Eq 22) using both the experimentally found hydration number, h</w:t>
        </w:r>
        <w:r w:rsidR="006F062D" w:rsidRPr="00577C33">
          <w:rPr>
            <w:rStyle w:val="Hyperlink"/>
            <w:noProof/>
            <w:vertAlign w:val="subscript"/>
          </w:rPr>
          <w:t>C</w:t>
        </w:r>
        <w:r w:rsidR="006F062D">
          <w:rPr>
            <w:noProof/>
            <w:webHidden/>
          </w:rPr>
          <w:tab/>
        </w:r>
        <w:r w:rsidR="006F062D">
          <w:rPr>
            <w:noProof/>
            <w:webHidden/>
          </w:rPr>
          <w:fldChar w:fldCharType="begin"/>
        </w:r>
        <w:r w:rsidR="006F062D">
          <w:rPr>
            <w:noProof/>
            <w:webHidden/>
          </w:rPr>
          <w:instrText xml:space="preserve"> PAGEREF _Toc39595799 \h </w:instrText>
        </w:r>
        <w:r w:rsidR="006F062D">
          <w:rPr>
            <w:noProof/>
            <w:webHidden/>
          </w:rPr>
        </w:r>
        <w:r w:rsidR="006F062D">
          <w:rPr>
            <w:noProof/>
            <w:webHidden/>
          </w:rPr>
          <w:fldChar w:fldCharType="separate"/>
        </w:r>
        <w:r w:rsidR="00452E4E">
          <w:rPr>
            <w:noProof/>
            <w:webHidden/>
          </w:rPr>
          <w:t>95</w:t>
        </w:r>
        <w:r w:rsidR="006F062D">
          <w:rPr>
            <w:noProof/>
            <w:webHidden/>
          </w:rPr>
          <w:fldChar w:fldCharType="end"/>
        </w:r>
      </w:hyperlink>
    </w:p>
    <w:p w14:paraId="5FE6DB20" w14:textId="77777777" w:rsidR="006F062D" w:rsidRDefault="00936A8D">
      <w:pPr>
        <w:pStyle w:val="TableofFigures"/>
        <w:tabs>
          <w:tab w:val="right" w:leader="dot" w:pos="8486"/>
        </w:tabs>
        <w:rPr>
          <w:rFonts w:eastAsiaTheme="minorEastAsia" w:cstheme="minorBidi"/>
          <w:noProof/>
          <w:sz w:val="22"/>
          <w:szCs w:val="22"/>
        </w:rPr>
      </w:pPr>
      <w:hyperlink r:id="rId52" w:anchor="_Toc39595800" w:history="1">
        <w:r w:rsidR="006F062D" w:rsidRPr="00577C33">
          <w:rPr>
            <w:rStyle w:val="Hyperlink"/>
            <w:noProof/>
          </w:rPr>
          <w:t>Figure 45 Average h</w:t>
        </w:r>
        <w:r w:rsidR="006F062D" w:rsidRPr="00577C33">
          <w:rPr>
            <w:rStyle w:val="Hyperlink"/>
            <w:noProof/>
            <w:vertAlign w:val="subscript"/>
          </w:rPr>
          <w:t xml:space="preserve">C </w:t>
        </w:r>
        <w:r w:rsidR="006F062D" w:rsidRPr="00577C33">
          <w:rPr>
            <w:rStyle w:val="Hyperlink"/>
            <w:noProof/>
          </w:rPr>
          <w:t>for SDHS and C</w:t>
        </w:r>
        <w:r w:rsidR="006F062D" w:rsidRPr="00577C33">
          <w:rPr>
            <w:rStyle w:val="Hyperlink"/>
            <w:noProof/>
            <w:vertAlign w:val="subscript"/>
          </w:rPr>
          <w:t>810</w:t>
        </w:r>
        <w:r w:rsidR="006F062D" w:rsidRPr="00577C33">
          <w:rPr>
            <w:rStyle w:val="Hyperlink"/>
            <w:noProof/>
          </w:rPr>
          <w:t>E</w:t>
        </w:r>
        <w:r w:rsidR="006F062D" w:rsidRPr="00577C33">
          <w:rPr>
            <w:rStyle w:val="Hyperlink"/>
            <w:noProof/>
            <w:vertAlign w:val="subscript"/>
          </w:rPr>
          <w:t>3.5</w:t>
        </w:r>
        <w:r w:rsidR="006F062D" w:rsidRPr="00577C33">
          <w:rPr>
            <w:rStyle w:val="Hyperlink"/>
            <w:noProof/>
          </w:rPr>
          <w:t xml:space="preserve"> vs Coordinated Waters</w:t>
        </w:r>
        <w:r w:rsidR="006F062D">
          <w:rPr>
            <w:noProof/>
            <w:webHidden/>
          </w:rPr>
          <w:tab/>
        </w:r>
        <w:r w:rsidR="006F062D">
          <w:rPr>
            <w:noProof/>
            <w:webHidden/>
          </w:rPr>
          <w:fldChar w:fldCharType="begin"/>
        </w:r>
        <w:r w:rsidR="006F062D">
          <w:rPr>
            <w:noProof/>
            <w:webHidden/>
          </w:rPr>
          <w:instrText xml:space="preserve"> PAGEREF _Toc39595800 \h </w:instrText>
        </w:r>
        <w:r w:rsidR="006F062D">
          <w:rPr>
            <w:noProof/>
            <w:webHidden/>
          </w:rPr>
        </w:r>
        <w:r w:rsidR="006F062D">
          <w:rPr>
            <w:noProof/>
            <w:webHidden/>
          </w:rPr>
          <w:fldChar w:fldCharType="separate"/>
        </w:r>
        <w:r w:rsidR="00452E4E">
          <w:rPr>
            <w:noProof/>
            <w:webHidden/>
          </w:rPr>
          <w:t>97</w:t>
        </w:r>
        <w:r w:rsidR="006F062D">
          <w:rPr>
            <w:noProof/>
            <w:webHidden/>
          </w:rPr>
          <w:fldChar w:fldCharType="end"/>
        </w:r>
      </w:hyperlink>
    </w:p>
    <w:p w14:paraId="36714B18" w14:textId="77777777" w:rsidR="006F062D" w:rsidRDefault="00936A8D">
      <w:pPr>
        <w:pStyle w:val="TableofFigures"/>
        <w:tabs>
          <w:tab w:val="right" w:leader="dot" w:pos="8486"/>
        </w:tabs>
        <w:rPr>
          <w:rFonts w:eastAsiaTheme="minorEastAsia" w:cstheme="minorBidi"/>
          <w:noProof/>
          <w:sz w:val="22"/>
          <w:szCs w:val="22"/>
        </w:rPr>
      </w:pPr>
      <w:hyperlink r:id="rId53" w:anchor="_Toc39595801" w:history="1">
        <w:r w:rsidR="006F062D" w:rsidRPr="00577C33">
          <w:rPr>
            <w:rStyle w:val="Hyperlink"/>
            <w:noProof/>
          </w:rPr>
          <w:t>Figure 46 Experimental Surfactant-Alcohol Factors vs Reference Factors</w:t>
        </w:r>
        <w:r w:rsidR="006F062D">
          <w:rPr>
            <w:noProof/>
            <w:webHidden/>
          </w:rPr>
          <w:tab/>
        </w:r>
        <w:r w:rsidR="006F062D">
          <w:rPr>
            <w:noProof/>
            <w:webHidden/>
          </w:rPr>
          <w:fldChar w:fldCharType="begin"/>
        </w:r>
        <w:r w:rsidR="006F062D">
          <w:rPr>
            <w:noProof/>
            <w:webHidden/>
          </w:rPr>
          <w:instrText xml:space="preserve"> PAGEREF _Toc39595801 \h </w:instrText>
        </w:r>
        <w:r w:rsidR="006F062D">
          <w:rPr>
            <w:noProof/>
            <w:webHidden/>
          </w:rPr>
        </w:r>
        <w:r w:rsidR="006F062D">
          <w:rPr>
            <w:noProof/>
            <w:webHidden/>
          </w:rPr>
          <w:fldChar w:fldCharType="separate"/>
        </w:r>
        <w:r w:rsidR="00452E4E">
          <w:rPr>
            <w:noProof/>
            <w:webHidden/>
          </w:rPr>
          <w:t>98</w:t>
        </w:r>
        <w:r w:rsidR="006F062D">
          <w:rPr>
            <w:noProof/>
            <w:webHidden/>
          </w:rPr>
          <w:fldChar w:fldCharType="end"/>
        </w:r>
      </w:hyperlink>
    </w:p>
    <w:p w14:paraId="4CE5D55B" w14:textId="4D6AC8EF" w:rsidR="00DA1971" w:rsidRDefault="00576114" w:rsidP="00491893">
      <w:pPr>
        <w:pStyle w:val="Heading1"/>
      </w:pPr>
      <w:r>
        <w:fldChar w:fldCharType="end"/>
      </w:r>
      <w:r w:rsidR="00DA1971">
        <w:br w:type="page"/>
      </w:r>
      <w:bookmarkStart w:id="7" w:name="_Toc310579467"/>
      <w:bookmarkStart w:id="8" w:name="_Toc39595703"/>
      <w:r w:rsidR="00DA1971">
        <w:lastRenderedPageBreak/>
        <w:t>Abstract</w:t>
      </w:r>
      <w:bookmarkEnd w:id="7"/>
      <w:bookmarkEnd w:id="8"/>
    </w:p>
    <w:p w14:paraId="55968603" w14:textId="1E333315" w:rsidR="004B2C90" w:rsidRDefault="002165D3" w:rsidP="002165D3">
      <w:pPr>
        <w:ind w:firstLine="720"/>
        <w:rPr>
          <w:lang w:bidi="en-US"/>
        </w:rPr>
      </w:pPr>
      <w:r>
        <w:rPr>
          <w:lang w:bidi="en-US"/>
        </w:rPr>
        <w:t>Designing and optimizing surfactant formulations continues to be of great interest to many industrial endeavors. Many of these applications utilize an assortment of ingredients including electrolytes, alcohols and other interfacially active solutes.  Using the Hydrophilic Lipophilic Deviation (HLD), and specifically Type III microemulsion structures, changes to amphiphilic behavior can be quantified. This study highlights the use of HLD parameters in predicting optimal formulations as well as approximatin</w:t>
      </w:r>
      <w:r w:rsidR="00BE46E5">
        <w:rPr>
          <w:lang w:bidi="en-US"/>
        </w:rPr>
        <w:t xml:space="preserve">g unknown surfactants using specific </w:t>
      </w:r>
      <w:r>
        <w:rPr>
          <w:lang w:bidi="en-US"/>
        </w:rPr>
        <w:t>molar ratio</w:t>
      </w:r>
      <w:r w:rsidR="00BE46E5">
        <w:rPr>
          <w:lang w:bidi="en-US"/>
        </w:rPr>
        <w:t>s</w:t>
      </w:r>
      <w:r>
        <w:rPr>
          <w:lang w:bidi="en-US"/>
        </w:rPr>
        <w:t xml:space="preserve"> of the binary surfactants. Mixtures of heterogeneous surfactants were evaluated and the nonideality determined, where the highest deviation was found using </w:t>
      </w:r>
      <w:r w:rsidR="00BE46E5">
        <w:rPr>
          <w:lang w:bidi="en-US"/>
        </w:rPr>
        <w:t>an</w:t>
      </w:r>
      <w:r>
        <w:rPr>
          <w:lang w:bidi="en-US"/>
        </w:rPr>
        <w:t xml:space="preserve">ionic-nonionic solutions. Further, the structure of the amphiphiles were considered using their respective HLD parameters, providing evidence that the K value relates to the lipophile length and may be observed in changes in surfactant solubility. Cc values were found to be analogous to HLB values and empirical regressions were provided for quick approximation. </w:t>
      </w:r>
    </w:p>
    <w:p w14:paraId="1496C1F0" w14:textId="38C08C62" w:rsidR="002165D3" w:rsidRDefault="002165D3" w:rsidP="002165D3">
      <w:pPr>
        <w:ind w:firstLine="720"/>
        <w:rPr>
          <w:lang w:bidi="en-US"/>
        </w:rPr>
      </w:pPr>
      <w:r>
        <w:rPr>
          <w:lang w:bidi="en-US"/>
        </w:rPr>
        <w:t xml:space="preserve">This work considered the colligative properties of microemulsions to address the effects of additional solutes to amphiphilic behavior. </w:t>
      </w:r>
      <w:r>
        <w:t>It was demonstrated that specific cations as well as interfacially active solutes like alcohols are able to shift surfactant HLD parameters as well as the microemulsion properties such as the solubilization parameter. A proposed colligative hydration mode</w:t>
      </w:r>
      <w:r w:rsidR="009F2004">
        <w:t>l was successfully implemented,</w:t>
      </w:r>
      <w:r>
        <w:t xml:space="preserve"> providing better predictions of optimum salinities for chloride salts for anionic amphiphiles than what is found in literature. The use of nonionic reference surfactant suggests the specific ion effects behave similarly towards an uncharged molecule as the colligative hydration numbers, h</w:t>
      </w:r>
      <w:r w:rsidRPr="000D441F">
        <w:rPr>
          <w:vertAlign w:val="subscript"/>
        </w:rPr>
        <w:t>C</w:t>
      </w:r>
      <w:r>
        <w:rPr>
          <w:vertAlign w:val="subscript"/>
        </w:rPr>
        <w:t xml:space="preserve">, </w:t>
      </w:r>
      <w:r>
        <w:t xml:space="preserve">remained consistent. </w:t>
      </w:r>
      <w:r>
        <w:rPr>
          <w:lang w:bidi="en-US"/>
        </w:rPr>
        <w:t xml:space="preserve">This approach was extended to </w:t>
      </w:r>
      <w:r w:rsidRPr="0001409C">
        <w:rPr>
          <w:lang w:bidi="en-US"/>
        </w:rPr>
        <w:lastRenderedPageBreak/>
        <w:t>alcohol</w:t>
      </w:r>
      <w:r>
        <w:rPr>
          <w:lang w:bidi="en-US"/>
        </w:rPr>
        <w:t>s where the</w:t>
      </w:r>
      <w:r w:rsidRPr="0001409C">
        <w:rPr>
          <w:lang w:bidi="en-US"/>
        </w:rPr>
        <w:t xml:space="preserve"> h</w:t>
      </w:r>
      <w:r w:rsidRPr="0001409C">
        <w:rPr>
          <w:vertAlign w:val="subscript"/>
          <w:lang w:bidi="en-US"/>
        </w:rPr>
        <w:t>c</w:t>
      </w:r>
      <w:r w:rsidRPr="0001409C">
        <w:rPr>
          <w:lang w:bidi="en-US"/>
        </w:rPr>
        <w:t xml:space="preserve"> values</w:t>
      </w:r>
      <w:r>
        <w:rPr>
          <w:lang w:bidi="en-US"/>
        </w:rPr>
        <w:t xml:space="preserve"> qualitatively agreed with the alcohol’s hydrodesimic numbers, h</w:t>
      </w:r>
      <w:r>
        <w:rPr>
          <w:vertAlign w:val="subscript"/>
          <w:lang w:bidi="en-US"/>
        </w:rPr>
        <w:t>D</w:t>
      </w:r>
      <w:r>
        <w:rPr>
          <w:lang w:bidi="en-US"/>
        </w:rPr>
        <w:t xml:space="preserve">, found through freezing point depressions.  </w:t>
      </w:r>
      <w:r w:rsidRPr="0001409C">
        <w:rPr>
          <w:lang w:bidi="en-US"/>
        </w:rPr>
        <w:t xml:space="preserve">The general trend of increasing the alcohol alkyl length was observed, decreasing the alcohol's </w:t>
      </w:r>
      <w:r>
        <w:rPr>
          <w:lang w:bidi="en-US"/>
        </w:rPr>
        <w:t>ability to interact with free interfacial water as it tends to partition further into the surfactant palisade layer.</w:t>
      </w:r>
      <w:r w:rsidRPr="0001409C">
        <w:rPr>
          <w:lang w:bidi="en-US"/>
        </w:rPr>
        <w:t xml:space="preserve"> </w:t>
      </w:r>
    </w:p>
    <w:p w14:paraId="27CE90F6" w14:textId="01238059" w:rsidR="002165D3" w:rsidRDefault="002165D3" w:rsidP="002165D3">
      <w:pPr>
        <w:ind w:firstLine="720"/>
      </w:pPr>
      <w:r>
        <w:rPr>
          <w:lang w:bidi="en-US"/>
        </w:rPr>
        <w:t xml:space="preserve">Ultimately the colligative approach provided evidence that the additive properties of polar solutes appear within the changes in amphiphilic behavior and can be utilized properly to return HLD to a colligative equation. Such an approach should be widely beneficial as formulators now can quickly screen and predict optimum formulations by simply using common additive properties of solutes such as size, valency, and hydration. </w:t>
      </w:r>
    </w:p>
    <w:p w14:paraId="3A9BFCA4" w14:textId="77777777" w:rsidR="002165D3" w:rsidRPr="004B2C90" w:rsidRDefault="002165D3" w:rsidP="004B2C90">
      <w:pPr>
        <w:rPr>
          <w:lang w:bidi="en-US"/>
        </w:rPr>
      </w:pPr>
    </w:p>
    <w:p w14:paraId="2836ED56" w14:textId="1FB257C6" w:rsidR="00B92688" w:rsidRDefault="00F85A47" w:rsidP="00B92688">
      <w:pPr>
        <w:jc w:val="both"/>
      </w:pPr>
      <w:r w:rsidRPr="00F85A47">
        <w:rPr>
          <w:b/>
        </w:rPr>
        <w:t>Keywords–</w:t>
      </w:r>
      <w:r w:rsidR="002165D3">
        <w:rPr>
          <w:b/>
        </w:rPr>
        <w:t xml:space="preserve"> </w:t>
      </w:r>
      <w:r w:rsidR="00491893">
        <w:t>Colligative P</w:t>
      </w:r>
      <w:r w:rsidR="002165D3">
        <w:t xml:space="preserve">roperties, </w:t>
      </w:r>
      <w:r w:rsidRPr="00F85A47">
        <w:t xml:space="preserve">Microemulsions, </w:t>
      </w:r>
      <w:r w:rsidR="002165D3">
        <w:t xml:space="preserve">Amphiphiles, </w:t>
      </w:r>
      <w:r w:rsidR="00491893">
        <w:t>Nonionic S</w:t>
      </w:r>
      <w:r w:rsidR="002B216F">
        <w:t>urfactants</w:t>
      </w:r>
      <w:r w:rsidRPr="00F85A47">
        <w:t xml:space="preserve">, </w:t>
      </w:r>
      <w:r w:rsidR="002B216F">
        <w:t>Anionic</w:t>
      </w:r>
      <w:r w:rsidR="00491893">
        <w:t xml:space="preserve"> Surfactants</w:t>
      </w:r>
      <w:r w:rsidRPr="00F85A47">
        <w:t xml:space="preserve">, </w:t>
      </w:r>
      <w:r w:rsidR="002B216F">
        <w:t>Specific Ion Effects</w:t>
      </w:r>
      <w:r w:rsidRPr="00F85A47">
        <w:t xml:space="preserve">, </w:t>
      </w:r>
      <w:r w:rsidR="00491893">
        <w:t>Coalescence T</w:t>
      </w:r>
      <w:r w:rsidR="00510A07">
        <w:t>ime</w:t>
      </w:r>
      <w:r w:rsidR="002B216F">
        <w:t>s</w:t>
      </w:r>
      <w:r w:rsidR="00BC0BE6">
        <w:t>, Hydrophilic L</w:t>
      </w:r>
      <w:r w:rsidR="00491893">
        <w:t>ipophilic Deviation C</w:t>
      </w:r>
      <w:r w:rsidRPr="00F85A47">
        <w:t xml:space="preserve">oncept, </w:t>
      </w:r>
      <w:r w:rsidR="002165D3">
        <w:t xml:space="preserve">Lipophile structure, </w:t>
      </w:r>
      <w:r w:rsidRPr="00F85A47">
        <w:t xml:space="preserve">Characteristic </w:t>
      </w:r>
      <w:r w:rsidR="00491893">
        <w:t>C</w:t>
      </w:r>
      <w:r w:rsidR="00BC0BE6">
        <w:t>urvature</w:t>
      </w:r>
      <w:r>
        <w:t xml:space="preserve">, </w:t>
      </w:r>
      <w:r w:rsidR="00915B06">
        <w:t>Alcohols, Hydrotropes, Linkers, Hydrocarbon Solubilization, Chloride Salts</w:t>
      </w:r>
      <w:r w:rsidR="00B92688">
        <w:br w:type="page"/>
      </w:r>
    </w:p>
    <w:p w14:paraId="5E3BB795" w14:textId="77777777" w:rsidR="00F85A47" w:rsidRPr="00F85A47" w:rsidRDefault="00F85A47" w:rsidP="00B92688">
      <w:pPr>
        <w:jc w:val="both"/>
        <w:sectPr w:rsidR="00F85A47" w:rsidRPr="00F85A47" w:rsidSect="00914E12">
          <w:pgSz w:w="12240" w:h="15840" w:code="1"/>
          <w:pgMar w:top="1440" w:right="1440" w:bottom="1440" w:left="2304" w:header="720" w:footer="720" w:gutter="0"/>
          <w:pgNumType w:fmt="lowerRoman"/>
          <w:cols w:space="720"/>
          <w:docGrid w:linePitch="360"/>
        </w:sectPr>
      </w:pPr>
    </w:p>
    <w:p w14:paraId="5095CADD" w14:textId="27F596DC" w:rsidR="00FB100A" w:rsidRDefault="0052566C" w:rsidP="00491893">
      <w:pPr>
        <w:pStyle w:val="Heading1"/>
      </w:pPr>
      <w:bookmarkStart w:id="9" w:name="_Toc310579468"/>
      <w:bookmarkStart w:id="10" w:name="_Toc39595704"/>
      <w:r w:rsidRPr="00615F33">
        <w:lastRenderedPageBreak/>
        <w:t>CHAPTER</w:t>
      </w:r>
      <w:r w:rsidR="00DA1971" w:rsidRPr="00615F33">
        <w:t xml:space="preserve"> </w:t>
      </w:r>
      <w:r w:rsidR="00111915" w:rsidRPr="00615F33">
        <w:t>1</w:t>
      </w:r>
      <w:r w:rsidR="009245C5" w:rsidRPr="00615F33">
        <w:t xml:space="preserve">: </w:t>
      </w:r>
      <w:r w:rsidR="00DA1971" w:rsidRPr="00615F33">
        <w:t>I</w:t>
      </w:r>
      <w:bookmarkEnd w:id="9"/>
      <w:r w:rsidR="009B0C46" w:rsidRPr="00615F33">
        <w:t>ntroduction</w:t>
      </w:r>
      <w:bookmarkEnd w:id="10"/>
    </w:p>
    <w:p w14:paraId="77CFE4A8" w14:textId="0C0B7EFD" w:rsidR="00B20612" w:rsidRDefault="00B20612" w:rsidP="00B20612">
      <w:pPr>
        <w:ind w:firstLine="720"/>
        <w:jc w:val="both"/>
      </w:pPr>
      <w:r>
        <w:t>Formulation chemistry is a science that most people have interacted with and essentially take for granted in their everyday lives. It is still an art form as much as it is</w:t>
      </w:r>
      <w:r w:rsidRPr="00BB7497">
        <w:t xml:space="preserve"> </w:t>
      </w:r>
      <w:r>
        <w:t>a science to determine the proper</w:t>
      </w:r>
      <w:r w:rsidR="0071059D">
        <w:t xml:space="preserve"> or optimum</w:t>
      </w:r>
      <w:r>
        <w:t xml:space="preserve"> combinations of ingredients, while balancing costs, quality, and many other factors. Classical formulations include the food and dairy that many enjoy, as well as, consumer products consisting of personal care to specialty chemicals. Many modern formulations are </w:t>
      </w:r>
      <w:r w:rsidR="009C4438">
        <w:t>increasingly available</w:t>
      </w:r>
      <w:r w:rsidR="00504BA1">
        <w:t xml:space="preserve"> for retail markets </w:t>
      </w:r>
      <w:r>
        <w:t>using advanced materials</w:t>
      </w:r>
      <w:r w:rsidR="009C4438">
        <w:t>,</w:t>
      </w:r>
      <w:r>
        <w:t xml:space="preserve"> such as polymers and </w:t>
      </w:r>
      <w:r w:rsidR="00C45AD6">
        <w:t xml:space="preserve">composites </w:t>
      </w:r>
      <w:r w:rsidR="00023B4F">
        <w:t>that</w:t>
      </w:r>
      <w:r>
        <w:t xml:space="preserve"> are applied in ways to optimize the specific properties </w:t>
      </w:r>
      <w:r w:rsidR="00023B4F">
        <w:t>even to the</w:t>
      </w:r>
      <w:r w:rsidR="009C4438">
        <w:t xml:space="preserve"> </w:t>
      </w:r>
      <w:r>
        <w:t>nano</w:t>
      </w:r>
      <w:r w:rsidR="009C4438">
        <w:t>meter</w:t>
      </w:r>
      <w:r>
        <w:t xml:space="preserve"> </w:t>
      </w:r>
      <w:r w:rsidR="009C4438">
        <w:t>level</w:t>
      </w:r>
      <w:r>
        <w:t xml:space="preserve">. </w:t>
      </w:r>
    </w:p>
    <w:p w14:paraId="71BF5535" w14:textId="5434B90E" w:rsidR="009F2004" w:rsidRDefault="00B20612" w:rsidP="009F2004">
      <w:pPr>
        <w:ind w:firstLine="720"/>
        <w:jc w:val="both"/>
      </w:pPr>
      <w:r>
        <w:t>Surfactants and other interfacially active molecules are principal components within these classic and advancing commercial products. As such</w:t>
      </w:r>
      <w:r w:rsidR="00216AE5">
        <w:t>,</w:t>
      </w:r>
      <w:r>
        <w:t xml:space="preserve"> characterizing surfactants </w:t>
      </w:r>
      <w:r w:rsidR="00216AE5">
        <w:t>along with</w:t>
      </w:r>
      <w:r>
        <w:t xml:space="preserve"> predicting their respective behaviors in complex solutions continues to be of massive importance to formulators and manufacturers alike. The competitive nature of the formulation field is well known. Many manuf</w:t>
      </w:r>
      <w:r w:rsidR="00216AE5">
        <w:t>acturers employ empirical model</w:t>
      </w:r>
      <w:r>
        <w:t xml:space="preserve">ing and largely </w:t>
      </w:r>
      <w:r w:rsidR="00023B4F">
        <w:t xml:space="preserve">this work </w:t>
      </w:r>
      <w:r>
        <w:t>remain</w:t>
      </w:r>
      <w:r w:rsidR="00216AE5">
        <w:t>s</w:t>
      </w:r>
      <w:r>
        <w:t xml:space="preserve"> proprietary. Scholastic research done heroically by many individuals have provided immense information of amphiphi</w:t>
      </w:r>
      <w:r w:rsidR="00023B4F">
        <w:t>les and excipients useful to a number of</w:t>
      </w:r>
      <w:r>
        <w:t xml:space="preserve"> field</w:t>
      </w:r>
      <w:r w:rsidR="00023B4F">
        <w:t>s</w:t>
      </w:r>
      <w:r>
        <w:t xml:space="preserve">. </w:t>
      </w:r>
      <w:r w:rsidRPr="00C45AD6">
        <w:t xml:space="preserve">However, much work remains on addressing fundamental properties of surfactants all while applying them semi-empirically for end use.  </w:t>
      </w:r>
    </w:p>
    <w:p w14:paraId="704E8F4F" w14:textId="2707E0E3" w:rsidR="00E1080B" w:rsidRDefault="00B20612" w:rsidP="00C45AD6">
      <w:pPr>
        <w:ind w:firstLine="720"/>
        <w:jc w:val="both"/>
      </w:pPr>
      <w:r>
        <w:t xml:space="preserve">Currently for accepted surfactant behavior models, such as the Hydrophilic Lipophilic Balance (HLB) or its counterpart the Hydrophilic Lipophilic Deviation-Net Average Curvature (HLD-NAC), there are only general rules of thumb to address </w:t>
      </w:r>
      <w:r w:rsidR="00216AE5">
        <w:t xml:space="preserve">the </w:t>
      </w:r>
      <w:r>
        <w:t>common additives</w:t>
      </w:r>
      <w:r w:rsidRPr="00AA5C21">
        <w:t xml:space="preserve"> </w:t>
      </w:r>
      <w:r>
        <w:t>used in for</w:t>
      </w:r>
      <w:r w:rsidR="00216AE5">
        <w:t xml:space="preserve">mulation endeavors </w:t>
      </w:r>
      <w:r>
        <w:t>ranging from co-solvents</w:t>
      </w:r>
      <w:r w:rsidR="00216AE5">
        <w:t>,</w:t>
      </w:r>
      <w:r>
        <w:t xml:space="preserve"> like </w:t>
      </w:r>
      <w:r w:rsidR="00023B4F">
        <w:t xml:space="preserve">alcohols, </w:t>
      </w:r>
      <w:r w:rsidR="00C45AD6">
        <w:lastRenderedPageBreak/>
        <w:t xml:space="preserve">to </w:t>
      </w:r>
      <w:r w:rsidR="00E029F2">
        <w:t xml:space="preserve">predicting solution behavior with mixtures of </w:t>
      </w:r>
      <w:r w:rsidR="00C45AD6">
        <w:t xml:space="preserve">inorganic </w:t>
      </w:r>
      <w:r w:rsidR="00023B4F">
        <w:t>ions</w:t>
      </w:r>
      <w:r w:rsidR="00C45AD6">
        <w:t xml:space="preserve">. </w:t>
      </w:r>
      <w:r>
        <w:t xml:space="preserve">Both are significant in advancing new generation formulations, like drug or genetic </w:t>
      </w:r>
      <w:r w:rsidR="00216AE5">
        <w:t>delivery systems for example. Lipid delivery vehicles used in drug delivery</w:t>
      </w:r>
      <w:r>
        <w:t xml:space="preserve"> require precisely quantifying the amphiphilic response to temperature, salinity, and other additional interfacially active solutes in order to predict properties such as drop size, solubility, and phase behavior.</w:t>
      </w:r>
      <w:r w:rsidR="00C45AD6">
        <w:t xml:space="preserve"> Currently, formulators are without models to address the changes to surfactant activity</w:t>
      </w:r>
      <w:r w:rsidR="00E029F2">
        <w:t xml:space="preserve"> with the addition of solute or electrolyte</w:t>
      </w:r>
      <w:r w:rsidR="00C45AD6">
        <w:t xml:space="preserve"> without empirically figuring it out themselves. </w:t>
      </w:r>
      <w:r>
        <w:t xml:space="preserve"> Without the ability to forecast or pre-formulate, many formulators have typically employed the “throwing darts” approach through batch studies, leading to large costs in time and labor.  </w:t>
      </w:r>
    </w:p>
    <w:p w14:paraId="4A0285A2" w14:textId="10DCB2D4" w:rsidR="00B20612" w:rsidRPr="0093788E" w:rsidRDefault="00B20612" w:rsidP="00B20612">
      <w:pPr>
        <w:ind w:firstLine="720"/>
        <w:jc w:val="both"/>
        <w:rPr>
          <w:color w:val="000000" w:themeColor="text1"/>
        </w:rPr>
      </w:pPr>
      <w:r w:rsidRPr="0093788E">
        <w:rPr>
          <w:color w:val="000000" w:themeColor="text1"/>
        </w:rPr>
        <w:t>Therefore, this study attempts to overcome these challenges by setting the following objectives:</w:t>
      </w:r>
    </w:p>
    <w:p w14:paraId="5DCD7223" w14:textId="77777777" w:rsidR="00B20612" w:rsidRPr="0093788E" w:rsidRDefault="00B20612" w:rsidP="00B20612">
      <w:pPr>
        <w:numPr>
          <w:ilvl w:val="0"/>
          <w:numId w:val="8"/>
        </w:numPr>
        <w:jc w:val="both"/>
        <w:rPr>
          <w:color w:val="000000" w:themeColor="text1"/>
        </w:rPr>
      </w:pPr>
      <w:r w:rsidRPr="0093788E">
        <w:rPr>
          <w:color w:val="000000" w:themeColor="text1"/>
        </w:rPr>
        <w:t>To investigate and understand the nonideality of heterogeneous binary surfactant mixtures at various ratios using the Hydrophilic Lipophilic Deviation (HLD) concept.</w:t>
      </w:r>
    </w:p>
    <w:p w14:paraId="2DA0A433" w14:textId="77777777" w:rsidR="00B20612" w:rsidRPr="0093788E" w:rsidRDefault="00B20612" w:rsidP="00B20612">
      <w:pPr>
        <w:pStyle w:val="ListParagraph"/>
        <w:numPr>
          <w:ilvl w:val="0"/>
          <w:numId w:val="8"/>
        </w:numPr>
        <w:jc w:val="both"/>
        <w:rPr>
          <w:color w:val="000000" w:themeColor="text1"/>
        </w:rPr>
      </w:pPr>
      <w:r w:rsidRPr="0093788E">
        <w:rPr>
          <w:color w:val="000000" w:themeColor="text1"/>
        </w:rPr>
        <w:t>Identification of commercial nonionic reference surfactants along with further characterizing other nonionic amphiphiles without the use of temperature or other co-solvents.</w:t>
      </w:r>
    </w:p>
    <w:p w14:paraId="06C7F932" w14:textId="6D5E53BF" w:rsidR="00B20612" w:rsidRPr="0093788E" w:rsidRDefault="00B20612" w:rsidP="00B20612">
      <w:pPr>
        <w:numPr>
          <w:ilvl w:val="0"/>
          <w:numId w:val="8"/>
        </w:numPr>
        <w:jc w:val="both"/>
        <w:rPr>
          <w:color w:val="000000" w:themeColor="text1"/>
        </w:rPr>
      </w:pPr>
      <w:r w:rsidRPr="0093788E">
        <w:rPr>
          <w:color w:val="000000" w:themeColor="text1"/>
        </w:rPr>
        <w:t>Understand the HLD parameter K using solution properties such as the surfactant</w:t>
      </w:r>
      <w:r w:rsidR="00023B4F">
        <w:rPr>
          <w:color w:val="000000" w:themeColor="text1"/>
        </w:rPr>
        <w:t>’</w:t>
      </w:r>
      <w:r w:rsidRPr="0093788E">
        <w:rPr>
          <w:color w:val="000000" w:themeColor="text1"/>
        </w:rPr>
        <w:t xml:space="preserve">s solubilization parameters (SP*) and surfactant partitioning, as well as correlate the surfactants lipophile structure. </w:t>
      </w:r>
    </w:p>
    <w:p w14:paraId="40AF9D46" w14:textId="4D58BA33" w:rsidR="00B20612" w:rsidRPr="0093788E" w:rsidRDefault="00B20612" w:rsidP="00B20612">
      <w:pPr>
        <w:numPr>
          <w:ilvl w:val="0"/>
          <w:numId w:val="8"/>
        </w:numPr>
        <w:jc w:val="both"/>
        <w:rPr>
          <w:color w:val="000000" w:themeColor="text1"/>
        </w:rPr>
      </w:pPr>
      <w:r w:rsidRPr="0093788E">
        <w:rPr>
          <w:color w:val="000000" w:themeColor="text1"/>
        </w:rPr>
        <w:t>To determine whether the surfactant’s Cc</w:t>
      </w:r>
      <w:r w:rsidR="00023B4F">
        <w:rPr>
          <w:color w:val="000000" w:themeColor="text1"/>
        </w:rPr>
        <w:t xml:space="preserve"> </w:t>
      </w:r>
      <w:r w:rsidRPr="0093788E">
        <w:rPr>
          <w:color w:val="000000" w:themeColor="text1"/>
        </w:rPr>
        <w:t>will correlate with appropriate HLB values using Griffin and Davies</w:t>
      </w:r>
      <w:r w:rsidR="00023B4F">
        <w:rPr>
          <w:color w:val="000000" w:themeColor="text1"/>
        </w:rPr>
        <w:t>’</w:t>
      </w:r>
      <w:r w:rsidRPr="0093788E">
        <w:rPr>
          <w:color w:val="000000" w:themeColor="text1"/>
        </w:rPr>
        <w:t xml:space="preserve"> </w:t>
      </w:r>
      <w:r w:rsidR="00023B4F">
        <w:rPr>
          <w:color w:val="000000" w:themeColor="text1"/>
        </w:rPr>
        <w:t>correlations</w:t>
      </w:r>
      <w:r w:rsidRPr="0093788E">
        <w:rPr>
          <w:color w:val="000000" w:themeColor="text1"/>
        </w:rPr>
        <w:t xml:space="preserve">. </w:t>
      </w:r>
    </w:p>
    <w:p w14:paraId="2C31636B" w14:textId="0A16C8F5" w:rsidR="00B20612" w:rsidRPr="0093788E" w:rsidRDefault="00B20612" w:rsidP="00B20612">
      <w:pPr>
        <w:numPr>
          <w:ilvl w:val="0"/>
          <w:numId w:val="8"/>
        </w:numPr>
        <w:jc w:val="both"/>
        <w:rPr>
          <w:color w:val="000000" w:themeColor="text1"/>
        </w:rPr>
      </w:pPr>
      <w:r w:rsidRPr="0093788E">
        <w:rPr>
          <w:color w:val="000000" w:themeColor="text1"/>
        </w:rPr>
        <w:lastRenderedPageBreak/>
        <w:t xml:space="preserve">To </w:t>
      </w:r>
      <w:r w:rsidR="00E1080B" w:rsidRPr="0093788E">
        <w:rPr>
          <w:color w:val="000000" w:themeColor="text1"/>
        </w:rPr>
        <w:t>explore</w:t>
      </w:r>
      <w:r w:rsidRPr="0093788E">
        <w:rPr>
          <w:color w:val="000000" w:themeColor="text1"/>
        </w:rPr>
        <w:t xml:space="preserve"> the specific ion effects on anionic and nonionic </w:t>
      </w:r>
      <w:r w:rsidR="00E1080B" w:rsidRPr="0093788E">
        <w:rPr>
          <w:color w:val="000000" w:themeColor="text1"/>
        </w:rPr>
        <w:t>microemulsions</w:t>
      </w:r>
      <w:r w:rsidR="00216AE5">
        <w:rPr>
          <w:color w:val="000000" w:themeColor="text1"/>
        </w:rPr>
        <w:t>.</w:t>
      </w:r>
    </w:p>
    <w:p w14:paraId="7DBFC34E" w14:textId="77777777" w:rsidR="00B20612" w:rsidRPr="0093788E" w:rsidRDefault="00B20612" w:rsidP="00B20612">
      <w:pPr>
        <w:numPr>
          <w:ilvl w:val="0"/>
          <w:numId w:val="8"/>
        </w:numPr>
        <w:jc w:val="both"/>
        <w:rPr>
          <w:color w:val="000000" w:themeColor="text1"/>
        </w:rPr>
      </w:pPr>
      <w:r w:rsidRPr="0093788E">
        <w:rPr>
          <w:color w:val="000000" w:themeColor="text1"/>
        </w:rPr>
        <w:t>Examine the potential differences in amphiphilic structure using freezing point depression to conclude the number of colligative bound water molecules.</w:t>
      </w:r>
    </w:p>
    <w:p w14:paraId="40B47375" w14:textId="48A73B5A" w:rsidR="00B20612" w:rsidRPr="0093788E" w:rsidRDefault="00B20612" w:rsidP="00B20612">
      <w:pPr>
        <w:numPr>
          <w:ilvl w:val="0"/>
          <w:numId w:val="8"/>
        </w:numPr>
        <w:jc w:val="both"/>
        <w:rPr>
          <w:color w:val="000000" w:themeColor="text1"/>
        </w:rPr>
      </w:pPr>
      <w:r w:rsidRPr="0093788E">
        <w:rPr>
          <w:color w:val="000000" w:themeColor="text1"/>
        </w:rPr>
        <w:t>To determine whether the colligative properties of surfactant solutions</w:t>
      </w:r>
      <w:r w:rsidR="00216AE5">
        <w:rPr>
          <w:color w:val="000000" w:themeColor="text1"/>
        </w:rPr>
        <w:t>,</w:t>
      </w:r>
      <w:r w:rsidRPr="0093788E">
        <w:rPr>
          <w:color w:val="000000" w:themeColor="text1"/>
        </w:rPr>
        <w:t xml:space="preserve"> such as microemulsions</w:t>
      </w:r>
      <w:r w:rsidR="00216AE5">
        <w:rPr>
          <w:color w:val="000000" w:themeColor="text1"/>
        </w:rPr>
        <w:t>,</w:t>
      </w:r>
      <w:r w:rsidRPr="0093788E">
        <w:rPr>
          <w:color w:val="000000" w:themeColor="text1"/>
        </w:rPr>
        <w:t xml:space="preserve"> can be modelled utilizing the salt’s additive properties of molecular size, electrostatics, and hydration. </w:t>
      </w:r>
    </w:p>
    <w:p w14:paraId="65BE2D89" w14:textId="3DDCB653" w:rsidR="00B20612" w:rsidRPr="0093788E" w:rsidRDefault="00B65830" w:rsidP="00B20612">
      <w:pPr>
        <w:numPr>
          <w:ilvl w:val="0"/>
          <w:numId w:val="8"/>
        </w:numPr>
        <w:jc w:val="both"/>
        <w:rPr>
          <w:color w:val="000000" w:themeColor="text1"/>
        </w:rPr>
      </w:pPr>
      <w:r w:rsidRPr="0093788E">
        <w:rPr>
          <w:color w:val="000000" w:themeColor="text1"/>
        </w:rPr>
        <w:t>To</w:t>
      </w:r>
      <w:r w:rsidR="00B20612" w:rsidRPr="0093788E">
        <w:rPr>
          <w:color w:val="000000" w:themeColor="text1"/>
        </w:rPr>
        <w:t xml:space="preserve"> study the effects of </w:t>
      </w:r>
      <w:r w:rsidR="00E1080B" w:rsidRPr="0093788E">
        <w:rPr>
          <w:color w:val="000000" w:themeColor="text1"/>
        </w:rPr>
        <w:t>alcohols on anionic and nonionic microemulsions.</w:t>
      </w:r>
    </w:p>
    <w:p w14:paraId="48A5F53E" w14:textId="58ECCA60" w:rsidR="009C4438" w:rsidRPr="0093788E" w:rsidRDefault="00E1080B" w:rsidP="00E1080B">
      <w:pPr>
        <w:numPr>
          <w:ilvl w:val="0"/>
          <w:numId w:val="8"/>
        </w:numPr>
        <w:jc w:val="both"/>
        <w:rPr>
          <w:color w:val="000000" w:themeColor="text1"/>
        </w:rPr>
      </w:pPr>
      <w:r w:rsidRPr="0093788E">
        <w:rPr>
          <w:color w:val="000000" w:themeColor="text1"/>
        </w:rPr>
        <w:t>To determine whether the colligative property approach can be extended to characterize alcohols; further predicting the surfactant behavior by using the alcohol additive properties.</w:t>
      </w:r>
    </w:p>
    <w:p w14:paraId="4F6A55AC" w14:textId="691DB0D8" w:rsidR="00B20612" w:rsidRPr="001670D9" w:rsidRDefault="00B20612" w:rsidP="009C4438">
      <w:pPr>
        <w:ind w:firstLine="360"/>
        <w:jc w:val="both"/>
      </w:pPr>
      <w:r>
        <w:t xml:space="preserve">The following three chapters discuss the results of this study. These chapters will be submitted for publication in </w:t>
      </w:r>
      <w:r w:rsidR="00023B4F">
        <w:t xml:space="preserve">high impact </w:t>
      </w:r>
      <w:r>
        <w:t>peer-review journals, and are presented here as a detailed, yet concise version of their submitted forms. The topics of these chapters and the</w:t>
      </w:r>
      <w:r w:rsidR="00023B4F">
        <w:t xml:space="preserve"> journals where these chapters</w:t>
      </w:r>
      <w:r>
        <w:t xml:space="preserve"> will be submitted are listed below: </w:t>
      </w:r>
    </w:p>
    <w:p w14:paraId="3E03C349" w14:textId="52C8E162" w:rsidR="00DC53AE" w:rsidRPr="0093788E" w:rsidRDefault="00B20612" w:rsidP="004F3413">
      <w:pPr>
        <w:numPr>
          <w:ilvl w:val="0"/>
          <w:numId w:val="10"/>
        </w:numPr>
        <w:rPr>
          <w:color w:val="000000" w:themeColor="text1"/>
        </w:rPr>
      </w:pPr>
      <w:r w:rsidRPr="0093788E">
        <w:rPr>
          <w:b/>
          <w:color w:val="000000" w:themeColor="text1"/>
        </w:rPr>
        <w:t>Chapter</w:t>
      </w:r>
      <w:r w:rsidR="004F3413" w:rsidRPr="0093788E">
        <w:rPr>
          <w:b/>
          <w:color w:val="000000" w:themeColor="text1"/>
        </w:rPr>
        <w:t xml:space="preserve"> </w:t>
      </w:r>
      <w:r w:rsidRPr="0093788E">
        <w:rPr>
          <w:b/>
          <w:color w:val="000000" w:themeColor="text1"/>
        </w:rPr>
        <w:t xml:space="preserve">3: </w:t>
      </w:r>
      <w:r w:rsidR="00504BA1" w:rsidRPr="0093788E">
        <w:rPr>
          <w:b/>
          <w:color w:val="000000" w:themeColor="text1"/>
        </w:rPr>
        <w:t>“</w:t>
      </w:r>
      <w:r w:rsidRPr="0093788E">
        <w:rPr>
          <w:color w:val="000000" w:themeColor="text1"/>
        </w:rPr>
        <w:t>Evaluating Surfactant Interactions Us</w:t>
      </w:r>
      <w:r w:rsidR="00A33B41">
        <w:rPr>
          <w:color w:val="000000" w:themeColor="text1"/>
        </w:rPr>
        <w:t>ing t</w:t>
      </w:r>
      <w:r w:rsidRPr="0093788E">
        <w:rPr>
          <w:color w:val="000000" w:themeColor="text1"/>
        </w:rPr>
        <w:t>he Hydrophilic Lipophilic Deviation (HLD) Concept</w:t>
      </w:r>
      <w:r w:rsidR="00504BA1" w:rsidRPr="0093788E">
        <w:rPr>
          <w:color w:val="000000" w:themeColor="text1"/>
        </w:rPr>
        <w:t>”</w:t>
      </w:r>
      <w:r w:rsidR="004F3413" w:rsidRPr="0093788E">
        <w:rPr>
          <w:color w:val="000000" w:themeColor="text1"/>
        </w:rPr>
        <w:t>.</w:t>
      </w:r>
      <w:r w:rsidR="004F3413" w:rsidRPr="0093788E">
        <w:rPr>
          <w:bCs/>
          <w:color w:val="000000" w:themeColor="text1"/>
          <w:lang w:bidi="en-US"/>
        </w:rPr>
        <w:t xml:space="preserve"> </w:t>
      </w:r>
      <w:r w:rsidR="00CB60DB">
        <w:rPr>
          <w:bCs/>
          <w:color w:val="000000" w:themeColor="text1"/>
          <w:lang w:bidi="en-US"/>
        </w:rPr>
        <w:t>Will be s</w:t>
      </w:r>
      <w:r w:rsidR="00E1080B" w:rsidRPr="0093788E">
        <w:rPr>
          <w:bCs/>
          <w:color w:val="000000" w:themeColor="text1"/>
          <w:lang w:bidi="en-US"/>
        </w:rPr>
        <w:t>ubmitted to “</w:t>
      </w:r>
      <w:r w:rsidR="00E1080B" w:rsidRPr="0093788E">
        <w:rPr>
          <w:bCs/>
          <w:i/>
          <w:color w:val="000000" w:themeColor="text1"/>
          <w:lang w:bidi="en-US"/>
        </w:rPr>
        <w:t>Journal of Surfactants and Detergents</w:t>
      </w:r>
      <w:r w:rsidR="00E1080B" w:rsidRPr="0093788E">
        <w:rPr>
          <w:color w:val="000000" w:themeColor="text1"/>
          <w:lang w:bidi="en-US"/>
        </w:rPr>
        <w:t>”</w:t>
      </w:r>
      <w:r w:rsidR="00216AE5">
        <w:rPr>
          <w:color w:val="000000" w:themeColor="text1"/>
          <w:lang w:bidi="en-US"/>
        </w:rPr>
        <w:t>.</w:t>
      </w:r>
    </w:p>
    <w:p w14:paraId="3167A8C7" w14:textId="78F9C9B0" w:rsidR="00DC53AE" w:rsidRPr="0093788E" w:rsidRDefault="00B20612" w:rsidP="004F3413">
      <w:pPr>
        <w:numPr>
          <w:ilvl w:val="0"/>
          <w:numId w:val="10"/>
        </w:numPr>
        <w:rPr>
          <w:color w:val="000000" w:themeColor="text1"/>
          <w:lang w:bidi="en-US"/>
        </w:rPr>
      </w:pPr>
      <w:r w:rsidRPr="0093788E">
        <w:rPr>
          <w:b/>
          <w:color w:val="000000" w:themeColor="text1"/>
        </w:rPr>
        <w:t>Chapter 4:</w:t>
      </w:r>
      <w:r w:rsidRPr="0093788E">
        <w:rPr>
          <w:color w:val="000000" w:themeColor="text1"/>
        </w:rPr>
        <w:t xml:space="preserve"> </w:t>
      </w:r>
      <w:r w:rsidR="00504BA1" w:rsidRPr="0093788E">
        <w:rPr>
          <w:color w:val="000000" w:themeColor="text1"/>
        </w:rPr>
        <w:t>“</w:t>
      </w:r>
      <w:r w:rsidR="00090EF0">
        <w:t>Incorporation of Specific Ion Effects in the HLD Model for Microemulsion Formulations</w:t>
      </w:r>
      <w:r w:rsidR="00504BA1" w:rsidRPr="0093788E">
        <w:rPr>
          <w:color w:val="000000" w:themeColor="text1"/>
        </w:rPr>
        <w:t>”</w:t>
      </w:r>
      <w:r w:rsidR="004F3413" w:rsidRPr="0093788E">
        <w:rPr>
          <w:color w:val="000000" w:themeColor="text1"/>
        </w:rPr>
        <w:t>.</w:t>
      </w:r>
      <w:r w:rsidR="00E1080B" w:rsidRPr="0093788E">
        <w:rPr>
          <w:color w:val="000000" w:themeColor="text1"/>
        </w:rPr>
        <w:t xml:space="preserve">  Will be </w:t>
      </w:r>
      <w:r w:rsidR="00E1080B" w:rsidRPr="0093788E">
        <w:rPr>
          <w:bCs/>
          <w:color w:val="000000" w:themeColor="text1"/>
          <w:lang w:bidi="en-US"/>
        </w:rPr>
        <w:t>submitted to “</w:t>
      </w:r>
      <w:r w:rsidR="00E1080B" w:rsidRPr="0093788E">
        <w:rPr>
          <w:bCs/>
          <w:i/>
          <w:color w:val="000000" w:themeColor="text1"/>
          <w:lang w:bidi="en-US"/>
        </w:rPr>
        <w:t>Journal of Industrial &amp; Engineering Chemistry Research”</w:t>
      </w:r>
      <w:r w:rsidR="00216AE5">
        <w:rPr>
          <w:bCs/>
          <w:i/>
          <w:color w:val="000000" w:themeColor="text1"/>
          <w:lang w:bidi="en-US"/>
        </w:rPr>
        <w:t>.</w:t>
      </w:r>
    </w:p>
    <w:p w14:paraId="29AF2530" w14:textId="2478D870" w:rsidR="00E029F2" w:rsidRPr="00E029F2" w:rsidRDefault="00B20612" w:rsidP="00E029F2">
      <w:pPr>
        <w:numPr>
          <w:ilvl w:val="0"/>
          <w:numId w:val="10"/>
        </w:numPr>
        <w:rPr>
          <w:color w:val="000000" w:themeColor="text1"/>
          <w:lang w:bidi="en-US"/>
        </w:rPr>
      </w:pPr>
      <w:r w:rsidRPr="0093788E">
        <w:rPr>
          <w:b/>
          <w:color w:val="000000" w:themeColor="text1"/>
        </w:rPr>
        <w:t>Chapter 5:</w:t>
      </w:r>
      <w:r w:rsidRPr="0093788E">
        <w:rPr>
          <w:color w:val="000000" w:themeColor="text1"/>
          <w:lang w:bidi="en-US"/>
        </w:rPr>
        <w:t xml:space="preserve"> </w:t>
      </w:r>
      <w:r w:rsidR="00504BA1" w:rsidRPr="0093788E">
        <w:rPr>
          <w:color w:val="000000" w:themeColor="text1"/>
          <w:lang w:bidi="en-US"/>
        </w:rPr>
        <w:t>“</w:t>
      </w:r>
      <w:r w:rsidRPr="0093788E">
        <w:rPr>
          <w:color w:val="000000" w:themeColor="text1"/>
        </w:rPr>
        <w:t>Extending Colligative Properties to Model Alcohol Effects on Type III Microemulsions</w:t>
      </w:r>
      <w:r w:rsidR="00504BA1" w:rsidRPr="0093788E">
        <w:rPr>
          <w:color w:val="000000" w:themeColor="text1"/>
        </w:rPr>
        <w:t>”</w:t>
      </w:r>
      <w:r w:rsidR="004F3413" w:rsidRPr="0093788E">
        <w:rPr>
          <w:color w:val="000000" w:themeColor="text1"/>
        </w:rPr>
        <w:t>.</w:t>
      </w:r>
      <w:r w:rsidR="00E1080B" w:rsidRPr="0093788E">
        <w:rPr>
          <w:color w:val="000000" w:themeColor="text1"/>
        </w:rPr>
        <w:t xml:space="preserve"> Will be </w:t>
      </w:r>
      <w:r w:rsidR="00E1080B" w:rsidRPr="0093788E">
        <w:rPr>
          <w:bCs/>
          <w:color w:val="000000" w:themeColor="text1"/>
          <w:lang w:bidi="en-US"/>
        </w:rPr>
        <w:t>submitted to “</w:t>
      </w:r>
      <w:r w:rsidR="004F3413" w:rsidRPr="0093788E">
        <w:rPr>
          <w:bCs/>
          <w:i/>
          <w:color w:val="000000" w:themeColor="text1"/>
          <w:lang w:bidi="en-US"/>
        </w:rPr>
        <w:t>Journal of Surfactants and Detergents</w:t>
      </w:r>
      <w:r w:rsidR="00E1080B" w:rsidRPr="0093788E">
        <w:rPr>
          <w:bCs/>
          <w:i/>
          <w:color w:val="000000" w:themeColor="text1"/>
          <w:lang w:bidi="en-US"/>
        </w:rPr>
        <w:t>”</w:t>
      </w:r>
      <w:r w:rsidR="00216AE5">
        <w:rPr>
          <w:bCs/>
          <w:i/>
          <w:color w:val="000000" w:themeColor="text1"/>
          <w:lang w:bidi="en-US"/>
        </w:rPr>
        <w:t>.</w:t>
      </w:r>
    </w:p>
    <w:p w14:paraId="2F053700" w14:textId="3FAD7ADA" w:rsidR="002B216F" w:rsidRDefault="00DC3812" w:rsidP="00491893">
      <w:pPr>
        <w:pStyle w:val="Heading1"/>
      </w:pPr>
      <w:r>
        <w:lastRenderedPageBreak/>
        <w:t xml:space="preserve"> </w:t>
      </w:r>
      <w:bookmarkStart w:id="11" w:name="_Toc39595705"/>
      <w:r w:rsidR="002B216F">
        <w:t>CHAPTER</w:t>
      </w:r>
      <w:r w:rsidR="002B216F" w:rsidRPr="000F56FF">
        <w:t xml:space="preserve"> </w:t>
      </w:r>
      <w:r w:rsidR="002B216F">
        <w:t>2</w:t>
      </w:r>
      <w:r w:rsidR="002B216F" w:rsidRPr="000F56FF">
        <w:t xml:space="preserve">: </w:t>
      </w:r>
      <w:r w:rsidR="002B216F">
        <w:t>Background and Theory</w:t>
      </w:r>
      <w:bookmarkEnd w:id="11"/>
    </w:p>
    <w:p w14:paraId="10A57DF2" w14:textId="77777777" w:rsidR="00E654ED" w:rsidRPr="00E654ED" w:rsidRDefault="00E654ED" w:rsidP="00E654ED">
      <w:pPr>
        <w:rPr>
          <w:lang w:bidi="en-US"/>
        </w:rPr>
      </w:pPr>
    </w:p>
    <w:p w14:paraId="761BDA28" w14:textId="2D06D517" w:rsidR="00444B18" w:rsidRPr="00615F33" w:rsidRDefault="00444B18" w:rsidP="008E7EC1">
      <w:pPr>
        <w:pStyle w:val="Heading2"/>
      </w:pPr>
      <w:bookmarkStart w:id="12" w:name="_Toc39595706"/>
      <w:r w:rsidRPr="00615F33">
        <w:t>Colligative Properties</w:t>
      </w:r>
      <w:bookmarkEnd w:id="12"/>
    </w:p>
    <w:p w14:paraId="2A3FDC0E" w14:textId="07AC294C" w:rsidR="00B71C3B" w:rsidRDefault="00A177E1" w:rsidP="00FA6A2B">
      <w:pPr>
        <w:ind w:firstLine="720"/>
        <w:rPr>
          <w:lang w:bidi="en-US"/>
        </w:rPr>
      </w:pPr>
      <w:r>
        <w:rPr>
          <w:lang w:bidi="en-US"/>
        </w:rPr>
        <w:t xml:space="preserve">The </w:t>
      </w:r>
      <w:r w:rsidR="00553FC7">
        <w:rPr>
          <w:lang w:bidi="en-US"/>
        </w:rPr>
        <w:t>central approach</w:t>
      </w:r>
      <w:r>
        <w:rPr>
          <w:lang w:bidi="en-US"/>
        </w:rPr>
        <w:t xml:space="preserve"> to this research was based around</w:t>
      </w:r>
      <w:r w:rsidR="00444B18">
        <w:rPr>
          <w:lang w:bidi="en-US"/>
        </w:rPr>
        <w:t xml:space="preserve"> Wilhelm Ostwald’s generalizations of solution</w:t>
      </w:r>
      <w:r w:rsidR="00DF7D80">
        <w:rPr>
          <w:lang w:bidi="en-US"/>
        </w:rPr>
        <w:t>s</w:t>
      </w:r>
      <w:r w:rsidR="00C0174A">
        <w:rPr>
          <w:lang w:bidi="en-US"/>
        </w:rPr>
        <w:t xml:space="preserve"> that he derived from </w:t>
      </w:r>
      <w:r w:rsidR="00FA6A2B">
        <w:rPr>
          <w:lang w:bidi="en-US"/>
        </w:rPr>
        <w:t xml:space="preserve">his work </w:t>
      </w:r>
      <w:r w:rsidR="00553FC7">
        <w:rPr>
          <w:lang w:bidi="en-US"/>
        </w:rPr>
        <w:t>alongside</w:t>
      </w:r>
      <w:r w:rsidR="00FA6A2B">
        <w:rPr>
          <w:lang w:bidi="en-US"/>
        </w:rPr>
        <w:t xml:space="preserve"> colleagues</w:t>
      </w:r>
      <w:r w:rsidR="001800EC">
        <w:rPr>
          <w:lang w:bidi="en-US"/>
        </w:rPr>
        <w:t xml:space="preserve"> </w:t>
      </w:r>
      <w:r w:rsidR="001800EC">
        <w:t>Henricus</w:t>
      </w:r>
      <w:r w:rsidR="00FA6A2B">
        <w:rPr>
          <w:lang w:bidi="en-US"/>
        </w:rPr>
        <w:t xml:space="preserve"> van’t Hoff and</w:t>
      </w:r>
      <w:r w:rsidR="001800EC">
        <w:rPr>
          <w:lang w:bidi="en-US"/>
        </w:rPr>
        <w:t xml:space="preserve"> </w:t>
      </w:r>
      <w:r w:rsidR="001800EC">
        <w:rPr>
          <w:rStyle w:val="st"/>
        </w:rPr>
        <w:t>Svante</w:t>
      </w:r>
      <w:r w:rsidR="00FA6A2B">
        <w:rPr>
          <w:lang w:bidi="en-US"/>
        </w:rPr>
        <w:t xml:space="preserve"> Arrhenius. </w:t>
      </w:r>
      <w:r w:rsidR="00EC3236">
        <w:rPr>
          <w:lang w:bidi="en-US"/>
        </w:rPr>
        <w:t xml:space="preserve">In 1891, Ostwald </w:t>
      </w:r>
      <w:r w:rsidR="00F51C0D">
        <w:rPr>
          <w:lang w:bidi="en-US"/>
        </w:rPr>
        <w:t xml:space="preserve">proposed three </w:t>
      </w:r>
      <w:r w:rsidR="00DF7D80">
        <w:rPr>
          <w:lang w:bidi="en-US"/>
        </w:rPr>
        <w:t xml:space="preserve">interrelated </w:t>
      </w:r>
      <w:r w:rsidR="00F51C0D">
        <w:rPr>
          <w:lang w:bidi="en-US"/>
        </w:rPr>
        <w:t xml:space="preserve">properties of solutions and </w:t>
      </w:r>
      <w:r w:rsidR="00553FC7">
        <w:rPr>
          <w:lang w:bidi="en-US"/>
        </w:rPr>
        <w:t xml:space="preserve">is </w:t>
      </w:r>
      <w:r w:rsidR="00F51C0D">
        <w:rPr>
          <w:lang w:bidi="en-US"/>
        </w:rPr>
        <w:t>listed below:</w:t>
      </w:r>
      <w:r w:rsidR="00DF7D80" w:rsidRPr="00DF7D80">
        <w:rPr>
          <w:noProof/>
        </w:rPr>
        <w:t xml:space="preserve"> </w:t>
      </w:r>
    </w:p>
    <w:p w14:paraId="3B229EAC" w14:textId="0ADABE67" w:rsidR="00F51C0D" w:rsidRDefault="00E1080B" w:rsidP="00B71C3B">
      <w:pPr>
        <w:ind w:firstLine="720"/>
        <w:rPr>
          <w:lang w:bidi="en-US"/>
        </w:rPr>
      </w:pPr>
      <w:r>
        <w:rPr>
          <w:noProof/>
        </w:rPr>
        <mc:AlternateContent>
          <mc:Choice Requires="wpg">
            <w:drawing>
              <wp:anchor distT="0" distB="0" distL="114300" distR="114300" simplePos="0" relativeHeight="251746304" behindDoc="0" locked="0" layoutInCell="1" allowOverlap="1" wp14:anchorId="6222C8C0" wp14:editId="4B3EA521">
                <wp:simplePos x="0" y="0"/>
                <wp:positionH relativeFrom="margin">
                  <wp:posOffset>260350</wp:posOffset>
                </wp:positionH>
                <wp:positionV relativeFrom="paragraph">
                  <wp:posOffset>285750</wp:posOffset>
                </wp:positionV>
                <wp:extent cx="5022215" cy="2200275"/>
                <wp:effectExtent l="0" t="19050" r="102235" b="85725"/>
                <wp:wrapTopAndBottom/>
                <wp:docPr id="3" name="Group 3"/>
                <wp:cNvGraphicFramePr/>
                <a:graphic xmlns:a="http://schemas.openxmlformats.org/drawingml/2006/main">
                  <a:graphicData uri="http://schemas.microsoft.com/office/word/2010/wordprocessingGroup">
                    <wpg:wgp>
                      <wpg:cNvGrpSpPr/>
                      <wpg:grpSpPr>
                        <a:xfrm>
                          <a:off x="0" y="0"/>
                          <a:ext cx="5022215" cy="2200275"/>
                          <a:chOff x="0" y="0"/>
                          <a:chExt cx="5217160" cy="2200275"/>
                        </a:xfrm>
                      </wpg:grpSpPr>
                      <wpg:graphicFrame>
                        <wpg:cNvPr id="21" name="Diagram 21"/>
                        <wpg:cNvFrPr/>
                        <wpg:xfrm>
                          <a:off x="1419225" y="28575"/>
                          <a:ext cx="3797935" cy="2171700"/>
                        </wpg:xfrm>
                        <a:graphic>
                          <a:graphicData uri="http://schemas.openxmlformats.org/drawingml/2006/diagram">
                            <dgm:relIds xmlns:dgm="http://schemas.openxmlformats.org/drawingml/2006/diagram" xmlns:r="http://schemas.openxmlformats.org/officeDocument/2006/relationships" r:dm="rId54" r:lo="rId55" r:qs="rId56" r:cs="rId57"/>
                          </a:graphicData>
                        </a:graphic>
                      </wpg:graphicFrame>
                      <pic:pic xmlns:pic="http://schemas.openxmlformats.org/drawingml/2006/picture">
                        <pic:nvPicPr>
                          <pic:cNvPr id="23" name="Picture 23" descr="undefined"/>
                          <pic:cNvPicPr>
                            <a:picLocks noChangeAspect="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352550" cy="1804035"/>
                          </a:xfrm>
                          <a:prstGeom prst="rect">
                            <a:avLst/>
                          </a:prstGeom>
                          <a:noFill/>
                          <a:ln>
                            <a:noFill/>
                          </a:ln>
                        </pic:spPr>
                      </pic:pic>
                    </wpg:wgp>
                  </a:graphicData>
                </a:graphic>
                <wp14:sizeRelH relativeFrom="margin">
                  <wp14:pctWidth>0</wp14:pctWidth>
                </wp14:sizeRelH>
              </wp:anchor>
            </w:drawing>
          </mc:Choice>
          <mc:Fallback>
            <w:pict>
              <v:group w14:anchorId="5446664C" id="Group 3" o:spid="_x0000_s1026" style="position:absolute;margin-left:20.5pt;margin-top:22.5pt;width:395.45pt;height:173.25pt;z-index:251746304;mso-position-horizontal-relative:margin;mso-width-relative:margin" coordsize="52171,22002" o:gfxdata="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 21" o:spid="_x0000_s1027" type="#_x0000_t75" style="position:absolute;left:13741;top:60;width:40149;height:225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">
                  <v:imagedata r:id="rId60" o:title=""/>
                  <o:lock v:ext="edit" aspectratio="f"/>
                </v:shape>
                <v:shape id="Picture 23" o:spid="_x0000_s1028" type="#_x0000_t75" alt="undefined" style="position:absolute;width:13525;height:180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BkldbFAAAA2wAAAA8AAABkcnMvZG93bnJldi54bWxEj19rwkAQxN8LfodjC30pzaYKUmJOKYLQ&#10;0hf/1Pq65NYkmNuLuVNTP70nFPo4zMxvmHzW20adufO1Ew2vSQqKpXCmllLD92bx8gbKBxJDjRPW&#10;8MseZtPBQ06ZcRdZ8XkdShUh4jPSUIXQZoi+qNiST1zLEr296yyFKLsSTUeXCLcNDtN0jJZqiQsV&#10;tTyvuDisT1bD4bTd4RiXMrriz/brWO6eP6+i9dNj/z4BFbgP/+G/9ofRMBzB/Uv8ATi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gZJXWxQAAANsAAAAPAAAAAAAAAAAAAAAA&#10;AJ8CAABkcnMvZG93bnJldi54bWxQSwUGAAAAAAQABAD3AAAAkQMAAAAA&#10;">
                  <v:imagedata r:id="rId61" o:title="undefined"/>
                  <v:path arrowok="t"/>
                </v:shape>
                <w10:wrap type="topAndBottom" anchorx="margin"/>
              </v:group>
            </w:pict>
          </mc:Fallback>
        </mc:AlternateContent>
      </w:r>
      <w:r w:rsidR="00B20612">
        <w:rPr>
          <w:noProof/>
        </w:rPr>
        <mc:AlternateContent>
          <mc:Choice Requires="wps">
            <w:drawing>
              <wp:anchor distT="0" distB="0" distL="114300" distR="114300" simplePos="0" relativeHeight="251799552" behindDoc="0" locked="0" layoutInCell="1" allowOverlap="1" wp14:anchorId="64A27806" wp14:editId="3D51B1F7">
                <wp:simplePos x="0" y="0"/>
                <wp:positionH relativeFrom="margin">
                  <wp:posOffset>394335</wp:posOffset>
                </wp:positionH>
                <wp:positionV relativeFrom="paragraph">
                  <wp:posOffset>2558415</wp:posOffset>
                </wp:positionV>
                <wp:extent cx="4608830" cy="504825"/>
                <wp:effectExtent l="0" t="0" r="1270" b="9525"/>
                <wp:wrapTopAndBottom/>
                <wp:docPr id="40" name="Text Box 40"/>
                <wp:cNvGraphicFramePr/>
                <a:graphic xmlns:a="http://schemas.openxmlformats.org/drawingml/2006/main">
                  <a:graphicData uri="http://schemas.microsoft.com/office/word/2010/wordprocessingShape">
                    <wps:wsp>
                      <wps:cNvSpPr txBox="1"/>
                      <wps:spPr>
                        <a:xfrm>
                          <a:off x="0" y="0"/>
                          <a:ext cx="4608830" cy="504825"/>
                        </a:xfrm>
                        <a:prstGeom prst="rect">
                          <a:avLst/>
                        </a:prstGeom>
                        <a:solidFill>
                          <a:prstClr val="white"/>
                        </a:solidFill>
                        <a:ln>
                          <a:noFill/>
                        </a:ln>
                        <a:effectLst/>
                      </wps:spPr>
                      <wps:txbx>
                        <w:txbxContent>
                          <w:p w14:paraId="66A10EE4" w14:textId="52E81CFD" w:rsidR="006F062D" w:rsidRPr="004F4D09" w:rsidRDefault="006F062D" w:rsidP="004F4D09">
                            <w:pPr>
                              <w:pStyle w:val="Caption"/>
                              <w:rPr>
                                <w:b w:val="0"/>
                                <w:noProof/>
                              </w:rPr>
                            </w:pPr>
                            <w:bookmarkStart w:id="13" w:name="_Toc36216825"/>
                            <w:bookmarkStart w:id="14" w:name="_Toc39595756"/>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1</w:t>
                            </w:r>
                            <w:r w:rsidR="002644DA">
                              <w:rPr>
                                <w:noProof/>
                              </w:rPr>
                              <w:fldChar w:fldCharType="end"/>
                            </w:r>
                            <w:r>
                              <w:t xml:space="preserve">: </w:t>
                            </w:r>
                            <w:r>
                              <w:rPr>
                                <w:b w:val="0"/>
                              </w:rPr>
                              <w:t>Wilhelm Ostwald’s (pictured left) organization of properties exhibited by solutions</w:t>
                            </w:r>
                            <w:bookmarkEnd w:id="13"/>
                            <w:bookmarkEnd w:id="1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A27806" id="_x0000_t202" coordsize="21600,21600" o:spt="202" path="m,l,21600r21600,l21600,xe">
                <v:stroke joinstyle="miter"/>
                <v:path gradientshapeok="t" o:connecttype="rect"/>
              </v:shapetype>
              <v:shape id="Text Box 40" o:spid="_x0000_s1026" type="#_x0000_t202" style="position:absolute;left:0;text-align:left;margin-left:31.05pt;margin-top:201.45pt;width:362.9pt;height:39.75pt;z-index:251799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" stroked="f">
                <v:textbox inset="0,0,0,0">
                  <w:txbxContent>
                    <w:p w14:paraId="66A10EE4" w14:textId="52E81CFD" w:rsidR="006F062D" w:rsidRPr="004F4D09" w:rsidRDefault="006F062D" w:rsidP="004F4D09">
                      <w:pPr>
                        <w:pStyle w:val="Caption"/>
                        <w:rPr>
                          <w:b w:val="0"/>
                          <w:noProof/>
                        </w:rPr>
                      </w:pPr>
                      <w:bookmarkStart w:id="15" w:name="_Toc36216825"/>
                      <w:bookmarkStart w:id="16" w:name="_Toc39595756"/>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1</w:t>
                      </w:r>
                      <w:r w:rsidR="002644DA">
                        <w:rPr>
                          <w:noProof/>
                        </w:rPr>
                        <w:fldChar w:fldCharType="end"/>
                      </w:r>
                      <w:r>
                        <w:t xml:space="preserve">: </w:t>
                      </w:r>
                      <w:r>
                        <w:rPr>
                          <w:b w:val="0"/>
                        </w:rPr>
                        <w:t>Wilhelm Ostwald’s (pictured left) organization of properties exhibited by solutions</w:t>
                      </w:r>
                      <w:bookmarkEnd w:id="15"/>
                      <w:bookmarkEnd w:id="16"/>
                    </w:p>
                  </w:txbxContent>
                </v:textbox>
                <w10:wrap type="topAndBottom" anchorx="margin"/>
              </v:shape>
            </w:pict>
          </mc:Fallback>
        </mc:AlternateContent>
      </w:r>
    </w:p>
    <w:p w14:paraId="76A4C4EF" w14:textId="299E2724" w:rsidR="00BE0137" w:rsidRDefault="00BE0137" w:rsidP="00DF7D80">
      <w:pPr>
        <w:rPr>
          <w:lang w:bidi="en-US"/>
        </w:rPr>
      </w:pPr>
      <w:r>
        <w:rPr>
          <w:lang w:bidi="en-US"/>
        </w:rPr>
        <w:t>His proof relied on his work on proportionality of osmotic pressure and concentration as well as included his interpretations of thermodynamics of the time, which included his sincere appreciation of Gibb’s famous “Equilibrium of Heterogeneous Substances.”</w:t>
      </w:r>
      <w:r>
        <w:rPr>
          <w:rFonts w:ascii="Times New Roman" w:hAnsi="Times New Roman"/>
        </w:rPr>
        <w:fldChar w:fldCharType="begin"/>
      </w:r>
      <w:r>
        <w:rPr>
          <w:rFonts w:ascii="Times New Roman" w:hAnsi="Times New Roman"/>
        </w:rPr>
        <w:instrText xml:space="preserve"> ADDIN ZOTERO_ITEM CSL_CITATION {"citationID":"dGGoD3qv","properties":{"formattedCitation":"\\super 1\\nosupersub{}","plainCitation":"1","noteIndex":0},"citationItems":[{"id":152,"uris":["http://zotero.org/users/2822960/items/FVM9M54U"],"uri":["http://zotero.org/users/2822960/items/FVM9M54U"],"itemData":{"id":152,"type":"article-journal","container-title":"Bull. Hist. Chem","page":"115","title":"The Ostwald-Gibbs correspondence: An interesting component in the history of the energy concept.","volume":"27(2)","author":[{"family":"Moore","given":"C.E"},{"family":"Smolinski","given":"A","non-dropping-particle":"von"},{"family":"Jaselskis","given":"B"}],"issued":{"date-parts":[["2002"]]}}}],"schema":"https://github.com/citation-style-language/schema/raw/master/csl-citation.json"} </w:instrText>
      </w:r>
      <w:r>
        <w:rPr>
          <w:rFonts w:ascii="Times New Roman" w:hAnsi="Times New Roman"/>
        </w:rPr>
        <w:fldChar w:fldCharType="separate"/>
      </w:r>
      <w:r w:rsidRPr="002B6F99">
        <w:rPr>
          <w:rFonts w:ascii="Times New Roman" w:hAnsi="Times New Roman"/>
          <w:vertAlign w:val="superscript"/>
        </w:rPr>
        <w:t>1</w:t>
      </w:r>
      <w:r>
        <w:rPr>
          <w:rFonts w:ascii="Times New Roman" w:hAnsi="Times New Roman"/>
        </w:rPr>
        <w:fldChar w:fldCharType="end"/>
      </w:r>
    </w:p>
    <w:p w14:paraId="084E7AF7" w14:textId="1E6F696C" w:rsidR="00DF7D80" w:rsidRDefault="00A177E1" w:rsidP="00DF7D80">
      <w:pPr>
        <w:rPr>
          <w:lang w:bidi="en-US"/>
        </w:rPr>
      </w:pPr>
      <w:r>
        <w:rPr>
          <w:lang w:bidi="en-US"/>
        </w:rPr>
        <w:t>The historical context of Ostwald’s work</w:t>
      </w:r>
      <w:r w:rsidR="00553FC7">
        <w:rPr>
          <w:lang w:bidi="en-US"/>
        </w:rPr>
        <w:t>,</w:t>
      </w:r>
      <w:r>
        <w:rPr>
          <w:lang w:bidi="en-US"/>
        </w:rPr>
        <w:t xml:space="preserve"> as well as other founders of physical chemistry at the time</w:t>
      </w:r>
      <w:r w:rsidR="00553FC7">
        <w:rPr>
          <w:lang w:bidi="en-US"/>
        </w:rPr>
        <w:t>,</w:t>
      </w:r>
      <w:r>
        <w:rPr>
          <w:lang w:bidi="en-US"/>
        </w:rPr>
        <w:t xml:space="preserve"> is captured quite well in Homer Smith’s 19</w:t>
      </w:r>
      <w:r w:rsidR="00225FA7">
        <w:rPr>
          <w:lang w:bidi="en-US"/>
        </w:rPr>
        <w:t>60 review “Theory of Solutions</w:t>
      </w:r>
      <w:r w:rsidR="00553FC7">
        <w:rPr>
          <w:lang w:bidi="en-US"/>
        </w:rPr>
        <w:t>,</w:t>
      </w:r>
      <w:r w:rsidR="00225FA7">
        <w:rPr>
          <w:lang w:bidi="en-US"/>
        </w:rPr>
        <w:t>”</w:t>
      </w:r>
      <w:r w:rsidR="005E273B">
        <w:rPr>
          <w:lang w:bidi="en-US"/>
        </w:rPr>
        <w:fldChar w:fldCharType="begin"/>
      </w:r>
      <w:r w:rsidR="005E273B">
        <w:rPr>
          <w:lang w:bidi="en-US"/>
        </w:rPr>
        <w:instrText xml:space="preserve"> ADDIN ZOTERO_ITEM CSL_CITATION {"citationID":"w93qd3S5","properties":{"formattedCitation":"\\super 2\\nosupersub{}","plainCitation":"2","noteIndex":0},"citationItems":[{"id":154,"uris":["http://zotero.org/users/2822960/items/ZRTRHKJL"],"uri":["http://zotero.org/users/2822960/items/ZRTRHKJL"],"itemData":{"id":154,"type":"article-journal","language":"en","page":"10","source":"Zotero","title":"I. THEORY OF SOLUTIONS","author":[{"family":"Smith","given":"Homer W"}],"issued":{"date-parts":[["1960"]]}}}],"schema":"https://github.com/citation-style-language/schema/raw/master/csl-citation.json"} </w:instrText>
      </w:r>
      <w:r w:rsidR="005E273B">
        <w:rPr>
          <w:lang w:bidi="en-US"/>
        </w:rPr>
        <w:fldChar w:fldCharType="separate"/>
      </w:r>
      <w:r w:rsidR="002B6F99" w:rsidRPr="002B6F99">
        <w:rPr>
          <w:rFonts w:ascii="Times New Roman" w:hAnsi="Times New Roman"/>
          <w:vertAlign w:val="superscript"/>
        </w:rPr>
        <w:t>2</w:t>
      </w:r>
      <w:r w:rsidR="005E273B">
        <w:rPr>
          <w:lang w:bidi="en-US"/>
        </w:rPr>
        <w:fldChar w:fldCharType="end"/>
      </w:r>
      <w:r w:rsidR="005E273B">
        <w:rPr>
          <w:lang w:bidi="en-US"/>
        </w:rPr>
        <w:t xml:space="preserve"> </w:t>
      </w:r>
      <w:r w:rsidR="00225FA7">
        <w:rPr>
          <w:lang w:bidi="en-US"/>
        </w:rPr>
        <w:t xml:space="preserve">as well as </w:t>
      </w:r>
      <w:r w:rsidR="00ED047E">
        <w:rPr>
          <w:lang w:bidi="en-US"/>
        </w:rPr>
        <w:t>Wilhelm’s</w:t>
      </w:r>
      <w:r w:rsidR="00225FA7">
        <w:rPr>
          <w:lang w:bidi="en-US"/>
        </w:rPr>
        <w:t xml:space="preserve"> autobiography</w:t>
      </w:r>
      <w:r w:rsidR="005E273B">
        <w:rPr>
          <w:lang w:bidi="en-US"/>
        </w:rPr>
        <w:fldChar w:fldCharType="begin"/>
      </w:r>
      <w:r w:rsidR="005E273B">
        <w:rPr>
          <w:lang w:bidi="en-US"/>
        </w:rPr>
        <w:instrText xml:space="preserve"> ADDIN ZOTERO_ITEM CSL_CITATION {"citationID":"WO5e1n6Y","properties":{"formattedCitation":"\\super 3\\nosupersub{}","plainCitation":"3","noteIndex":0},"citationItems":[{"id":155,"uris":["http://zotero.org/users/2822960/items/5S2QIKCQ"],"uri":["http://zotero.org/users/2822960/items/5S2QIKCQ"],"itemData":{"id":155,"type":"book","collection-title":"Springer Biographies","event-place":"Cham","ISBN":"978-3-319-46953-9","language":"en","note":"DOI: 10.1007/978-3-319-46955-3","publisher":"Springer International Publishing","publisher-place":"Cham","source":"DOI.org (Crossref)","title":"Wilhelm Ostwald: The Autobiography","title-short":"Wilhelm Ostwald","URL":"http://link.springer.com/10.1007/978-3-319-46955-3","editor":[{"family":"Jack","given":"Robert Smail"},{"family":"Scholz","given":"Fritz"}],"accessed":{"date-parts":[["2020",4,5]]},"issued":{"date-parts":[["2017"]]}}}],"schema":"https://github.com/citation-style-language/schema/raw/master/csl-citation.json"} </w:instrText>
      </w:r>
      <w:r w:rsidR="005E273B">
        <w:rPr>
          <w:lang w:bidi="en-US"/>
        </w:rPr>
        <w:fldChar w:fldCharType="separate"/>
      </w:r>
      <w:r w:rsidR="002B6F99" w:rsidRPr="002B6F99">
        <w:rPr>
          <w:rFonts w:ascii="Times New Roman" w:hAnsi="Times New Roman"/>
          <w:vertAlign w:val="superscript"/>
        </w:rPr>
        <w:t>3</w:t>
      </w:r>
      <w:r w:rsidR="005E273B">
        <w:rPr>
          <w:lang w:bidi="en-US"/>
        </w:rPr>
        <w:fldChar w:fldCharType="end"/>
      </w:r>
      <w:r w:rsidR="00225FA7">
        <w:rPr>
          <w:lang w:bidi="en-US"/>
        </w:rPr>
        <w:t xml:space="preserve">. </w:t>
      </w:r>
      <w:r>
        <w:rPr>
          <w:lang w:bidi="en-US"/>
        </w:rPr>
        <w:t xml:space="preserve">  </w:t>
      </w:r>
    </w:p>
    <w:p w14:paraId="15C73C9B" w14:textId="39F641BF" w:rsidR="00BE0137" w:rsidRDefault="00BE0137" w:rsidP="001B57F5">
      <w:pPr>
        <w:ind w:firstLine="720"/>
        <w:rPr>
          <w:lang w:bidi="en-US"/>
        </w:rPr>
      </w:pPr>
      <w:r>
        <w:rPr>
          <w:noProof/>
        </w:rPr>
        <w:lastRenderedPageBreak/>
        <mc:AlternateContent>
          <mc:Choice Requires="wpg">
            <w:drawing>
              <wp:anchor distT="0" distB="0" distL="114300" distR="114300" simplePos="0" relativeHeight="252119040" behindDoc="0" locked="0" layoutInCell="1" allowOverlap="1" wp14:anchorId="31B83D1C" wp14:editId="02251572">
                <wp:simplePos x="0" y="0"/>
                <wp:positionH relativeFrom="column">
                  <wp:posOffset>694690</wp:posOffset>
                </wp:positionH>
                <wp:positionV relativeFrom="paragraph">
                  <wp:posOffset>1485900</wp:posOffset>
                </wp:positionV>
                <wp:extent cx="3848100" cy="3241675"/>
                <wp:effectExtent l="0" t="0" r="0" b="0"/>
                <wp:wrapTopAndBottom/>
                <wp:docPr id="7" name="Group 7"/>
                <wp:cNvGraphicFramePr/>
                <a:graphic xmlns:a="http://schemas.openxmlformats.org/drawingml/2006/main">
                  <a:graphicData uri="http://schemas.microsoft.com/office/word/2010/wordprocessingGroup">
                    <wpg:wgp>
                      <wpg:cNvGrpSpPr/>
                      <wpg:grpSpPr>
                        <a:xfrm>
                          <a:off x="0" y="0"/>
                          <a:ext cx="3848100" cy="3241675"/>
                          <a:chOff x="0" y="0"/>
                          <a:chExt cx="3848100" cy="3241964"/>
                        </a:xfrm>
                      </wpg:grpSpPr>
                      <pic:pic xmlns:pic="http://schemas.openxmlformats.org/drawingml/2006/picture">
                        <pic:nvPicPr>
                          <pic:cNvPr id="117" name="Picture 117"/>
                          <pic:cNvPicPr>
                            <a:picLocks noChangeAspect="1"/>
                          </pic:cNvPicPr>
                        </pic:nvPicPr>
                        <pic:blipFill>
                          <a:blip r:embed="rId62">
                            <a:extLst>
                              <a:ext uri="{28A0092B-C50C-407E-A947-70E740481C1C}">
                                <a14:useLocalDpi xmlns:a14="http://schemas.microsoft.com/office/drawing/2010/main" val="0"/>
                              </a:ext>
                            </a:extLst>
                          </a:blip>
                          <a:stretch>
                            <a:fillRect/>
                          </a:stretch>
                        </pic:blipFill>
                        <pic:spPr>
                          <a:xfrm>
                            <a:off x="0" y="0"/>
                            <a:ext cx="3848100" cy="2722880"/>
                          </a:xfrm>
                          <a:prstGeom prst="rect">
                            <a:avLst/>
                          </a:prstGeom>
                        </pic:spPr>
                      </pic:pic>
                      <wps:wsp>
                        <wps:cNvPr id="6" name="Text Box 6"/>
                        <wps:cNvSpPr txBox="1"/>
                        <wps:spPr>
                          <a:xfrm>
                            <a:off x="0" y="2778760"/>
                            <a:ext cx="3848100" cy="463204"/>
                          </a:xfrm>
                          <a:prstGeom prst="rect">
                            <a:avLst/>
                          </a:prstGeom>
                          <a:solidFill>
                            <a:prstClr val="white"/>
                          </a:solidFill>
                          <a:ln>
                            <a:noFill/>
                          </a:ln>
                          <a:effectLst/>
                        </wps:spPr>
                        <wps:txbx>
                          <w:txbxContent>
                            <w:p w14:paraId="503C6FD1" w14:textId="593CD00D" w:rsidR="006F062D" w:rsidRPr="009D67C9" w:rsidRDefault="006F062D" w:rsidP="001D5888">
                              <w:pPr>
                                <w:pStyle w:val="Caption"/>
                                <w:rPr>
                                  <w:szCs w:val="24"/>
                                  <w:lang w:bidi="en-US"/>
                                </w:rPr>
                              </w:pPr>
                              <w:bookmarkStart w:id="17" w:name="_Toc39595757"/>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2</w:t>
                              </w:r>
                              <w:r w:rsidR="002644DA">
                                <w:rPr>
                                  <w:noProof/>
                                </w:rPr>
                                <w:fldChar w:fldCharType="end"/>
                              </w:r>
                              <w:r>
                                <w:t xml:space="preserve"> </w:t>
                              </w:r>
                              <w:r w:rsidRPr="001D5888">
                                <w:rPr>
                                  <w:b w:val="0"/>
                                </w:rPr>
                                <w:t>Freezing Point of Pure Solvent (Water) compared to Freezing Point of Solution</w:t>
                              </w:r>
                              <w:bookmarkEnd w:id="1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1B83D1C" id="Group 7" o:spid="_x0000_s1027" style="position:absolute;left:0;text-align:left;margin-left:54.7pt;margin-top:117pt;width:303pt;height:255.25pt;z-index:252119040;mso-height-relative:margin" coordsize="38481,324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7" o:spid="_x0000_s1028" type="#_x0000_t75" style="position:absolute;width:38481;height:27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lMVPDAAAA3AAAAA8AAABkcnMvZG93bnJldi54bWxET0tqwzAQ3Qd6BzGF7hrZXTipEyWUpIGE&#10;toZ8DjBYE9vUGhlJsd3bV4VCdvN431muR9OKnpxvLCtIpwkI4tLqhisFl/PueQ7CB2SNrWVS8EMe&#10;1quHyRJzbQc+Un8KlYgh7HNUUIfQ5VL6siaDfmo74shdrTMYInSV1A6HGG5a+ZIkmTTYcGyosaNN&#10;TeX36WYUVJnef/H8I/m8bQ8Xol3hXt8LpZ4ex7cFiEBjuIv/3Xsd56cz+HsmXiBX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WUxU8MAAADcAAAADwAAAAAAAAAAAAAAAACf&#10;AgAAZHJzL2Rvd25yZXYueG1sUEsFBgAAAAAEAAQA9wAAAI8DAAAAAA==&#10;">
                  <v:imagedata r:id="rId63" o:title=""/>
                  <v:path arrowok="t"/>
                </v:shape>
                <v:shape id="Text Box 6" o:spid="_x0000_s1029" type="#_x0000_t202" style="position:absolute;top:27787;width:38481;height:46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wvTcEA&#10;AADaAAAADwAAAGRycy9kb3ducmV2LnhtbESPS6vCMBSE9xf8D+EId3PRVBci1Si+LrjQhQ9cH5pj&#10;W2xOShJt/fdGEFwOM98MM523phIPcr60rGDQT0AQZ1aXnCs4n/57YxA+IGusLJOCJ3mYzzo/U0y1&#10;bfhAj2PIRSxhn6KCIoQ6ldJnBRn0fVsTR+9qncEQpculdtjEclPJYZKMpMGS40KBNa0Kym7Hu1Ew&#10;Wrt7c+DV3/q82eG+zoeX5fOi1G+3XUxABGrDN/yhtzpy8L4Sb4C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EML03BAAAA2gAAAA8AAAAAAAAAAAAAAAAAmAIAAGRycy9kb3du&#10;cmV2LnhtbFBLBQYAAAAABAAEAPUAAACGAwAAAAA=&#10;" stroked="f">
                  <v:textbox inset="0,0,0,0">
                    <w:txbxContent>
                      <w:p w14:paraId="503C6FD1" w14:textId="593CD00D" w:rsidR="006F062D" w:rsidRPr="009D67C9" w:rsidRDefault="006F062D" w:rsidP="001D5888">
                        <w:pPr>
                          <w:pStyle w:val="Caption"/>
                          <w:rPr>
                            <w:szCs w:val="24"/>
                            <w:lang w:bidi="en-US"/>
                          </w:rPr>
                        </w:pPr>
                        <w:bookmarkStart w:id="18" w:name="_Toc39595757"/>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2</w:t>
                        </w:r>
                        <w:r w:rsidR="002644DA">
                          <w:rPr>
                            <w:noProof/>
                          </w:rPr>
                          <w:fldChar w:fldCharType="end"/>
                        </w:r>
                        <w:r>
                          <w:t xml:space="preserve"> </w:t>
                        </w:r>
                        <w:r w:rsidRPr="001D5888">
                          <w:rPr>
                            <w:b w:val="0"/>
                          </w:rPr>
                          <w:t>Freezing Point of Pure Solvent (Water) compared to Freezing Point of Solution</w:t>
                        </w:r>
                        <w:bookmarkEnd w:id="18"/>
                      </w:p>
                    </w:txbxContent>
                  </v:textbox>
                </v:shape>
                <w10:wrap type="topAndBottom"/>
              </v:group>
            </w:pict>
          </mc:Fallback>
        </mc:AlternateContent>
      </w:r>
      <w:r w:rsidR="00A177E1">
        <w:rPr>
          <w:lang w:bidi="en-US"/>
        </w:rPr>
        <w:t xml:space="preserve"> </w:t>
      </w:r>
      <w:r w:rsidR="00DF7D80">
        <w:rPr>
          <w:lang w:bidi="en-US"/>
        </w:rPr>
        <w:t>C</w:t>
      </w:r>
      <w:r w:rsidR="00DF7D80" w:rsidRPr="00DF7D80">
        <w:rPr>
          <w:lang w:bidi="en-US"/>
        </w:rPr>
        <w:t>olligative properties</w:t>
      </w:r>
      <w:r w:rsidR="00A52951">
        <w:rPr>
          <w:lang w:bidi="en-US"/>
        </w:rPr>
        <w:t xml:space="preserve"> simply</w:t>
      </w:r>
      <w:r w:rsidR="00DF7D80" w:rsidRPr="00DF7D80">
        <w:rPr>
          <w:lang w:bidi="en-US"/>
        </w:rPr>
        <w:t xml:space="preserve"> </w:t>
      </w:r>
      <w:r w:rsidR="00DF7D80">
        <w:rPr>
          <w:lang w:bidi="en-US"/>
        </w:rPr>
        <w:t xml:space="preserve">rely on the </w:t>
      </w:r>
      <w:r w:rsidR="001D5D5D">
        <w:rPr>
          <w:lang w:bidi="en-US"/>
        </w:rPr>
        <w:t xml:space="preserve">proportional </w:t>
      </w:r>
      <w:r w:rsidR="001D5D5D">
        <w:t>increase in entropy within the solution</w:t>
      </w:r>
      <w:r w:rsidR="001D5D5D">
        <w:rPr>
          <w:lang w:bidi="en-US"/>
        </w:rPr>
        <w:t xml:space="preserve"> as the </w:t>
      </w:r>
      <w:r w:rsidR="00DF7D80">
        <w:rPr>
          <w:lang w:bidi="en-US"/>
        </w:rPr>
        <w:t>concentration o</w:t>
      </w:r>
      <w:r w:rsidR="001D5D5D">
        <w:rPr>
          <w:lang w:bidi="en-US"/>
        </w:rPr>
        <w:t>f dissolved solutes increases</w:t>
      </w:r>
      <w:r w:rsidR="001D5D5D">
        <w:t>.</w:t>
      </w:r>
      <w:r w:rsidR="00016A0E">
        <w:fldChar w:fldCharType="begin"/>
      </w:r>
      <w:r w:rsidR="00016A0E">
        <w:instrText xml:space="preserve"> ADDIN ZOTERO_ITEM CSL_CITATION {"citationID":"17AMPdCk","properties":{"formattedCitation":"\\super 4\\nosupersub{}","plainCitation":"4","noteIndex":0},"citationItems":[{"id":156,"uris":["http://zotero.org/users/2822960/items/74S7WXFW"],"uri":["http://zotero.org/users/2822960/items/74S7WXFW"],"itemData":{"id":156,"type":"article-journal","container-title":"Journal of Chemical Education","DOI":"10.1021/ed075p679","ISSN":"0021-9584, 1938-1328","issue":"6","journalAbbreviation":"J. Chem. Educ.","language":"en","page":"679","source":"DOI.org (Crossref)","title":"Logic, History, and the Chemistry Textbook: I. Does Chemistry Have a Logical Structure?","title-short":"Logic, History, and the Chemistry Textbook","volume":"75","author":[{"family":"Jensen","given":"William B."}],"issued":{"date-parts":[["1998",6]]}}}],"schema":"https://github.com/citation-style-language/schema/raw/master/csl-citation.json"} </w:instrText>
      </w:r>
      <w:r w:rsidR="00016A0E">
        <w:fldChar w:fldCharType="separate"/>
      </w:r>
      <w:r w:rsidR="002B6F99" w:rsidRPr="002B6F99">
        <w:rPr>
          <w:rFonts w:ascii="Times New Roman" w:hAnsi="Times New Roman"/>
          <w:vertAlign w:val="superscript"/>
        </w:rPr>
        <w:t>4</w:t>
      </w:r>
      <w:r w:rsidR="00016A0E">
        <w:fldChar w:fldCharType="end"/>
      </w:r>
      <w:r w:rsidR="001D5D5D">
        <w:t xml:space="preserve"> This is </w:t>
      </w:r>
      <w:r w:rsidR="001D5D5D">
        <w:rPr>
          <w:lang w:bidi="en-US"/>
        </w:rPr>
        <w:t>commonly</w:t>
      </w:r>
      <w:r w:rsidR="008B55CA">
        <w:rPr>
          <w:lang w:bidi="en-US"/>
        </w:rPr>
        <w:t xml:space="preserve"> measured</w:t>
      </w:r>
      <w:r w:rsidR="001D5D5D">
        <w:rPr>
          <w:lang w:bidi="en-US"/>
        </w:rPr>
        <w:t xml:space="preserve"> </w:t>
      </w:r>
      <w:r w:rsidR="008B55CA">
        <w:rPr>
          <w:lang w:bidi="en-US"/>
        </w:rPr>
        <w:t xml:space="preserve">and </w:t>
      </w:r>
      <w:r w:rsidR="001D5D5D">
        <w:rPr>
          <w:lang w:bidi="en-US"/>
        </w:rPr>
        <w:t>observed</w:t>
      </w:r>
      <w:r w:rsidR="008B55CA">
        <w:rPr>
          <w:lang w:bidi="en-US"/>
        </w:rPr>
        <w:t xml:space="preserve"> </w:t>
      </w:r>
      <w:r w:rsidR="001D5D5D">
        <w:rPr>
          <w:lang w:bidi="en-US"/>
        </w:rPr>
        <w:t>through phenomena such as</w:t>
      </w:r>
      <w:r w:rsidR="00167DCA">
        <w:rPr>
          <w:lang w:bidi="en-US"/>
        </w:rPr>
        <w:t xml:space="preserve"> osmotic pressure,</w:t>
      </w:r>
      <w:r w:rsidR="001D5D5D">
        <w:rPr>
          <w:lang w:bidi="en-US"/>
        </w:rPr>
        <w:t xml:space="preserve"> depression of vapor pressure</w:t>
      </w:r>
      <w:r w:rsidR="00553FC7">
        <w:rPr>
          <w:lang w:bidi="en-US"/>
        </w:rPr>
        <w:t>,</w:t>
      </w:r>
      <w:r w:rsidR="001D5D5D">
        <w:rPr>
          <w:lang w:bidi="en-US"/>
        </w:rPr>
        <w:t xml:space="preserve"> and the changes in t</w:t>
      </w:r>
      <w:r w:rsidR="00553FC7">
        <w:rPr>
          <w:lang w:bidi="en-US"/>
        </w:rPr>
        <w:t xml:space="preserve">hermodynamic phase transitions. </w:t>
      </w:r>
    </w:p>
    <w:p w14:paraId="7816C2C1" w14:textId="67A2624C" w:rsidR="00711ADA" w:rsidRDefault="00974266" w:rsidP="00BE0137">
      <w:pPr>
        <w:rPr>
          <w:lang w:bidi="en-US"/>
        </w:rPr>
      </w:pPr>
      <w:r>
        <w:rPr>
          <w:lang w:bidi="en-US"/>
        </w:rPr>
        <w:t>One straightforward experiment found</w:t>
      </w:r>
      <w:r w:rsidR="00C61917">
        <w:rPr>
          <w:lang w:bidi="en-US"/>
        </w:rPr>
        <w:t xml:space="preserve"> in</w:t>
      </w:r>
      <w:r w:rsidR="00553FC7">
        <w:rPr>
          <w:lang w:bidi="en-US"/>
        </w:rPr>
        <w:t xml:space="preserve"> </w:t>
      </w:r>
      <w:r w:rsidR="00C61917">
        <w:rPr>
          <w:lang w:bidi="en-US"/>
        </w:rPr>
        <w:t xml:space="preserve">general chemistry </w:t>
      </w:r>
      <w:r>
        <w:rPr>
          <w:lang w:bidi="en-US"/>
        </w:rPr>
        <w:t xml:space="preserve">is solubilizing various </w:t>
      </w:r>
      <w:r w:rsidR="00BE0137">
        <w:rPr>
          <w:lang w:bidi="en-US"/>
        </w:rPr>
        <w:t>solutes such as sugar</w:t>
      </w:r>
      <w:r w:rsidR="001B57F5">
        <w:rPr>
          <w:lang w:bidi="en-US"/>
        </w:rPr>
        <w:t xml:space="preserve"> in</w:t>
      </w:r>
      <w:r>
        <w:rPr>
          <w:lang w:bidi="en-US"/>
        </w:rPr>
        <w:t xml:space="preserve"> water at </w:t>
      </w:r>
      <w:r w:rsidR="00553FC7">
        <w:rPr>
          <w:lang w:bidi="en-US"/>
        </w:rPr>
        <w:t>multiple</w:t>
      </w:r>
      <w:r>
        <w:rPr>
          <w:lang w:bidi="en-US"/>
        </w:rPr>
        <w:t xml:space="preserve"> concentrations to find the freezing point. </w:t>
      </w:r>
      <w:r w:rsidR="008D1294">
        <w:rPr>
          <w:lang w:bidi="en-US"/>
        </w:rPr>
        <w:t>Figure</w:t>
      </w:r>
      <w:r w:rsidR="00A27901">
        <w:rPr>
          <w:lang w:bidi="en-US"/>
        </w:rPr>
        <w:t xml:space="preserve"> 2</w:t>
      </w:r>
      <w:r>
        <w:rPr>
          <w:lang w:bidi="en-US"/>
        </w:rPr>
        <w:t xml:space="preserve"> shows the freezing point</w:t>
      </w:r>
      <w:r w:rsidR="00711ADA">
        <w:rPr>
          <w:lang w:bidi="en-US"/>
        </w:rPr>
        <w:t xml:space="preserve"> graph</w:t>
      </w:r>
      <w:r w:rsidR="00C61917">
        <w:rPr>
          <w:lang w:bidi="en-US"/>
        </w:rPr>
        <w:t xml:space="preserve"> of </w:t>
      </w:r>
      <w:r w:rsidR="00711ADA">
        <w:rPr>
          <w:lang w:bidi="en-US"/>
        </w:rPr>
        <w:t>a pure solvent and solution</w:t>
      </w:r>
      <w:r>
        <w:rPr>
          <w:lang w:bidi="en-US"/>
        </w:rPr>
        <w:t xml:space="preserve">. </w:t>
      </w:r>
    </w:p>
    <w:p w14:paraId="175CFFA4" w14:textId="1AB5445C" w:rsidR="00910254" w:rsidRPr="00711ADA" w:rsidRDefault="00A177E1" w:rsidP="00711ADA">
      <w:pPr>
        <w:ind w:firstLine="720"/>
        <w:rPr>
          <w:rStyle w:val="Strong"/>
          <w:b w:val="0"/>
          <w:bCs w:val="0"/>
          <w:lang w:bidi="en-US"/>
        </w:rPr>
      </w:pPr>
      <w:r>
        <w:rPr>
          <w:lang w:bidi="en-US"/>
        </w:rPr>
        <w:t xml:space="preserve">Modern </w:t>
      </w:r>
      <w:r w:rsidR="008C1B00">
        <w:rPr>
          <w:lang w:bidi="en-US"/>
        </w:rPr>
        <w:t>work</w:t>
      </w:r>
      <w:r>
        <w:rPr>
          <w:lang w:bidi="en-US"/>
        </w:rPr>
        <w:t xml:space="preserve"> in </w:t>
      </w:r>
      <w:r w:rsidR="00553FC7">
        <w:rPr>
          <w:lang w:bidi="en-US"/>
        </w:rPr>
        <w:t xml:space="preserve">physical </w:t>
      </w:r>
      <w:r>
        <w:rPr>
          <w:lang w:bidi="en-US"/>
        </w:rPr>
        <w:t>chemistry primarily identif</w:t>
      </w:r>
      <w:r w:rsidR="00553FC7">
        <w:rPr>
          <w:lang w:bidi="en-US"/>
        </w:rPr>
        <w:t>ies</w:t>
      </w:r>
      <w:r>
        <w:rPr>
          <w:lang w:bidi="en-US"/>
        </w:rPr>
        <w:t xml:space="preserve"> or </w:t>
      </w:r>
      <w:r w:rsidR="00553FC7">
        <w:rPr>
          <w:lang w:bidi="en-US"/>
        </w:rPr>
        <w:t>varies</w:t>
      </w:r>
      <w:r>
        <w:rPr>
          <w:lang w:bidi="en-US"/>
        </w:rPr>
        <w:t xml:space="preserve"> the additive and constitutive variables to model changes within solutions</w:t>
      </w:r>
      <w:r w:rsidR="00553FC7">
        <w:rPr>
          <w:lang w:bidi="en-US"/>
        </w:rPr>
        <w:t>,</w:t>
      </w:r>
      <w:r>
        <w:rPr>
          <w:lang w:bidi="en-US"/>
        </w:rPr>
        <w:t xml:space="preserve"> commonly</w:t>
      </w:r>
      <w:r w:rsidR="001B7AA9">
        <w:rPr>
          <w:lang w:bidi="en-US"/>
        </w:rPr>
        <w:t xml:space="preserve"> </w:t>
      </w:r>
      <w:r w:rsidR="00C61917">
        <w:rPr>
          <w:lang w:bidi="en-US"/>
        </w:rPr>
        <w:t>found to be</w:t>
      </w:r>
      <w:r w:rsidR="00FF7041">
        <w:rPr>
          <w:lang w:bidi="en-US"/>
        </w:rPr>
        <w:t xml:space="preserve"> empirical and</w:t>
      </w:r>
      <w:r>
        <w:rPr>
          <w:lang w:bidi="en-US"/>
        </w:rPr>
        <w:t xml:space="preserve"> requir</w:t>
      </w:r>
      <w:r w:rsidR="00FF7041">
        <w:rPr>
          <w:lang w:bidi="en-US"/>
        </w:rPr>
        <w:t xml:space="preserve">ing </w:t>
      </w:r>
      <w:r>
        <w:rPr>
          <w:lang w:bidi="en-US"/>
        </w:rPr>
        <w:t>highly specialized equipment or experiments.</w:t>
      </w:r>
      <w:r w:rsidR="00016A0E">
        <w:rPr>
          <w:lang w:bidi="en-US"/>
        </w:rPr>
        <w:fldChar w:fldCharType="begin"/>
      </w:r>
      <w:r w:rsidR="00016A0E">
        <w:rPr>
          <w:lang w:bidi="en-US"/>
        </w:rPr>
        <w:instrText xml:space="preserve"> ADDIN ZOTERO_ITEM CSL_CITATION {"citationID":"ZEsl4r1c","properties":{"formattedCitation":"\\super 4\\nosupersub{}","plainCitation":"4","noteIndex":0},"citationItems":[{"id":156,"uris":["http://zotero.org/users/2822960/items/74S7WXFW"],"uri":["http://zotero.org/users/2822960/items/74S7WXFW"],"itemData":{"id":156,"type":"article-journal","container-title":"Journal of Chemical Education","DOI":"10.1021/ed075p679","ISSN":"0021-9584, 1938-1328","issue":"6","journalAbbreviation":"J. Chem. Educ.","language":"en","page":"679","source":"DOI.org (Crossref)","title":"Logic, History, and the Chemistry Textbook: I. Does Chemistry Have a Logical Structure?","title-short":"Logic, History, and the Chemistry Textbook","volume":"75","author":[{"family":"Jensen","given":"William B."}],"issued":{"date-parts":[["1998",6]]}}}],"schema":"https://github.com/citation-style-language/schema/raw/master/csl-citation.json"} </w:instrText>
      </w:r>
      <w:r w:rsidR="00016A0E">
        <w:rPr>
          <w:lang w:bidi="en-US"/>
        </w:rPr>
        <w:fldChar w:fldCharType="separate"/>
      </w:r>
      <w:r w:rsidR="002B6F99" w:rsidRPr="002B6F99">
        <w:rPr>
          <w:rFonts w:ascii="Times New Roman" w:hAnsi="Times New Roman"/>
          <w:vertAlign w:val="superscript"/>
        </w:rPr>
        <w:t>4</w:t>
      </w:r>
      <w:r w:rsidR="00016A0E">
        <w:rPr>
          <w:lang w:bidi="en-US"/>
        </w:rPr>
        <w:fldChar w:fldCharType="end"/>
      </w:r>
      <w:r w:rsidR="00711ADA">
        <w:rPr>
          <w:lang w:bidi="en-US"/>
        </w:rPr>
        <w:t xml:space="preserve"> </w:t>
      </w:r>
      <w:r w:rsidR="008B55CA">
        <w:rPr>
          <w:lang w:bidi="en-US"/>
        </w:rPr>
        <w:t xml:space="preserve">True colligative </w:t>
      </w:r>
      <w:r w:rsidR="00352CA3">
        <w:rPr>
          <w:lang w:bidi="en-US"/>
        </w:rPr>
        <w:t>e</w:t>
      </w:r>
      <w:r w:rsidR="008D1294">
        <w:rPr>
          <w:lang w:bidi="en-US"/>
        </w:rPr>
        <w:t>quations</w:t>
      </w:r>
      <w:r w:rsidR="008B55CA">
        <w:rPr>
          <w:lang w:bidi="en-US"/>
        </w:rPr>
        <w:t xml:space="preserve"> like Raoult</w:t>
      </w:r>
      <w:r w:rsidR="00553FC7">
        <w:rPr>
          <w:lang w:bidi="en-US"/>
        </w:rPr>
        <w:t>'</w:t>
      </w:r>
      <w:r w:rsidR="008B55CA">
        <w:rPr>
          <w:lang w:bidi="en-US"/>
        </w:rPr>
        <w:t>s law</w:t>
      </w:r>
      <w:r w:rsidR="00C61917">
        <w:rPr>
          <w:lang w:bidi="en-US"/>
        </w:rPr>
        <w:t xml:space="preserve">, </w:t>
      </w:r>
      <w:r w:rsidR="008B55CA">
        <w:rPr>
          <w:lang w:bidi="en-US"/>
        </w:rPr>
        <w:t xml:space="preserve">are </w:t>
      </w:r>
      <w:r w:rsidR="00167DCA">
        <w:rPr>
          <w:lang w:bidi="en-US"/>
        </w:rPr>
        <w:t xml:space="preserve">ideal </w:t>
      </w:r>
      <w:r w:rsidR="008B55CA">
        <w:rPr>
          <w:lang w:bidi="en-US"/>
        </w:rPr>
        <w:t xml:space="preserve">and do not </w:t>
      </w:r>
      <w:r w:rsidR="00553FC7">
        <w:rPr>
          <w:lang w:bidi="en-US"/>
        </w:rPr>
        <w:t>require</w:t>
      </w:r>
      <w:r w:rsidR="008B55CA">
        <w:rPr>
          <w:lang w:bidi="en-US"/>
        </w:rPr>
        <w:t xml:space="preserve"> additive p</w:t>
      </w:r>
      <w:r w:rsidR="00676095">
        <w:rPr>
          <w:lang w:bidi="en-US"/>
        </w:rPr>
        <w:t>roperties of the solutions</w:t>
      </w:r>
      <w:r w:rsidR="00167DCA">
        <w:rPr>
          <w:lang w:bidi="en-US"/>
        </w:rPr>
        <w:t>.</w:t>
      </w:r>
      <w:r w:rsidR="00974266">
        <w:rPr>
          <w:lang w:bidi="en-US"/>
        </w:rPr>
        <w:t xml:space="preserve"> </w:t>
      </w:r>
      <w:r w:rsidR="00C61917">
        <w:rPr>
          <w:lang w:bidi="en-US"/>
        </w:rPr>
        <w:t>As such</w:t>
      </w:r>
      <w:r w:rsidR="00553FC7">
        <w:rPr>
          <w:lang w:bidi="en-US"/>
        </w:rPr>
        <w:t>,</w:t>
      </w:r>
      <w:r w:rsidR="00C61917">
        <w:rPr>
          <w:lang w:bidi="en-US"/>
        </w:rPr>
        <w:t xml:space="preserve"> for aqueous solutions</w:t>
      </w:r>
      <w:r w:rsidR="00553FC7">
        <w:rPr>
          <w:lang w:bidi="en-US"/>
        </w:rPr>
        <w:t>,</w:t>
      </w:r>
      <w:r w:rsidR="00C61917">
        <w:rPr>
          <w:lang w:bidi="en-US"/>
        </w:rPr>
        <w:t xml:space="preserve"> the idealized chemical potential can be written as shown in</w:t>
      </w:r>
      <w:r w:rsidR="00553FC7">
        <w:rPr>
          <w:lang w:bidi="en-US"/>
        </w:rPr>
        <w:t xml:space="preserve"> the ideal chemical potential</w:t>
      </w:r>
      <w:r w:rsidR="00C61917">
        <w:rPr>
          <w:lang w:bidi="en-US"/>
        </w:rPr>
        <w:t xml:space="preserve"> </w:t>
      </w:r>
      <w:r w:rsidR="00016A0E">
        <w:rPr>
          <w:lang w:bidi="en-US"/>
        </w:rPr>
        <w:t>e</w:t>
      </w:r>
      <w:r w:rsidR="008D1294">
        <w:rPr>
          <w:lang w:bidi="en-US"/>
        </w:rPr>
        <w:t>quation</w:t>
      </w:r>
      <w:r w:rsidR="00352CA3">
        <w:rPr>
          <w:lang w:bidi="en-US"/>
        </w:rPr>
        <w:t xml:space="preserve"> below</w:t>
      </w:r>
      <w:r w:rsidR="00C61917">
        <w:rPr>
          <w:lang w:bidi="en-US"/>
        </w:rPr>
        <w:t xml:space="preserve">, where </w:t>
      </w:r>
      <w:r w:rsidR="00C61917">
        <w:rPr>
          <w:rFonts w:ascii="Courier New" w:hAnsi="Courier New" w:cs="Courier New"/>
          <w:lang w:bidi="en-US"/>
        </w:rPr>
        <w:t>μ</w:t>
      </w:r>
      <w:r w:rsidR="00C61917">
        <w:rPr>
          <w:vertAlign w:val="superscript"/>
          <w:lang w:bidi="en-US"/>
        </w:rPr>
        <w:t>liquid</w:t>
      </w:r>
      <w:r w:rsidR="00C61917">
        <w:rPr>
          <w:vertAlign w:val="superscript"/>
          <w:lang w:bidi="en-US"/>
        </w:rPr>
        <w:softHyphen/>
      </w:r>
      <w:r w:rsidR="00C61917">
        <w:rPr>
          <w:lang w:bidi="en-US"/>
        </w:rPr>
        <w:t xml:space="preserve"> is the pure liquid chemical potential</w:t>
      </w:r>
      <w:r w:rsidR="00553FC7">
        <w:rPr>
          <w:lang w:bidi="en-US"/>
        </w:rPr>
        <w:t>,</w:t>
      </w:r>
      <w:r w:rsidR="00C61917">
        <w:rPr>
          <w:lang w:bidi="en-US"/>
        </w:rPr>
        <w:t xml:space="preserve"> and x</w:t>
      </w:r>
      <w:r w:rsidR="00C61917">
        <w:rPr>
          <w:vertAlign w:val="subscript"/>
          <w:lang w:bidi="en-US"/>
        </w:rPr>
        <w:t>w</w:t>
      </w:r>
      <w:r w:rsidR="00C61917">
        <w:rPr>
          <w:lang w:bidi="en-US"/>
        </w:rPr>
        <w:t xml:space="preserve"> is the molar fraction of water.  </w:t>
      </w:r>
    </w:p>
    <w:p w14:paraId="7C5B0F9A" w14:textId="77777777" w:rsidR="001B57F5" w:rsidRDefault="00E1433F" w:rsidP="001B57F5">
      <w:pPr>
        <w:rPr>
          <w:color w:val="FF0000"/>
          <w:lang w:bidi="en-US"/>
        </w:rPr>
      </w:pPr>
      <m:oMathPara>
        <m:oMath>
          <m:r>
            <m:rPr>
              <m:sty m:val="p"/>
            </m:rPr>
            <w:rPr>
              <w:rFonts w:ascii="Cambria Math" w:hAnsi="Cambria Math"/>
              <w:noProof/>
            </w:rPr>
            <w:lastRenderedPageBreak/>
            <w:drawing>
              <wp:inline distT="0" distB="0" distL="0" distR="0" wp14:anchorId="34C0A520" wp14:editId="63B4592E">
                <wp:extent cx="590550" cy="304800"/>
                <wp:effectExtent l="0" t="0" r="0" b="0"/>
                <wp:docPr id="37" name="Picture 37" descr="chemical potential of aqueous s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hemical potential of aqueous solution"/>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90550" cy="304800"/>
                        </a:xfrm>
                        <a:prstGeom prst="rect">
                          <a:avLst/>
                        </a:prstGeom>
                        <a:noFill/>
                        <a:ln>
                          <a:noFill/>
                        </a:ln>
                      </pic:spPr>
                    </pic:pic>
                  </a:graphicData>
                </a:graphic>
              </wp:inline>
            </w:drawing>
          </m:r>
          <m:r>
            <w:rPr>
              <w:rStyle w:val="Strong"/>
              <w:rFonts w:ascii="Cambria Math" w:hAnsi="Cambria Math"/>
              <w:sz w:val="22"/>
            </w:rPr>
            <m:t> = </m:t>
          </m:r>
          <m:r>
            <m:rPr>
              <m:sty m:val="p"/>
            </m:rPr>
            <w:rPr>
              <w:rFonts w:ascii="Cambria Math" w:hAnsi="Cambria Math"/>
              <w:noProof/>
            </w:rPr>
            <w:drawing>
              <wp:inline distT="0" distB="0" distL="0" distR="0" wp14:anchorId="5D8B9005" wp14:editId="18CE1E58">
                <wp:extent cx="495300" cy="304800"/>
                <wp:effectExtent l="0" t="0" r="0" b="0"/>
                <wp:docPr id="36" name="Picture 36" descr="chemical potential of pure liquid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hemical potential of pure liquid wate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95300" cy="304800"/>
                        </a:xfrm>
                        <a:prstGeom prst="rect">
                          <a:avLst/>
                        </a:prstGeom>
                        <a:noFill/>
                        <a:ln>
                          <a:noFill/>
                        </a:ln>
                      </pic:spPr>
                    </pic:pic>
                  </a:graphicData>
                </a:graphic>
              </wp:inline>
            </w:drawing>
          </m:r>
          <m:r>
            <w:rPr>
              <w:rStyle w:val="Strong"/>
              <w:rFonts w:ascii="Cambria Math" w:hAnsi="Cambria Math"/>
              <w:sz w:val="22"/>
            </w:rPr>
            <m:t> + RTLn(</m:t>
          </m:r>
          <m:sSub>
            <m:sSubPr>
              <m:ctrlPr>
                <w:rPr>
                  <w:rStyle w:val="Strong"/>
                  <w:rFonts w:ascii="Cambria Math" w:hAnsi="Cambria Math"/>
                  <w:b w:val="0"/>
                  <w:bCs w:val="0"/>
                  <w:i/>
                  <w:sz w:val="22"/>
                </w:rPr>
              </m:ctrlPr>
            </m:sSubPr>
            <m:e>
              <m:r>
                <w:rPr>
                  <w:rStyle w:val="Strong"/>
                  <w:rFonts w:ascii="Cambria Math" w:hAnsi="Cambria Math"/>
                  <w:sz w:val="22"/>
                </w:rPr>
                <m:t>x</m:t>
              </m:r>
            </m:e>
            <m:sub>
              <m:r>
                <w:rPr>
                  <w:rStyle w:val="Strong"/>
                  <w:rFonts w:ascii="Cambria Math" w:hAnsi="Cambria Math"/>
                  <w:sz w:val="22"/>
                </w:rPr>
                <m:t>w</m:t>
              </m:r>
            </m:sub>
          </m:sSub>
          <m:r>
            <w:rPr>
              <w:rStyle w:val="Strong"/>
              <w:rFonts w:ascii="Cambria Math" w:hAnsi="Cambria Math"/>
              <w:sz w:val="22"/>
            </w:rPr>
            <m:t>)</m:t>
          </m:r>
        </m:oMath>
      </m:oMathPara>
    </w:p>
    <w:p w14:paraId="5F5BBE46" w14:textId="57FB3886" w:rsidR="001B57F5" w:rsidRDefault="008C1B00" w:rsidP="001B57F5">
      <w:pPr>
        <w:rPr>
          <w:lang w:bidi="en-US"/>
        </w:rPr>
      </w:pPr>
      <w:r>
        <w:rPr>
          <w:lang w:bidi="en-US"/>
        </w:rPr>
        <w:t>It’s well understoo</w:t>
      </w:r>
      <w:r w:rsidR="00553FC7">
        <w:rPr>
          <w:lang w:bidi="en-US"/>
        </w:rPr>
        <w:t>d that ideal solutions are rare. R</w:t>
      </w:r>
      <w:r>
        <w:rPr>
          <w:lang w:bidi="en-US"/>
        </w:rPr>
        <w:t>eal solutions present nonideal deviations to Raoult</w:t>
      </w:r>
      <w:r w:rsidR="00553FC7">
        <w:rPr>
          <w:lang w:bidi="en-US"/>
        </w:rPr>
        <w:t>'</w:t>
      </w:r>
      <w:r>
        <w:rPr>
          <w:lang w:bidi="en-US"/>
        </w:rPr>
        <w:t>s law, indicative of</w:t>
      </w:r>
      <w:r w:rsidR="00212F83">
        <w:rPr>
          <w:lang w:bidi="en-US"/>
        </w:rPr>
        <w:t xml:space="preserve"> the</w:t>
      </w:r>
      <w:r>
        <w:rPr>
          <w:lang w:bidi="en-US"/>
        </w:rPr>
        <w:t xml:space="preserve"> interactions occurring between solute and solvent.</w:t>
      </w:r>
      <w:r w:rsidR="00212F83">
        <w:rPr>
          <w:lang w:bidi="en-US"/>
        </w:rPr>
        <w:t xml:space="preserve"> These deviations are commonly accommodated through</w:t>
      </w:r>
      <w:r>
        <w:rPr>
          <w:lang w:bidi="en-US"/>
        </w:rPr>
        <w:t xml:space="preserve"> </w:t>
      </w:r>
      <w:r w:rsidR="00212F83">
        <w:rPr>
          <w:lang w:bidi="en-US"/>
        </w:rPr>
        <w:t>a</w:t>
      </w:r>
      <w:r>
        <w:rPr>
          <w:lang w:bidi="en-US"/>
        </w:rPr>
        <w:t xml:space="preserve">ctivity coefficients found empirically </w:t>
      </w:r>
      <w:r w:rsidR="00212F83">
        <w:rPr>
          <w:lang w:bidi="en-US"/>
        </w:rPr>
        <w:t>and can be</w:t>
      </w:r>
      <w:r>
        <w:rPr>
          <w:lang w:bidi="en-US"/>
        </w:rPr>
        <w:t xml:space="preserve"> modeled through </w:t>
      </w:r>
      <w:r w:rsidR="00212F83">
        <w:rPr>
          <w:lang w:bidi="en-US"/>
        </w:rPr>
        <w:t>theoretical</w:t>
      </w:r>
      <w:r w:rsidR="00A37BB8">
        <w:rPr>
          <w:lang w:bidi="en-US"/>
        </w:rPr>
        <w:t xml:space="preserve">ly constructed </w:t>
      </w:r>
      <w:r w:rsidR="00016A0E">
        <w:rPr>
          <w:lang w:bidi="en-US"/>
        </w:rPr>
        <w:t>e</w:t>
      </w:r>
      <w:r w:rsidR="008D1294">
        <w:rPr>
          <w:lang w:bidi="en-US"/>
        </w:rPr>
        <w:t>quations</w:t>
      </w:r>
      <w:r w:rsidR="00212F83">
        <w:rPr>
          <w:lang w:bidi="en-US"/>
        </w:rPr>
        <w:t>.</w:t>
      </w:r>
      <w:r w:rsidR="00016A0E">
        <w:rPr>
          <w:lang w:bidi="en-US"/>
        </w:rPr>
        <w:fldChar w:fldCharType="begin"/>
      </w:r>
      <w:r w:rsidR="00016A0E">
        <w:rPr>
          <w:lang w:bidi="en-US"/>
        </w:rPr>
        <w:instrText xml:space="preserve"> ADDIN ZOTERO_ITEM CSL_CITATION {"citationID":"8IxShcpl","properties":{"formattedCitation":"\\super 5\\nosupersub{}","plainCitation":"5","noteIndex":0},"citationItems":[{"id":157,"uris":["http://zotero.org/users/2822960/items/NUCL8M7U"],"uri":["http://zotero.org/users/2822960/items/NUCL8M7U"],"itemData":{"id":157,"type":"book","call-number":"TP155.7 .F44 2005","edition":"3rd ed., 2005 ed. with integrated media and study tools","event-place":"Hoboken, NJ","ISBN":"978-0-471-68757-3","number-of-pages":"675","publisher":"Wiley","publisher-place":"Hoboken, NJ","source":"Library of Congress ISBN","title":"Elementary principles of chemical processes","author":[{"family":"Felder","given":"Richard M."},{"family":"Rousseau","given":"Ronald W."}],"issued":{"date-parts":[["2005"]]}}}],"schema":"https://github.com/citation-style-language/schema/raw/master/csl-citation.json"} </w:instrText>
      </w:r>
      <w:r w:rsidR="00016A0E">
        <w:rPr>
          <w:lang w:bidi="en-US"/>
        </w:rPr>
        <w:fldChar w:fldCharType="separate"/>
      </w:r>
      <w:r w:rsidR="002B6F99" w:rsidRPr="002B6F99">
        <w:rPr>
          <w:rFonts w:ascii="Times New Roman" w:hAnsi="Times New Roman"/>
          <w:vertAlign w:val="superscript"/>
        </w:rPr>
        <w:t>5</w:t>
      </w:r>
      <w:r w:rsidR="00016A0E">
        <w:rPr>
          <w:lang w:bidi="en-US"/>
        </w:rPr>
        <w:fldChar w:fldCharType="end"/>
      </w:r>
      <w:r>
        <w:rPr>
          <w:lang w:bidi="en-US"/>
        </w:rPr>
        <w:t xml:space="preserve"> </w:t>
      </w:r>
    </w:p>
    <w:p w14:paraId="43A4BA04" w14:textId="13A24917" w:rsidR="001D5888" w:rsidRPr="001B57F5" w:rsidRDefault="008C1B00" w:rsidP="00A43A82">
      <w:pPr>
        <w:ind w:firstLine="720"/>
        <w:rPr>
          <w:lang w:bidi="en-US"/>
        </w:rPr>
      </w:pPr>
      <w:r>
        <w:rPr>
          <w:lang w:bidi="en-US"/>
        </w:rPr>
        <w:t xml:space="preserve">Ostwald considered the nonideality </w:t>
      </w:r>
      <w:r w:rsidR="001B57F5">
        <w:rPr>
          <w:lang w:bidi="en-US"/>
        </w:rPr>
        <w:t xml:space="preserve">of solutions </w:t>
      </w:r>
      <w:r>
        <w:rPr>
          <w:lang w:bidi="en-US"/>
        </w:rPr>
        <w:t xml:space="preserve">to arrive from </w:t>
      </w:r>
      <w:r w:rsidR="00212F83">
        <w:rPr>
          <w:lang w:bidi="en-US"/>
        </w:rPr>
        <w:t xml:space="preserve">the </w:t>
      </w:r>
      <w:r>
        <w:rPr>
          <w:lang w:bidi="en-US"/>
        </w:rPr>
        <w:t>additive properties</w:t>
      </w:r>
      <w:r w:rsidR="00553FC7">
        <w:rPr>
          <w:lang w:bidi="en-US"/>
        </w:rPr>
        <w:t xml:space="preserve"> of the solutes,</w:t>
      </w:r>
      <w:r w:rsidR="00212F83">
        <w:rPr>
          <w:lang w:bidi="en-US"/>
        </w:rPr>
        <w:t xml:space="preserve"> </w:t>
      </w:r>
      <w:r w:rsidR="00553FC7">
        <w:rPr>
          <w:lang w:bidi="en-US"/>
        </w:rPr>
        <w:t>w</w:t>
      </w:r>
      <w:r w:rsidR="001B57F5">
        <w:rPr>
          <w:lang w:bidi="en-US"/>
        </w:rPr>
        <w:t xml:space="preserve">here the intermolecular forces occurring between </w:t>
      </w:r>
      <w:r w:rsidR="009974BA">
        <w:rPr>
          <w:lang w:bidi="en-US"/>
        </w:rPr>
        <w:t xml:space="preserve">solute and solvent are observed to depend on </w:t>
      </w:r>
      <w:r w:rsidR="001B57F5">
        <w:rPr>
          <w:lang w:bidi="en-US"/>
        </w:rPr>
        <w:t>the solute</w:t>
      </w:r>
      <w:r w:rsidR="009974BA">
        <w:rPr>
          <w:lang w:bidi="en-US"/>
        </w:rPr>
        <w:t>’</w:t>
      </w:r>
      <w:r w:rsidR="001B57F5">
        <w:rPr>
          <w:lang w:bidi="en-US"/>
        </w:rPr>
        <w:t>s</w:t>
      </w:r>
      <w:r w:rsidR="00664A5C">
        <w:rPr>
          <w:lang w:bidi="en-US"/>
        </w:rPr>
        <w:t xml:space="preserve"> “nature”</w:t>
      </w:r>
      <w:r w:rsidR="00016A0E">
        <w:rPr>
          <w:lang w:bidi="en-US"/>
        </w:rPr>
        <w:t>.</w:t>
      </w:r>
      <w:r w:rsidR="00016A0E">
        <w:rPr>
          <w:lang w:bidi="en-US"/>
        </w:rPr>
        <w:fldChar w:fldCharType="begin"/>
      </w:r>
      <w:r w:rsidR="00016A0E">
        <w:rPr>
          <w:lang w:bidi="en-US"/>
        </w:rPr>
        <w:instrText xml:space="preserve"> ADDIN ZOTERO_ITEM CSL_CITATION {"citationID":"BLrBGH14","properties":{"formattedCitation":"\\super 2\\nosupersub{}","plainCitation":"2","noteIndex":0},"citationItems":[{"id":154,"uris":["http://zotero.org/users/2822960/items/ZRTRHKJL"],"uri":["http://zotero.org/users/2822960/items/ZRTRHKJL"],"itemData":{"id":154,"type":"article-journal","language":"en","page":"10","source":"Zotero","title":"I. THEORY OF SOLUTIONS","author":[{"family":"Smith","given":"Homer W"}],"issued":{"date-parts":[["1960"]]}}}],"schema":"https://github.com/citation-style-language/schema/raw/master/csl-citation.json"} </w:instrText>
      </w:r>
      <w:r w:rsidR="00016A0E">
        <w:rPr>
          <w:lang w:bidi="en-US"/>
        </w:rPr>
        <w:fldChar w:fldCharType="separate"/>
      </w:r>
      <w:r w:rsidR="002B6F99" w:rsidRPr="002B6F99">
        <w:rPr>
          <w:rFonts w:ascii="Times New Roman" w:hAnsi="Times New Roman"/>
          <w:vertAlign w:val="superscript"/>
        </w:rPr>
        <w:t>2</w:t>
      </w:r>
      <w:r w:rsidR="00016A0E">
        <w:rPr>
          <w:lang w:bidi="en-US"/>
        </w:rPr>
        <w:fldChar w:fldCharType="end"/>
      </w:r>
      <w:r w:rsidR="001B57F5">
        <w:rPr>
          <w:lang w:bidi="en-US"/>
        </w:rPr>
        <w:t xml:space="preserve">  </w:t>
      </w:r>
      <w:r w:rsidR="00212F83">
        <w:rPr>
          <w:lang w:bidi="en-US"/>
        </w:rPr>
        <w:t>An example being</w:t>
      </w:r>
      <w:r w:rsidR="001B7AA9">
        <w:rPr>
          <w:lang w:bidi="en-US"/>
        </w:rPr>
        <w:t xml:space="preserve"> a</w:t>
      </w:r>
      <w:r w:rsidR="00212F83">
        <w:rPr>
          <w:lang w:bidi="en-US"/>
        </w:rPr>
        <w:t xml:space="preserve"> </w:t>
      </w:r>
      <w:r w:rsidR="00EC3DDA">
        <w:rPr>
          <w:lang w:bidi="en-US"/>
        </w:rPr>
        <w:t>simple solute</w:t>
      </w:r>
      <w:r w:rsidR="00212F83">
        <w:rPr>
          <w:lang w:bidi="en-US"/>
        </w:rPr>
        <w:t>-</w:t>
      </w:r>
      <w:r w:rsidR="00EC3DDA">
        <w:rPr>
          <w:lang w:bidi="en-US"/>
        </w:rPr>
        <w:t>solvent mixture</w:t>
      </w:r>
      <w:r w:rsidR="00212F83">
        <w:rPr>
          <w:lang w:bidi="en-US"/>
        </w:rPr>
        <w:t>, while taking accoun</w:t>
      </w:r>
      <w:r w:rsidR="00711ADA">
        <w:rPr>
          <w:lang w:bidi="en-US"/>
        </w:rPr>
        <w:t>t of the van’t Hoff factor, i</w:t>
      </w:r>
      <w:r w:rsidR="00711ADA">
        <w:rPr>
          <w:vertAlign w:val="subscript"/>
          <w:lang w:bidi="en-US"/>
        </w:rPr>
        <w:t>e</w:t>
      </w:r>
      <w:r w:rsidR="00212F83">
        <w:rPr>
          <w:lang w:bidi="en-US"/>
        </w:rPr>
        <w:t xml:space="preserve">, </w:t>
      </w:r>
      <w:r w:rsidR="001B7AA9">
        <w:rPr>
          <w:lang w:bidi="en-US"/>
        </w:rPr>
        <w:t>where</w:t>
      </w:r>
      <w:r w:rsidR="00A37BB8">
        <w:rPr>
          <w:lang w:bidi="en-US"/>
        </w:rPr>
        <w:t xml:space="preserve"> the</w:t>
      </w:r>
      <w:r w:rsidR="00212F83">
        <w:rPr>
          <w:lang w:bidi="en-US"/>
        </w:rPr>
        <w:t xml:space="preserve"> additive properties </w:t>
      </w:r>
      <w:r w:rsidR="00A37BB8">
        <w:rPr>
          <w:lang w:bidi="en-US"/>
        </w:rPr>
        <w:t xml:space="preserve">resulted in the same deviations found using colligative means. </w:t>
      </w:r>
    </w:p>
    <w:p w14:paraId="329F53B4" w14:textId="3824D589" w:rsidR="00DF7D80" w:rsidRDefault="001C5231" w:rsidP="00553FC7">
      <w:pPr>
        <w:ind w:firstLine="720"/>
        <w:rPr>
          <w:lang w:bidi="en-US"/>
        </w:rPr>
      </w:pPr>
      <w:r>
        <w:rPr>
          <w:lang w:bidi="en-US"/>
        </w:rPr>
        <w:t>Os</w:t>
      </w:r>
      <w:r w:rsidR="00553FC7">
        <w:rPr>
          <w:lang w:bidi="en-US"/>
        </w:rPr>
        <w:t>twald’s’ colligative approach to</w:t>
      </w:r>
      <w:r>
        <w:rPr>
          <w:lang w:bidi="en-US"/>
        </w:rPr>
        <w:t xml:space="preserve"> utilizing the additive properties provided</w:t>
      </w:r>
      <w:r w:rsidR="00C0174A" w:rsidRPr="00C0174A">
        <w:rPr>
          <w:lang w:bidi="en-US"/>
        </w:rPr>
        <w:t xml:space="preserve"> a foundation of chemical logic</w:t>
      </w:r>
      <w:r>
        <w:rPr>
          <w:lang w:bidi="en-US"/>
        </w:rPr>
        <w:t xml:space="preserve"> to design the </w:t>
      </w:r>
      <w:r w:rsidR="001171B5">
        <w:rPr>
          <w:lang w:bidi="en-US"/>
        </w:rPr>
        <w:t>e</w:t>
      </w:r>
      <w:r w:rsidR="008D1294">
        <w:rPr>
          <w:lang w:bidi="en-US"/>
        </w:rPr>
        <w:t>quations</w:t>
      </w:r>
      <w:r>
        <w:rPr>
          <w:lang w:bidi="en-US"/>
        </w:rPr>
        <w:t xml:space="preserve"> pr</w:t>
      </w:r>
      <w:r w:rsidR="001171B5">
        <w:rPr>
          <w:lang w:bidi="en-US"/>
        </w:rPr>
        <w:t>oposed</w:t>
      </w:r>
      <w:r>
        <w:rPr>
          <w:lang w:bidi="en-US"/>
        </w:rPr>
        <w:t xml:space="preserve"> in this study</w:t>
      </w:r>
      <w:r w:rsidR="00553FC7">
        <w:rPr>
          <w:lang w:bidi="en-US"/>
        </w:rPr>
        <w:t xml:space="preserve">.  These </w:t>
      </w:r>
      <w:r w:rsidR="00016A0E">
        <w:rPr>
          <w:lang w:bidi="en-US"/>
        </w:rPr>
        <w:t>e</w:t>
      </w:r>
      <w:r w:rsidR="008D1294">
        <w:rPr>
          <w:lang w:bidi="en-US"/>
        </w:rPr>
        <w:t>quations</w:t>
      </w:r>
      <w:r w:rsidR="00553FC7">
        <w:rPr>
          <w:lang w:bidi="en-US"/>
        </w:rPr>
        <w:t xml:space="preserve"> were developed to account for the specific ion effects and solute interactions on amphiphilic molecules using the additive properties of the solutes</w:t>
      </w:r>
      <w:r>
        <w:rPr>
          <w:lang w:bidi="en-US"/>
        </w:rPr>
        <w:t xml:space="preserve">. It will be shown in the </w:t>
      </w:r>
      <w:r w:rsidR="00553FC7">
        <w:rPr>
          <w:lang w:bidi="en-US"/>
        </w:rPr>
        <w:t>following</w:t>
      </w:r>
      <w:r>
        <w:rPr>
          <w:lang w:bidi="en-US"/>
        </w:rPr>
        <w:t xml:space="preserve"> chapters of this work that the colligative properties of </w:t>
      </w:r>
      <w:r w:rsidR="00685943">
        <w:rPr>
          <w:lang w:bidi="en-US"/>
        </w:rPr>
        <w:t xml:space="preserve">surfactant solutions </w:t>
      </w:r>
      <w:r>
        <w:rPr>
          <w:lang w:bidi="en-US"/>
        </w:rPr>
        <w:t xml:space="preserve">can be employed successfully </w:t>
      </w:r>
      <w:r w:rsidR="00685943">
        <w:rPr>
          <w:lang w:bidi="en-US"/>
        </w:rPr>
        <w:t>to produce</w:t>
      </w:r>
      <w:r>
        <w:rPr>
          <w:lang w:bidi="en-US"/>
        </w:rPr>
        <w:t xml:space="preserve"> reasonable predictions only using simple</w:t>
      </w:r>
      <w:r w:rsidR="00685943">
        <w:rPr>
          <w:lang w:bidi="en-US"/>
        </w:rPr>
        <w:t xml:space="preserve"> </w:t>
      </w:r>
      <w:r>
        <w:rPr>
          <w:lang w:bidi="en-US"/>
        </w:rPr>
        <w:t>additive properties such as molecular weight, valency</w:t>
      </w:r>
      <w:r w:rsidR="00553FC7">
        <w:rPr>
          <w:lang w:bidi="en-US"/>
        </w:rPr>
        <w:t>,</w:t>
      </w:r>
      <w:r>
        <w:rPr>
          <w:lang w:bidi="en-US"/>
        </w:rPr>
        <w:t xml:space="preserve"> and descriptors of hydration.  </w:t>
      </w:r>
      <w:r w:rsidR="00C0174A" w:rsidRPr="00C0174A">
        <w:rPr>
          <w:lang w:bidi="en-US"/>
        </w:rPr>
        <w:t xml:space="preserve"> </w:t>
      </w:r>
    </w:p>
    <w:p w14:paraId="370C474D" w14:textId="77777777" w:rsidR="00352CA3" w:rsidRDefault="00352CA3" w:rsidP="00553FC7">
      <w:pPr>
        <w:ind w:firstLine="720"/>
        <w:rPr>
          <w:lang w:bidi="en-US"/>
        </w:rPr>
      </w:pPr>
    </w:p>
    <w:p w14:paraId="6D18328E" w14:textId="77777777" w:rsidR="00352CA3" w:rsidRDefault="00352CA3" w:rsidP="00553FC7">
      <w:pPr>
        <w:ind w:firstLine="720"/>
        <w:rPr>
          <w:lang w:bidi="en-US"/>
        </w:rPr>
      </w:pPr>
    </w:p>
    <w:p w14:paraId="41B1762A" w14:textId="77777777" w:rsidR="00553FC7" w:rsidRPr="00DF7D80" w:rsidRDefault="00553FC7" w:rsidP="00553FC7">
      <w:pPr>
        <w:ind w:firstLine="720"/>
        <w:rPr>
          <w:lang w:bidi="en-US"/>
        </w:rPr>
      </w:pPr>
    </w:p>
    <w:p w14:paraId="11C40BF3" w14:textId="0D20ED43" w:rsidR="00D31275" w:rsidRPr="00F37943" w:rsidRDefault="00444B18" w:rsidP="008E7EC1">
      <w:pPr>
        <w:pStyle w:val="Heading2"/>
      </w:pPr>
      <w:bookmarkStart w:id="19" w:name="_Toc39595707"/>
      <w:r w:rsidRPr="00F37943">
        <w:lastRenderedPageBreak/>
        <w:t>S</w:t>
      </w:r>
      <w:r w:rsidR="00910254" w:rsidRPr="00F37943">
        <w:t>olute Hydration</w:t>
      </w:r>
      <w:bookmarkEnd w:id="19"/>
      <w:r w:rsidRPr="00F37943">
        <w:t xml:space="preserve"> </w:t>
      </w:r>
    </w:p>
    <w:p w14:paraId="74D424CF" w14:textId="18092D84" w:rsidR="00EB771D" w:rsidRPr="00F37943" w:rsidRDefault="00D31275" w:rsidP="00D312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rPr>
          <w:rFonts w:ascii="Times New Roman" w:hAnsi="Times New Roman"/>
        </w:rPr>
      </w:pPr>
      <w:r w:rsidRPr="00F37943">
        <w:rPr>
          <w:rFonts w:ascii="Times New Roman" w:hAnsi="Times New Roman"/>
        </w:rPr>
        <w:tab/>
      </w:r>
      <w:r w:rsidR="005C3BB5" w:rsidRPr="00F37943">
        <w:rPr>
          <w:rFonts w:ascii="Times New Roman" w:hAnsi="Times New Roman"/>
        </w:rPr>
        <w:t>A solute is defined as a molecule or substance that is dissolved in a given solution.</w:t>
      </w:r>
      <w:r w:rsidR="00016A0E">
        <w:rPr>
          <w:rFonts w:ascii="Times New Roman" w:hAnsi="Times New Roman"/>
        </w:rPr>
        <w:fldChar w:fldCharType="begin"/>
      </w:r>
      <w:r w:rsidR="00016A0E">
        <w:rPr>
          <w:rFonts w:ascii="Times New Roman" w:hAnsi="Times New Roman"/>
        </w:rPr>
        <w:instrText xml:space="preserve"> ADDIN ZOTERO_ITEM CSL_CITATION {"citationID":"3F2Azu17","properties":{"formattedCitation":"\\super 6\\nosupersub{}","plainCitation":"6","noteIndex":0},"citationItems":[{"id":158,"uris":["http://zotero.org/users/2822960/items/8MJARCKJ"],"uri":["http://zotero.org/users/2822960/items/8MJARCKJ"],"itemData":{"id":158,"type":"webpage","title":"Solutions","URL":"http://www.chemistry.wustl.edu/~coursedev/Online%20tutorials/Solutions.htm","accessed":{"date-parts":[["2020",4,5]]}}}],"schema":"https://github.com/citation-style-language/schema/raw/master/csl-citation.json"} </w:instrText>
      </w:r>
      <w:r w:rsidR="00016A0E">
        <w:rPr>
          <w:rFonts w:ascii="Times New Roman" w:hAnsi="Times New Roman"/>
        </w:rPr>
        <w:fldChar w:fldCharType="separate"/>
      </w:r>
      <w:r w:rsidR="002B6F99" w:rsidRPr="002B6F99">
        <w:rPr>
          <w:rFonts w:ascii="Times New Roman" w:hAnsi="Times New Roman"/>
          <w:vertAlign w:val="superscript"/>
        </w:rPr>
        <w:t>6</w:t>
      </w:r>
      <w:r w:rsidR="00016A0E">
        <w:rPr>
          <w:rFonts w:ascii="Times New Roman" w:hAnsi="Times New Roman"/>
        </w:rPr>
        <w:fldChar w:fldCharType="end"/>
      </w:r>
      <w:r w:rsidR="005C3BB5" w:rsidRPr="00F37943">
        <w:rPr>
          <w:rFonts w:ascii="Times New Roman" w:hAnsi="Times New Roman"/>
        </w:rPr>
        <w:t xml:space="preserve"> Solute behavior </w:t>
      </w:r>
      <w:r w:rsidR="00B155AA" w:rsidRPr="00F37943">
        <w:rPr>
          <w:rFonts w:ascii="Times New Roman" w:hAnsi="Times New Roman"/>
        </w:rPr>
        <w:t xml:space="preserve">has </w:t>
      </w:r>
      <w:r w:rsidR="005C3BB5" w:rsidRPr="00F37943">
        <w:rPr>
          <w:rFonts w:ascii="Times New Roman" w:hAnsi="Times New Roman"/>
        </w:rPr>
        <w:t xml:space="preserve">been </w:t>
      </w:r>
      <w:r w:rsidR="00553FC7" w:rsidRPr="00F37943">
        <w:rPr>
          <w:rFonts w:ascii="Times New Roman" w:hAnsi="Times New Roman"/>
        </w:rPr>
        <w:t>primari</w:t>
      </w:r>
      <w:r w:rsidR="005C3BB5" w:rsidRPr="00F37943">
        <w:rPr>
          <w:rFonts w:ascii="Times New Roman" w:hAnsi="Times New Roman"/>
        </w:rPr>
        <w:t>ly associat</w:t>
      </w:r>
      <w:r w:rsidR="00B155AA" w:rsidRPr="00F37943">
        <w:rPr>
          <w:rFonts w:ascii="Times New Roman" w:hAnsi="Times New Roman"/>
        </w:rPr>
        <w:t>ed with</w:t>
      </w:r>
      <w:r w:rsidR="00553FC7" w:rsidRPr="00F37943">
        <w:rPr>
          <w:rFonts w:ascii="Times New Roman" w:hAnsi="Times New Roman"/>
        </w:rPr>
        <w:t xml:space="preserve"> a molecule's </w:t>
      </w:r>
      <w:r w:rsidR="00B155AA" w:rsidRPr="00F37943">
        <w:rPr>
          <w:rFonts w:ascii="Times New Roman" w:hAnsi="Times New Roman"/>
        </w:rPr>
        <w:t>functional groups</w:t>
      </w:r>
      <w:r w:rsidR="00553FC7" w:rsidRPr="00F37943">
        <w:rPr>
          <w:rFonts w:ascii="Times New Roman" w:hAnsi="Times New Roman"/>
        </w:rPr>
        <w:t>,</w:t>
      </w:r>
      <w:r w:rsidR="005C3BB5" w:rsidRPr="00F37943">
        <w:rPr>
          <w:rFonts w:ascii="Times New Roman" w:hAnsi="Times New Roman"/>
        </w:rPr>
        <w:t xml:space="preserve"> </w:t>
      </w:r>
      <w:r w:rsidR="00B155AA" w:rsidRPr="00F37943">
        <w:rPr>
          <w:rFonts w:ascii="Times New Roman" w:hAnsi="Times New Roman"/>
        </w:rPr>
        <w:t xml:space="preserve">with many attributing the interesting properties to the ubiquitous yet still mysterious solvent, water. </w:t>
      </w:r>
      <w:r w:rsidR="00820209" w:rsidRPr="00F37943">
        <w:rPr>
          <w:rFonts w:ascii="Times New Roman" w:hAnsi="Times New Roman"/>
        </w:rPr>
        <w:t xml:space="preserve"> Water molecules are known to be dynamic through hydrogen bonding forming cohesive networks as well as coordinate around polar functional groups.</w:t>
      </w:r>
      <w:r w:rsidR="00352CA3">
        <w:rPr>
          <w:rFonts w:ascii="Times New Roman" w:hAnsi="Times New Roman"/>
        </w:rPr>
        <w:fldChar w:fldCharType="begin"/>
      </w:r>
      <w:r w:rsidR="00352CA3">
        <w:rPr>
          <w:rFonts w:ascii="Times New Roman" w:hAnsi="Times New Roman"/>
        </w:rPr>
        <w:instrText xml:space="preserve"> ADDIN ZOTERO_ITEM CSL_CITATION {"citationID":"RUScA426","properties":{"formattedCitation":"\\super 7\\nosupersub{}","plainCitation":"7","noteIndex":0},"citationItems":[{"id":305,"uris":["http://zotero.org/users/2822960/items/QZR264GC"],"uri":["http://zotero.org/users/2822960/items/QZR264GC"],"itemData":{"id":305,"type":"article-journal","container-title":"Journal of Molecular Liquids","DOI":"10.1016/S0167-7322(01)00134-9","ISSN":"01677322","issue":"1-3","journalAbbreviation":"Journal of Molecular Liquids","language":"en","page":"303-312","source":"DOI.org (Crossref)","title":"The water molecule and its interactions: the interaction between theory, modelling, and experiment","title-short":"The water molecule and its interactions","volume":"90","author":[{"family":"Finney","given":"John L."}],"issued":{"date-parts":[["2001",2]]}}}],"schema":"https://github.com/citation-style-language/schema/raw/master/csl-citation.json"} </w:instrText>
      </w:r>
      <w:r w:rsidR="00352CA3">
        <w:rPr>
          <w:rFonts w:ascii="Times New Roman" w:hAnsi="Times New Roman"/>
        </w:rPr>
        <w:fldChar w:fldCharType="separate"/>
      </w:r>
      <w:r w:rsidR="00352CA3" w:rsidRPr="00352CA3">
        <w:rPr>
          <w:rFonts w:ascii="Times New Roman" w:hAnsi="Times New Roman"/>
          <w:vertAlign w:val="superscript"/>
        </w:rPr>
        <w:t>7</w:t>
      </w:r>
      <w:r w:rsidR="00352CA3">
        <w:rPr>
          <w:rFonts w:ascii="Times New Roman" w:hAnsi="Times New Roman"/>
        </w:rPr>
        <w:fldChar w:fldCharType="end"/>
      </w:r>
      <w:r w:rsidR="00820209" w:rsidRPr="00F37943">
        <w:rPr>
          <w:rFonts w:ascii="Times New Roman" w:hAnsi="Times New Roman"/>
        </w:rPr>
        <w:t xml:space="preserve"> Water’s complexity has brought about many conclusions and remains controversial. </w:t>
      </w:r>
    </w:p>
    <w:p w14:paraId="061FF454" w14:textId="52107697" w:rsidR="00A43A82" w:rsidRPr="00F37943" w:rsidRDefault="00EB771D" w:rsidP="00D312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rPr>
          <w:rFonts w:ascii="Times New Roman" w:hAnsi="Times New Roman"/>
        </w:rPr>
      </w:pPr>
      <w:r w:rsidRPr="00F37943">
        <w:rPr>
          <w:rFonts w:ascii="Times New Roman" w:hAnsi="Times New Roman"/>
        </w:rPr>
        <w:tab/>
      </w:r>
      <w:r w:rsidR="00820209" w:rsidRPr="00F37943">
        <w:rPr>
          <w:rFonts w:ascii="Times New Roman" w:hAnsi="Times New Roman"/>
        </w:rPr>
        <w:t xml:space="preserve"> </w:t>
      </w:r>
      <w:r w:rsidR="00A43A82" w:rsidRPr="00F37943">
        <w:rPr>
          <w:rFonts w:ascii="Times New Roman" w:hAnsi="Times New Roman"/>
        </w:rPr>
        <w:t xml:space="preserve">Within a </w:t>
      </w:r>
      <w:r w:rsidR="004852BE" w:rsidRPr="00F37943">
        <w:rPr>
          <w:rFonts w:ascii="Times New Roman" w:hAnsi="Times New Roman"/>
        </w:rPr>
        <w:t xml:space="preserve">mixed </w:t>
      </w:r>
      <w:r w:rsidR="00A43A82" w:rsidRPr="00F37943">
        <w:rPr>
          <w:rFonts w:ascii="Times New Roman" w:hAnsi="Times New Roman"/>
        </w:rPr>
        <w:t xml:space="preserve">confined space, </w:t>
      </w:r>
      <w:r w:rsidR="004852BE" w:rsidRPr="00F37943">
        <w:rPr>
          <w:rFonts w:ascii="Times New Roman" w:hAnsi="Times New Roman"/>
        </w:rPr>
        <w:t>for example</w:t>
      </w:r>
      <w:r w:rsidR="00A43A82" w:rsidRPr="00F37943">
        <w:rPr>
          <w:rFonts w:ascii="Times New Roman" w:hAnsi="Times New Roman"/>
        </w:rPr>
        <w:t xml:space="preserve"> </w:t>
      </w:r>
      <w:r w:rsidR="004852BE" w:rsidRPr="00F37943">
        <w:rPr>
          <w:rFonts w:ascii="Times New Roman" w:hAnsi="Times New Roman"/>
        </w:rPr>
        <w:t xml:space="preserve">a hydrophilic and hydrophobic </w:t>
      </w:r>
      <w:r w:rsidR="00A43A82" w:rsidRPr="00F37943">
        <w:rPr>
          <w:rFonts w:ascii="Times New Roman" w:hAnsi="Times New Roman"/>
        </w:rPr>
        <w:t>interface</w:t>
      </w:r>
      <w:r w:rsidR="004852BE" w:rsidRPr="00F37943">
        <w:rPr>
          <w:rFonts w:ascii="Times New Roman" w:hAnsi="Times New Roman"/>
        </w:rPr>
        <w:t>, micelle</w:t>
      </w:r>
      <w:r w:rsidR="00A43A82" w:rsidRPr="00F37943">
        <w:rPr>
          <w:rFonts w:ascii="Times New Roman" w:hAnsi="Times New Roman"/>
        </w:rPr>
        <w:t>,</w:t>
      </w:r>
      <w:r w:rsidR="004852BE" w:rsidRPr="00F37943">
        <w:rPr>
          <w:rFonts w:ascii="Times New Roman" w:hAnsi="Times New Roman"/>
        </w:rPr>
        <w:t xml:space="preserve"> or biological membrane,</w:t>
      </w:r>
      <w:r w:rsidR="00A43A82" w:rsidRPr="00F37943">
        <w:rPr>
          <w:rFonts w:ascii="Times New Roman" w:hAnsi="Times New Roman"/>
        </w:rPr>
        <w:t xml:space="preserve"> water molecules begin to influence the hydrogen bonding networks, disturbing coherence of polar and nonpolar solutes in order to fit within a specific volume.</w:t>
      </w:r>
      <w:r w:rsidR="00016A0E">
        <w:rPr>
          <w:rFonts w:ascii="Times New Roman" w:hAnsi="Times New Roman"/>
        </w:rPr>
        <w:fldChar w:fldCharType="begin"/>
      </w:r>
      <w:r w:rsidR="00352CA3">
        <w:rPr>
          <w:rFonts w:ascii="Times New Roman" w:hAnsi="Times New Roman"/>
        </w:rPr>
        <w:instrText xml:space="preserve"> ADDIN ZOTERO_ITEM CSL_CITATION {"citationID":"LOq8CI82","properties":{"formattedCitation":"\\super 8\\nosupersub{}","plainCitation":"8","noteIndex":0},"citationItems":[{"id":160,"uris":["http://zotero.org/users/2822960/items/DIWA4G86"],"uri":["http://zotero.org/users/2822960/items/DIWA4G86"],"itemData":{"id":160,"type":"article-journal","container-title":"The Journal of Chemical Physics","DOI":"10.1063/1.5057759","ISSN":"0021-9606, 1089-7690","issue":"17","journalAbbreviation":"J. Chem. Phys.","language":"en","page":"170901","source":"DOI.org (Crossref)","title":"Perspective: Dynamics of confined liquids","title-short":"Perspective","volume":"149","author":[{"family":"Thompson","given":"Ward H."}],"issued":{"date-parts":[["2018",11,7]]}}}],"schema":"https://github.com/citation-style-language/schema/raw/master/csl-citation.json"} </w:instrText>
      </w:r>
      <w:r w:rsidR="00016A0E">
        <w:rPr>
          <w:rFonts w:ascii="Times New Roman" w:hAnsi="Times New Roman"/>
        </w:rPr>
        <w:fldChar w:fldCharType="separate"/>
      </w:r>
      <w:r w:rsidR="00352CA3" w:rsidRPr="00352CA3">
        <w:rPr>
          <w:rFonts w:ascii="Times New Roman" w:hAnsi="Times New Roman"/>
          <w:vertAlign w:val="superscript"/>
        </w:rPr>
        <w:t>8</w:t>
      </w:r>
      <w:r w:rsidR="00016A0E">
        <w:rPr>
          <w:rFonts w:ascii="Times New Roman" w:hAnsi="Times New Roman"/>
        </w:rPr>
        <w:fldChar w:fldCharType="end"/>
      </w:r>
      <w:r w:rsidR="00A43A82" w:rsidRPr="00F37943">
        <w:rPr>
          <w:rFonts w:ascii="Times New Roman" w:hAnsi="Times New Roman"/>
        </w:rPr>
        <w:t xml:space="preserve"> </w:t>
      </w:r>
      <w:r w:rsidR="004852BE" w:rsidRPr="00F37943">
        <w:rPr>
          <w:rFonts w:ascii="Times New Roman" w:hAnsi="Times New Roman"/>
        </w:rPr>
        <w:t xml:space="preserve">These water molecules, referred to as interfacial water, </w:t>
      </w:r>
      <w:r w:rsidR="00A43A82" w:rsidRPr="00F37943">
        <w:rPr>
          <w:rFonts w:ascii="Times New Roman" w:hAnsi="Times New Roman"/>
        </w:rPr>
        <w:t>have been observed to effect negatively charged molecules aligned or con</w:t>
      </w:r>
      <w:r w:rsidR="00016A0E">
        <w:rPr>
          <w:rFonts w:ascii="Times New Roman" w:hAnsi="Times New Roman"/>
        </w:rPr>
        <w:t>f</w:t>
      </w:r>
      <w:r w:rsidR="008D1294" w:rsidRPr="00F37943">
        <w:rPr>
          <w:rFonts w:ascii="Times New Roman" w:hAnsi="Times New Roman"/>
        </w:rPr>
        <w:t>igure</w:t>
      </w:r>
      <w:r w:rsidR="00A43A82" w:rsidRPr="00F37943">
        <w:rPr>
          <w:rFonts w:ascii="Times New Roman" w:hAnsi="Times New Roman"/>
        </w:rPr>
        <w:t>d in self-assemb</w:t>
      </w:r>
      <w:r w:rsidR="004852BE" w:rsidRPr="00F37943">
        <w:rPr>
          <w:rFonts w:ascii="Times New Roman" w:hAnsi="Times New Roman"/>
        </w:rPr>
        <w:t>led structures, altering hydrophobicity and increasing hydrogen bonding coordination.</w:t>
      </w:r>
      <w:r w:rsidR="00016A0E">
        <w:rPr>
          <w:rFonts w:ascii="Times New Roman" w:hAnsi="Times New Roman"/>
        </w:rPr>
        <w:fldChar w:fldCharType="begin"/>
      </w:r>
      <w:r w:rsidR="00352CA3">
        <w:rPr>
          <w:rFonts w:ascii="Times New Roman" w:hAnsi="Times New Roman"/>
        </w:rPr>
        <w:instrText xml:space="preserve"> ADDIN ZOTERO_ITEM CSL_CITATION {"citationID":"tjs3X69y","properties":{"formattedCitation":"\\super 9\\nosupersub{}","plainCitation":"9","noteIndex":0},"citationItems":[{"id":161,"uris":["http://zotero.org/users/2822960/items/8SIXPEI8"],"uri":["http://zotero.org/users/2822960/items/8SIXPEI8"],"itemData":{"id":161,"type":"article-journal","abstract":"We show that the distance from the interface at which bulk-like properties are recovered strongly depends on the choice of order parameter being probed: translational &lt; tetrahedral </w:instrText>
      </w:r>
      <w:r w:rsidR="00352CA3">
        <w:rPr>
          <w:rFonts w:ascii="Cambria Math" w:hAnsi="Cambria Math" w:cs="Cambria Math"/>
        </w:rPr>
        <w:instrText>≪</w:instrText>
      </w:r>
      <w:r w:rsidR="00352CA3">
        <w:rPr>
          <w:rFonts w:ascii="Times New Roman" w:hAnsi="Times New Roman"/>
        </w:rPr>
        <w:instrText xml:space="preserve"> dipolar orientation.\n          , \n            \n              The properties of water in a confined environment can be drastically different than the bulk water. In a confined system,\n              e.g.\n              the interior of a reverse micelle, there exist at least two distinct regions namely “interfacial water” characterized by markedly slower dynamics, and “core water”, which may resemble bulk water for a larger size of the water pool. Using atomistic molecular dynamics simulations, we systematically investigate the presence of bulk-like water in AOT reverse micelles (RMs) with varying size given by\n              w\n              0\n              = [H\n              2\n              O]/[AOT] = 10, 15 and 20. In order to understand the effect of the negatively charged interface of the RM, we have performed control studies for the model systems of water-in-oil (isooctane) nanodroplets with the same size of the water pool as the RM systems. In order to quantify the deviations from bulk-like behavior, we have used three kinds of structural order parameters, namely (i) number density to probe the local translational ordering, (ii) tetrahedral order and hydrogen bond distribution to probe the local orientational ordering, and (iii) dipolar orientation relative to the radial vector to capture the global orientational ordering of the water dipoles. We demonstrate that the size of the “core water” region that resembles bulk water decreases in the above order,\n              i.e.\n              orientational order parameters of water molecules are perturbed by the charged interface to a larger length scale as compared to the translational order. We have compared the translational and rotational dynamics of the water molecules for the interfacial and core regions to find that the slower dynamics persists even for the core water for the size range that we have studied although to a much lesser extent as compared to the interfacial water. Moreover, we demonstrate that the hydrophobic interface in the water-in-oil nanodroplets has a much weaker effect on the structure and dynamics of the confined water molecules as compared to the anionic RMs. Thus, the major contribution towards the structural ordering and slow dynamics of water in a charged RM system would originate from the strong electrostatic and hydrogen bonded interactions with the interface, and not due to the spatial confinement effect.","container-title":"Physical Chemistry Chemical Physics","DOI":"10.1039/C6CP04378J","ISSN":"1463-9076, 1463-9084","issue":"31","journalAbbreviation":"Phys. Chem. Chem. Phys.","language":"en","page":"21767-21779","source":"DOI.org (Crossref)","title":"Exploration of the presence of bulk-like water in AOT reverse micelles and water-in-oil nanodroplets: the role of charged interfaces, confinement size and properties of water","title-short":"Exploration of the presence of bulk-like water in AOT reverse micelles and water-in-oil nanodroplets","volume":"18","author":[{"family":"Hande","given":"Vrushali R."},{"family":"Chakrabarty","given":"Suman"}],"issued":{"date-parts":[["2016"]]}}}],"schema":"https://github.com/citation-style-language/schema/raw/master/csl-citation.json"} </w:instrText>
      </w:r>
      <w:r w:rsidR="00016A0E">
        <w:rPr>
          <w:rFonts w:ascii="Times New Roman" w:hAnsi="Times New Roman"/>
        </w:rPr>
        <w:fldChar w:fldCharType="separate"/>
      </w:r>
      <w:r w:rsidR="00352CA3" w:rsidRPr="00352CA3">
        <w:rPr>
          <w:rFonts w:ascii="Times New Roman" w:hAnsi="Times New Roman"/>
          <w:vertAlign w:val="superscript"/>
        </w:rPr>
        <w:t>9</w:t>
      </w:r>
      <w:r w:rsidR="00016A0E">
        <w:rPr>
          <w:rFonts w:ascii="Times New Roman" w:hAnsi="Times New Roman"/>
        </w:rPr>
        <w:fldChar w:fldCharType="end"/>
      </w:r>
      <w:r w:rsidR="004852BE" w:rsidRPr="00F37943">
        <w:rPr>
          <w:rFonts w:ascii="Times New Roman" w:hAnsi="Times New Roman"/>
        </w:rPr>
        <w:t xml:space="preserve"> Depending on the solute’s structure, orientation, or thermodynamic conditions (temperature/pressure), the interfacial water molecules can influence </w:t>
      </w:r>
      <w:r w:rsidR="00601763">
        <w:rPr>
          <w:rFonts w:ascii="Times New Roman" w:hAnsi="Times New Roman"/>
        </w:rPr>
        <w:t xml:space="preserve">sought after </w:t>
      </w:r>
      <w:r w:rsidR="00DA7396" w:rsidRPr="00F37943">
        <w:rPr>
          <w:rFonts w:ascii="Times New Roman" w:hAnsi="Times New Roman"/>
        </w:rPr>
        <w:t xml:space="preserve">physical </w:t>
      </w:r>
      <w:r w:rsidR="004852BE" w:rsidRPr="00F37943">
        <w:rPr>
          <w:rFonts w:ascii="Times New Roman" w:hAnsi="Times New Roman"/>
        </w:rPr>
        <w:t xml:space="preserve">properties of solutions such as </w:t>
      </w:r>
      <w:r w:rsidR="00DA7396" w:rsidRPr="00F37943">
        <w:rPr>
          <w:rFonts w:ascii="Times New Roman" w:hAnsi="Times New Roman"/>
        </w:rPr>
        <w:t>rheology.</w:t>
      </w:r>
      <w:r w:rsidR="00601763">
        <w:rPr>
          <w:rFonts w:ascii="Times New Roman" w:hAnsi="Times New Roman"/>
        </w:rPr>
        <w:fldChar w:fldCharType="begin"/>
      </w:r>
      <w:r w:rsidR="00352CA3">
        <w:rPr>
          <w:rFonts w:ascii="Times New Roman" w:hAnsi="Times New Roman"/>
        </w:rPr>
        <w:instrText xml:space="preserve"> ADDIN ZOTERO_ITEM CSL_CITATION {"citationID":"J7mLCEzE","properties":{"formattedCitation":"\\super 10\\nosupersub{}","plainCitation":"10","noteIndex":0},"citationItems":[{"id":162,"uris":["http://zotero.org/users/2822960/items/C39DWBBC"],"uri":["http://zotero.org/users/2822960/items/C39DWBBC"],"itemData":{"id":162,"type":"article-journal","container-title":"Physical Review X","DOI":"10.1103/PhysRevX.9.041025","ISSN":"2160-3308","issue":"4","journalAbbreviation":"Phys. Rev. X","language":"en","page":"041025","source":"DOI.org (Crossref)","title":"Nanorheology of Interfacial Water during Ice Gliding","volume":"9","author":[{"family":"Canale","given":"L."},{"family":"Comtet","given":"J."},{"family":"Niguès","given":"A."},{"family":"Cohen","given":"C."},{"family":"Clanet","given":"C."},{"family":"Siria","given":"A."},{"family":"Bocquet","given":"L."}],"issued":{"date-parts":[["2019",11,4]]}}}],"schema":"https://github.com/citation-style-language/schema/raw/master/csl-citation.json"} </w:instrText>
      </w:r>
      <w:r w:rsidR="00601763">
        <w:rPr>
          <w:rFonts w:ascii="Times New Roman" w:hAnsi="Times New Roman"/>
        </w:rPr>
        <w:fldChar w:fldCharType="separate"/>
      </w:r>
      <w:r w:rsidR="00352CA3" w:rsidRPr="00352CA3">
        <w:rPr>
          <w:rFonts w:ascii="Times New Roman" w:hAnsi="Times New Roman"/>
          <w:vertAlign w:val="superscript"/>
        </w:rPr>
        <w:t>10</w:t>
      </w:r>
      <w:r w:rsidR="00601763">
        <w:rPr>
          <w:rFonts w:ascii="Times New Roman" w:hAnsi="Times New Roman"/>
        </w:rPr>
        <w:fldChar w:fldCharType="end"/>
      </w:r>
      <w:r w:rsidR="00DA7396" w:rsidRPr="00F37943">
        <w:rPr>
          <w:rFonts w:ascii="Times New Roman" w:hAnsi="Times New Roman"/>
        </w:rPr>
        <w:t xml:space="preserve"> </w:t>
      </w:r>
    </w:p>
    <w:p w14:paraId="7EAA2FB3" w14:textId="32E4D894" w:rsidR="00DA1801" w:rsidRPr="00F37943" w:rsidRDefault="004852BE" w:rsidP="001A122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rPr>
          <w:rFonts w:ascii="Times New Roman" w:hAnsi="Times New Roman"/>
        </w:rPr>
      </w:pPr>
      <w:r w:rsidRPr="00F37943">
        <w:rPr>
          <w:rFonts w:ascii="Times New Roman" w:hAnsi="Times New Roman"/>
        </w:rPr>
        <w:tab/>
      </w:r>
      <w:r w:rsidR="00B155AA" w:rsidRPr="00F37943">
        <w:rPr>
          <w:rFonts w:ascii="Times New Roman" w:hAnsi="Times New Roman"/>
        </w:rPr>
        <w:t>Solutes are commonly classified into</w:t>
      </w:r>
      <w:r w:rsidR="005C3BB5" w:rsidRPr="00F37943">
        <w:rPr>
          <w:rFonts w:ascii="Times New Roman" w:hAnsi="Times New Roman"/>
        </w:rPr>
        <w:t xml:space="preserve"> charged and uncharged solutes. Charged solutes include inorganic molecules that </w:t>
      </w:r>
      <w:r w:rsidR="00EB771D" w:rsidRPr="00F37943">
        <w:rPr>
          <w:rFonts w:ascii="Times New Roman" w:hAnsi="Times New Roman"/>
        </w:rPr>
        <w:t>can</w:t>
      </w:r>
      <w:r w:rsidR="00B155AA" w:rsidRPr="00F37943">
        <w:rPr>
          <w:rFonts w:ascii="Times New Roman" w:hAnsi="Times New Roman"/>
        </w:rPr>
        <w:t xml:space="preserve"> dissociate into ions as well as</w:t>
      </w:r>
      <w:r w:rsidR="005C3BB5" w:rsidRPr="00F37943">
        <w:rPr>
          <w:rFonts w:ascii="Times New Roman" w:hAnsi="Times New Roman"/>
        </w:rPr>
        <w:t xml:space="preserve"> organic compounds</w:t>
      </w:r>
      <w:r w:rsidR="00B155AA" w:rsidRPr="00F37943">
        <w:rPr>
          <w:rFonts w:ascii="Times New Roman" w:hAnsi="Times New Roman"/>
        </w:rPr>
        <w:t xml:space="preserve"> with ionic functionality</w:t>
      </w:r>
      <w:r w:rsidR="005C3BB5" w:rsidRPr="00F37943">
        <w:rPr>
          <w:rFonts w:ascii="Times New Roman" w:hAnsi="Times New Roman"/>
        </w:rPr>
        <w:t xml:space="preserve">. Uncharged solutes consist of </w:t>
      </w:r>
      <w:r w:rsidR="00553FC7" w:rsidRPr="00F37943">
        <w:rPr>
          <w:rFonts w:ascii="Times New Roman" w:hAnsi="Times New Roman"/>
        </w:rPr>
        <w:t>most</w:t>
      </w:r>
      <w:r w:rsidR="005C3BB5" w:rsidRPr="00F37943">
        <w:rPr>
          <w:rFonts w:ascii="Times New Roman" w:hAnsi="Times New Roman"/>
        </w:rPr>
        <w:t>ly organic compounds that manipulate the s</w:t>
      </w:r>
      <w:r w:rsidR="00B155AA" w:rsidRPr="00F37943">
        <w:rPr>
          <w:rFonts w:ascii="Times New Roman" w:hAnsi="Times New Roman"/>
        </w:rPr>
        <w:t xml:space="preserve">olvent through hydrogen bonding. </w:t>
      </w:r>
      <w:r w:rsidR="00601763">
        <w:rPr>
          <w:rFonts w:ascii="Times New Roman" w:hAnsi="Times New Roman"/>
        </w:rPr>
        <w:t xml:space="preserve"> </w:t>
      </w:r>
      <w:r w:rsidR="00F97162" w:rsidRPr="00F37943">
        <w:rPr>
          <w:rFonts w:ascii="Times New Roman" w:hAnsi="Times New Roman"/>
        </w:rPr>
        <w:t>Charged solute interactions in water</w:t>
      </w:r>
      <w:r w:rsidR="00553FC7" w:rsidRPr="00F37943">
        <w:rPr>
          <w:rFonts w:ascii="Times New Roman" w:hAnsi="Times New Roman"/>
        </w:rPr>
        <w:t>,</w:t>
      </w:r>
      <w:r w:rsidR="00F97162" w:rsidRPr="00F37943">
        <w:rPr>
          <w:rFonts w:ascii="Times New Roman" w:hAnsi="Times New Roman"/>
        </w:rPr>
        <w:t xml:space="preserve"> also known as specific ion effects</w:t>
      </w:r>
      <w:r w:rsidR="00553FC7" w:rsidRPr="00F37943">
        <w:rPr>
          <w:rFonts w:ascii="Times New Roman" w:hAnsi="Times New Roman"/>
        </w:rPr>
        <w:t>,</w:t>
      </w:r>
      <w:r w:rsidR="00F97162" w:rsidRPr="00F37943">
        <w:rPr>
          <w:rFonts w:ascii="Times New Roman" w:hAnsi="Times New Roman"/>
        </w:rPr>
        <w:t xml:space="preserve"> have been a topic of immense </w:t>
      </w:r>
      <w:r w:rsidR="00F97162" w:rsidRPr="00F37943">
        <w:rPr>
          <w:rFonts w:ascii="Times New Roman" w:hAnsi="Times New Roman"/>
        </w:rPr>
        <w:lastRenderedPageBreak/>
        <w:t>interest and a solution sought after by multiple fields.</w:t>
      </w:r>
      <w:r w:rsidR="004A210D">
        <w:rPr>
          <w:rFonts w:ascii="Times New Roman" w:hAnsi="Times New Roman"/>
        </w:rPr>
        <w:fldChar w:fldCharType="begin"/>
      </w:r>
      <w:r w:rsidR="00352CA3">
        <w:rPr>
          <w:rFonts w:ascii="Times New Roman" w:hAnsi="Times New Roman"/>
        </w:rPr>
        <w:instrText xml:space="preserve"> ADDIN ZOTERO_ITEM CSL_CITATION {"citationID":"hqghXsF0","properties":{"formattedCitation":"\\super 11\\nosupersub{}","plainCitation":"11","noteIndex":0},"citationItems":[{"id":164,"uris":["http://zotero.org/users/2822960/items/GE97TVJ5"],"uri":["http://zotero.org/users/2822960/items/GE97TVJ5"],"itemData":{"id":164,"type":"article-journal","container-title":"Current Opinion in Colloid &amp; Interface Science","DOI":"10.1016/j.cocis.2009.11.008","ISSN":"13590294","issue":"1-2","journalAbbreviation":"Current Opinion in Colloid &amp; Interface Science","language":"en","page":"34-39","source":"DOI.org (Crossref)","title":"Specific ion effects in colloidal and biological systems","volume":"15","author":[{"family":"Kunz","given":"Werner"}],"issued":{"date-parts":[["2010",4]]}}}],"schema":"https://github.com/citation-style-language/schema/raw/master/csl-citation.json"} </w:instrText>
      </w:r>
      <w:r w:rsidR="004A210D">
        <w:rPr>
          <w:rFonts w:ascii="Times New Roman" w:hAnsi="Times New Roman"/>
        </w:rPr>
        <w:fldChar w:fldCharType="separate"/>
      </w:r>
      <w:r w:rsidR="00352CA3" w:rsidRPr="00352CA3">
        <w:rPr>
          <w:rFonts w:ascii="Times New Roman" w:hAnsi="Times New Roman"/>
          <w:vertAlign w:val="superscript"/>
        </w:rPr>
        <w:t>11</w:t>
      </w:r>
      <w:r w:rsidR="004A210D">
        <w:rPr>
          <w:rFonts w:ascii="Times New Roman" w:hAnsi="Times New Roman"/>
        </w:rPr>
        <w:fldChar w:fldCharType="end"/>
      </w:r>
      <w:r w:rsidR="00F97162" w:rsidRPr="00F37943">
        <w:rPr>
          <w:rFonts w:ascii="Times New Roman" w:hAnsi="Times New Roman"/>
        </w:rPr>
        <w:t xml:space="preserve"> Most of the current understanding has been developed with the help of new analytical methods to determine and describe solute-solvent, solute-protein, solute-surfactant interactions that are of interest. </w:t>
      </w:r>
    </w:p>
    <w:p w14:paraId="03C8B132" w14:textId="4156296F" w:rsidR="00553FC7" w:rsidRPr="00F37943" w:rsidRDefault="009C4438" w:rsidP="001A122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rPr>
          <w:rFonts w:ascii="Times New Roman" w:hAnsi="Times New Roman"/>
        </w:rPr>
      </w:pPr>
      <w:r w:rsidRPr="00F37943">
        <w:rPr>
          <w:noProof/>
        </w:rPr>
        <mc:AlternateContent>
          <mc:Choice Requires="wpg">
            <w:drawing>
              <wp:anchor distT="0" distB="0" distL="114300" distR="114300" simplePos="0" relativeHeight="252122112" behindDoc="0" locked="0" layoutInCell="1" allowOverlap="1" wp14:anchorId="1E95FE81" wp14:editId="366EDE47">
                <wp:simplePos x="0" y="0"/>
                <wp:positionH relativeFrom="column">
                  <wp:posOffset>261620</wp:posOffset>
                </wp:positionH>
                <wp:positionV relativeFrom="paragraph">
                  <wp:posOffset>1811020</wp:posOffset>
                </wp:positionV>
                <wp:extent cx="5035550" cy="3761105"/>
                <wp:effectExtent l="0" t="0" r="0" b="0"/>
                <wp:wrapTopAndBottom/>
                <wp:docPr id="11" name="Group 11"/>
                <wp:cNvGraphicFramePr/>
                <a:graphic xmlns:a="http://schemas.openxmlformats.org/drawingml/2006/main">
                  <a:graphicData uri="http://schemas.microsoft.com/office/word/2010/wordprocessingGroup">
                    <wpg:wgp>
                      <wpg:cNvGrpSpPr/>
                      <wpg:grpSpPr>
                        <a:xfrm>
                          <a:off x="0" y="0"/>
                          <a:ext cx="5035550" cy="3761105"/>
                          <a:chOff x="0" y="0"/>
                          <a:chExt cx="5035550" cy="3761116"/>
                        </a:xfrm>
                      </wpg:grpSpPr>
                      <pic:pic xmlns:pic="http://schemas.openxmlformats.org/drawingml/2006/picture">
                        <pic:nvPicPr>
                          <pic:cNvPr id="57" name="Picture 57" descr="C:\Users\PC\AppData\Local\Temp\Solute Hydration.jpg"/>
                          <pic:cNvPicPr>
                            <a:picLocks noChangeAspect="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035550" cy="3035300"/>
                          </a:xfrm>
                          <a:prstGeom prst="rect">
                            <a:avLst/>
                          </a:prstGeom>
                          <a:noFill/>
                          <a:ln>
                            <a:noFill/>
                          </a:ln>
                        </pic:spPr>
                      </pic:pic>
                      <wps:wsp>
                        <wps:cNvPr id="9" name="Text Box 9"/>
                        <wps:cNvSpPr txBox="1"/>
                        <wps:spPr>
                          <a:xfrm>
                            <a:off x="0" y="3262629"/>
                            <a:ext cx="5035550" cy="498487"/>
                          </a:xfrm>
                          <a:prstGeom prst="rect">
                            <a:avLst/>
                          </a:prstGeom>
                          <a:solidFill>
                            <a:prstClr val="white"/>
                          </a:solidFill>
                          <a:ln>
                            <a:noFill/>
                          </a:ln>
                          <a:effectLst/>
                        </wps:spPr>
                        <wps:txbx>
                          <w:txbxContent>
                            <w:p w14:paraId="14B3DC19" w14:textId="615DA710" w:rsidR="006F062D" w:rsidRPr="00701154" w:rsidRDefault="006F062D" w:rsidP="00940A30">
                              <w:pPr>
                                <w:pStyle w:val="Caption"/>
                                <w:rPr>
                                  <w:rFonts w:ascii="Times New Roman" w:hAnsi="Times New Roman"/>
                                  <w:color w:val="000000"/>
                                  <w:szCs w:val="24"/>
                                </w:rPr>
                              </w:pPr>
                              <w:bookmarkStart w:id="20" w:name="_Toc39595758"/>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3</w:t>
                              </w:r>
                              <w:r w:rsidR="002644DA">
                                <w:rPr>
                                  <w:noProof/>
                                </w:rPr>
                                <w:fldChar w:fldCharType="end"/>
                              </w:r>
                              <w:r>
                                <w:t xml:space="preserve"> </w:t>
                              </w:r>
                              <w:r w:rsidRPr="00E40DA8">
                                <w:rPr>
                                  <w:b w:val="0"/>
                                </w:rPr>
                                <w:t>Solute Hydration Parameters: (a) Solute/Solvent Ratio (b) Solute Size (c) Solute Charge/Polarity (d) Solute Hydrophobicity</w:t>
                              </w:r>
                              <w:bookmarkEnd w:id="2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E95FE81" id="Group 11" o:spid="_x0000_s1030" style="position:absolute;margin-left:20.6pt;margin-top:142.6pt;width:396.5pt;height:296.15pt;z-index:252122112;mso-height-relative:margin" coordsize="50355,376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">
                <v:shape id="Picture 57" o:spid="_x0000_s1031" type="#_x0000_t75" style="position:absolute;width:50355;height:303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BI9mDEAAAA2wAAAA8AAABkcnMvZG93bnJldi54bWxEj0FrwkAUhO+C/2F5hd7MpkJria4iSosF&#10;W0haPD+yz2ww+zbNbjX5925B8DjMzDfMYtXbRpyp87VjBU9JCoK4dLrmSsHP99vkFYQPyBobx6Rg&#10;IA+r5Xi0wEy7C+d0LkIlIoR9hgpMCG0mpS8NWfSJa4mjd3SdxRBlV0nd4SXCbSOnafoiLdYcFwy2&#10;tDFUnoo/q+CwKw57zvPTQGY7e//9ksPH51Gpx4d+PQcRqA/38K290wqeZ/D/Jf4Aubw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BI9mDEAAAA2wAAAA8AAAAAAAAAAAAAAAAA&#10;nwIAAGRycy9kb3ducmV2LnhtbFBLBQYAAAAABAAEAPcAAACQAwAAAAA=&#10;">
                  <v:imagedata r:id="rId67" o:title="Solute Hydration"/>
                  <v:path arrowok="t"/>
                </v:shape>
                <v:shape id="Text Box 9" o:spid="_x0000_s1032" type="#_x0000_t202" style="position:absolute;top:32626;width:50355;height:49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O7P8IA&#10;AADaAAAADwAAAGRycy9kb3ducmV2LnhtbESPT4vCMBTE7wt+h/AEL4umepDdahT/ggf3oCueH82z&#10;LTYvJYm2fnsjCB6HmfkNM523phJ3cr60rGA4SEAQZ1aXnCs4/W/7PyB8QNZYWSYFD/Iwn3W+pphq&#10;2/CB7seQiwhhn6KCIoQ6ldJnBRn0A1sTR+9incEQpculdthEuKnkKEnG0mDJcaHAmlYFZdfjzSgY&#10;r92tOfDqe33a7PGvzkfn5eOsVK/bLiYgArXhE363d1rBL7yuxBsgZ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k7s/wgAAANoAAAAPAAAAAAAAAAAAAAAAAJgCAABkcnMvZG93&#10;bnJldi54bWxQSwUGAAAAAAQABAD1AAAAhwMAAAAA&#10;" stroked="f">
                  <v:textbox inset="0,0,0,0">
                    <w:txbxContent>
                      <w:p w14:paraId="14B3DC19" w14:textId="615DA710" w:rsidR="006F062D" w:rsidRPr="00701154" w:rsidRDefault="006F062D" w:rsidP="00940A30">
                        <w:pPr>
                          <w:pStyle w:val="Caption"/>
                          <w:rPr>
                            <w:rFonts w:ascii="Times New Roman" w:hAnsi="Times New Roman"/>
                            <w:color w:val="000000"/>
                            <w:szCs w:val="24"/>
                          </w:rPr>
                        </w:pPr>
                        <w:bookmarkStart w:id="21" w:name="_Toc39595758"/>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3</w:t>
                        </w:r>
                        <w:r w:rsidR="002644DA">
                          <w:rPr>
                            <w:noProof/>
                          </w:rPr>
                          <w:fldChar w:fldCharType="end"/>
                        </w:r>
                        <w:r>
                          <w:t xml:space="preserve"> </w:t>
                        </w:r>
                        <w:r w:rsidRPr="00E40DA8">
                          <w:rPr>
                            <w:b w:val="0"/>
                          </w:rPr>
                          <w:t>Solute Hydration Parameters: (a) Solute/Solvent Ratio (b) Solute Size (c) Solute Charge/Polarity (d) Solute Hydrophobicity</w:t>
                        </w:r>
                        <w:bookmarkEnd w:id="21"/>
                      </w:p>
                    </w:txbxContent>
                  </v:textbox>
                </v:shape>
                <w10:wrap type="topAndBottom"/>
              </v:group>
            </w:pict>
          </mc:Fallback>
        </mc:AlternateContent>
      </w:r>
      <w:r w:rsidR="00DA1801" w:rsidRPr="00F37943">
        <w:rPr>
          <w:rFonts w:ascii="Times New Roman" w:hAnsi="Times New Roman"/>
        </w:rPr>
        <w:tab/>
      </w:r>
      <w:r w:rsidR="00F97162" w:rsidRPr="00F37943">
        <w:rPr>
          <w:rFonts w:ascii="Times New Roman" w:hAnsi="Times New Roman"/>
        </w:rPr>
        <w:t>The importance of understanding ionic and nonionic interactions that contribute to macromolecular properties can be seen directly today in advancements in proteomics, where the biological functions, structuring, and movement of the membrane lipids and proteins depend substantially on their hydration.</w:t>
      </w:r>
      <w:r w:rsidR="004A210D">
        <w:rPr>
          <w:rFonts w:ascii="Times New Roman" w:hAnsi="Times New Roman"/>
        </w:rPr>
        <w:fldChar w:fldCharType="begin"/>
      </w:r>
      <w:r w:rsidR="00352CA3">
        <w:rPr>
          <w:rFonts w:ascii="Times New Roman" w:hAnsi="Times New Roman"/>
        </w:rPr>
        <w:instrText xml:space="preserve"> ADDIN ZOTERO_ITEM CSL_CITATION {"citationID":"2KN1yn6g","properties":{"formattedCitation":"\\super 11,12\\nosupersub{}","plainCitation":"11,12","noteIndex":0},"citationItems":[{"id":164,"uris":["http://zotero.org/users/2822960/items/GE97TVJ5"],"uri":["http://zotero.org/users/2822960/items/GE97TVJ5"],"itemData":{"id":164,"type":"article-journal","container-title":"Current Opinion in Colloid &amp; Interface Science","DOI":"10.1016/j.cocis.2009.11.008","ISSN":"13590294","issue":"1-2","journalAbbreviation":"Current Opinion in Colloid &amp; Interface Science","language":"en","page":"34-39","source":"DOI.org (Crossref)","title":"Specific ion effects in colloidal and biological systems","volume":"15","author":[{"family":"Kunz","given":"Werner"}],"issued":{"date-parts":[["2010",4]]}}},{"id":165,"uris":["http://zotero.org/users/2822960/items/B977BULI"],"uri":["http://zotero.org/users/2822960/items/B977BULI"],"itemData":{"id":165,"type":"article-journal","container-title":"Journal of Chemical Theory and Computation","DOI":"10.1021/acs.jctc.7b01076","ISSN":"1549-9618, 1549-9626","issue":"2","journalAbbreviation":"J. Chem. Theory Comput.","language":"en","page":"512-526","source":"DOI.org (Crossref)","title":"The Role of Interfacial Water in Protein–Ligand Binding: Insights from the Indirect Solvent Mediated Potential of Mean Force","title-short":"The Role of Interfacial Water in Protein–Ligand Binding","volume":"14","author":[{"family":"Cui","given":"Di"},{"family":"Zhang","given":"Bin W."},{"family":"Matubayasi","given":"Nobuyuki"},{"family":"Levy","given":"Ronald M."}],"issued":{"date-parts":[["2018",2,13]]}}}],"schema":"https://github.com/citation-style-language/schema/raw/master/csl-citation.json"} </w:instrText>
      </w:r>
      <w:r w:rsidR="004A210D">
        <w:rPr>
          <w:rFonts w:ascii="Times New Roman" w:hAnsi="Times New Roman"/>
        </w:rPr>
        <w:fldChar w:fldCharType="separate"/>
      </w:r>
      <w:r w:rsidR="00352CA3" w:rsidRPr="00352CA3">
        <w:rPr>
          <w:rFonts w:ascii="Times New Roman" w:hAnsi="Times New Roman"/>
          <w:vertAlign w:val="superscript"/>
        </w:rPr>
        <w:t>11,12</w:t>
      </w:r>
      <w:r w:rsidR="004A210D">
        <w:rPr>
          <w:rFonts w:ascii="Times New Roman" w:hAnsi="Times New Roman"/>
        </w:rPr>
        <w:fldChar w:fldCharType="end"/>
      </w:r>
      <w:r w:rsidR="00553FC7" w:rsidRPr="00F37943">
        <w:rPr>
          <w:rFonts w:ascii="Times New Roman" w:hAnsi="Times New Roman"/>
        </w:rPr>
        <w:t xml:space="preserve"> </w:t>
      </w:r>
      <w:r w:rsidR="00D31275" w:rsidRPr="00F37943">
        <w:rPr>
          <w:rFonts w:ascii="Times New Roman" w:hAnsi="Times New Roman"/>
        </w:rPr>
        <w:t xml:space="preserve">It was realized that </w:t>
      </w:r>
      <w:r w:rsidR="00553FC7" w:rsidRPr="00F37943">
        <w:rPr>
          <w:rFonts w:ascii="Times New Roman" w:hAnsi="Times New Roman"/>
        </w:rPr>
        <w:t>specific</w:t>
      </w:r>
      <w:r w:rsidR="00D31275" w:rsidRPr="00F37943">
        <w:rPr>
          <w:rFonts w:ascii="Times New Roman" w:hAnsi="Times New Roman"/>
        </w:rPr>
        <w:t xml:space="preserve"> ions</w:t>
      </w:r>
      <w:r w:rsidR="00F97162" w:rsidRPr="00F37943">
        <w:rPr>
          <w:rFonts w:ascii="Times New Roman" w:hAnsi="Times New Roman"/>
        </w:rPr>
        <w:t xml:space="preserve"> or nonionic solutes</w:t>
      </w:r>
      <w:r w:rsidR="00D31275" w:rsidRPr="00F37943">
        <w:rPr>
          <w:rFonts w:ascii="Times New Roman" w:hAnsi="Times New Roman"/>
        </w:rPr>
        <w:t xml:space="preserve"> </w:t>
      </w:r>
      <w:r w:rsidR="00553FC7" w:rsidRPr="00F37943">
        <w:rPr>
          <w:rFonts w:ascii="Times New Roman" w:hAnsi="Times New Roman"/>
        </w:rPr>
        <w:t>tended</w:t>
      </w:r>
      <w:r w:rsidR="00D31275" w:rsidRPr="00F37943">
        <w:rPr>
          <w:rFonts w:ascii="Times New Roman" w:hAnsi="Times New Roman"/>
        </w:rPr>
        <w:t xml:space="preserve"> to withdraw water</w:t>
      </w:r>
      <w:r w:rsidR="001A1229" w:rsidRPr="00F37943">
        <w:rPr>
          <w:rFonts w:ascii="Times New Roman" w:hAnsi="Times New Roman"/>
        </w:rPr>
        <w:t xml:space="preserve"> molecules</w:t>
      </w:r>
      <w:r w:rsidR="00D31275" w:rsidRPr="00F37943">
        <w:rPr>
          <w:rFonts w:ascii="Times New Roman" w:hAnsi="Times New Roman"/>
        </w:rPr>
        <w:t xml:space="preserve"> </w:t>
      </w:r>
      <w:r w:rsidR="00F97162" w:rsidRPr="00F37943">
        <w:rPr>
          <w:rFonts w:ascii="Times New Roman" w:hAnsi="Times New Roman"/>
        </w:rPr>
        <w:t>or manipulate the water structure around the</w:t>
      </w:r>
      <w:r w:rsidR="00D31275" w:rsidRPr="00F37943">
        <w:rPr>
          <w:rFonts w:ascii="Times New Roman" w:hAnsi="Times New Roman"/>
        </w:rPr>
        <w:t xml:space="preserve"> protein</w:t>
      </w:r>
      <w:r w:rsidR="00553FC7" w:rsidRPr="00F37943">
        <w:rPr>
          <w:rFonts w:ascii="Times New Roman" w:hAnsi="Times New Roman"/>
        </w:rPr>
        <w:t>,</w:t>
      </w:r>
      <w:r w:rsidR="00D31275" w:rsidRPr="00F37943">
        <w:rPr>
          <w:rFonts w:ascii="Times New Roman" w:hAnsi="Times New Roman"/>
        </w:rPr>
        <w:t xml:space="preserve"> </w:t>
      </w:r>
      <w:r w:rsidR="00553FC7" w:rsidRPr="00F37943">
        <w:rPr>
          <w:rFonts w:ascii="Times New Roman" w:hAnsi="Times New Roman"/>
        </w:rPr>
        <w:t xml:space="preserve">additionally </w:t>
      </w:r>
      <w:r w:rsidR="001A1229" w:rsidRPr="00F37943">
        <w:rPr>
          <w:rFonts w:ascii="Times New Roman" w:hAnsi="Times New Roman"/>
        </w:rPr>
        <w:t xml:space="preserve">influencing </w:t>
      </w:r>
      <w:r w:rsidR="00D31275" w:rsidRPr="00F37943">
        <w:rPr>
          <w:rFonts w:ascii="Times New Roman" w:hAnsi="Times New Roman"/>
        </w:rPr>
        <w:t>the hydrophobic effects occurring within the system.</w:t>
      </w:r>
      <w:r w:rsidR="004101A3" w:rsidRPr="00F37943">
        <w:t xml:space="preserve"> </w:t>
      </w:r>
      <w:r w:rsidR="00BE56E4" w:rsidRPr="00F37943">
        <w:rPr>
          <w:rFonts w:ascii="Times New Roman" w:hAnsi="Times New Roman"/>
        </w:rPr>
        <w:t>Further</w:t>
      </w:r>
      <w:r w:rsidR="00553FC7" w:rsidRPr="00F37943">
        <w:rPr>
          <w:rFonts w:ascii="Times New Roman" w:hAnsi="Times New Roman"/>
        </w:rPr>
        <w:t>,</w:t>
      </w:r>
      <w:r w:rsidR="00BE56E4" w:rsidRPr="00F37943">
        <w:rPr>
          <w:rFonts w:ascii="Times New Roman" w:hAnsi="Times New Roman"/>
        </w:rPr>
        <w:t xml:space="preserve"> </w:t>
      </w:r>
      <w:r w:rsidR="00553FC7" w:rsidRPr="00F37943">
        <w:rPr>
          <w:rFonts w:ascii="Times New Roman" w:hAnsi="Times New Roman"/>
        </w:rPr>
        <w:t xml:space="preserve">the </w:t>
      </w:r>
      <w:r w:rsidR="00F97162" w:rsidRPr="00F37943">
        <w:rPr>
          <w:rFonts w:ascii="Times New Roman" w:hAnsi="Times New Roman"/>
        </w:rPr>
        <w:t xml:space="preserve">solute </w:t>
      </w:r>
      <w:r w:rsidR="00F97162" w:rsidRPr="00F37943">
        <w:t>c</w:t>
      </w:r>
      <w:r w:rsidR="00910254" w:rsidRPr="00F37943">
        <w:t xml:space="preserve">oncentration </w:t>
      </w:r>
      <w:r w:rsidR="00BE56E4" w:rsidRPr="00F37943">
        <w:t xml:space="preserve">plays a </w:t>
      </w:r>
      <w:r w:rsidR="00553FC7" w:rsidRPr="00F37943">
        <w:t>significant</w:t>
      </w:r>
      <w:r w:rsidR="00BE56E4" w:rsidRPr="00F37943">
        <w:t xml:space="preserve"> role, </w:t>
      </w:r>
      <w:r w:rsidR="00553FC7" w:rsidRPr="00F37943">
        <w:t>main</w:t>
      </w:r>
      <w:r w:rsidR="00910254" w:rsidRPr="00F37943">
        <w:t xml:space="preserve">ly where there </w:t>
      </w:r>
      <w:r w:rsidR="00910254" w:rsidRPr="00F37943">
        <w:lastRenderedPageBreak/>
        <w:t>is competition from solute and solvent for the remaining water molecules, with both reducing the total number of water molecules involved in inner-shell hydration.</w:t>
      </w:r>
      <w:r w:rsidR="00553FC7" w:rsidRPr="00F37943">
        <w:t xml:space="preserve"> </w:t>
      </w:r>
    </w:p>
    <w:p w14:paraId="0565BCC0" w14:textId="31A9F9D7" w:rsidR="00947A32" w:rsidRPr="00504BA1" w:rsidRDefault="00553FC7" w:rsidP="001A122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rPr>
          <w:rFonts w:ascii="Times New Roman" w:hAnsi="Times New Roman"/>
          <w:sz w:val="28"/>
        </w:rPr>
      </w:pPr>
      <w:r w:rsidRPr="00F37943">
        <w:rPr>
          <w:rFonts w:ascii="Times New Roman" w:hAnsi="Times New Roman"/>
        </w:rPr>
        <w:tab/>
      </w:r>
      <w:r w:rsidR="00D31275" w:rsidRPr="00F37943">
        <w:rPr>
          <w:rFonts w:ascii="Times New Roman" w:hAnsi="Times New Roman"/>
        </w:rPr>
        <w:t xml:space="preserve">The </w:t>
      </w:r>
      <w:r w:rsidR="00BE56E4" w:rsidRPr="00F37943">
        <w:rPr>
          <w:rFonts w:ascii="Times New Roman" w:hAnsi="Times New Roman"/>
        </w:rPr>
        <w:t xml:space="preserve">current </w:t>
      </w:r>
      <w:r w:rsidR="00D31275" w:rsidRPr="00F37943">
        <w:rPr>
          <w:rFonts w:ascii="Times New Roman" w:hAnsi="Times New Roman"/>
        </w:rPr>
        <w:t>evidence points to two possible</w:t>
      </w:r>
      <w:r w:rsidR="00F97162" w:rsidRPr="00F37943">
        <w:rPr>
          <w:rFonts w:ascii="Times New Roman" w:hAnsi="Times New Roman"/>
        </w:rPr>
        <w:t xml:space="preserve"> contributions </w:t>
      </w:r>
      <w:r w:rsidRPr="00F37943">
        <w:rPr>
          <w:rFonts w:ascii="Times New Roman" w:hAnsi="Times New Roman"/>
        </w:rPr>
        <w:t>a</w:t>
      </w:r>
      <w:r w:rsidR="00F97162" w:rsidRPr="00F37943">
        <w:rPr>
          <w:rFonts w:ascii="Times New Roman" w:hAnsi="Times New Roman"/>
        </w:rPr>
        <w:t xml:space="preserve">ffecting </w:t>
      </w:r>
      <w:r w:rsidR="00BE56E4" w:rsidRPr="00F37943">
        <w:rPr>
          <w:rFonts w:ascii="Times New Roman" w:hAnsi="Times New Roman"/>
        </w:rPr>
        <w:t>solute</w:t>
      </w:r>
      <w:r w:rsidR="00F97162" w:rsidRPr="00F37943">
        <w:rPr>
          <w:rFonts w:ascii="Times New Roman" w:hAnsi="Times New Roman"/>
        </w:rPr>
        <w:t>-solvent</w:t>
      </w:r>
      <w:r w:rsidR="00D31275" w:rsidRPr="00F37943">
        <w:rPr>
          <w:rFonts w:ascii="Times New Roman" w:hAnsi="Times New Roman"/>
        </w:rPr>
        <w:t xml:space="preserve"> interactions</w:t>
      </w:r>
      <w:r w:rsidR="00352CA3">
        <w:rPr>
          <w:rFonts w:ascii="Times New Roman" w:hAnsi="Times New Roman"/>
        </w:rPr>
        <w:t>.</w:t>
      </w:r>
      <w:r w:rsidRPr="00F37943">
        <w:rPr>
          <w:rFonts w:ascii="Times New Roman" w:hAnsi="Times New Roman"/>
        </w:rPr>
        <w:t xml:space="preserve"> T</w:t>
      </w:r>
      <w:r w:rsidR="00D31275" w:rsidRPr="00F37943">
        <w:rPr>
          <w:rFonts w:ascii="Times New Roman" w:hAnsi="Times New Roman"/>
        </w:rPr>
        <w:t xml:space="preserve">he first </w:t>
      </w:r>
      <w:r w:rsidRPr="00F37943">
        <w:rPr>
          <w:rFonts w:ascii="Times New Roman" w:hAnsi="Times New Roman"/>
        </w:rPr>
        <w:t>is</w:t>
      </w:r>
      <w:r w:rsidR="00D31275" w:rsidRPr="00F37943">
        <w:rPr>
          <w:rFonts w:ascii="Times New Roman" w:hAnsi="Times New Roman"/>
        </w:rPr>
        <w:t xml:space="preserve"> steric effects as a part of</w:t>
      </w:r>
      <w:r w:rsidR="00F97162" w:rsidRPr="00F37943">
        <w:rPr>
          <w:rFonts w:ascii="Times New Roman" w:hAnsi="Times New Roman"/>
        </w:rPr>
        <w:t xml:space="preserve"> an </w:t>
      </w:r>
      <w:r w:rsidR="00D31275" w:rsidRPr="00F37943">
        <w:rPr>
          <w:rFonts w:ascii="Times New Roman" w:hAnsi="Times New Roman"/>
        </w:rPr>
        <w:t>io</w:t>
      </w:r>
      <w:r w:rsidR="00F97162" w:rsidRPr="00F37943">
        <w:rPr>
          <w:rFonts w:ascii="Times New Roman" w:hAnsi="Times New Roman"/>
        </w:rPr>
        <w:t>n or solutes</w:t>
      </w:r>
      <w:r w:rsidR="00D31275" w:rsidRPr="00F37943">
        <w:rPr>
          <w:rFonts w:ascii="Times New Roman" w:hAnsi="Times New Roman"/>
        </w:rPr>
        <w:t xml:space="preserve"> hydration shell and </w:t>
      </w:r>
      <w:r w:rsidR="00F97162" w:rsidRPr="00F37943">
        <w:rPr>
          <w:rFonts w:ascii="Times New Roman" w:hAnsi="Times New Roman"/>
        </w:rPr>
        <w:t xml:space="preserve">is a </w:t>
      </w:r>
      <w:r w:rsidR="00D31275" w:rsidRPr="00F37943">
        <w:rPr>
          <w:rFonts w:ascii="Times New Roman" w:hAnsi="Times New Roman"/>
        </w:rPr>
        <w:t xml:space="preserve">consequence of its pronounced hydrogen-bonded structure. The second is the dynamic water structure transforming through ion </w:t>
      </w:r>
      <w:r w:rsidR="00BE56E4" w:rsidRPr="00F37943">
        <w:rPr>
          <w:rFonts w:ascii="Times New Roman" w:hAnsi="Times New Roman"/>
        </w:rPr>
        <w:t xml:space="preserve">or solvent </w:t>
      </w:r>
      <w:r w:rsidR="001A1229" w:rsidRPr="00F37943">
        <w:rPr>
          <w:rFonts w:ascii="Times New Roman" w:hAnsi="Times New Roman"/>
        </w:rPr>
        <w:t>dissociation/association</w:t>
      </w:r>
      <w:r w:rsidR="00D31275" w:rsidRPr="00F37943">
        <w:rPr>
          <w:rFonts w:ascii="Times New Roman" w:hAnsi="Times New Roman"/>
        </w:rPr>
        <w:t xml:space="preserve"> and electrostatics involving long-range hydrogen networks.</w:t>
      </w:r>
      <w:r w:rsidR="004A210D">
        <w:rPr>
          <w:rFonts w:ascii="Times New Roman" w:hAnsi="Times New Roman"/>
        </w:rPr>
        <w:fldChar w:fldCharType="begin"/>
      </w:r>
      <w:r w:rsidR="00352CA3">
        <w:rPr>
          <w:rFonts w:ascii="Times New Roman" w:hAnsi="Times New Roman"/>
        </w:rPr>
        <w:instrText xml:space="preserve"> ADDIN ZOTERO_ITEM CSL_CITATION {"citationID":"elQ60o7I","properties":{"formattedCitation":"\\super 13\\nosupersub{}","plainCitation":"13","noteIndex":0},"citationItems":[{"id":167,"uris":["http://zotero.org/users/2822960/items/6IGT82NH"],"uri":["http://zotero.org/users/2822960/items/6IGT82NH"],"itemData":{"id":167,"type":"article-journal","container-title":"Current Opinion in Colloid &amp; Interface Science","DOI":"10.1016/j.cocis.2016.06.015","ISSN":"13590294","journalAbbreviation":"Current Opinion in Colloid &amp; Interface Science","language":"en","page":"110-118","source":"DOI.org (Crossref)","title":"Toward a quantitative theory of Hofmeister phenomena: From quantum effects to thermodynamics","title-short":"Toward a quantitative theory of Hofmeister phenomena","volume":"23","author":[{"family":"Pollard","given":"Travis P."},{"family":"Beck","given":"Thomas L."}],"issued":{"date-parts":[["2016",6]]}}}],"schema":"https://github.com/citation-style-language/schema/raw/master/csl-citation.json"} </w:instrText>
      </w:r>
      <w:r w:rsidR="004A210D">
        <w:rPr>
          <w:rFonts w:ascii="Times New Roman" w:hAnsi="Times New Roman"/>
        </w:rPr>
        <w:fldChar w:fldCharType="separate"/>
      </w:r>
      <w:r w:rsidR="00352CA3" w:rsidRPr="00352CA3">
        <w:rPr>
          <w:rFonts w:ascii="Times New Roman" w:hAnsi="Times New Roman"/>
          <w:vertAlign w:val="superscript"/>
        </w:rPr>
        <w:t>13</w:t>
      </w:r>
      <w:r w:rsidR="004A210D">
        <w:rPr>
          <w:rFonts w:ascii="Times New Roman" w:hAnsi="Times New Roman"/>
        </w:rPr>
        <w:fldChar w:fldCharType="end"/>
      </w:r>
      <w:r w:rsidR="00233BB5" w:rsidRPr="00F37943">
        <w:rPr>
          <w:rFonts w:ascii="Times New Roman" w:hAnsi="Times New Roman"/>
        </w:rPr>
        <w:t xml:space="preserve"> Both are difficult to quantify </w:t>
      </w:r>
      <w:r w:rsidR="00D31275" w:rsidRPr="00F37943">
        <w:rPr>
          <w:rFonts w:ascii="Times New Roman" w:hAnsi="Times New Roman"/>
        </w:rPr>
        <w:t xml:space="preserve">and screen without </w:t>
      </w:r>
      <w:r w:rsidRPr="00F37943">
        <w:rPr>
          <w:rFonts w:ascii="Times New Roman" w:hAnsi="Times New Roman"/>
        </w:rPr>
        <w:t xml:space="preserve">advanced </w:t>
      </w:r>
      <w:r w:rsidR="001A1229" w:rsidRPr="00F37943">
        <w:rPr>
          <w:rFonts w:ascii="Times New Roman" w:hAnsi="Times New Roman"/>
        </w:rPr>
        <w:t xml:space="preserve">experiments or </w:t>
      </w:r>
      <w:r w:rsidRPr="00F37943">
        <w:rPr>
          <w:rFonts w:ascii="Times New Roman" w:hAnsi="Times New Roman"/>
        </w:rPr>
        <w:t xml:space="preserve">the </w:t>
      </w:r>
      <w:r w:rsidR="001A1229" w:rsidRPr="00F37943">
        <w:rPr>
          <w:rFonts w:ascii="Times New Roman" w:hAnsi="Times New Roman"/>
        </w:rPr>
        <w:t>use of</w:t>
      </w:r>
      <w:r w:rsidR="00D31275" w:rsidRPr="00F37943">
        <w:rPr>
          <w:rFonts w:ascii="Times New Roman" w:hAnsi="Times New Roman"/>
        </w:rPr>
        <w:t xml:space="preserve"> computational models. The extensive studies together point to w</w:t>
      </w:r>
      <w:r w:rsidRPr="00F37943">
        <w:rPr>
          <w:rFonts w:ascii="Times New Roman" w:hAnsi="Times New Roman"/>
        </w:rPr>
        <w:t>hat is not being accou</w:t>
      </w:r>
      <w:r w:rsidR="00DA1801" w:rsidRPr="00F37943">
        <w:rPr>
          <w:rFonts w:ascii="Times New Roman" w:hAnsi="Times New Roman"/>
        </w:rPr>
        <w:t>nted for, where</w:t>
      </w:r>
      <w:r w:rsidR="00D31275" w:rsidRPr="00F37943">
        <w:rPr>
          <w:rFonts w:ascii="Times New Roman" w:hAnsi="Times New Roman"/>
        </w:rPr>
        <w:t xml:space="preserve"> </w:t>
      </w:r>
      <w:r w:rsidR="00BE56E4" w:rsidRPr="00F37943">
        <w:rPr>
          <w:rFonts w:ascii="Times New Roman" w:hAnsi="Times New Roman"/>
        </w:rPr>
        <w:t xml:space="preserve">solute hydration is </w:t>
      </w:r>
      <w:r w:rsidR="00D31275" w:rsidRPr="00F37943">
        <w:rPr>
          <w:rFonts w:ascii="Times New Roman" w:hAnsi="Times New Roman"/>
        </w:rPr>
        <w:t>dictated by a co</w:t>
      </w:r>
      <w:r w:rsidR="00BE56E4" w:rsidRPr="00F37943">
        <w:rPr>
          <w:rFonts w:ascii="Times New Roman" w:hAnsi="Times New Roman"/>
        </w:rPr>
        <w:t xml:space="preserve">mbination of electrostatic or </w:t>
      </w:r>
      <w:r w:rsidR="00D31275" w:rsidRPr="00F37943">
        <w:rPr>
          <w:rFonts w:ascii="Times New Roman" w:hAnsi="Times New Roman"/>
        </w:rPr>
        <w:t>none</w:t>
      </w:r>
      <w:r w:rsidRPr="00F37943">
        <w:rPr>
          <w:rFonts w:ascii="Times New Roman" w:hAnsi="Times New Roman"/>
        </w:rPr>
        <w:t xml:space="preserve">lectrostatic dispersion forces, </w:t>
      </w:r>
      <w:r w:rsidR="00D31275" w:rsidRPr="00F37943">
        <w:rPr>
          <w:rFonts w:ascii="Times New Roman" w:hAnsi="Times New Roman"/>
        </w:rPr>
        <w:t xml:space="preserve">also called </w:t>
      </w:r>
      <w:r w:rsidRPr="00F37943">
        <w:rPr>
          <w:rFonts w:ascii="Times New Roman" w:hAnsi="Times New Roman"/>
        </w:rPr>
        <w:t xml:space="preserve">dynamic hydrophobic forces, </w:t>
      </w:r>
      <w:r w:rsidR="00D31275" w:rsidRPr="00F37943">
        <w:rPr>
          <w:rFonts w:ascii="Times New Roman" w:hAnsi="Times New Roman"/>
        </w:rPr>
        <w:t>ranging from inter</w:t>
      </w:r>
      <w:r w:rsidR="009974BA">
        <w:rPr>
          <w:rFonts w:ascii="Times New Roman" w:hAnsi="Times New Roman"/>
        </w:rPr>
        <w:t>actions between</w:t>
      </w:r>
      <w:r w:rsidR="004101A3" w:rsidRPr="00F37943">
        <w:rPr>
          <w:rFonts w:ascii="Times New Roman" w:hAnsi="Times New Roman"/>
        </w:rPr>
        <w:t xml:space="preserve"> </w:t>
      </w:r>
      <w:r w:rsidR="009974BA">
        <w:rPr>
          <w:rFonts w:ascii="Times New Roman" w:hAnsi="Times New Roman"/>
        </w:rPr>
        <w:t xml:space="preserve">the </w:t>
      </w:r>
      <w:r w:rsidR="004101A3" w:rsidRPr="00F37943">
        <w:rPr>
          <w:rFonts w:ascii="Times New Roman" w:hAnsi="Times New Roman"/>
        </w:rPr>
        <w:t xml:space="preserve">solute-ion and </w:t>
      </w:r>
      <w:r w:rsidR="009974BA">
        <w:rPr>
          <w:rFonts w:ascii="Times New Roman" w:hAnsi="Times New Roman"/>
        </w:rPr>
        <w:t xml:space="preserve">the </w:t>
      </w:r>
      <w:r w:rsidR="004101A3" w:rsidRPr="00F37943">
        <w:rPr>
          <w:rFonts w:ascii="Times New Roman" w:hAnsi="Times New Roman"/>
        </w:rPr>
        <w:t>ion</w:t>
      </w:r>
      <w:r w:rsidRPr="00F37943">
        <w:rPr>
          <w:rFonts w:ascii="Times New Roman" w:hAnsi="Times New Roman"/>
        </w:rPr>
        <w:t>-</w:t>
      </w:r>
      <w:r w:rsidR="00D31275" w:rsidRPr="00F37943">
        <w:rPr>
          <w:rFonts w:ascii="Times New Roman" w:hAnsi="Times New Roman"/>
        </w:rPr>
        <w:t>ion.</w:t>
      </w:r>
      <w:r w:rsidR="004A210D">
        <w:rPr>
          <w:rFonts w:ascii="Times New Roman" w:hAnsi="Times New Roman"/>
        </w:rPr>
        <w:fldChar w:fldCharType="begin"/>
      </w:r>
      <w:r w:rsidR="00352CA3">
        <w:rPr>
          <w:rFonts w:ascii="Times New Roman" w:hAnsi="Times New Roman"/>
        </w:rPr>
        <w:instrText xml:space="preserve"> ADDIN ZOTERO_ITEM CSL_CITATION {"citationID":"H0xpVoEx","properties":{"formattedCitation":"\\super 13\\nosupersub{}","plainCitation":"13","noteIndex":0},"citationItems":[{"id":167,"uris":["http://zotero.org/users/2822960/items/6IGT82NH"],"uri":["http://zotero.org/users/2822960/items/6IGT82NH"],"itemData":{"id":167,"type":"article-journal","container-title":"Current Opinion in Colloid &amp; Interface Science","DOI":"10.1016/j.cocis.2016.06.015","ISSN":"13590294","journalAbbreviation":"Current Opinion in Colloid &amp; Interface Science","language":"en","page":"110-118","source":"DOI.org (Crossref)","title":"Toward a quantitative theory of Hofmeister phenomena: From quantum effects to thermodynamics","title-short":"Toward a quantitative theory of Hofmeister phenomena","volume":"23","author":[{"family":"Pollard","given":"Travis P."},{"family":"Beck","given":"Thomas L."}],"issued":{"date-parts":[["2016",6]]}}}],"schema":"https://github.com/citation-style-language/schema/raw/master/csl-citation.json"} </w:instrText>
      </w:r>
      <w:r w:rsidR="004A210D">
        <w:rPr>
          <w:rFonts w:ascii="Times New Roman" w:hAnsi="Times New Roman"/>
        </w:rPr>
        <w:fldChar w:fldCharType="separate"/>
      </w:r>
      <w:r w:rsidR="00352CA3" w:rsidRPr="00352CA3">
        <w:rPr>
          <w:rFonts w:ascii="Times New Roman" w:hAnsi="Times New Roman"/>
          <w:vertAlign w:val="superscript"/>
        </w:rPr>
        <w:t>13</w:t>
      </w:r>
      <w:r w:rsidR="004A210D">
        <w:rPr>
          <w:rFonts w:ascii="Times New Roman" w:hAnsi="Times New Roman"/>
        </w:rPr>
        <w:fldChar w:fldCharType="end"/>
      </w:r>
      <w:r w:rsidR="004101A3" w:rsidRPr="00F37943">
        <w:rPr>
          <w:rFonts w:ascii="Times New Roman" w:hAnsi="Times New Roman"/>
        </w:rPr>
        <w:t xml:space="preserve"> </w:t>
      </w:r>
      <w:r w:rsidR="00DA1801" w:rsidRPr="00F37943">
        <w:rPr>
          <w:rFonts w:ascii="Times New Roman" w:hAnsi="Times New Roman"/>
        </w:rPr>
        <w:t xml:space="preserve">It is speculated that solute properties such as solute size, charge distribution and the hydrophobicity are pertinent to the solute's ability to interact with surrounding water molecules within a solution. </w:t>
      </w:r>
      <w:r w:rsidR="008D1294" w:rsidRPr="00F37943">
        <w:rPr>
          <w:rFonts w:ascii="Times New Roman" w:hAnsi="Times New Roman"/>
        </w:rPr>
        <w:t>Figure</w:t>
      </w:r>
      <w:r w:rsidR="00DA1801" w:rsidRPr="00F37943">
        <w:rPr>
          <w:rFonts w:ascii="Times New Roman" w:hAnsi="Times New Roman"/>
        </w:rPr>
        <w:t xml:space="preserve"> 3 illustrates the forces and pa</w:t>
      </w:r>
      <w:r w:rsidR="00A233A0">
        <w:rPr>
          <w:rFonts w:ascii="Times New Roman" w:hAnsi="Times New Roman"/>
        </w:rPr>
        <w:t>rameters influencing</w:t>
      </w:r>
      <w:r w:rsidR="00DA1801" w:rsidRPr="00F37943">
        <w:rPr>
          <w:rFonts w:ascii="Times New Roman" w:hAnsi="Times New Roman"/>
        </w:rPr>
        <w:t xml:space="preserve"> solute hydration. </w:t>
      </w:r>
      <w:r w:rsidRPr="00F37943">
        <w:rPr>
          <w:rFonts w:ascii="Times New Roman" w:hAnsi="Times New Roman"/>
        </w:rPr>
        <w:t xml:space="preserve">These specific solute properties </w:t>
      </w:r>
      <w:r w:rsidR="00CB60DB">
        <w:rPr>
          <w:rFonts w:ascii="Times New Roman" w:hAnsi="Times New Roman"/>
        </w:rPr>
        <w:t xml:space="preserve">that </w:t>
      </w:r>
      <w:r w:rsidRPr="00F37943">
        <w:rPr>
          <w:rFonts w:ascii="Times New Roman" w:hAnsi="Times New Roman"/>
        </w:rPr>
        <w:t xml:space="preserve">are considered within this work </w:t>
      </w:r>
      <w:r w:rsidR="004101A3" w:rsidRPr="00F37943">
        <w:rPr>
          <w:rFonts w:ascii="Times New Roman" w:hAnsi="Times New Roman"/>
        </w:rPr>
        <w:t xml:space="preserve">should be </w:t>
      </w:r>
      <w:r w:rsidR="00CB60DB" w:rsidRPr="00F37943">
        <w:rPr>
          <w:rFonts w:ascii="Times New Roman" w:hAnsi="Times New Roman"/>
        </w:rPr>
        <w:t>reflected</w:t>
      </w:r>
      <w:r w:rsidR="004101A3" w:rsidRPr="00F37943">
        <w:rPr>
          <w:rFonts w:ascii="Times New Roman" w:hAnsi="Times New Roman"/>
        </w:rPr>
        <w:t xml:space="preserve"> in future theories</w:t>
      </w:r>
      <w:r w:rsidR="004101A3" w:rsidRPr="00F37943">
        <w:rPr>
          <w:rFonts w:ascii="Times New Roman" w:hAnsi="Times New Roman"/>
          <w:sz w:val="28"/>
        </w:rPr>
        <w:t>.</w:t>
      </w:r>
    </w:p>
    <w:p w14:paraId="5CAC8293" w14:textId="77777777" w:rsidR="00B46124" w:rsidRPr="00D96800" w:rsidRDefault="00B46124" w:rsidP="008E7EC1">
      <w:pPr>
        <w:pStyle w:val="Heading2"/>
        <w:rPr>
          <w:b/>
        </w:rPr>
      </w:pPr>
      <w:bookmarkStart w:id="22" w:name="_Toc39595708"/>
      <w:r>
        <w:t>Interfacially Active Solutes: Surfactants and Amphiphiles</w:t>
      </w:r>
      <w:bookmarkEnd w:id="22"/>
    </w:p>
    <w:p w14:paraId="7C65343C" w14:textId="544188F8" w:rsidR="00B46124" w:rsidRDefault="00B46124" w:rsidP="00B4612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rPr>
          <w:rFonts w:ascii="Times New Roman" w:hAnsi="Times New Roman"/>
          <w:color w:val="000000"/>
        </w:rPr>
      </w:pPr>
      <w:r>
        <w:rPr>
          <w:rFonts w:ascii="Times New Roman" w:hAnsi="Times New Roman"/>
          <w:color w:val="000000"/>
        </w:rPr>
        <w:tab/>
        <w:t xml:space="preserve">This study employed interfacially active solutes to empirically describe the hydrophobic and hydrophilic interactions occurring within aqueous and biphasic solutions. </w:t>
      </w:r>
      <w:r w:rsidRPr="00543A04">
        <w:rPr>
          <w:rFonts w:ascii="Times New Roman" w:hAnsi="Times New Roman"/>
          <w:color w:val="000000"/>
        </w:rPr>
        <w:t xml:space="preserve">Surfactants </w:t>
      </w:r>
      <w:r>
        <w:rPr>
          <w:rFonts w:ascii="Times New Roman" w:hAnsi="Times New Roman"/>
          <w:color w:val="000000"/>
        </w:rPr>
        <w:t>are part of a class of molecules called</w:t>
      </w:r>
      <w:r w:rsidRPr="00543A04">
        <w:rPr>
          <w:rFonts w:ascii="Times New Roman" w:hAnsi="Times New Roman"/>
          <w:color w:val="000000"/>
        </w:rPr>
        <w:t xml:space="preserve"> amphiphiles </w:t>
      </w:r>
      <w:r>
        <w:rPr>
          <w:rFonts w:ascii="Times New Roman" w:hAnsi="Times New Roman"/>
          <w:color w:val="000000"/>
        </w:rPr>
        <w:t>that contain both functional groups of</w:t>
      </w:r>
      <w:r w:rsidRPr="00543A04">
        <w:rPr>
          <w:rFonts w:ascii="Times New Roman" w:hAnsi="Times New Roman"/>
          <w:color w:val="000000"/>
        </w:rPr>
        <w:t xml:space="preserve"> hydroph</w:t>
      </w:r>
      <w:r w:rsidR="00553FC7">
        <w:rPr>
          <w:rFonts w:ascii="Times New Roman" w:hAnsi="Times New Roman"/>
          <w:color w:val="000000"/>
        </w:rPr>
        <w:t>ilic and hydrophobic moieties. A</w:t>
      </w:r>
      <w:r w:rsidRPr="00543A04">
        <w:rPr>
          <w:rFonts w:ascii="Times New Roman" w:hAnsi="Times New Roman"/>
          <w:color w:val="000000"/>
        </w:rPr>
        <w:t xml:space="preserve"> </w:t>
      </w:r>
      <w:r>
        <w:rPr>
          <w:rFonts w:ascii="Times New Roman" w:hAnsi="Times New Roman"/>
          <w:color w:val="000000"/>
        </w:rPr>
        <w:t>surfactant</w:t>
      </w:r>
      <w:r w:rsidR="00553FC7">
        <w:rPr>
          <w:rFonts w:ascii="Times New Roman" w:hAnsi="Times New Roman"/>
          <w:color w:val="000000"/>
        </w:rPr>
        <w:t>’s</w:t>
      </w:r>
      <w:r>
        <w:rPr>
          <w:rFonts w:ascii="Times New Roman" w:hAnsi="Times New Roman"/>
          <w:color w:val="000000"/>
        </w:rPr>
        <w:t xml:space="preserve"> </w:t>
      </w:r>
      <w:r w:rsidRPr="00543A04">
        <w:rPr>
          <w:rFonts w:ascii="Times New Roman" w:hAnsi="Times New Roman"/>
          <w:color w:val="000000"/>
        </w:rPr>
        <w:t>hydrophobic structure is usu</w:t>
      </w:r>
      <w:r>
        <w:rPr>
          <w:rFonts w:ascii="Times New Roman" w:hAnsi="Times New Roman"/>
          <w:color w:val="000000"/>
        </w:rPr>
        <w:t xml:space="preserve">ally a linear or branched alkyl </w:t>
      </w:r>
      <w:r w:rsidRPr="00543A04">
        <w:rPr>
          <w:rFonts w:ascii="Times New Roman" w:hAnsi="Times New Roman"/>
          <w:color w:val="000000"/>
        </w:rPr>
        <w:t xml:space="preserve">attached to a </w:t>
      </w:r>
      <w:r>
        <w:rPr>
          <w:rFonts w:ascii="Times New Roman" w:hAnsi="Times New Roman"/>
          <w:color w:val="000000"/>
        </w:rPr>
        <w:t>sizeabl</w:t>
      </w:r>
      <w:r w:rsidRPr="00543A04">
        <w:rPr>
          <w:rFonts w:ascii="Times New Roman" w:hAnsi="Times New Roman"/>
          <w:color w:val="000000"/>
        </w:rPr>
        <w:t xml:space="preserve">e </w:t>
      </w:r>
      <w:r w:rsidRPr="00543A04">
        <w:rPr>
          <w:rFonts w:ascii="Times New Roman" w:hAnsi="Times New Roman"/>
          <w:color w:val="000000"/>
        </w:rPr>
        <w:lastRenderedPageBreak/>
        <w:t xml:space="preserve">hydrophilic head group </w:t>
      </w:r>
      <w:r>
        <w:rPr>
          <w:rFonts w:ascii="Times New Roman" w:hAnsi="Times New Roman"/>
          <w:color w:val="000000"/>
        </w:rPr>
        <w:t>of ionic or nonionic character</w:t>
      </w:r>
      <w:r w:rsidRPr="00543A04">
        <w:rPr>
          <w:rFonts w:ascii="Times New Roman" w:hAnsi="Times New Roman"/>
          <w:color w:val="000000"/>
        </w:rPr>
        <w:t>.</w:t>
      </w:r>
      <w:r w:rsidR="00DA1E77">
        <w:rPr>
          <w:rFonts w:ascii="Times New Roman" w:hAnsi="Times New Roman"/>
          <w:color w:val="000000"/>
        </w:rPr>
        <w:fldChar w:fldCharType="begin"/>
      </w:r>
      <w:r w:rsidR="00352CA3">
        <w:rPr>
          <w:rFonts w:ascii="Times New Roman" w:hAnsi="Times New Roman"/>
          <w:color w:val="000000"/>
        </w:rPr>
        <w:instrText xml:space="preserve"> ADDIN ZOTERO_ITEM CSL_CITATION {"citationID":"SUXcasiy","properties":{"formattedCitation":"\\super 14\\nosupersub{}","plainCitation":"14","noteIndex":0},"citationItems":[{"id":97,"uris":["http://zotero.org/users/2822960/items/S3UNW57C"],"uri":["http://zotero.org/users/2822960/items/S3UNW57C"],"itemData":{"id":97,"type":"article-journal","abstract":"Amphiphiles are synthetic or natural molecules with the ability to self-assemble into a wide variety of structures including micelles, vesicles, nanotubes, nanofibers, and lamellae. Self-assembly processes of amphiphiles have been widely used to mimic biological systems, such as assembly of lipids and proteins, while their integrated actions allow the performance of highly specific cellular functions which has paved a way for bottom-up bionanotechnology. While amphiphiles self-assembly has attracted considerable attention for decades due to their extensive applications in material science, drug and gene delivery, recent developments in nanoscience stimulated the combination of the simple approaches of amphiphile assembly with the advanced concept of supramolecular self-assembly for the development of more complex, hierarchical nanostructures. Introduction of stimulus responsive supramolecular amphiphile assembly-disassembly processes provides particularly novel approaches for impacting bionanotechnology applications. Leading examples of these novel self-assembly processes can be found, in fact, in biosystems where assemblies of different amphiphilic macrocomponents and their integrated actions allow the performance of highly specific biological functions. In this perspective, we summarize in this tutorial review the basic concept and recent research on self-assembly of traditional amphiphilic molecules (such as surfactants, amphiphile-like polymers, or lipids) and more recent concepts of supramolecular amphiphiles assembly which have become increasingly important in emerging nanotechnology.","container-title":"Advances in Condensed Matter Physics","DOI":"10.1155/2015/151683","ISSN":"1687-8108, 1687-8124","journalAbbreviation":"Advances in Condensed Matter Physics","language":"en","note":"container-title: Advances in Condensed Matter Physics","page":"1-22","source":"DOI.org (Crossref)","title":"Amphiphiles Self-Assembly: Basic Concepts and Future Perspectives of Supramolecular Approaches","title-short":"Amphiphiles Self-Assembly","volume":"2015","author":[{"family":"Lombardo","given":"Domenico"},{"family":"Kiselev","given":"Mikhail A."},{"family":"Magazù","given":"Salvatore"},{"family":"Calandra","given":"Pietro"}],"issued":{"date-parts":[["2015"]]}}}],"schema":"https://github.com/citation-style-language/schema/raw/master/csl-citation.json"} </w:instrText>
      </w:r>
      <w:r w:rsidR="00DA1E77">
        <w:rPr>
          <w:rFonts w:ascii="Times New Roman" w:hAnsi="Times New Roman"/>
          <w:color w:val="000000"/>
        </w:rPr>
        <w:fldChar w:fldCharType="separate"/>
      </w:r>
      <w:r w:rsidR="00352CA3" w:rsidRPr="00352CA3">
        <w:rPr>
          <w:rFonts w:ascii="Times New Roman" w:hAnsi="Times New Roman"/>
          <w:vertAlign w:val="superscript"/>
        </w:rPr>
        <w:t>14</w:t>
      </w:r>
      <w:r w:rsidR="00DA1E77">
        <w:rPr>
          <w:rFonts w:ascii="Times New Roman" w:hAnsi="Times New Roman"/>
          <w:color w:val="000000"/>
        </w:rPr>
        <w:fldChar w:fldCharType="end"/>
      </w:r>
      <w:r w:rsidRPr="00543A04">
        <w:rPr>
          <w:rFonts w:ascii="Times New Roman" w:hAnsi="Times New Roman"/>
          <w:color w:val="000000"/>
        </w:rPr>
        <w:t xml:space="preserve"> </w:t>
      </w:r>
      <w:r>
        <w:rPr>
          <w:rFonts w:ascii="Times New Roman" w:hAnsi="Times New Roman"/>
          <w:color w:val="000000"/>
        </w:rPr>
        <w:t>It is well understood</w:t>
      </w:r>
      <w:r w:rsidRPr="00543A04">
        <w:rPr>
          <w:rFonts w:ascii="Times New Roman" w:hAnsi="Times New Roman"/>
          <w:color w:val="000000"/>
        </w:rPr>
        <w:t xml:space="preserve"> that surfactants </w:t>
      </w:r>
      <w:r>
        <w:rPr>
          <w:rFonts w:ascii="Times New Roman" w:hAnsi="Times New Roman"/>
          <w:color w:val="000000"/>
        </w:rPr>
        <w:t xml:space="preserve">can </w:t>
      </w:r>
      <w:r w:rsidRPr="00543A04">
        <w:rPr>
          <w:rFonts w:ascii="Times New Roman" w:hAnsi="Times New Roman"/>
          <w:color w:val="000000"/>
        </w:rPr>
        <w:t>self-ass</w:t>
      </w:r>
      <w:r>
        <w:rPr>
          <w:rFonts w:ascii="Times New Roman" w:hAnsi="Times New Roman"/>
          <w:color w:val="000000"/>
        </w:rPr>
        <w:t>emble into micelles, readily adsorb to</w:t>
      </w:r>
      <w:r w:rsidRPr="00543A04">
        <w:rPr>
          <w:rFonts w:ascii="Times New Roman" w:hAnsi="Times New Roman"/>
          <w:color w:val="000000"/>
        </w:rPr>
        <w:t xml:space="preserve"> polar/non-polar interfaces</w:t>
      </w:r>
      <w:r>
        <w:rPr>
          <w:rFonts w:ascii="Times New Roman" w:hAnsi="Times New Roman"/>
          <w:color w:val="000000"/>
        </w:rPr>
        <w:t xml:space="preserve">, </w:t>
      </w:r>
      <w:r w:rsidR="00553FC7">
        <w:rPr>
          <w:rFonts w:ascii="Times New Roman" w:hAnsi="Times New Roman"/>
          <w:color w:val="000000"/>
        </w:rPr>
        <w:t xml:space="preserve">aid in solubilization of hydrophobic molecules, </w:t>
      </w:r>
      <w:r>
        <w:rPr>
          <w:rFonts w:ascii="Times New Roman" w:hAnsi="Times New Roman"/>
          <w:color w:val="000000"/>
        </w:rPr>
        <w:t xml:space="preserve">and are useful in </w:t>
      </w:r>
      <w:r w:rsidRPr="00543A04">
        <w:rPr>
          <w:rFonts w:ascii="Times New Roman" w:hAnsi="Times New Roman"/>
          <w:color w:val="000000"/>
        </w:rPr>
        <w:t>lowering the interfacial tension</w:t>
      </w:r>
      <w:r>
        <w:rPr>
          <w:rFonts w:ascii="Times New Roman" w:hAnsi="Times New Roman"/>
          <w:color w:val="000000"/>
        </w:rPr>
        <w:t xml:space="preserve"> of biphasic solutions</w:t>
      </w:r>
      <w:r w:rsidRPr="00543A04">
        <w:rPr>
          <w:rFonts w:ascii="Times New Roman" w:hAnsi="Times New Roman"/>
          <w:color w:val="000000"/>
        </w:rPr>
        <w:t>.</w:t>
      </w:r>
      <w:r w:rsidR="00DA1E77">
        <w:rPr>
          <w:rFonts w:ascii="Times New Roman" w:hAnsi="Times New Roman"/>
          <w:color w:val="000000"/>
          <w:vertAlign w:val="superscript"/>
        </w:rPr>
        <w:fldChar w:fldCharType="begin"/>
      </w:r>
      <w:r w:rsidR="00352CA3">
        <w:rPr>
          <w:rFonts w:ascii="Times New Roman" w:hAnsi="Times New Roman"/>
          <w:color w:val="000000"/>
          <w:vertAlign w:val="superscript"/>
        </w:rPr>
        <w:instrText xml:space="preserve"> ADDIN ZOTERO_ITEM CSL_CITATION {"citationID":"lydNj1K4","properties":{"formattedCitation":"\\super 15,16\\nosupersub{}","plainCitation":"15,16","noteIndex":0},"citationItems":[{"id":170,"uris":["http://zotero.org/users/2822960/items/RS6BPM76"],"uri":["http://zotero.org/users/2822960/items/RS6BPM76"],"itemData":{"id":170,"type":"article-journal","container-title":"Firp Booklet","title":"Surfactants Types and Uses","author":[{"family":"Salager","given":"JL"}],"issued":{"date-parts":[["2002"]]}}},{"id":184,"uris":["http://zotero.org/users/2822960/items/WZB5V889"],"uri":["http://zotero.org/users/2822960/items/WZB5V889"],"itemData":{"id":184,"type":"article-journal","container-title":"Biochimica et Biophysica Acta (BBA) - Biomembranes","DOI":"10.1016/0005-2736(77)90099-2","ISSN":"00052736","issue":"2","journalAbbreviation":"Biochimica et Biophysica Acta (BBA) - Biomembranes","language":"en","page":"185-201","source":"DOI.org (Crossref)","title":"Theory of self-assembly of lipid bilayers and vesicles","volume":"470","author":[{"family":"Israelachvili","given":"Jacob N."},{"family":"Mitchell","given":"D.John"},{"family":"Ninham","given":"Barry W."}],"issued":{"date-parts":[["1977",10]]}}}],"schema":"https://github.com/citation-style-language/schema/raw/master/csl-citation.json"} </w:instrText>
      </w:r>
      <w:r w:rsidR="00DA1E77">
        <w:rPr>
          <w:rFonts w:ascii="Times New Roman" w:hAnsi="Times New Roman"/>
          <w:color w:val="000000"/>
          <w:vertAlign w:val="superscript"/>
        </w:rPr>
        <w:fldChar w:fldCharType="separate"/>
      </w:r>
      <w:r w:rsidR="00352CA3" w:rsidRPr="00352CA3">
        <w:rPr>
          <w:rFonts w:ascii="Times New Roman" w:hAnsi="Times New Roman"/>
          <w:vertAlign w:val="superscript"/>
        </w:rPr>
        <w:t>15,16</w:t>
      </w:r>
      <w:r w:rsidR="00DA1E77">
        <w:rPr>
          <w:rFonts w:ascii="Times New Roman" w:hAnsi="Times New Roman"/>
          <w:color w:val="000000"/>
          <w:vertAlign w:val="superscript"/>
        </w:rPr>
        <w:fldChar w:fldCharType="end"/>
      </w:r>
      <w:r w:rsidRPr="00543A04">
        <w:rPr>
          <w:rFonts w:ascii="Times New Roman" w:hAnsi="Times New Roman"/>
          <w:color w:val="000000"/>
        </w:rPr>
        <w:t xml:space="preserve"> </w:t>
      </w:r>
    </w:p>
    <w:p w14:paraId="5191E944" w14:textId="2F8C56EB" w:rsidR="00B46124" w:rsidRDefault="009C4438" w:rsidP="00B4612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rPr>
          <w:rFonts w:ascii="Times New Roman" w:hAnsi="Times New Roman"/>
          <w:color w:val="000000"/>
        </w:rPr>
      </w:pPr>
      <w:r>
        <w:rPr>
          <w:noProof/>
        </w:rPr>
        <mc:AlternateContent>
          <mc:Choice Requires="wps">
            <w:drawing>
              <wp:anchor distT="0" distB="0" distL="114300" distR="114300" simplePos="0" relativeHeight="251986944" behindDoc="0" locked="0" layoutInCell="1" allowOverlap="1" wp14:anchorId="289A2063" wp14:editId="56520822">
                <wp:simplePos x="0" y="0"/>
                <wp:positionH relativeFrom="column">
                  <wp:posOffset>1109693</wp:posOffset>
                </wp:positionH>
                <wp:positionV relativeFrom="paragraph">
                  <wp:posOffset>3869055</wp:posOffset>
                </wp:positionV>
                <wp:extent cx="3752850" cy="295275"/>
                <wp:effectExtent l="0" t="0" r="0" b="9525"/>
                <wp:wrapTopAndBottom/>
                <wp:docPr id="47" name="Text Box 47"/>
                <wp:cNvGraphicFramePr/>
                <a:graphic xmlns:a="http://schemas.openxmlformats.org/drawingml/2006/main">
                  <a:graphicData uri="http://schemas.microsoft.com/office/word/2010/wordprocessingShape">
                    <wps:wsp>
                      <wps:cNvSpPr txBox="1"/>
                      <wps:spPr>
                        <a:xfrm>
                          <a:off x="0" y="0"/>
                          <a:ext cx="3752850" cy="295275"/>
                        </a:xfrm>
                        <a:prstGeom prst="rect">
                          <a:avLst/>
                        </a:prstGeom>
                        <a:solidFill>
                          <a:prstClr val="white"/>
                        </a:solidFill>
                        <a:ln>
                          <a:noFill/>
                        </a:ln>
                        <a:effectLst/>
                      </wps:spPr>
                      <wps:txbx>
                        <w:txbxContent>
                          <w:p w14:paraId="374B9D01" w14:textId="4A30A633" w:rsidR="006F062D" w:rsidRPr="00542498" w:rsidRDefault="006F062D" w:rsidP="00B46124">
                            <w:pPr>
                              <w:pStyle w:val="Caption"/>
                              <w:rPr>
                                <w:rFonts w:ascii="Times New Roman" w:hAnsi="Times New Roman"/>
                                <w:noProof/>
                                <w:color w:val="000000"/>
                                <w:szCs w:val="24"/>
                              </w:rPr>
                            </w:pPr>
                            <w:bookmarkStart w:id="23" w:name="_Toc36216829"/>
                            <w:bookmarkStart w:id="24" w:name="_Toc39595759"/>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4</w:t>
                            </w:r>
                            <w:r w:rsidR="002644DA">
                              <w:rPr>
                                <w:noProof/>
                              </w:rPr>
                              <w:fldChar w:fldCharType="end"/>
                            </w:r>
                            <w:r>
                              <w:t xml:space="preserve">: </w:t>
                            </w:r>
                            <w:r w:rsidRPr="009C4438">
                              <w:rPr>
                                <w:b w:val="0"/>
                              </w:rPr>
                              <w:t>Common Surfactant</w:t>
                            </w:r>
                            <w:bookmarkEnd w:id="23"/>
                            <w:r>
                              <w:rPr>
                                <w:b w:val="0"/>
                              </w:rPr>
                              <w:t xml:space="preserve"> Headgroups</w:t>
                            </w:r>
                            <w:bookmarkEnd w:id="24"/>
                          </w:p>
                          <w:p w14:paraId="6AD300BC" w14:textId="77777777" w:rsidR="006F062D" w:rsidRDefault="006F062D" w:rsidP="00B46124"/>
                          <w:p w14:paraId="3BD0102D" w14:textId="77777777" w:rsidR="006F062D" w:rsidRPr="00542498" w:rsidRDefault="006F062D" w:rsidP="00B46124">
                            <w:pPr>
                              <w:pStyle w:val="Caption"/>
                              <w:rPr>
                                <w:rFonts w:ascii="Times New Roman" w:hAnsi="Times New Roman"/>
                                <w:noProof/>
                                <w:color w:val="000000"/>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9A2063" id="Text Box 47" o:spid="_x0000_s1033" type="#_x0000_t202" style="position:absolute;margin-left:87.4pt;margin-top:304.65pt;width:295.5pt;height:23.25pt;z-index:251986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" stroked="f">
                <v:textbox inset="0,0,0,0">
                  <w:txbxContent>
                    <w:p w14:paraId="374B9D01" w14:textId="4A30A633" w:rsidR="006F062D" w:rsidRPr="00542498" w:rsidRDefault="006F062D" w:rsidP="00B46124">
                      <w:pPr>
                        <w:pStyle w:val="Caption"/>
                        <w:rPr>
                          <w:rFonts w:ascii="Times New Roman" w:hAnsi="Times New Roman"/>
                          <w:noProof/>
                          <w:color w:val="000000"/>
                          <w:szCs w:val="24"/>
                        </w:rPr>
                      </w:pPr>
                      <w:bookmarkStart w:id="25" w:name="_Toc36216829"/>
                      <w:bookmarkStart w:id="26" w:name="_Toc39595759"/>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4</w:t>
                      </w:r>
                      <w:r w:rsidR="002644DA">
                        <w:rPr>
                          <w:noProof/>
                        </w:rPr>
                        <w:fldChar w:fldCharType="end"/>
                      </w:r>
                      <w:r>
                        <w:t xml:space="preserve">: </w:t>
                      </w:r>
                      <w:r w:rsidRPr="009C4438">
                        <w:rPr>
                          <w:b w:val="0"/>
                        </w:rPr>
                        <w:t>Common Surfactant</w:t>
                      </w:r>
                      <w:bookmarkEnd w:id="25"/>
                      <w:r>
                        <w:rPr>
                          <w:b w:val="0"/>
                        </w:rPr>
                        <w:t xml:space="preserve"> Headgroups</w:t>
                      </w:r>
                      <w:bookmarkEnd w:id="26"/>
                    </w:p>
                    <w:p w14:paraId="6AD300BC" w14:textId="77777777" w:rsidR="006F062D" w:rsidRDefault="006F062D" w:rsidP="00B46124"/>
                    <w:p w14:paraId="3BD0102D" w14:textId="77777777" w:rsidR="006F062D" w:rsidRPr="00542498" w:rsidRDefault="006F062D" w:rsidP="00B46124">
                      <w:pPr>
                        <w:pStyle w:val="Caption"/>
                        <w:rPr>
                          <w:rFonts w:ascii="Times New Roman" w:hAnsi="Times New Roman"/>
                          <w:noProof/>
                          <w:color w:val="000000"/>
                          <w:szCs w:val="24"/>
                        </w:rPr>
                      </w:pPr>
                    </w:p>
                  </w:txbxContent>
                </v:textbox>
                <w10:wrap type="topAndBottom"/>
              </v:shape>
            </w:pict>
          </mc:Fallback>
        </mc:AlternateContent>
      </w:r>
      <w:r>
        <w:rPr>
          <w:rFonts w:ascii="Times New Roman" w:hAnsi="Times New Roman"/>
          <w:noProof/>
          <w:color w:val="000000"/>
        </w:rPr>
        <w:drawing>
          <wp:anchor distT="182880" distB="182880" distL="114300" distR="114300" simplePos="0" relativeHeight="251984896" behindDoc="0" locked="0" layoutInCell="1" allowOverlap="1" wp14:anchorId="25D832FE" wp14:editId="240EDEFD">
            <wp:simplePos x="0" y="0"/>
            <wp:positionH relativeFrom="margin">
              <wp:posOffset>922655</wp:posOffset>
            </wp:positionH>
            <wp:positionV relativeFrom="paragraph">
              <wp:posOffset>2163288</wp:posOffset>
            </wp:positionV>
            <wp:extent cx="3547872" cy="1645920"/>
            <wp:effectExtent l="0" t="0" r="0" b="0"/>
            <wp:wrapTopAndBottom/>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8">
                      <a:extLst>
                        <a:ext uri="{28A0092B-C50C-407E-A947-70E740481C1C}">
                          <a14:useLocalDpi xmlns:a14="http://schemas.microsoft.com/office/drawing/2010/main" val="0"/>
                        </a:ext>
                      </a:extLst>
                    </a:blip>
                    <a:srcRect r="14106"/>
                    <a:stretch/>
                  </pic:blipFill>
                  <pic:spPr bwMode="auto">
                    <a:xfrm>
                      <a:off x="0" y="0"/>
                      <a:ext cx="3547872" cy="16459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46124">
        <w:rPr>
          <w:rFonts w:ascii="Times New Roman" w:hAnsi="Times New Roman"/>
          <w:color w:val="000000"/>
        </w:rPr>
        <w:tab/>
      </w:r>
      <w:r w:rsidR="00B46124" w:rsidRPr="00543A04">
        <w:rPr>
          <w:rFonts w:ascii="Times New Roman" w:hAnsi="Times New Roman"/>
          <w:color w:val="000000"/>
        </w:rPr>
        <w:t xml:space="preserve">Surfactants are categorized based on dissociative behavior within </w:t>
      </w:r>
      <w:r w:rsidR="00B46124">
        <w:rPr>
          <w:rFonts w:ascii="Times New Roman" w:hAnsi="Times New Roman"/>
          <w:color w:val="000000"/>
        </w:rPr>
        <w:t xml:space="preserve">a </w:t>
      </w:r>
      <w:r w:rsidR="00B46124" w:rsidRPr="00543A04">
        <w:rPr>
          <w:rFonts w:ascii="Times New Roman" w:hAnsi="Times New Roman"/>
          <w:color w:val="000000"/>
        </w:rPr>
        <w:t>solution</w:t>
      </w:r>
      <w:r w:rsidR="00B46124">
        <w:rPr>
          <w:rFonts w:ascii="Times New Roman" w:hAnsi="Times New Roman"/>
          <w:color w:val="000000"/>
        </w:rPr>
        <w:t xml:space="preserve">. </w:t>
      </w:r>
      <w:r w:rsidR="00B46124" w:rsidRPr="00543A04">
        <w:rPr>
          <w:rFonts w:ascii="Times New Roman" w:hAnsi="Times New Roman"/>
          <w:color w:val="000000"/>
        </w:rPr>
        <w:t>I</w:t>
      </w:r>
      <w:r w:rsidR="00B46124">
        <w:rPr>
          <w:rFonts w:ascii="Times New Roman" w:hAnsi="Times New Roman"/>
          <w:color w:val="000000"/>
        </w:rPr>
        <w:t xml:space="preserve">onic surfactants contain </w:t>
      </w:r>
      <w:r w:rsidR="00B46124" w:rsidRPr="00543A04">
        <w:rPr>
          <w:rFonts w:ascii="Times New Roman" w:hAnsi="Times New Roman"/>
          <w:color w:val="000000"/>
        </w:rPr>
        <w:t xml:space="preserve">charged head groups being </w:t>
      </w:r>
      <w:r w:rsidR="00B46124">
        <w:rPr>
          <w:rFonts w:ascii="Times New Roman" w:hAnsi="Times New Roman"/>
          <w:color w:val="000000"/>
        </w:rPr>
        <w:t xml:space="preserve">of </w:t>
      </w:r>
      <w:r w:rsidR="00B46124" w:rsidRPr="00543A04">
        <w:rPr>
          <w:rFonts w:ascii="Times New Roman" w:hAnsi="Times New Roman"/>
          <w:color w:val="000000"/>
        </w:rPr>
        <w:t>anionic or cationic</w:t>
      </w:r>
      <w:r w:rsidR="00B46124">
        <w:rPr>
          <w:rFonts w:ascii="Times New Roman" w:hAnsi="Times New Roman"/>
          <w:color w:val="000000"/>
        </w:rPr>
        <w:t xml:space="preserve"> character</w:t>
      </w:r>
      <w:r w:rsidR="00B46124" w:rsidRPr="00543A04">
        <w:rPr>
          <w:rFonts w:ascii="Times New Roman" w:hAnsi="Times New Roman"/>
          <w:color w:val="000000"/>
        </w:rPr>
        <w:t xml:space="preserve">. These </w:t>
      </w:r>
      <w:r w:rsidR="00B46124">
        <w:rPr>
          <w:rFonts w:ascii="Times New Roman" w:hAnsi="Times New Roman"/>
          <w:color w:val="000000"/>
        </w:rPr>
        <w:t>type</w:t>
      </w:r>
      <w:r w:rsidR="00B46124" w:rsidRPr="00543A04">
        <w:rPr>
          <w:rFonts w:ascii="Times New Roman" w:hAnsi="Times New Roman"/>
          <w:color w:val="000000"/>
        </w:rPr>
        <w:t xml:space="preserve">s of surfactants behave primarily through electrostatics and are </w:t>
      </w:r>
      <w:r w:rsidR="00553FC7">
        <w:rPr>
          <w:rFonts w:ascii="Times New Roman" w:hAnsi="Times New Roman"/>
          <w:color w:val="000000"/>
        </w:rPr>
        <w:t>affected mainly</w:t>
      </w:r>
      <w:r w:rsidR="00B46124" w:rsidRPr="00543A04">
        <w:rPr>
          <w:rFonts w:ascii="Times New Roman" w:hAnsi="Times New Roman"/>
          <w:color w:val="000000"/>
        </w:rPr>
        <w:t xml:space="preserve"> by varying </w:t>
      </w:r>
      <w:r w:rsidR="00B46124">
        <w:rPr>
          <w:rFonts w:ascii="Times New Roman" w:hAnsi="Times New Roman"/>
          <w:color w:val="000000"/>
        </w:rPr>
        <w:t xml:space="preserve">the </w:t>
      </w:r>
      <w:r w:rsidR="00B46124" w:rsidRPr="00543A04">
        <w:rPr>
          <w:rFonts w:ascii="Times New Roman" w:hAnsi="Times New Roman"/>
          <w:color w:val="000000"/>
        </w:rPr>
        <w:t>salt concentration.</w:t>
      </w:r>
      <w:r w:rsidR="00B46124" w:rsidRPr="00685943">
        <w:t xml:space="preserve"> </w:t>
      </w:r>
      <w:r w:rsidR="00B46124" w:rsidRPr="00685943">
        <w:rPr>
          <w:rFonts w:ascii="Times New Roman" w:hAnsi="Times New Roman"/>
          <w:color w:val="000000"/>
        </w:rPr>
        <w:t xml:space="preserve"> </w:t>
      </w:r>
      <w:r w:rsidR="00B46124">
        <w:rPr>
          <w:rFonts w:ascii="Times New Roman" w:hAnsi="Times New Roman"/>
          <w:color w:val="000000"/>
        </w:rPr>
        <w:t xml:space="preserve">The charged surfactants prefer to form thick </w:t>
      </w:r>
      <w:r w:rsidR="00B46124" w:rsidRPr="00685943">
        <w:rPr>
          <w:rFonts w:ascii="Times New Roman" w:hAnsi="Times New Roman"/>
          <w:color w:val="000000"/>
        </w:rPr>
        <w:t xml:space="preserve">interfacial mono-layers at the air-water surface </w:t>
      </w:r>
      <w:r w:rsidR="00B46124">
        <w:rPr>
          <w:rFonts w:ascii="Times New Roman" w:hAnsi="Times New Roman"/>
          <w:color w:val="000000"/>
        </w:rPr>
        <w:t>where the surfactant head-group can be at</w:t>
      </w:r>
      <w:r w:rsidR="00B46124" w:rsidRPr="00685943">
        <w:rPr>
          <w:rFonts w:ascii="Times New Roman" w:hAnsi="Times New Roman"/>
          <w:color w:val="000000"/>
        </w:rPr>
        <w:t xml:space="preserve"> different depths </w:t>
      </w:r>
      <w:r w:rsidR="00B46124">
        <w:rPr>
          <w:rFonts w:ascii="Times New Roman" w:hAnsi="Times New Roman"/>
          <w:color w:val="000000"/>
        </w:rPr>
        <w:t xml:space="preserve">depending on the </w:t>
      </w:r>
      <w:r w:rsidR="00B46124" w:rsidRPr="00685943">
        <w:rPr>
          <w:rFonts w:ascii="Times New Roman" w:hAnsi="Times New Roman"/>
          <w:color w:val="000000"/>
        </w:rPr>
        <w:t>counter-ions</w:t>
      </w:r>
      <w:r w:rsidR="00B46124">
        <w:rPr>
          <w:rFonts w:ascii="Times New Roman" w:hAnsi="Times New Roman"/>
          <w:color w:val="000000"/>
        </w:rPr>
        <w:t>.</w:t>
      </w:r>
      <w:r w:rsidR="00DA1E77">
        <w:rPr>
          <w:rFonts w:ascii="Times New Roman" w:hAnsi="Times New Roman"/>
          <w:color w:val="000000"/>
        </w:rPr>
        <w:fldChar w:fldCharType="begin"/>
      </w:r>
      <w:r w:rsidR="00352CA3">
        <w:rPr>
          <w:rFonts w:ascii="Times New Roman" w:hAnsi="Times New Roman"/>
          <w:color w:val="000000"/>
        </w:rPr>
        <w:instrText xml:space="preserve"> ADDIN ZOTERO_ITEM CSL_CITATION {"citationID":"VN0fW6C8","properties":{"formattedCitation":"\\super 17\\nosupersub{}","plainCitation":"17","noteIndex":0},"citationItems":[{"id":173,"uris":["http://zotero.org/users/2822960/items/BD6XT55Z"],"uri":["http://zotero.org/users/2822960/items/BD6XT55Z"],"itemData":{"id":173,"type":"article-journal","container-title":"Advances in Colloid and Interface Science","DOI":"10.1016/j.cis.2019.102052","ISSN":"00018686","journalAbbreviation":"Advances in Colloid and Interface Science","language":"en","page":"102052","source":"DOI.org (Crossref)","title":"Adsorption of ionic surfactants at the air-water interface: The gap between theory and experiment","title-short":"Adsorption of ionic surfactants at the air-water interface","volume":"275","author":[{"family":"Peng","given":"Mengsu"},{"family":"Nguyen","given":"Anh V."}],"issued":{"date-parts":[["2020",1]]}}}],"schema":"https://github.com/citation-style-language/schema/raw/master/csl-citation.json"} </w:instrText>
      </w:r>
      <w:r w:rsidR="00DA1E77">
        <w:rPr>
          <w:rFonts w:ascii="Times New Roman" w:hAnsi="Times New Roman"/>
          <w:color w:val="000000"/>
        </w:rPr>
        <w:fldChar w:fldCharType="separate"/>
      </w:r>
      <w:r w:rsidR="00352CA3" w:rsidRPr="00352CA3">
        <w:rPr>
          <w:rFonts w:ascii="Times New Roman" w:hAnsi="Times New Roman"/>
          <w:vertAlign w:val="superscript"/>
        </w:rPr>
        <w:t>17</w:t>
      </w:r>
      <w:r w:rsidR="00DA1E77">
        <w:rPr>
          <w:rFonts w:ascii="Times New Roman" w:hAnsi="Times New Roman"/>
          <w:color w:val="000000"/>
        </w:rPr>
        <w:fldChar w:fldCharType="end"/>
      </w:r>
    </w:p>
    <w:p w14:paraId="65AEBF20" w14:textId="32E1B67C" w:rsidR="00B46124" w:rsidRPr="00685943" w:rsidRDefault="00B46124" w:rsidP="00B4612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rPr>
          <w:rFonts w:ascii="Times New Roman" w:hAnsi="Times New Roman"/>
          <w:color w:val="000000"/>
        </w:rPr>
      </w:pPr>
      <w:r w:rsidRPr="00543A04">
        <w:rPr>
          <w:rFonts w:ascii="Times New Roman" w:hAnsi="Times New Roman"/>
          <w:color w:val="000000"/>
        </w:rPr>
        <w:t xml:space="preserve"> </w:t>
      </w:r>
      <w:r>
        <w:rPr>
          <w:rFonts w:ascii="Times New Roman" w:hAnsi="Times New Roman"/>
          <w:color w:val="000000"/>
        </w:rPr>
        <w:tab/>
      </w:r>
      <w:r w:rsidRPr="00543A04">
        <w:rPr>
          <w:rFonts w:ascii="Times New Roman" w:hAnsi="Times New Roman"/>
          <w:color w:val="000000"/>
        </w:rPr>
        <w:t xml:space="preserve">Non-ionic surfactants are </w:t>
      </w:r>
      <w:r>
        <w:rPr>
          <w:rFonts w:ascii="Times New Roman" w:hAnsi="Times New Roman"/>
          <w:color w:val="000000"/>
        </w:rPr>
        <w:t xml:space="preserve">biodegradable </w:t>
      </w:r>
      <w:r w:rsidRPr="00543A04">
        <w:rPr>
          <w:rFonts w:ascii="Times New Roman" w:hAnsi="Times New Roman"/>
          <w:color w:val="000000"/>
        </w:rPr>
        <w:t>amphiphiles that contain non-charged hydrophilic groups such as polyoxyeth</w:t>
      </w:r>
      <w:r>
        <w:rPr>
          <w:rFonts w:ascii="Times New Roman" w:hAnsi="Times New Roman"/>
          <w:color w:val="000000"/>
        </w:rPr>
        <w:t>yle</w:t>
      </w:r>
      <w:r w:rsidRPr="00543A04">
        <w:rPr>
          <w:rFonts w:ascii="Times New Roman" w:hAnsi="Times New Roman"/>
          <w:color w:val="000000"/>
        </w:rPr>
        <w:t xml:space="preserve">ne (EO) and polyoxypropylene (PO). </w:t>
      </w:r>
      <w:r>
        <w:rPr>
          <w:rFonts w:ascii="Times New Roman" w:hAnsi="Times New Roman"/>
          <w:color w:val="000000"/>
        </w:rPr>
        <w:t xml:space="preserve"> </w:t>
      </w:r>
      <w:r w:rsidRPr="00543A04">
        <w:rPr>
          <w:rFonts w:ascii="Times New Roman" w:hAnsi="Times New Roman"/>
          <w:color w:val="000000"/>
        </w:rPr>
        <w:t xml:space="preserve">These hydrophilic head </w:t>
      </w:r>
      <w:r>
        <w:rPr>
          <w:rFonts w:ascii="Times New Roman" w:hAnsi="Times New Roman"/>
          <w:color w:val="000000"/>
        </w:rPr>
        <w:t>groups provide resistance to polar ions yet are very inclined</w:t>
      </w:r>
      <w:r w:rsidRPr="00543A04">
        <w:rPr>
          <w:rFonts w:ascii="Times New Roman" w:hAnsi="Times New Roman"/>
          <w:color w:val="000000"/>
        </w:rPr>
        <w:t xml:space="preserve"> to</w:t>
      </w:r>
      <w:r>
        <w:rPr>
          <w:rFonts w:ascii="Times New Roman" w:hAnsi="Times New Roman"/>
          <w:color w:val="000000"/>
        </w:rPr>
        <w:t xml:space="preserve"> receiving</w:t>
      </w:r>
      <w:r w:rsidRPr="00543A04">
        <w:rPr>
          <w:rFonts w:ascii="Times New Roman" w:hAnsi="Times New Roman"/>
          <w:color w:val="000000"/>
        </w:rPr>
        <w:t xml:space="preserve"> hydrogen bonding </w:t>
      </w:r>
      <w:r>
        <w:rPr>
          <w:rFonts w:ascii="Times New Roman" w:hAnsi="Times New Roman"/>
          <w:color w:val="000000"/>
        </w:rPr>
        <w:t>interactions</w:t>
      </w:r>
      <w:r w:rsidRPr="00543A04">
        <w:rPr>
          <w:rFonts w:ascii="Times New Roman" w:hAnsi="Times New Roman"/>
          <w:color w:val="000000"/>
        </w:rPr>
        <w:t xml:space="preserve"> that make them appropriate for detergency and food</w:t>
      </w:r>
      <w:r>
        <w:rPr>
          <w:rFonts w:ascii="Times New Roman" w:hAnsi="Times New Roman"/>
          <w:color w:val="000000"/>
        </w:rPr>
        <w:t xml:space="preserve"> </w:t>
      </w:r>
      <w:r w:rsidRPr="00543A04">
        <w:rPr>
          <w:rFonts w:ascii="Times New Roman" w:hAnsi="Times New Roman"/>
          <w:color w:val="000000"/>
        </w:rPr>
        <w:t>emulsification processes.</w:t>
      </w:r>
      <w:r w:rsidR="00DA1E77">
        <w:rPr>
          <w:rFonts w:ascii="Times New Roman" w:hAnsi="Times New Roman"/>
          <w:color w:val="000000"/>
          <w:vertAlign w:val="superscript"/>
        </w:rPr>
        <w:fldChar w:fldCharType="begin"/>
      </w:r>
      <w:r w:rsidR="00352CA3">
        <w:rPr>
          <w:rFonts w:ascii="Times New Roman" w:hAnsi="Times New Roman"/>
          <w:color w:val="000000"/>
          <w:vertAlign w:val="superscript"/>
        </w:rPr>
        <w:instrText xml:space="preserve"> ADDIN ZOTERO_ITEM CSL_CITATION {"citationID":"tG40wN0J","properties":{"formattedCitation":"\\super 15\\nosupersub{}","plainCitation":"15","noteIndex":0},"citationItems":[{"id":170,"uris":["http://zotero.org/users/2822960/items/RS6BPM76"],"uri":["http://zotero.org/users/2822960/items/RS6BPM76"],"itemData":{"id":170,"type":"article-journal","container-title":"Firp Booklet","title":"Surfactants Types and Uses","author":[{"family":"Salager","given":"JL"}],"issued":{"date-parts":[["2002"]]}}}],"schema":"https://github.com/citation-style-language/schema/raw/master/csl-citation.json"} </w:instrText>
      </w:r>
      <w:r w:rsidR="00DA1E77">
        <w:rPr>
          <w:rFonts w:ascii="Times New Roman" w:hAnsi="Times New Roman"/>
          <w:color w:val="000000"/>
          <w:vertAlign w:val="superscript"/>
        </w:rPr>
        <w:fldChar w:fldCharType="separate"/>
      </w:r>
      <w:r w:rsidR="00352CA3" w:rsidRPr="00352CA3">
        <w:rPr>
          <w:rFonts w:ascii="Times New Roman" w:hAnsi="Times New Roman"/>
          <w:vertAlign w:val="superscript"/>
        </w:rPr>
        <w:t>15</w:t>
      </w:r>
      <w:r w:rsidR="00DA1E77">
        <w:rPr>
          <w:rFonts w:ascii="Times New Roman" w:hAnsi="Times New Roman"/>
          <w:color w:val="000000"/>
          <w:vertAlign w:val="superscript"/>
        </w:rPr>
        <w:fldChar w:fldCharType="end"/>
      </w:r>
      <w:r w:rsidRPr="00543A04">
        <w:rPr>
          <w:rFonts w:ascii="Times New Roman" w:hAnsi="Times New Roman"/>
          <w:color w:val="000000"/>
        </w:rPr>
        <w:t xml:space="preserve"> Similarly, zwitterionic, also termed polymeric surfactants contain multi-charged (positive and negative) head groups with l</w:t>
      </w:r>
      <w:r w:rsidR="00553FC7">
        <w:rPr>
          <w:rFonts w:ascii="Times New Roman" w:hAnsi="Times New Roman"/>
          <w:color w:val="000000"/>
        </w:rPr>
        <w:t>arge</w:t>
      </w:r>
      <w:r w:rsidRPr="00543A04">
        <w:rPr>
          <w:rFonts w:ascii="Times New Roman" w:hAnsi="Times New Roman"/>
          <w:color w:val="000000"/>
        </w:rPr>
        <w:t xml:space="preserve"> hydrophobic groups. </w:t>
      </w:r>
    </w:p>
    <w:p w14:paraId="7BE71E44" w14:textId="642A0CF1" w:rsidR="00B46124" w:rsidRPr="004F4D09" w:rsidRDefault="00B46124" w:rsidP="00B46124">
      <w:pPr>
        <w:ind w:firstLine="560"/>
      </w:pPr>
      <w:r w:rsidRPr="00543A04">
        <w:lastRenderedPageBreak/>
        <w:t>Surfactant</w:t>
      </w:r>
      <w:r>
        <w:t xml:space="preserve"> </w:t>
      </w:r>
      <w:r w:rsidRPr="00543A04">
        <w:t>properties such as aggregation number, solu</w:t>
      </w:r>
      <w:r>
        <w:t xml:space="preserve">bility coefficients, wettability, etc. are significant to many modern applications.  Many are interested in a surfactant’s </w:t>
      </w:r>
      <w:r w:rsidRPr="00543A04">
        <w:t>critical micelle concentration,</w:t>
      </w:r>
      <w:r>
        <w:t xml:space="preserve"> CMC,</w:t>
      </w:r>
      <w:r w:rsidRPr="00543A04">
        <w:t xml:space="preserve"> or the concentration at which </w:t>
      </w:r>
      <w:r>
        <w:t xml:space="preserve">the surfactant </w:t>
      </w:r>
      <w:r w:rsidRPr="00543A04">
        <w:t>monomers aggregate and undergo micell</w:t>
      </w:r>
      <w:r>
        <w:t>e formation</w:t>
      </w:r>
      <w:r w:rsidRPr="00543A04">
        <w:t>.</w:t>
      </w:r>
      <w:r w:rsidR="00DA1E77">
        <w:rPr>
          <w:vertAlign w:val="superscript"/>
        </w:rPr>
        <w:fldChar w:fldCharType="begin"/>
      </w:r>
      <w:r w:rsidR="00352CA3">
        <w:rPr>
          <w:vertAlign w:val="superscript"/>
        </w:rPr>
        <w:instrText xml:space="preserve"> ADDIN ZOTERO_ITEM CSL_CITATION {"citationID":"GLhjJME9","properties":{"formattedCitation":"\\super 18,19\\nosupersub{}","plainCitation":"18,19","noteIndex":0},"citationItems":[{"id":168,"uris":["http://zotero.org/users/2822960/items/VUKII4NU"],"uri":["http://zotero.org/users/2822960/items/VUKII4NU"],"itemData":{"id":168,"type":"book","event-place":"Hoboken, NJ, USA","ISBN":"978-1-118-22892-0","note":"DOI: 10.1002/9781118228920","publisher":"John Wiley &amp; Sons, Inc.","publisher-place":"Hoboken, NJ, USA","source":"DOI.org (Crossref)","title":"Surfactants and Interfacial Phenomena: Rosen/Surfactants 4E","title-short":"Surfactants and Interfacial Phenomena","URL":"http://doi.wiley.com/10.1002/9781118228920","author":[{"family":"Rosen","given":"Milton J."},{"family":"Kunjappu","given":"Joy T."}],"accessed":{"date-parts":[["2020",4,5]]},"issued":{"date-parts":[["2012",3,16]]}}},{"id":175,"uris":["http://zotero.org/users/2822960/items/2JPQN9QN"],"uri":["http://zotero.org/users/2822960/items/2JPQN9QN"],"itemData":{"id":175,"type":"article-journal","container-title":"Berichte der Bunsengesellschaft für physikalische Chemie","DOI":"10.1002/bbpc.19780820961","ISSN":"00059021","issue":"9","journalAbbreviation":"Berichte der Bunsengesellschaft für physikalische Chemie","language":"en","page":"981-988","source":"DOI.org (Crossref)","title":"Theory of Micelle Formation Kinetics","volume":"82","author":[{"family":"Aniansson","given":"E. A. G."}],"issued":{"date-parts":[["1978",9]]}}}],"schema":"https://github.com/citation-style-language/schema/raw/master/csl-citation.json"} </w:instrText>
      </w:r>
      <w:r w:rsidR="00DA1E77">
        <w:rPr>
          <w:vertAlign w:val="superscript"/>
        </w:rPr>
        <w:fldChar w:fldCharType="separate"/>
      </w:r>
      <w:r w:rsidR="00352CA3" w:rsidRPr="00352CA3">
        <w:rPr>
          <w:rFonts w:ascii="Times New Roman" w:hAnsi="Times New Roman"/>
          <w:vertAlign w:val="superscript"/>
        </w:rPr>
        <w:t>18,19</w:t>
      </w:r>
      <w:r w:rsidR="00DA1E77">
        <w:rPr>
          <w:vertAlign w:val="superscript"/>
        </w:rPr>
        <w:fldChar w:fldCharType="end"/>
      </w:r>
      <w:r w:rsidR="00DA1E77">
        <w:rPr>
          <w:vertAlign w:val="superscript"/>
        </w:rPr>
        <w:t xml:space="preserve"> </w:t>
      </w:r>
      <w:r w:rsidRPr="00543A04">
        <w:t xml:space="preserve"> </w:t>
      </w:r>
      <w:r>
        <w:t>Micelle formation</w:t>
      </w:r>
      <w:r w:rsidRPr="00543A04">
        <w:t xml:space="preserve"> is the dynamic </w:t>
      </w:r>
      <w:r>
        <w:t>mechanism</w:t>
      </w:r>
      <w:r w:rsidRPr="00543A04">
        <w:t xml:space="preserve"> </w:t>
      </w:r>
      <w:r>
        <w:t xml:space="preserve">imperative to the success of formulations such as detergents and cleaners where </w:t>
      </w:r>
      <w:r w:rsidRPr="00543A04">
        <w:t>surfactant mon</w:t>
      </w:r>
      <w:r>
        <w:t>omers self-assemble into spherical, rod-like, or vesicle micelles.  The affinity towards self-assembly in aqueous solutions depends on the surfactant structure primarily through the hydrophobic effect from the alkyl group and can be modified by increasing the hydrophilicity of the head group. These interactions are reviewed in detail by Rosen’s “Surfactants and Interfacial Phenomena” 4</w:t>
      </w:r>
      <w:r w:rsidRPr="007D5636">
        <w:rPr>
          <w:vertAlign w:val="superscript"/>
        </w:rPr>
        <w:t>th</w:t>
      </w:r>
      <w:r>
        <w:t xml:space="preserve"> ed. and contains </w:t>
      </w:r>
      <w:r w:rsidR="00553FC7">
        <w:t>extensiv</w:t>
      </w:r>
      <w:r>
        <w:t>e collections of CMC values.</w:t>
      </w:r>
      <w:r w:rsidR="00DA1E77">
        <w:fldChar w:fldCharType="begin"/>
      </w:r>
      <w:r w:rsidR="00352CA3">
        <w:instrText xml:space="preserve"> ADDIN ZOTERO_ITEM CSL_CITATION {"citationID":"CNicjni8","properties":{"formattedCitation":"\\super 18\\nosupersub{}","plainCitation":"18","noteIndex":0},"citationItems":[{"id":168,"uris":["http://zotero.org/users/2822960/items/VUKII4NU"],"uri":["http://zotero.org/users/2822960/items/VUKII4NU"],"itemData":{"id":168,"type":"book","event-place":"Hoboken, NJ, USA","ISBN":"978-1-118-22892-0","note":"DOI: 10.1002/9781118228920","publisher":"John Wiley &amp; Sons, Inc.","publisher-place":"Hoboken, NJ, USA","source":"DOI.org (Crossref)","title":"Surfactants and Interfacial Phenomena: Rosen/Surfactants 4E","title-short":"Surfactants and Interfacial Phenomena","URL":"http://doi.wiley.com/10.1002/9781118228920","author":[{"family":"Rosen","given":"Milton J."},{"family":"Kunjappu","given":"Joy T."}],"accessed":{"date-parts":[["2020",4,5]]},"issued":{"date-parts":[["2012",3,16]]}}}],"schema":"https://github.com/citation-style-language/schema/raw/master/csl-citation.json"} </w:instrText>
      </w:r>
      <w:r w:rsidR="00DA1E77">
        <w:fldChar w:fldCharType="separate"/>
      </w:r>
      <w:r w:rsidR="00352CA3" w:rsidRPr="00352CA3">
        <w:rPr>
          <w:rFonts w:ascii="Times New Roman" w:hAnsi="Times New Roman"/>
          <w:vertAlign w:val="superscript"/>
        </w:rPr>
        <w:t>18</w:t>
      </w:r>
      <w:r w:rsidR="00DA1E77">
        <w:fldChar w:fldCharType="end"/>
      </w:r>
      <w:r w:rsidRPr="00EC48E0">
        <w:t xml:space="preserve"> </w:t>
      </w:r>
    </w:p>
    <w:p w14:paraId="6C810944" w14:textId="18AE6946" w:rsidR="00B46124" w:rsidRPr="00161B33" w:rsidRDefault="00311E28" w:rsidP="00B4612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rPr>
          <w:rFonts w:ascii="Times New Roman" w:hAnsi="Times New Roman"/>
          <w:color w:val="000000"/>
        </w:rPr>
      </w:pPr>
      <w:r>
        <w:rPr>
          <w:rFonts w:ascii="Times New Roman" w:hAnsi="Times New Roman"/>
          <w:noProof/>
          <w:color w:val="000000"/>
        </w:rPr>
        <mc:AlternateContent>
          <mc:Choice Requires="wpg">
            <w:drawing>
              <wp:anchor distT="0" distB="0" distL="114300" distR="114300" simplePos="0" relativeHeight="251991040" behindDoc="0" locked="0" layoutInCell="1" allowOverlap="1" wp14:anchorId="6B816939" wp14:editId="698D5332">
                <wp:simplePos x="0" y="0"/>
                <wp:positionH relativeFrom="column">
                  <wp:posOffset>168275</wp:posOffset>
                </wp:positionH>
                <wp:positionV relativeFrom="paragraph">
                  <wp:posOffset>1475740</wp:posOffset>
                </wp:positionV>
                <wp:extent cx="5394325" cy="2886075"/>
                <wp:effectExtent l="0" t="76200" r="0" b="9525"/>
                <wp:wrapTopAndBottom/>
                <wp:docPr id="22" name="Group 22"/>
                <wp:cNvGraphicFramePr/>
                <a:graphic xmlns:a="http://schemas.openxmlformats.org/drawingml/2006/main">
                  <a:graphicData uri="http://schemas.microsoft.com/office/word/2010/wordprocessingGroup">
                    <wpg:wgp>
                      <wpg:cNvGrpSpPr/>
                      <wpg:grpSpPr>
                        <a:xfrm>
                          <a:off x="0" y="0"/>
                          <a:ext cx="5394325" cy="2886075"/>
                          <a:chOff x="0" y="0"/>
                          <a:chExt cx="5394392" cy="2886634"/>
                        </a:xfrm>
                      </wpg:grpSpPr>
                      <wpg:grpSp>
                        <wpg:cNvPr id="12" name="Group 12"/>
                        <wpg:cNvGrpSpPr/>
                        <wpg:grpSpPr>
                          <a:xfrm>
                            <a:off x="0" y="118753"/>
                            <a:ext cx="5394392" cy="2767881"/>
                            <a:chOff x="0" y="265716"/>
                            <a:chExt cx="5394960" cy="2768821"/>
                          </a:xfrm>
                        </wpg:grpSpPr>
                        <pic:pic xmlns:pic="http://schemas.openxmlformats.org/drawingml/2006/picture">
                          <pic:nvPicPr>
                            <pic:cNvPr id="34" name="Picture 34"/>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a:xfrm>
                              <a:off x="0" y="265716"/>
                              <a:ext cx="5160010" cy="2026285"/>
                            </a:xfrm>
                            <a:prstGeom prst="rect">
                              <a:avLst/>
                            </a:prstGeom>
                          </pic:spPr>
                        </pic:pic>
                        <wps:wsp>
                          <wps:cNvPr id="118" name="Text Box 118"/>
                          <wps:cNvSpPr txBox="1"/>
                          <wps:spPr>
                            <a:xfrm>
                              <a:off x="0" y="2435110"/>
                              <a:ext cx="5394960" cy="599427"/>
                            </a:xfrm>
                            <a:prstGeom prst="rect">
                              <a:avLst/>
                            </a:prstGeom>
                            <a:solidFill>
                              <a:prstClr val="white"/>
                            </a:solidFill>
                            <a:ln>
                              <a:noFill/>
                            </a:ln>
                            <a:effectLst/>
                          </wps:spPr>
                          <wps:txbx>
                            <w:txbxContent>
                              <w:p w14:paraId="38096D22" w14:textId="52DE2C71" w:rsidR="006F062D" w:rsidRPr="00EF77DD" w:rsidRDefault="006F062D" w:rsidP="00B46124">
                                <w:pPr>
                                  <w:pStyle w:val="Caption"/>
                                  <w:rPr>
                                    <w:noProof/>
                                    <w:szCs w:val="24"/>
                                  </w:rPr>
                                </w:pPr>
                                <w:bookmarkStart w:id="27" w:name="_Toc36216831"/>
                                <w:bookmarkStart w:id="28" w:name="_Toc39595760"/>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5</w:t>
                                </w:r>
                                <w:bookmarkEnd w:id="27"/>
                                <w:r w:rsidR="002644DA">
                                  <w:rPr>
                                    <w:noProof/>
                                  </w:rPr>
                                  <w:fldChar w:fldCharType="end"/>
                                </w:r>
                                <w:r>
                                  <w:rPr>
                                    <w:noProof/>
                                  </w:rPr>
                                  <w:t xml:space="preserve"> </w:t>
                                </w:r>
                                <w:r w:rsidRPr="00E40DA8">
                                  <w:rPr>
                                    <w:b w:val="0"/>
                                    <w:noProof/>
                                  </w:rPr>
                                  <w:t>Amphiphiles Structures from Left to Right: Sodium Xylene Sulfonate (hydrotrope),</w:t>
                                </w:r>
                                <w:r>
                                  <w:rPr>
                                    <w:b w:val="0"/>
                                    <w:noProof/>
                                  </w:rPr>
                                  <w:t xml:space="preserve"> </w:t>
                                </w:r>
                                <w:r w:rsidRPr="00E40DA8">
                                  <w:rPr>
                                    <w:b w:val="0"/>
                                    <w:noProof/>
                                  </w:rPr>
                                  <w:t xml:space="preserve"> Ibuprofen (API), </w:t>
                                </w:r>
                                <w:r>
                                  <w:rPr>
                                    <w:b w:val="0"/>
                                    <w:noProof/>
                                  </w:rPr>
                                  <w:t xml:space="preserve"> </w:t>
                                </w:r>
                                <w:r w:rsidRPr="00E40DA8">
                                  <w:rPr>
                                    <w:b w:val="0"/>
                                    <w:noProof/>
                                  </w:rPr>
                                  <w:t xml:space="preserve">Alcohol (Hydrotrope-Linker), Cholesterol (Lipophobic Linker), Glycol </w:t>
                                </w:r>
                                <w:r>
                                  <w:rPr>
                                    <w:b w:val="0"/>
                                    <w:noProof/>
                                  </w:rPr>
                                  <w:t xml:space="preserve"> </w:t>
                                </w:r>
                                <w:r w:rsidRPr="00E40DA8">
                                  <w:rPr>
                                    <w:b w:val="0"/>
                                    <w:noProof/>
                                  </w:rPr>
                                  <w:t>Ether (Linker)</w:t>
                                </w:r>
                                <w:bookmarkEnd w:id="2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pic:pic xmlns:pic="http://schemas.openxmlformats.org/drawingml/2006/picture">
                        <pic:nvPicPr>
                          <pic:cNvPr id="41" name="Picture 41" descr="C:\Users\PC\Desktop\Davies HLB of ibuprofen.png"/>
                          <pic:cNvPicPr>
                            <a:picLocks noChangeAspect="1"/>
                          </pic:cNvPicPr>
                        </pic:nvPicPr>
                        <pic:blipFill>
                          <a:blip r:embed="rId70">
                            <a:extLst>
                              <a:ext uri="{28A0092B-C50C-407E-A947-70E740481C1C}">
                                <a14:useLocalDpi xmlns:a14="http://schemas.microsoft.com/office/drawing/2010/main" val="0"/>
                              </a:ext>
                            </a:extLst>
                          </a:blip>
                          <a:srcRect/>
                          <a:stretch>
                            <a:fillRect/>
                          </a:stretch>
                        </pic:blipFill>
                        <pic:spPr bwMode="auto">
                          <a:xfrm rot="20868764">
                            <a:off x="1021278" y="0"/>
                            <a:ext cx="858520" cy="15906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B816939" id="Group 22" o:spid="_x0000_s1034" style="position:absolute;margin-left:13.25pt;margin-top:116.2pt;width:424.75pt;height:227.25pt;z-index:251991040;mso-width-relative:margin;mso-height-relative:margin" coordsize="53943,288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">
                <v:group id="Group 12" o:spid="_x0000_s1035" style="position:absolute;top:1187;width:53943;height:27679" coordorigin=",2657" coordsize="53949,276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Picture 34" o:spid="_x0000_s1036" type="#_x0000_t75" style="position:absolute;top:2657;width:51600;height:202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m6B6PHAAAA2wAAAA8AAABkcnMvZG93bnJldi54bWxEj1trAjEUhN8L/odwhL6UmvWClNUoUigt&#10;1QcvLbRvh81xs7g52Sbpuv57IxT6OMzMN8x82dlatORD5VjBcJCBIC6crrhU8HF4eXwCESKyxtox&#10;KbhQgOWidzfHXLsz76jdx1IkCIccFZgYm1zKUBiyGAauIU7e0XmLMUlfSu3xnOC2lqMsm0qLFacF&#10;gw09GypO+1+r4MeE0e798PD9Gdb1droZ+vb1a63Ufb9bzUBE6uJ/+K/9phWMJ3D7kn6AXFw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m6B6PHAAAA2wAAAA8AAAAAAAAAAAAA&#10;AAAAnwIAAGRycy9kb3ducmV2LnhtbFBLBQYAAAAABAAEAPcAAACTAwAAAAA=&#10;">
                    <v:imagedata r:id="rId71" o:title=""/>
                    <v:path arrowok="t"/>
                  </v:shape>
                  <v:shape id="Text Box 118" o:spid="_x0000_s1037" type="#_x0000_t202" style="position:absolute;top:24351;width:53949;height:59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gs0MUA&#10;AADcAAAADwAAAGRycy9kb3ducmV2LnhtbESPT2/CMAzF75P2HSJP2mWCFA4IFQLa+CPtAAcK4mw1&#10;Xlutcaok0PLt8WHSbrbe83s/L9eDa9WdQmw8G5iMM1DEpbcNVwYu5/1oDiomZIutZzLwoAjr1evL&#10;EnPrez7RvUiVkhCOORqoU+pyrWNZk8M49h2xaD8+OEyyhkrbgL2Eu1ZPs2ymHTYsDTV2tKmp/C1u&#10;zsBsG279iTcf28vugMeuml6/Hldj3t+GzwWoREP6N/9df1vBnwitPCMT6N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yCzQxQAAANwAAAAPAAAAAAAAAAAAAAAAAJgCAABkcnMv&#10;ZG93bnJldi54bWxQSwUGAAAAAAQABAD1AAAAigMAAAAA&#10;" stroked="f">
                    <v:textbox inset="0,0,0,0">
                      <w:txbxContent>
                        <w:p w14:paraId="38096D22" w14:textId="52DE2C71" w:rsidR="006F062D" w:rsidRPr="00EF77DD" w:rsidRDefault="006F062D" w:rsidP="00B46124">
                          <w:pPr>
                            <w:pStyle w:val="Caption"/>
                            <w:rPr>
                              <w:noProof/>
                              <w:szCs w:val="24"/>
                            </w:rPr>
                          </w:pPr>
                          <w:bookmarkStart w:id="29" w:name="_Toc36216831"/>
                          <w:bookmarkStart w:id="30" w:name="_Toc39595760"/>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5</w:t>
                          </w:r>
                          <w:bookmarkEnd w:id="29"/>
                          <w:r w:rsidR="002644DA">
                            <w:rPr>
                              <w:noProof/>
                            </w:rPr>
                            <w:fldChar w:fldCharType="end"/>
                          </w:r>
                          <w:r>
                            <w:rPr>
                              <w:noProof/>
                            </w:rPr>
                            <w:t xml:space="preserve"> </w:t>
                          </w:r>
                          <w:r w:rsidRPr="00E40DA8">
                            <w:rPr>
                              <w:b w:val="0"/>
                              <w:noProof/>
                            </w:rPr>
                            <w:t>Amphiphiles Structures from Left to Right: Sodium Xylene Sulfonate (hydrotrope),</w:t>
                          </w:r>
                          <w:r>
                            <w:rPr>
                              <w:b w:val="0"/>
                              <w:noProof/>
                            </w:rPr>
                            <w:t xml:space="preserve"> </w:t>
                          </w:r>
                          <w:r w:rsidRPr="00E40DA8">
                            <w:rPr>
                              <w:b w:val="0"/>
                              <w:noProof/>
                            </w:rPr>
                            <w:t xml:space="preserve"> Ibuprofen (API), </w:t>
                          </w:r>
                          <w:r>
                            <w:rPr>
                              <w:b w:val="0"/>
                              <w:noProof/>
                            </w:rPr>
                            <w:t xml:space="preserve"> </w:t>
                          </w:r>
                          <w:r w:rsidRPr="00E40DA8">
                            <w:rPr>
                              <w:b w:val="0"/>
                              <w:noProof/>
                            </w:rPr>
                            <w:t xml:space="preserve">Alcohol (Hydrotrope-Linker), Cholesterol (Lipophobic Linker), Glycol </w:t>
                          </w:r>
                          <w:r>
                            <w:rPr>
                              <w:b w:val="0"/>
                              <w:noProof/>
                            </w:rPr>
                            <w:t xml:space="preserve"> </w:t>
                          </w:r>
                          <w:r w:rsidRPr="00E40DA8">
                            <w:rPr>
                              <w:b w:val="0"/>
                              <w:noProof/>
                            </w:rPr>
                            <w:t>Ether (Linker)</w:t>
                          </w:r>
                          <w:bookmarkEnd w:id="30"/>
                        </w:p>
                      </w:txbxContent>
                    </v:textbox>
                  </v:shape>
                </v:group>
                <v:shape id="Picture 41" o:spid="_x0000_s1038" type="#_x0000_t75" style="position:absolute;left:10212;width:8585;height:15906;rotation:-798705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mpn3fDAAAA2wAAAA8AAABkcnMvZG93bnJldi54bWxEj09rAjEUxO+FfofwCt5qVilWVqOoUCj2&#10;5B96ft08d4Obl5ikuvrpG0HocZiZ3zDTeWdbcaYQjWMFg34Bgrhy2nCtYL/7eB2DiAlZY+uYFFwp&#10;wnz2/DTFUrsLb+i8TbXIEI4lKmhS8qWUsWrIYuw7T5y9gwsWU5ahljrgJcNtK4dFMZIWDeeFBj2t&#10;GqqO21+rYPxjFt6MTuvY+uDj4Wtze/9eKtV76RYTEIm69B9+tD+1grcB3L/kHyBn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amfd8MAAADbAAAADwAAAAAAAAAAAAAAAACf&#10;AgAAZHJzL2Rvd25yZXYueG1sUEsFBgAAAAAEAAQA9wAAAI8DAAAAAA==&#10;">
                  <v:imagedata r:id="rId72" o:title="Davies HLB of ibuprofen"/>
                  <v:path arrowok="t"/>
                </v:shape>
                <w10:wrap type="topAndBottom"/>
              </v:group>
            </w:pict>
          </mc:Fallback>
        </mc:AlternateContent>
      </w:r>
      <w:r w:rsidR="00B46124">
        <w:rPr>
          <w:rFonts w:ascii="Times New Roman" w:hAnsi="Times New Roman"/>
          <w:color w:val="000000"/>
        </w:rPr>
        <w:tab/>
      </w:r>
      <w:r w:rsidR="00B46124" w:rsidRPr="00161B33">
        <w:rPr>
          <w:rFonts w:ascii="Times New Roman" w:hAnsi="Times New Roman"/>
          <w:color w:val="000000"/>
        </w:rPr>
        <w:t xml:space="preserve">Small amphiphiles such as alcohols, glycol ethers, fatty acids, and phospholipids like cholesterol are </w:t>
      </w:r>
      <w:r w:rsidR="00553FC7" w:rsidRPr="00161B33">
        <w:rPr>
          <w:rFonts w:ascii="Times New Roman" w:hAnsi="Times New Roman"/>
          <w:color w:val="000000"/>
        </w:rPr>
        <w:t>essential</w:t>
      </w:r>
      <w:r w:rsidR="00B46124" w:rsidRPr="00161B33">
        <w:rPr>
          <w:rFonts w:ascii="Times New Roman" w:hAnsi="Times New Roman"/>
          <w:color w:val="000000"/>
        </w:rPr>
        <w:t xml:space="preserve"> to a wide range of industrial and pharmaceutical applications. An example of the structures exhibited by other amphiphiles </w:t>
      </w:r>
      <w:r w:rsidR="00553FC7" w:rsidRPr="00161B33">
        <w:rPr>
          <w:rFonts w:ascii="Times New Roman" w:hAnsi="Times New Roman"/>
          <w:color w:val="000000"/>
        </w:rPr>
        <w:t>is</w:t>
      </w:r>
      <w:r w:rsidRPr="00161B33">
        <w:rPr>
          <w:rFonts w:ascii="Times New Roman" w:hAnsi="Times New Roman"/>
          <w:color w:val="000000"/>
        </w:rPr>
        <w:t xml:space="preserve"> presented in </w:t>
      </w:r>
      <w:r w:rsidR="008D1294" w:rsidRPr="00161B33">
        <w:rPr>
          <w:rFonts w:ascii="Times New Roman" w:hAnsi="Times New Roman"/>
          <w:color w:val="000000"/>
        </w:rPr>
        <w:t>Figure</w:t>
      </w:r>
      <w:r w:rsidRPr="00161B33">
        <w:rPr>
          <w:rFonts w:ascii="Times New Roman" w:hAnsi="Times New Roman"/>
          <w:color w:val="000000"/>
        </w:rPr>
        <w:t xml:space="preserve"> 5</w:t>
      </w:r>
      <w:r w:rsidR="00B46124" w:rsidRPr="00161B33">
        <w:rPr>
          <w:rFonts w:ascii="Times New Roman" w:hAnsi="Times New Roman"/>
          <w:color w:val="000000"/>
        </w:rPr>
        <w:t xml:space="preserve">. </w:t>
      </w:r>
    </w:p>
    <w:p w14:paraId="12234A69" w14:textId="5699B89C" w:rsidR="002D7E5E" w:rsidRPr="00EA3C0E" w:rsidRDefault="00553FC7" w:rsidP="00B4612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rPr>
          <w:rFonts w:ascii="Times New Roman" w:hAnsi="Times New Roman"/>
          <w:color w:val="FF0000"/>
        </w:rPr>
      </w:pPr>
      <w:r>
        <w:rPr>
          <w:rFonts w:ascii="Times New Roman" w:hAnsi="Times New Roman"/>
          <w:color w:val="000000"/>
        </w:rPr>
        <w:lastRenderedPageBreak/>
        <w:tab/>
        <w:t>The amphiphilic</w:t>
      </w:r>
      <w:r w:rsidR="00B46124">
        <w:rPr>
          <w:rFonts w:ascii="Times New Roman" w:hAnsi="Times New Roman"/>
          <w:color w:val="000000"/>
        </w:rPr>
        <w:t xml:space="preserve"> molecules ar</w:t>
      </w:r>
      <w:r>
        <w:rPr>
          <w:rFonts w:ascii="Times New Roman" w:hAnsi="Times New Roman"/>
          <w:color w:val="000000"/>
        </w:rPr>
        <w:t>e similar to surfactants where the</w:t>
      </w:r>
      <w:r w:rsidR="00B46124">
        <w:rPr>
          <w:rFonts w:ascii="Times New Roman" w:hAnsi="Times New Roman"/>
          <w:color w:val="000000"/>
        </w:rPr>
        <w:t xml:space="preserve"> moiety </w:t>
      </w:r>
      <w:r>
        <w:rPr>
          <w:rFonts w:ascii="Times New Roman" w:hAnsi="Times New Roman"/>
          <w:color w:val="000000"/>
        </w:rPr>
        <w:t>dramatical</w:t>
      </w:r>
      <w:r w:rsidR="00B46124">
        <w:rPr>
          <w:rFonts w:ascii="Times New Roman" w:hAnsi="Times New Roman"/>
          <w:color w:val="000000"/>
        </w:rPr>
        <w:t>ly depends on the hydrophile and hydrophobe structure. The amphiphiles are distinctly different than surfactants in that they are unable to create micelles spontaneously as either the head group or lipophile dominates.</w:t>
      </w:r>
      <w:r w:rsidR="00161B33">
        <w:rPr>
          <w:rFonts w:ascii="Times New Roman" w:hAnsi="Times New Roman"/>
          <w:color w:val="000000"/>
        </w:rPr>
        <w:fldChar w:fldCharType="begin"/>
      </w:r>
      <w:r w:rsidR="00352CA3">
        <w:rPr>
          <w:rFonts w:ascii="Times New Roman" w:hAnsi="Times New Roman"/>
          <w:color w:val="000000"/>
        </w:rPr>
        <w:instrText xml:space="preserve"> ADDIN ZOTERO_ITEM CSL_CITATION {"citationID":"6ykP2xtp","properties":{"formattedCitation":"\\super 20\\nosupersub{}","plainCitation":"20","noteIndex":0},"citationItems":[{"id":177,"uris":["http://zotero.org/users/2822960/items/MGQ8FA5D"],"uri":["http://zotero.org/users/2822960/items/MGQ8FA5D"],"itemData":{"id":177,"type":"article-journal","container-title":"The Journal of Chemical Physics","DOI":"10.1063/1.4926422","ISSN":"0021-9606, 1089-7690","issue":"2","journalAbbreviation":"The Journal of Chemical Physics","language":"en","page":"024905","source":"DOI.org (Crossref)","title":"Topology, length scales, and energetics of surfactant micelles","volume":"143","author":[{"family":"Dhakal","given":"Subas"},{"family":"Sureshkumar","given":"Radhakrishna"}],"issued":{"date-parts":[["2015",7,14]]}}}],"schema":"https://github.com/citation-style-language/schema/raw/master/csl-citation.json"} </w:instrText>
      </w:r>
      <w:r w:rsidR="00161B33">
        <w:rPr>
          <w:rFonts w:ascii="Times New Roman" w:hAnsi="Times New Roman"/>
          <w:color w:val="000000"/>
        </w:rPr>
        <w:fldChar w:fldCharType="separate"/>
      </w:r>
      <w:r w:rsidR="00352CA3" w:rsidRPr="00352CA3">
        <w:rPr>
          <w:rFonts w:ascii="Times New Roman" w:hAnsi="Times New Roman"/>
          <w:vertAlign w:val="superscript"/>
        </w:rPr>
        <w:t>20</w:t>
      </w:r>
      <w:r w:rsidR="00161B33">
        <w:rPr>
          <w:rFonts w:ascii="Times New Roman" w:hAnsi="Times New Roman"/>
          <w:color w:val="000000"/>
        </w:rPr>
        <w:fldChar w:fldCharType="end"/>
      </w:r>
      <w:r w:rsidR="00B46124">
        <w:rPr>
          <w:rFonts w:ascii="Times New Roman" w:hAnsi="Times New Roman"/>
          <w:color w:val="000000"/>
        </w:rPr>
        <w:t xml:space="preserve"> </w:t>
      </w:r>
      <w:r w:rsidR="00161B33">
        <w:rPr>
          <w:rFonts w:ascii="Times New Roman" w:hAnsi="Times New Roman"/>
          <w:color w:val="000000"/>
        </w:rPr>
        <w:t xml:space="preserve"> </w:t>
      </w:r>
      <w:r w:rsidR="00B46124">
        <w:rPr>
          <w:rFonts w:ascii="Times New Roman" w:hAnsi="Times New Roman"/>
          <w:color w:val="000000"/>
        </w:rPr>
        <w:t>The hydrophobic effect is still observed however</w:t>
      </w:r>
      <w:r>
        <w:rPr>
          <w:rFonts w:ascii="Times New Roman" w:hAnsi="Times New Roman"/>
          <w:color w:val="000000"/>
        </w:rPr>
        <w:t>,</w:t>
      </w:r>
      <w:r w:rsidR="00B46124">
        <w:rPr>
          <w:rFonts w:ascii="Times New Roman" w:hAnsi="Times New Roman"/>
          <w:color w:val="000000"/>
        </w:rPr>
        <w:t xml:space="preserve"> as many investigations have provided evidence of aggregates beyond </w:t>
      </w:r>
      <w:r w:rsidR="00EB771D">
        <w:rPr>
          <w:rFonts w:ascii="Times New Roman" w:hAnsi="Times New Roman"/>
          <w:color w:val="000000"/>
        </w:rPr>
        <w:t xml:space="preserve">certain </w:t>
      </w:r>
      <w:r w:rsidR="00B46124">
        <w:rPr>
          <w:rFonts w:ascii="Times New Roman" w:hAnsi="Times New Roman"/>
          <w:color w:val="000000"/>
        </w:rPr>
        <w:t>concentrations. The high diffusion and mobility of the amphiphilic solutes can</w:t>
      </w:r>
      <w:r w:rsidR="00161B33">
        <w:rPr>
          <w:rFonts w:ascii="Times New Roman" w:hAnsi="Times New Roman"/>
          <w:color w:val="000000"/>
        </w:rPr>
        <w:t>, at times,</w:t>
      </w:r>
      <w:r w:rsidR="00B46124">
        <w:rPr>
          <w:rFonts w:ascii="Times New Roman" w:hAnsi="Times New Roman"/>
          <w:color w:val="000000"/>
        </w:rPr>
        <w:t xml:space="preserve"> provide greater flexibility for an interface as well as can stabilize other self-assembling molecules through hydrogen bonding.</w:t>
      </w:r>
      <w:r w:rsidR="00161B33">
        <w:rPr>
          <w:rFonts w:ascii="Times New Roman" w:hAnsi="Times New Roman"/>
          <w:color w:val="000000"/>
        </w:rPr>
        <w:fldChar w:fldCharType="begin"/>
      </w:r>
      <w:r w:rsidR="00352CA3">
        <w:rPr>
          <w:rFonts w:ascii="Times New Roman" w:hAnsi="Times New Roman"/>
          <w:color w:val="000000"/>
        </w:rPr>
        <w:instrText xml:space="preserve"> ADDIN ZOTERO_ITEM CSL_CITATION {"citationID":"kymomdLH","properties":{"formattedCitation":"\\super 21,22\\nosupersub{}","plainCitation":"21,22","noteIndex":0},"citationItems":[{"id":179,"uris":["http://zotero.org/users/2822960/items/N92TZ6GV"],"uri":["http://zotero.org/users/2822960/items/N92TZ6GV"],"itemData":{"id":179,"type":"article-journal","container-title":"Langmuir","DOI":"10.1021/la9900573","ISSN":"0743-7463, 1520-5827","issue":"19","journalAbbreviation":"Langmuir","language":"en","page":"6226-6232","source":"DOI.org (Crossref)","title":"Effect of Water-Soluble Alcohols on Surfactant Aggregation in the C &lt;sub&gt;12&lt;/sub&gt; EO &lt;sub&gt;8&lt;/sub&gt; System","volume":"15","author":[{"family":"Aramaki","given":"Kenji"},{"family":"Olsson","given":"Ulf"},{"family":"Yamaguchi","given":"Yoko"},{"family":"Kunieda","given":"Hironobu"}],"issued":{"date-parts":[["1999",9]]}}},{"id":180,"uris":["http://zotero.org/users/2822960/items/TVWWMAEQ"],"uri":["http://zotero.org/users/2822960/items/TVWWMAEQ"],"itemData":{"id":180,"type":"article-journal","container-title":"Journal of Colloid and Interface Science","DOI":"10.1016/0021-9797(81)90194-6","ISSN":"00219797","issue":"2","journalAbbreviation":"Journal of Colloid and Interface Science","language":"en","page":"357-368","source":"DOI.org (Crossref)","title":"Diffusion in surfactant solutions","volume":"80","author":[{"family":"Weinheimer","given":"Robert M"},{"family":"Evans","given":"D.Fennell"},{"family":"Cussler","given":"E.L"}],"issued":{"date-parts":[["1981",4]]}}}],"schema":"https://github.com/citation-style-language/schema/raw/master/csl-citation.json"} </w:instrText>
      </w:r>
      <w:r w:rsidR="00161B33">
        <w:rPr>
          <w:rFonts w:ascii="Times New Roman" w:hAnsi="Times New Roman"/>
          <w:color w:val="000000"/>
        </w:rPr>
        <w:fldChar w:fldCharType="separate"/>
      </w:r>
      <w:r w:rsidR="00352CA3" w:rsidRPr="00352CA3">
        <w:rPr>
          <w:rFonts w:ascii="Times New Roman" w:hAnsi="Times New Roman"/>
          <w:vertAlign w:val="superscript"/>
        </w:rPr>
        <w:t>21,22</w:t>
      </w:r>
      <w:r w:rsidR="00161B33">
        <w:rPr>
          <w:rFonts w:ascii="Times New Roman" w:hAnsi="Times New Roman"/>
          <w:color w:val="000000"/>
        </w:rPr>
        <w:fldChar w:fldCharType="end"/>
      </w:r>
      <w:r w:rsidR="00B46124">
        <w:rPr>
          <w:rFonts w:ascii="Times New Roman" w:hAnsi="Times New Roman"/>
          <w:color w:val="000000"/>
        </w:rPr>
        <w:t xml:space="preserve"> Though the opposite </w:t>
      </w:r>
      <w:r w:rsidR="00EB771D">
        <w:rPr>
          <w:rFonts w:ascii="Times New Roman" w:hAnsi="Times New Roman"/>
          <w:color w:val="000000"/>
        </w:rPr>
        <w:t xml:space="preserve">can occur if the solvents weak van der </w:t>
      </w:r>
      <w:r w:rsidR="00B46124">
        <w:rPr>
          <w:rFonts w:ascii="Times New Roman" w:hAnsi="Times New Roman"/>
          <w:color w:val="000000"/>
        </w:rPr>
        <w:t>W</w:t>
      </w:r>
      <w:r w:rsidR="00EB771D">
        <w:rPr>
          <w:rFonts w:ascii="Times New Roman" w:hAnsi="Times New Roman"/>
          <w:color w:val="000000"/>
        </w:rPr>
        <w:t xml:space="preserve">aal </w:t>
      </w:r>
      <w:r w:rsidR="00B46124">
        <w:rPr>
          <w:rFonts w:ascii="Times New Roman" w:hAnsi="Times New Roman"/>
          <w:color w:val="000000"/>
        </w:rPr>
        <w:t>interactions are disrupted by the solutes, such is the case for removing liquid crystal phases.</w:t>
      </w:r>
      <w:r w:rsidR="00161B33">
        <w:rPr>
          <w:rFonts w:ascii="Times New Roman" w:hAnsi="Times New Roman"/>
          <w:color w:val="000000"/>
        </w:rPr>
        <w:fldChar w:fldCharType="begin"/>
      </w:r>
      <w:r w:rsidR="00352CA3">
        <w:rPr>
          <w:rFonts w:ascii="Times New Roman" w:hAnsi="Times New Roman"/>
          <w:color w:val="000000"/>
        </w:rPr>
        <w:instrText xml:space="preserve"> ADDIN ZOTERO_ITEM CSL_CITATION {"citationID":"HzgvAC7O","properties":{"formattedCitation":"\\super 23\\nosupersub{}","plainCitation":"23","noteIndex":0},"citationItems":[{"id":181,"uris":["http://zotero.org/users/2822960/items/WLIYB7MN"],"uri":["http://zotero.org/users/2822960/items/WLIYB7MN"],"itemData":{"id":181,"type":"article-journal","container-title":"Molecules","DOI":"10.3390/molecules21060680","ISSN":"1420-3049","issue":"6","journalAbbreviation":"Molecules","language":"en","page":"680","source":"DOI.org (Crossref)","title":"Liquid Crystal Formation from Sunflower Oil: Long Term Stability Studies","title-short":"Liquid Crystal Formation from Sunflower Oil","volume":"21","author":[{"family":"Rocha-Filho","given":"Pedro","non-dropping-particle":"da"},{"family":"Maruno","given":"Mônica"},{"family":"Ferrari","given":"Márcio"},{"family":"Topan","given":"José"}],"issued":{"date-parts":[["2016",6,9]]}}}],"schema":"https://github.com/citation-style-language/schema/raw/master/csl-citation.json"} </w:instrText>
      </w:r>
      <w:r w:rsidR="00161B33">
        <w:rPr>
          <w:rFonts w:ascii="Times New Roman" w:hAnsi="Times New Roman"/>
          <w:color w:val="000000"/>
        </w:rPr>
        <w:fldChar w:fldCharType="separate"/>
      </w:r>
      <w:r w:rsidR="00352CA3" w:rsidRPr="00352CA3">
        <w:rPr>
          <w:rFonts w:ascii="Times New Roman" w:hAnsi="Times New Roman"/>
          <w:vertAlign w:val="superscript"/>
        </w:rPr>
        <w:t>23</w:t>
      </w:r>
      <w:r w:rsidR="00161B33">
        <w:rPr>
          <w:rFonts w:ascii="Times New Roman" w:hAnsi="Times New Roman"/>
          <w:color w:val="000000"/>
        </w:rPr>
        <w:fldChar w:fldCharType="end"/>
      </w:r>
      <w:r w:rsidRPr="00553FC7">
        <w:rPr>
          <w:rFonts w:ascii="Times New Roman" w:hAnsi="Times New Roman"/>
          <w:color w:val="FF0000"/>
        </w:rPr>
        <w:t xml:space="preserve"> </w:t>
      </w:r>
    </w:p>
    <w:p w14:paraId="2420D916" w14:textId="0B63F4EF" w:rsidR="00EB7C52" w:rsidRPr="00EB7C52" w:rsidRDefault="00EB7C52" w:rsidP="008E7EC1">
      <w:pPr>
        <w:pStyle w:val="Heading2"/>
        <w:rPr>
          <w:rFonts w:ascii="Times New Roman" w:hAnsi="Times New Roman"/>
        </w:rPr>
      </w:pPr>
      <w:bookmarkStart w:id="31" w:name="_Toc39595709"/>
      <w:r>
        <w:t>Microe</w:t>
      </w:r>
      <w:r w:rsidR="002B216F" w:rsidRPr="00D96800">
        <w:t>mulsions</w:t>
      </w:r>
      <w:r w:rsidR="00EC48E0">
        <w:t xml:space="preserve"> and Bicontinuous Structures</w:t>
      </w:r>
      <w:bookmarkEnd w:id="31"/>
      <w:r w:rsidR="00EC48E0">
        <w:t xml:space="preserve"> </w:t>
      </w:r>
    </w:p>
    <w:p w14:paraId="6703AC05" w14:textId="2B0A5B49" w:rsidR="00553FC7" w:rsidRPr="00553FC7" w:rsidRDefault="00EB7C52" w:rsidP="002B21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pPr>
      <w:r w:rsidRPr="00553FC7">
        <w:rPr>
          <w:rFonts w:ascii="Times New Roman" w:hAnsi="Times New Roman"/>
        </w:rPr>
        <w:tab/>
      </w:r>
      <w:r w:rsidR="002B216F" w:rsidRPr="00553FC7">
        <w:rPr>
          <w:rFonts w:ascii="Times New Roman" w:hAnsi="Times New Roman"/>
        </w:rPr>
        <w:t>In bi</w:t>
      </w:r>
      <w:r w:rsidR="006016A1" w:rsidRPr="00553FC7">
        <w:rPr>
          <w:rFonts w:ascii="Times New Roman" w:hAnsi="Times New Roman"/>
        </w:rPr>
        <w:t xml:space="preserve">phasic systems </w:t>
      </w:r>
      <w:r w:rsidR="0030070C" w:rsidRPr="00553FC7">
        <w:rPr>
          <w:rFonts w:ascii="Times New Roman" w:hAnsi="Times New Roman"/>
        </w:rPr>
        <w:t xml:space="preserve">such as </w:t>
      </w:r>
      <w:r w:rsidR="006016A1" w:rsidRPr="00553FC7">
        <w:rPr>
          <w:rFonts w:ascii="Times New Roman" w:hAnsi="Times New Roman"/>
        </w:rPr>
        <w:t xml:space="preserve">nonpolar </w:t>
      </w:r>
      <w:r w:rsidR="0030070C" w:rsidRPr="00553FC7">
        <w:rPr>
          <w:rFonts w:ascii="Times New Roman" w:hAnsi="Times New Roman"/>
        </w:rPr>
        <w:t>oils</w:t>
      </w:r>
      <w:r w:rsidR="006016A1" w:rsidRPr="00553FC7">
        <w:rPr>
          <w:rFonts w:ascii="Times New Roman" w:hAnsi="Times New Roman"/>
        </w:rPr>
        <w:t xml:space="preserve"> </w:t>
      </w:r>
      <w:r w:rsidR="00A233A0">
        <w:rPr>
          <w:rFonts w:ascii="Times New Roman" w:hAnsi="Times New Roman"/>
        </w:rPr>
        <w:t>with</w:t>
      </w:r>
      <w:r w:rsidR="0030070C" w:rsidRPr="00553FC7">
        <w:rPr>
          <w:rFonts w:ascii="Times New Roman" w:hAnsi="Times New Roman"/>
        </w:rPr>
        <w:t xml:space="preserve"> </w:t>
      </w:r>
      <w:r w:rsidR="002B216F" w:rsidRPr="00553FC7">
        <w:rPr>
          <w:rFonts w:ascii="Times New Roman" w:hAnsi="Times New Roman"/>
        </w:rPr>
        <w:t>water, added surfactant</w:t>
      </w:r>
      <w:r w:rsidRPr="00553FC7">
        <w:rPr>
          <w:rFonts w:ascii="Times New Roman" w:hAnsi="Times New Roman"/>
        </w:rPr>
        <w:t>s and amphiphiles</w:t>
      </w:r>
      <w:r w:rsidR="002B216F" w:rsidRPr="00553FC7">
        <w:rPr>
          <w:rFonts w:ascii="Times New Roman" w:hAnsi="Times New Roman"/>
        </w:rPr>
        <w:t xml:space="preserve"> can lower the interfacial tension to the extent of creating isotropic solutions known as microemulsions.</w:t>
      </w:r>
      <w:r w:rsidR="00161B33">
        <w:rPr>
          <w:rFonts w:ascii="Times New Roman" w:hAnsi="Times New Roman"/>
        </w:rPr>
        <w:fldChar w:fldCharType="begin"/>
      </w:r>
      <w:r w:rsidR="00352CA3">
        <w:rPr>
          <w:rFonts w:ascii="Times New Roman" w:hAnsi="Times New Roman"/>
        </w:rPr>
        <w:instrText xml:space="preserve"> ADDIN ZOTERO_ITEM CSL_CITATION {"citationID":"3sVua3iq","properties":{"formattedCitation":"\\super 24,25\\nosupersub{}","plainCitation":"24,25","noteIndex":0},"citationItems":[{"id":176,"uris":["http://zotero.org/users/2822960/items/DXJ3XXRU"],"uri":["http://zotero.org/users/2822960/items/DXJ3XXRU"],"itemData":{"id":176,"type":"book","event-place":"Paris","ISBN":"978-2-7108-0956-2","language":"English","note":"OCLC: 840448469","publisher":"Editions Technip","publisher-place":"Paris","source":"Open WorldCat","title":"Microemulsionas and related systems: formulation, solvency, and physical properties.","title-short":"Microemulsionas and related systems","author":[{"family":"Bourrel","given":"Maurice"},{"family":"Schlechter","given":"Robert S"}],"issued":{"date-parts":[["2010"]]}}},{"id":183,"uris":["http://zotero.org/users/2822960/items/PHPQJ56A"],"uri":["http://zotero.org/users/2822960/items/PHPQJ56A"],"itemData":{"id":183,"type":"article-journal","container-title":"Langmuir","DOI":"10.1021/la960849m","ISSN":"0743-7463, 1520-5827","issue":"26","journalAbbreviation":"Langmuir","language":"en","page":"6351-6353","source":"DOI.org (Crossref)","title":"Microemulsions, Macroemulsions, and the Bancroft Rule","volume":"12","author":[{"family":"Ruckenstein","given":"Eli"}],"issued":{"date-parts":[["1996",1]]}}}],"schema":"https://github.com/citation-style-language/schema/raw/master/csl-citation.json"} </w:instrText>
      </w:r>
      <w:r w:rsidR="00161B33">
        <w:rPr>
          <w:rFonts w:ascii="Times New Roman" w:hAnsi="Times New Roman"/>
        </w:rPr>
        <w:fldChar w:fldCharType="separate"/>
      </w:r>
      <w:r w:rsidR="00352CA3" w:rsidRPr="00352CA3">
        <w:rPr>
          <w:rFonts w:ascii="Times New Roman" w:hAnsi="Times New Roman"/>
          <w:vertAlign w:val="superscript"/>
        </w:rPr>
        <w:t>24,25</w:t>
      </w:r>
      <w:r w:rsidR="00161B33">
        <w:rPr>
          <w:rFonts w:ascii="Times New Roman" w:hAnsi="Times New Roman"/>
        </w:rPr>
        <w:fldChar w:fldCharType="end"/>
      </w:r>
      <w:r w:rsidR="002B216F" w:rsidRPr="00553FC7">
        <w:rPr>
          <w:rFonts w:ascii="Times New Roman" w:hAnsi="Times New Roman"/>
        </w:rPr>
        <w:t xml:space="preserve"> Unlike typical emulsions</w:t>
      </w:r>
      <w:r w:rsidR="006016A1" w:rsidRPr="00553FC7">
        <w:rPr>
          <w:rFonts w:ascii="Times New Roman" w:hAnsi="Times New Roman"/>
        </w:rPr>
        <w:t xml:space="preserve"> or dispersions</w:t>
      </w:r>
      <w:r w:rsidR="002B216F" w:rsidRPr="00553FC7">
        <w:rPr>
          <w:rFonts w:ascii="Times New Roman" w:hAnsi="Times New Roman"/>
        </w:rPr>
        <w:t xml:space="preserve"> that are kinetically</w:t>
      </w:r>
      <w:r w:rsidRPr="00553FC7">
        <w:rPr>
          <w:rFonts w:ascii="Times New Roman" w:hAnsi="Times New Roman"/>
        </w:rPr>
        <w:t xml:space="preserve"> active</w:t>
      </w:r>
      <w:r w:rsidR="006016A1" w:rsidRPr="00553FC7">
        <w:rPr>
          <w:rFonts w:ascii="Times New Roman" w:hAnsi="Times New Roman"/>
        </w:rPr>
        <w:t xml:space="preserve">, </w:t>
      </w:r>
      <w:r w:rsidR="002B216F" w:rsidRPr="00553FC7">
        <w:rPr>
          <w:rFonts w:ascii="Times New Roman" w:hAnsi="Times New Roman"/>
        </w:rPr>
        <w:t>microemulsions are t</w:t>
      </w:r>
      <w:r w:rsidRPr="00553FC7">
        <w:rPr>
          <w:rFonts w:ascii="Times New Roman" w:hAnsi="Times New Roman"/>
        </w:rPr>
        <w:t>hermodyna</w:t>
      </w:r>
      <w:r w:rsidR="006016A1" w:rsidRPr="00553FC7">
        <w:rPr>
          <w:rFonts w:ascii="Times New Roman" w:hAnsi="Times New Roman"/>
        </w:rPr>
        <w:t>mically s</w:t>
      </w:r>
      <w:r w:rsidR="008E7EC1">
        <w:rPr>
          <w:rFonts w:ascii="Times New Roman" w:hAnsi="Times New Roman"/>
        </w:rPr>
        <w:t>t</w:t>
      </w:r>
      <w:r w:rsidR="008D1294">
        <w:rPr>
          <w:rFonts w:ascii="Times New Roman" w:hAnsi="Times New Roman"/>
        </w:rPr>
        <w:t>able</w:t>
      </w:r>
      <w:r w:rsidR="006016A1" w:rsidRPr="00553FC7">
        <w:rPr>
          <w:rFonts w:ascii="Times New Roman" w:hAnsi="Times New Roman"/>
        </w:rPr>
        <w:t xml:space="preserve"> systems that depend on the </w:t>
      </w:r>
      <w:r w:rsidR="00A233A0" w:rsidRPr="00553FC7">
        <w:rPr>
          <w:rFonts w:ascii="Times New Roman" w:hAnsi="Times New Roman"/>
        </w:rPr>
        <w:t>amphiphile</w:t>
      </w:r>
      <w:r w:rsidR="00A233A0">
        <w:rPr>
          <w:rFonts w:ascii="Times New Roman" w:hAnsi="Times New Roman"/>
        </w:rPr>
        <w:t>s’</w:t>
      </w:r>
      <w:r w:rsidR="006016A1" w:rsidRPr="00553FC7">
        <w:rPr>
          <w:rFonts w:ascii="Times New Roman" w:hAnsi="Times New Roman"/>
        </w:rPr>
        <w:t xml:space="preserve"> moiety to solubilize into either the aqueous or oil phases</w:t>
      </w:r>
      <w:r w:rsidR="00553FC7">
        <w:rPr>
          <w:rFonts w:ascii="Times New Roman" w:hAnsi="Times New Roman"/>
        </w:rPr>
        <w:t xml:space="preserve">. </w:t>
      </w:r>
      <w:r w:rsidR="006016A1" w:rsidRPr="00553FC7">
        <w:t>Bancroft observed that the type of emulsion, either oil-</w:t>
      </w:r>
      <w:r w:rsidR="0030070C" w:rsidRPr="00553FC7">
        <w:t>in</w:t>
      </w:r>
      <w:r w:rsidR="006016A1" w:rsidRPr="00553FC7">
        <w:t xml:space="preserve">-water or a water-in-oil, behaved based on which </w:t>
      </w:r>
      <w:r w:rsidR="00EB771D">
        <w:t>phase</w:t>
      </w:r>
      <w:r w:rsidR="006016A1" w:rsidRPr="00553FC7">
        <w:t xml:space="preserve"> the emulsifier is more soluble.</w:t>
      </w:r>
      <w:r w:rsidR="00161B33">
        <w:fldChar w:fldCharType="begin"/>
      </w:r>
      <w:r w:rsidR="00352CA3">
        <w:instrText xml:space="preserve"> ADDIN ZOTERO_ITEM CSL_CITATION {"citationID":"dxDzDZRC","properties":{"formattedCitation":"\\super 25\\nosupersub{}","plainCitation":"25","noteIndex":0},"citationItems":[{"id":183,"uris":["http://zotero.org/users/2822960/items/PHPQJ56A"],"uri":["http://zotero.org/users/2822960/items/PHPQJ56A"],"itemData":{"id":183,"type":"article-journal","container-title":"Langmuir","DOI":"10.1021/la960849m","ISSN":"0743-7463, 1520-5827","issue":"26","journalAbbreviation":"Langmuir","language":"en","page":"6351-6353","source":"DOI.org (Crossref)","title":"Microemulsions, Macroemulsions, and the Bancroft Rule","volume":"12","author":[{"family":"Ruckenstein","given":"Eli"}],"issued":{"date-parts":[["1996",1]]}}}],"schema":"https://github.com/citation-style-language/schema/raw/master/csl-citation.json"} </w:instrText>
      </w:r>
      <w:r w:rsidR="00161B33">
        <w:fldChar w:fldCharType="separate"/>
      </w:r>
      <w:r w:rsidR="00352CA3" w:rsidRPr="00352CA3">
        <w:rPr>
          <w:rFonts w:ascii="Times New Roman" w:hAnsi="Times New Roman"/>
          <w:vertAlign w:val="superscript"/>
        </w:rPr>
        <w:t>25</w:t>
      </w:r>
      <w:r w:rsidR="00161B33">
        <w:fldChar w:fldCharType="end"/>
      </w:r>
      <w:r w:rsidR="006016A1" w:rsidRPr="00553FC7">
        <w:t xml:space="preserve"> </w:t>
      </w:r>
      <w:r w:rsidR="00B97ACF" w:rsidRPr="00553FC7">
        <w:t xml:space="preserve"> </w:t>
      </w:r>
    </w:p>
    <w:p w14:paraId="642CAE4F" w14:textId="3040EE9D" w:rsidR="00B06E11" w:rsidRDefault="001171B5" w:rsidP="002B21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rPr>
          <w:rFonts w:ascii="Times New Roman" w:hAnsi="Times New Roman"/>
          <w:color w:val="000000"/>
        </w:rPr>
      </w:pPr>
      <w:r>
        <w:rPr>
          <w:noProof/>
        </w:rPr>
        <w:lastRenderedPageBreak/>
        <mc:AlternateContent>
          <mc:Choice Requires="wps">
            <w:drawing>
              <wp:anchor distT="45720" distB="45720" distL="114300" distR="114300" simplePos="0" relativeHeight="252203008" behindDoc="0" locked="0" layoutInCell="1" allowOverlap="1" wp14:anchorId="0C7038B1" wp14:editId="6DBD8359">
                <wp:simplePos x="0" y="0"/>
                <wp:positionH relativeFrom="column">
                  <wp:posOffset>4173220</wp:posOffset>
                </wp:positionH>
                <wp:positionV relativeFrom="paragraph">
                  <wp:posOffset>1613535</wp:posOffset>
                </wp:positionV>
                <wp:extent cx="558800" cy="1404620"/>
                <wp:effectExtent l="0" t="0" r="0" b="1270"/>
                <wp:wrapNone/>
                <wp:docPr id="13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800" cy="1404620"/>
                        </a:xfrm>
                        <a:prstGeom prst="rect">
                          <a:avLst/>
                        </a:prstGeom>
                        <a:noFill/>
                        <a:ln w="9525">
                          <a:noFill/>
                          <a:miter lim="800000"/>
                          <a:headEnd/>
                          <a:tailEnd/>
                        </a:ln>
                      </wps:spPr>
                      <wps:txbx>
                        <w:txbxContent>
                          <w:p w14:paraId="76533213" w14:textId="77777777" w:rsidR="006F062D" w:rsidRPr="001171B5" w:rsidRDefault="006F062D" w:rsidP="001171B5">
                            <w:pPr>
                              <w:rPr>
                                <w:color w:val="FF0000"/>
                                <w:sz w:val="40"/>
                              </w:rPr>
                            </w:pPr>
                            <w:r w:rsidRPr="001171B5">
                              <w:rPr>
                                <w:color w:val="FF0000"/>
                                <w:sz w:val="40"/>
                              </w:rPr>
                              <w:t>I</w:t>
                            </w:r>
                            <w:r>
                              <w:rPr>
                                <w:color w:val="FF0000"/>
                                <w:sz w:val="40"/>
                              </w:rPr>
                              <w:t>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7038B1" id="Text Box 2" o:spid="_x0000_s1039" type="#_x0000_t202" style="position:absolute;margin-left:328.6pt;margin-top:127.05pt;width:44pt;height:110.6pt;z-index:2522030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" filled="f" stroked="f">
                <v:textbox style="mso-fit-shape-to-text:t">
                  <w:txbxContent>
                    <w:p w14:paraId="76533213" w14:textId="77777777" w:rsidR="006F062D" w:rsidRPr="001171B5" w:rsidRDefault="006F062D" w:rsidP="001171B5">
                      <w:pPr>
                        <w:rPr>
                          <w:color w:val="FF0000"/>
                          <w:sz w:val="40"/>
                        </w:rPr>
                      </w:pPr>
                      <w:r w:rsidRPr="001171B5">
                        <w:rPr>
                          <w:color w:val="FF0000"/>
                          <w:sz w:val="40"/>
                        </w:rPr>
                        <w:t>I</w:t>
                      </w:r>
                      <w:r>
                        <w:rPr>
                          <w:color w:val="FF0000"/>
                          <w:sz w:val="40"/>
                        </w:rPr>
                        <w:t>I</w:t>
                      </w:r>
                    </w:p>
                  </w:txbxContent>
                </v:textbox>
              </v:shape>
            </w:pict>
          </mc:Fallback>
        </mc:AlternateContent>
      </w:r>
      <w:r>
        <w:rPr>
          <w:noProof/>
        </w:rPr>
        <mc:AlternateContent>
          <mc:Choice Requires="wps">
            <w:drawing>
              <wp:anchor distT="45720" distB="45720" distL="114300" distR="114300" simplePos="0" relativeHeight="252200960" behindDoc="0" locked="0" layoutInCell="1" allowOverlap="1" wp14:anchorId="17131B5D" wp14:editId="1A64D389">
                <wp:simplePos x="0" y="0"/>
                <wp:positionH relativeFrom="column">
                  <wp:posOffset>3613075</wp:posOffset>
                </wp:positionH>
                <wp:positionV relativeFrom="paragraph">
                  <wp:posOffset>1613273</wp:posOffset>
                </wp:positionV>
                <wp:extent cx="558800" cy="1404620"/>
                <wp:effectExtent l="0" t="0" r="0" b="1270"/>
                <wp:wrapNone/>
                <wp:docPr id="13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800" cy="1404620"/>
                        </a:xfrm>
                        <a:prstGeom prst="rect">
                          <a:avLst/>
                        </a:prstGeom>
                        <a:noFill/>
                        <a:ln w="9525">
                          <a:noFill/>
                          <a:miter lim="800000"/>
                          <a:headEnd/>
                          <a:tailEnd/>
                        </a:ln>
                      </wps:spPr>
                      <wps:txbx>
                        <w:txbxContent>
                          <w:p w14:paraId="1ECC7131" w14:textId="58561BC8" w:rsidR="006F062D" w:rsidRPr="001171B5" w:rsidRDefault="006F062D" w:rsidP="001171B5">
                            <w:pPr>
                              <w:rPr>
                                <w:color w:val="FF0000"/>
                                <w:sz w:val="40"/>
                              </w:rPr>
                            </w:pPr>
                            <w:r w:rsidRPr="001171B5">
                              <w:rPr>
                                <w:color w:val="FF0000"/>
                                <w:sz w:val="40"/>
                              </w:rPr>
                              <w:t>I</w:t>
                            </w:r>
                            <w:r>
                              <w:rPr>
                                <w:color w:val="FF0000"/>
                                <w:sz w:val="40"/>
                              </w:rPr>
                              <w:t>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131B5D" id="_x0000_s1040" type="#_x0000_t202" style="position:absolute;margin-left:284.5pt;margin-top:127.05pt;width:44pt;height:110.6pt;z-index:2522009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" filled="f" stroked="f">
                <v:textbox style="mso-fit-shape-to-text:t">
                  <w:txbxContent>
                    <w:p w14:paraId="1ECC7131" w14:textId="58561BC8" w:rsidR="006F062D" w:rsidRPr="001171B5" w:rsidRDefault="006F062D" w:rsidP="001171B5">
                      <w:pPr>
                        <w:rPr>
                          <w:color w:val="FF0000"/>
                          <w:sz w:val="40"/>
                        </w:rPr>
                      </w:pPr>
                      <w:r w:rsidRPr="001171B5">
                        <w:rPr>
                          <w:color w:val="FF0000"/>
                          <w:sz w:val="40"/>
                        </w:rPr>
                        <w:t>I</w:t>
                      </w:r>
                      <w:r>
                        <w:rPr>
                          <w:color w:val="FF0000"/>
                          <w:sz w:val="40"/>
                        </w:rPr>
                        <w:t>I</w:t>
                      </w:r>
                    </w:p>
                  </w:txbxContent>
                </v:textbox>
              </v:shape>
            </w:pict>
          </mc:Fallback>
        </mc:AlternateContent>
      </w:r>
      <w:r>
        <w:rPr>
          <w:noProof/>
        </w:rPr>
        <mc:AlternateContent>
          <mc:Choice Requires="wps">
            <w:drawing>
              <wp:anchor distT="45720" distB="45720" distL="114300" distR="114300" simplePos="0" relativeHeight="252198912" behindDoc="0" locked="0" layoutInCell="1" allowOverlap="1" wp14:anchorId="697E8EEB" wp14:editId="2913FF52">
                <wp:simplePos x="0" y="0"/>
                <wp:positionH relativeFrom="column">
                  <wp:posOffset>2483448</wp:posOffset>
                </wp:positionH>
                <wp:positionV relativeFrom="paragraph">
                  <wp:posOffset>1602740</wp:posOffset>
                </wp:positionV>
                <wp:extent cx="558800" cy="1404620"/>
                <wp:effectExtent l="0" t="0" r="0" b="1270"/>
                <wp:wrapNone/>
                <wp:docPr id="13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800" cy="1404620"/>
                        </a:xfrm>
                        <a:prstGeom prst="rect">
                          <a:avLst/>
                        </a:prstGeom>
                        <a:noFill/>
                        <a:ln w="9525">
                          <a:noFill/>
                          <a:miter lim="800000"/>
                          <a:headEnd/>
                          <a:tailEnd/>
                        </a:ln>
                      </wps:spPr>
                      <wps:txbx>
                        <w:txbxContent>
                          <w:p w14:paraId="71771363" w14:textId="77777777" w:rsidR="006F062D" w:rsidRPr="001171B5" w:rsidRDefault="006F062D" w:rsidP="001171B5">
                            <w:pPr>
                              <w:rPr>
                                <w:color w:val="FF0000"/>
                                <w:sz w:val="40"/>
                              </w:rPr>
                            </w:pPr>
                            <w:r w:rsidRPr="001171B5">
                              <w:rPr>
                                <w:color w:val="FF0000"/>
                                <w:sz w:val="40"/>
                              </w:rPr>
                              <w:t>I</w:t>
                            </w:r>
                            <w:r>
                              <w:rPr>
                                <w:color w:val="FF0000"/>
                                <w:sz w:val="40"/>
                              </w:rPr>
                              <w:t>II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97E8EEB" id="_x0000_s1041" type="#_x0000_t202" style="position:absolute;margin-left:195.55pt;margin-top:126.2pt;width:44pt;height:110.6pt;z-index:2521989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" filled="f" stroked="f">
                <v:textbox style="mso-fit-shape-to-text:t">
                  <w:txbxContent>
                    <w:p w14:paraId="71771363" w14:textId="77777777" w:rsidR="006F062D" w:rsidRPr="001171B5" w:rsidRDefault="006F062D" w:rsidP="001171B5">
                      <w:pPr>
                        <w:rPr>
                          <w:color w:val="FF0000"/>
                          <w:sz w:val="40"/>
                        </w:rPr>
                      </w:pPr>
                      <w:r w:rsidRPr="001171B5">
                        <w:rPr>
                          <w:color w:val="FF0000"/>
                          <w:sz w:val="40"/>
                        </w:rPr>
                        <w:t>I</w:t>
                      </w:r>
                      <w:r>
                        <w:rPr>
                          <w:color w:val="FF0000"/>
                          <w:sz w:val="40"/>
                        </w:rPr>
                        <w:t>II</w:t>
                      </w:r>
                    </w:p>
                  </w:txbxContent>
                </v:textbox>
              </v:shape>
            </w:pict>
          </mc:Fallback>
        </mc:AlternateContent>
      </w:r>
      <w:r>
        <w:rPr>
          <w:noProof/>
        </w:rPr>
        <mc:AlternateContent>
          <mc:Choice Requires="wps">
            <w:drawing>
              <wp:anchor distT="45720" distB="45720" distL="114300" distR="114300" simplePos="0" relativeHeight="252196864" behindDoc="0" locked="0" layoutInCell="1" allowOverlap="1" wp14:anchorId="4C84D2F8" wp14:editId="7F36AA60">
                <wp:simplePos x="0" y="0"/>
                <wp:positionH relativeFrom="column">
                  <wp:posOffset>1903506</wp:posOffset>
                </wp:positionH>
                <wp:positionV relativeFrom="paragraph">
                  <wp:posOffset>1602254</wp:posOffset>
                </wp:positionV>
                <wp:extent cx="558800" cy="1404620"/>
                <wp:effectExtent l="0" t="0" r="0" b="1270"/>
                <wp:wrapNone/>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800" cy="1404620"/>
                        </a:xfrm>
                        <a:prstGeom prst="rect">
                          <a:avLst/>
                        </a:prstGeom>
                        <a:noFill/>
                        <a:ln w="9525">
                          <a:noFill/>
                          <a:miter lim="800000"/>
                          <a:headEnd/>
                          <a:tailEnd/>
                        </a:ln>
                      </wps:spPr>
                      <wps:txbx>
                        <w:txbxContent>
                          <w:p w14:paraId="7C33EA0C" w14:textId="77777777" w:rsidR="006F062D" w:rsidRPr="001171B5" w:rsidRDefault="006F062D" w:rsidP="001171B5">
                            <w:pPr>
                              <w:rPr>
                                <w:color w:val="FF0000"/>
                                <w:sz w:val="40"/>
                              </w:rPr>
                            </w:pPr>
                            <w:r w:rsidRPr="001171B5">
                              <w:rPr>
                                <w:color w:val="FF0000"/>
                                <w:sz w:val="40"/>
                              </w:rPr>
                              <w:t>I</w:t>
                            </w:r>
                            <w:r>
                              <w:rPr>
                                <w:color w:val="FF0000"/>
                                <w:sz w:val="40"/>
                              </w:rPr>
                              <w:t>II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84D2F8" id="_x0000_s1042" type="#_x0000_t202" style="position:absolute;margin-left:149.9pt;margin-top:126.15pt;width:44pt;height:110.6pt;z-index:2521968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" filled="f" stroked="f">
                <v:textbox style="mso-fit-shape-to-text:t">
                  <w:txbxContent>
                    <w:p w14:paraId="7C33EA0C" w14:textId="77777777" w:rsidR="006F062D" w:rsidRPr="001171B5" w:rsidRDefault="006F062D" w:rsidP="001171B5">
                      <w:pPr>
                        <w:rPr>
                          <w:color w:val="FF0000"/>
                          <w:sz w:val="40"/>
                        </w:rPr>
                      </w:pPr>
                      <w:r w:rsidRPr="001171B5">
                        <w:rPr>
                          <w:color w:val="FF0000"/>
                          <w:sz w:val="40"/>
                        </w:rPr>
                        <w:t>I</w:t>
                      </w:r>
                      <w:r>
                        <w:rPr>
                          <w:color w:val="FF0000"/>
                          <w:sz w:val="40"/>
                        </w:rPr>
                        <w:t>II</w:t>
                      </w:r>
                    </w:p>
                  </w:txbxContent>
                </v:textbox>
              </v:shape>
            </w:pict>
          </mc:Fallback>
        </mc:AlternateContent>
      </w:r>
      <w:r>
        <w:rPr>
          <w:noProof/>
        </w:rPr>
        <mc:AlternateContent>
          <mc:Choice Requires="wps">
            <w:drawing>
              <wp:anchor distT="45720" distB="45720" distL="114300" distR="114300" simplePos="0" relativeHeight="252194816" behindDoc="0" locked="0" layoutInCell="1" allowOverlap="1" wp14:anchorId="4E4D8217" wp14:editId="6F3330EA">
                <wp:simplePos x="0" y="0"/>
                <wp:positionH relativeFrom="column">
                  <wp:posOffset>3033656</wp:posOffset>
                </wp:positionH>
                <wp:positionV relativeFrom="paragraph">
                  <wp:posOffset>1602889</wp:posOffset>
                </wp:positionV>
                <wp:extent cx="558800" cy="1404620"/>
                <wp:effectExtent l="0" t="0" r="0" b="1270"/>
                <wp:wrapNone/>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800" cy="1404620"/>
                        </a:xfrm>
                        <a:prstGeom prst="rect">
                          <a:avLst/>
                        </a:prstGeom>
                        <a:noFill/>
                        <a:ln w="9525">
                          <a:noFill/>
                          <a:miter lim="800000"/>
                          <a:headEnd/>
                          <a:tailEnd/>
                        </a:ln>
                      </wps:spPr>
                      <wps:txbx>
                        <w:txbxContent>
                          <w:p w14:paraId="2AD5AB39" w14:textId="77777777" w:rsidR="006F062D" w:rsidRPr="001171B5" w:rsidRDefault="006F062D" w:rsidP="001171B5">
                            <w:pPr>
                              <w:rPr>
                                <w:color w:val="FF0000"/>
                                <w:sz w:val="40"/>
                              </w:rPr>
                            </w:pPr>
                            <w:r w:rsidRPr="001171B5">
                              <w:rPr>
                                <w:color w:val="FF0000"/>
                                <w:sz w:val="40"/>
                              </w:rPr>
                              <w:t>I</w:t>
                            </w:r>
                            <w:r>
                              <w:rPr>
                                <w:color w:val="FF0000"/>
                                <w:sz w:val="40"/>
                              </w:rPr>
                              <w:t>II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4D8217" id="_x0000_s1043" type="#_x0000_t202" style="position:absolute;margin-left:238.85pt;margin-top:126.2pt;width:44pt;height:110.6pt;z-index:2521948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" filled="f" stroked="f">
                <v:textbox style="mso-fit-shape-to-text:t">
                  <w:txbxContent>
                    <w:p w14:paraId="2AD5AB39" w14:textId="77777777" w:rsidR="006F062D" w:rsidRPr="001171B5" w:rsidRDefault="006F062D" w:rsidP="001171B5">
                      <w:pPr>
                        <w:rPr>
                          <w:color w:val="FF0000"/>
                          <w:sz w:val="40"/>
                        </w:rPr>
                      </w:pPr>
                      <w:r w:rsidRPr="001171B5">
                        <w:rPr>
                          <w:color w:val="FF0000"/>
                          <w:sz w:val="40"/>
                        </w:rPr>
                        <w:t>I</w:t>
                      </w:r>
                      <w:r>
                        <w:rPr>
                          <w:color w:val="FF0000"/>
                          <w:sz w:val="40"/>
                        </w:rPr>
                        <w:t>II</w:t>
                      </w:r>
                    </w:p>
                  </w:txbxContent>
                </v:textbox>
              </v:shape>
            </w:pict>
          </mc:Fallback>
        </mc:AlternateContent>
      </w:r>
      <w:r>
        <w:rPr>
          <w:noProof/>
        </w:rPr>
        <mc:AlternateContent>
          <mc:Choice Requires="wps">
            <w:drawing>
              <wp:anchor distT="45720" distB="45720" distL="114300" distR="114300" simplePos="0" relativeHeight="252192768" behindDoc="0" locked="0" layoutInCell="1" allowOverlap="1" wp14:anchorId="528EE379" wp14:editId="19E86D95">
                <wp:simplePos x="0" y="0"/>
                <wp:positionH relativeFrom="column">
                  <wp:posOffset>3033245</wp:posOffset>
                </wp:positionH>
                <wp:positionV relativeFrom="paragraph">
                  <wp:posOffset>1602740</wp:posOffset>
                </wp:positionV>
                <wp:extent cx="558800" cy="1404620"/>
                <wp:effectExtent l="0" t="0" r="0" b="1270"/>
                <wp:wrapNone/>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800" cy="1404620"/>
                        </a:xfrm>
                        <a:prstGeom prst="rect">
                          <a:avLst/>
                        </a:prstGeom>
                        <a:noFill/>
                        <a:ln w="9525">
                          <a:noFill/>
                          <a:miter lim="800000"/>
                          <a:headEnd/>
                          <a:tailEnd/>
                        </a:ln>
                      </wps:spPr>
                      <wps:txbx>
                        <w:txbxContent>
                          <w:p w14:paraId="53CBB348" w14:textId="77777777" w:rsidR="006F062D" w:rsidRPr="001171B5" w:rsidRDefault="006F062D" w:rsidP="001171B5">
                            <w:pPr>
                              <w:rPr>
                                <w:color w:val="FF0000"/>
                                <w:sz w:val="40"/>
                              </w:rPr>
                            </w:pPr>
                            <w:r w:rsidRPr="001171B5">
                              <w:rPr>
                                <w:color w:val="FF0000"/>
                                <w:sz w:val="40"/>
                              </w:rPr>
                              <w:t>I</w:t>
                            </w:r>
                            <w:r>
                              <w:rPr>
                                <w:color w:val="FF0000"/>
                                <w:sz w:val="40"/>
                              </w:rPr>
                              <w:t>II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28EE379" id="_x0000_s1044" type="#_x0000_t202" style="position:absolute;margin-left:238.85pt;margin-top:126.2pt;width:44pt;height:110.6pt;z-index:2521927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" filled="f" stroked="f">
                <v:textbox style="mso-fit-shape-to-text:t">
                  <w:txbxContent>
                    <w:p w14:paraId="53CBB348" w14:textId="77777777" w:rsidR="006F062D" w:rsidRPr="001171B5" w:rsidRDefault="006F062D" w:rsidP="001171B5">
                      <w:pPr>
                        <w:rPr>
                          <w:color w:val="FF0000"/>
                          <w:sz w:val="40"/>
                        </w:rPr>
                      </w:pPr>
                      <w:r w:rsidRPr="001171B5">
                        <w:rPr>
                          <w:color w:val="FF0000"/>
                          <w:sz w:val="40"/>
                        </w:rPr>
                        <w:t>I</w:t>
                      </w:r>
                      <w:r>
                        <w:rPr>
                          <w:color w:val="FF0000"/>
                          <w:sz w:val="40"/>
                        </w:rPr>
                        <w:t>II</w:t>
                      </w:r>
                    </w:p>
                  </w:txbxContent>
                </v:textbox>
              </v:shape>
            </w:pict>
          </mc:Fallback>
        </mc:AlternateContent>
      </w:r>
      <w:r>
        <w:rPr>
          <w:noProof/>
        </w:rPr>
        <mc:AlternateContent>
          <mc:Choice Requires="wps">
            <w:drawing>
              <wp:anchor distT="45720" distB="45720" distL="114300" distR="114300" simplePos="0" relativeHeight="252190720" behindDoc="0" locked="0" layoutInCell="1" allowOverlap="1" wp14:anchorId="22C55C4C" wp14:editId="04C0A840">
                <wp:simplePos x="0" y="0"/>
                <wp:positionH relativeFrom="column">
                  <wp:posOffset>1343772</wp:posOffset>
                </wp:positionH>
                <wp:positionV relativeFrom="paragraph">
                  <wp:posOffset>1602515</wp:posOffset>
                </wp:positionV>
                <wp:extent cx="558800" cy="1404620"/>
                <wp:effectExtent l="0" t="0" r="0" b="1270"/>
                <wp:wrapSquare wrapText="bothSides"/>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800" cy="1404620"/>
                        </a:xfrm>
                        <a:prstGeom prst="rect">
                          <a:avLst/>
                        </a:prstGeom>
                        <a:noFill/>
                        <a:ln w="9525">
                          <a:noFill/>
                          <a:miter lim="800000"/>
                          <a:headEnd/>
                          <a:tailEnd/>
                        </a:ln>
                      </wps:spPr>
                      <wps:txbx>
                        <w:txbxContent>
                          <w:p w14:paraId="4D58CB70" w14:textId="486643A9" w:rsidR="006F062D" w:rsidRPr="001171B5" w:rsidRDefault="006F062D" w:rsidP="001171B5">
                            <w:pPr>
                              <w:rPr>
                                <w:color w:val="FF0000"/>
                                <w:sz w:val="40"/>
                              </w:rPr>
                            </w:pPr>
                            <w:r w:rsidRPr="001171B5">
                              <w:rPr>
                                <w:color w:val="FF0000"/>
                                <w:sz w:val="40"/>
                              </w:rPr>
                              <w:t>I</w:t>
                            </w:r>
                            <w:r>
                              <w:rPr>
                                <w:color w:val="FF0000"/>
                                <w:sz w:val="40"/>
                              </w:rPr>
                              <w:t>II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C55C4C" id="_x0000_s1045" type="#_x0000_t202" style="position:absolute;margin-left:105.8pt;margin-top:126.2pt;width:44pt;height:110.6pt;z-index:2521907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" filled="f" stroked="f">
                <v:textbox style="mso-fit-shape-to-text:t">
                  <w:txbxContent>
                    <w:p w14:paraId="4D58CB70" w14:textId="486643A9" w:rsidR="006F062D" w:rsidRPr="001171B5" w:rsidRDefault="006F062D" w:rsidP="001171B5">
                      <w:pPr>
                        <w:rPr>
                          <w:color w:val="FF0000"/>
                          <w:sz w:val="40"/>
                        </w:rPr>
                      </w:pPr>
                      <w:r w:rsidRPr="001171B5">
                        <w:rPr>
                          <w:color w:val="FF0000"/>
                          <w:sz w:val="40"/>
                        </w:rPr>
                        <w:t>I</w:t>
                      </w:r>
                      <w:r>
                        <w:rPr>
                          <w:color w:val="FF0000"/>
                          <w:sz w:val="40"/>
                        </w:rPr>
                        <w:t>II</w:t>
                      </w:r>
                    </w:p>
                  </w:txbxContent>
                </v:textbox>
                <w10:wrap type="square"/>
              </v:shape>
            </w:pict>
          </mc:Fallback>
        </mc:AlternateContent>
      </w:r>
      <w:r>
        <w:rPr>
          <w:noProof/>
        </w:rPr>
        <mc:AlternateContent>
          <mc:Choice Requires="wps">
            <w:drawing>
              <wp:anchor distT="45720" distB="45720" distL="114300" distR="114300" simplePos="0" relativeHeight="252188672" behindDoc="0" locked="0" layoutInCell="1" allowOverlap="1" wp14:anchorId="4DD402F7" wp14:editId="6E035EC9">
                <wp:simplePos x="0" y="0"/>
                <wp:positionH relativeFrom="column">
                  <wp:posOffset>864516</wp:posOffset>
                </wp:positionH>
                <wp:positionV relativeFrom="paragraph">
                  <wp:posOffset>1602478</wp:posOffset>
                </wp:positionV>
                <wp:extent cx="290195" cy="140462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195" cy="1404620"/>
                        </a:xfrm>
                        <a:prstGeom prst="rect">
                          <a:avLst/>
                        </a:prstGeom>
                        <a:noFill/>
                        <a:ln w="9525">
                          <a:noFill/>
                          <a:miter lim="800000"/>
                          <a:headEnd/>
                          <a:tailEnd/>
                        </a:ln>
                      </wps:spPr>
                      <wps:txbx>
                        <w:txbxContent>
                          <w:p w14:paraId="4F472C95" w14:textId="5FD34049" w:rsidR="006F062D" w:rsidRPr="001171B5" w:rsidRDefault="006F062D">
                            <w:pPr>
                              <w:rPr>
                                <w:color w:val="FF0000"/>
                                <w:sz w:val="40"/>
                              </w:rPr>
                            </w:pPr>
                            <w:r w:rsidRPr="001171B5">
                              <w:rPr>
                                <w:color w:val="FF0000"/>
                                <w:sz w:val="40"/>
                              </w:rPr>
                              <w:t>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D402F7" id="_x0000_s1046" type="#_x0000_t202" style="position:absolute;margin-left:68.05pt;margin-top:126.2pt;width:22.85pt;height:110.6pt;z-index:252188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" filled="f" stroked="f">
                <v:textbox style="mso-fit-shape-to-text:t">
                  <w:txbxContent>
                    <w:p w14:paraId="4F472C95" w14:textId="5FD34049" w:rsidR="006F062D" w:rsidRPr="001171B5" w:rsidRDefault="006F062D">
                      <w:pPr>
                        <w:rPr>
                          <w:color w:val="FF0000"/>
                          <w:sz w:val="40"/>
                        </w:rPr>
                      </w:pPr>
                      <w:r w:rsidRPr="001171B5">
                        <w:rPr>
                          <w:color w:val="FF0000"/>
                          <w:sz w:val="40"/>
                        </w:rPr>
                        <w:t>I</w:t>
                      </w:r>
                    </w:p>
                  </w:txbxContent>
                </v:textbox>
                <w10:wrap type="square"/>
              </v:shape>
            </w:pict>
          </mc:Fallback>
        </mc:AlternateContent>
      </w:r>
      <w:r w:rsidR="00194B72">
        <w:rPr>
          <w:rFonts w:ascii="Times New Roman" w:hAnsi="Times New Roman"/>
          <w:noProof/>
          <w:color w:val="000000"/>
        </w:rPr>
        <mc:AlternateContent>
          <mc:Choice Requires="wpg">
            <w:drawing>
              <wp:anchor distT="182880" distB="182880" distL="114300" distR="114300" simplePos="0" relativeHeight="251996160" behindDoc="0" locked="0" layoutInCell="1" allowOverlap="1" wp14:anchorId="75E69EC6" wp14:editId="1258466C">
                <wp:simplePos x="0" y="0"/>
                <wp:positionH relativeFrom="column">
                  <wp:posOffset>698269</wp:posOffset>
                </wp:positionH>
                <wp:positionV relativeFrom="paragraph">
                  <wp:posOffset>1543792</wp:posOffset>
                </wp:positionV>
                <wp:extent cx="3940810" cy="2790702"/>
                <wp:effectExtent l="0" t="0" r="2540" b="0"/>
                <wp:wrapTopAndBottom/>
                <wp:docPr id="13" name="Group 13"/>
                <wp:cNvGraphicFramePr/>
                <a:graphic xmlns:a="http://schemas.openxmlformats.org/drawingml/2006/main">
                  <a:graphicData uri="http://schemas.microsoft.com/office/word/2010/wordprocessingGroup">
                    <wpg:wgp>
                      <wpg:cNvGrpSpPr/>
                      <wpg:grpSpPr>
                        <a:xfrm>
                          <a:off x="0" y="0"/>
                          <a:ext cx="3940810" cy="2790702"/>
                          <a:chOff x="-144408" y="-107434"/>
                          <a:chExt cx="3942608" cy="2795304"/>
                        </a:xfrm>
                      </wpg:grpSpPr>
                      <pic:pic xmlns:pic="http://schemas.openxmlformats.org/drawingml/2006/picture">
                        <pic:nvPicPr>
                          <pic:cNvPr id="63" name="Picture 63"/>
                          <pic:cNvPicPr>
                            <a:picLocks noChangeAspect="1"/>
                          </pic:cNvPicPr>
                        </pic:nvPicPr>
                        <pic:blipFill>
                          <a:blip r:embed="rId73">
                            <a:extLst>
                              <a:ext uri="{28A0092B-C50C-407E-A947-70E740481C1C}">
                                <a14:useLocalDpi xmlns:a14="http://schemas.microsoft.com/office/drawing/2010/main" val="0"/>
                              </a:ext>
                            </a:extLst>
                          </a:blip>
                          <a:stretch>
                            <a:fillRect/>
                          </a:stretch>
                        </pic:blipFill>
                        <pic:spPr>
                          <a:xfrm>
                            <a:off x="-144408" y="-107434"/>
                            <a:ext cx="3942608" cy="2232776"/>
                          </a:xfrm>
                          <a:prstGeom prst="rect">
                            <a:avLst/>
                          </a:prstGeom>
                        </pic:spPr>
                      </pic:pic>
                      <wps:wsp>
                        <wps:cNvPr id="1344" name="Text Box 1344"/>
                        <wps:cNvSpPr txBox="1"/>
                        <wps:spPr>
                          <a:xfrm>
                            <a:off x="-28" y="2231889"/>
                            <a:ext cx="3657600" cy="455981"/>
                          </a:xfrm>
                          <a:prstGeom prst="rect">
                            <a:avLst/>
                          </a:prstGeom>
                          <a:solidFill>
                            <a:prstClr val="white"/>
                          </a:solidFill>
                          <a:ln>
                            <a:noFill/>
                          </a:ln>
                          <a:effectLst/>
                        </wps:spPr>
                        <wps:txbx>
                          <w:txbxContent>
                            <w:p w14:paraId="7F744537" w14:textId="144600A7" w:rsidR="006F062D" w:rsidRPr="003150A3" w:rsidRDefault="006F062D" w:rsidP="00B06E11">
                              <w:pPr>
                                <w:pStyle w:val="Caption"/>
                                <w:rPr>
                                  <w:rFonts w:ascii="Times New Roman" w:hAnsi="Times New Roman"/>
                                  <w:color w:val="000000"/>
                                  <w:szCs w:val="24"/>
                                </w:rPr>
                              </w:pPr>
                              <w:bookmarkStart w:id="32" w:name="_Toc39595761"/>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6</w:t>
                              </w:r>
                              <w:r w:rsidR="002644DA">
                                <w:rPr>
                                  <w:noProof/>
                                </w:rPr>
                                <w:fldChar w:fldCharType="end"/>
                              </w:r>
                              <w:r>
                                <w:rPr>
                                  <w:noProof/>
                                </w:rPr>
                                <w:t xml:space="preserve"> </w:t>
                              </w:r>
                              <w:r w:rsidRPr="00E40DA8">
                                <w:rPr>
                                  <w:b w:val="0"/>
                                  <w:noProof/>
                                </w:rPr>
                                <w:t>Phase Behavior Scan of Ibuprofen-Loaded</w:t>
                              </w:r>
                              <w:r>
                                <w:rPr>
                                  <w:b w:val="0"/>
                                  <w:noProof/>
                                </w:rPr>
                                <w:t xml:space="preserve"> Nonionic</w:t>
                              </w:r>
                              <w:r w:rsidRPr="00E40DA8">
                                <w:rPr>
                                  <w:b w:val="0"/>
                                  <w:noProof/>
                                </w:rPr>
                                <w:t xml:space="preserve"> Microemulsions</w:t>
                              </w:r>
                              <w:bookmarkEnd w:id="3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5E69EC6" id="Group 13" o:spid="_x0000_s1047" style="position:absolute;margin-left:55pt;margin-top:121.55pt;width:310.3pt;height:219.75pt;z-index:251996160;mso-wrap-distance-top:14.4pt;mso-wrap-distance-bottom:14.4pt;mso-width-relative:margin;mso-height-relative:margin" coordorigin="-1444,-1074" coordsize="39426,279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">
                <v:shape id="Picture 63" o:spid="_x0000_s1048" type="#_x0000_t75" style="position:absolute;left:-1444;top:-1074;width:39426;height:223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NNXTBAAAA2wAAAA8AAABkcnMvZG93bnJldi54bWxEj0GLwjAUhO+C/yE8wYtoqoKUapRFULxa&#10;RfD2aJ5t3ealNtF2//1GEDwOM/MNs9p0phIvalxpWcF0EoEgzqwuOVdwPu3GMQjnkTVWlknBHznY&#10;rPu9FSbatnykV+pzESDsElRQeF8nUrqsIINuYmvi4N1sY9AH2eRSN9gGuKnkLIoW0mDJYaHAmrYF&#10;Zb/p0yhgc7xdaFTe4+cjPV/v03b/mOdKDQfdzxKEp85/w5/2QStYzOH9JfwAuf4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wNNXTBAAAA2wAAAA8AAAAAAAAAAAAAAAAAnwIA&#10;AGRycy9kb3ducmV2LnhtbFBLBQYAAAAABAAEAPcAAACNAwAAAAA=&#10;">
                  <v:imagedata r:id="rId74" o:title=""/>
                  <v:path arrowok="t"/>
                </v:shape>
                <v:shape id="Text Box 1344" o:spid="_x0000_s1049" type="#_x0000_t202" style="position:absolute;top:22318;width:36575;height:4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vsGsMA&#10;AADdAAAADwAAAGRycy9kb3ducmV2LnhtbERPS4vCMBC+L/gfwgh7WdZ0VUS6RvEJHtyDDzwPzdgW&#10;m0lJoq3/3gjC3ubje85k1ppK3Mn50rKCn14CgjizuuRcwem4+R6D8AFZY2WZFDzIw2za+Zhgqm3D&#10;e7ofQi5iCPsUFRQh1KmUPivIoO/ZmjhyF+sMhghdLrXDJoabSvaTZCQNlhwbCqxpWVB2PdyMgtHK&#10;3Zo9L79Wp/UO/+q8f148zkp9dtv5L4hAbfgXv91bHecPhkN4fRNPkN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BvsGsMAAADdAAAADwAAAAAAAAAAAAAAAACYAgAAZHJzL2Rv&#10;d25yZXYueG1sUEsFBgAAAAAEAAQA9QAAAIgDAAAAAA==&#10;" stroked="f">
                  <v:textbox inset="0,0,0,0">
                    <w:txbxContent>
                      <w:p w14:paraId="7F744537" w14:textId="144600A7" w:rsidR="006F062D" w:rsidRPr="003150A3" w:rsidRDefault="006F062D" w:rsidP="00B06E11">
                        <w:pPr>
                          <w:pStyle w:val="Caption"/>
                          <w:rPr>
                            <w:rFonts w:ascii="Times New Roman" w:hAnsi="Times New Roman"/>
                            <w:color w:val="000000"/>
                            <w:szCs w:val="24"/>
                          </w:rPr>
                        </w:pPr>
                        <w:bookmarkStart w:id="33" w:name="_Toc39595761"/>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6</w:t>
                        </w:r>
                        <w:r w:rsidR="002644DA">
                          <w:rPr>
                            <w:noProof/>
                          </w:rPr>
                          <w:fldChar w:fldCharType="end"/>
                        </w:r>
                        <w:r>
                          <w:rPr>
                            <w:noProof/>
                          </w:rPr>
                          <w:t xml:space="preserve"> </w:t>
                        </w:r>
                        <w:r w:rsidRPr="00E40DA8">
                          <w:rPr>
                            <w:b w:val="0"/>
                            <w:noProof/>
                          </w:rPr>
                          <w:t>Phase Behavior Scan of Ibuprofen-Loaded</w:t>
                        </w:r>
                        <w:r>
                          <w:rPr>
                            <w:b w:val="0"/>
                            <w:noProof/>
                          </w:rPr>
                          <w:t xml:space="preserve"> Nonionic</w:t>
                        </w:r>
                        <w:r w:rsidRPr="00E40DA8">
                          <w:rPr>
                            <w:b w:val="0"/>
                            <w:noProof/>
                          </w:rPr>
                          <w:t xml:space="preserve"> Microemulsions</w:t>
                        </w:r>
                        <w:bookmarkEnd w:id="33"/>
                      </w:p>
                    </w:txbxContent>
                  </v:textbox>
                </v:shape>
                <w10:wrap type="topAndBottom"/>
              </v:group>
            </w:pict>
          </mc:Fallback>
        </mc:AlternateContent>
      </w:r>
      <w:r w:rsidR="006F5D42">
        <w:rPr>
          <w:rFonts w:ascii="Times New Roman" w:hAnsi="Times New Roman"/>
          <w:color w:val="000000"/>
        </w:rPr>
        <w:tab/>
      </w:r>
      <w:r w:rsidR="006016A1">
        <w:rPr>
          <w:rFonts w:ascii="Times New Roman" w:hAnsi="Times New Roman"/>
          <w:color w:val="000000"/>
        </w:rPr>
        <w:t xml:space="preserve">Microemulsions </w:t>
      </w:r>
      <w:r w:rsidR="006016A1" w:rsidRPr="00543A04">
        <w:rPr>
          <w:rFonts w:ascii="Times New Roman" w:hAnsi="Times New Roman"/>
          <w:color w:val="000000"/>
        </w:rPr>
        <w:t xml:space="preserve">at certain concentrations of surfactant mixed with equal or differing volumetric ratios of oil and water </w:t>
      </w:r>
      <w:r w:rsidR="006F5D42">
        <w:rPr>
          <w:rFonts w:ascii="Times New Roman" w:hAnsi="Times New Roman"/>
          <w:color w:val="000000"/>
        </w:rPr>
        <w:t>can produce up to</w:t>
      </w:r>
      <w:r w:rsidR="006016A1" w:rsidRPr="00543A04">
        <w:rPr>
          <w:rFonts w:ascii="Times New Roman" w:hAnsi="Times New Roman"/>
          <w:color w:val="000000"/>
        </w:rPr>
        <w:t xml:space="preserve"> four distinct phases </w:t>
      </w:r>
      <w:r w:rsidR="006F5D42">
        <w:rPr>
          <w:rFonts w:ascii="Times New Roman" w:hAnsi="Times New Roman"/>
          <w:color w:val="000000"/>
        </w:rPr>
        <w:t>after returning to equilibria.</w:t>
      </w:r>
      <w:r w:rsidR="00761305">
        <w:rPr>
          <w:rFonts w:ascii="Times New Roman" w:hAnsi="Times New Roman"/>
          <w:color w:val="000000"/>
        </w:rPr>
        <w:fldChar w:fldCharType="begin"/>
      </w:r>
      <w:r w:rsidR="00352CA3">
        <w:rPr>
          <w:rFonts w:ascii="Times New Roman" w:hAnsi="Times New Roman"/>
          <w:color w:val="000000"/>
        </w:rPr>
        <w:instrText xml:space="preserve"> ADDIN ZOTERO_ITEM CSL_CITATION {"citationID":"v95OmRxB","properties":{"formattedCitation":"\\super 26\\nosupersub{}","plainCitation":"26","noteIndex":0},"citationItems":[{"id":185,"uris":["http://zotero.org/users/2822960/items/K8RAAPXZ"],"uri":["http://zotero.org/users/2822960/items/K8RAAPXZ"],"itemData":{"id":185,"type":"article-journal","container-title":"Transactions of the Faraday Society","DOI":"10.1039/tf9484400376","ISSN":"0014-7672","journalAbbreviation":"Trans. Faraday Soc.","language":"en","page":"376","source":"DOI.org (Crossref)","title":"Hydrotropy, solubilisation and related emulsification processes","volume":"44","author":[{"family":"Winsor","given":"P. A."}],"issued":{"date-parts":[["1948"]]}}}],"schema":"https://github.com/citation-style-language/schema/raw/master/csl-citation.json"} </w:instrText>
      </w:r>
      <w:r w:rsidR="00761305">
        <w:rPr>
          <w:rFonts w:ascii="Times New Roman" w:hAnsi="Times New Roman"/>
          <w:color w:val="000000"/>
        </w:rPr>
        <w:fldChar w:fldCharType="separate"/>
      </w:r>
      <w:r w:rsidR="00352CA3" w:rsidRPr="00352CA3">
        <w:rPr>
          <w:rFonts w:ascii="Times New Roman" w:hAnsi="Times New Roman"/>
          <w:vertAlign w:val="superscript"/>
        </w:rPr>
        <w:t>26</w:t>
      </w:r>
      <w:r w:rsidR="00761305">
        <w:rPr>
          <w:rFonts w:ascii="Times New Roman" w:hAnsi="Times New Roman"/>
          <w:color w:val="000000"/>
        </w:rPr>
        <w:fldChar w:fldCharType="end"/>
      </w:r>
      <w:r w:rsidR="00B06E11">
        <w:rPr>
          <w:rFonts w:ascii="Times New Roman" w:hAnsi="Times New Roman"/>
          <w:color w:val="000000"/>
        </w:rPr>
        <w:t xml:space="preserve"> </w:t>
      </w:r>
      <w:r w:rsidR="008D1294">
        <w:rPr>
          <w:rFonts w:ascii="Times New Roman" w:hAnsi="Times New Roman"/>
          <w:color w:val="000000"/>
        </w:rPr>
        <w:t>Figure</w:t>
      </w:r>
      <w:r w:rsidR="00553FC7">
        <w:rPr>
          <w:rFonts w:ascii="Times New Roman" w:hAnsi="Times New Roman"/>
          <w:color w:val="000000"/>
        </w:rPr>
        <w:t xml:space="preserve"> 6</w:t>
      </w:r>
      <w:r w:rsidR="00B06E11">
        <w:rPr>
          <w:rFonts w:ascii="Times New Roman" w:hAnsi="Times New Roman"/>
          <w:color w:val="000000"/>
        </w:rPr>
        <w:t xml:space="preserve"> shows a </w:t>
      </w:r>
      <w:r w:rsidR="00A233A0">
        <w:rPr>
          <w:rFonts w:ascii="Times New Roman" w:hAnsi="Times New Roman"/>
          <w:color w:val="000000"/>
        </w:rPr>
        <w:t>phase behavior scan where Winsor T</w:t>
      </w:r>
      <w:r w:rsidR="00B06E11">
        <w:rPr>
          <w:rFonts w:ascii="Times New Roman" w:hAnsi="Times New Roman"/>
          <w:color w:val="000000"/>
        </w:rPr>
        <w:t>ype I, III</w:t>
      </w:r>
      <w:r w:rsidR="00553FC7">
        <w:rPr>
          <w:rFonts w:ascii="Times New Roman" w:hAnsi="Times New Roman"/>
          <w:color w:val="000000"/>
        </w:rPr>
        <w:t>,</w:t>
      </w:r>
      <w:r w:rsidR="00B06E11">
        <w:rPr>
          <w:rFonts w:ascii="Times New Roman" w:hAnsi="Times New Roman"/>
          <w:color w:val="000000"/>
        </w:rPr>
        <w:t xml:space="preserve"> and II</w:t>
      </w:r>
      <w:r w:rsidR="00A233A0">
        <w:rPr>
          <w:rFonts w:ascii="Times New Roman" w:hAnsi="Times New Roman"/>
          <w:color w:val="000000"/>
        </w:rPr>
        <w:t xml:space="preserve"> microemulsions</w:t>
      </w:r>
      <w:r w:rsidR="00B06E11">
        <w:rPr>
          <w:rFonts w:ascii="Times New Roman" w:hAnsi="Times New Roman"/>
          <w:color w:val="000000"/>
        </w:rPr>
        <w:t xml:space="preserve"> are labeled. </w:t>
      </w:r>
      <w:r w:rsidR="006F5D42">
        <w:rPr>
          <w:rFonts w:ascii="Times New Roman" w:hAnsi="Times New Roman"/>
          <w:color w:val="000000"/>
        </w:rPr>
        <w:t xml:space="preserve"> </w:t>
      </w:r>
    </w:p>
    <w:p w14:paraId="1ED32468" w14:textId="6EFAB6DB" w:rsidR="00EE4116" w:rsidRDefault="00B06E11" w:rsidP="002B21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rPr>
          <w:rFonts w:ascii="Times New Roman" w:hAnsi="Times New Roman"/>
          <w:color w:val="000000"/>
        </w:rPr>
      </w:pPr>
      <w:r>
        <w:rPr>
          <w:rFonts w:ascii="Times New Roman" w:hAnsi="Times New Roman"/>
          <w:color w:val="000000"/>
        </w:rPr>
        <w:t>T</w:t>
      </w:r>
      <w:r w:rsidR="006F5D42">
        <w:rPr>
          <w:rFonts w:ascii="Times New Roman" w:hAnsi="Times New Roman"/>
          <w:color w:val="000000"/>
        </w:rPr>
        <w:t xml:space="preserve">he two </w:t>
      </w:r>
      <w:r w:rsidR="00553FC7">
        <w:rPr>
          <w:rFonts w:ascii="Times New Roman" w:hAnsi="Times New Roman"/>
          <w:color w:val="000000"/>
        </w:rPr>
        <w:t>commonly observed</w:t>
      </w:r>
      <w:r w:rsidR="006F5D42">
        <w:rPr>
          <w:rFonts w:ascii="Times New Roman" w:hAnsi="Times New Roman"/>
          <w:color w:val="000000"/>
        </w:rPr>
        <w:t xml:space="preserve"> microemulsion phases are </w:t>
      </w:r>
      <w:r w:rsidR="006016A1">
        <w:rPr>
          <w:rFonts w:ascii="Times New Roman" w:hAnsi="Times New Roman"/>
          <w:color w:val="000000"/>
        </w:rPr>
        <w:t>Type</w:t>
      </w:r>
      <w:r w:rsidR="006016A1" w:rsidRPr="00543A04">
        <w:rPr>
          <w:rFonts w:ascii="Times New Roman" w:hAnsi="Times New Roman"/>
          <w:color w:val="000000"/>
        </w:rPr>
        <w:t xml:space="preserve"> 1 </w:t>
      </w:r>
      <w:r w:rsidR="006F5D42">
        <w:rPr>
          <w:rFonts w:ascii="Times New Roman" w:hAnsi="Times New Roman"/>
          <w:color w:val="000000"/>
        </w:rPr>
        <w:t>and Type</w:t>
      </w:r>
      <w:r w:rsidR="006F5D42" w:rsidRPr="00543A04">
        <w:rPr>
          <w:rFonts w:ascii="Times New Roman" w:hAnsi="Times New Roman"/>
          <w:color w:val="000000"/>
        </w:rPr>
        <w:t xml:space="preserve"> 2 </w:t>
      </w:r>
      <w:r w:rsidR="006016A1" w:rsidRPr="00543A04">
        <w:rPr>
          <w:rFonts w:ascii="Times New Roman" w:hAnsi="Times New Roman"/>
          <w:color w:val="000000"/>
        </w:rPr>
        <w:t>microemulsion</w:t>
      </w:r>
      <w:r w:rsidR="00553FC7">
        <w:rPr>
          <w:rFonts w:ascii="Times New Roman" w:hAnsi="Times New Roman"/>
          <w:color w:val="000000"/>
        </w:rPr>
        <w:t>,</w:t>
      </w:r>
      <w:r w:rsidR="006016A1" w:rsidRPr="00543A04">
        <w:rPr>
          <w:rFonts w:ascii="Times New Roman" w:hAnsi="Times New Roman"/>
          <w:color w:val="000000"/>
        </w:rPr>
        <w:t xml:space="preserve"> which </w:t>
      </w:r>
      <w:r w:rsidR="006F5D42">
        <w:rPr>
          <w:rFonts w:ascii="Times New Roman" w:hAnsi="Times New Roman"/>
          <w:color w:val="000000"/>
        </w:rPr>
        <w:t>are</w:t>
      </w:r>
      <w:r w:rsidR="006016A1" w:rsidRPr="00543A04">
        <w:rPr>
          <w:rFonts w:ascii="Times New Roman" w:hAnsi="Times New Roman"/>
          <w:color w:val="000000"/>
        </w:rPr>
        <w:t xml:space="preserve"> oil-in-water </w:t>
      </w:r>
      <w:r w:rsidR="006F5D42">
        <w:rPr>
          <w:rFonts w:ascii="Times New Roman" w:hAnsi="Times New Roman"/>
          <w:color w:val="000000"/>
        </w:rPr>
        <w:t>and water-in-oil microemulsions, respectively</w:t>
      </w:r>
      <w:r w:rsidR="0030070C">
        <w:rPr>
          <w:rFonts w:ascii="Times New Roman" w:hAnsi="Times New Roman"/>
          <w:color w:val="000000"/>
        </w:rPr>
        <w:t xml:space="preserve">. </w:t>
      </w:r>
      <w:r w:rsidR="006F5D42">
        <w:rPr>
          <w:rFonts w:ascii="Times New Roman" w:hAnsi="Times New Roman"/>
          <w:color w:val="000000"/>
        </w:rPr>
        <w:t xml:space="preserve">These phases have been </w:t>
      </w:r>
      <w:r w:rsidR="00553FC7">
        <w:rPr>
          <w:rFonts w:ascii="Times New Roman" w:hAnsi="Times New Roman"/>
          <w:color w:val="000000"/>
        </w:rPr>
        <w:t>witnessed</w:t>
      </w:r>
      <w:r w:rsidR="006F5D42">
        <w:rPr>
          <w:rFonts w:ascii="Times New Roman" w:hAnsi="Times New Roman"/>
          <w:color w:val="000000"/>
        </w:rPr>
        <w:t xml:space="preserve"> to produce s</w:t>
      </w:r>
      <w:r w:rsidR="00761305">
        <w:rPr>
          <w:rFonts w:ascii="Times New Roman" w:hAnsi="Times New Roman"/>
          <w:color w:val="000000"/>
        </w:rPr>
        <w:t>t</w:t>
      </w:r>
      <w:r w:rsidR="008D1294">
        <w:rPr>
          <w:rFonts w:ascii="Times New Roman" w:hAnsi="Times New Roman"/>
          <w:color w:val="000000"/>
        </w:rPr>
        <w:t>able</w:t>
      </w:r>
      <w:r w:rsidR="006F5D42">
        <w:rPr>
          <w:rFonts w:ascii="Times New Roman" w:hAnsi="Times New Roman"/>
          <w:color w:val="000000"/>
        </w:rPr>
        <w:t xml:space="preserve"> spherical and worm-like structures with various amphiphilic</w:t>
      </w:r>
      <w:r w:rsidR="00A233A0">
        <w:rPr>
          <w:rFonts w:ascii="Times New Roman" w:hAnsi="Times New Roman"/>
          <w:color w:val="000000"/>
        </w:rPr>
        <w:t xml:space="preserve"> molecules</w:t>
      </w:r>
      <w:r w:rsidR="006F5D42">
        <w:rPr>
          <w:rFonts w:ascii="Times New Roman" w:hAnsi="Times New Roman"/>
          <w:color w:val="000000"/>
        </w:rPr>
        <w:t xml:space="preserve"> for long periods </w:t>
      </w:r>
      <w:r w:rsidR="0030070C">
        <w:rPr>
          <w:rFonts w:ascii="Times New Roman" w:hAnsi="Times New Roman"/>
          <w:color w:val="000000"/>
        </w:rPr>
        <w:t xml:space="preserve">and have been developed to fit numerous industrial applications. </w:t>
      </w:r>
      <w:r w:rsidR="0057450E">
        <w:rPr>
          <w:rFonts w:ascii="Times New Roman" w:hAnsi="Times New Roman"/>
          <w:color w:val="000000"/>
        </w:rPr>
        <w:t>Current e</w:t>
      </w:r>
      <w:r w:rsidR="0030070C">
        <w:rPr>
          <w:rFonts w:ascii="Times New Roman" w:hAnsi="Times New Roman"/>
          <w:color w:val="000000"/>
        </w:rPr>
        <w:t>xperimental m</w:t>
      </w:r>
      <w:r w:rsidR="0057450E">
        <w:rPr>
          <w:rFonts w:ascii="Times New Roman" w:hAnsi="Times New Roman"/>
          <w:color w:val="000000"/>
        </w:rPr>
        <w:t xml:space="preserve">ethods of </w:t>
      </w:r>
      <w:r w:rsidR="00761305">
        <w:rPr>
          <w:rFonts w:ascii="Times New Roman" w:hAnsi="Times New Roman"/>
          <w:color w:val="000000"/>
        </w:rPr>
        <w:t>studying T</w:t>
      </w:r>
      <w:r w:rsidR="0030070C">
        <w:rPr>
          <w:rFonts w:ascii="Times New Roman" w:hAnsi="Times New Roman"/>
          <w:color w:val="000000"/>
        </w:rPr>
        <w:t xml:space="preserve">ype I and II microemulsions </w:t>
      </w:r>
      <w:r w:rsidR="0057450E">
        <w:rPr>
          <w:rFonts w:ascii="Times New Roman" w:hAnsi="Times New Roman"/>
          <w:color w:val="000000"/>
        </w:rPr>
        <w:t>consists of</w:t>
      </w:r>
      <w:r w:rsidR="0030070C">
        <w:rPr>
          <w:rFonts w:ascii="Times New Roman" w:hAnsi="Times New Roman"/>
          <w:color w:val="000000"/>
        </w:rPr>
        <w:t xml:space="preserve"> light and electron microscopy, an array </w:t>
      </w:r>
      <w:r w:rsidR="00A233A0">
        <w:rPr>
          <w:rFonts w:ascii="Times New Roman" w:hAnsi="Times New Roman"/>
          <w:color w:val="000000"/>
        </w:rPr>
        <w:t xml:space="preserve">of </w:t>
      </w:r>
      <w:r w:rsidR="0030070C">
        <w:rPr>
          <w:rFonts w:ascii="Times New Roman" w:hAnsi="Times New Roman"/>
          <w:color w:val="000000"/>
        </w:rPr>
        <w:t>spectroscopic</w:t>
      </w:r>
      <w:r w:rsidR="0057450E">
        <w:rPr>
          <w:rFonts w:ascii="Times New Roman" w:hAnsi="Times New Roman"/>
          <w:color w:val="000000"/>
        </w:rPr>
        <w:t xml:space="preserve"> and scattering</w:t>
      </w:r>
      <w:r w:rsidR="0030070C">
        <w:rPr>
          <w:rFonts w:ascii="Times New Roman" w:hAnsi="Times New Roman"/>
          <w:color w:val="000000"/>
        </w:rPr>
        <w:t xml:space="preserve"> </w:t>
      </w:r>
      <w:r w:rsidR="00892273">
        <w:rPr>
          <w:rFonts w:ascii="Times New Roman" w:hAnsi="Times New Roman"/>
          <w:color w:val="000000"/>
        </w:rPr>
        <w:t xml:space="preserve">approaches, with many innovative techniques </w:t>
      </w:r>
      <w:r w:rsidR="0057450E">
        <w:rPr>
          <w:rFonts w:ascii="Times New Roman" w:hAnsi="Times New Roman"/>
          <w:color w:val="000000"/>
        </w:rPr>
        <w:t>continu</w:t>
      </w:r>
      <w:r w:rsidR="00892273">
        <w:rPr>
          <w:rFonts w:ascii="Times New Roman" w:hAnsi="Times New Roman"/>
          <w:color w:val="000000"/>
        </w:rPr>
        <w:t>ing</w:t>
      </w:r>
      <w:r w:rsidR="0057450E">
        <w:rPr>
          <w:rFonts w:ascii="Times New Roman" w:hAnsi="Times New Roman"/>
          <w:color w:val="000000"/>
        </w:rPr>
        <w:t xml:space="preserve"> to</w:t>
      </w:r>
      <w:r w:rsidR="00892273">
        <w:rPr>
          <w:rFonts w:ascii="Times New Roman" w:hAnsi="Times New Roman"/>
          <w:color w:val="000000"/>
        </w:rPr>
        <w:t xml:space="preserve"> be found</w:t>
      </w:r>
      <w:r w:rsidR="0057450E">
        <w:rPr>
          <w:rFonts w:ascii="Times New Roman" w:hAnsi="Times New Roman"/>
          <w:color w:val="000000"/>
        </w:rPr>
        <w:t>.</w:t>
      </w:r>
      <w:r w:rsidR="001171B5">
        <w:rPr>
          <w:rFonts w:ascii="Times New Roman" w:hAnsi="Times New Roman"/>
          <w:color w:val="000000"/>
        </w:rPr>
        <w:fldChar w:fldCharType="begin"/>
      </w:r>
      <w:r w:rsidR="00352CA3">
        <w:rPr>
          <w:rFonts w:ascii="Times New Roman" w:hAnsi="Times New Roman"/>
          <w:color w:val="000000"/>
        </w:rPr>
        <w:instrText xml:space="preserve"> ADDIN ZOTERO_ITEM CSL_CITATION {"citationID":"YFGUR2VR","properties":{"formattedCitation":"\\super 24\\nosupersub{}","plainCitation":"24","noteIndex":0},"citationItems":[{"id":176,"uris":["http://zotero.org/users/2822960/items/DXJ3XXRU"],"uri":["http://zotero.org/users/2822960/items/DXJ3XXRU"],"itemData":{"id":176,"type":"book","event-place":"Paris","ISBN":"978-2-7108-0956-2","language":"English","note":"OCLC: 840448469","publisher":"Editions Technip","publisher-place":"Paris","source":"Open WorldCat","title":"Microemulsionas and related systems: formulation, solvency, and physical properties.","title-short":"Microemulsionas and related systems","author":[{"family":"Bourrel","given":"Maurice"},{"family":"Schlechter","given":"Robert S"}],"issued":{"date-parts":[["2010"]]}}}],"schema":"https://github.com/citation-style-language/schema/raw/master/csl-citation.json"} </w:instrText>
      </w:r>
      <w:r w:rsidR="001171B5">
        <w:rPr>
          <w:rFonts w:ascii="Times New Roman" w:hAnsi="Times New Roman"/>
          <w:color w:val="000000"/>
        </w:rPr>
        <w:fldChar w:fldCharType="separate"/>
      </w:r>
      <w:r w:rsidR="00352CA3" w:rsidRPr="00352CA3">
        <w:rPr>
          <w:rFonts w:ascii="Times New Roman" w:hAnsi="Times New Roman"/>
          <w:vertAlign w:val="superscript"/>
        </w:rPr>
        <w:t>24</w:t>
      </w:r>
      <w:r w:rsidR="001171B5">
        <w:rPr>
          <w:rFonts w:ascii="Times New Roman" w:hAnsi="Times New Roman"/>
          <w:color w:val="000000"/>
        </w:rPr>
        <w:fldChar w:fldCharType="end"/>
      </w:r>
      <w:r w:rsidR="0057450E">
        <w:rPr>
          <w:rFonts w:ascii="Times New Roman" w:hAnsi="Times New Roman"/>
          <w:color w:val="000000"/>
        </w:rPr>
        <w:t xml:space="preserve">  </w:t>
      </w:r>
      <w:r w:rsidR="0030070C">
        <w:rPr>
          <w:rFonts w:ascii="Times New Roman" w:hAnsi="Times New Roman"/>
          <w:color w:val="000000"/>
        </w:rPr>
        <w:t xml:space="preserve"> </w:t>
      </w:r>
    </w:p>
    <w:p w14:paraId="327AB0B1" w14:textId="2857B4D5" w:rsidR="00547A8D" w:rsidRDefault="00EE4116" w:rsidP="002B21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pPr>
      <w:r>
        <w:rPr>
          <w:rFonts w:ascii="Times New Roman" w:hAnsi="Times New Roman"/>
          <w:color w:val="000000"/>
        </w:rPr>
        <w:tab/>
      </w:r>
      <w:r w:rsidR="0030070C">
        <w:rPr>
          <w:rFonts w:ascii="Times New Roman" w:hAnsi="Times New Roman"/>
          <w:color w:val="000000"/>
        </w:rPr>
        <w:t xml:space="preserve">Type III/IV microemulsions, however, are extraordinary thermodynamic systems that have been </w:t>
      </w:r>
      <w:r w:rsidR="0030070C" w:rsidRPr="008E7EC1">
        <w:rPr>
          <w:rFonts w:ascii="Times New Roman" w:hAnsi="Times New Roman"/>
        </w:rPr>
        <w:t xml:space="preserve">proven to form </w:t>
      </w:r>
      <w:r w:rsidR="0057450E" w:rsidRPr="008E7EC1">
        <w:rPr>
          <w:rFonts w:ascii="Times New Roman" w:hAnsi="Times New Roman"/>
        </w:rPr>
        <w:t xml:space="preserve">triply periodic </w:t>
      </w:r>
      <w:r w:rsidR="0030070C" w:rsidRPr="008E7EC1">
        <w:rPr>
          <w:rFonts w:ascii="Times New Roman" w:hAnsi="Times New Roman"/>
        </w:rPr>
        <w:t>minimum surfaces</w:t>
      </w:r>
      <w:r w:rsidR="0030070C">
        <w:rPr>
          <w:rFonts w:ascii="Times New Roman" w:hAnsi="Times New Roman"/>
          <w:color w:val="000000"/>
        </w:rPr>
        <w:t>.</w:t>
      </w:r>
      <w:r w:rsidR="00761305">
        <w:rPr>
          <w:rFonts w:ascii="Times New Roman" w:hAnsi="Times New Roman"/>
          <w:color w:val="000000"/>
        </w:rPr>
        <w:fldChar w:fldCharType="begin"/>
      </w:r>
      <w:r w:rsidR="00352CA3">
        <w:rPr>
          <w:rFonts w:ascii="Times New Roman" w:hAnsi="Times New Roman"/>
          <w:color w:val="000000"/>
        </w:rPr>
        <w:instrText xml:space="preserve"> ADDIN ZOTERO_ITEM CSL_CITATION {"citationID":"TCcfSOi8","properties":{"formattedCitation":"\\super 27,28\\nosupersub{}","plainCitation":"27,28","noteIndex":0},"citationItems":[{"id":186,"uris":["http://zotero.org/users/2822960/items/NYMRIA75"],"uri":["http://zotero.org/users/2822960/items/NYMRIA75"],"itemData":{"id":186,"type":"article-journal","container-title":"Physical Review E","DOI":"10.1103/PhysRevE.54.5012","ISSN":"1063-651X, 1095-3787","issue":"5","journalAbbreviation":"Phys. Rev. E","language":"en","page":"5012-5027","source":"DOI.org (Crossref)","title":"Triply periodic surfaces and multiply continuous structures from the Landau model of microemulsions","volume":"54","author":[{"family":"Góźdź","given":"Wojciech T."},{"family":"Hołyst","given":"Robert"}],"issued":{"date-parts":[["1996",11,1]]}}},{"id":191,"uris":["http://zotero.org/users/2822960/items/MEUSEWWS"],"uri":["http://zotero.org/users/2822960/items/MEUSEWWS"],"itemData":{"id":191,"type":"article-journal","container-title":"The Journal of Chemical Physics","DOI":"10.1063/1.478658","ISSN":"0021-9606, 1089-7690","issue":"15","journalAbbreviation":"The Journal of Chemical Physics","language":"en","page":"7548-7555","source":"DOI.org (Crossref)","title":"Ternary surfactant mixtures in semi-infinite geometry","volume":"110","author":[{"family":"Tasinkevych","given":"M."},{"family":"Ciach","given":"A."}],"issued":{"date-parts":[["1999",4,15]]}}}],"schema":"https://github.com/citation-style-language/schema/raw/master/csl-citation.json"} </w:instrText>
      </w:r>
      <w:r w:rsidR="00761305">
        <w:rPr>
          <w:rFonts w:ascii="Times New Roman" w:hAnsi="Times New Roman"/>
          <w:color w:val="000000"/>
        </w:rPr>
        <w:fldChar w:fldCharType="separate"/>
      </w:r>
      <w:r w:rsidR="00352CA3" w:rsidRPr="00352CA3">
        <w:rPr>
          <w:rFonts w:ascii="Times New Roman" w:hAnsi="Times New Roman"/>
          <w:vertAlign w:val="superscript"/>
        </w:rPr>
        <w:t>27,28</w:t>
      </w:r>
      <w:r w:rsidR="00761305">
        <w:rPr>
          <w:rFonts w:ascii="Times New Roman" w:hAnsi="Times New Roman"/>
          <w:color w:val="000000"/>
        </w:rPr>
        <w:fldChar w:fldCharType="end"/>
      </w:r>
      <w:r w:rsidR="0030070C">
        <w:rPr>
          <w:rFonts w:ascii="Times New Roman" w:hAnsi="Times New Roman"/>
          <w:color w:val="000000"/>
        </w:rPr>
        <w:t xml:space="preserve"> </w:t>
      </w:r>
      <w:r w:rsidRPr="00EE4116">
        <w:t xml:space="preserve">A </w:t>
      </w:r>
      <w:r w:rsidRPr="00A233A0">
        <w:rPr>
          <w:iCs/>
        </w:rPr>
        <w:t>minimal surface</w:t>
      </w:r>
      <w:r w:rsidRPr="00A233A0">
        <w:t xml:space="preserve"> </w:t>
      </w:r>
      <w:r w:rsidRPr="00EE4116">
        <w:t xml:space="preserve">is </w:t>
      </w:r>
      <w:r>
        <w:t xml:space="preserve">considered the </w:t>
      </w:r>
      <w:r w:rsidRPr="00EE4116">
        <w:t xml:space="preserve">smallest possible area for a surface spanning </w:t>
      </w:r>
      <w:r>
        <w:t>a confined</w:t>
      </w:r>
      <w:r w:rsidRPr="00EE4116">
        <w:t xml:space="preserve"> boundary </w:t>
      </w:r>
      <w:r>
        <w:t xml:space="preserve">of </w:t>
      </w:r>
      <w:r>
        <w:lastRenderedPageBreak/>
        <w:t>space.</w:t>
      </w:r>
      <w:r w:rsidRPr="00EE4116">
        <w:t xml:space="preserve"> </w:t>
      </w:r>
      <w:r w:rsidR="0057450E">
        <w:t xml:space="preserve">To create these surfaces requires the interface to have </w:t>
      </w:r>
      <w:r w:rsidRPr="00EE4116">
        <w:t>zero mean curvature, i.e.</w:t>
      </w:r>
      <w:r w:rsidR="00553FC7">
        <w:t>,</w:t>
      </w:r>
      <w:r w:rsidRPr="00EE4116">
        <w:t xml:space="preserve"> </w:t>
      </w:r>
      <w:r w:rsidR="0057450E">
        <w:t>at an interface</w:t>
      </w:r>
      <w:r w:rsidR="00553FC7">
        <w:t>,</w:t>
      </w:r>
      <w:r w:rsidR="0057450E" w:rsidRPr="00EE4116">
        <w:t xml:space="preserve"> </w:t>
      </w:r>
      <w:r w:rsidRPr="00EE4116">
        <w:t>the sum of the principal curvatures</w:t>
      </w:r>
      <w:r w:rsidR="0057450E">
        <w:t xml:space="preserve"> </w:t>
      </w:r>
      <w:r w:rsidRPr="00EE4116">
        <w:t>at each point is zero.</w:t>
      </w:r>
      <w:r w:rsidR="00761305">
        <w:fldChar w:fldCharType="begin"/>
      </w:r>
      <w:r w:rsidR="00352CA3">
        <w:instrText xml:space="preserve"> ADDIN ZOTERO_ITEM CSL_CITATION {"citationID":"CiMsk03D","properties":{"formattedCitation":"\\super 29\\nosupersub{}","plainCitation":"29","noteIndex":0},"citationItems":[{"id":188,"uris":["http://zotero.org/users/2822960/items/99XRLLR8"],"uri":["http://zotero.org/users/2822960/items/99XRLLR8"],"itemData":{"id":188,"type":"article-journal","abstract":"Given a tiling $\\mathcal{T}$ of the plane by straight edge polygons, which is invariant by two independent translations, we construct a family of embedded triply periodic minimal surfaces which desingularizes $\\mathcal{T}\\times\\mathbb{R}$. For this purpose, inspired by the work of Martin Traizet, we open the nodes of singular Riemann surfaces to glue together simply periodic Karcher saddle towers, each placed at a vertex of the tiling in such a way that its wings go along the corresponding edges of the tiling ending at that vertex.","container-title":"arXiv:1002.4805 [math]","note":"arXiv: 1002.4805","source":"arXiv.org","title":"Construction of Triply Periodic Minimal Surfaces","URL":"http://arxiv.org/abs/1002.4805","author":[{"family":"Younes","given":"Rami"}],"accessed":{"date-parts":[["2020",4,5]]},"issued":{"date-parts":[["2010",3,12]]}}}],"schema":"https://github.com/citation-style-language/schema/raw/master/csl-citation.json"} </w:instrText>
      </w:r>
      <w:r w:rsidR="00761305">
        <w:fldChar w:fldCharType="separate"/>
      </w:r>
      <w:r w:rsidR="00352CA3" w:rsidRPr="00352CA3">
        <w:rPr>
          <w:rFonts w:ascii="Times New Roman" w:hAnsi="Times New Roman"/>
          <w:vertAlign w:val="superscript"/>
        </w:rPr>
        <w:t>29</w:t>
      </w:r>
      <w:r w:rsidR="00761305">
        <w:fldChar w:fldCharType="end"/>
      </w:r>
      <w:r w:rsidR="0057450E">
        <w:t xml:space="preserve"> Thermodynamically the repeating of the minimum surfaces in three dimensions (x,y,z) increases coordination of that of crystalline structures, forming what is known as triply periodic minimum surfaces. </w:t>
      </w:r>
      <w:r w:rsidR="00FA6748">
        <w:t>Type III and IV microemulsions have been observed to form m</w:t>
      </w:r>
      <w:r w:rsidRPr="00EE4116">
        <w:t>any triply periodic minimal surfaces</w:t>
      </w:r>
      <w:r w:rsidR="00FA6748">
        <w:t>, primarily the primitive S</w:t>
      </w:r>
      <w:r w:rsidR="00A233A0">
        <w:t xml:space="preserve">chwarz P </w:t>
      </w:r>
      <w:r w:rsidR="00FA6748">
        <w:t>and t</w:t>
      </w:r>
      <w:r w:rsidR="00A233A0">
        <w:t>he gyroid structure, Schoen G</w:t>
      </w:r>
      <w:r w:rsidR="00FA6748">
        <w:t xml:space="preserve">, found in </w:t>
      </w:r>
      <w:r w:rsidR="008D1294">
        <w:t>Figure</w:t>
      </w:r>
      <w:r w:rsidR="00E10959">
        <w:t xml:space="preserve"> 7</w:t>
      </w:r>
      <w:r w:rsidR="00FA6748">
        <w:t>.</w:t>
      </w:r>
      <w:r w:rsidR="00761305">
        <w:fldChar w:fldCharType="begin"/>
      </w:r>
      <w:r w:rsidR="00352CA3">
        <w:instrText xml:space="preserve"> ADDIN ZOTERO_ITEM CSL_CITATION {"citationID":"NxFnr7BW","properties":{"formattedCitation":"\\super 30\\nosupersub{}","plainCitation":"30","noteIndex":0},"citationItems":[{"id":192,"uris":["http://zotero.org/users/2822960/items/ZQPIZ5B7"],"uri":["http://zotero.org/users/2822960/items/ZQPIZ5B7"],"itemData":{"id":192,"type":"book","collection-number":"ed. by C. Domb ... ; Vol. 16","collection-title":"Phase transitions and critical phenomena","edition":"2. printing","event-place":"London","ISBN":"978-0-12-220316-9","language":"eng","note":"OCLC: 258008528","number-of-pages":"181","publisher":"Acad. Press","publisher-place":"London","source":"Gemeinsamer Bibliotheksverbund ISBN","title":"Self-assembling amphiphilic systems","author":[{"family":"Gompper","given":"Gerhard"},{"family":"Schick","given":"Michael"},{"family":"Domb","given":"Cyril"},{"family":"Green","given":"M. S."},{"family":"Lebowitz","given":"J. L."},{"family":"Gompper","given":"Gerhard"}],"issued":{"date-parts":[["1995"]]}}}],"schema":"https://github.com/citation-style-language/schema/raw/master/csl-citation.json"} </w:instrText>
      </w:r>
      <w:r w:rsidR="00761305">
        <w:fldChar w:fldCharType="separate"/>
      </w:r>
      <w:r w:rsidR="00352CA3" w:rsidRPr="00352CA3">
        <w:rPr>
          <w:rFonts w:ascii="Times New Roman" w:hAnsi="Times New Roman"/>
          <w:vertAlign w:val="superscript"/>
        </w:rPr>
        <w:t>30</w:t>
      </w:r>
      <w:r w:rsidR="00761305">
        <w:fldChar w:fldCharType="end"/>
      </w:r>
      <w:r w:rsidR="00FA6748">
        <w:t xml:space="preserve"> </w:t>
      </w:r>
    </w:p>
    <w:p w14:paraId="78A0AA72" w14:textId="77777777" w:rsidR="00194B72" w:rsidRDefault="00547A8D" w:rsidP="00194B72">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jc w:val="center"/>
      </w:pPr>
      <w:r>
        <w:rPr>
          <w:noProof/>
        </w:rPr>
        <w:drawing>
          <wp:inline distT="0" distB="0" distL="0" distR="0" wp14:anchorId="078CC266" wp14:editId="5F926B62">
            <wp:extent cx="4486978" cy="1603169"/>
            <wp:effectExtent l="0" t="0" r="0" b="0"/>
            <wp:docPr id="6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rotWithShape="1">
                    <a:blip r:embed="rId75" cstate="print">
                      <a:extLst>
                        <a:ext uri="{28A0092B-C50C-407E-A947-70E740481C1C}">
                          <a14:useLocalDpi xmlns:a14="http://schemas.microsoft.com/office/drawing/2010/main" val="0"/>
                        </a:ext>
                      </a:extLst>
                    </a:blip>
                    <a:srcRect b="21308"/>
                    <a:stretch/>
                  </pic:blipFill>
                  <pic:spPr>
                    <a:xfrm>
                      <a:off x="0" y="0"/>
                      <a:ext cx="4497832" cy="1607047"/>
                    </a:xfrm>
                    <a:prstGeom prst="rect">
                      <a:avLst/>
                    </a:prstGeom>
                  </pic:spPr>
                </pic:pic>
              </a:graphicData>
            </a:graphic>
          </wp:inline>
        </w:drawing>
      </w:r>
    </w:p>
    <w:p w14:paraId="3ABFCF7A" w14:textId="22598C61" w:rsidR="00BA193F" w:rsidRDefault="008D1294" w:rsidP="00194B72">
      <w:pPr>
        <w:pStyle w:val="Caption"/>
        <w:jc w:val="center"/>
      </w:pPr>
      <w:bookmarkStart w:id="34" w:name="_Toc39595762"/>
      <w:r>
        <w:t>Figure</w:t>
      </w:r>
      <w:r w:rsidR="00194B72">
        <w:t xml:space="preserv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7</w:t>
      </w:r>
      <w:r w:rsidR="002644DA">
        <w:rPr>
          <w:noProof/>
        </w:rPr>
        <w:fldChar w:fldCharType="end"/>
      </w:r>
      <w:r w:rsidR="00516CF5">
        <w:t xml:space="preserve"> </w:t>
      </w:r>
      <w:r w:rsidR="00516CF5" w:rsidRPr="00516CF5">
        <w:rPr>
          <w:b w:val="0"/>
        </w:rPr>
        <w:t>Triply minimum surfaces: Primitive, Schwarz P (</w:t>
      </w:r>
      <w:r w:rsidR="00516CF5" w:rsidRPr="00516CF5">
        <w:rPr>
          <w:b w:val="0"/>
          <w:i/>
        </w:rPr>
        <w:t>left</w:t>
      </w:r>
      <w:r w:rsidR="00516CF5" w:rsidRPr="00516CF5">
        <w:rPr>
          <w:b w:val="0"/>
        </w:rPr>
        <w:t>) and the gyroid, Schoen G (</w:t>
      </w:r>
      <w:r w:rsidR="00516CF5" w:rsidRPr="00516CF5">
        <w:rPr>
          <w:b w:val="0"/>
          <w:i/>
        </w:rPr>
        <w:t>right</w:t>
      </w:r>
      <w:r w:rsidR="00516CF5">
        <w:rPr>
          <w:b w:val="0"/>
        </w:rPr>
        <w:t>)</w:t>
      </w:r>
      <w:bookmarkEnd w:id="34"/>
    </w:p>
    <w:p w14:paraId="47F94DC0" w14:textId="1C7C4107" w:rsidR="00553FC7" w:rsidRPr="008E7EC1" w:rsidRDefault="0057450E" w:rsidP="00547A8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pPr>
      <w:r>
        <w:t>Naturally</w:t>
      </w:r>
      <w:r w:rsidR="00553FC7">
        <w:t>,</w:t>
      </w:r>
      <w:r>
        <w:t xml:space="preserve"> within </w:t>
      </w:r>
      <w:r w:rsidR="00FA6748">
        <w:t>the middle phase microemulsion</w:t>
      </w:r>
      <w:r w:rsidR="00553FC7">
        <w:t>,</w:t>
      </w:r>
      <w:r w:rsidR="00FA6748">
        <w:t xml:space="preserve"> </w:t>
      </w:r>
      <w:r>
        <w:t>the immiscible solvents are ordered</w:t>
      </w:r>
      <w:r w:rsidR="00553FC7">
        <w:t xml:space="preserve"> by the amphiphiles. T</w:t>
      </w:r>
      <w:r w:rsidR="00FA6748">
        <w:t>he</w:t>
      </w:r>
      <w:r w:rsidR="00553FC7">
        <w:t xml:space="preserve"> amphiphile</w:t>
      </w:r>
      <w:r w:rsidR="00FA6748">
        <w:t xml:space="preserve"> head groups are hydrated by water</w:t>
      </w:r>
      <w:r w:rsidR="00553FC7">
        <w:t>,</w:t>
      </w:r>
      <w:r w:rsidR="00FA6748">
        <w:t xml:space="preserve"> and the </w:t>
      </w:r>
      <w:r w:rsidR="000263C3">
        <w:t>lipophile</w:t>
      </w:r>
      <w:r w:rsidR="00FA6748">
        <w:t xml:space="preserve"> </w:t>
      </w:r>
      <w:r w:rsidR="00553FC7">
        <w:t>is</w:t>
      </w:r>
      <w:r w:rsidR="00FA6748">
        <w:t xml:space="preserve"> extended into the oil. Based </w:t>
      </w:r>
      <w:r w:rsidR="00A233A0">
        <w:t>on the environment conditions, i.e., p</w:t>
      </w:r>
      <w:r w:rsidR="00516CF5">
        <w:t>ressure</w:t>
      </w:r>
      <w:r w:rsidR="00FA6748">
        <w:t>,</w:t>
      </w:r>
      <w:r w:rsidR="00516CF5">
        <w:t xml:space="preserve"> </w:t>
      </w:r>
      <w:r w:rsidR="00A233A0">
        <w:t>t</w:t>
      </w:r>
      <w:r w:rsidR="00516CF5">
        <w:t>emperature</w:t>
      </w:r>
      <w:r w:rsidR="00A233A0">
        <w:t>, pH,</w:t>
      </w:r>
      <w:r w:rsidR="00FA6748">
        <w:t xml:space="preserve"> as well as the amphiphiles</w:t>
      </w:r>
      <w:r w:rsidR="00A233A0">
        <w:t>’</w:t>
      </w:r>
      <w:r w:rsidR="00FA6748">
        <w:t xml:space="preserve"> structure, the phases are acting ideally as channels as seen in the Schwarz </w:t>
      </w:r>
      <w:r w:rsidR="000263C3">
        <w:t>P or ribbon</w:t>
      </w:r>
      <w:r w:rsidR="00553FC7">
        <w:t>-</w:t>
      </w:r>
      <w:r w:rsidR="000263C3">
        <w:t xml:space="preserve">like as presented by the gyroid surface. </w:t>
      </w:r>
      <w:r w:rsidR="00547A8D">
        <w:rPr>
          <w:rFonts w:ascii="Times New Roman" w:hAnsi="Times New Roman"/>
          <w:color w:val="000000"/>
        </w:rPr>
        <w:t>In order to form these structures</w:t>
      </w:r>
      <w:r w:rsidR="00553FC7">
        <w:rPr>
          <w:rFonts w:ascii="Times New Roman" w:hAnsi="Times New Roman"/>
          <w:color w:val="000000"/>
        </w:rPr>
        <w:t>,</w:t>
      </w:r>
      <w:r w:rsidR="00547A8D">
        <w:rPr>
          <w:rFonts w:ascii="Times New Roman" w:hAnsi="Times New Roman"/>
          <w:color w:val="000000"/>
        </w:rPr>
        <w:t xml:space="preserve"> the surfactant’s hydrophile and lipophile interactions between the phases are required to be balanced.  In this work</w:t>
      </w:r>
      <w:r w:rsidR="00553FC7">
        <w:rPr>
          <w:rFonts w:ascii="Times New Roman" w:hAnsi="Times New Roman"/>
          <w:color w:val="000000"/>
        </w:rPr>
        <w:t>,</w:t>
      </w:r>
      <w:r w:rsidR="00547A8D">
        <w:rPr>
          <w:rFonts w:ascii="Times New Roman" w:hAnsi="Times New Roman"/>
          <w:color w:val="000000"/>
        </w:rPr>
        <w:t xml:space="preserve"> this </w:t>
      </w:r>
      <w:r w:rsidR="006016A1">
        <w:rPr>
          <w:rFonts w:ascii="Times New Roman" w:hAnsi="Times New Roman"/>
          <w:color w:val="000000"/>
        </w:rPr>
        <w:t>thermodynamic behavior of the</w:t>
      </w:r>
      <w:r w:rsidR="008E7EC1">
        <w:rPr>
          <w:rFonts w:ascii="Times New Roman" w:hAnsi="Times New Roman"/>
          <w:color w:val="000000"/>
        </w:rPr>
        <w:t xml:space="preserve"> T</w:t>
      </w:r>
      <w:r w:rsidR="00547A8D">
        <w:rPr>
          <w:rFonts w:ascii="Times New Roman" w:hAnsi="Times New Roman"/>
          <w:color w:val="000000"/>
        </w:rPr>
        <w:t>ype III</w:t>
      </w:r>
      <w:r w:rsidR="006016A1">
        <w:rPr>
          <w:rFonts w:ascii="Times New Roman" w:hAnsi="Times New Roman"/>
          <w:color w:val="000000"/>
        </w:rPr>
        <w:t xml:space="preserve"> microemulsions was taken advantage of</w:t>
      </w:r>
      <w:r w:rsidR="00547A8D">
        <w:rPr>
          <w:rFonts w:ascii="Times New Roman" w:hAnsi="Times New Roman"/>
          <w:color w:val="000000"/>
        </w:rPr>
        <w:t xml:space="preserve"> to study the amphiphilic changes with</w:t>
      </w:r>
      <w:r w:rsidR="00553FC7">
        <w:rPr>
          <w:rFonts w:ascii="Times New Roman" w:hAnsi="Times New Roman"/>
          <w:color w:val="000000"/>
        </w:rPr>
        <w:t xml:space="preserve"> the </w:t>
      </w:r>
      <w:r w:rsidR="00547A8D">
        <w:rPr>
          <w:rFonts w:ascii="Times New Roman" w:hAnsi="Times New Roman"/>
          <w:color w:val="000000"/>
        </w:rPr>
        <w:t xml:space="preserve">addition of </w:t>
      </w:r>
      <w:r w:rsidR="00A233A0">
        <w:rPr>
          <w:rFonts w:ascii="Times New Roman" w:hAnsi="Times New Roman"/>
          <w:color w:val="000000"/>
        </w:rPr>
        <w:t xml:space="preserve">interfacially active </w:t>
      </w:r>
      <w:r w:rsidR="00547A8D">
        <w:rPr>
          <w:rFonts w:ascii="Times New Roman" w:hAnsi="Times New Roman"/>
          <w:color w:val="000000"/>
        </w:rPr>
        <w:t>solutes</w:t>
      </w:r>
      <w:r w:rsidR="008E7EC1">
        <w:rPr>
          <w:rFonts w:ascii="Times New Roman" w:hAnsi="Times New Roman"/>
          <w:color w:val="000000"/>
        </w:rPr>
        <w:t xml:space="preserve">. </w:t>
      </w:r>
      <w:r w:rsidR="006016A1">
        <w:rPr>
          <w:rFonts w:ascii="Times New Roman" w:hAnsi="Times New Roman"/>
          <w:color w:val="000000"/>
        </w:rPr>
        <w:t xml:space="preserve"> </w:t>
      </w:r>
    </w:p>
    <w:p w14:paraId="618A010A" w14:textId="3D125CC2" w:rsidR="00553FC7" w:rsidRPr="006D50FC" w:rsidRDefault="00553FC7" w:rsidP="006D50FC">
      <w:pPr>
        <w:ind w:left="720"/>
        <w:rPr>
          <w:color w:val="FF0000"/>
          <w:lang w:bidi="en-US"/>
        </w:rPr>
        <w:sectPr w:rsidR="00553FC7" w:rsidRPr="006D50FC" w:rsidSect="00914E12">
          <w:footerReference w:type="default" r:id="rId76"/>
          <w:pgSz w:w="12240" w:h="15840" w:code="1"/>
          <w:pgMar w:top="1440" w:right="1440" w:bottom="1440" w:left="2304" w:header="720" w:footer="720" w:gutter="0"/>
          <w:pgNumType w:start="1"/>
          <w:cols w:space="720"/>
          <w:docGrid w:linePitch="360"/>
        </w:sectPr>
      </w:pPr>
    </w:p>
    <w:p w14:paraId="10871ABE" w14:textId="4A45B2CB" w:rsidR="0063608B" w:rsidRPr="00165DA4" w:rsidRDefault="0063608B" w:rsidP="00491893">
      <w:pPr>
        <w:pStyle w:val="Heading1"/>
      </w:pPr>
      <w:bookmarkStart w:id="35" w:name="_Toc36173776"/>
      <w:bookmarkStart w:id="36" w:name="_Toc39595710"/>
      <w:r w:rsidRPr="00165DA4">
        <w:lastRenderedPageBreak/>
        <w:t>CHAPTER 3: Evaluating Surfactant Interactions using the Hydrophilic Lipophilic Deviation (HLD) Concept</w:t>
      </w:r>
      <w:bookmarkEnd w:id="35"/>
      <w:bookmarkEnd w:id="36"/>
    </w:p>
    <w:p w14:paraId="2A199ECD" w14:textId="77777777" w:rsidR="0063608B" w:rsidRPr="008A30A6" w:rsidRDefault="0063608B" w:rsidP="0063608B">
      <w:pPr>
        <w:rPr>
          <w:lang w:bidi="en-US"/>
        </w:rPr>
      </w:pPr>
    </w:p>
    <w:p w14:paraId="33EDE5A8" w14:textId="77777777" w:rsidR="0063608B" w:rsidRPr="00670821" w:rsidRDefault="0063608B" w:rsidP="008E7EC1">
      <w:pPr>
        <w:pStyle w:val="Heading2"/>
      </w:pPr>
      <w:bookmarkStart w:id="37" w:name="_Toc36173777"/>
      <w:bookmarkStart w:id="38" w:name="_Toc39595711"/>
      <w:r w:rsidRPr="00670821">
        <w:t>Introduction</w:t>
      </w:r>
      <w:bookmarkEnd w:id="37"/>
      <w:bookmarkEnd w:id="38"/>
    </w:p>
    <w:p w14:paraId="489026F0" w14:textId="44CD16B9" w:rsidR="0063608B" w:rsidRPr="007E1E9D" w:rsidRDefault="0063608B" w:rsidP="0063608B">
      <w:pPr>
        <w:ind w:firstLine="720"/>
      </w:pPr>
      <w:r w:rsidRPr="007E1E9D">
        <w:t>Important markets involving surfactants include pharmaceutical, energy, and many heavy industries that require quick and accurate formulating to continue to operate flawlessly within a continually changing regulatory environment. Many commercial applications are composed of multi-component mixtures of one or more surfactant</w:t>
      </w:r>
      <w:r>
        <w:t>s</w:t>
      </w:r>
      <w:r w:rsidRPr="007E1E9D">
        <w:t>, additional amphiphiles</w:t>
      </w:r>
      <w:r>
        <w:t>,</w:t>
      </w:r>
      <w:r w:rsidRPr="007E1E9D">
        <w:t xml:space="preserve"> and excipients within different solvents. These </w:t>
      </w:r>
      <w:r>
        <w:t>sophisticated</w:t>
      </w:r>
      <w:r w:rsidRPr="007E1E9D">
        <w:t xml:space="preserve"> solutions</w:t>
      </w:r>
      <w:r w:rsidR="00E654ED">
        <w:t>,</w:t>
      </w:r>
      <w:r w:rsidRPr="007E1E9D">
        <w:t xml:space="preserve"> at times</w:t>
      </w:r>
      <w:r w:rsidR="00E654ED">
        <w:t>,</w:t>
      </w:r>
      <w:r w:rsidRPr="007E1E9D">
        <w:t xml:space="preserve"> require balancing of varying interactions in order to optimize or enhance performance, giving great importance to surfactant behavior.</w:t>
      </w:r>
    </w:p>
    <w:p w14:paraId="5D3294E9" w14:textId="50C0484F" w:rsidR="0063608B" w:rsidRDefault="0063608B" w:rsidP="0063608B">
      <w:pPr>
        <w:ind w:firstLine="720"/>
      </w:pPr>
      <w:r>
        <w:t>The study of amphiphilic behavior has been a topic of research for over 100 years. Winsor began modeling the behavior of surfactants on microemulsions starting in the 1950s.</w:t>
      </w:r>
      <w:r w:rsidR="00761305">
        <w:fldChar w:fldCharType="begin"/>
      </w:r>
      <w:r w:rsidR="00352CA3">
        <w:instrText xml:space="preserve"> ADDIN ZOTERO_ITEM CSL_CITATION {"citationID":"o46iGerj","properties":{"formattedCitation":"\\super 26,31\\nosupersub{}","plainCitation":"26,31","noteIndex":0},"citationItems":[{"id":185,"uris":["http://zotero.org/users/2822960/items/K8RAAPXZ"],"uri":["http://zotero.org/users/2822960/items/K8RAAPXZ"],"itemData":{"id":185,"type":"article-journal","container-title":"Transactions of the Faraday Society","DOI":"10.1039/tf9484400376","ISSN":"0014-7672","journalAbbreviation":"Trans. Faraday Soc.","language":"en","page":"376","source":"DOI.org (Crossref)","title":"Hydrotropy, solubilisation and related emulsification processes","volume":"44","author":[{"family":"Winsor","given":"P. A."}],"issued":{"date-parts":[["1948"]]}}},{"id":194,"uris":["http://zotero.org/users/2822960/items/GK8J4ZRM"],"uri":["http://zotero.org/users/2822960/items/GK8J4ZRM"],"itemData":{"id":194,"type":"article-journal","container-title":"Angewandte Chemie","DOI":"10.1002/ange.19560681521","ISSN":"00448249, 15213757","issue":"15","journalAbbreviation":"Angew. Chem.","language":"de","page":"504-504","source":"DOI.org (Crossref)","title":"Solvent Properties of Amphiphilic Compounds, von P. A. Winsor. Butterworths Scientific Publ. Ltd., London. 1954. 1. Aufl. IX, 270 S., gebd. 40 s","volume":"68","author":[{"family":"Stauff","given":"J."}],"issued":{"date-parts":[["1956",8,7]]}}}],"schema":"https://github.com/citation-style-language/schema/raw/master/csl-citation.json"} </w:instrText>
      </w:r>
      <w:r w:rsidR="00761305">
        <w:fldChar w:fldCharType="separate"/>
      </w:r>
      <w:r w:rsidR="00352CA3" w:rsidRPr="00352CA3">
        <w:rPr>
          <w:rFonts w:ascii="Times New Roman" w:hAnsi="Times New Roman"/>
          <w:vertAlign w:val="superscript"/>
        </w:rPr>
        <w:t>26,31</w:t>
      </w:r>
      <w:r w:rsidR="00761305">
        <w:fldChar w:fldCharType="end"/>
      </w:r>
      <w:r>
        <w:t xml:space="preserve"> He observed that at specific concentrations of surfactant</w:t>
      </w:r>
      <w:r w:rsidR="00E654ED">
        <w:t>,</w:t>
      </w:r>
      <w:r>
        <w:t xml:space="preserve"> mixed with equal or differing volumetric ratios of oil and water</w:t>
      </w:r>
      <w:r w:rsidR="00E654ED">
        <w:t>,</w:t>
      </w:r>
      <w:r>
        <w:t xml:space="preserve"> four distinct phases</w:t>
      </w:r>
      <w:r w:rsidR="00E654ED">
        <w:t xml:space="preserve"> </w:t>
      </w:r>
      <w:r>
        <w:t xml:space="preserve">existed after </w:t>
      </w:r>
      <w:r w:rsidR="00FF5517">
        <w:t>reaching</w:t>
      </w:r>
      <w:r>
        <w:t xml:space="preserve"> equilibrium. Salager introduced a similar concept that utilized the balance between the amphiphiles' hydrophilic and hydrophobic affinities while considering the biphasic solution called the Surfactant Affinity Difference (SAD).</w:t>
      </w:r>
      <w:r w:rsidR="00761305">
        <w:fldChar w:fldCharType="begin"/>
      </w:r>
      <w:r w:rsidR="00352CA3">
        <w:instrText xml:space="preserve"> ADDIN ZOTERO_ITEM CSL_CITATION {"citationID":"kEaXOD80","properties":{"formattedCitation":"\\super 32\\nosupersub{}","plainCitation":"32","noteIndex":0},"citationItems":[{"id":79,"uris":["http://zotero.org/users/2822960/items/LXY5PGET"],"uri":["http://zotero.org/users/2822960/items/LXY5PGET"],"itemData":{"id":79,"type":"article-journal","container-title":"Society of Petroleum Engineers Journal","issue":"02","note":"number: 02\ncontainer-title: Society of Petroleum Engineers Journal","page":"107–115","source":"Google Scholar","title":"Optimum formulation of surfactant/water/oil systems for minimum interfacial tension or phase behavior","volume":"19","author":[{"family":"Salager","given":"J. L."},{"family":"Morgan","given":"J. C."},{"family":"Schechter","given":"R. S."},{"family":"Wade","given":"W. H."},{"family":"Vasquez","given":"E."},{"literal":"others"}],"issued":{"date-parts":[["1979"]]}}}],"schema":"https://github.com/citation-style-language/schema/raw/master/csl-citation.json"} </w:instrText>
      </w:r>
      <w:r w:rsidR="00761305">
        <w:fldChar w:fldCharType="separate"/>
      </w:r>
      <w:r w:rsidR="00352CA3" w:rsidRPr="00352CA3">
        <w:rPr>
          <w:rFonts w:ascii="Times New Roman" w:hAnsi="Times New Roman"/>
          <w:vertAlign w:val="superscript"/>
        </w:rPr>
        <w:t>32</w:t>
      </w:r>
      <w:r w:rsidR="00761305">
        <w:fldChar w:fldCharType="end"/>
      </w:r>
      <w:r>
        <w:t xml:space="preserve"> As shown by Acosta, SAD can be further modified and is known </w:t>
      </w:r>
      <w:r w:rsidR="00FF5517">
        <w:t xml:space="preserve">today </w:t>
      </w:r>
      <w:r>
        <w:t>as the Hydrophilic Lipophilic Deviation (HLD)</w:t>
      </w:r>
      <w:r w:rsidR="00761305">
        <w:t xml:space="preserve"> </w:t>
      </w:r>
      <w:r w:rsidR="00761305">
        <w:fldChar w:fldCharType="begin"/>
      </w:r>
      <w:r w:rsidR="00352CA3">
        <w:instrText xml:space="preserve"> ADDIN ZOTERO_ITEM CSL_CITATION {"citationID":"FiBPsghd","properties":{"formattedCitation":"\\super 33,34\\nosupersub{}","plainCitation":"33,34","noteIndex":0},"citationItems":[{"id":195,"uris":["http://zotero.org/users/2822960/items/APF293UY"],"uri":["http://zotero.org/users/2822960/items/APF293UY"],"itemData":{"id":195,"type":"article-journal","container-title":"Langmuir","DOI":"10.1021/la026168a","ISSN":"0743-7463, 1520-5827","issue":"1","journalAbbreviation":"Langmuir","language":"en","page":"186-195","source":"DOI.org (Crossref)","title":"Net-Average Curvature Model for Solubilization and Supersolubilization in Surfactant Microemulsions","volume":"19","author":[{"family":"Acosta","given":"Edgar"},{"family":"Szekeres","given":"Erika"},{"family":"Sabatini","given":"David A."},{"family":"Harwell","given":"Jeffrey H."}],"issued":{"date-parts":[["2003",1]]}}},{"id":13,"uris":["http://zotero.org/users/2822960/items/RWYXEM7V"],"uri":["http://zotero.org/users/2822960/items/RWYXEM7V"],"itemData":{"id":13,"type":"thesis","publisher":"University of Oklahoma","source":"Google Scholar","title":"Modeling and formulation of microemulsions: the net-average curvature model and the combined linker effect","title-short":"Modeling and formulation of microemulsions","URL":"http://www.firp.ula.ve/archivos/tesis/04_DR_Acosta.pdf","author":[{"family":"Acosta","given":"Edgar"}],"accessed":{"date-parts":[["2015",12,16]]},"issued":{"date-parts":[["2004"]]}}}],"schema":"https://github.com/citation-style-language/schema/raw/master/csl-citation.json"} </w:instrText>
      </w:r>
      <w:r w:rsidR="00761305">
        <w:fldChar w:fldCharType="separate"/>
      </w:r>
      <w:r w:rsidR="00352CA3" w:rsidRPr="00352CA3">
        <w:rPr>
          <w:rFonts w:ascii="Times New Roman" w:hAnsi="Times New Roman"/>
          <w:vertAlign w:val="superscript"/>
        </w:rPr>
        <w:t>33,34</w:t>
      </w:r>
      <w:r w:rsidR="00761305">
        <w:fldChar w:fldCharType="end"/>
      </w:r>
      <w:r>
        <w:t xml:space="preserve"> </w:t>
      </w:r>
    </w:p>
    <w:p w14:paraId="788792AC" w14:textId="70BE7A1D" w:rsidR="0063608B" w:rsidRDefault="0063608B" w:rsidP="0063608B">
      <w:pPr>
        <w:ind w:firstLine="720"/>
      </w:pPr>
      <w:r>
        <w:t xml:space="preserve">The HLD concept or framework utilizes the addition of salinity (S, in g/100ml) or heat (T, </w:t>
      </w:r>
      <w:r w:rsidRPr="00B97ACF">
        <w:rPr>
          <w:vertAlign w:val="superscript"/>
        </w:rPr>
        <w:t>o</w:t>
      </w:r>
      <w:r>
        <w:t>C) to observe the reversal in amphiphilic behavior known as the phase inversion point (PIP). The phase inversion point is a significant thermodynamic value for specific concentrations of surfactants that can either show a Type I to Type II transition</w:t>
      </w:r>
      <w:r w:rsidR="00FF5517">
        <w:t xml:space="preserve"> or form a Winsor T</w:t>
      </w:r>
      <w:r>
        <w:t>ype III microemulsion</w:t>
      </w:r>
      <w:r w:rsidR="00FF5517">
        <w:t>.</w:t>
      </w:r>
      <w:r w:rsidR="0058470C">
        <w:t xml:space="preserve"> </w:t>
      </w:r>
      <w:r w:rsidR="0058470C">
        <w:fldChar w:fldCharType="begin"/>
      </w:r>
      <w:r w:rsidR="00352CA3">
        <w:instrText xml:space="preserve"> ADDIN ZOTERO_ITEM CSL_CITATION {"citationID":"ymYXUAir","properties":{"formattedCitation":"\\super 35\\nosupersub{}","plainCitation":"35","noteIndex":0},"citationItems":[{"id":96,"uris":["http://zotero.org/users/2822960/items/V2YFE98H"],"uri":["http://zotero.org/users/2822960/items/V2YFE98H"],"itemData":{"id":96,"type":"chapter","abstract":"The properties of surfactant-oil-water systems either at equilibrium or in dispersed state depend upon a large number of formulation variables that include not only the nature of the three components, but also the influence of electrolytes, alcohols and other additives (type and concentration), as well as temperature and pressure.These variables contribute to an overall affinity balance at interface, a fact that was recognized in Winsor’s pioneering work as an attempt to interpret the experimental results rendered by the use of Banckoft’s rule or Griffin’s HLB. Then, Shinoda introduced the Phase Inversion Temperature (PIT), a characterization parameter that relies on an easily attainable experimental situation, whereas Beerbower and Hill proposed the Cohesive-Energy-Ratio (CER) approach as an attempt to develop a theoretical concept that could be easily linked with experimental results. In the 1970s, the Enhanced Oil Recovery research drive resulted in an extensive amount of experimental work dedicated to the development of multivariate empirical correlations for the attainment of three-phase behavior, a very well defined physico-chemical situation. The correlations contain a numerical contribution of the effect of each formulation variable that was later identified as an energy contribution to the surfactant affinity difference (SAD), a generalized formulation variable. The straightforward use of the correlations motivated experimentalists to extend its validity to very different systems, far beyond the original oil recovery scope. On the other hand, the surfactant partition coefficient between oil and water, an early measurement of the physico-chemical match, has been recently reinstated to a prominent place thanks to enhanced analytical methods; this approach is shown to lead to the same kind of quantitative description as the SAD, with a partial contribution of each group to the overall balance.","collection-title":"Progress in Colloid &amp; Polymer Science","container-title":"Trends in Colloid and Interface Science X","ISBN":"978-3-7985-1056-2","language":"en","note":"container-title: Trends in Colloid and Interface Science X\nDOI: 10.1007/BFb0115768","page":"137-142","publisher":"Steinkopff","source":"link-springer-com.ezproxy.lib.ou.edu","title":"Quantifying the concept of physico-chemical formulation in surfactant-oil-water systems — State of the art","URL":"https://link-springer-com.ezproxy.lib.ou.edu/chapter/10.1007/BFb0115768","author":[{"family":"Salager","given":"J. L."}],"accessed":{"date-parts":[["2020",3,19]]},"issued":{"date-parts":[["1996"]]}}}],"schema":"https://github.com/citation-style-language/schema/raw/master/csl-citation.json"} </w:instrText>
      </w:r>
      <w:r w:rsidR="0058470C">
        <w:fldChar w:fldCharType="separate"/>
      </w:r>
      <w:r w:rsidR="00352CA3" w:rsidRPr="00352CA3">
        <w:rPr>
          <w:rFonts w:ascii="Times New Roman" w:hAnsi="Times New Roman"/>
          <w:vertAlign w:val="superscript"/>
        </w:rPr>
        <w:t>35</w:t>
      </w:r>
      <w:r w:rsidR="0058470C">
        <w:fldChar w:fldCharType="end"/>
      </w:r>
      <w:r>
        <w:t xml:space="preserve"> </w:t>
      </w:r>
    </w:p>
    <w:p w14:paraId="0412BD22" w14:textId="5117C749" w:rsidR="0063608B" w:rsidRDefault="00936A8D" w:rsidP="0063608B">
      <w:pPr>
        <w:spacing w:before="240" w:after="240"/>
        <w:ind w:firstLine="720"/>
        <w:jc w:val="center"/>
      </w:pPr>
      <m:oMath>
        <m:sSub>
          <m:sSubPr>
            <m:ctrlPr>
              <w:rPr>
                <w:rFonts w:ascii="Cambria Math" w:hAnsi="Cambria Math"/>
                <w:i/>
                <w:iCs/>
                <w:spacing w:val="2"/>
                <w:sz w:val="18"/>
              </w:rPr>
            </m:ctrlPr>
          </m:sSubPr>
          <m:e>
            <m:r>
              <w:rPr>
                <w:rFonts w:ascii="Cambria Math" w:hAnsi="Cambria Math"/>
                <w:spacing w:val="2"/>
                <w:sz w:val="18"/>
              </w:rPr>
              <m:t>HLD</m:t>
            </m:r>
          </m:e>
          <m:sub>
            <m:r>
              <w:rPr>
                <w:rFonts w:ascii="Cambria Math" w:hAnsi="Cambria Math"/>
                <w:spacing w:val="2"/>
                <w:sz w:val="18"/>
              </w:rPr>
              <m:t>i</m:t>
            </m:r>
          </m:sub>
        </m:sSub>
        <m:r>
          <w:rPr>
            <w:rFonts w:ascii="Cambria Math" w:hAnsi="Cambria Math"/>
            <w:spacing w:val="2"/>
            <w:sz w:val="18"/>
          </w:rPr>
          <m:t>= ln</m:t>
        </m:r>
        <m:d>
          <m:dPr>
            <m:ctrlPr>
              <w:rPr>
                <w:rFonts w:ascii="Cambria Math" w:hAnsi="Cambria Math"/>
                <w:i/>
                <w:iCs/>
                <w:spacing w:val="2"/>
                <w:sz w:val="18"/>
              </w:rPr>
            </m:ctrlPr>
          </m:dPr>
          <m:e>
            <m:r>
              <w:rPr>
                <w:rFonts w:ascii="Cambria Math" w:hAnsi="Cambria Math"/>
                <w:spacing w:val="2"/>
                <w:sz w:val="18"/>
              </w:rPr>
              <m:t>S</m:t>
            </m:r>
          </m:e>
        </m:d>
        <m:r>
          <w:rPr>
            <w:rFonts w:ascii="Cambria Math" w:hAnsi="Cambria Math"/>
            <w:spacing w:val="2"/>
            <w:sz w:val="18"/>
          </w:rPr>
          <m:t>- </m:t>
        </m:r>
        <m:sSub>
          <m:sSubPr>
            <m:ctrlPr>
              <w:rPr>
                <w:rFonts w:ascii="Cambria Math" w:hAnsi="Cambria Math"/>
                <w:i/>
                <w:iCs/>
                <w:spacing w:val="2"/>
                <w:sz w:val="18"/>
              </w:rPr>
            </m:ctrlPr>
          </m:sSubPr>
          <m:e>
            <m:r>
              <w:rPr>
                <w:rFonts w:ascii="Cambria Math" w:hAnsi="Cambria Math"/>
                <w:spacing w:val="2"/>
                <w:sz w:val="18"/>
              </w:rPr>
              <m:t>K</m:t>
            </m:r>
            <m:d>
              <m:dPr>
                <m:ctrlPr>
                  <w:rPr>
                    <w:rFonts w:ascii="Cambria Math" w:hAnsi="Cambria Math"/>
                    <w:i/>
                    <w:iCs/>
                    <w:spacing w:val="2"/>
                    <w:sz w:val="18"/>
                  </w:rPr>
                </m:ctrlPr>
              </m:dPr>
              <m:e>
                <m:r>
                  <w:rPr>
                    <w:rFonts w:ascii="Cambria Math" w:hAnsi="Cambria Math"/>
                    <w:spacing w:val="2"/>
                    <w:sz w:val="18"/>
                  </w:rPr>
                  <m:t>EACN</m:t>
                </m:r>
              </m:e>
            </m:d>
            <m:r>
              <w:rPr>
                <w:rFonts w:ascii="Cambria Math" w:hAnsi="Cambria Math"/>
                <w:spacing w:val="2"/>
                <w:sz w:val="18"/>
              </w:rPr>
              <m:t>+Cc-a</m:t>
            </m:r>
          </m:e>
          <m:sub>
            <m:r>
              <w:rPr>
                <w:rFonts w:ascii="Cambria Math" w:hAnsi="Cambria Math"/>
                <w:spacing w:val="2"/>
                <w:sz w:val="18"/>
              </w:rPr>
              <m:t>T</m:t>
            </m:r>
          </m:sub>
        </m:sSub>
        <m:r>
          <w:rPr>
            <w:rFonts w:ascii="Cambria Math" w:hAnsi="Cambria Math"/>
            <w:spacing w:val="2"/>
            <w:sz w:val="18"/>
          </w:rPr>
          <m:t>(ΔT)</m:t>
        </m:r>
      </m:oMath>
      <w:r w:rsidR="0063608B" w:rsidRPr="0003348A">
        <w:rPr>
          <w:lang w:bidi="en-US"/>
        </w:rPr>
        <w:t xml:space="preserve"> </w:t>
      </w:r>
      <w:r w:rsidR="0063608B">
        <w:rPr>
          <w:lang w:bidi="en-US"/>
        </w:rPr>
        <w:t xml:space="preserve">                    (</w:t>
      </w:r>
      <w:r w:rsidR="002644DA">
        <w:rPr>
          <w:noProof/>
        </w:rPr>
        <w:fldChar w:fldCharType="begin"/>
      </w:r>
      <w:r w:rsidR="002644DA">
        <w:rPr>
          <w:noProof/>
        </w:rPr>
        <w:instrText xml:space="preserve"> SEQ Equation \* ARABIC </w:instrText>
      </w:r>
      <w:r w:rsidR="002644DA">
        <w:rPr>
          <w:noProof/>
        </w:rPr>
        <w:fldChar w:fldCharType="separate"/>
      </w:r>
      <w:r w:rsidR="00452E4E">
        <w:rPr>
          <w:noProof/>
        </w:rPr>
        <w:t>1</w:t>
      </w:r>
      <w:r w:rsidR="002644DA">
        <w:rPr>
          <w:noProof/>
        </w:rPr>
        <w:fldChar w:fldCharType="end"/>
      </w:r>
      <w:r w:rsidR="0063608B">
        <w:t>)</w:t>
      </w:r>
    </w:p>
    <w:p w14:paraId="5DEE8383" w14:textId="09EB37E5" w:rsidR="0063608B" w:rsidRDefault="00936A8D" w:rsidP="0063608B">
      <w:pPr>
        <w:spacing w:before="240" w:after="240"/>
        <w:ind w:firstLine="720"/>
        <w:jc w:val="center"/>
      </w:pPr>
      <m:oMath>
        <m:sSub>
          <m:sSubPr>
            <m:ctrlPr>
              <w:rPr>
                <w:rFonts w:ascii="Cambria Math" w:hAnsi="Cambria Math"/>
                <w:i/>
                <w:iCs/>
                <w:spacing w:val="2"/>
                <w:sz w:val="18"/>
              </w:rPr>
            </m:ctrlPr>
          </m:sSubPr>
          <m:e>
            <m:r>
              <w:rPr>
                <w:rFonts w:ascii="Cambria Math" w:hAnsi="Cambria Math"/>
                <w:spacing w:val="2"/>
                <w:sz w:val="18"/>
              </w:rPr>
              <m:t>HLD</m:t>
            </m:r>
          </m:e>
          <m:sub>
            <m:r>
              <w:rPr>
                <w:rFonts w:ascii="Cambria Math" w:hAnsi="Cambria Math"/>
                <w:spacing w:val="2"/>
                <w:sz w:val="18"/>
              </w:rPr>
              <m:t>ni</m:t>
            </m:r>
          </m:sub>
        </m:sSub>
        <m:r>
          <w:rPr>
            <w:rFonts w:ascii="Cambria Math" w:hAnsi="Cambria Math"/>
            <w:spacing w:val="2"/>
            <w:sz w:val="18"/>
          </w:rPr>
          <m:t>= b</m:t>
        </m:r>
        <m:d>
          <m:dPr>
            <m:ctrlPr>
              <w:rPr>
                <w:rFonts w:ascii="Cambria Math" w:hAnsi="Cambria Math"/>
                <w:i/>
                <w:iCs/>
                <w:spacing w:val="2"/>
                <w:sz w:val="18"/>
              </w:rPr>
            </m:ctrlPr>
          </m:dPr>
          <m:e>
            <m:r>
              <w:rPr>
                <w:rFonts w:ascii="Cambria Math" w:hAnsi="Cambria Math"/>
                <w:spacing w:val="2"/>
                <w:sz w:val="18"/>
              </w:rPr>
              <m:t>S</m:t>
            </m:r>
          </m:e>
        </m:d>
        <m:r>
          <w:rPr>
            <w:rFonts w:ascii="Cambria Math" w:hAnsi="Cambria Math"/>
            <w:spacing w:val="2"/>
            <w:sz w:val="18"/>
          </w:rPr>
          <m:t>- </m:t>
        </m:r>
        <m:sSub>
          <m:sSubPr>
            <m:ctrlPr>
              <w:rPr>
                <w:rFonts w:ascii="Cambria Math" w:hAnsi="Cambria Math"/>
                <w:i/>
                <w:iCs/>
                <w:spacing w:val="2"/>
                <w:sz w:val="18"/>
              </w:rPr>
            </m:ctrlPr>
          </m:sSubPr>
          <m:e>
            <m:r>
              <w:rPr>
                <w:rFonts w:ascii="Cambria Math" w:hAnsi="Cambria Math"/>
                <w:spacing w:val="2"/>
                <w:sz w:val="18"/>
              </w:rPr>
              <m:t>K</m:t>
            </m:r>
            <m:d>
              <m:dPr>
                <m:ctrlPr>
                  <w:rPr>
                    <w:rFonts w:ascii="Cambria Math" w:hAnsi="Cambria Math"/>
                    <w:i/>
                    <w:iCs/>
                    <w:spacing w:val="2"/>
                    <w:sz w:val="18"/>
                  </w:rPr>
                </m:ctrlPr>
              </m:dPr>
              <m:e>
                <m:r>
                  <w:rPr>
                    <w:rFonts w:ascii="Cambria Math" w:hAnsi="Cambria Math"/>
                    <w:spacing w:val="2"/>
                    <w:sz w:val="18"/>
                  </w:rPr>
                  <m:t>EACN</m:t>
                </m:r>
              </m:e>
            </m:d>
            <m:r>
              <w:rPr>
                <w:rFonts w:ascii="Cambria Math" w:hAnsi="Cambria Math"/>
                <w:spacing w:val="2"/>
                <w:sz w:val="18"/>
              </w:rPr>
              <m:t>+Cc-C</m:t>
            </m:r>
          </m:e>
          <m:sub>
            <m:r>
              <w:rPr>
                <w:rFonts w:ascii="Cambria Math" w:hAnsi="Cambria Math"/>
                <w:spacing w:val="2"/>
                <w:sz w:val="18"/>
              </w:rPr>
              <m:t>T</m:t>
            </m:r>
          </m:sub>
        </m:sSub>
        <m:r>
          <w:rPr>
            <w:rFonts w:ascii="Cambria Math" w:hAnsi="Cambria Math"/>
            <w:spacing w:val="2"/>
            <w:sz w:val="18"/>
          </w:rPr>
          <m:t>(ΔT)</m:t>
        </m:r>
      </m:oMath>
      <w:r w:rsidR="0063608B" w:rsidRPr="0003348A">
        <w:rPr>
          <w:lang w:bidi="en-US"/>
        </w:rPr>
        <w:t xml:space="preserve"> </w:t>
      </w:r>
      <w:r w:rsidR="0063608B">
        <w:rPr>
          <w:lang w:bidi="en-US"/>
        </w:rPr>
        <w:t xml:space="preserve">                    (</w:t>
      </w:r>
      <w:r w:rsidR="002644DA">
        <w:rPr>
          <w:noProof/>
        </w:rPr>
        <w:fldChar w:fldCharType="begin"/>
      </w:r>
      <w:r w:rsidR="002644DA">
        <w:rPr>
          <w:noProof/>
        </w:rPr>
        <w:instrText xml:space="preserve"> SEQ Equation \* ARABIC </w:instrText>
      </w:r>
      <w:r w:rsidR="002644DA">
        <w:rPr>
          <w:noProof/>
        </w:rPr>
        <w:fldChar w:fldCharType="separate"/>
      </w:r>
      <w:r w:rsidR="00452E4E">
        <w:rPr>
          <w:noProof/>
        </w:rPr>
        <w:t>2</w:t>
      </w:r>
      <w:r w:rsidR="002644DA">
        <w:rPr>
          <w:noProof/>
        </w:rPr>
        <w:fldChar w:fldCharType="end"/>
      </w:r>
      <w:r w:rsidR="0063608B">
        <w:t>)</w:t>
      </w:r>
    </w:p>
    <w:p w14:paraId="22382157" w14:textId="77777777" w:rsidR="0063608B" w:rsidRPr="0003348A" w:rsidRDefault="00936A8D" w:rsidP="0063608B">
      <w:pPr>
        <w:spacing w:before="240" w:after="240"/>
        <w:ind w:firstLine="720"/>
        <w:jc w:val="center"/>
        <w:rPr>
          <w:rFonts w:ascii="Verdana" w:hAnsi="Verdana"/>
          <w:sz w:val="18"/>
        </w:rPr>
      </w:pPr>
      <m:oMath>
        <m:sSub>
          <m:sSubPr>
            <m:ctrlPr>
              <w:rPr>
                <w:rFonts w:ascii="Cambria Math" w:hAnsi="Cambria Math"/>
                <w:i/>
                <w:iCs/>
                <w:sz w:val="18"/>
              </w:rPr>
            </m:ctrlPr>
          </m:sSubPr>
          <m:e>
            <m:r>
              <w:rPr>
                <w:rFonts w:ascii="Cambria Math" w:hAnsi="Cambria Math"/>
                <w:sz w:val="18"/>
              </w:rPr>
              <m:t>HLD</m:t>
            </m:r>
          </m:e>
          <m:sub>
            <m:r>
              <w:rPr>
                <w:rFonts w:ascii="Cambria Math" w:hAnsi="Cambria Math"/>
                <w:sz w:val="18"/>
              </w:rPr>
              <m:t>Mixed</m:t>
            </m:r>
          </m:sub>
        </m:sSub>
        <m:r>
          <w:rPr>
            <w:rFonts w:ascii="Cambria Math" w:hAnsi="Cambria Math"/>
            <w:sz w:val="18"/>
          </w:rPr>
          <m:t>=</m:t>
        </m:r>
        <m:sSub>
          <m:sSubPr>
            <m:ctrlPr>
              <w:rPr>
                <w:rFonts w:ascii="Cambria Math" w:hAnsi="Cambria Math"/>
                <w:i/>
                <w:iCs/>
                <w:sz w:val="18"/>
              </w:rPr>
            </m:ctrlPr>
          </m:sSubPr>
          <m:e>
            <m:nary>
              <m:naryPr>
                <m:chr m:val="∑"/>
                <m:limLoc m:val="undOvr"/>
                <m:subHide m:val="1"/>
                <m:supHide m:val="1"/>
                <m:ctrlPr>
                  <w:rPr>
                    <w:rFonts w:ascii="Cambria Math" w:hAnsi="Cambria Math"/>
                    <w:i/>
                    <w:iCs/>
                    <w:sz w:val="18"/>
                  </w:rPr>
                </m:ctrlPr>
              </m:naryPr>
              <m:sub/>
              <m:sup/>
              <m:e>
                <m:r>
                  <w:rPr>
                    <w:rFonts w:ascii="Cambria Math" w:hAnsi="Cambria Math"/>
                    <w:sz w:val="18"/>
                  </w:rPr>
                  <m:t>(</m:t>
                </m:r>
                <m:sSub>
                  <m:sSubPr>
                    <m:ctrlPr>
                      <w:rPr>
                        <w:rFonts w:ascii="Cambria Math" w:hAnsi="Cambria Math"/>
                        <w:i/>
                        <w:iCs/>
                        <w:sz w:val="18"/>
                      </w:rPr>
                    </m:ctrlPr>
                  </m:sSubPr>
                  <m:e>
                    <m:r>
                      <w:rPr>
                        <w:rFonts w:ascii="Cambria Math" w:hAnsi="Cambria Math"/>
                        <w:sz w:val="18"/>
                      </w:rPr>
                      <m:t>X</m:t>
                    </m:r>
                  </m:e>
                  <m:sub>
                    <m:r>
                      <w:rPr>
                        <w:rFonts w:ascii="Cambria Math" w:hAnsi="Cambria Math"/>
                        <w:sz w:val="18"/>
                      </w:rPr>
                      <m:t>i</m:t>
                    </m:r>
                  </m:sub>
                </m:sSub>
                <m:r>
                  <w:rPr>
                    <w:rFonts w:ascii="Cambria Math" w:hAnsi="Cambria Math"/>
                    <w:sz w:val="18"/>
                  </w:rPr>
                  <m:t>)</m:t>
                </m:r>
              </m:e>
            </m:nary>
            <m:r>
              <w:rPr>
                <w:rFonts w:ascii="Cambria Math" w:hAnsi="Cambria Math"/>
                <w:sz w:val="18"/>
              </w:rPr>
              <m:t>HLD</m:t>
            </m:r>
          </m:e>
          <m:sub>
            <m:r>
              <w:rPr>
                <w:rFonts w:ascii="Cambria Math" w:hAnsi="Cambria Math"/>
                <w:sz w:val="18"/>
              </w:rPr>
              <m:t>i</m:t>
            </m:r>
          </m:sub>
        </m:sSub>
        <m:r>
          <w:rPr>
            <w:rFonts w:ascii="Cambria Math" w:hAnsi="Cambria Math"/>
            <w:sz w:val="18"/>
          </w:rPr>
          <m:t>+</m:t>
        </m:r>
        <m:sSub>
          <m:sSubPr>
            <m:ctrlPr>
              <w:rPr>
                <w:rFonts w:ascii="Cambria Math" w:hAnsi="Cambria Math"/>
                <w:i/>
                <w:iCs/>
                <w:sz w:val="18"/>
              </w:rPr>
            </m:ctrlPr>
          </m:sSubPr>
          <m:e>
            <m:nary>
              <m:naryPr>
                <m:chr m:val="∑"/>
                <m:limLoc m:val="undOvr"/>
                <m:subHide m:val="1"/>
                <m:supHide m:val="1"/>
                <m:ctrlPr>
                  <w:rPr>
                    <w:rFonts w:ascii="Cambria Math" w:hAnsi="Cambria Math"/>
                    <w:i/>
                    <w:iCs/>
                    <w:sz w:val="18"/>
                  </w:rPr>
                </m:ctrlPr>
              </m:naryPr>
              <m:sub/>
              <m:sup/>
              <m:e>
                <m:d>
                  <m:dPr>
                    <m:ctrlPr>
                      <w:rPr>
                        <w:rFonts w:ascii="Cambria Math" w:hAnsi="Cambria Math"/>
                        <w:i/>
                        <w:iCs/>
                        <w:sz w:val="18"/>
                      </w:rPr>
                    </m:ctrlPr>
                  </m:dPr>
                  <m:e>
                    <m:sSub>
                      <m:sSubPr>
                        <m:ctrlPr>
                          <w:rPr>
                            <w:rFonts w:ascii="Cambria Math" w:hAnsi="Cambria Math"/>
                            <w:i/>
                            <w:iCs/>
                            <w:sz w:val="18"/>
                          </w:rPr>
                        </m:ctrlPr>
                      </m:sSubPr>
                      <m:e>
                        <m:r>
                          <w:rPr>
                            <w:rFonts w:ascii="Cambria Math" w:hAnsi="Cambria Math"/>
                            <w:sz w:val="18"/>
                          </w:rPr>
                          <m:t>X</m:t>
                        </m:r>
                      </m:e>
                      <m:sub>
                        <m:r>
                          <w:rPr>
                            <w:rFonts w:ascii="Cambria Math" w:hAnsi="Cambria Math"/>
                            <w:sz w:val="18"/>
                          </w:rPr>
                          <m:t>ni</m:t>
                        </m:r>
                      </m:sub>
                    </m:sSub>
                  </m:e>
                </m:d>
              </m:e>
            </m:nary>
            <m:r>
              <w:rPr>
                <w:rFonts w:ascii="Cambria Math" w:hAnsi="Cambria Math"/>
                <w:sz w:val="18"/>
              </w:rPr>
              <m:t>HLD</m:t>
            </m:r>
          </m:e>
          <m:sub>
            <m:r>
              <w:rPr>
                <w:rFonts w:ascii="Cambria Math" w:hAnsi="Cambria Math"/>
                <w:sz w:val="18"/>
              </w:rPr>
              <m:t>ni</m:t>
            </m:r>
          </m:sub>
        </m:sSub>
      </m:oMath>
      <w:r w:rsidR="0063608B">
        <w:rPr>
          <w:rFonts w:ascii="Verdana" w:hAnsi="Verdana"/>
          <w:iCs/>
          <w:sz w:val="18"/>
        </w:rPr>
        <w:t xml:space="preserve"> </w:t>
      </w:r>
      <w:r w:rsidR="0063608B">
        <w:rPr>
          <w:lang w:bidi="en-US"/>
        </w:rPr>
        <w:tab/>
      </w:r>
      <w:r w:rsidR="0063608B">
        <w:rPr>
          <w:lang w:bidi="en-US"/>
        </w:rPr>
        <w:tab/>
        <w:t xml:space="preserve">    (3)</w:t>
      </w:r>
    </w:p>
    <w:p w14:paraId="5E63DDE5" w14:textId="32181F6D" w:rsidR="0063608B" w:rsidRDefault="00FF5517" w:rsidP="0063608B">
      <w:pPr>
        <w:spacing w:before="240" w:after="240"/>
        <w:ind w:firstLine="720"/>
      </w:pPr>
      <w:r>
        <w:t>Equations 1 and 2 show the HLD equation for ionic (</w:t>
      </w:r>
      <m:oMath>
        <m:sSub>
          <m:sSubPr>
            <m:ctrlPr>
              <w:rPr>
                <w:rFonts w:ascii="Cambria Math" w:hAnsi="Cambria Math"/>
                <w:i/>
                <w:iCs/>
                <w:spacing w:val="2"/>
                <w:sz w:val="18"/>
              </w:rPr>
            </m:ctrlPr>
          </m:sSubPr>
          <m:e>
            <m:r>
              <w:rPr>
                <w:rFonts w:ascii="Cambria Math" w:hAnsi="Cambria Math"/>
                <w:spacing w:val="2"/>
                <w:sz w:val="18"/>
              </w:rPr>
              <m:t>HLD</m:t>
            </m:r>
          </m:e>
          <m:sub>
            <m:r>
              <w:rPr>
                <w:rFonts w:ascii="Cambria Math" w:hAnsi="Cambria Math"/>
                <w:spacing w:val="2"/>
                <w:sz w:val="18"/>
              </w:rPr>
              <m:t>i</m:t>
            </m:r>
          </m:sub>
        </m:sSub>
        <m:r>
          <w:rPr>
            <w:rFonts w:ascii="Cambria Math" w:hAnsi="Cambria Math"/>
            <w:spacing w:val="2"/>
            <w:sz w:val="18"/>
          </w:rPr>
          <m:t>)</m:t>
        </m:r>
      </m:oMath>
      <w:r>
        <w:rPr>
          <w:iCs/>
          <w:spacing w:val="2"/>
          <w:sz w:val="18"/>
        </w:rPr>
        <w:t xml:space="preserve"> </w:t>
      </w:r>
      <w:r>
        <w:t>and nonionic (</w:t>
      </w:r>
      <m:oMath>
        <m:sSub>
          <m:sSubPr>
            <m:ctrlPr>
              <w:rPr>
                <w:rFonts w:ascii="Cambria Math" w:hAnsi="Cambria Math"/>
                <w:i/>
                <w:iCs/>
                <w:spacing w:val="2"/>
                <w:sz w:val="18"/>
              </w:rPr>
            </m:ctrlPr>
          </m:sSubPr>
          <m:e>
            <m:r>
              <w:rPr>
                <w:rFonts w:ascii="Cambria Math" w:hAnsi="Cambria Math"/>
                <w:spacing w:val="2"/>
                <w:sz w:val="18"/>
              </w:rPr>
              <m:t>HLD</m:t>
            </m:r>
          </m:e>
          <m:sub>
            <m:r>
              <w:rPr>
                <w:rFonts w:ascii="Cambria Math" w:hAnsi="Cambria Math"/>
                <w:spacing w:val="2"/>
                <w:sz w:val="18"/>
              </w:rPr>
              <m:t>ni</m:t>
            </m:r>
          </m:sub>
        </m:sSub>
        <m:r>
          <w:rPr>
            <w:rFonts w:ascii="Cambria Math" w:hAnsi="Cambria Math"/>
            <w:spacing w:val="2"/>
            <w:sz w:val="18"/>
          </w:rPr>
          <m:t>)</m:t>
        </m:r>
      </m:oMath>
      <w:r>
        <w:rPr>
          <w:iCs/>
          <w:spacing w:val="2"/>
          <w:sz w:val="18"/>
        </w:rPr>
        <w:t xml:space="preserve"> </w:t>
      </w:r>
      <w:r>
        <w:t>surfactants without utilizing co-solvents. For nonionic systems, the salt concentration (</w:t>
      </w:r>
      <m:oMath>
        <m:r>
          <w:rPr>
            <w:rFonts w:ascii="Cambria Math" w:hAnsi="Cambria Math"/>
            <w:spacing w:val="2"/>
            <w:sz w:val="18"/>
          </w:rPr>
          <m:t>S</m:t>
        </m:r>
      </m:oMath>
      <w:r>
        <w:t>, g/100 ml) correction term, b, is typically assumed to be 0.13 for sodium chloride.</w:t>
      </w:r>
      <w:r w:rsidR="0058470C">
        <w:fldChar w:fldCharType="begin"/>
      </w:r>
      <w:r w:rsidR="00352CA3">
        <w:instrText xml:space="preserve"> ADDIN ZOTERO_ITEM CSL_CITATION {"citationID":"0YcZZlAv","properties":{"formattedCitation":"\\super 36\\nosupersub{}","plainCitation":"36","noteIndex":0},"citationItems":[{"id":94,"uris":["http://zotero.org/users/2822960/items/LJRWVCK5"],"uri":["http://zotero.org/users/2822960/items/LJRWVCK5"],"itemData":{"id":94,"type":"article-journal","abstract":"The HLD-NAC model has been used as an “equation of state” to predict the properties of microemulsion (μE) systems formulated with either anionic or nonionic surfactants. The model uses the concept of the hydrophilic-lipophilic difference (HLD) to calculate the chemical potential difference of transferring a surfactant from the oil to the aqueous phase; as a function of formulation variables such as type of surfactant, oil, temperature, electrolyte concentration. The value of HLD is used as a scaling parameter to calculate the net and average curvatures (NAC) of the surfactant at the water/oil interface. These curvatures determine the phase volumes, phase transitions, and solubilization capacity of μEs. In this work, the HLD-NAC model is extended to nonideal surfactant mixtures of anionic and nonionic surfactants. The phase behavior of limonene μEs formulated with binary mixtures of sodium dihexyl sulfosuccinate with nonionic nonylphenol ethoxylates and alcohol ethoxylates was used to determine the deviations of the HLD from the ideal mixing behavior. The deviations were fitted using a 2-parameters Margules equation. The results suggests that the deviations in anionic-rich systems are due to the charge shielding effect of nonionic surfactants, and in nonionic-rich systems, the deviations seem to be explained by the increase in hydration of the surfactant headgroups due to the presence of anionic surfactants. When these corrections were used to predict the curvature of dioctyl sulfosuccinate-dodecyl pentaethylene glycol-heptane μEs, the HLD-NAC model corrected for the nonidealities reproduced not only the trends but also the actual range of values reported in the literature.","container-title":"Journal of Surfactants and Detergents","DOI":"10.1007/s11743-008-1092-4","ISSN":"1558-9293","issue":"1","language":"en","note":"number: 1\ncontainer-title: Journal of Surfactants and Detergents","page":"7-19","source":"Wiley Online Library","title":"The HLD-NAC Model for Mixtures of Ionic and Nonionic Surfactants","volume":"12","author":[{"family":"Acosta","given":"Edgar J."},{"family":"Bhakta","given":"Arti S."}],"issued":{"date-parts":[["2009"]]}}}],"schema":"https://github.com/citation-style-language/schema/raw/master/csl-citation.json"} </w:instrText>
      </w:r>
      <w:r w:rsidR="0058470C">
        <w:fldChar w:fldCharType="separate"/>
      </w:r>
      <w:r w:rsidR="00352CA3" w:rsidRPr="00352CA3">
        <w:rPr>
          <w:rFonts w:ascii="Times New Roman" w:hAnsi="Times New Roman"/>
          <w:vertAlign w:val="superscript"/>
        </w:rPr>
        <w:t>36</w:t>
      </w:r>
      <w:r w:rsidR="0058470C">
        <w:fldChar w:fldCharType="end"/>
      </w:r>
      <w:r w:rsidR="0063608B">
        <w:t xml:space="preserve"> At the phase inversion point, where HLD is considered zero, the determination of a solutions HLD parameters, K and Cc, can be found using a series of non-polar oils.</w:t>
      </w:r>
      <w:r w:rsidR="0063608B" w:rsidRPr="00121207">
        <w:t xml:space="preserve"> </w:t>
      </w:r>
      <w:r w:rsidR="0063608B">
        <w:t>Detailed studies</w:t>
      </w:r>
      <w:r w:rsidR="0063608B">
        <w:rPr>
          <w:spacing w:val="-1"/>
        </w:rPr>
        <w:t xml:space="preserve"> </w:t>
      </w:r>
      <w:r w:rsidR="0063608B">
        <w:rPr>
          <w:spacing w:val="-2"/>
        </w:rPr>
        <w:t>involving</w:t>
      </w:r>
      <w:r w:rsidR="0063608B">
        <w:t xml:space="preserve"> non-polar</w:t>
      </w:r>
      <w:r w:rsidR="0063608B">
        <w:rPr>
          <w:spacing w:val="-1"/>
        </w:rPr>
        <w:t xml:space="preserve"> </w:t>
      </w:r>
      <w:r w:rsidR="0063608B">
        <w:t>and</w:t>
      </w:r>
      <w:r w:rsidR="0063608B">
        <w:rPr>
          <w:spacing w:val="-1"/>
        </w:rPr>
        <w:t xml:space="preserve"> </w:t>
      </w:r>
      <w:r w:rsidR="0063608B">
        <w:t>polar oils</w:t>
      </w:r>
      <w:r w:rsidR="0063608B">
        <w:rPr>
          <w:spacing w:val="-1"/>
        </w:rPr>
        <w:t xml:space="preserve"> </w:t>
      </w:r>
      <w:r w:rsidR="0063608B">
        <w:rPr>
          <w:spacing w:val="-2"/>
        </w:rPr>
        <w:t>have</w:t>
      </w:r>
      <w:r w:rsidR="0063608B">
        <w:rPr>
          <w:spacing w:val="5"/>
        </w:rPr>
        <w:t xml:space="preserve"> </w:t>
      </w:r>
      <w:r w:rsidR="0063608B">
        <w:rPr>
          <w:spacing w:val="-1"/>
        </w:rPr>
        <w:t>shown</w:t>
      </w:r>
      <w:r w:rsidR="0063608B">
        <w:rPr>
          <w:spacing w:val="6"/>
        </w:rPr>
        <w:t xml:space="preserve"> </w:t>
      </w:r>
      <w:r w:rsidR="0063608B">
        <w:rPr>
          <w:spacing w:val="-1"/>
        </w:rPr>
        <w:t>an</w:t>
      </w:r>
      <w:r w:rsidR="0063608B">
        <w:rPr>
          <w:spacing w:val="5"/>
        </w:rPr>
        <w:t xml:space="preserve"> </w:t>
      </w:r>
      <w:r w:rsidR="0063608B">
        <w:rPr>
          <w:spacing w:val="-2"/>
        </w:rPr>
        <w:t>effective</w:t>
      </w:r>
      <w:r w:rsidR="0063608B">
        <w:rPr>
          <w:spacing w:val="6"/>
        </w:rPr>
        <w:t xml:space="preserve"> </w:t>
      </w:r>
      <w:r>
        <w:rPr>
          <w:spacing w:val="6"/>
        </w:rPr>
        <w:t>n-</w:t>
      </w:r>
      <w:r w:rsidR="0063608B">
        <w:t>alkane</w:t>
      </w:r>
      <w:r w:rsidR="0063608B">
        <w:rPr>
          <w:spacing w:val="6"/>
        </w:rPr>
        <w:t xml:space="preserve"> </w:t>
      </w:r>
      <w:r w:rsidR="0063608B">
        <w:t>carbon</w:t>
      </w:r>
      <w:r w:rsidR="0063608B">
        <w:rPr>
          <w:spacing w:val="5"/>
        </w:rPr>
        <w:t xml:space="preserve"> </w:t>
      </w:r>
      <w:r w:rsidR="0063608B">
        <w:rPr>
          <w:spacing w:val="-2"/>
        </w:rPr>
        <w:t>number (EACN),</w:t>
      </w:r>
      <w:r w:rsidR="0063608B">
        <w:rPr>
          <w:spacing w:val="7"/>
        </w:rPr>
        <w:t xml:space="preserve"> </w:t>
      </w:r>
      <w:r w:rsidR="0063608B">
        <w:t>reflecting</w:t>
      </w:r>
      <w:r w:rsidR="0063608B">
        <w:rPr>
          <w:spacing w:val="6"/>
        </w:rPr>
        <w:t xml:space="preserve"> </w:t>
      </w:r>
      <w:r w:rsidR="0063608B">
        <w:t>the</w:t>
      </w:r>
      <w:r w:rsidR="0063608B">
        <w:rPr>
          <w:spacing w:val="5"/>
        </w:rPr>
        <w:t xml:space="preserve"> </w:t>
      </w:r>
      <w:r w:rsidR="0063608B">
        <w:t>oil's</w:t>
      </w:r>
      <w:r w:rsidR="0063608B">
        <w:rPr>
          <w:spacing w:val="6"/>
        </w:rPr>
        <w:t xml:space="preserve"> </w:t>
      </w:r>
      <w:r w:rsidR="0063608B">
        <w:rPr>
          <w:spacing w:val="-1"/>
        </w:rPr>
        <w:t>hydrophobic</w:t>
      </w:r>
      <w:r w:rsidR="0063608B">
        <w:rPr>
          <w:spacing w:val="6"/>
        </w:rPr>
        <w:t xml:space="preserve"> </w:t>
      </w:r>
      <w:r w:rsidR="0063608B">
        <w:t>nature.</w:t>
      </w:r>
      <w:r w:rsidR="0063608B">
        <w:rPr>
          <w:spacing w:val="23"/>
        </w:rPr>
        <w:t xml:space="preserve"> </w:t>
      </w:r>
      <w:r w:rsidR="0063608B">
        <w:rPr>
          <w:spacing w:val="-2"/>
        </w:rPr>
        <w:t>For</w:t>
      </w:r>
      <w:r w:rsidR="0063608B">
        <w:rPr>
          <w:spacing w:val="5"/>
        </w:rPr>
        <w:t xml:space="preserve"> </w:t>
      </w:r>
      <w:r w:rsidR="0063608B">
        <w:t>n-alkanes</w:t>
      </w:r>
      <w:r w:rsidR="0063608B">
        <w:rPr>
          <w:spacing w:val="47"/>
          <w:w w:val="101"/>
        </w:rPr>
        <w:t>,</w:t>
      </w:r>
      <w:r w:rsidR="0063608B">
        <w:t xml:space="preserve"> it</w:t>
      </w:r>
      <w:r w:rsidR="0063608B">
        <w:rPr>
          <w:spacing w:val="9"/>
        </w:rPr>
        <w:t xml:space="preserve"> </w:t>
      </w:r>
      <w:r w:rsidR="0063608B">
        <w:t>is</w:t>
      </w:r>
      <w:r w:rsidR="0063608B">
        <w:rPr>
          <w:spacing w:val="10"/>
        </w:rPr>
        <w:t xml:space="preserve"> </w:t>
      </w:r>
      <w:r w:rsidR="0063608B">
        <w:t>merely</w:t>
      </w:r>
      <w:r w:rsidR="0063608B">
        <w:rPr>
          <w:spacing w:val="9"/>
        </w:rPr>
        <w:t xml:space="preserve"> </w:t>
      </w:r>
      <w:r w:rsidR="0063608B">
        <w:t>the</w:t>
      </w:r>
      <w:r w:rsidR="0063608B">
        <w:rPr>
          <w:spacing w:val="10"/>
        </w:rPr>
        <w:t xml:space="preserve"> </w:t>
      </w:r>
      <w:r w:rsidR="0063608B">
        <w:t>number</w:t>
      </w:r>
      <w:r w:rsidR="0063608B">
        <w:rPr>
          <w:spacing w:val="10"/>
        </w:rPr>
        <w:t xml:space="preserve"> </w:t>
      </w:r>
      <w:r w:rsidR="0063608B">
        <w:t>of</w:t>
      </w:r>
      <w:r w:rsidR="0063608B">
        <w:rPr>
          <w:spacing w:val="9"/>
        </w:rPr>
        <w:t xml:space="preserve"> </w:t>
      </w:r>
      <w:r w:rsidR="0063608B">
        <w:t>carbons</w:t>
      </w:r>
      <w:r w:rsidR="0063608B">
        <w:rPr>
          <w:spacing w:val="10"/>
        </w:rPr>
        <w:t xml:space="preserve"> within a linear chain. At the same time,</w:t>
      </w:r>
      <w:r>
        <w:rPr>
          <w:spacing w:val="10"/>
        </w:rPr>
        <w:t xml:space="preserve"> the EACN for</w:t>
      </w:r>
      <w:r w:rsidR="0063608B">
        <w:rPr>
          <w:spacing w:val="10"/>
        </w:rPr>
        <w:t xml:space="preserve"> </w:t>
      </w:r>
      <w:r w:rsidR="0063608B">
        <w:t>branched</w:t>
      </w:r>
      <w:r w:rsidR="0063608B">
        <w:rPr>
          <w:spacing w:val="9"/>
        </w:rPr>
        <w:t xml:space="preserve"> </w:t>
      </w:r>
      <w:r w:rsidR="0063608B">
        <w:t>or</w:t>
      </w:r>
      <w:r w:rsidR="0063608B">
        <w:rPr>
          <w:spacing w:val="10"/>
        </w:rPr>
        <w:t xml:space="preserve"> </w:t>
      </w:r>
      <w:r w:rsidR="0063608B">
        <w:t>polar</w:t>
      </w:r>
      <w:r w:rsidR="0063608B">
        <w:rPr>
          <w:spacing w:val="10"/>
        </w:rPr>
        <w:t xml:space="preserve"> </w:t>
      </w:r>
      <w:r w:rsidR="0063608B">
        <w:t>oils</w:t>
      </w:r>
      <w:r w:rsidR="0063608B">
        <w:rPr>
          <w:spacing w:val="9"/>
        </w:rPr>
        <w:t xml:space="preserve"> </w:t>
      </w:r>
      <w:r w:rsidR="0063608B">
        <w:rPr>
          <w:spacing w:val="-2"/>
        </w:rPr>
        <w:t xml:space="preserve">can be found experimentally through either </w:t>
      </w:r>
      <w:r w:rsidR="0063608B" w:rsidRPr="00392C6C">
        <w:t>Phase Inversion Temperature (PIT</w:t>
      </w:r>
      <w:r w:rsidR="0063608B" w:rsidRPr="00084EEC">
        <w:t>)</w:t>
      </w:r>
      <w:r w:rsidR="0063608B" w:rsidRPr="00B97ACF">
        <w:rPr>
          <w:rStyle w:val="BodyTextChar"/>
        </w:rPr>
        <w:t xml:space="preserve"> </w:t>
      </w:r>
      <w:r w:rsidR="0063608B" w:rsidRPr="00392C6C">
        <w:t>or mixed oil experiments.</w:t>
      </w:r>
      <w:r w:rsidR="0058470C">
        <w:fldChar w:fldCharType="begin"/>
      </w:r>
      <w:r w:rsidR="00352CA3">
        <w:instrText xml:space="preserve"> ADDIN ZOTERO_ITEM CSL_CITATION {"citationID":"lkQPzb0p","properties":{"formattedCitation":"\\super 37\\nosupersub{}","plainCitation":"37","noteIndex":0},"citationItems":[{"id":196,"uris":["http://zotero.org/users/2822960/items/WWYRXGY2"],"uri":["http://zotero.org/users/2822960/items/WWYRXGY2"],"itemData":{"id":196,"type":"article-journal","container-title":"Journal of Colloid and Interface Science","DOI":"10.1016/j.jcis.2019.09.050","ISSN":"00219797","journalAbbreviation":"Journal of Colloid and Interface Science","language":"en","page":"746-756","source":"DOI.org (Crossref)","title":"Using the dynamic Phase Inversion Temperature (PIT) as a fast and effective method to track optimum formulation for Enhanced Oil Recovery","volume":"557","author":[{"family":"Lemahieu","given":"Guillaume"},{"family":"Ontiveros","given":"Jesus F."},{"family":"Molinier","given":"Valérie"},{"family":"Aubry","given":"Jean-Marie"}],"issued":{"date-parts":[["2019",12]]}}}],"schema":"https://github.com/citation-style-language/schema/raw/master/csl-citation.json"} </w:instrText>
      </w:r>
      <w:r w:rsidR="0058470C">
        <w:fldChar w:fldCharType="separate"/>
      </w:r>
      <w:r w:rsidR="00352CA3" w:rsidRPr="00352CA3">
        <w:rPr>
          <w:rFonts w:ascii="Times New Roman" w:hAnsi="Times New Roman"/>
          <w:vertAlign w:val="superscript"/>
        </w:rPr>
        <w:t>37</w:t>
      </w:r>
      <w:r w:rsidR="0058470C">
        <w:fldChar w:fldCharType="end"/>
      </w:r>
      <w:r w:rsidR="0063608B" w:rsidRPr="00392C6C">
        <w:t xml:space="preserve"> </w:t>
      </w:r>
    </w:p>
    <w:p w14:paraId="38448B7C" w14:textId="2442A584" w:rsidR="0063608B" w:rsidRDefault="0063608B" w:rsidP="0063608B">
      <w:pPr>
        <w:spacing w:before="240" w:after="240"/>
        <w:ind w:firstLine="720"/>
      </w:pPr>
      <w:r>
        <w:t xml:space="preserve">K and Cc are the lipophilic interaction term and the characteristic curvature, respectively. At the phase inversion point, both hydrophilic and lipophilic interactions are considered balanced; the resulting Cc term then represents net curvature or the overall hydrophobicity (Cc&gt;0) or hydrophilicity (Cc&lt;0) of the </w:t>
      </w:r>
      <w:r w:rsidR="00FF5517">
        <w:t>mixture</w:t>
      </w:r>
      <w:r>
        <w:t xml:space="preserve"> or</w:t>
      </w:r>
      <w:r w:rsidR="00FF5517">
        <w:t xml:space="preserve"> the</w:t>
      </w:r>
      <w:r>
        <w:t xml:space="preserve"> specific amphiphile.</w:t>
      </w:r>
      <w:r w:rsidR="00CA37E6">
        <w:fldChar w:fldCharType="begin"/>
      </w:r>
      <w:r w:rsidR="00352CA3">
        <w:instrText xml:space="preserve"> ADDIN ZOTERO_ITEM CSL_CITATION {"citationID":"vskxnVej","properties":{"formattedCitation":"\\super 38\\nosupersub{}","plainCitation":"38","noteIndex":0},"citationItems":[{"id":199,"uris":["http://zotero.org/users/2822960/items/6CDDUX7K"],"uri":["http://zotero.org/users/2822960/items/6CDDUX7K"],"itemData":{"id":199,"type":"article-journal","container-title":"Colloids and Surfaces A: Physicochemical and Engineering Aspects","DOI":"10.1016/j.colsurfa.2015.09.066","ISSN":"09277757","journalAbbreviation":"Colloids and Surfaces A: Physicochemical and Engineering Aspects","language":"en","page":"36-45","source":"DOI.org (Crossref)","title":"Design of an optimal middle phase microemulsion for ultra high saline brine using hydrophilic lipophilic deviation (HLD) method","volume":"488","author":[{"family":"Budhathoki","given":"Mahesh"},{"family":"Hsu","given":"Tzu-Ping"},{"family":"Lohateeraparp","given":"Prapas"},{"family":"Roberts","given":"Bruce L."},{"family":"Shiau","given":"Bor-Jier"},{"family":"Harwell","given":"Jeffrey H."}],"issued":{"date-parts":[["2016",1]]}}}],"schema":"https://github.com/citation-style-language/schema/raw/master/csl-citation.json"} </w:instrText>
      </w:r>
      <w:r w:rsidR="00CA37E6">
        <w:fldChar w:fldCharType="separate"/>
      </w:r>
      <w:r w:rsidR="00352CA3" w:rsidRPr="00352CA3">
        <w:rPr>
          <w:rFonts w:ascii="Times New Roman" w:hAnsi="Times New Roman"/>
          <w:vertAlign w:val="superscript"/>
        </w:rPr>
        <w:t>38</w:t>
      </w:r>
      <w:r w:rsidR="00CA37E6">
        <w:fldChar w:fldCharType="end"/>
      </w:r>
      <w:r>
        <w:t xml:space="preserve"> Currently, K is interpreted as the amphiphiles or solutions hydrophobic interaction with a series of particular oils. It is a relevant term largely neglected by the literature</w:t>
      </w:r>
      <w:r w:rsidR="008D1294">
        <w:t>,</w:t>
      </w:r>
      <w:r>
        <w:t xml:space="preserve"> yet crucial to the accuracy of the HLD values. </w:t>
      </w:r>
    </w:p>
    <w:p w14:paraId="38A7E01A" w14:textId="2231E3BC" w:rsidR="0063608B" w:rsidRDefault="00936A8D" w:rsidP="0063608B">
      <w:pPr>
        <w:spacing w:before="240" w:after="240"/>
        <w:jc w:val="center"/>
        <w:rPr>
          <w:lang w:bidi="en-US"/>
        </w:rPr>
      </w:pPr>
      <m:oMath>
        <m:sSubSup>
          <m:sSubSupPr>
            <m:ctrlPr>
              <w:rPr>
                <w:rFonts w:ascii="Cambria Math" w:hAnsi="Cambria Math"/>
                <w:i/>
                <w:lang w:bidi="en-US"/>
              </w:rPr>
            </m:ctrlPr>
          </m:sSubSupPr>
          <m:e>
            <m:r>
              <w:rPr>
                <w:rFonts w:ascii="Cambria Math" w:hAnsi="Cambria Math"/>
              </w:rPr>
              <m:t>S</m:t>
            </m:r>
          </m:e>
          <m:sub>
            <m:r>
              <w:rPr>
                <w:rFonts w:ascii="Cambria Math" w:hAnsi="Cambria Math"/>
              </w:rPr>
              <m:t>mix</m:t>
            </m:r>
          </m:sub>
          <m:sup>
            <m:r>
              <w:rPr>
                <w:rFonts w:ascii="Cambria Math" w:hAnsi="Cambria Math"/>
              </w:rPr>
              <m:t>*</m:t>
            </m:r>
          </m:sup>
        </m:sSubSup>
        <m:r>
          <w:rPr>
            <w:rFonts w:ascii="Cambria Math" w:hAnsi="Cambria Math"/>
          </w:rPr>
          <m:t>=</m:t>
        </m:r>
        <m:sSub>
          <m:sSubPr>
            <m:ctrlPr>
              <w:rPr>
                <w:rFonts w:ascii="Cambria Math" w:hAnsi="Cambria Math"/>
                <w:i/>
                <w:lang w:bidi="en-US"/>
              </w:rPr>
            </m:ctrlPr>
          </m:sSubPr>
          <m:e>
            <m:r>
              <w:rPr>
                <w:rFonts w:ascii="Cambria Math" w:hAnsi="Cambria Math"/>
              </w:rPr>
              <m:t>K</m:t>
            </m:r>
          </m:e>
          <m:sub>
            <m:r>
              <w:rPr>
                <w:rFonts w:ascii="Cambria Math" w:hAnsi="Cambria Math"/>
              </w:rPr>
              <m:t>mix</m:t>
            </m:r>
          </m:sub>
        </m:sSub>
        <m:d>
          <m:dPr>
            <m:ctrlPr>
              <w:rPr>
                <w:rFonts w:ascii="Cambria Math" w:hAnsi="Cambria Math"/>
                <w:i/>
                <w:lang w:bidi="en-US"/>
              </w:rPr>
            </m:ctrlPr>
          </m:dPr>
          <m:e>
            <m:r>
              <w:rPr>
                <w:rFonts w:ascii="Cambria Math" w:hAnsi="Cambria Math"/>
              </w:rPr>
              <m:t>EACN</m:t>
            </m:r>
          </m:e>
        </m:d>
        <m:r>
          <w:rPr>
            <w:rFonts w:ascii="Cambria Math" w:hAnsi="Cambria Math"/>
          </w:rPr>
          <m:t>-</m:t>
        </m:r>
        <m:sSub>
          <m:sSubPr>
            <m:ctrlPr>
              <w:rPr>
                <w:rFonts w:ascii="Cambria Math" w:hAnsi="Cambria Math"/>
                <w:i/>
                <w:lang w:bidi="en-US"/>
              </w:rPr>
            </m:ctrlPr>
          </m:sSubPr>
          <m:e>
            <m:r>
              <w:rPr>
                <w:rFonts w:ascii="Cambria Math" w:hAnsi="Cambria Math"/>
              </w:rPr>
              <m:t>Cc</m:t>
            </m:r>
          </m:e>
          <m:sub>
            <m:r>
              <w:rPr>
                <w:rFonts w:ascii="Cambria Math" w:hAnsi="Cambria Math"/>
              </w:rPr>
              <m:t>mix</m:t>
            </m:r>
          </m:sub>
        </m:sSub>
      </m:oMath>
      <w:r w:rsidR="008310F7">
        <w:rPr>
          <w:lang w:bidi="en-US"/>
        </w:rPr>
        <w:t xml:space="preserve"> </w:t>
      </w:r>
      <w:r w:rsidR="008310F7">
        <w:rPr>
          <w:lang w:bidi="en-US"/>
        </w:rPr>
        <w:tab/>
      </w:r>
      <w:r w:rsidR="008310F7">
        <w:rPr>
          <w:lang w:bidi="en-US"/>
        </w:rPr>
        <w:tab/>
      </w:r>
      <w:r w:rsidR="008310F7">
        <w:rPr>
          <w:lang w:bidi="en-US"/>
        </w:rPr>
        <w:tab/>
        <w:t xml:space="preserve">           </w:t>
      </w:r>
      <w:r w:rsidR="0063608B">
        <w:rPr>
          <w:lang w:bidi="en-US"/>
        </w:rPr>
        <w:t>(4)</w:t>
      </w:r>
    </w:p>
    <w:p w14:paraId="1B4D06EF" w14:textId="77777777" w:rsidR="0063608B" w:rsidRDefault="00936A8D" w:rsidP="0063608B">
      <w:pPr>
        <w:spacing w:before="240" w:after="240"/>
        <w:jc w:val="center"/>
        <w:rPr>
          <w:lang w:bidi="en-US"/>
        </w:rPr>
      </w:pPr>
      <m:oMath>
        <m:sSubSup>
          <m:sSubSupPr>
            <m:ctrlPr>
              <w:rPr>
                <w:rFonts w:ascii="Cambria Math" w:hAnsi="Cambria Math"/>
                <w:i/>
                <w:lang w:bidi="en-US"/>
              </w:rPr>
            </m:ctrlPr>
          </m:sSubSupPr>
          <m:e>
            <m:r>
              <w:rPr>
                <w:rFonts w:ascii="Cambria Math" w:hAnsi="Cambria Math"/>
              </w:rPr>
              <m:t>S</m:t>
            </m:r>
          </m:e>
          <m:sub>
            <m:r>
              <w:rPr>
                <w:rFonts w:ascii="Cambria Math" w:hAnsi="Cambria Math"/>
              </w:rPr>
              <m:t>mix=</m:t>
            </m:r>
          </m:sub>
          <m:sup>
            <m:r>
              <w:rPr>
                <w:rFonts w:ascii="Cambria Math" w:hAnsi="Cambria Math"/>
              </w:rPr>
              <m:t>*</m:t>
            </m:r>
          </m:sup>
        </m:sSubSup>
        <m:nary>
          <m:naryPr>
            <m:chr m:val="∑"/>
            <m:limLoc m:val="undOvr"/>
            <m:subHide m:val="1"/>
            <m:supHide m:val="1"/>
            <m:ctrlPr>
              <w:rPr>
                <w:rFonts w:ascii="Cambria Math" w:hAnsi="Cambria Math"/>
                <w:i/>
                <w:lang w:bidi="en-US"/>
              </w:rPr>
            </m:ctrlPr>
          </m:naryPr>
          <m:sub/>
          <m:sup/>
          <m:e>
            <m:sSub>
              <m:sSubPr>
                <m:ctrlPr>
                  <w:rPr>
                    <w:rFonts w:ascii="Cambria Math" w:hAnsi="Cambria Math"/>
                    <w:i/>
                    <w:lang w:bidi="en-US"/>
                  </w:rPr>
                </m:ctrlPr>
              </m:sSubPr>
              <m:e>
                <m:r>
                  <w:rPr>
                    <w:rFonts w:ascii="Cambria Math" w:hAnsi="Cambria Math"/>
                  </w:rPr>
                  <m:t>x</m:t>
                </m:r>
              </m:e>
              <m:sub>
                <m:r>
                  <w:rPr>
                    <w:rFonts w:ascii="Cambria Math" w:hAnsi="Cambria Math"/>
                  </w:rPr>
                  <m:t>i</m:t>
                </m:r>
              </m:sub>
            </m:sSub>
          </m:e>
        </m:nary>
        <m:r>
          <w:rPr>
            <w:rFonts w:ascii="Cambria Math" w:hAnsi="Cambria Math"/>
            <w:lang w:bidi="en-US"/>
          </w:rPr>
          <m:t>(</m:t>
        </m:r>
        <m:sSubSup>
          <m:sSubSupPr>
            <m:ctrlPr>
              <w:rPr>
                <w:rFonts w:ascii="Cambria Math" w:hAnsi="Cambria Math"/>
                <w:i/>
                <w:lang w:bidi="en-US"/>
              </w:rPr>
            </m:ctrlPr>
          </m:sSubSupPr>
          <m:e>
            <m:r>
              <w:rPr>
                <w:rFonts w:ascii="Cambria Math" w:hAnsi="Cambria Math"/>
              </w:rPr>
              <m:t>lnS</m:t>
            </m:r>
          </m:e>
          <m:sub>
            <m:r>
              <w:rPr>
                <w:rFonts w:ascii="Cambria Math" w:hAnsi="Cambria Math"/>
              </w:rPr>
              <m:t>i</m:t>
            </m:r>
          </m:sub>
          <m:sup>
            <m:r>
              <w:rPr>
                <w:rFonts w:ascii="Cambria Math" w:hAnsi="Cambria Math"/>
              </w:rPr>
              <m:t>*</m:t>
            </m:r>
          </m:sup>
        </m:sSubSup>
        <m:r>
          <w:rPr>
            <w:rFonts w:ascii="Cambria Math" w:hAnsi="Cambria Math"/>
            <w:lang w:bidi="en-US"/>
          </w:rPr>
          <m:t>)+</m:t>
        </m:r>
        <m:nary>
          <m:naryPr>
            <m:chr m:val="∑"/>
            <m:limLoc m:val="undOvr"/>
            <m:subHide m:val="1"/>
            <m:supHide m:val="1"/>
            <m:ctrlPr>
              <w:rPr>
                <w:rFonts w:ascii="Cambria Math" w:hAnsi="Cambria Math"/>
                <w:i/>
                <w:lang w:bidi="en-US"/>
              </w:rPr>
            </m:ctrlPr>
          </m:naryPr>
          <m:sub/>
          <m:sup/>
          <m:e>
            <m:sSub>
              <m:sSubPr>
                <m:ctrlPr>
                  <w:rPr>
                    <w:rFonts w:ascii="Cambria Math" w:hAnsi="Cambria Math"/>
                    <w:i/>
                    <w:lang w:bidi="en-US"/>
                  </w:rPr>
                </m:ctrlPr>
              </m:sSubPr>
              <m:e>
                <m:r>
                  <w:rPr>
                    <w:rFonts w:ascii="Cambria Math" w:hAnsi="Cambria Math"/>
                    <w:lang w:bidi="en-US"/>
                  </w:rPr>
                  <m:t>x</m:t>
                </m:r>
              </m:e>
              <m:sub>
                <m:r>
                  <w:rPr>
                    <w:rFonts w:ascii="Cambria Math" w:hAnsi="Cambria Math"/>
                    <w:lang w:bidi="en-US"/>
                  </w:rPr>
                  <m:t>ni</m:t>
                </m:r>
              </m:sub>
            </m:sSub>
          </m:e>
        </m:nary>
        <m:sSubSup>
          <m:sSubSupPr>
            <m:ctrlPr>
              <w:rPr>
                <w:rFonts w:ascii="Cambria Math" w:hAnsi="Cambria Math"/>
                <w:i/>
                <w:lang w:bidi="en-US"/>
              </w:rPr>
            </m:ctrlPr>
          </m:sSubSupPr>
          <m:e>
            <m:r>
              <w:rPr>
                <w:rFonts w:ascii="Cambria Math" w:hAnsi="Cambria Math"/>
              </w:rPr>
              <m:t>(b*S</m:t>
            </m:r>
          </m:e>
          <m:sub>
            <m:r>
              <w:rPr>
                <w:rFonts w:ascii="Cambria Math" w:hAnsi="Cambria Math"/>
              </w:rPr>
              <m:t>ni</m:t>
            </m:r>
          </m:sub>
          <m:sup>
            <m:r>
              <w:rPr>
                <w:rFonts w:ascii="Cambria Math" w:hAnsi="Cambria Math"/>
              </w:rPr>
              <m:t>*</m:t>
            </m:r>
          </m:sup>
        </m:sSubSup>
        <m:r>
          <w:rPr>
            <w:rFonts w:ascii="Cambria Math" w:hAnsi="Cambria Math"/>
            <w:lang w:bidi="en-US"/>
          </w:rPr>
          <m:t>)</m:t>
        </m:r>
      </m:oMath>
      <w:r w:rsidR="0063608B">
        <w:rPr>
          <w:lang w:bidi="en-US"/>
        </w:rPr>
        <w:t xml:space="preserve"> </w:t>
      </w:r>
      <w:r w:rsidR="0063608B">
        <w:rPr>
          <w:lang w:bidi="en-US"/>
        </w:rPr>
        <w:tab/>
      </w:r>
      <w:r w:rsidR="0063608B">
        <w:rPr>
          <w:lang w:bidi="en-US"/>
        </w:rPr>
        <w:tab/>
      </w:r>
      <w:r w:rsidR="0063608B">
        <w:rPr>
          <w:lang w:bidi="en-US"/>
        </w:rPr>
        <w:tab/>
        <w:t xml:space="preserve">           (5</w:t>
      </w:r>
      <w:r w:rsidR="0063608B" w:rsidRPr="00C719BE">
        <w:rPr>
          <w:lang w:bidi="en-US"/>
        </w:rPr>
        <w:t>)</w:t>
      </w:r>
    </w:p>
    <w:p w14:paraId="750FCF38" w14:textId="56B562E7" w:rsidR="0063608B" w:rsidRDefault="00FF5517" w:rsidP="0063608B">
      <w:pPr>
        <w:spacing w:before="240" w:after="240"/>
      </w:pPr>
      <w:r>
        <w:lastRenderedPageBreak/>
        <w:t>For a</w:t>
      </w:r>
      <w:r w:rsidR="0063608B">
        <w:t xml:space="preserve"> solution of </w:t>
      </w:r>
      <w:r>
        <w:t xml:space="preserve">mixed </w:t>
      </w:r>
      <w:r w:rsidR="0063608B">
        <w:t xml:space="preserve">amphiphiles at the PIP, ionic and nonionic HLD contributions are arranged, assuming linear mixing to form </w:t>
      </w:r>
      <w:r w:rsidR="008D1294">
        <w:t>Equation</w:t>
      </w:r>
      <w:r w:rsidR="0063608B">
        <w:t xml:space="preserve"> </w:t>
      </w:r>
      <w:r w:rsidR="001A3EA5">
        <w:t>3</w:t>
      </w:r>
      <w:r w:rsidR="0063608B">
        <w:t>.  When HLD</w:t>
      </w:r>
      <w:r w:rsidR="0063608B">
        <w:rPr>
          <w:vertAlign w:val="subscript"/>
        </w:rPr>
        <w:t>mix</w:t>
      </w:r>
      <w:r w:rsidR="0063608B">
        <w:t xml:space="preserve"> is at optimum </w:t>
      </w:r>
      <w:r w:rsidR="008D1294">
        <w:t>Equation</w:t>
      </w:r>
      <w:r w:rsidR="0063608B">
        <w:t xml:space="preserve"> 4 can be utilized with both of the K and Cc values being considered additive</w:t>
      </w:r>
      <w:r>
        <w:t>, as</w:t>
      </w:r>
      <w:r w:rsidR="0063608B">
        <w:t xml:space="preserve"> shown in </w:t>
      </w:r>
      <w:r w:rsidR="008D1294">
        <w:t>Equations</w:t>
      </w:r>
      <w:r w:rsidR="0063608B">
        <w:t xml:space="preserve"> 6 and 7. </w:t>
      </w:r>
    </w:p>
    <w:p w14:paraId="7A8D93B9" w14:textId="77777777" w:rsidR="0063608B" w:rsidRPr="00C719BE" w:rsidRDefault="00936A8D" w:rsidP="0063608B">
      <w:pPr>
        <w:spacing w:before="240" w:after="240"/>
        <w:jc w:val="center"/>
        <w:rPr>
          <w:lang w:bidi="en-US"/>
        </w:rPr>
      </w:pPr>
      <m:oMath>
        <m:sSub>
          <m:sSubPr>
            <m:ctrlPr>
              <w:rPr>
                <w:rFonts w:ascii="Cambria Math" w:hAnsi="Cambria Math"/>
                <w:i/>
                <w:lang w:bidi="en-US"/>
              </w:rPr>
            </m:ctrlPr>
          </m:sSubPr>
          <m:e>
            <m:r>
              <w:rPr>
                <w:rFonts w:ascii="Cambria Math" w:hAnsi="Cambria Math"/>
              </w:rPr>
              <m:t>K</m:t>
            </m:r>
          </m:e>
          <m:sub>
            <m:r>
              <w:rPr>
                <w:rFonts w:ascii="Cambria Math" w:hAnsi="Cambria Math"/>
              </w:rPr>
              <m:t>mix</m:t>
            </m:r>
          </m:sub>
        </m:sSub>
        <m:r>
          <w:rPr>
            <w:rFonts w:ascii="Cambria Math" w:hAnsi="Cambria Math"/>
          </w:rPr>
          <m:t>=</m:t>
        </m:r>
        <m:nary>
          <m:naryPr>
            <m:chr m:val="∑"/>
            <m:limLoc m:val="undOvr"/>
            <m:subHide m:val="1"/>
            <m:supHide m:val="1"/>
            <m:ctrlPr>
              <w:rPr>
                <w:rFonts w:ascii="Cambria Math" w:hAnsi="Cambria Math"/>
                <w:i/>
                <w:lang w:bidi="en-US"/>
              </w:rPr>
            </m:ctrlPr>
          </m:naryPr>
          <m:sub/>
          <m:sup/>
          <m:e>
            <m:sSub>
              <m:sSubPr>
                <m:ctrlPr>
                  <w:rPr>
                    <w:rFonts w:ascii="Cambria Math" w:hAnsi="Cambria Math"/>
                    <w:i/>
                    <w:lang w:bidi="en-US"/>
                  </w:rPr>
                </m:ctrlPr>
              </m:sSubPr>
              <m:e>
                <m:r>
                  <w:rPr>
                    <w:rFonts w:ascii="Cambria Math" w:hAnsi="Cambria Math"/>
                  </w:rPr>
                  <m:t>x</m:t>
                </m:r>
              </m:e>
              <m:sub>
                <m:r>
                  <w:rPr>
                    <w:rFonts w:ascii="Cambria Math" w:hAnsi="Cambria Math"/>
                  </w:rPr>
                  <m:t>i</m:t>
                </m:r>
              </m:sub>
            </m:sSub>
            <m:sSub>
              <m:sSubPr>
                <m:ctrlPr>
                  <w:rPr>
                    <w:rFonts w:ascii="Cambria Math" w:hAnsi="Cambria Math"/>
                    <w:i/>
                    <w:lang w:bidi="en-US"/>
                  </w:rPr>
                </m:ctrlPr>
              </m:sSubPr>
              <m:e>
                <m:r>
                  <w:rPr>
                    <w:rFonts w:ascii="Cambria Math" w:hAnsi="Cambria Math"/>
                  </w:rPr>
                  <m:t>K</m:t>
                </m:r>
              </m:e>
              <m:sub>
                <m:r>
                  <w:rPr>
                    <w:rFonts w:ascii="Cambria Math" w:hAnsi="Cambria Math"/>
                  </w:rPr>
                  <m:t>i</m:t>
                </m:r>
              </m:sub>
            </m:sSub>
            <m:r>
              <w:rPr>
                <w:rFonts w:ascii="Cambria Math" w:hAnsi="Cambria Math"/>
                <w:lang w:bidi="en-US"/>
              </w:rPr>
              <m:t xml:space="preserve">+ </m:t>
            </m:r>
            <m:nary>
              <m:naryPr>
                <m:chr m:val="∑"/>
                <m:limLoc m:val="undOvr"/>
                <m:subHide m:val="1"/>
                <m:supHide m:val="1"/>
                <m:ctrlPr>
                  <w:rPr>
                    <w:rFonts w:ascii="Cambria Math" w:hAnsi="Cambria Math"/>
                    <w:i/>
                    <w:lang w:bidi="en-US"/>
                  </w:rPr>
                </m:ctrlPr>
              </m:naryPr>
              <m:sub/>
              <m:sup/>
              <m:e>
                <m:sSub>
                  <m:sSubPr>
                    <m:ctrlPr>
                      <w:rPr>
                        <w:rFonts w:ascii="Cambria Math" w:hAnsi="Cambria Math"/>
                        <w:i/>
                        <w:lang w:bidi="en-US"/>
                      </w:rPr>
                    </m:ctrlPr>
                  </m:sSubPr>
                  <m:e>
                    <m:r>
                      <w:rPr>
                        <w:rFonts w:ascii="Cambria Math" w:hAnsi="Cambria Math"/>
                      </w:rPr>
                      <m:t>x</m:t>
                    </m:r>
                  </m:e>
                  <m:sub>
                    <m:r>
                      <w:rPr>
                        <w:rFonts w:ascii="Cambria Math" w:hAnsi="Cambria Math"/>
                      </w:rPr>
                      <m:t>ni</m:t>
                    </m:r>
                  </m:sub>
                </m:sSub>
                <m:sSub>
                  <m:sSubPr>
                    <m:ctrlPr>
                      <w:rPr>
                        <w:rFonts w:ascii="Cambria Math" w:hAnsi="Cambria Math"/>
                        <w:i/>
                        <w:lang w:bidi="en-US"/>
                      </w:rPr>
                    </m:ctrlPr>
                  </m:sSubPr>
                  <m:e>
                    <m:r>
                      <w:rPr>
                        <w:rFonts w:ascii="Cambria Math" w:hAnsi="Cambria Math"/>
                      </w:rPr>
                      <m:t>K</m:t>
                    </m:r>
                  </m:e>
                  <m:sub>
                    <m:r>
                      <w:rPr>
                        <w:rFonts w:ascii="Cambria Math" w:hAnsi="Cambria Math"/>
                      </w:rPr>
                      <m:t>ni</m:t>
                    </m:r>
                  </m:sub>
                </m:sSub>
                <m:r>
                  <w:rPr>
                    <w:rFonts w:ascii="Cambria Math" w:hAnsi="Cambria Math"/>
                    <w:lang w:bidi="en-US"/>
                  </w:rPr>
                  <m:t xml:space="preserve"> </m:t>
                </m:r>
              </m:e>
            </m:nary>
            <m:r>
              <w:rPr>
                <w:rFonts w:ascii="Cambria Math" w:hAnsi="Cambria Math"/>
                <w:lang w:bidi="en-US"/>
              </w:rPr>
              <m:t xml:space="preserve"> </m:t>
            </m:r>
          </m:e>
        </m:nary>
      </m:oMath>
      <w:r w:rsidR="0063608B">
        <w:rPr>
          <w:lang w:bidi="en-US"/>
        </w:rPr>
        <w:t xml:space="preserve"> </w:t>
      </w:r>
      <w:r w:rsidR="0063608B">
        <w:rPr>
          <w:lang w:bidi="en-US"/>
        </w:rPr>
        <w:tab/>
      </w:r>
      <w:r w:rsidR="0063608B">
        <w:rPr>
          <w:lang w:bidi="en-US"/>
        </w:rPr>
        <w:tab/>
      </w:r>
      <w:r w:rsidR="0063608B">
        <w:rPr>
          <w:lang w:bidi="en-US"/>
        </w:rPr>
        <w:tab/>
      </w:r>
      <w:r w:rsidR="0063608B">
        <w:rPr>
          <w:lang w:bidi="en-US"/>
        </w:rPr>
        <w:tab/>
      </w:r>
      <w:r w:rsidR="0063608B">
        <w:rPr>
          <w:lang w:bidi="en-US"/>
        </w:rPr>
        <w:tab/>
        <w:t>(6</w:t>
      </w:r>
      <w:r w:rsidR="0063608B" w:rsidRPr="00C719BE">
        <w:rPr>
          <w:lang w:bidi="en-US"/>
        </w:rPr>
        <w:t>)</w:t>
      </w:r>
    </w:p>
    <w:p w14:paraId="24690E21" w14:textId="77777777" w:rsidR="0063608B" w:rsidRDefault="00936A8D" w:rsidP="0063608B">
      <w:pPr>
        <w:spacing w:before="240" w:after="240"/>
        <w:jc w:val="center"/>
        <w:rPr>
          <w:lang w:bidi="en-US"/>
        </w:rPr>
      </w:pPr>
      <m:oMath>
        <m:sSub>
          <m:sSubPr>
            <m:ctrlPr>
              <w:rPr>
                <w:rFonts w:ascii="Cambria Math" w:hAnsi="Cambria Math"/>
                <w:i/>
                <w:lang w:bidi="en-US"/>
              </w:rPr>
            </m:ctrlPr>
          </m:sSubPr>
          <m:e>
            <m:r>
              <w:rPr>
                <w:rFonts w:ascii="Cambria Math" w:hAnsi="Cambria Math"/>
              </w:rPr>
              <m:t>Cc</m:t>
            </m:r>
          </m:e>
          <m:sub>
            <m:r>
              <w:rPr>
                <w:rFonts w:ascii="Cambria Math" w:hAnsi="Cambria Math"/>
              </w:rPr>
              <m:t>mix</m:t>
            </m:r>
          </m:sub>
        </m:sSub>
        <m:r>
          <w:rPr>
            <w:rFonts w:ascii="Cambria Math" w:hAnsi="Cambria Math"/>
          </w:rPr>
          <m:t>=</m:t>
        </m:r>
        <m:nary>
          <m:naryPr>
            <m:chr m:val="∑"/>
            <m:limLoc m:val="undOvr"/>
            <m:subHide m:val="1"/>
            <m:supHide m:val="1"/>
            <m:ctrlPr>
              <w:rPr>
                <w:rFonts w:ascii="Cambria Math" w:hAnsi="Cambria Math"/>
                <w:i/>
                <w:lang w:bidi="en-US"/>
              </w:rPr>
            </m:ctrlPr>
          </m:naryPr>
          <m:sub/>
          <m:sup/>
          <m:e>
            <m:sSub>
              <m:sSubPr>
                <m:ctrlPr>
                  <w:rPr>
                    <w:rFonts w:ascii="Cambria Math" w:hAnsi="Cambria Math"/>
                    <w:i/>
                    <w:lang w:bidi="en-US"/>
                  </w:rPr>
                </m:ctrlPr>
              </m:sSubPr>
              <m:e>
                <m:r>
                  <w:rPr>
                    <w:rFonts w:ascii="Cambria Math" w:hAnsi="Cambria Math"/>
                  </w:rPr>
                  <m:t>x</m:t>
                </m:r>
              </m:e>
              <m:sub>
                <m:r>
                  <w:rPr>
                    <w:rFonts w:ascii="Cambria Math" w:hAnsi="Cambria Math"/>
                  </w:rPr>
                  <m:t>i</m:t>
                </m:r>
              </m:sub>
            </m:sSub>
          </m:e>
        </m:nary>
        <m:sSub>
          <m:sSubPr>
            <m:ctrlPr>
              <w:rPr>
                <w:rFonts w:ascii="Cambria Math" w:hAnsi="Cambria Math"/>
                <w:i/>
                <w:lang w:bidi="en-US"/>
              </w:rPr>
            </m:ctrlPr>
          </m:sSubPr>
          <m:e>
            <m:r>
              <w:rPr>
                <w:rFonts w:ascii="Cambria Math" w:hAnsi="Cambria Math"/>
              </w:rPr>
              <m:t>Cc</m:t>
            </m:r>
          </m:e>
          <m:sub>
            <m:r>
              <w:rPr>
                <w:rFonts w:ascii="Cambria Math" w:hAnsi="Cambria Math"/>
              </w:rPr>
              <m:t>i</m:t>
            </m:r>
          </m:sub>
        </m:sSub>
        <m:r>
          <w:rPr>
            <w:rFonts w:ascii="Cambria Math" w:hAnsi="Cambria Math"/>
            <w:lang w:bidi="en-US"/>
          </w:rPr>
          <m:t>+</m:t>
        </m:r>
        <m:nary>
          <m:naryPr>
            <m:chr m:val="∑"/>
            <m:limLoc m:val="undOvr"/>
            <m:subHide m:val="1"/>
            <m:supHide m:val="1"/>
            <m:ctrlPr>
              <w:rPr>
                <w:rFonts w:ascii="Cambria Math" w:hAnsi="Cambria Math"/>
                <w:i/>
                <w:lang w:bidi="en-US"/>
              </w:rPr>
            </m:ctrlPr>
          </m:naryPr>
          <m:sub/>
          <m:sup/>
          <m:e>
            <m:sSub>
              <m:sSubPr>
                <m:ctrlPr>
                  <w:rPr>
                    <w:rFonts w:ascii="Cambria Math" w:hAnsi="Cambria Math"/>
                    <w:i/>
                    <w:lang w:bidi="en-US"/>
                  </w:rPr>
                </m:ctrlPr>
              </m:sSubPr>
              <m:e>
                <m:r>
                  <w:rPr>
                    <w:rFonts w:ascii="Cambria Math" w:hAnsi="Cambria Math"/>
                  </w:rPr>
                  <m:t>x</m:t>
                </m:r>
              </m:e>
              <m:sub>
                <m:r>
                  <w:rPr>
                    <w:rFonts w:ascii="Cambria Math" w:hAnsi="Cambria Math"/>
                  </w:rPr>
                  <m:t>ni</m:t>
                </m:r>
              </m:sub>
            </m:sSub>
          </m:e>
        </m:nary>
        <m:sSub>
          <m:sSubPr>
            <m:ctrlPr>
              <w:rPr>
                <w:rFonts w:ascii="Cambria Math" w:hAnsi="Cambria Math"/>
                <w:i/>
                <w:lang w:bidi="en-US"/>
              </w:rPr>
            </m:ctrlPr>
          </m:sSubPr>
          <m:e>
            <m:r>
              <w:rPr>
                <w:rFonts w:ascii="Cambria Math" w:hAnsi="Cambria Math"/>
              </w:rPr>
              <m:t>Cc</m:t>
            </m:r>
          </m:e>
          <m:sub>
            <m:r>
              <w:rPr>
                <w:rFonts w:ascii="Cambria Math" w:hAnsi="Cambria Math"/>
              </w:rPr>
              <m:t>ni</m:t>
            </m:r>
          </m:sub>
        </m:sSub>
      </m:oMath>
      <w:r w:rsidR="0063608B">
        <w:rPr>
          <w:lang w:bidi="en-US"/>
        </w:rPr>
        <w:t xml:space="preserve"> </w:t>
      </w:r>
      <w:r w:rsidR="0063608B">
        <w:rPr>
          <w:lang w:bidi="en-US"/>
        </w:rPr>
        <w:tab/>
      </w:r>
      <w:r w:rsidR="0063608B">
        <w:rPr>
          <w:lang w:bidi="en-US"/>
        </w:rPr>
        <w:tab/>
      </w:r>
      <w:r w:rsidR="0063608B">
        <w:rPr>
          <w:lang w:bidi="en-US"/>
        </w:rPr>
        <w:tab/>
      </w:r>
      <w:r w:rsidR="0063608B">
        <w:rPr>
          <w:lang w:bidi="en-US"/>
        </w:rPr>
        <w:tab/>
        <w:t>(7</w:t>
      </w:r>
      <w:r w:rsidR="0063608B" w:rsidRPr="00C719BE">
        <w:rPr>
          <w:lang w:bidi="en-US"/>
        </w:rPr>
        <w:t>)</w:t>
      </w:r>
    </w:p>
    <w:p w14:paraId="6D4FCD72" w14:textId="07A012CF" w:rsidR="0063608B" w:rsidRDefault="0063608B" w:rsidP="0063608B">
      <w:pPr>
        <w:spacing w:before="240" w:after="240"/>
        <w:ind w:firstLine="720"/>
      </w:pPr>
      <w:r>
        <w:t>There is a debate within the literature as to when the K</w:t>
      </w:r>
      <w:r w:rsidR="00FF5517" w:rsidRPr="00FF5517">
        <w:rPr>
          <w:vertAlign w:val="subscript"/>
        </w:rPr>
        <w:t>mix</w:t>
      </w:r>
      <w:r>
        <w:t xml:space="preserve"> and Cc</w:t>
      </w:r>
      <w:r w:rsidR="00FF5517" w:rsidRPr="00FF5517">
        <w:rPr>
          <w:vertAlign w:val="subscript"/>
        </w:rPr>
        <w:t>mix</w:t>
      </w:r>
      <w:r w:rsidRPr="00FF5517">
        <w:rPr>
          <w:vertAlign w:val="subscript"/>
        </w:rPr>
        <w:t xml:space="preserve"> </w:t>
      </w:r>
      <w:r w:rsidR="00FF5517">
        <w:t>terms</w:t>
      </w:r>
      <w:r>
        <w:t xml:space="preserve"> begin to deviate from linear mixing. The</w:t>
      </w:r>
      <w:r w:rsidR="00FF5517">
        <w:t xml:space="preserve"> use of this</w:t>
      </w:r>
      <w:r>
        <w:t xml:space="preserve"> linear mixing rule to extract HLD parameters appears to start with Salager for the SAD model. Work done by Acosta</w:t>
      </w:r>
      <w:r w:rsidR="00CA37E6">
        <w:fldChar w:fldCharType="begin"/>
      </w:r>
      <w:r w:rsidR="00352CA3">
        <w:instrText xml:space="preserve"> ADDIN ZOTERO_ITEM CSL_CITATION {"citationID":"58jNkNYU","properties":{"formattedCitation":"\\super 36\\nosupersub{}","plainCitation":"36","noteIndex":0},"citationItems":[{"id":94,"uris":["http://zotero.org/users/2822960/items/LJRWVCK5"],"uri":["http://zotero.org/users/2822960/items/LJRWVCK5"],"itemData":{"id":94,"type":"article-journal","abstract":"The HLD-NAC model has been used as an “equation of state” to predict the properties of microemulsion (μE) systems formulated with either anionic or nonionic surfactants. The model uses the concept of the hydrophilic-lipophilic difference (HLD) to calculate the chemical potential difference of transferring a surfactant from the oil to the aqueous phase; as a function of formulation variables such as type of surfactant, oil, temperature, electrolyte concentration. The value of HLD is used as a scaling parameter to calculate the net and average curvatures (NAC) of the surfactant at the water/oil interface. These curvatures determine the phase volumes, phase transitions, and solubilization capacity of μEs. In this work, the HLD-NAC model is extended to nonideal surfactant mixtures of anionic and nonionic surfactants. The phase behavior of limonene μEs formulated with binary mixtures of sodium dihexyl sulfosuccinate with nonionic nonylphenol ethoxylates and alcohol ethoxylates was used to determine the deviations of the HLD from the ideal mixing behavior. The deviations were fitted using a 2-parameters Margules equation. The results suggests that the deviations in anionic-rich systems are due to the charge shielding effect of nonionic surfactants, and in nonionic-rich systems, the deviations seem to be explained by the increase in hydration of the surfactant headgroups due to the presence of anionic surfactants. When these corrections were used to predict the curvature of dioctyl sulfosuccinate-dodecyl pentaethylene glycol-heptane μEs, the HLD-NAC model corrected for the nonidealities reproduced not only the trends but also the actual range of values reported in the literature.","container-title":"Journal of Surfactants and Detergents","DOI":"10.1007/s11743-008-1092-4","ISSN":"1558-9293","issue":"1","language":"en","note":"number: 1\ncontainer-title: Journal of Surfactants and Detergents","page":"7-19","source":"Wiley Online Library","title":"The HLD-NAC Model for Mixtures of Ionic and Nonionic Surfactants","volume":"12","author":[{"family":"Acosta","given":"Edgar J."},{"family":"Bhakta","given":"Arti S."}],"issued":{"date-parts":[["2009"]]}}}],"schema":"https://github.com/citation-style-language/schema/raw/master/csl-citation.json"} </w:instrText>
      </w:r>
      <w:r w:rsidR="00CA37E6">
        <w:fldChar w:fldCharType="separate"/>
      </w:r>
      <w:r w:rsidR="00352CA3" w:rsidRPr="00352CA3">
        <w:rPr>
          <w:rFonts w:ascii="Times New Roman" w:hAnsi="Times New Roman"/>
          <w:vertAlign w:val="superscript"/>
        </w:rPr>
        <w:t>36</w:t>
      </w:r>
      <w:r w:rsidR="00CA37E6">
        <w:fldChar w:fldCharType="end"/>
      </w:r>
      <w:r>
        <w:t>, Surisetti</w:t>
      </w:r>
      <w:r w:rsidR="00CA37E6">
        <w:fldChar w:fldCharType="begin"/>
      </w:r>
      <w:r w:rsidR="00352CA3">
        <w:instrText xml:space="preserve"> ADDIN ZOTERO_ITEM CSL_CITATION {"citationID":"wszZZg06","properties":{"formattedCitation":"\\super 39\\nosupersub{}","plainCitation":"39","noteIndex":0},"citationItems":[{"id":203,"uris":["http://zotero.org/users/2822960/items/GFLW4HIN"],"uri":["http://zotero.org/users/2822960/items/GFLW4HIN"],"itemData":{"id":203,"type":"book","publisher":"University of Oklahoma","title":"QUANTIFICATION OF NON-IDEAL MIXING IN SODIUM DI (2-ETHYLHEXYL) SULFOSUCCINATE – ANIONIC SURFACTANT MIXTURES.","URL":"https://shareok.org/bitstream/handle/11244/50749/2017_Surisetti_Sweta_Thesis.pdf?sequence=4&amp;isAllowed=y","author":[{"family":"Surisetti","given":"Sweta"}],"accessed":{"date-parts":[["2020",4,5]]},"issued":{"date-parts":[["2017"]]}}}],"schema":"https://github.com/citation-style-language/schema/raw/master/csl-citation.json"} </w:instrText>
      </w:r>
      <w:r w:rsidR="00CA37E6">
        <w:fldChar w:fldCharType="separate"/>
      </w:r>
      <w:r w:rsidR="00352CA3" w:rsidRPr="00352CA3">
        <w:rPr>
          <w:rFonts w:ascii="Times New Roman" w:hAnsi="Times New Roman"/>
          <w:vertAlign w:val="superscript"/>
        </w:rPr>
        <w:t>39</w:t>
      </w:r>
      <w:r w:rsidR="00CA37E6">
        <w:fldChar w:fldCharType="end"/>
      </w:r>
      <w:r>
        <w:t>, and others</w:t>
      </w:r>
      <w:r w:rsidR="00CA37E6">
        <w:fldChar w:fldCharType="begin"/>
      </w:r>
      <w:r w:rsidR="00352CA3">
        <w:instrText xml:space="preserve"> ADDIN ZOTERO_ITEM CSL_CITATION {"citationID":"TTZZes7K","properties":{"formattedCitation":"\\super 40,41\\nosupersub{}","plainCitation":"40,41","noteIndex":0},"citationItems":[{"id":200,"uris":["http://zotero.org/users/2822960/items/KMJKJCA8"],"uri":["http://zotero.org/users/2822960/items/KMJKJCA8"],"itemData":{"id":200,"type":"article-journal","container-title":"Journal of Colloid and Interface Science","DOI":"10.1016/j.jcis.2008.05.061","ISSN":"00219797","issue":"1","journalAbbreviation":"Journal of Colloid and Interface Science","language":"en","page":"259-266","source":"DOI.org (Crossref)","title":"Hydrophilic–lipophilic deviation (HLD) method for characterizing conventional and extended surfactants","volume":"325","author":[{"family":"Witthayapanyanon","given":"A."},{"family":"Harwell","given":"J.H."},{"family":"Sabatini","given":"D.A."}],"issued":{"date-parts":[["2008",9]]}}},{"id":201,"uris":["http://zotero.org/users/2822960/items/2CX5V457"],"uri":["http://zotero.org/users/2822960/items/2CX5V457"],"itemData":{"id":201,"type":"article-journal","container-title":"Journal of Surfactants and Detergents","DOI":"10.1002/jsde.12305","ISSN":"1097-3958, 1558-9293","journalAbbreviation":"J Surfactants Deterg","language":"en","page":"jsde.12305","source":"DOI.org (Crossref)","title":"Application of the Hydrophilic–Lipophilic Deviation Concept to Surfactant Characterization and Surfactant Selection for Enhanced Oil Recovery","author":[{"family":"Nguyen","given":"Thu T."},{"family":"Morgan","given":"Carla"},{"family":"Poindexter","given":"Laurie"},{"family":"Fernandez","given":"Jorge"}],"issued":{"date-parts":[["2019",5,31]]}}}],"schema":"https://github.com/citation-style-language/schema/raw/master/csl-citation.json"} </w:instrText>
      </w:r>
      <w:r w:rsidR="00CA37E6">
        <w:fldChar w:fldCharType="separate"/>
      </w:r>
      <w:r w:rsidR="00352CA3" w:rsidRPr="00352CA3">
        <w:rPr>
          <w:rFonts w:ascii="Times New Roman" w:hAnsi="Times New Roman"/>
          <w:vertAlign w:val="superscript"/>
        </w:rPr>
        <w:t>40,41</w:t>
      </w:r>
      <w:r w:rsidR="00CA37E6">
        <w:fldChar w:fldCharType="end"/>
      </w:r>
      <w:r>
        <w:t xml:space="preserve"> reports differing conclusions, with most noticing that</w:t>
      </w:r>
      <w:r w:rsidR="00FF5517">
        <w:t xml:space="preserve"> for</w:t>
      </w:r>
      <w:r>
        <w:t xml:space="preserve"> anionic surfactant mixtures </w:t>
      </w:r>
      <w:r w:rsidR="00FF5517">
        <w:t xml:space="preserve">using a </w:t>
      </w:r>
      <w:r>
        <w:t>linear mixing</w:t>
      </w:r>
      <w:r w:rsidR="00FF5517">
        <w:t xml:space="preserve"> model</w:t>
      </w:r>
      <w:r>
        <w:t xml:space="preserve"> provide</w:t>
      </w:r>
      <w:r w:rsidR="00FF5517">
        <w:t>s</w:t>
      </w:r>
      <w:r>
        <w:t xml:space="preserve"> a reasonable approximation for surfactant K and Cc values. For surfactant mixtures of similar head groups, there is evidence to show that these parameters do behave "ideally" at a set molar concentration. However, for combinations of heterogeneous head groups, such as nonionic-anionic,</w:t>
      </w:r>
      <w:r w:rsidR="00FF5517">
        <w:t xml:space="preserve"> </w:t>
      </w:r>
      <w:r>
        <w:t xml:space="preserve">the HLD parameters tend to show considerable deviation </w:t>
      </w:r>
      <w:r w:rsidR="00FF5517">
        <w:t xml:space="preserve">from ideal mixing </w:t>
      </w:r>
      <w:r>
        <w:t>even at room temperature.</w:t>
      </w:r>
      <w:r w:rsidR="00CA37E6">
        <w:fldChar w:fldCharType="begin"/>
      </w:r>
      <w:r w:rsidR="00352CA3">
        <w:instrText xml:space="preserve"> ADDIN ZOTERO_ITEM CSL_CITATION {"citationID":"SMqsrg26","properties":{"formattedCitation":"\\super 36\\nosupersub{}","plainCitation":"36","noteIndex":0},"citationItems":[{"id":94,"uris":["http://zotero.org/users/2822960/items/LJRWVCK5"],"uri":["http://zotero.org/users/2822960/items/LJRWVCK5"],"itemData":{"id":94,"type":"article-journal","abstract":"The HLD-NAC model has been used as an “equation of state” to predict the properties of microemulsion (μE) systems formulated with either anionic or nonionic surfactants. The model uses the concept of the hydrophilic-lipophilic difference (HLD) to calculate the chemical potential difference of transferring a surfactant from the oil to the aqueous phase; as a function of formulation variables such as type of surfactant, oil, temperature, electrolyte concentration. The value of HLD is used as a scaling parameter to calculate the net and average curvatures (NAC) of the surfactant at the water/oil interface. These curvatures determine the phase volumes, phase transitions, and solubilization capacity of μEs. In this work, the HLD-NAC model is extended to nonideal surfactant mixtures of anionic and nonionic surfactants. The phase behavior of limonene μEs formulated with binary mixtures of sodium dihexyl sulfosuccinate with nonionic nonylphenol ethoxylates and alcohol ethoxylates was used to determine the deviations of the HLD from the ideal mixing behavior. The deviations were fitted using a 2-parameters Margules equation. The results suggests that the deviations in anionic-rich systems are due to the charge shielding effect of nonionic surfactants, and in nonionic-rich systems, the deviations seem to be explained by the increase in hydration of the surfactant headgroups due to the presence of anionic surfactants. When these corrections were used to predict the curvature of dioctyl sulfosuccinate-dodecyl pentaethylene glycol-heptane μEs, the HLD-NAC model corrected for the nonidealities reproduced not only the trends but also the actual range of values reported in the literature.","container-title":"Journal of Surfactants and Detergents","DOI":"10.1007/s11743-008-1092-4","ISSN":"1558-9293","issue":"1","language":"en","note":"number: 1\ncontainer-title: Journal of Surfactants and Detergents","page":"7-19","source":"Wiley Online Library","title":"The HLD-NAC Model for Mixtures of Ionic and Nonionic Surfactants","volume":"12","author":[{"family":"Acosta","given":"Edgar J."},{"family":"Bhakta","given":"Arti S."}],"issued":{"date-parts":[["2009"]]}}}],"schema":"https://github.com/citation-style-language/schema/raw/master/csl-citation.json"} </w:instrText>
      </w:r>
      <w:r w:rsidR="00CA37E6">
        <w:fldChar w:fldCharType="separate"/>
      </w:r>
      <w:r w:rsidR="00352CA3" w:rsidRPr="00352CA3">
        <w:rPr>
          <w:rFonts w:ascii="Times New Roman" w:hAnsi="Times New Roman"/>
          <w:vertAlign w:val="superscript"/>
        </w:rPr>
        <w:t>36</w:t>
      </w:r>
      <w:r w:rsidR="00CA37E6">
        <w:fldChar w:fldCharType="end"/>
      </w:r>
      <w:r>
        <w:t xml:space="preserve"> </w:t>
      </w:r>
      <w:r w:rsidR="008D1294">
        <w:t>Equation</w:t>
      </w:r>
      <w:r>
        <w:t xml:space="preserve"> 3 can be modified to account for the nonideality and has been used previously by Acosta and Surisetti, shown as </w:t>
      </w:r>
      <w:r w:rsidR="008D1294">
        <w:t>Equation</w:t>
      </w:r>
      <w:r>
        <w:t xml:space="preserve"> 8.</w:t>
      </w:r>
      <w:r w:rsidR="00CA37E6">
        <w:fldChar w:fldCharType="begin"/>
      </w:r>
      <w:r w:rsidR="00352CA3">
        <w:instrText xml:space="preserve"> ADDIN ZOTERO_ITEM CSL_CITATION {"citationID":"YrgdIyrZ","properties":{"formattedCitation":"\\super 36,39\\nosupersub{}","plainCitation":"36,39","noteIndex":0},"citationItems":[{"id":94,"uris":["http://zotero.org/users/2822960/items/LJRWVCK5"],"uri":["http://zotero.org/users/2822960/items/LJRWVCK5"],"itemData":{"id":94,"type":"article-journal","abstract":"The HLD-NAC model has been used as an “equation of state” to predict the properties of microemulsion (μE) systems formulated with either anionic or nonionic surfactants. The model uses the concept of the hydrophilic-lipophilic difference (HLD) to calculate the chemical potential difference of transferring a surfactant from the oil to the aqueous phase; as a function of formulation variables such as type of surfactant, oil, temperature, electrolyte concentration. The value of HLD is used as a scaling parameter to calculate the net and average curvatures (NAC) of the surfactant at the water/oil interface. These curvatures determine the phase volumes, phase transitions, and solubilization capacity of μEs. In this work, the HLD-NAC model is extended to nonideal surfactant mixtures of anionic and nonionic surfactants. The phase behavior of limonene μEs formulated with binary mixtures of sodium dihexyl sulfosuccinate with nonionic nonylphenol ethoxylates and alcohol ethoxylates was used to determine the deviations of the HLD from the ideal mixing behavior. The deviations were fitted using a 2-parameters Margules equation. The results suggests that the deviations in anionic-rich systems are due to the charge shielding effect of nonionic surfactants, and in nonionic-rich systems, the deviations seem to be explained by the increase in hydration of the surfactant headgroups due to the presence of anionic surfactants. When these corrections were used to predict the curvature of dioctyl sulfosuccinate-dodecyl pentaethylene glycol-heptane μEs, the HLD-NAC model corrected for the nonidealities reproduced not only the trends but also the actual range of values reported in the literature.","container-title":"Journal of Surfactants and Detergents","DOI":"10.1007/s11743-008-1092-4","ISSN":"1558-9293","issue":"1","language":"en","note":"number: 1\ncontainer-title: Journal of Surfactants and Detergents","page":"7-19","source":"Wiley Online Library","title":"The HLD-NAC Model for Mixtures of Ionic and Nonionic Surfactants","volume":"12","author":[{"family":"Acosta","given":"Edgar J."},{"family":"Bhakta","given":"Arti S."}],"issued":{"date-parts":[["2009"]]}}},{"id":203,"uris":["http://zotero.org/users/2822960/items/GFLW4HIN"],"uri":["http://zotero.org/users/2822960/items/GFLW4HIN"],"itemData":{"id":203,"type":"book","publisher":"University of Oklahoma","title":"QUANTIFICATION OF NON-IDEAL MIXING IN SODIUM DI (2-ETHYLHEXYL) SULFOSUCCINATE – ANIONIC SURFACTANT MIXTURES.","URL":"https://shareok.org/bitstream/handle/11244/50749/2017_Surisetti_Sweta_Thesis.pdf?sequence=4&amp;isAllowed=y","author":[{"family":"Surisetti","given":"Sweta"}],"accessed":{"date-parts":[["2020",4,5]]},"issued":{"date-parts":[["2017"]]}}}],"schema":"https://github.com/citation-style-language/schema/raw/master/csl-citation.json"} </w:instrText>
      </w:r>
      <w:r w:rsidR="00CA37E6">
        <w:fldChar w:fldCharType="separate"/>
      </w:r>
      <w:r w:rsidR="00352CA3" w:rsidRPr="00352CA3">
        <w:rPr>
          <w:rFonts w:ascii="Times New Roman" w:hAnsi="Times New Roman"/>
          <w:vertAlign w:val="superscript"/>
        </w:rPr>
        <w:t>36,39</w:t>
      </w:r>
      <w:r w:rsidR="00CA37E6">
        <w:fldChar w:fldCharType="end"/>
      </w:r>
      <w:r>
        <w:t xml:space="preserve"> </w:t>
      </w:r>
    </w:p>
    <w:p w14:paraId="298976DE" w14:textId="77777777" w:rsidR="0063608B" w:rsidRPr="0003348A" w:rsidRDefault="00936A8D" w:rsidP="0063608B">
      <w:pPr>
        <w:jc w:val="center"/>
      </w:pPr>
      <m:oMath>
        <m:sSub>
          <m:sSubPr>
            <m:ctrlPr>
              <w:rPr>
                <w:rFonts w:ascii="Cambria Math" w:hAnsi="Cambria Math"/>
                <w:sz w:val="22"/>
              </w:rPr>
            </m:ctrlPr>
          </m:sSubPr>
          <m:e>
            <m:r>
              <w:rPr>
                <w:rFonts w:ascii="Cambria Math" w:hAnsi="Cambria Math"/>
                <w:sz w:val="22"/>
              </w:rPr>
              <m:t>HLD</m:t>
            </m:r>
          </m:e>
          <m:sub>
            <m:r>
              <w:rPr>
                <w:rFonts w:ascii="Cambria Math" w:hAnsi="Cambria Math"/>
                <w:sz w:val="22"/>
              </w:rPr>
              <m:t>Mixed</m:t>
            </m:r>
          </m:sub>
        </m:sSub>
        <m:r>
          <m:rPr>
            <m:sty m:val="p"/>
          </m:rPr>
          <w:rPr>
            <w:rFonts w:ascii="Cambria Math" w:hAnsi="Cambria Math"/>
            <w:sz w:val="22"/>
          </w:rPr>
          <m:t>=</m:t>
        </m:r>
        <m:sSub>
          <m:sSubPr>
            <m:ctrlPr>
              <w:rPr>
                <w:rFonts w:ascii="Cambria Math" w:hAnsi="Cambria Math"/>
                <w:sz w:val="22"/>
              </w:rPr>
            </m:ctrlPr>
          </m:sSubPr>
          <m:e>
            <m:nary>
              <m:naryPr>
                <m:chr m:val="∑"/>
                <m:limLoc m:val="undOvr"/>
                <m:subHide m:val="1"/>
                <m:supHide m:val="1"/>
                <m:ctrlPr>
                  <w:rPr>
                    <w:rFonts w:ascii="Cambria Math" w:hAnsi="Cambria Math"/>
                    <w:sz w:val="22"/>
                  </w:rPr>
                </m:ctrlPr>
              </m:naryPr>
              <m:sub/>
              <m:sup/>
              <m:e>
                <m:r>
                  <m:rPr>
                    <m:sty m:val="p"/>
                  </m:rPr>
                  <w:rPr>
                    <w:rFonts w:ascii="Cambria Math" w:hAnsi="Cambria Math"/>
                    <w:sz w:val="22"/>
                  </w:rPr>
                  <m:t>(</m:t>
                </m:r>
                <m:sSub>
                  <m:sSubPr>
                    <m:ctrlPr>
                      <w:rPr>
                        <w:rFonts w:ascii="Cambria Math" w:hAnsi="Cambria Math"/>
                        <w:sz w:val="22"/>
                      </w:rPr>
                    </m:ctrlPr>
                  </m:sSubPr>
                  <m:e>
                    <m:r>
                      <w:rPr>
                        <w:rFonts w:ascii="Cambria Math" w:hAnsi="Cambria Math"/>
                        <w:sz w:val="22"/>
                      </w:rPr>
                      <m:t>X</m:t>
                    </m:r>
                  </m:e>
                  <m:sub>
                    <m:r>
                      <w:rPr>
                        <w:rFonts w:ascii="Cambria Math" w:hAnsi="Cambria Math"/>
                        <w:sz w:val="22"/>
                      </w:rPr>
                      <m:t>i</m:t>
                    </m:r>
                  </m:sub>
                </m:sSub>
                <m:r>
                  <m:rPr>
                    <m:sty m:val="p"/>
                  </m:rPr>
                  <w:rPr>
                    <w:rFonts w:ascii="Cambria Math" w:hAnsi="Cambria Math"/>
                    <w:sz w:val="22"/>
                  </w:rPr>
                  <m:t>)</m:t>
                </m:r>
              </m:e>
            </m:nary>
            <m:r>
              <w:rPr>
                <w:rFonts w:ascii="Cambria Math" w:hAnsi="Cambria Math"/>
                <w:sz w:val="22"/>
              </w:rPr>
              <m:t>HLD</m:t>
            </m:r>
          </m:e>
          <m:sub>
            <m:r>
              <w:rPr>
                <w:rFonts w:ascii="Cambria Math" w:hAnsi="Cambria Math"/>
                <w:sz w:val="22"/>
              </w:rPr>
              <m:t>i</m:t>
            </m:r>
          </m:sub>
        </m:sSub>
        <m:r>
          <m:rPr>
            <m:sty m:val="p"/>
          </m:rPr>
          <w:rPr>
            <w:rFonts w:ascii="Cambria Math" w:hAnsi="Cambria Math"/>
            <w:sz w:val="22"/>
          </w:rPr>
          <m:t>+</m:t>
        </m:r>
        <m:sSub>
          <m:sSubPr>
            <m:ctrlPr>
              <w:rPr>
                <w:rFonts w:ascii="Cambria Math" w:hAnsi="Cambria Math"/>
                <w:sz w:val="22"/>
              </w:rPr>
            </m:ctrlPr>
          </m:sSubPr>
          <m:e>
            <m:nary>
              <m:naryPr>
                <m:chr m:val="∑"/>
                <m:limLoc m:val="undOvr"/>
                <m:subHide m:val="1"/>
                <m:supHide m:val="1"/>
                <m:ctrlPr>
                  <w:rPr>
                    <w:rFonts w:ascii="Cambria Math" w:hAnsi="Cambria Math"/>
                    <w:sz w:val="22"/>
                  </w:rPr>
                </m:ctrlPr>
              </m:naryPr>
              <m:sub/>
              <m:sup/>
              <m:e>
                <m:d>
                  <m:dPr>
                    <m:ctrlPr>
                      <w:rPr>
                        <w:rFonts w:ascii="Cambria Math" w:hAnsi="Cambria Math"/>
                        <w:sz w:val="22"/>
                      </w:rPr>
                    </m:ctrlPr>
                  </m:dPr>
                  <m:e>
                    <m:sSub>
                      <m:sSubPr>
                        <m:ctrlPr>
                          <w:rPr>
                            <w:rFonts w:ascii="Cambria Math" w:hAnsi="Cambria Math"/>
                            <w:sz w:val="22"/>
                          </w:rPr>
                        </m:ctrlPr>
                      </m:sSubPr>
                      <m:e>
                        <m:r>
                          <w:rPr>
                            <w:rFonts w:ascii="Cambria Math" w:hAnsi="Cambria Math"/>
                            <w:sz w:val="22"/>
                          </w:rPr>
                          <m:t>X</m:t>
                        </m:r>
                      </m:e>
                      <m:sub>
                        <m:r>
                          <w:rPr>
                            <w:rFonts w:ascii="Cambria Math" w:hAnsi="Cambria Math"/>
                            <w:sz w:val="22"/>
                          </w:rPr>
                          <m:t>ni</m:t>
                        </m:r>
                      </m:sub>
                    </m:sSub>
                  </m:e>
                </m:d>
              </m:e>
            </m:nary>
            <m:r>
              <w:rPr>
                <w:rFonts w:ascii="Cambria Math" w:hAnsi="Cambria Math"/>
                <w:sz w:val="22"/>
              </w:rPr>
              <m:t>HLD</m:t>
            </m:r>
          </m:e>
          <m:sub>
            <m:r>
              <w:rPr>
                <w:rFonts w:ascii="Cambria Math" w:hAnsi="Cambria Math"/>
                <w:sz w:val="22"/>
              </w:rPr>
              <m:t>ni</m:t>
            </m:r>
          </m:sub>
        </m:sSub>
        <m:r>
          <m:rPr>
            <m:sty m:val="p"/>
          </m:rPr>
          <w:rPr>
            <w:rFonts w:ascii="Cambria Math" w:hAnsi="Cambria Math"/>
            <w:sz w:val="22"/>
          </w:rPr>
          <m:t>+</m:t>
        </m:r>
        <m:f>
          <m:fPr>
            <m:ctrlPr>
              <w:rPr>
                <w:rFonts w:ascii="Cambria Math" w:hAnsi="Cambria Math"/>
                <w:sz w:val="22"/>
              </w:rPr>
            </m:ctrlPr>
          </m:fPr>
          <m:num>
            <m:sSub>
              <m:sSubPr>
                <m:ctrlPr>
                  <w:rPr>
                    <w:rFonts w:ascii="Cambria Math" w:hAnsi="Cambria Math"/>
                    <w:sz w:val="22"/>
                  </w:rPr>
                </m:ctrlPr>
              </m:sSubPr>
              <m:e>
                <m:r>
                  <w:rPr>
                    <w:rFonts w:ascii="Cambria Math" w:hAnsi="Cambria Math"/>
                    <w:sz w:val="22"/>
                  </w:rPr>
                  <m:t>G</m:t>
                </m:r>
              </m:e>
              <m:sub>
                <m:r>
                  <w:rPr>
                    <w:rFonts w:ascii="Cambria Math" w:hAnsi="Cambria Math"/>
                    <w:sz w:val="22"/>
                  </w:rPr>
                  <m:t>ex</m:t>
                </m:r>
              </m:sub>
            </m:sSub>
          </m:num>
          <m:den>
            <m:r>
              <w:rPr>
                <w:rFonts w:ascii="Cambria Math" w:hAnsi="Cambria Math"/>
                <w:sz w:val="22"/>
              </w:rPr>
              <m:t>RT</m:t>
            </m:r>
          </m:den>
        </m:f>
      </m:oMath>
      <w:r w:rsidR="0063608B">
        <w:t xml:space="preserve"> </w:t>
      </w:r>
      <w:r w:rsidR="0063608B">
        <w:rPr>
          <w:lang w:bidi="en-US"/>
        </w:rPr>
        <w:tab/>
      </w:r>
      <w:r w:rsidR="0063608B">
        <w:rPr>
          <w:lang w:bidi="en-US"/>
        </w:rPr>
        <w:tab/>
      </w:r>
      <w:r w:rsidR="0063608B">
        <w:t>(8)</w:t>
      </w:r>
    </w:p>
    <w:p w14:paraId="19A1DE38" w14:textId="10C10ED5" w:rsidR="0063608B" w:rsidRDefault="0063608B" w:rsidP="0063608B">
      <w:pPr>
        <w:spacing w:before="240" w:after="240"/>
        <w:ind w:firstLine="720"/>
      </w:pPr>
      <w:r>
        <w:t>Using the surfactant's HLD parameters, the G</w:t>
      </w:r>
      <w:r w:rsidRPr="001821D2">
        <w:rPr>
          <w:vertAlign w:val="subscript"/>
        </w:rPr>
        <w:t>EX</w:t>
      </w:r>
      <w:r>
        <w:t>/RT represents the</w:t>
      </w:r>
      <w:r w:rsidR="00FF5517">
        <w:t xml:space="preserve"> mixed system</w:t>
      </w:r>
      <w:r>
        <w:t xml:space="preserve"> normalized excess free energy, where positive and negative values indicate a hydrophobic or hydrophilic deviation, respectively. </w:t>
      </w:r>
      <w:r w:rsidR="00FF5517">
        <w:t xml:space="preserve">There exists a </w:t>
      </w:r>
      <w:r>
        <w:t xml:space="preserve">limited number of known surfactants that can form Type III microemulsions without the use of co-surfactant or co-solvents known as reference </w:t>
      </w:r>
      <w:r>
        <w:lastRenderedPageBreak/>
        <w:t>surfactants.</w:t>
      </w:r>
      <w:r w:rsidR="00FF5517">
        <w:t xml:space="preserve"> Many c</w:t>
      </w:r>
      <w:r>
        <w:t>onventional surfactants cannot independently provide a full Winsor phase transition (WI-WIII-WII)</w:t>
      </w:r>
      <w:r w:rsidR="00FF5517">
        <w:t>, which</w:t>
      </w:r>
      <w:r>
        <w:t xml:space="preserve"> further </w:t>
      </w:r>
      <w:r w:rsidR="00FF5517">
        <w:t>complicates obtaining accurate estimates</w:t>
      </w:r>
      <w:r>
        <w:t xml:space="preserve"> of K and Cc values, potentially</w:t>
      </w:r>
      <w:r w:rsidR="00FF5517">
        <w:t xml:space="preserve"> limiting the usefulness of the HLD model</w:t>
      </w:r>
      <w:r>
        <w:t xml:space="preserve">. </w:t>
      </w:r>
    </w:p>
    <w:p w14:paraId="71D6CD54" w14:textId="394B1EC3" w:rsidR="0063608B" w:rsidRPr="004F4D09" w:rsidRDefault="0063608B" w:rsidP="0063608B">
      <w:pPr>
        <w:spacing w:before="240" w:after="240"/>
        <w:ind w:firstLine="720"/>
      </w:pPr>
      <w:r w:rsidRPr="004F4D09">
        <w:t>By recognizing the limits of the idea</w:t>
      </w:r>
      <w:r>
        <w:t>lity of surfactant mixtures, a formulator</w:t>
      </w:r>
      <w:r w:rsidRPr="004F4D09">
        <w:t xml:space="preserve"> should be able to characterize similar amphiphiles and gain better i</w:t>
      </w:r>
      <w:r>
        <w:t>nsights</w:t>
      </w:r>
      <w:r w:rsidRPr="004F4D09">
        <w:t xml:space="preserve"> into the effects that surfactant structures exhibit within </w:t>
      </w:r>
      <w:r>
        <w:t xml:space="preserve">a </w:t>
      </w:r>
      <w:r w:rsidRPr="004F4D09">
        <w:t>solution. Industrially significant properties such as the surfactant’s partitioning and solubilization parameter was examined against the experimentally found K values. Further considerations included relating the amphiphile structure</w:t>
      </w:r>
      <w:r>
        <w:t>,</w:t>
      </w:r>
      <w:r w:rsidRPr="004F4D09">
        <w:t xml:space="preserve"> referring to the alkyl carbon number or number of head groups</w:t>
      </w:r>
      <w:r>
        <w:t>,</w:t>
      </w:r>
      <w:r w:rsidRPr="004F4D09">
        <w:t xml:space="preserve"> to understand how the surfactant structure affects the HLD parameters.  </w:t>
      </w:r>
      <w:r>
        <w:t>From</w:t>
      </w:r>
      <w:r w:rsidRPr="004F4D09">
        <w:t xml:space="preserve"> this exercise</w:t>
      </w:r>
      <w:r>
        <w:t>,</w:t>
      </w:r>
      <w:r w:rsidRPr="004F4D09">
        <w:t xml:space="preserve"> there is evidence that the surfactants HLB values</w:t>
      </w:r>
      <w:r>
        <w:t>,</w:t>
      </w:r>
      <w:r w:rsidRPr="004F4D09">
        <w:t xml:space="preserve"> while limited</w:t>
      </w:r>
      <w:r>
        <w:t>,</w:t>
      </w:r>
      <w:r w:rsidRPr="004F4D09">
        <w:t xml:space="preserve"> are still significant quantities and are interrelated to HLD values</w:t>
      </w:r>
      <w:r>
        <w:t>,</w:t>
      </w:r>
      <w:r w:rsidRPr="004F4D09">
        <w:t xml:space="preserve"> providing a path for formulators to be able to use</w:t>
      </w:r>
      <w:r>
        <w:t xml:space="preserve"> well known</w:t>
      </w:r>
      <w:r w:rsidRPr="004F4D09">
        <w:t xml:space="preserve"> HLB</w:t>
      </w:r>
      <w:r>
        <w:t xml:space="preserve"> correlations</w:t>
      </w:r>
      <w:r w:rsidRPr="004F4D09">
        <w:t xml:space="preserve"> within HLD.  </w:t>
      </w:r>
    </w:p>
    <w:p w14:paraId="588FF830" w14:textId="1812608B" w:rsidR="0063608B" w:rsidRPr="00670821" w:rsidRDefault="0063608B" w:rsidP="008E7EC1">
      <w:pPr>
        <w:pStyle w:val="Heading2"/>
      </w:pPr>
      <w:bookmarkStart w:id="39" w:name="_Toc36173778"/>
      <w:bookmarkStart w:id="40" w:name="_Toc39595712"/>
      <w:r w:rsidRPr="00670821">
        <w:t>Materials and Methods</w:t>
      </w:r>
      <w:bookmarkEnd w:id="39"/>
      <w:bookmarkEnd w:id="40"/>
    </w:p>
    <w:p w14:paraId="26314033" w14:textId="647039D1" w:rsidR="0063608B" w:rsidRPr="00615F33" w:rsidRDefault="0063608B" w:rsidP="0063608B">
      <w:pPr>
        <w:pStyle w:val="Heading3"/>
      </w:pPr>
      <w:bookmarkStart w:id="41" w:name="_Toc36173779"/>
      <w:bookmarkStart w:id="42" w:name="_Toc39595713"/>
      <w:r w:rsidRPr="00615F33">
        <w:t>Materials</w:t>
      </w:r>
      <w:bookmarkEnd w:id="41"/>
      <w:bookmarkEnd w:id="42"/>
    </w:p>
    <w:p w14:paraId="4A78BA8B" w14:textId="21CFE179" w:rsidR="0063608B" w:rsidRDefault="0063608B" w:rsidP="0063608B">
      <w:pPr>
        <w:ind w:firstLine="720"/>
        <w:jc w:val="both"/>
        <w:rPr>
          <w:lang w:bidi="en-US"/>
        </w:rPr>
      </w:pPr>
      <w:r w:rsidRPr="00895392">
        <w:rPr>
          <w:lang w:bidi="en-US"/>
        </w:rPr>
        <w:t xml:space="preserve">The surfactants utilized in this study are found in </w:t>
      </w:r>
      <w:r w:rsidR="008D1294">
        <w:rPr>
          <w:lang w:bidi="en-US"/>
        </w:rPr>
        <w:t>Table</w:t>
      </w:r>
      <w:r w:rsidRPr="00895392">
        <w:rPr>
          <w:lang w:bidi="en-US"/>
        </w:rPr>
        <w:t xml:space="preserve"> 1</w:t>
      </w:r>
      <w:r>
        <w:rPr>
          <w:lang w:bidi="en-US"/>
        </w:rPr>
        <w:t xml:space="preserve"> with their denoted properties</w:t>
      </w:r>
      <w:r w:rsidRPr="00895392">
        <w:rPr>
          <w:lang w:bidi="en-US"/>
        </w:rPr>
        <w:t>.</w:t>
      </w:r>
    </w:p>
    <w:p w14:paraId="649403BB" w14:textId="31CB6651" w:rsidR="00E10959" w:rsidRDefault="00E10959" w:rsidP="00051F72">
      <w:pPr>
        <w:pStyle w:val="Caption"/>
        <w:keepNext/>
        <w:jc w:val="center"/>
        <w:rPr>
          <w:b w:val="0"/>
        </w:rPr>
      </w:pPr>
      <w:bookmarkStart w:id="43" w:name="_Toc37704643"/>
      <w:r>
        <w:t xml:space="preserve">Table </w:t>
      </w:r>
      <w:r w:rsidR="002644DA">
        <w:rPr>
          <w:noProof/>
        </w:rPr>
        <w:fldChar w:fldCharType="begin"/>
      </w:r>
      <w:r w:rsidR="002644DA">
        <w:rPr>
          <w:noProof/>
        </w:rPr>
        <w:instrText xml:space="preserve"> SEQ Table \* ARABIC </w:instrText>
      </w:r>
      <w:r w:rsidR="002644DA">
        <w:rPr>
          <w:noProof/>
        </w:rPr>
        <w:fldChar w:fldCharType="separate"/>
      </w:r>
      <w:r w:rsidR="00452E4E">
        <w:rPr>
          <w:noProof/>
        </w:rPr>
        <w:t>1</w:t>
      </w:r>
      <w:r w:rsidR="002644DA">
        <w:rPr>
          <w:noProof/>
        </w:rPr>
        <w:fldChar w:fldCharType="end"/>
      </w:r>
      <w:r>
        <w:t xml:space="preserve"> </w:t>
      </w:r>
      <w:r w:rsidR="00A33B41" w:rsidRPr="00E10959">
        <w:rPr>
          <w:b w:val="0"/>
        </w:rPr>
        <w:t>Commercial</w:t>
      </w:r>
      <w:r w:rsidRPr="00E10959">
        <w:rPr>
          <w:b w:val="0"/>
        </w:rPr>
        <w:t xml:space="preserve"> surfactants utilized in study</w:t>
      </w:r>
      <w:bookmarkEnd w:id="43"/>
    </w:p>
    <w:p w14:paraId="64525E92" w14:textId="77777777" w:rsidR="00491893" w:rsidRPr="00491893" w:rsidRDefault="00491893" w:rsidP="00491893"/>
    <w:tbl>
      <w:tblPr>
        <w:tblW w:w="8155" w:type="dxa"/>
        <w:jc w:val="center"/>
        <w:tblLook w:val="04A0" w:firstRow="1" w:lastRow="0" w:firstColumn="1" w:lastColumn="0" w:noHBand="0" w:noVBand="1"/>
      </w:tblPr>
      <w:tblGrid>
        <w:gridCol w:w="2070"/>
        <w:gridCol w:w="2274"/>
        <w:gridCol w:w="1737"/>
        <w:gridCol w:w="930"/>
        <w:gridCol w:w="1144"/>
      </w:tblGrid>
      <w:tr w:rsidR="00E10959" w:rsidRPr="00F844AB" w14:paraId="32DE4D92" w14:textId="77777777" w:rsidTr="00E10959">
        <w:trPr>
          <w:trHeight w:val="246"/>
          <w:jc w:val="center"/>
        </w:trPr>
        <w:tc>
          <w:tcPr>
            <w:tcW w:w="2070" w:type="dxa"/>
            <w:tcBorders>
              <w:top w:val="single" w:sz="4" w:space="0" w:color="auto"/>
              <w:left w:val="single" w:sz="4" w:space="0" w:color="auto"/>
              <w:bottom w:val="single" w:sz="4" w:space="0" w:color="auto"/>
              <w:right w:val="nil"/>
            </w:tcBorders>
            <w:shd w:val="clear" w:color="auto" w:fill="auto"/>
            <w:noWrap/>
            <w:vAlign w:val="center"/>
            <w:hideMark/>
          </w:tcPr>
          <w:p w14:paraId="0DE579DB" w14:textId="77777777" w:rsidR="00E10959" w:rsidRPr="00F844AB" w:rsidRDefault="00E10959" w:rsidP="00E10959">
            <w:pPr>
              <w:spacing w:line="240" w:lineRule="auto"/>
              <w:jc w:val="center"/>
              <w:rPr>
                <w:rFonts w:ascii="Times New Roman" w:hAnsi="Times New Roman"/>
                <w:b/>
                <w:bCs/>
                <w:color w:val="000000"/>
              </w:rPr>
            </w:pPr>
            <w:r w:rsidRPr="00F844AB">
              <w:rPr>
                <w:rFonts w:ascii="Times New Roman" w:hAnsi="Times New Roman"/>
                <w:b/>
                <w:bCs/>
                <w:color w:val="000000"/>
              </w:rPr>
              <w:t>Surfactants</w:t>
            </w:r>
          </w:p>
        </w:tc>
        <w:tc>
          <w:tcPr>
            <w:tcW w:w="2274" w:type="dxa"/>
            <w:tcBorders>
              <w:top w:val="single" w:sz="4" w:space="0" w:color="auto"/>
              <w:left w:val="nil"/>
              <w:bottom w:val="single" w:sz="4" w:space="0" w:color="auto"/>
              <w:right w:val="nil"/>
            </w:tcBorders>
            <w:shd w:val="clear" w:color="auto" w:fill="auto"/>
            <w:noWrap/>
            <w:vAlign w:val="center"/>
            <w:hideMark/>
          </w:tcPr>
          <w:p w14:paraId="37806FC5" w14:textId="77777777" w:rsidR="00E10959" w:rsidRPr="00F844AB" w:rsidRDefault="00E10959" w:rsidP="00E10959">
            <w:pPr>
              <w:spacing w:line="240" w:lineRule="auto"/>
              <w:jc w:val="center"/>
              <w:rPr>
                <w:rFonts w:ascii="Times New Roman" w:hAnsi="Times New Roman"/>
                <w:b/>
                <w:bCs/>
                <w:color w:val="000000"/>
                <w:sz w:val="22"/>
                <w:szCs w:val="22"/>
              </w:rPr>
            </w:pPr>
            <w:r w:rsidRPr="00F844AB">
              <w:rPr>
                <w:rFonts w:ascii="Times New Roman" w:hAnsi="Times New Roman"/>
                <w:b/>
                <w:bCs/>
                <w:color w:val="000000"/>
                <w:sz w:val="22"/>
                <w:szCs w:val="22"/>
              </w:rPr>
              <w:t>Commercial name</w:t>
            </w:r>
          </w:p>
        </w:tc>
        <w:tc>
          <w:tcPr>
            <w:tcW w:w="1737" w:type="dxa"/>
            <w:tcBorders>
              <w:top w:val="single" w:sz="4" w:space="0" w:color="auto"/>
              <w:left w:val="nil"/>
              <w:bottom w:val="single" w:sz="4" w:space="0" w:color="auto"/>
              <w:right w:val="nil"/>
            </w:tcBorders>
            <w:shd w:val="clear" w:color="auto" w:fill="auto"/>
            <w:noWrap/>
            <w:vAlign w:val="center"/>
            <w:hideMark/>
          </w:tcPr>
          <w:p w14:paraId="554CAEA8" w14:textId="77777777" w:rsidR="00E10959" w:rsidRPr="00F844AB" w:rsidRDefault="00E10959" w:rsidP="00E10959">
            <w:pPr>
              <w:spacing w:line="240" w:lineRule="auto"/>
              <w:jc w:val="center"/>
              <w:rPr>
                <w:rFonts w:ascii="Times New Roman" w:hAnsi="Times New Roman"/>
                <w:b/>
                <w:bCs/>
                <w:color w:val="000000"/>
                <w:sz w:val="22"/>
                <w:szCs w:val="22"/>
              </w:rPr>
            </w:pPr>
            <w:r w:rsidRPr="00F844AB">
              <w:rPr>
                <w:rFonts w:ascii="Times New Roman" w:hAnsi="Times New Roman"/>
                <w:b/>
                <w:bCs/>
                <w:color w:val="000000"/>
                <w:sz w:val="22"/>
                <w:szCs w:val="22"/>
              </w:rPr>
              <w:t>Supplier(s)</w:t>
            </w:r>
          </w:p>
        </w:tc>
        <w:tc>
          <w:tcPr>
            <w:tcW w:w="930" w:type="dxa"/>
            <w:tcBorders>
              <w:top w:val="single" w:sz="4" w:space="0" w:color="auto"/>
              <w:left w:val="nil"/>
              <w:bottom w:val="single" w:sz="4" w:space="0" w:color="auto"/>
              <w:right w:val="nil"/>
            </w:tcBorders>
            <w:shd w:val="clear" w:color="auto" w:fill="auto"/>
            <w:noWrap/>
            <w:vAlign w:val="center"/>
            <w:hideMark/>
          </w:tcPr>
          <w:p w14:paraId="79D557EB" w14:textId="77777777" w:rsidR="00E10959" w:rsidRPr="00F844AB" w:rsidRDefault="00E10959" w:rsidP="00E10959">
            <w:pPr>
              <w:spacing w:line="240" w:lineRule="auto"/>
              <w:jc w:val="center"/>
              <w:rPr>
                <w:rFonts w:ascii="Times New Roman" w:hAnsi="Times New Roman"/>
                <w:b/>
                <w:bCs/>
                <w:color w:val="000000"/>
                <w:sz w:val="22"/>
                <w:szCs w:val="22"/>
              </w:rPr>
            </w:pPr>
            <w:r w:rsidRPr="00F844AB">
              <w:rPr>
                <w:rFonts w:ascii="Times New Roman" w:hAnsi="Times New Roman"/>
                <w:b/>
                <w:bCs/>
                <w:color w:val="000000"/>
                <w:sz w:val="22"/>
                <w:szCs w:val="22"/>
              </w:rPr>
              <w:t>MW (g/mol)</w:t>
            </w:r>
          </w:p>
        </w:tc>
        <w:tc>
          <w:tcPr>
            <w:tcW w:w="1144" w:type="dxa"/>
            <w:tcBorders>
              <w:top w:val="single" w:sz="4" w:space="0" w:color="auto"/>
              <w:left w:val="nil"/>
              <w:bottom w:val="single" w:sz="4" w:space="0" w:color="auto"/>
              <w:right w:val="single" w:sz="4" w:space="0" w:color="auto"/>
            </w:tcBorders>
            <w:shd w:val="clear" w:color="auto" w:fill="auto"/>
            <w:noWrap/>
            <w:vAlign w:val="center"/>
            <w:hideMark/>
          </w:tcPr>
          <w:p w14:paraId="089ABA00" w14:textId="77777777" w:rsidR="00E10959" w:rsidRPr="00F844AB" w:rsidRDefault="00E10959" w:rsidP="00E10959">
            <w:pPr>
              <w:spacing w:line="240" w:lineRule="auto"/>
              <w:jc w:val="center"/>
              <w:rPr>
                <w:rFonts w:ascii="Times New Roman" w:hAnsi="Times New Roman"/>
                <w:b/>
                <w:bCs/>
                <w:color w:val="000000"/>
                <w:sz w:val="22"/>
                <w:szCs w:val="22"/>
              </w:rPr>
            </w:pPr>
            <w:r w:rsidRPr="00F844AB">
              <w:rPr>
                <w:rFonts w:ascii="Times New Roman" w:hAnsi="Times New Roman"/>
                <w:b/>
                <w:bCs/>
                <w:color w:val="000000"/>
                <w:sz w:val="22"/>
                <w:szCs w:val="22"/>
              </w:rPr>
              <w:t>Active wt. %</w:t>
            </w:r>
          </w:p>
        </w:tc>
      </w:tr>
      <w:tr w:rsidR="00E10959" w:rsidRPr="00F844AB" w14:paraId="791E01D6" w14:textId="77777777" w:rsidTr="00E10959">
        <w:trPr>
          <w:trHeight w:val="280"/>
          <w:jc w:val="center"/>
        </w:trPr>
        <w:tc>
          <w:tcPr>
            <w:tcW w:w="20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529D07" w14:textId="77777777" w:rsidR="00E10959" w:rsidRPr="00F844AB" w:rsidRDefault="00E10959" w:rsidP="00E10959">
            <w:pPr>
              <w:spacing w:line="240" w:lineRule="auto"/>
              <w:jc w:val="center"/>
              <w:rPr>
                <w:rFonts w:ascii="Times New Roman" w:hAnsi="Times New Roman"/>
                <w:color w:val="000000"/>
              </w:rPr>
            </w:pPr>
            <w:r w:rsidRPr="00F844AB">
              <w:rPr>
                <w:rFonts w:ascii="Times New Roman" w:hAnsi="Times New Roman"/>
                <w:color w:val="000000"/>
              </w:rPr>
              <w:t>C</w:t>
            </w:r>
            <w:r w:rsidRPr="00F844AB">
              <w:rPr>
                <w:rFonts w:ascii="Times New Roman" w:hAnsi="Times New Roman"/>
                <w:color w:val="000000"/>
                <w:vertAlign w:val="subscript"/>
              </w:rPr>
              <w:t>12</w:t>
            </w:r>
            <w:r w:rsidRPr="00F844AB">
              <w:rPr>
                <w:rFonts w:ascii="Times New Roman" w:hAnsi="Times New Roman"/>
                <w:color w:val="000000"/>
              </w:rPr>
              <w:t>-SO</w:t>
            </w:r>
            <w:r w:rsidRPr="00F844AB">
              <w:rPr>
                <w:rFonts w:ascii="Times New Roman" w:hAnsi="Times New Roman"/>
                <w:color w:val="000000"/>
                <w:vertAlign w:val="subscript"/>
              </w:rPr>
              <w:t>4</w:t>
            </w:r>
            <w:r w:rsidRPr="00F844AB">
              <w:rPr>
                <w:rFonts w:ascii="Times New Roman" w:hAnsi="Times New Roman"/>
                <w:color w:val="000000"/>
              </w:rPr>
              <w:t>Na</w:t>
            </w:r>
          </w:p>
        </w:tc>
        <w:tc>
          <w:tcPr>
            <w:tcW w:w="22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5ED7DB" w14:textId="77777777" w:rsidR="00E10959" w:rsidRPr="00F844AB" w:rsidRDefault="00E10959" w:rsidP="00E10959">
            <w:pPr>
              <w:spacing w:line="240" w:lineRule="auto"/>
              <w:jc w:val="center"/>
              <w:rPr>
                <w:rFonts w:ascii="Times New Roman" w:hAnsi="Times New Roman"/>
                <w:color w:val="000000"/>
              </w:rPr>
            </w:pPr>
            <w:r w:rsidRPr="00F844AB">
              <w:rPr>
                <w:rFonts w:ascii="Times New Roman" w:hAnsi="Times New Roman"/>
                <w:color w:val="000000"/>
              </w:rPr>
              <w:t>Sodium dodecyl sulfate (SDS)</w:t>
            </w:r>
          </w:p>
        </w:tc>
        <w:tc>
          <w:tcPr>
            <w:tcW w:w="1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8BBCE1" w14:textId="77777777" w:rsidR="00E10959" w:rsidRPr="00F844AB" w:rsidRDefault="00E10959" w:rsidP="00E10959">
            <w:pPr>
              <w:spacing w:line="240" w:lineRule="auto"/>
              <w:jc w:val="center"/>
              <w:rPr>
                <w:rFonts w:ascii="Times New Roman" w:hAnsi="Times New Roman"/>
                <w:color w:val="000000"/>
              </w:rPr>
            </w:pPr>
            <w:r w:rsidRPr="00F844AB">
              <w:rPr>
                <w:rFonts w:ascii="Times New Roman" w:hAnsi="Times New Roman"/>
                <w:color w:val="000000"/>
              </w:rPr>
              <w:t>MP Biomedicals</w:t>
            </w:r>
          </w:p>
        </w:tc>
        <w:tc>
          <w:tcPr>
            <w:tcW w:w="9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D9F927" w14:textId="77777777" w:rsidR="00E10959" w:rsidRPr="00F844AB" w:rsidRDefault="00E10959" w:rsidP="00E10959">
            <w:pPr>
              <w:spacing w:line="240" w:lineRule="auto"/>
              <w:jc w:val="center"/>
              <w:rPr>
                <w:rFonts w:ascii="Times New Roman" w:hAnsi="Times New Roman"/>
                <w:color w:val="000000"/>
                <w:sz w:val="22"/>
                <w:szCs w:val="22"/>
              </w:rPr>
            </w:pPr>
            <w:r w:rsidRPr="00F844AB">
              <w:rPr>
                <w:rFonts w:ascii="Times New Roman" w:hAnsi="Times New Roman"/>
                <w:color w:val="000000"/>
                <w:sz w:val="22"/>
                <w:szCs w:val="22"/>
              </w:rPr>
              <w:t>288</w:t>
            </w:r>
          </w:p>
        </w:tc>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3818D8" w14:textId="77777777" w:rsidR="00E10959" w:rsidRPr="00F844AB" w:rsidRDefault="00E10959" w:rsidP="00E10959">
            <w:pPr>
              <w:spacing w:line="240" w:lineRule="auto"/>
              <w:jc w:val="center"/>
              <w:rPr>
                <w:rFonts w:ascii="Calibri" w:hAnsi="Calibri"/>
                <w:color w:val="000000"/>
                <w:sz w:val="22"/>
                <w:szCs w:val="22"/>
              </w:rPr>
            </w:pPr>
            <w:r w:rsidRPr="00F844AB">
              <w:rPr>
                <w:rFonts w:ascii="Calibri" w:hAnsi="Calibri"/>
                <w:color w:val="000000"/>
                <w:sz w:val="22"/>
                <w:szCs w:val="22"/>
              </w:rPr>
              <w:t>99</w:t>
            </w:r>
          </w:p>
        </w:tc>
      </w:tr>
      <w:tr w:rsidR="00E10959" w:rsidRPr="00F844AB" w14:paraId="70096E60" w14:textId="77777777" w:rsidTr="00E10959">
        <w:trPr>
          <w:trHeight w:val="280"/>
          <w:jc w:val="center"/>
        </w:trPr>
        <w:tc>
          <w:tcPr>
            <w:tcW w:w="20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397A30" w14:textId="77777777" w:rsidR="00E10959" w:rsidRPr="00F844AB" w:rsidRDefault="00E10959" w:rsidP="00E10959">
            <w:pPr>
              <w:spacing w:line="240" w:lineRule="auto"/>
              <w:jc w:val="center"/>
              <w:rPr>
                <w:rFonts w:ascii="Times New Roman" w:hAnsi="Times New Roman"/>
                <w:color w:val="000000"/>
              </w:rPr>
            </w:pPr>
            <w:r w:rsidRPr="00F844AB">
              <w:rPr>
                <w:rFonts w:ascii="Times New Roman" w:hAnsi="Times New Roman"/>
                <w:color w:val="000000"/>
              </w:rPr>
              <w:t>C</w:t>
            </w:r>
            <w:r w:rsidRPr="00F844AB">
              <w:rPr>
                <w:rFonts w:ascii="Times New Roman" w:hAnsi="Times New Roman"/>
                <w:color w:val="000000"/>
                <w:vertAlign w:val="subscript"/>
              </w:rPr>
              <w:t>12</w:t>
            </w:r>
            <w:r w:rsidRPr="00F844AB">
              <w:rPr>
                <w:rFonts w:ascii="Times New Roman" w:hAnsi="Times New Roman"/>
                <w:color w:val="000000"/>
              </w:rPr>
              <w:t>-(EO)</w:t>
            </w:r>
            <w:r w:rsidRPr="00F844AB">
              <w:rPr>
                <w:rFonts w:ascii="Times New Roman" w:hAnsi="Times New Roman"/>
                <w:color w:val="000000"/>
                <w:vertAlign w:val="subscript"/>
              </w:rPr>
              <w:t>2</w:t>
            </w:r>
            <w:r w:rsidRPr="00F844AB">
              <w:rPr>
                <w:rFonts w:ascii="Times New Roman" w:hAnsi="Times New Roman"/>
                <w:color w:val="000000"/>
              </w:rPr>
              <w:t>-SO</w:t>
            </w:r>
            <w:r w:rsidRPr="00F844AB">
              <w:rPr>
                <w:rFonts w:ascii="Times New Roman" w:hAnsi="Times New Roman"/>
                <w:color w:val="000000"/>
                <w:vertAlign w:val="subscript"/>
              </w:rPr>
              <w:t>4</w:t>
            </w:r>
            <w:r w:rsidRPr="00F844AB">
              <w:rPr>
                <w:rFonts w:ascii="Times New Roman" w:hAnsi="Times New Roman"/>
                <w:color w:val="000000"/>
              </w:rPr>
              <w:t>Na</w:t>
            </w:r>
          </w:p>
        </w:tc>
        <w:tc>
          <w:tcPr>
            <w:tcW w:w="22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113843" w14:textId="77777777" w:rsidR="00E10959" w:rsidRPr="00F844AB" w:rsidRDefault="00E10959" w:rsidP="00E10959">
            <w:pPr>
              <w:spacing w:line="240" w:lineRule="auto"/>
              <w:jc w:val="center"/>
              <w:rPr>
                <w:rFonts w:ascii="Times New Roman" w:hAnsi="Times New Roman"/>
                <w:color w:val="000000"/>
              </w:rPr>
            </w:pPr>
            <w:r w:rsidRPr="00F844AB">
              <w:rPr>
                <w:rFonts w:ascii="Times New Roman" w:hAnsi="Times New Roman"/>
                <w:color w:val="000000"/>
              </w:rPr>
              <w:t>Isalchem 123-2S</w:t>
            </w:r>
          </w:p>
        </w:tc>
        <w:tc>
          <w:tcPr>
            <w:tcW w:w="1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A83E5A" w14:textId="77777777" w:rsidR="00E10959" w:rsidRPr="00F844AB" w:rsidRDefault="00E10959" w:rsidP="00E10959">
            <w:pPr>
              <w:spacing w:line="240" w:lineRule="auto"/>
              <w:jc w:val="center"/>
              <w:rPr>
                <w:rFonts w:ascii="Times New Roman" w:hAnsi="Times New Roman"/>
                <w:color w:val="000000"/>
                <w:sz w:val="22"/>
                <w:szCs w:val="22"/>
              </w:rPr>
            </w:pPr>
            <w:r w:rsidRPr="00F844AB">
              <w:rPr>
                <w:rFonts w:ascii="Times New Roman" w:hAnsi="Times New Roman"/>
                <w:color w:val="000000"/>
                <w:sz w:val="22"/>
                <w:szCs w:val="22"/>
              </w:rPr>
              <w:t>Sasol North America</w:t>
            </w:r>
          </w:p>
        </w:tc>
        <w:tc>
          <w:tcPr>
            <w:tcW w:w="9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6CDEA2" w14:textId="77777777" w:rsidR="00E10959" w:rsidRPr="00F844AB" w:rsidRDefault="00E10959" w:rsidP="00E10959">
            <w:pPr>
              <w:spacing w:line="240" w:lineRule="auto"/>
              <w:jc w:val="center"/>
              <w:rPr>
                <w:rFonts w:ascii="Times New Roman" w:hAnsi="Times New Roman"/>
                <w:color w:val="000000"/>
                <w:sz w:val="22"/>
                <w:szCs w:val="22"/>
              </w:rPr>
            </w:pPr>
            <w:r w:rsidRPr="00F844AB">
              <w:rPr>
                <w:rFonts w:ascii="Times New Roman" w:hAnsi="Times New Roman"/>
                <w:color w:val="000000"/>
                <w:sz w:val="22"/>
                <w:szCs w:val="22"/>
              </w:rPr>
              <w:t>397</w:t>
            </w:r>
          </w:p>
        </w:tc>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A5C1D3" w14:textId="77777777" w:rsidR="00E10959" w:rsidRPr="00F844AB" w:rsidRDefault="00E10959" w:rsidP="00E10959">
            <w:pPr>
              <w:spacing w:line="240" w:lineRule="auto"/>
              <w:jc w:val="center"/>
              <w:rPr>
                <w:rFonts w:ascii="Calibri" w:hAnsi="Calibri"/>
                <w:color w:val="000000"/>
                <w:sz w:val="22"/>
                <w:szCs w:val="22"/>
              </w:rPr>
            </w:pPr>
            <w:r w:rsidRPr="00F844AB">
              <w:rPr>
                <w:rFonts w:ascii="Calibri" w:hAnsi="Calibri"/>
                <w:color w:val="000000"/>
                <w:sz w:val="22"/>
                <w:szCs w:val="22"/>
              </w:rPr>
              <w:t>70</w:t>
            </w:r>
          </w:p>
        </w:tc>
      </w:tr>
      <w:tr w:rsidR="00E10959" w:rsidRPr="00F844AB" w14:paraId="005F30EE" w14:textId="77777777" w:rsidTr="00E10959">
        <w:trPr>
          <w:trHeight w:val="280"/>
          <w:jc w:val="center"/>
        </w:trPr>
        <w:tc>
          <w:tcPr>
            <w:tcW w:w="20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DC57F4" w14:textId="77777777" w:rsidR="00E10959" w:rsidRPr="00F844AB" w:rsidRDefault="00E10959" w:rsidP="00E10959">
            <w:pPr>
              <w:spacing w:line="240" w:lineRule="auto"/>
              <w:jc w:val="center"/>
              <w:rPr>
                <w:rFonts w:ascii="Times New Roman" w:hAnsi="Times New Roman"/>
                <w:color w:val="000000"/>
              </w:rPr>
            </w:pPr>
            <w:r w:rsidRPr="00F844AB">
              <w:rPr>
                <w:rFonts w:ascii="Times New Roman" w:hAnsi="Times New Roman"/>
                <w:color w:val="000000"/>
              </w:rPr>
              <w:t>C</w:t>
            </w:r>
            <w:r w:rsidRPr="00F844AB">
              <w:rPr>
                <w:rFonts w:ascii="Times New Roman" w:hAnsi="Times New Roman"/>
                <w:color w:val="000000"/>
                <w:vertAlign w:val="subscript"/>
              </w:rPr>
              <w:t>8</w:t>
            </w:r>
            <w:r w:rsidRPr="00F844AB">
              <w:rPr>
                <w:rFonts w:ascii="Times New Roman" w:hAnsi="Times New Roman"/>
                <w:color w:val="000000"/>
              </w:rPr>
              <w:t>-(PO)</w:t>
            </w:r>
            <w:r w:rsidRPr="00F844AB">
              <w:rPr>
                <w:rFonts w:ascii="Times New Roman" w:hAnsi="Times New Roman"/>
                <w:color w:val="000000"/>
                <w:vertAlign w:val="subscript"/>
              </w:rPr>
              <w:t>4</w:t>
            </w:r>
            <w:r w:rsidRPr="00F844AB">
              <w:rPr>
                <w:rFonts w:ascii="Times New Roman" w:hAnsi="Times New Roman"/>
                <w:color w:val="000000"/>
              </w:rPr>
              <w:t>-(EO)</w:t>
            </w:r>
            <w:r w:rsidRPr="00F844AB">
              <w:rPr>
                <w:rFonts w:ascii="Times New Roman" w:hAnsi="Times New Roman"/>
                <w:color w:val="000000"/>
                <w:vertAlign w:val="subscript"/>
              </w:rPr>
              <w:t>1</w:t>
            </w:r>
            <w:r w:rsidRPr="00F844AB">
              <w:rPr>
                <w:rFonts w:ascii="Times New Roman" w:hAnsi="Times New Roman"/>
                <w:color w:val="000000"/>
              </w:rPr>
              <w:t>-SO</w:t>
            </w:r>
            <w:r w:rsidRPr="00F844AB">
              <w:rPr>
                <w:rFonts w:ascii="Times New Roman" w:hAnsi="Times New Roman"/>
                <w:color w:val="000000"/>
                <w:vertAlign w:val="subscript"/>
              </w:rPr>
              <w:t>4</w:t>
            </w:r>
            <w:r w:rsidRPr="00F844AB">
              <w:rPr>
                <w:rFonts w:ascii="Times New Roman" w:hAnsi="Times New Roman"/>
                <w:color w:val="000000"/>
              </w:rPr>
              <w:t>Na</w:t>
            </w:r>
          </w:p>
        </w:tc>
        <w:tc>
          <w:tcPr>
            <w:tcW w:w="22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2707E2" w14:textId="77777777" w:rsidR="00E10959" w:rsidRPr="00F844AB" w:rsidRDefault="00E10959" w:rsidP="00E10959">
            <w:pPr>
              <w:spacing w:line="240" w:lineRule="auto"/>
              <w:jc w:val="center"/>
              <w:rPr>
                <w:rFonts w:ascii="Times New Roman" w:hAnsi="Times New Roman"/>
                <w:color w:val="000000"/>
              </w:rPr>
            </w:pPr>
            <w:r w:rsidRPr="00F844AB">
              <w:rPr>
                <w:rFonts w:ascii="Times New Roman" w:hAnsi="Times New Roman"/>
                <w:color w:val="000000"/>
              </w:rPr>
              <w:t>K2-41S</w:t>
            </w:r>
          </w:p>
        </w:tc>
        <w:tc>
          <w:tcPr>
            <w:tcW w:w="1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660D37" w14:textId="77777777" w:rsidR="00E10959" w:rsidRPr="00F844AB" w:rsidRDefault="00E10959" w:rsidP="00E10959">
            <w:pPr>
              <w:spacing w:line="240" w:lineRule="auto"/>
              <w:jc w:val="center"/>
              <w:rPr>
                <w:rFonts w:ascii="Times New Roman" w:hAnsi="Times New Roman"/>
                <w:color w:val="000000"/>
                <w:sz w:val="22"/>
                <w:szCs w:val="22"/>
              </w:rPr>
            </w:pPr>
            <w:r w:rsidRPr="00F844AB">
              <w:rPr>
                <w:rFonts w:ascii="Times New Roman" w:hAnsi="Times New Roman"/>
                <w:color w:val="000000"/>
                <w:sz w:val="22"/>
                <w:szCs w:val="22"/>
              </w:rPr>
              <w:t>Sasol North America</w:t>
            </w:r>
          </w:p>
        </w:tc>
        <w:tc>
          <w:tcPr>
            <w:tcW w:w="9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15E5F3" w14:textId="77777777" w:rsidR="00E10959" w:rsidRPr="00F844AB" w:rsidRDefault="00E10959" w:rsidP="00E10959">
            <w:pPr>
              <w:spacing w:line="240" w:lineRule="auto"/>
              <w:jc w:val="center"/>
              <w:rPr>
                <w:rFonts w:ascii="Times New Roman" w:hAnsi="Times New Roman"/>
                <w:color w:val="000000"/>
                <w:sz w:val="22"/>
                <w:szCs w:val="22"/>
              </w:rPr>
            </w:pPr>
            <w:r w:rsidRPr="00F844AB">
              <w:rPr>
                <w:rFonts w:ascii="Times New Roman" w:hAnsi="Times New Roman"/>
                <w:color w:val="000000"/>
                <w:sz w:val="22"/>
                <w:szCs w:val="22"/>
              </w:rPr>
              <w:t>507</w:t>
            </w:r>
          </w:p>
        </w:tc>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23757E" w14:textId="77777777" w:rsidR="00E10959" w:rsidRPr="00F844AB" w:rsidRDefault="00E10959" w:rsidP="00E10959">
            <w:pPr>
              <w:spacing w:line="240" w:lineRule="auto"/>
              <w:jc w:val="center"/>
              <w:rPr>
                <w:rFonts w:ascii="Times New Roman" w:hAnsi="Times New Roman"/>
                <w:color w:val="000000"/>
                <w:sz w:val="22"/>
                <w:szCs w:val="22"/>
              </w:rPr>
            </w:pPr>
            <w:r w:rsidRPr="00F844AB">
              <w:rPr>
                <w:rFonts w:ascii="Times New Roman" w:hAnsi="Times New Roman"/>
                <w:color w:val="000000"/>
                <w:sz w:val="22"/>
                <w:szCs w:val="22"/>
              </w:rPr>
              <w:t>32.3</w:t>
            </w:r>
          </w:p>
        </w:tc>
      </w:tr>
      <w:tr w:rsidR="00E10959" w:rsidRPr="00F844AB" w14:paraId="2887926A" w14:textId="77777777" w:rsidTr="00E10959">
        <w:trPr>
          <w:trHeight w:val="280"/>
          <w:jc w:val="center"/>
        </w:trPr>
        <w:tc>
          <w:tcPr>
            <w:tcW w:w="20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E4B8E1" w14:textId="77777777" w:rsidR="00E10959" w:rsidRPr="00F844AB" w:rsidRDefault="00E10959" w:rsidP="00E10959">
            <w:pPr>
              <w:spacing w:line="240" w:lineRule="auto"/>
              <w:jc w:val="center"/>
              <w:rPr>
                <w:rFonts w:ascii="Times New Roman" w:hAnsi="Times New Roman"/>
                <w:color w:val="000000"/>
              </w:rPr>
            </w:pPr>
            <w:r w:rsidRPr="00F844AB">
              <w:rPr>
                <w:rFonts w:ascii="Times New Roman" w:hAnsi="Times New Roman"/>
                <w:color w:val="000000"/>
              </w:rPr>
              <w:t>C</w:t>
            </w:r>
            <w:r w:rsidRPr="00F844AB">
              <w:rPr>
                <w:rFonts w:ascii="Times New Roman" w:hAnsi="Times New Roman"/>
                <w:color w:val="000000"/>
                <w:vertAlign w:val="subscript"/>
              </w:rPr>
              <w:t>10</w:t>
            </w:r>
            <w:r w:rsidRPr="00F844AB">
              <w:rPr>
                <w:rFonts w:ascii="Times New Roman" w:hAnsi="Times New Roman"/>
                <w:color w:val="000000"/>
              </w:rPr>
              <w:t>-(PO)</w:t>
            </w:r>
            <w:r w:rsidRPr="00F844AB">
              <w:rPr>
                <w:rFonts w:ascii="Times New Roman" w:hAnsi="Times New Roman"/>
                <w:color w:val="000000"/>
                <w:vertAlign w:val="subscript"/>
              </w:rPr>
              <w:t>4</w:t>
            </w:r>
            <w:r w:rsidRPr="00F844AB">
              <w:rPr>
                <w:rFonts w:ascii="Times New Roman" w:hAnsi="Times New Roman"/>
                <w:color w:val="000000"/>
              </w:rPr>
              <w:t>-(EO)</w:t>
            </w:r>
            <w:r w:rsidRPr="00F844AB">
              <w:rPr>
                <w:rFonts w:ascii="Times New Roman" w:hAnsi="Times New Roman"/>
                <w:color w:val="000000"/>
                <w:vertAlign w:val="subscript"/>
              </w:rPr>
              <w:t>1</w:t>
            </w:r>
            <w:r w:rsidRPr="00F844AB">
              <w:rPr>
                <w:rFonts w:ascii="Times New Roman" w:hAnsi="Times New Roman"/>
                <w:color w:val="000000"/>
              </w:rPr>
              <w:t>-SO</w:t>
            </w:r>
            <w:r w:rsidRPr="00F844AB">
              <w:rPr>
                <w:rFonts w:ascii="Times New Roman" w:hAnsi="Times New Roman"/>
                <w:color w:val="000000"/>
                <w:vertAlign w:val="subscript"/>
              </w:rPr>
              <w:t>4</w:t>
            </w:r>
            <w:r w:rsidRPr="00F844AB">
              <w:rPr>
                <w:rFonts w:ascii="Times New Roman" w:hAnsi="Times New Roman"/>
                <w:color w:val="000000"/>
              </w:rPr>
              <w:t>Na</w:t>
            </w:r>
          </w:p>
        </w:tc>
        <w:tc>
          <w:tcPr>
            <w:tcW w:w="22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958635" w14:textId="77777777" w:rsidR="00E10959" w:rsidRPr="00F844AB" w:rsidRDefault="00E10959" w:rsidP="00E10959">
            <w:pPr>
              <w:spacing w:line="240" w:lineRule="auto"/>
              <w:jc w:val="center"/>
              <w:rPr>
                <w:rFonts w:ascii="Times New Roman" w:hAnsi="Times New Roman"/>
                <w:color w:val="000000"/>
              </w:rPr>
            </w:pPr>
            <w:r w:rsidRPr="00F844AB">
              <w:rPr>
                <w:rFonts w:ascii="Times New Roman" w:hAnsi="Times New Roman"/>
                <w:color w:val="000000"/>
              </w:rPr>
              <w:t>K3-41S</w:t>
            </w:r>
          </w:p>
        </w:tc>
        <w:tc>
          <w:tcPr>
            <w:tcW w:w="1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A416D" w14:textId="77777777" w:rsidR="00E10959" w:rsidRPr="00F844AB" w:rsidRDefault="00E10959" w:rsidP="00E10959">
            <w:pPr>
              <w:spacing w:line="240" w:lineRule="auto"/>
              <w:jc w:val="center"/>
              <w:rPr>
                <w:rFonts w:ascii="Times New Roman" w:hAnsi="Times New Roman"/>
                <w:color w:val="000000"/>
                <w:sz w:val="22"/>
                <w:szCs w:val="22"/>
              </w:rPr>
            </w:pPr>
            <w:r w:rsidRPr="00F844AB">
              <w:rPr>
                <w:rFonts w:ascii="Times New Roman" w:hAnsi="Times New Roman"/>
                <w:color w:val="000000"/>
                <w:sz w:val="22"/>
                <w:szCs w:val="22"/>
              </w:rPr>
              <w:t>Sasol North America</w:t>
            </w:r>
          </w:p>
        </w:tc>
        <w:tc>
          <w:tcPr>
            <w:tcW w:w="9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BC9F7B" w14:textId="77777777" w:rsidR="00E10959" w:rsidRPr="00F844AB" w:rsidRDefault="00E10959" w:rsidP="00E10959">
            <w:pPr>
              <w:spacing w:line="240" w:lineRule="auto"/>
              <w:jc w:val="center"/>
              <w:rPr>
                <w:rFonts w:ascii="Times New Roman" w:hAnsi="Times New Roman"/>
                <w:color w:val="000000"/>
                <w:sz w:val="22"/>
                <w:szCs w:val="22"/>
              </w:rPr>
            </w:pPr>
            <w:r w:rsidRPr="00F844AB">
              <w:rPr>
                <w:rFonts w:ascii="Times New Roman" w:hAnsi="Times New Roman"/>
                <w:color w:val="000000"/>
                <w:sz w:val="22"/>
                <w:szCs w:val="22"/>
              </w:rPr>
              <w:t>538</w:t>
            </w:r>
          </w:p>
        </w:tc>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3F03F4" w14:textId="77777777" w:rsidR="00E10959" w:rsidRPr="00F844AB" w:rsidRDefault="00E10959" w:rsidP="00E10959">
            <w:pPr>
              <w:spacing w:line="240" w:lineRule="auto"/>
              <w:jc w:val="center"/>
              <w:rPr>
                <w:rFonts w:ascii="Times New Roman" w:hAnsi="Times New Roman"/>
                <w:color w:val="000000"/>
                <w:sz w:val="22"/>
                <w:szCs w:val="22"/>
              </w:rPr>
            </w:pPr>
            <w:r w:rsidRPr="00F844AB">
              <w:rPr>
                <w:rFonts w:ascii="Times New Roman" w:hAnsi="Times New Roman"/>
                <w:color w:val="000000"/>
                <w:sz w:val="22"/>
                <w:szCs w:val="22"/>
              </w:rPr>
              <w:t>27.8</w:t>
            </w:r>
          </w:p>
        </w:tc>
      </w:tr>
      <w:tr w:rsidR="00E10959" w:rsidRPr="00F844AB" w14:paraId="2EC7905E" w14:textId="77777777" w:rsidTr="00E10959">
        <w:trPr>
          <w:trHeight w:val="246"/>
          <w:jc w:val="center"/>
        </w:trPr>
        <w:tc>
          <w:tcPr>
            <w:tcW w:w="20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08C020" w14:textId="77777777" w:rsidR="00E10959" w:rsidRPr="00F844AB" w:rsidRDefault="00E10959" w:rsidP="00E10959">
            <w:pPr>
              <w:spacing w:line="240" w:lineRule="auto"/>
              <w:jc w:val="center"/>
              <w:rPr>
                <w:rFonts w:ascii="Times New Roman" w:hAnsi="Times New Roman"/>
                <w:color w:val="000000"/>
              </w:rPr>
            </w:pPr>
            <w:r w:rsidRPr="00F844AB">
              <w:rPr>
                <w:rFonts w:ascii="Times New Roman" w:hAnsi="Times New Roman"/>
                <w:color w:val="000000"/>
              </w:rPr>
              <w:lastRenderedPageBreak/>
              <w:t>(C</w:t>
            </w:r>
            <w:r w:rsidRPr="00F844AB">
              <w:rPr>
                <w:rFonts w:ascii="Times New Roman" w:hAnsi="Times New Roman"/>
                <w:color w:val="000000"/>
                <w:vertAlign w:val="subscript"/>
              </w:rPr>
              <w:t>20</w:t>
            </w:r>
            <w:r w:rsidRPr="00F844AB">
              <w:rPr>
                <w:rFonts w:ascii="Times New Roman" w:hAnsi="Times New Roman"/>
                <w:color w:val="000000"/>
              </w:rPr>
              <w:t>H</w:t>
            </w:r>
            <w:r w:rsidRPr="00F844AB">
              <w:rPr>
                <w:rFonts w:ascii="Times New Roman" w:hAnsi="Times New Roman"/>
                <w:color w:val="000000"/>
                <w:vertAlign w:val="subscript"/>
              </w:rPr>
              <w:t>39</w:t>
            </w:r>
            <w:r w:rsidRPr="00F844AB">
              <w:rPr>
                <w:rFonts w:ascii="Times New Roman" w:hAnsi="Times New Roman"/>
                <w:color w:val="000000"/>
              </w:rPr>
              <w:t>O</w:t>
            </w:r>
            <w:r w:rsidRPr="00F844AB">
              <w:rPr>
                <w:rFonts w:ascii="Times New Roman" w:hAnsi="Times New Roman"/>
                <w:color w:val="000000"/>
                <w:vertAlign w:val="subscript"/>
              </w:rPr>
              <w:t>4</w:t>
            </w:r>
            <w:r w:rsidRPr="00F844AB">
              <w:rPr>
                <w:rFonts w:ascii="Times New Roman" w:hAnsi="Times New Roman"/>
                <w:color w:val="000000"/>
              </w:rPr>
              <w:t>)-SO</w:t>
            </w:r>
            <w:r w:rsidRPr="00F844AB">
              <w:rPr>
                <w:rFonts w:ascii="Times New Roman" w:hAnsi="Times New Roman"/>
                <w:color w:val="000000"/>
                <w:vertAlign w:val="subscript"/>
              </w:rPr>
              <w:t>3</w:t>
            </w:r>
            <w:r w:rsidRPr="00F844AB">
              <w:rPr>
                <w:rFonts w:ascii="Times New Roman" w:hAnsi="Times New Roman"/>
                <w:color w:val="000000"/>
              </w:rPr>
              <w:t>Na</w:t>
            </w:r>
          </w:p>
        </w:tc>
        <w:tc>
          <w:tcPr>
            <w:tcW w:w="22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BF80BE" w14:textId="77777777" w:rsidR="00E10959" w:rsidRPr="00F844AB" w:rsidRDefault="00E10959" w:rsidP="00E10959">
            <w:pPr>
              <w:spacing w:line="240" w:lineRule="auto"/>
              <w:jc w:val="center"/>
              <w:rPr>
                <w:rFonts w:ascii="Times New Roman" w:hAnsi="Times New Roman"/>
                <w:color w:val="000000"/>
              </w:rPr>
            </w:pPr>
            <w:r w:rsidRPr="00F844AB">
              <w:rPr>
                <w:rFonts w:ascii="Times New Roman" w:hAnsi="Times New Roman"/>
                <w:color w:val="000000"/>
              </w:rPr>
              <w:t>Dioctyl Sulfosuccinate (SDOS)</w:t>
            </w:r>
          </w:p>
        </w:tc>
        <w:tc>
          <w:tcPr>
            <w:tcW w:w="1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BAA8E7" w14:textId="77777777" w:rsidR="00E10959" w:rsidRPr="00F844AB" w:rsidRDefault="00E10959" w:rsidP="00E10959">
            <w:pPr>
              <w:spacing w:line="240" w:lineRule="auto"/>
              <w:jc w:val="center"/>
              <w:rPr>
                <w:rFonts w:ascii="Times New Roman" w:hAnsi="Times New Roman"/>
                <w:color w:val="000000"/>
                <w:sz w:val="22"/>
                <w:szCs w:val="22"/>
              </w:rPr>
            </w:pPr>
            <w:r w:rsidRPr="00F844AB">
              <w:rPr>
                <w:rFonts w:ascii="Times New Roman" w:hAnsi="Times New Roman"/>
                <w:color w:val="000000"/>
                <w:sz w:val="22"/>
                <w:szCs w:val="22"/>
              </w:rPr>
              <w:t>Fisher</w:t>
            </w:r>
          </w:p>
        </w:tc>
        <w:tc>
          <w:tcPr>
            <w:tcW w:w="9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EE8262" w14:textId="77777777" w:rsidR="00E10959" w:rsidRPr="00F844AB" w:rsidRDefault="00E10959" w:rsidP="00E10959">
            <w:pPr>
              <w:spacing w:line="240" w:lineRule="auto"/>
              <w:jc w:val="center"/>
              <w:rPr>
                <w:rFonts w:ascii="Times New Roman" w:hAnsi="Times New Roman"/>
                <w:color w:val="000000"/>
                <w:sz w:val="22"/>
                <w:szCs w:val="22"/>
              </w:rPr>
            </w:pPr>
            <w:r w:rsidRPr="00F844AB">
              <w:rPr>
                <w:rFonts w:ascii="Times New Roman" w:hAnsi="Times New Roman"/>
                <w:color w:val="000000"/>
                <w:sz w:val="22"/>
                <w:szCs w:val="22"/>
              </w:rPr>
              <w:t>388</w:t>
            </w:r>
          </w:p>
        </w:tc>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0CA29E" w14:textId="77777777" w:rsidR="00E10959" w:rsidRPr="00F844AB" w:rsidRDefault="00E10959" w:rsidP="00E10959">
            <w:pPr>
              <w:spacing w:line="240" w:lineRule="auto"/>
              <w:jc w:val="center"/>
              <w:rPr>
                <w:rFonts w:ascii="Times New Roman" w:hAnsi="Times New Roman"/>
                <w:color w:val="000000"/>
                <w:sz w:val="22"/>
                <w:szCs w:val="22"/>
              </w:rPr>
            </w:pPr>
            <w:r w:rsidRPr="00F844AB">
              <w:rPr>
                <w:rFonts w:ascii="Times New Roman" w:hAnsi="Times New Roman"/>
                <w:color w:val="000000"/>
                <w:sz w:val="22"/>
                <w:szCs w:val="22"/>
              </w:rPr>
              <w:t>100</w:t>
            </w:r>
          </w:p>
        </w:tc>
      </w:tr>
      <w:tr w:rsidR="00E10959" w:rsidRPr="00F844AB" w14:paraId="3540A23F" w14:textId="77777777" w:rsidTr="00E10959">
        <w:trPr>
          <w:trHeight w:val="246"/>
          <w:jc w:val="center"/>
        </w:trPr>
        <w:tc>
          <w:tcPr>
            <w:tcW w:w="20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FA417D" w14:textId="77777777" w:rsidR="00E10959" w:rsidRPr="00F844AB" w:rsidRDefault="00E10959" w:rsidP="00E10959">
            <w:pPr>
              <w:spacing w:line="240" w:lineRule="auto"/>
              <w:jc w:val="center"/>
              <w:rPr>
                <w:rFonts w:ascii="Times New Roman" w:hAnsi="Times New Roman"/>
                <w:color w:val="000000"/>
              </w:rPr>
            </w:pPr>
            <w:r w:rsidRPr="00F844AB">
              <w:rPr>
                <w:rFonts w:ascii="Times New Roman" w:hAnsi="Times New Roman"/>
                <w:color w:val="000000"/>
              </w:rPr>
              <w:t>(C</w:t>
            </w:r>
            <w:r w:rsidRPr="00F844AB">
              <w:rPr>
                <w:rFonts w:ascii="Times New Roman" w:hAnsi="Times New Roman"/>
                <w:color w:val="000000"/>
                <w:vertAlign w:val="subscript"/>
              </w:rPr>
              <w:t>16</w:t>
            </w:r>
            <w:r w:rsidRPr="00F844AB">
              <w:rPr>
                <w:rFonts w:ascii="Times New Roman" w:hAnsi="Times New Roman"/>
                <w:color w:val="000000"/>
              </w:rPr>
              <w:t>H</w:t>
            </w:r>
            <w:r w:rsidRPr="00F844AB">
              <w:rPr>
                <w:rFonts w:ascii="Times New Roman" w:hAnsi="Times New Roman"/>
                <w:color w:val="000000"/>
                <w:vertAlign w:val="subscript"/>
              </w:rPr>
              <w:t>29</w:t>
            </w:r>
            <w:r w:rsidRPr="00F844AB">
              <w:rPr>
                <w:rFonts w:ascii="Times New Roman" w:hAnsi="Times New Roman"/>
                <w:color w:val="000000"/>
              </w:rPr>
              <w:t>O</w:t>
            </w:r>
            <w:r w:rsidRPr="00F844AB">
              <w:rPr>
                <w:rFonts w:ascii="Times New Roman" w:hAnsi="Times New Roman"/>
                <w:color w:val="000000"/>
                <w:vertAlign w:val="subscript"/>
              </w:rPr>
              <w:t>4</w:t>
            </w:r>
            <w:r w:rsidRPr="00F844AB">
              <w:rPr>
                <w:rFonts w:ascii="Times New Roman" w:hAnsi="Times New Roman"/>
                <w:color w:val="000000"/>
              </w:rPr>
              <w:t>)-SO</w:t>
            </w:r>
            <w:r w:rsidRPr="00F844AB">
              <w:rPr>
                <w:rFonts w:ascii="Times New Roman" w:hAnsi="Times New Roman"/>
                <w:color w:val="000000"/>
                <w:vertAlign w:val="subscript"/>
              </w:rPr>
              <w:t>3</w:t>
            </w:r>
            <w:r w:rsidRPr="00F844AB">
              <w:rPr>
                <w:rFonts w:ascii="Times New Roman" w:hAnsi="Times New Roman"/>
                <w:color w:val="000000"/>
              </w:rPr>
              <w:t>Na</w:t>
            </w:r>
          </w:p>
        </w:tc>
        <w:tc>
          <w:tcPr>
            <w:tcW w:w="22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AF1BFE" w14:textId="77777777" w:rsidR="00E10959" w:rsidRPr="00F844AB" w:rsidRDefault="00E10959" w:rsidP="00E10959">
            <w:pPr>
              <w:spacing w:line="240" w:lineRule="auto"/>
              <w:jc w:val="center"/>
              <w:rPr>
                <w:rFonts w:ascii="Times New Roman" w:hAnsi="Times New Roman"/>
                <w:color w:val="000000"/>
              </w:rPr>
            </w:pPr>
            <w:r w:rsidRPr="00F844AB">
              <w:rPr>
                <w:rFonts w:ascii="Times New Roman" w:hAnsi="Times New Roman"/>
                <w:color w:val="000000"/>
              </w:rPr>
              <w:t>Dihexyl Sulfosuccinate (SDHS)</w:t>
            </w:r>
          </w:p>
        </w:tc>
        <w:tc>
          <w:tcPr>
            <w:tcW w:w="1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D1D955" w14:textId="77777777" w:rsidR="00E10959" w:rsidRPr="00F844AB" w:rsidRDefault="00E10959" w:rsidP="00E10959">
            <w:pPr>
              <w:spacing w:line="240" w:lineRule="auto"/>
              <w:jc w:val="center"/>
              <w:rPr>
                <w:rFonts w:ascii="Times New Roman" w:hAnsi="Times New Roman"/>
                <w:color w:val="000000"/>
                <w:sz w:val="22"/>
                <w:szCs w:val="22"/>
              </w:rPr>
            </w:pPr>
            <w:r w:rsidRPr="00F844AB">
              <w:rPr>
                <w:rFonts w:ascii="Times New Roman" w:hAnsi="Times New Roman"/>
                <w:color w:val="000000"/>
                <w:sz w:val="22"/>
                <w:szCs w:val="22"/>
              </w:rPr>
              <w:t>Sigma Aldrich/ Croda</w:t>
            </w:r>
          </w:p>
        </w:tc>
        <w:tc>
          <w:tcPr>
            <w:tcW w:w="9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8B67AC" w14:textId="77777777" w:rsidR="00E10959" w:rsidRPr="00F844AB" w:rsidRDefault="00E10959" w:rsidP="00E10959">
            <w:pPr>
              <w:spacing w:line="240" w:lineRule="auto"/>
              <w:jc w:val="center"/>
              <w:rPr>
                <w:rFonts w:ascii="Times New Roman" w:hAnsi="Times New Roman"/>
                <w:color w:val="000000"/>
                <w:sz w:val="22"/>
                <w:szCs w:val="22"/>
              </w:rPr>
            </w:pPr>
            <w:r w:rsidRPr="00F844AB">
              <w:rPr>
                <w:rFonts w:ascii="Times New Roman" w:hAnsi="Times New Roman"/>
                <w:color w:val="000000"/>
                <w:sz w:val="22"/>
                <w:szCs w:val="22"/>
              </w:rPr>
              <w:t>388</w:t>
            </w:r>
          </w:p>
        </w:tc>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150A81" w14:textId="77777777" w:rsidR="00E10959" w:rsidRPr="00F844AB" w:rsidRDefault="00E10959" w:rsidP="00E10959">
            <w:pPr>
              <w:spacing w:line="240" w:lineRule="auto"/>
              <w:jc w:val="center"/>
              <w:rPr>
                <w:rFonts w:ascii="Times New Roman" w:hAnsi="Times New Roman"/>
                <w:color w:val="000000"/>
                <w:sz w:val="22"/>
                <w:szCs w:val="22"/>
              </w:rPr>
            </w:pPr>
            <w:r w:rsidRPr="00F844AB">
              <w:rPr>
                <w:rFonts w:ascii="Times New Roman" w:hAnsi="Times New Roman"/>
                <w:color w:val="000000"/>
                <w:sz w:val="22"/>
                <w:szCs w:val="22"/>
              </w:rPr>
              <w:t>80/75</w:t>
            </w:r>
          </w:p>
        </w:tc>
      </w:tr>
      <w:tr w:rsidR="00E10959" w:rsidRPr="00F844AB" w14:paraId="4FFF2A01" w14:textId="77777777" w:rsidTr="00E10959">
        <w:trPr>
          <w:trHeight w:val="246"/>
          <w:jc w:val="center"/>
        </w:trPr>
        <w:tc>
          <w:tcPr>
            <w:tcW w:w="20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9D2B3F" w14:textId="77777777" w:rsidR="00E10959" w:rsidRPr="00F844AB" w:rsidRDefault="00E10959" w:rsidP="00E10959">
            <w:pPr>
              <w:spacing w:line="240" w:lineRule="auto"/>
              <w:jc w:val="center"/>
              <w:rPr>
                <w:rFonts w:ascii="Times New Roman" w:hAnsi="Times New Roman"/>
                <w:color w:val="000000"/>
              </w:rPr>
            </w:pPr>
            <w:r w:rsidRPr="00F844AB">
              <w:rPr>
                <w:rFonts w:ascii="Times New Roman" w:hAnsi="Times New Roman"/>
                <w:color w:val="000000"/>
              </w:rPr>
              <w:t>(C</w:t>
            </w:r>
            <w:r w:rsidRPr="00F844AB">
              <w:rPr>
                <w:rFonts w:ascii="Times New Roman" w:hAnsi="Times New Roman"/>
                <w:color w:val="000000"/>
                <w:vertAlign w:val="subscript"/>
              </w:rPr>
              <w:t>16</w:t>
            </w:r>
            <w:r w:rsidRPr="00F844AB">
              <w:rPr>
                <w:rFonts w:ascii="Times New Roman" w:hAnsi="Times New Roman"/>
                <w:color w:val="000000"/>
              </w:rPr>
              <w:t>H</w:t>
            </w:r>
            <w:r w:rsidRPr="00F844AB">
              <w:rPr>
                <w:rFonts w:ascii="Times New Roman" w:hAnsi="Times New Roman"/>
                <w:color w:val="000000"/>
                <w:vertAlign w:val="subscript"/>
              </w:rPr>
              <w:t>25</w:t>
            </w:r>
            <w:r w:rsidRPr="00F844AB">
              <w:rPr>
                <w:rFonts w:ascii="Times New Roman" w:hAnsi="Times New Roman"/>
                <w:color w:val="000000"/>
              </w:rPr>
              <w:t>O</w:t>
            </w:r>
            <w:r w:rsidRPr="00F844AB">
              <w:rPr>
                <w:rFonts w:ascii="Times New Roman" w:hAnsi="Times New Roman"/>
                <w:color w:val="000000"/>
                <w:vertAlign w:val="subscript"/>
              </w:rPr>
              <w:t>4</w:t>
            </w:r>
            <w:r w:rsidRPr="00F844AB">
              <w:rPr>
                <w:rFonts w:ascii="Times New Roman" w:hAnsi="Times New Roman"/>
                <w:color w:val="000000"/>
              </w:rPr>
              <w:t>)-SO</w:t>
            </w:r>
            <w:r w:rsidRPr="00F844AB">
              <w:rPr>
                <w:rFonts w:ascii="Times New Roman" w:hAnsi="Times New Roman"/>
                <w:color w:val="000000"/>
                <w:vertAlign w:val="subscript"/>
              </w:rPr>
              <w:t>3</w:t>
            </w:r>
            <w:r w:rsidRPr="00F844AB">
              <w:rPr>
                <w:rFonts w:ascii="Times New Roman" w:hAnsi="Times New Roman"/>
                <w:color w:val="000000"/>
              </w:rPr>
              <w:t>Na</w:t>
            </w:r>
          </w:p>
        </w:tc>
        <w:tc>
          <w:tcPr>
            <w:tcW w:w="22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90D9FE" w14:textId="77777777" w:rsidR="00E10959" w:rsidRPr="00F844AB" w:rsidRDefault="00E10959" w:rsidP="00E10959">
            <w:pPr>
              <w:spacing w:line="240" w:lineRule="auto"/>
              <w:jc w:val="center"/>
              <w:rPr>
                <w:rFonts w:ascii="Times New Roman" w:hAnsi="Times New Roman"/>
                <w:color w:val="000000"/>
              </w:rPr>
            </w:pPr>
            <w:r w:rsidRPr="00F844AB">
              <w:rPr>
                <w:rFonts w:ascii="Times New Roman" w:hAnsi="Times New Roman"/>
                <w:color w:val="000000"/>
              </w:rPr>
              <w:t>Dicyclohexyl Sulfosuccinate (SDCHS)</w:t>
            </w:r>
          </w:p>
        </w:tc>
        <w:tc>
          <w:tcPr>
            <w:tcW w:w="1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07B166" w14:textId="77777777" w:rsidR="00E10959" w:rsidRPr="00F844AB" w:rsidRDefault="00E10959" w:rsidP="00E10959">
            <w:pPr>
              <w:spacing w:line="240" w:lineRule="auto"/>
              <w:jc w:val="center"/>
              <w:rPr>
                <w:rFonts w:ascii="Times New Roman" w:hAnsi="Times New Roman"/>
                <w:color w:val="000000"/>
                <w:sz w:val="22"/>
                <w:szCs w:val="22"/>
              </w:rPr>
            </w:pPr>
            <w:r w:rsidRPr="00F844AB">
              <w:rPr>
                <w:rFonts w:ascii="Times New Roman" w:hAnsi="Times New Roman"/>
                <w:color w:val="000000"/>
                <w:sz w:val="22"/>
                <w:szCs w:val="22"/>
              </w:rPr>
              <w:t>Sigma Aldrich/ Croda</w:t>
            </w:r>
          </w:p>
        </w:tc>
        <w:tc>
          <w:tcPr>
            <w:tcW w:w="9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2D84DF" w14:textId="77777777" w:rsidR="00E10959" w:rsidRPr="00F844AB" w:rsidRDefault="00E10959" w:rsidP="00E10959">
            <w:pPr>
              <w:spacing w:line="240" w:lineRule="auto"/>
              <w:jc w:val="center"/>
              <w:rPr>
                <w:rFonts w:ascii="Times New Roman" w:hAnsi="Times New Roman"/>
                <w:color w:val="000000"/>
                <w:sz w:val="22"/>
                <w:szCs w:val="22"/>
              </w:rPr>
            </w:pPr>
            <w:r w:rsidRPr="00F844AB">
              <w:rPr>
                <w:rFonts w:ascii="Times New Roman" w:hAnsi="Times New Roman"/>
                <w:color w:val="000000"/>
                <w:sz w:val="22"/>
                <w:szCs w:val="22"/>
              </w:rPr>
              <w:t>388</w:t>
            </w:r>
          </w:p>
        </w:tc>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4F51B9" w14:textId="77777777" w:rsidR="00E10959" w:rsidRPr="00F844AB" w:rsidRDefault="00E10959" w:rsidP="00E10959">
            <w:pPr>
              <w:spacing w:line="240" w:lineRule="auto"/>
              <w:jc w:val="center"/>
              <w:rPr>
                <w:rFonts w:ascii="Times New Roman" w:hAnsi="Times New Roman"/>
                <w:color w:val="000000"/>
                <w:sz w:val="22"/>
                <w:szCs w:val="22"/>
              </w:rPr>
            </w:pPr>
            <w:r w:rsidRPr="00F844AB">
              <w:rPr>
                <w:rFonts w:ascii="Times New Roman" w:hAnsi="Times New Roman"/>
                <w:color w:val="000000"/>
                <w:sz w:val="22"/>
                <w:szCs w:val="22"/>
              </w:rPr>
              <w:t>98</w:t>
            </w:r>
          </w:p>
        </w:tc>
      </w:tr>
      <w:tr w:rsidR="00E10959" w:rsidRPr="00F844AB" w14:paraId="47CA62D2" w14:textId="77777777" w:rsidTr="00E10959">
        <w:trPr>
          <w:trHeight w:val="280"/>
          <w:jc w:val="center"/>
        </w:trPr>
        <w:tc>
          <w:tcPr>
            <w:tcW w:w="20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FB55B0" w14:textId="77777777" w:rsidR="00E10959" w:rsidRPr="00F844AB" w:rsidRDefault="00E10959" w:rsidP="00E10959">
            <w:pPr>
              <w:spacing w:line="240" w:lineRule="auto"/>
              <w:jc w:val="center"/>
              <w:rPr>
                <w:rFonts w:ascii="Times New Roman" w:hAnsi="Times New Roman"/>
                <w:color w:val="000000"/>
              </w:rPr>
            </w:pPr>
            <w:r w:rsidRPr="00F844AB">
              <w:rPr>
                <w:rFonts w:ascii="Times New Roman" w:hAnsi="Times New Roman"/>
                <w:color w:val="000000"/>
              </w:rPr>
              <w:t>C</w:t>
            </w:r>
            <w:r w:rsidRPr="00F844AB">
              <w:rPr>
                <w:rFonts w:ascii="Times New Roman" w:hAnsi="Times New Roman"/>
                <w:color w:val="000000"/>
                <w:vertAlign w:val="subscript"/>
              </w:rPr>
              <w:t>810</w:t>
            </w:r>
            <w:r w:rsidRPr="00F844AB">
              <w:rPr>
                <w:rFonts w:ascii="Times New Roman" w:hAnsi="Times New Roman"/>
                <w:color w:val="000000"/>
              </w:rPr>
              <w:t>EO</w:t>
            </w:r>
            <w:r w:rsidRPr="00F844AB">
              <w:rPr>
                <w:rFonts w:ascii="Times New Roman" w:hAnsi="Times New Roman"/>
                <w:color w:val="000000"/>
                <w:vertAlign w:val="subscript"/>
              </w:rPr>
              <w:t>3.5</w:t>
            </w:r>
          </w:p>
        </w:tc>
        <w:tc>
          <w:tcPr>
            <w:tcW w:w="22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12F4F0" w14:textId="77777777" w:rsidR="00E10959" w:rsidRPr="00F844AB" w:rsidRDefault="00E10959" w:rsidP="00E10959">
            <w:pPr>
              <w:spacing w:line="240" w:lineRule="auto"/>
              <w:jc w:val="center"/>
              <w:rPr>
                <w:rFonts w:ascii="Times New Roman" w:hAnsi="Times New Roman"/>
                <w:color w:val="000000"/>
              </w:rPr>
            </w:pPr>
            <w:r w:rsidRPr="00F844AB">
              <w:rPr>
                <w:rFonts w:ascii="Times New Roman" w:hAnsi="Times New Roman"/>
                <w:color w:val="000000"/>
              </w:rPr>
              <w:t>Novel 810-3.5</w:t>
            </w:r>
          </w:p>
        </w:tc>
        <w:tc>
          <w:tcPr>
            <w:tcW w:w="1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4B7746" w14:textId="77777777" w:rsidR="00E10959" w:rsidRPr="00F844AB" w:rsidRDefault="00E10959" w:rsidP="00E10959">
            <w:pPr>
              <w:spacing w:line="240" w:lineRule="auto"/>
              <w:jc w:val="center"/>
              <w:rPr>
                <w:rFonts w:ascii="Times New Roman" w:hAnsi="Times New Roman"/>
                <w:color w:val="000000"/>
                <w:sz w:val="22"/>
                <w:szCs w:val="22"/>
              </w:rPr>
            </w:pPr>
            <w:r w:rsidRPr="00F844AB">
              <w:rPr>
                <w:rFonts w:ascii="Times New Roman" w:hAnsi="Times New Roman"/>
                <w:color w:val="000000"/>
                <w:sz w:val="22"/>
                <w:szCs w:val="22"/>
              </w:rPr>
              <w:t>Sasol North America</w:t>
            </w:r>
          </w:p>
        </w:tc>
        <w:tc>
          <w:tcPr>
            <w:tcW w:w="9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2B9B56" w14:textId="77777777" w:rsidR="00E10959" w:rsidRPr="00F844AB" w:rsidRDefault="00E10959" w:rsidP="00E10959">
            <w:pPr>
              <w:spacing w:line="240" w:lineRule="auto"/>
              <w:jc w:val="center"/>
              <w:rPr>
                <w:rFonts w:ascii="Times New Roman" w:hAnsi="Times New Roman"/>
                <w:color w:val="000000"/>
                <w:sz w:val="22"/>
                <w:szCs w:val="22"/>
              </w:rPr>
            </w:pPr>
            <w:r w:rsidRPr="00F844AB">
              <w:rPr>
                <w:rFonts w:ascii="Times New Roman" w:hAnsi="Times New Roman"/>
                <w:color w:val="000000"/>
                <w:sz w:val="22"/>
                <w:szCs w:val="22"/>
              </w:rPr>
              <w:t>344</w:t>
            </w:r>
          </w:p>
        </w:tc>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F30317" w14:textId="77777777" w:rsidR="00E10959" w:rsidRPr="00F844AB" w:rsidRDefault="00E10959" w:rsidP="00E10959">
            <w:pPr>
              <w:spacing w:line="240" w:lineRule="auto"/>
              <w:jc w:val="center"/>
              <w:rPr>
                <w:rFonts w:ascii="Times New Roman" w:hAnsi="Times New Roman"/>
                <w:color w:val="000000"/>
                <w:sz w:val="22"/>
                <w:szCs w:val="22"/>
              </w:rPr>
            </w:pPr>
            <w:r w:rsidRPr="00F844AB">
              <w:rPr>
                <w:rFonts w:ascii="Times New Roman" w:hAnsi="Times New Roman"/>
                <w:color w:val="000000"/>
                <w:sz w:val="22"/>
                <w:szCs w:val="22"/>
              </w:rPr>
              <w:t>100</w:t>
            </w:r>
          </w:p>
        </w:tc>
      </w:tr>
      <w:tr w:rsidR="00E10959" w:rsidRPr="00F844AB" w14:paraId="07080140" w14:textId="77777777" w:rsidTr="00E10959">
        <w:trPr>
          <w:trHeight w:val="223"/>
          <w:jc w:val="center"/>
        </w:trPr>
        <w:tc>
          <w:tcPr>
            <w:tcW w:w="20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3DE77C" w14:textId="77777777" w:rsidR="00E10959" w:rsidRPr="00F844AB" w:rsidRDefault="00E10959" w:rsidP="00E10959">
            <w:pPr>
              <w:spacing w:line="240" w:lineRule="auto"/>
              <w:jc w:val="center"/>
              <w:rPr>
                <w:rFonts w:ascii="Times New Roman" w:hAnsi="Times New Roman"/>
                <w:color w:val="000000"/>
              </w:rPr>
            </w:pPr>
            <w:r w:rsidRPr="00F844AB">
              <w:rPr>
                <w:rFonts w:ascii="Times New Roman" w:hAnsi="Times New Roman"/>
                <w:color w:val="000000"/>
              </w:rPr>
              <w:t>C</w:t>
            </w:r>
            <w:r w:rsidRPr="00F844AB">
              <w:rPr>
                <w:rFonts w:ascii="Times New Roman" w:hAnsi="Times New Roman"/>
                <w:color w:val="000000"/>
                <w:vertAlign w:val="subscript"/>
              </w:rPr>
              <w:t>12</w:t>
            </w:r>
            <w:r w:rsidRPr="00F844AB">
              <w:rPr>
                <w:rFonts w:ascii="Times New Roman" w:hAnsi="Times New Roman"/>
                <w:color w:val="000000"/>
              </w:rPr>
              <w:t>-EO</w:t>
            </w:r>
            <w:r w:rsidRPr="00F844AB">
              <w:rPr>
                <w:rFonts w:ascii="Times New Roman" w:hAnsi="Times New Roman"/>
                <w:color w:val="000000"/>
                <w:vertAlign w:val="subscript"/>
              </w:rPr>
              <w:t>4</w:t>
            </w:r>
          </w:p>
        </w:tc>
        <w:tc>
          <w:tcPr>
            <w:tcW w:w="22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E647AD" w14:textId="77777777" w:rsidR="00E10959" w:rsidRPr="00F844AB" w:rsidRDefault="00E10959" w:rsidP="00E10959">
            <w:pPr>
              <w:spacing w:line="240" w:lineRule="auto"/>
              <w:jc w:val="center"/>
              <w:rPr>
                <w:rFonts w:ascii="Times New Roman" w:hAnsi="Times New Roman"/>
                <w:color w:val="000000"/>
              </w:rPr>
            </w:pPr>
            <w:r w:rsidRPr="00F844AB">
              <w:rPr>
                <w:rFonts w:ascii="Times New Roman" w:hAnsi="Times New Roman"/>
                <w:color w:val="000000"/>
              </w:rPr>
              <w:t>Laureth-4 (L4)</w:t>
            </w:r>
          </w:p>
        </w:tc>
        <w:tc>
          <w:tcPr>
            <w:tcW w:w="1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58AA90" w14:textId="77777777" w:rsidR="00E10959" w:rsidRPr="00F844AB" w:rsidRDefault="00E10959" w:rsidP="00E10959">
            <w:pPr>
              <w:spacing w:line="240" w:lineRule="auto"/>
              <w:jc w:val="center"/>
              <w:rPr>
                <w:rFonts w:ascii="Times New Roman" w:hAnsi="Times New Roman"/>
                <w:color w:val="000000"/>
                <w:sz w:val="22"/>
                <w:szCs w:val="22"/>
              </w:rPr>
            </w:pPr>
            <w:r w:rsidRPr="00F844AB">
              <w:rPr>
                <w:rFonts w:ascii="Times New Roman" w:hAnsi="Times New Roman"/>
                <w:color w:val="000000"/>
                <w:sz w:val="22"/>
                <w:szCs w:val="22"/>
              </w:rPr>
              <w:t>Croda</w:t>
            </w:r>
          </w:p>
        </w:tc>
        <w:tc>
          <w:tcPr>
            <w:tcW w:w="9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9433C0" w14:textId="77777777" w:rsidR="00E10959" w:rsidRPr="00F844AB" w:rsidRDefault="00E10959" w:rsidP="00E10959">
            <w:pPr>
              <w:spacing w:line="240" w:lineRule="auto"/>
              <w:jc w:val="center"/>
              <w:rPr>
                <w:rFonts w:ascii="Times New Roman" w:hAnsi="Times New Roman"/>
                <w:color w:val="000000"/>
                <w:sz w:val="22"/>
                <w:szCs w:val="22"/>
              </w:rPr>
            </w:pPr>
            <w:r w:rsidRPr="00F844AB">
              <w:rPr>
                <w:rFonts w:ascii="Times New Roman" w:hAnsi="Times New Roman"/>
                <w:color w:val="000000"/>
                <w:sz w:val="22"/>
                <w:szCs w:val="22"/>
              </w:rPr>
              <w:t>363</w:t>
            </w:r>
          </w:p>
        </w:tc>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9213A2" w14:textId="77777777" w:rsidR="00E10959" w:rsidRPr="00F844AB" w:rsidRDefault="00E10959" w:rsidP="00E10959">
            <w:pPr>
              <w:spacing w:line="240" w:lineRule="auto"/>
              <w:jc w:val="center"/>
              <w:rPr>
                <w:rFonts w:ascii="Calibri" w:hAnsi="Calibri"/>
                <w:color w:val="000000"/>
                <w:sz w:val="22"/>
                <w:szCs w:val="22"/>
              </w:rPr>
            </w:pPr>
            <w:r w:rsidRPr="00F844AB">
              <w:rPr>
                <w:rFonts w:ascii="Calibri" w:hAnsi="Calibri"/>
                <w:color w:val="000000"/>
                <w:sz w:val="22"/>
                <w:szCs w:val="22"/>
              </w:rPr>
              <w:t>99</w:t>
            </w:r>
          </w:p>
        </w:tc>
      </w:tr>
      <w:tr w:rsidR="00E10959" w:rsidRPr="00F844AB" w14:paraId="7064DF07" w14:textId="77777777" w:rsidTr="00E10959">
        <w:trPr>
          <w:trHeight w:val="223"/>
          <w:jc w:val="center"/>
        </w:trPr>
        <w:tc>
          <w:tcPr>
            <w:tcW w:w="20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24AE18" w14:textId="77777777" w:rsidR="00E10959" w:rsidRPr="00F844AB" w:rsidRDefault="00E10959" w:rsidP="00E10959">
            <w:pPr>
              <w:spacing w:line="240" w:lineRule="auto"/>
              <w:jc w:val="center"/>
              <w:rPr>
                <w:rFonts w:ascii="Times New Roman" w:hAnsi="Times New Roman"/>
                <w:color w:val="000000"/>
              </w:rPr>
            </w:pPr>
            <w:r w:rsidRPr="00F844AB">
              <w:rPr>
                <w:rFonts w:ascii="Times New Roman" w:hAnsi="Times New Roman"/>
                <w:color w:val="000000"/>
              </w:rPr>
              <w:t>C</w:t>
            </w:r>
            <w:r w:rsidRPr="00F844AB">
              <w:rPr>
                <w:rFonts w:ascii="Times New Roman" w:hAnsi="Times New Roman"/>
                <w:color w:val="000000"/>
                <w:vertAlign w:val="subscript"/>
              </w:rPr>
              <w:t>12</w:t>
            </w:r>
            <w:r w:rsidRPr="00F844AB">
              <w:rPr>
                <w:rFonts w:ascii="Times New Roman" w:hAnsi="Times New Roman"/>
                <w:color w:val="000000"/>
              </w:rPr>
              <w:t>-EO</w:t>
            </w:r>
            <w:r w:rsidRPr="00F844AB">
              <w:rPr>
                <w:rFonts w:ascii="Times New Roman" w:hAnsi="Times New Roman"/>
                <w:color w:val="000000"/>
                <w:vertAlign w:val="subscript"/>
              </w:rPr>
              <w:t>5</w:t>
            </w:r>
          </w:p>
        </w:tc>
        <w:tc>
          <w:tcPr>
            <w:tcW w:w="22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37B13F" w14:textId="77777777" w:rsidR="00E10959" w:rsidRPr="00F844AB" w:rsidRDefault="00E10959" w:rsidP="00E10959">
            <w:pPr>
              <w:spacing w:line="240" w:lineRule="auto"/>
              <w:jc w:val="center"/>
              <w:rPr>
                <w:rFonts w:ascii="Times New Roman" w:hAnsi="Times New Roman"/>
                <w:color w:val="000000"/>
              </w:rPr>
            </w:pPr>
            <w:r w:rsidRPr="00F844AB">
              <w:rPr>
                <w:rFonts w:ascii="Times New Roman" w:hAnsi="Times New Roman"/>
                <w:color w:val="000000"/>
              </w:rPr>
              <w:t>C12E5</w:t>
            </w:r>
          </w:p>
        </w:tc>
        <w:tc>
          <w:tcPr>
            <w:tcW w:w="1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97B89F" w14:textId="77777777" w:rsidR="00E10959" w:rsidRPr="00F844AB" w:rsidRDefault="00E10959" w:rsidP="00E10959">
            <w:pPr>
              <w:spacing w:line="240" w:lineRule="auto"/>
              <w:jc w:val="center"/>
              <w:rPr>
                <w:rFonts w:ascii="Times New Roman" w:hAnsi="Times New Roman"/>
                <w:color w:val="000000"/>
                <w:sz w:val="22"/>
                <w:szCs w:val="22"/>
              </w:rPr>
            </w:pPr>
            <w:r w:rsidRPr="00F844AB">
              <w:rPr>
                <w:rFonts w:ascii="Times New Roman" w:hAnsi="Times New Roman"/>
                <w:color w:val="000000"/>
                <w:sz w:val="22"/>
                <w:szCs w:val="22"/>
              </w:rPr>
              <w:t>Croda</w:t>
            </w:r>
          </w:p>
        </w:tc>
        <w:tc>
          <w:tcPr>
            <w:tcW w:w="9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92739E" w14:textId="77777777" w:rsidR="00E10959" w:rsidRPr="00F844AB" w:rsidRDefault="00E10959" w:rsidP="00E10959">
            <w:pPr>
              <w:spacing w:line="240" w:lineRule="auto"/>
              <w:jc w:val="center"/>
              <w:rPr>
                <w:rFonts w:ascii="Times New Roman" w:hAnsi="Times New Roman"/>
                <w:color w:val="000000"/>
                <w:sz w:val="22"/>
                <w:szCs w:val="22"/>
              </w:rPr>
            </w:pPr>
            <w:r w:rsidRPr="00F844AB">
              <w:rPr>
                <w:rFonts w:ascii="Times New Roman" w:hAnsi="Times New Roman"/>
                <w:color w:val="000000"/>
                <w:sz w:val="22"/>
                <w:szCs w:val="22"/>
              </w:rPr>
              <w:t>407</w:t>
            </w:r>
          </w:p>
        </w:tc>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6A55A8" w14:textId="77777777" w:rsidR="00E10959" w:rsidRPr="00F844AB" w:rsidRDefault="00E10959" w:rsidP="00E10959">
            <w:pPr>
              <w:spacing w:line="240" w:lineRule="auto"/>
              <w:jc w:val="center"/>
              <w:rPr>
                <w:rFonts w:ascii="Calibri" w:hAnsi="Calibri"/>
                <w:color w:val="000000"/>
                <w:sz w:val="22"/>
                <w:szCs w:val="22"/>
              </w:rPr>
            </w:pPr>
            <w:r w:rsidRPr="00F844AB">
              <w:rPr>
                <w:rFonts w:ascii="Calibri" w:hAnsi="Calibri"/>
                <w:color w:val="000000"/>
                <w:sz w:val="22"/>
                <w:szCs w:val="22"/>
              </w:rPr>
              <w:t>99</w:t>
            </w:r>
          </w:p>
        </w:tc>
      </w:tr>
      <w:tr w:rsidR="00E10959" w:rsidRPr="00F844AB" w14:paraId="115D4ACD" w14:textId="77777777" w:rsidTr="00E10959">
        <w:trPr>
          <w:trHeight w:val="223"/>
          <w:jc w:val="center"/>
        </w:trPr>
        <w:tc>
          <w:tcPr>
            <w:tcW w:w="20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CCF6F1" w14:textId="77777777" w:rsidR="00E10959" w:rsidRPr="00F844AB" w:rsidRDefault="00E10959" w:rsidP="00E10959">
            <w:pPr>
              <w:spacing w:line="240" w:lineRule="auto"/>
              <w:jc w:val="center"/>
              <w:rPr>
                <w:rFonts w:ascii="Times New Roman" w:hAnsi="Times New Roman"/>
                <w:color w:val="000000"/>
              </w:rPr>
            </w:pPr>
            <w:r w:rsidRPr="00F844AB">
              <w:rPr>
                <w:rFonts w:ascii="Times New Roman" w:hAnsi="Times New Roman"/>
                <w:color w:val="000000"/>
              </w:rPr>
              <w:t>C</w:t>
            </w:r>
            <w:r w:rsidRPr="00F844AB">
              <w:rPr>
                <w:rFonts w:ascii="Times New Roman" w:hAnsi="Times New Roman"/>
                <w:color w:val="000000"/>
                <w:vertAlign w:val="subscript"/>
              </w:rPr>
              <w:t>13</w:t>
            </w:r>
            <w:r w:rsidRPr="00F844AB">
              <w:rPr>
                <w:rFonts w:ascii="Times New Roman" w:hAnsi="Times New Roman"/>
                <w:color w:val="000000"/>
              </w:rPr>
              <w:t>-EO</w:t>
            </w:r>
            <w:r w:rsidRPr="00F844AB">
              <w:rPr>
                <w:rFonts w:ascii="Times New Roman" w:hAnsi="Times New Roman"/>
                <w:color w:val="000000"/>
                <w:vertAlign w:val="subscript"/>
              </w:rPr>
              <w:t>6</w:t>
            </w:r>
          </w:p>
        </w:tc>
        <w:tc>
          <w:tcPr>
            <w:tcW w:w="22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2A6EDE" w14:textId="77777777" w:rsidR="00E10959" w:rsidRPr="00F844AB" w:rsidRDefault="00E10959" w:rsidP="00E10959">
            <w:pPr>
              <w:spacing w:line="240" w:lineRule="auto"/>
              <w:jc w:val="center"/>
              <w:rPr>
                <w:rFonts w:ascii="Times New Roman" w:hAnsi="Times New Roman"/>
                <w:color w:val="000000"/>
              </w:rPr>
            </w:pPr>
            <w:r w:rsidRPr="00F844AB">
              <w:rPr>
                <w:rFonts w:ascii="Times New Roman" w:hAnsi="Times New Roman"/>
                <w:color w:val="000000"/>
              </w:rPr>
              <w:t>TDA-6</w:t>
            </w:r>
          </w:p>
        </w:tc>
        <w:tc>
          <w:tcPr>
            <w:tcW w:w="1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EC0307" w14:textId="77777777" w:rsidR="00E10959" w:rsidRPr="00F844AB" w:rsidRDefault="00E10959" w:rsidP="00E10959">
            <w:pPr>
              <w:spacing w:line="240" w:lineRule="auto"/>
              <w:jc w:val="center"/>
              <w:rPr>
                <w:rFonts w:ascii="Times New Roman" w:hAnsi="Times New Roman"/>
                <w:color w:val="000000"/>
                <w:sz w:val="22"/>
                <w:szCs w:val="22"/>
              </w:rPr>
            </w:pPr>
            <w:r w:rsidRPr="00F844AB">
              <w:rPr>
                <w:rFonts w:ascii="Times New Roman" w:hAnsi="Times New Roman"/>
                <w:color w:val="000000"/>
                <w:sz w:val="22"/>
                <w:szCs w:val="22"/>
              </w:rPr>
              <w:t>Sasol North America</w:t>
            </w:r>
          </w:p>
        </w:tc>
        <w:tc>
          <w:tcPr>
            <w:tcW w:w="9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3D0F37" w14:textId="77777777" w:rsidR="00E10959" w:rsidRPr="00F844AB" w:rsidRDefault="00E10959" w:rsidP="00E10959">
            <w:pPr>
              <w:spacing w:line="240" w:lineRule="auto"/>
              <w:jc w:val="center"/>
              <w:rPr>
                <w:rFonts w:ascii="Times New Roman" w:hAnsi="Times New Roman"/>
                <w:color w:val="000000"/>
                <w:sz w:val="22"/>
                <w:szCs w:val="22"/>
              </w:rPr>
            </w:pPr>
            <w:r w:rsidRPr="00F844AB">
              <w:rPr>
                <w:rFonts w:ascii="Times New Roman" w:hAnsi="Times New Roman"/>
                <w:color w:val="000000"/>
                <w:sz w:val="22"/>
                <w:szCs w:val="22"/>
              </w:rPr>
              <w:t>467</w:t>
            </w:r>
          </w:p>
        </w:tc>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7D8B7E" w14:textId="77777777" w:rsidR="00E10959" w:rsidRPr="00F844AB" w:rsidRDefault="00E10959" w:rsidP="00E10959">
            <w:pPr>
              <w:spacing w:line="240" w:lineRule="auto"/>
              <w:jc w:val="center"/>
              <w:rPr>
                <w:rFonts w:ascii="Calibri" w:hAnsi="Calibri"/>
                <w:color w:val="000000"/>
                <w:sz w:val="22"/>
                <w:szCs w:val="22"/>
              </w:rPr>
            </w:pPr>
            <w:r w:rsidRPr="00F844AB">
              <w:rPr>
                <w:rFonts w:ascii="Calibri" w:hAnsi="Calibri"/>
                <w:color w:val="000000"/>
                <w:sz w:val="22"/>
                <w:szCs w:val="22"/>
              </w:rPr>
              <w:t>100</w:t>
            </w:r>
          </w:p>
        </w:tc>
      </w:tr>
      <w:tr w:rsidR="00E10959" w:rsidRPr="00F844AB" w14:paraId="06A352D1" w14:textId="77777777" w:rsidTr="00E10959">
        <w:trPr>
          <w:trHeight w:val="223"/>
          <w:jc w:val="center"/>
        </w:trPr>
        <w:tc>
          <w:tcPr>
            <w:tcW w:w="20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0B4EC6" w14:textId="77777777" w:rsidR="00E10959" w:rsidRPr="00F844AB" w:rsidRDefault="00E10959" w:rsidP="00E10959">
            <w:pPr>
              <w:spacing w:line="240" w:lineRule="auto"/>
              <w:jc w:val="center"/>
              <w:rPr>
                <w:rFonts w:ascii="Times New Roman" w:hAnsi="Times New Roman"/>
                <w:color w:val="000000"/>
              </w:rPr>
            </w:pPr>
            <w:r w:rsidRPr="00F844AB">
              <w:rPr>
                <w:rFonts w:ascii="Times New Roman" w:hAnsi="Times New Roman"/>
                <w:color w:val="000000"/>
              </w:rPr>
              <w:t>C</w:t>
            </w:r>
            <w:r w:rsidRPr="00F844AB">
              <w:rPr>
                <w:rFonts w:ascii="Times New Roman" w:hAnsi="Times New Roman"/>
                <w:color w:val="000000"/>
                <w:vertAlign w:val="subscript"/>
              </w:rPr>
              <w:t>4</w:t>
            </w:r>
            <w:r w:rsidRPr="00F844AB">
              <w:rPr>
                <w:rFonts w:ascii="Times New Roman" w:hAnsi="Times New Roman"/>
                <w:color w:val="000000"/>
              </w:rPr>
              <w:t>-EO</w:t>
            </w:r>
            <w:r w:rsidRPr="00F844AB">
              <w:rPr>
                <w:rFonts w:ascii="Times New Roman" w:hAnsi="Times New Roman"/>
                <w:color w:val="000000"/>
                <w:vertAlign w:val="subscript"/>
              </w:rPr>
              <w:t>2</w:t>
            </w:r>
          </w:p>
        </w:tc>
        <w:tc>
          <w:tcPr>
            <w:tcW w:w="22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D9D387" w14:textId="77777777" w:rsidR="00E10959" w:rsidRPr="00F844AB" w:rsidRDefault="00E10959" w:rsidP="00E10959">
            <w:pPr>
              <w:spacing w:line="240" w:lineRule="auto"/>
              <w:jc w:val="center"/>
              <w:rPr>
                <w:rFonts w:ascii="Times New Roman" w:hAnsi="Times New Roman"/>
                <w:color w:val="000000"/>
              </w:rPr>
            </w:pPr>
            <w:r w:rsidRPr="00F844AB">
              <w:rPr>
                <w:rFonts w:ascii="Times New Roman" w:hAnsi="Times New Roman"/>
                <w:color w:val="000000"/>
              </w:rPr>
              <w:t>C4 glycol ether</w:t>
            </w:r>
          </w:p>
        </w:tc>
        <w:tc>
          <w:tcPr>
            <w:tcW w:w="1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94B476" w14:textId="77777777" w:rsidR="00E10959" w:rsidRPr="00F844AB" w:rsidRDefault="00E10959" w:rsidP="00E10959">
            <w:pPr>
              <w:spacing w:line="240" w:lineRule="auto"/>
              <w:jc w:val="center"/>
              <w:rPr>
                <w:rFonts w:ascii="Times New Roman" w:hAnsi="Times New Roman"/>
                <w:color w:val="000000"/>
                <w:sz w:val="22"/>
                <w:szCs w:val="22"/>
              </w:rPr>
            </w:pPr>
            <w:r w:rsidRPr="00F844AB">
              <w:rPr>
                <w:rFonts w:ascii="Times New Roman" w:hAnsi="Times New Roman"/>
                <w:color w:val="000000"/>
                <w:sz w:val="22"/>
                <w:szCs w:val="22"/>
              </w:rPr>
              <w:t>--</w:t>
            </w:r>
          </w:p>
        </w:tc>
        <w:tc>
          <w:tcPr>
            <w:tcW w:w="9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DC0B94" w14:textId="77777777" w:rsidR="00E10959" w:rsidRPr="00F844AB" w:rsidRDefault="00E10959" w:rsidP="00E10959">
            <w:pPr>
              <w:spacing w:line="240" w:lineRule="auto"/>
              <w:jc w:val="center"/>
              <w:rPr>
                <w:rFonts w:ascii="Calibri" w:hAnsi="Calibri"/>
                <w:color w:val="000000"/>
                <w:sz w:val="22"/>
                <w:szCs w:val="22"/>
              </w:rPr>
            </w:pPr>
            <w:r w:rsidRPr="00F844AB">
              <w:rPr>
                <w:rFonts w:ascii="Calibri" w:hAnsi="Calibri"/>
                <w:color w:val="000000"/>
                <w:sz w:val="22"/>
                <w:szCs w:val="22"/>
              </w:rPr>
              <w:t>248</w:t>
            </w:r>
          </w:p>
        </w:tc>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B4F838" w14:textId="77777777" w:rsidR="00E10959" w:rsidRPr="00F844AB" w:rsidRDefault="00E10959" w:rsidP="00E10959">
            <w:pPr>
              <w:spacing w:line="240" w:lineRule="auto"/>
              <w:jc w:val="center"/>
              <w:rPr>
                <w:rFonts w:ascii="Calibri" w:hAnsi="Calibri"/>
                <w:color w:val="000000"/>
                <w:sz w:val="22"/>
                <w:szCs w:val="22"/>
              </w:rPr>
            </w:pPr>
            <w:r w:rsidRPr="00F844AB">
              <w:rPr>
                <w:rFonts w:ascii="Calibri" w:hAnsi="Calibri"/>
                <w:color w:val="000000"/>
                <w:sz w:val="22"/>
                <w:szCs w:val="22"/>
              </w:rPr>
              <w:t>98</w:t>
            </w:r>
          </w:p>
        </w:tc>
      </w:tr>
      <w:tr w:rsidR="00E10959" w:rsidRPr="00F844AB" w14:paraId="0DD845C7" w14:textId="77777777" w:rsidTr="00E10959">
        <w:trPr>
          <w:trHeight w:val="223"/>
          <w:jc w:val="center"/>
        </w:trPr>
        <w:tc>
          <w:tcPr>
            <w:tcW w:w="20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ACC091" w14:textId="77777777" w:rsidR="00E10959" w:rsidRPr="00F844AB" w:rsidRDefault="00E10959" w:rsidP="00E10959">
            <w:pPr>
              <w:spacing w:line="240" w:lineRule="auto"/>
              <w:jc w:val="center"/>
              <w:rPr>
                <w:rFonts w:ascii="Times New Roman" w:hAnsi="Times New Roman"/>
                <w:color w:val="000000"/>
              </w:rPr>
            </w:pPr>
            <w:r w:rsidRPr="00F844AB">
              <w:rPr>
                <w:rFonts w:ascii="Times New Roman" w:hAnsi="Times New Roman"/>
                <w:color w:val="000000"/>
              </w:rPr>
              <w:t>C</w:t>
            </w:r>
            <w:r w:rsidRPr="00F844AB">
              <w:rPr>
                <w:rFonts w:ascii="Times New Roman" w:hAnsi="Times New Roman"/>
                <w:color w:val="000000"/>
                <w:vertAlign w:val="subscript"/>
              </w:rPr>
              <w:t>6</w:t>
            </w:r>
            <w:r w:rsidRPr="00F844AB">
              <w:rPr>
                <w:rFonts w:ascii="Times New Roman" w:hAnsi="Times New Roman"/>
                <w:color w:val="000000"/>
              </w:rPr>
              <w:t>-EO</w:t>
            </w:r>
          </w:p>
        </w:tc>
        <w:tc>
          <w:tcPr>
            <w:tcW w:w="22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644DB1" w14:textId="77777777" w:rsidR="00E10959" w:rsidRPr="00F844AB" w:rsidRDefault="00E10959" w:rsidP="00E10959">
            <w:pPr>
              <w:spacing w:line="240" w:lineRule="auto"/>
              <w:jc w:val="center"/>
              <w:rPr>
                <w:rFonts w:ascii="Times New Roman" w:hAnsi="Times New Roman"/>
                <w:color w:val="000000"/>
              </w:rPr>
            </w:pPr>
            <w:r w:rsidRPr="00F844AB">
              <w:rPr>
                <w:rFonts w:ascii="Times New Roman" w:hAnsi="Times New Roman"/>
                <w:color w:val="000000"/>
              </w:rPr>
              <w:t>C6 glycol ether</w:t>
            </w:r>
          </w:p>
        </w:tc>
        <w:tc>
          <w:tcPr>
            <w:tcW w:w="1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058965" w14:textId="77777777" w:rsidR="00E10959" w:rsidRPr="00F844AB" w:rsidRDefault="00E10959" w:rsidP="00E10959">
            <w:pPr>
              <w:spacing w:line="240" w:lineRule="auto"/>
              <w:jc w:val="center"/>
              <w:rPr>
                <w:rFonts w:ascii="Times New Roman" w:hAnsi="Times New Roman"/>
                <w:color w:val="000000"/>
                <w:sz w:val="22"/>
                <w:szCs w:val="22"/>
              </w:rPr>
            </w:pPr>
            <w:r w:rsidRPr="00F844AB">
              <w:rPr>
                <w:rFonts w:ascii="Times New Roman" w:hAnsi="Times New Roman"/>
                <w:color w:val="000000"/>
                <w:sz w:val="22"/>
                <w:szCs w:val="22"/>
              </w:rPr>
              <w:t>--</w:t>
            </w:r>
          </w:p>
        </w:tc>
        <w:tc>
          <w:tcPr>
            <w:tcW w:w="9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74B88A" w14:textId="77777777" w:rsidR="00E10959" w:rsidRPr="00F844AB" w:rsidRDefault="00E10959" w:rsidP="00E10959">
            <w:pPr>
              <w:spacing w:line="240" w:lineRule="auto"/>
              <w:jc w:val="center"/>
              <w:rPr>
                <w:rFonts w:ascii="Calibri" w:hAnsi="Calibri"/>
                <w:color w:val="000000"/>
                <w:sz w:val="22"/>
                <w:szCs w:val="22"/>
              </w:rPr>
            </w:pPr>
            <w:r w:rsidRPr="00F844AB">
              <w:rPr>
                <w:rFonts w:ascii="Calibri" w:hAnsi="Calibri"/>
                <w:color w:val="000000"/>
                <w:sz w:val="22"/>
                <w:szCs w:val="22"/>
              </w:rPr>
              <w:t>146</w:t>
            </w:r>
          </w:p>
        </w:tc>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D85F99" w14:textId="77777777" w:rsidR="00E10959" w:rsidRPr="00F844AB" w:rsidRDefault="00E10959" w:rsidP="00E10959">
            <w:pPr>
              <w:spacing w:line="240" w:lineRule="auto"/>
              <w:jc w:val="center"/>
              <w:rPr>
                <w:rFonts w:ascii="Calibri" w:hAnsi="Calibri"/>
                <w:color w:val="000000"/>
                <w:sz w:val="22"/>
                <w:szCs w:val="22"/>
              </w:rPr>
            </w:pPr>
            <w:r w:rsidRPr="00F844AB">
              <w:rPr>
                <w:rFonts w:ascii="Calibri" w:hAnsi="Calibri"/>
                <w:color w:val="000000"/>
                <w:sz w:val="22"/>
                <w:szCs w:val="22"/>
              </w:rPr>
              <w:t>98</w:t>
            </w:r>
          </w:p>
        </w:tc>
      </w:tr>
      <w:tr w:rsidR="00E10959" w:rsidRPr="00F844AB" w14:paraId="2D7F8338" w14:textId="77777777" w:rsidTr="00E10959">
        <w:trPr>
          <w:trHeight w:val="291"/>
          <w:jc w:val="center"/>
        </w:trPr>
        <w:tc>
          <w:tcPr>
            <w:tcW w:w="20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F9AAED" w14:textId="77777777" w:rsidR="00E10959" w:rsidRPr="00F844AB" w:rsidRDefault="00E10959" w:rsidP="00E10959">
            <w:pPr>
              <w:spacing w:line="240" w:lineRule="auto"/>
              <w:jc w:val="center"/>
              <w:rPr>
                <w:rFonts w:ascii="Times New Roman" w:hAnsi="Times New Roman"/>
                <w:color w:val="000000"/>
              </w:rPr>
            </w:pPr>
            <w:r w:rsidRPr="00F844AB">
              <w:rPr>
                <w:rFonts w:ascii="Times New Roman" w:hAnsi="Times New Roman"/>
                <w:color w:val="000000"/>
              </w:rPr>
              <w:t>C</w:t>
            </w:r>
            <w:r w:rsidRPr="00F844AB">
              <w:rPr>
                <w:rFonts w:ascii="Times New Roman" w:hAnsi="Times New Roman"/>
                <w:color w:val="000000"/>
                <w:vertAlign w:val="subscript"/>
              </w:rPr>
              <w:t>11</w:t>
            </w:r>
            <w:r w:rsidRPr="00F844AB">
              <w:rPr>
                <w:rFonts w:ascii="Times New Roman" w:hAnsi="Times New Roman"/>
                <w:color w:val="000000"/>
              </w:rPr>
              <w:t>-(POE)</w:t>
            </w:r>
            <w:r w:rsidRPr="00F844AB">
              <w:rPr>
                <w:rFonts w:ascii="Times New Roman" w:hAnsi="Times New Roman"/>
                <w:color w:val="000000"/>
                <w:vertAlign w:val="subscript"/>
              </w:rPr>
              <w:t>4</w:t>
            </w:r>
          </w:p>
        </w:tc>
        <w:tc>
          <w:tcPr>
            <w:tcW w:w="22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1F1273" w14:textId="77777777" w:rsidR="00E10959" w:rsidRPr="00F844AB" w:rsidRDefault="00E10959" w:rsidP="00E10959">
            <w:pPr>
              <w:spacing w:line="240" w:lineRule="auto"/>
              <w:jc w:val="center"/>
              <w:rPr>
                <w:rFonts w:ascii="Times New Roman" w:hAnsi="Times New Roman"/>
                <w:color w:val="000000"/>
              </w:rPr>
            </w:pPr>
            <w:r w:rsidRPr="00F844AB">
              <w:rPr>
                <w:rFonts w:ascii="Times New Roman" w:hAnsi="Times New Roman"/>
                <w:color w:val="000000"/>
              </w:rPr>
              <w:t>Tween 21- Polysorbate-4</w:t>
            </w:r>
          </w:p>
        </w:tc>
        <w:tc>
          <w:tcPr>
            <w:tcW w:w="1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13A324" w14:textId="77777777" w:rsidR="00E10959" w:rsidRPr="00F844AB" w:rsidRDefault="00E10959" w:rsidP="00E10959">
            <w:pPr>
              <w:spacing w:line="240" w:lineRule="auto"/>
              <w:jc w:val="center"/>
              <w:rPr>
                <w:rFonts w:ascii="Times New Roman" w:hAnsi="Times New Roman"/>
                <w:color w:val="000000"/>
                <w:sz w:val="22"/>
                <w:szCs w:val="22"/>
              </w:rPr>
            </w:pPr>
            <w:r w:rsidRPr="00F844AB">
              <w:rPr>
                <w:rFonts w:ascii="Times New Roman" w:hAnsi="Times New Roman"/>
                <w:color w:val="000000"/>
                <w:sz w:val="22"/>
                <w:szCs w:val="22"/>
              </w:rPr>
              <w:t>Croda</w:t>
            </w:r>
          </w:p>
        </w:tc>
        <w:tc>
          <w:tcPr>
            <w:tcW w:w="9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665BFD" w14:textId="77777777" w:rsidR="00E10959" w:rsidRPr="00F844AB" w:rsidRDefault="00E10959" w:rsidP="00E10959">
            <w:pPr>
              <w:spacing w:line="240" w:lineRule="auto"/>
              <w:jc w:val="center"/>
              <w:rPr>
                <w:rFonts w:ascii="Times New Roman" w:hAnsi="Times New Roman"/>
                <w:color w:val="000000"/>
                <w:sz w:val="22"/>
                <w:szCs w:val="22"/>
              </w:rPr>
            </w:pPr>
            <w:r w:rsidRPr="00F844AB">
              <w:rPr>
                <w:rFonts w:ascii="Times New Roman" w:hAnsi="Times New Roman"/>
                <w:color w:val="000000"/>
                <w:sz w:val="22"/>
                <w:szCs w:val="22"/>
              </w:rPr>
              <w:t>565</w:t>
            </w:r>
          </w:p>
        </w:tc>
        <w:tc>
          <w:tcPr>
            <w:tcW w:w="1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E3F6C9" w14:textId="77777777" w:rsidR="00E10959" w:rsidRPr="00F844AB" w:rsidRDefault="00E10959" w:rsidP="00E10959">
            <w:pPr>
              <w:spacing w:line="240" w:lineRule="auto"/>
              <w:jc w:val="center"/>
              <w:rPr>
                <w:rFonts w:ascii="Times New Roman" w:hAnsi="Times New Roman"/>
                <w:color w:val="000000"/>
                <w:sz w:val="22"/>
                <w:szCs w:val="22"/>
              </w:rPr>
            </w:pPr>
            <w:r w:rsidRPr="00F844AB">
              <w:rPr>
                <w:rFonts w:ascii="Times New Roman" w:hAnsi="Times New Roman"/>
                <w:color w:val="000000"/>
                <w:sz w:val="22"/>
                <w:szCs w:val="22"/>
              </w:rPr>
              <w:t>100</w:t>
            </w:r>
          </w:p>
        </w:tc>
      </w:tr>
    </w:tbl>
    <w:p w14:paraId="1499546B" w14:textId="3B8FFE17" w:rsidR="0063608B" w:rsidRDefault="0063608B" w:rsidP="0063608B">
      <w:pPr>
        <w:jc w:val="both"/>
        <w:rPr>
          <w:lang w:bidi="en-US"/>
        </w:rPr>
      </w:pPr>
    </w:p>
    <w:p w14:paraId="7028D379" w14:textId="77777777" w:rsidR="00194B72" w:rsidRDefault="00194B72" w:rsidP="0063608B">
      <w:pPr>
        <w:jc w:val="both"/>
        <w:rPr>
          <w:lang w:bidi="en-US"/>
        </w:rPr>
      </w:pPr>
    </w:p>
    <w:p w14:paraId="017A39EA" w14:textId="4F4387C1" w:rsidR="0063608B" w:rsidRDefault="0063608B" w:rsidP="0063608B">
      <w:pPr>
        <w:jc w:val="both"/>
        <w:rPr>
          <w:lang w:bidi="en-US"/>
        </w:rPr>
      </w:pPr>
      <w:r>
        <w:rPr>
          <w:lang w:bidi="en-US"/>
        </w:rPr>
        <w:t>The author</w:t>
      </w:r>
      <w:r w:rsidRPr="00895392">
        <w:rPr>
          <w:lang w:bidi="en-US"/>
        </w:rPr>
        <w:t xml:space="preserve"> thank</w:t>
      </w:r>
      <w:r>
        <w:rPr>
          <w:lang w:bidi="en-US"/>
        </w:rPr>
        <w:t>s</w:t>
      </w:r>
      <w:r w:rsidRPr="00895392">
        <w:rPr>
          <w:lang w:bidi="en-US"/>
        </w:rPr>
        <w:t xml:space="preserve"> the suppliers of these commercial surfactants that graciously donated to this research. </w:t>
      </w:r>
      <w:r>
        <w:rPr>
          <w:lang w:bidi="en-US"/>
        </w:rPr>
        <w:t>All the industrial surfactants were applied as received and followed the manufacturer’s mixing recommendations</w:t>
      </w:r>
      <w:r w:rsidR="008D1294">
        <w:rPr>
          <w:lang w:bidi="en-US"/>
        </w:rPr>
        <w:t>,</w:t>
      </w:r>
      <w:r>
        <w:rPr>
          <w:lang w:bidi="en-US"/>
        </w:rPr>
        <w:t xml:space="preserve"> </w:t>
      </w:r>
      <w:r w:rsidR="00FF5517">
        <w:rPr>
          <w:lang w:bidi="en-US"/>
        </w:rPr>
        <w:t>as</w:t>
      </w:r>
      <w:r>
        <w:rPr>
          <w:lang w:bidi="en-US"/>
        </w:rPr>
        <w:t xml:space="preserve"> necessary. The sodium chloride (&gt;98%, Sigma Aldrich) was added to deionized filtered water to make so</w:t>
      </w:r>
      <w:r w:rsidR="00FF5517">
        <w:rPr>
          <w:lang w:bidi="en-US"/>
        </w:rPr>
        <w:t>lutions up to 20 wt%. The alkanes</w:t>
      </w:r>
      <w:r>
        <w:rPr>
          <w:lang w:bidi="en-US"/>
        </w:rPr>
        <w:t>, n-hexane (&gt;98% EACN=6), n-heptane (&gt;98%</w:t>
      </w:r>
      <w:r w:rsidRPr="00077C04">
        <w:rPr>
          <w:lang w:bidi="en-US"/>
        </w:rPr>
        <w:t xml:space="preserve"> </w:t>
      </w:r>
      <w:r>
        <w:rPr>
          <w:lang w:bidi="en-US"/>
        </w:rPr>
        <w:t>EACN=7), and n-octane (&gt;99.5%</w:t>
      </w:r>
      <w:r w:rsidRPr="00077C04">
        <w:rPr>
          <w:lang w:bidi="en-US"/>
        </w:rPr>
        <w:t xml:space="preserve"> </w:t>
      </w:r>
      <w:r>
        <w:rPr>
          <w:lang w:bidi="en-US"/>
        </w:rPr>
        <w:t>EACN=8) was</w:t>
      </w:r>
      <w:r w:rsidR="00FF5517">
        <w:rPr>
          <w:lang w:bidi="en-US"/>
        </w:rPr>
        <w:t xml:space="preserve"> obtained</w:t>
      </w:r>
      <w:r w:rsidR="00194B72">
        <w:rPr>
          <w:lang w:bidi="en-US"/>
        </w:rPr>
        <w:t xml:space="preserve"> from Sigma Aldrich. </w:t>
      </w:r>
    </w:p>
    <w:p w14:paraId="5685826D" w14:textId="77777777" w:rsidR="00194B72" w:rsidRDefault="00194B72" w:rsidP="0063608B">
      <w:pPr>
        <w:jc w:val="both"/>
        <w:rPr>
          <w:lang w:bidi="en-US"/>
        </w:rPr>
      </w:pPr>
    </w:p>
    <w:p w14:paraId="490C6FBE" w14:textId="394F7B41" w:rsidR="0063608B" w:rsidRPr="00D84D76" w:rsidRDefault="0063608B" w:rsidP="0063608B">
      <w:pPr>
        <w:pStyle w:val="Heading3"/>
      </w:pPr>
      <w:bookmarkStart w:id="44" w:name="_Toc36173780"/>
      <w:bookmarkStart w:id="45" w:name="_Toc39595714"/>
      <w:r w:rsidRPr="00D84D76">
        <w:t>Microemulsion Phase Behavior</w:t>
      </w:r>
      <w:bookmarkEnd w:id="44"/>
      <w:bookmarkEnd w:id="45"/>
    </w:p>
    <w:p w14:paraId="7D27AC87" w14:textId="5D225BD3" w:rsidR="0063608B" w:rsidRDefault="0063608B" w:rsidP="0063608B">
      <w:pPr>
        <w:spacing w:before="240" w:after="240"/>
        <w:ind w:firstLine="720"/>
      </w:pPr>
      <w:r>
        <w:t>The various surfactant solutions were added to a 15ml sealed vial at a constant molar surfactant concentration</w:t>
      </w:r>
      <w:r w:rsidR="007C109A">
        <w:t xml:space="preserve"> (~200mM)</w:t>
      </w:r>
      <w:r>
        <w:t xml:space="preserve"> at increasing </w:t>
      </w:r>
      <w:r w:rsidR="00FF5517">
        <w:t>NaCl</w:t>
      </w:r>
      <w:r>
        <w:t xml:space="preserve"> concentration (</w:t>
      </w:r>
      <w:r w:rsidR="00FF5517">
        <w:t xml:space="preserve">increments of </w:t>
      </w:r>
      <w:r>
        <w:t xml:space="preserve">0.25 or 1 g/100ml) to find the phase inversion point (S*). The aqueous solution's meniscus was marked to </w:t>
      </w:r>
      <w:r>
        <w:lastRenderedPageBreak/>
        <w:t>determine Winsor type and underwent mixing with a vortex mixer at room temperature for a minimum of 30 seconds. An equal volume of alkanes with known EACNs ranging from six to eight was added, with the sample sequentially sealed. The samples would be further hand mixed and left to equilibrate for 24 hours in an incubator set at 25</w:t>
      </w:r>
      <w:r w:rsidRPr="00777B8D">
        <w:rPr>
          <w:vertAlign w:val="superscript"/>
        </w:rPr>
        <w:t>o</w:t>
      </w:r>
      <w:r>
        <w:t xml:space="preserve">C. This procedure was utilized for all surfactant systems. </w:t>
      </w:r>
    </w:p>
    <w:p w14:paraId="7612C0E8" w14:textId="77777777" w:rsidR="0063608B" w:rsidRPr="00D84D76" w:rsidRDefault="0063608B" w:rsidP="0063608B">
      <w:pPr>
        <w:pStyle w:val="Heading3"/>
      </w:pPr>
      <w:bookmarkStart w:id="46" w:name="_Toc36173781"/>
      <w:bookmarkStart w:id="47" w:name="_Toc39595715"/>
      <w:r w:rsidRPr="00D84D76">
        <w:t>Determination of Surfactant HLD Properties; Optimum Salinity</w:t>
      </w:r>
      <w:bookmarkEnd w:id="46"/>
      <w:bookmarkEnd w:id="47"/>
    </w:p>
    <w:p w14:paraId="487F8CE0" w14:textId="4F5669D0" w:rsidR="0063608B" w:rsidRDefault="0063608B" w:rsidP="0063608B">
      <w:pPr>
        <w:spacing w:before="240" w:after="240"/>
        <w:ind w:firstLine="720"/>
      </w:pPr>
      <w:r>
        <w:t xml:space="preserve">After 24 hours, the equilibrated samples were removed from the incubator with the phase behavior, Winsor type I, III, or II, being recorded. Each series of samples </w:t>
      </w:r>
      <w:r w:rsidR="008D1294">
        <w:t>were</w:t>
      </w:r>
      <w:r>
        <w:t xml:space="preserve"> video recorded after being well mixed in a standard mixing procedure and left to equilibrate at room temperature 25</w:t>
      </w:r>
      <w:r w:rsidRPr="005A1BDE">
        <w:rPr>
          <w:vertAlign w:val="superscript"/>
        </w:rPr>
        <w:t>o</w:t>
      </w:r>
      <w:r>
        <w:t xml:space="preserve">C; the difference in time from mixing to equilibration of the samples was considered the coalescence </w:t>
      </w:r>
      <w:r w:rsidR="00510A07">
        <w:t>time</w:t>
      </w:r>
      <w:r>
        <w:t>. This procedure was repeated in triplicate.</w:t>
      </w:r>
    </w:p>
    <w:p w14:paraId="604C4C4F" w14:textId="01B0D243" w:rsidR="0063608B" w:rsidRDefault="0063608B" w:rsidP="0063608B">
      <w:pPr>
        <w:spacing w:before="240" w:after="240"/>
        <w:ind w:firstLine="720"/>
      </w:pPr>
      <w:r>
        <w:t>The determination of optimum salinity was found from plotting and interpolating the observed rates with the Akima spline and taking the</w:t>
      </w:r>
      <w:r w:rsidR="00510A07">
        <w:t xml:space="preserve"> NaCl concentration of the</w:t>
      </w:r>
      <w:r>
        <w:t xml:space="preserve"> lowest fitted </w:t>
      </w:r>
      <w:r w:rsidR="00510A07">
        <w:t>coalescence time</w:t>
      </w:r>
      <w:r>
        <w:t>.</w:t>
      </w:r>
      <w:r w:rsidR="00CA37E6">
        <w:fldChar w:fldCharType="begin"/>
      </w:r>
      <w:r w:rsidR="00352CA3">
        <w:instrText xml:space="preserve"> ADDIN ZOTERO_ITEM CSL_CITATION {"citationID":"pzsNYUDA","properties":{"formattedCitation":"\\super 42\\nosupersub{}","plainCitation":"42","noteIndex":0},"citationItems":[{"id":204,"uris":["http://zotero.org/users/2822960/items/NRTE2M98"],"uri":["http://zotero.org/users/2822960/items/NRTE2M98"],"itemData":{"id":204,"type":"article-journal","container-title":"Journal of the ACM (JACM)","DOI":"10.1145/321607.321609","ISSN":"0004-5411, 1557-735X","issue":"4","journalAbbreviation":"J. ACM","language":"en","page":"589-602","source":"DOI.org (Crossref)","title":"A New Method of Interpolation and Smooth Curve Fitting Based on Local Procedures","volume":"17","author":[{"family":"Akima","given":"Hiroshi"}],"issued":{"date-parts":[["1970",10]]}}}],"schema":"https://github.com/citation-style-language/schema/raw/master/csl-citation.json"} </w:instrText>
      </w:r>
      <w:r w:rsidR="00CA37E6">
        <w:fldChar w:fldCharType="separate"/>
      </w:r>
      <w:r w:rsidR="00352CA3" w:rsidRPr="00352CA3">
        <w:rPr>
          <w:rFonts w:ascii="Times New Roman" w:hAnsi="Times New Roman"/>
          <w:vertAlign w:val="superscript"/>
        </w:rPr>
        <w:t>42</w:t>
      </w:r>
      <w:r w:rsidR="00CA37E6">
        <w:fldChar w:fldCharType="end"/>
      </w:r>
      <w:r>
        <w:t xml:space="preserve"> After the determination of optimum salinity, the sealed vials were stored up to 3 months in a dark, dry room at room temperature to determine the thermodynamic stability of the resulting microemulsions. All surfactant systems referred to in this study were found to be s</w:t>
      </w:r>
      <w:r w:rsidR="00CA37E6">
        <w:t>t</w:t>
      </w:r>
      <w:r w:rsidR="008D1294">
        <w:t>able</w:t>
      </w:r>
      <w:r>
        <w:t xml:space="preserve"> after the allocated time. For the reference surfactants, the results of the coalescence method were confirmed by the interfacial tension (IFT) using a spinning drop tensiometer (M6500 Grace Instrument, Houston, Texas). For each sample, the capillary is filled with three-quarters of the</w:t>
      </w:r>
      <w:r w:rsidR="00510A07">
        <w:t xml:space="preserve"> equilibrated</w:t>
      </w:r>
      <w:r>
        <w:t xml:space="preserve"> aqueous phase and then approximately 1-3 μL of the excess oil phase is applied as a drop. The drop size was recorded every 5 minutes at room temperature above </w:t>
      </w:r>
      <w:r>
        <w:lastRenderedPageBreak/>
        <w:t xml:space="preserve">3000 rpm. The lowest IFT was determined by using Akima spline similarly to the </w:t>
      </w:r>
      <w:r w:rsidR="00510A07">
        <w:t>coalescence time</w:t>
      </w:r>
      <w:r>
        <w:t>.</w:t>
      </w:r>
    </w:p>
    <w:p w14:paraId="6A1851DB" w14:textId="77777777" w:rsidR="0063608B" w:rsidRDefault="0063608B" w:rsidP="0063608B">
      <w:pPr>
        <w:pStyle w:val="Heading3"/>
      </w:pPr>
      <w:bookmarkStart w:id="48" w:name="_Toc36173782"/>
      <w:bookmarkStart w:id="49" w:name="_Toc39595716"/>
      <w:r>
        <w:t>HPLC Method-Partition Coefficient</w:t>
      </w:r>
      <w:bookmarkEnd w:id="48"/>
      <w:bookmarkEnd w:id="49"/>
      <w:r>
        <w:t xml:space="preserve"> </w:t>
      </w:r>
    </w:p>
    <w:p w14:paraId="4209329F" w14:textId="28FF8033" w:rsidR="0063608B" w:rsidRPr="004F4D09" w:rsidRDefault="0063608B" w:rsidP="0063608B">
      <w:pPr>
        <w:ind w:firstLine="720"/>
      </w:pPr>
      <w:r w:rsidRPr="004F4D09">
        <w:t xml:space="preserve">The </w:t>
      </w:r>
      <w:r>
        <w:t xml:space="preserve">nonionic reference surfactant and </w:t>
      </w:r>
      <w:r w:rsidR="00510A07">
        <w:t xml:space="preserve">anionic </w:t>
      </w:r>
      <w:r w:rsidRPr="004F4D09">
        <w:t>sulfosuccinates</w:t>
      </w:r>
      <w:r>
        <w:t xml:space="preserve"> </w:t>
      </w:r>
      <w:r w:rsidRPr="004F4D09">
        <w:t>utilized in this study were selected to make Type I microemulsion in order to determine the</w:t>
      </w:r>
      <w:r w:rsidR="00510A07">
        <w:t xml:space="preserve"> surfactant</w:t>
      </w:r>
      <w:r w:rsidRPr="004F4D09">
        <w:t xml:space="preserve"> partition coefficient.  Using a 12ml vial, the surfactants were mixed with deionized water up to 5ml to a set concentration of 5%. After mixing, 2 ml of the stock solution is extracted as the control. The solutions were then vigorously mixed with 3ml of decane</w:t>
      </w:r>
      <w:r w:rsidR="00CA37E6">
        <w:t xml:space="preserve"> </w:t>
      </w:r>
      <w:r w:rsidRPr="004F4D09">
        <w:t>or warm n-dodecanol and allowed to equilibrate over 24 hours.  The remaining surfactant aqueous phase (~3ml) is then removed</w:t>
      </w:r>
      <w:r>
        <w:t xml:space="preserve">, </w:t>
      </w:r>
      <w:r w:rsidRPr="004F4D09">
        <w:t>filtered</w:t>
      </w:r>
      <w:r>
        <w:t>, and separated into three samples</w:t>
      </w:r>
      <w:r w:rsidRPr="004F4D09">
        <w:t>.</w:t>
      </w:r>
      <w:r>
        <w:t xml:space="preserve"> </w:t>
      </w:r>
      <w:r w:rsidRPr="004F4D09">
        <w:t xml:space="preserve"> </w:t>
      </w:r>
    </w:p>
    <w:p w14:paraId="75E7E576" w14:textId="067D13F6" w:rsidR="0063608B" w:rsidRDefault="0063608B" w:rsidP="0063608B">
      <w:pPr>
        <w:ind w:firstLine="720"/>
      </w:pPr>
      <w:r w:rsidRPr="004F4D09">
        <w:t>A high-performance liquid chromato</w:t>
      </w:r>
      <w:r w:rsidR="00A33B41">
        <w:t>graphy system (HPLC), A</w:t>
      </w:r>
      <w:r w:rsidRPr="004F4D09">
        <w:t>g</w:t>
      </w:r>
      <w:r w:rsidR="00A33B41">
        <w:t>il</w:t>
      </w:r>
      <w:r w:rsidRPr="004F4D09">
        <w:t>ent 1100 series</w:t>
      </w:r>
      <w:r>
        <w:t>,</w:t>
      </w:r>
      <w:r w:rsidRPr="004F4D09">
        <w:t xml:space="preserve"> was employed to determine the concentrations of the stock and post-equilibrated samples using a calibration curve.  The HPLC utilized a UV-ELSD detector scheme</w:t>
      </w:r>
      <w:r>
        <w:t>,</w:t>
      </w:r>
      <w:r w:rsidRPr="004F4D09">
        <w:t xml:space="preserve"> where the non-active chromophore molecules like sulfosuccinates w</w:t>
      </w:r>
      <w:r>
        <w:t>ere</w:t>
      </w:r>
      <w:r w:rsidRPr="004F4D09">
        <w:t xml:space="preserve"> realized using ELSD. The </w:t>
      </w:r>
      <w:r>
        <w:t xml:space="preserve">developed </w:t>
      </w:r>
      <w:r w:rsidRPr="004F4D09">
        <w:t xml:space="preserve">method used a </w:t>
      </w:r>
      <w:r>
        <w:t>150x</w:t>
      </w:r>
      <w:r w:rsidRPr="004F4D09">
        <w:t>4.6mm C18 reverse</w:t>
      </w:r>
      <w:r>
        <w:t>-</w:t>
      </w:r>
      <w:r w:rsidRPr="004F4D09">
        <w:t>phase column (Hypersil Gold Thermo Fisher) and</w:t>
      </w:r>
      <w:r>
        <w:t xml:space="preserve"> an isocratic acetonitrile/water</w:t>
      </w:r>
      <w:r w:rsidRPr="004F4D09">
        <w:t xml:space="preserve"> </w:t>
      </w:r>
      <w:r>
        <w:t>(</w:t>
      </w:r>
      <w:r w:rsidR="00CA37E6">
        <w:t>40/6</w:t>
      </w:r>
      <w:r w:rsidRPr="004F4D09">
        <w:t>0</w:t>
      </w:r>
      <w:r>
        <w:t>)</w:t>
      </w:r>
      <w:r w:rsidRPr="004F4D09">
        <w:t xml:space="preserve"> </w:t>
      </w:r>
      <w:r>
        <w:t>regime</w:t>
      </w:r>
      <w:r w:rsidRPr="004F4D09">
        <w:t xml:space="preserve"> at 1.25ml/min flow rates for 10 minutes. The ELSD nitrogen flowrate and nebulizer temperature w</w:t>
      </w:r>
      <w:r>
        <w:t>ere constrained to</w:t>
      </w:r>
      <w:r w:rsidRPr="004F4D09">
        <w:t xml:space="preserve"> 1.5 bar and 80</w:t>
      </w:r>
      <w:r w:rsidRPr="004F4D09">
        <w:rPr>
          <w:vertAlign w:val="superscript"/>
        </w:rPr>
        <w:t>o</w:t>
      </w:r>
      <w:r w:rsidRPr="004F4D09">
        <w:t>C</w:t>
      </w:r>
      <w:r>
        <w:t>,</w:t>
      </w:r>
      <w:r w:rsidRPr="004F4D09">
        <w:t xml:space="preserve"> respectively. The resulting data was analyzed using the Chemstation</w:t>
      </w:r>
      <w:r w:rsidR="00BF059A">
        <w:t xml:space="preserve"> B.04.03</w:t>
      </w:r>
      <w:r w:rsidRPr="004F4D09">
        <w:t xml:space="preserve"> and OpenChrom</w:t>
      </w:r>
      <w:r w:rsidR="00BF059A">
        <w:t xml:space="preserve"> 1.3.0</w:t>
      </w:r>
      <w:r w:rsidRPr="004F4D09">
        <w:t>.</w:t>
      </w:r>
    </w:p>
    <w:p w14:paraId="5C5AC8B1" w14:textId="3A90DC1F" w:rsidR="0063608B" w:rsidRDefault="0063608B" w:rsidP="00425FF9">
      <w:pPr>
        <w:pStyle w:val="Heading2"/>
      </w:pPr>
      <w:bookmarkStart w:id="50" w:name="_Toc36173783"/>
      <w:bookmarkStart w:id="51" w:name="_Toc39595717"/>
      <w:r w:rsidRPr="00670821">
        <w:lastRenderedPageBreak/>
        <w:t>Results and Discussion</w:t>
      </w:r>
      <w:bookmarkEnd w:id="50"/>
      <w:bookmarkEnd w:id="51"/>
    </w:p>
    <w:p w14:paraId="21D20CA3" w14:textId="13BEDB18" w:rsidR="0063608B" w:rsidRPr="00684E2B" w:rsidRDefault="0063608B" w:rsidP="0063608B">
      <w:pPr>
        <w:pStyle w:val="Heading3"/>
      </w:pPr>
      <w:bookmarkStart w:id="52" w:name="_Toc36173784"/>
      <w:bookmarkStart w:id="53" w:name="_Toc39595718"/>
      <w:r w:rsidRPr="00684E2B">
        <w:t>Reference Surfactants</w:t>
      </w:r>
      <w:bookmarkEnd w:id="52"/>
      <w:bookmarkEnd w:id="53"/>
    </w:p>
    <w:p w14:paraId="123B96FE" w14:textId="4B3381C2" w:rsidR="0063608B" w:rsidRDefault="00425FF9" w:rsidP="0063608B">
      <w:pPr>
        <w:spacing w:before="240" w:after="240"/>
        <w:ind w:firstLine="720"/>
      </w:pPr>
      <w:r>
        <w:rPr>
          <w:noProof/>
        </w:rPr>
        <mc:AlternateContent>
          <mc:Choice Requires="wpg">
            <w:drawing>
              <wp:anchor distT="0" distB="0" distL="114300" distR="114300" simplePos="0" relativeHeight="252256256" behindDoc="0" locked="0" layoutInCell="1" allowOverlap="1" wp14:anchorId="1205BC6E" wp14:editId="0F2E79C1">
                <wp:simplePos x="0" y="0"/>
                <wp:positionH relativeFrom="margin">
                  <wp:align>center</wp:align>
                </wp:positionH>
                <wp:positionV relativeFrom="paragraph">
                  <wp:posOffset>2400391</wp:posOffset>
                </wp:positionV>
                <wp:extent cx="4265295" cy="5110480"/>
                <wp:effectExtent l="0" t="0" r="1905" b="0"/>
                <wp:wrapTopAndBottom/>
                <wp:docPr id="1438" name="Group 1438"/>
                <wp:cNvGraphicFramePr/>
                <a:graphic xmlns:a="http://schemas.openxmlformats.org/drawingml/2006/main">
                  <a:graphicData uri="http://schemas.microsoft.com/office/word/2010/wordprocessingGroup">
                    <wpg:wgp>
                      <wpg:cNvGrpSpPr/>
                      <wpg:grpSpPr>
                        <a:xfrm>
                          <a:off x="0" y="0"/>
                          <a:ext cx="4265295" cy="5110480"/>
                          <a:chOff x="0" y="0"/>
                          <a:chExt cx="4265617" cy="5110913"/>
                        </a:xfrm>
                      </wpg:grpSpPr>
                      <wpg:grpSp>
                        <wpg:cNvPr id="1437" name="Group 1437"/>
                        <wpg:cNvGrpSpPr/>
                        <wpg:grpSpPr>
                          <a:xfrm>
                            <a:off x="0" y="0"/>
                            <a:ext cx="4079875" cy="4449311"/>
                            <a:chOff x="45613" y="-1512146"/>
                            <a:chExt cx="4079875" cy="4449706"/>
                          </a:xfrm>
                        </wpg:grpSpPr>
                        <pic:pic xmlns:pic="http://schemas.openxmlformats.org/drawingml/2006/picture">
                          <pic:nvPicPr>
                            <pic:cNvPr id="62" name="Picture 62"/>
                            <pic:cNvPicPr>
                              <a:picLocks noChangeAspect="1"/>
                            </pic:cNvPicPr>
                          </pic:nvPicPr>
                          <pic:blipFill>
                            <a:blip r:embed="rId77">
                              <a:extLst>
                                <a:ext uri="{28A0092B-C50C-407E-A947-70E740481C1C}">
                                  <a14:useLocalDpi xmlns:a14="http://schemas.microsoft.com/office/drawing/2010/main" val="0"/>
                                </a:ext>
                              </a:extLst>
                            </a:blip>
                            <a:stretch>
                              <a:fillRect/>
                            </a:stretch>
                          </pic:blipFill>
                          <pic:spPr>
                            <a:xfrm>
                              <a:off x="45613" y="469315"/>
                              <a:ext cx="4079875" cy="2468245"/>
                            </a:xfrm>
                            <a:prstGeom prst="rect">
                              <a:avLst/>
                            </a:prstGeom>
                          </pic:spPr>
                        </pic:pic>
                        <pic:pic xmlns:pic="http://schemas.openxmlformats.org/drawingml/2006/picture">
                          <pic:nvPicPr>
                            <pic:cNvPr id="1393" name="Picture 1393"/>
                            <pic:cNvPicPr>
                              <a:picLocks noChangeAspect="1"/>
                            </pic:cNvPicPr>
                          </pic:nvPicPr>
                          <pic:blipFill>
                            <a:blip r:embed="rId78">
                              <a:extLst>
                                <a:ext uri="{28A0092B-C50C-407E-A947-70E740481C1C}">
                                  <a14:useLocalDpi xmlns:a14="http://schemas.microsoft.com/office/drawing/2010/main" val="0"/>
                                </a:ext>
                              </a:extLst>
                            </a:blip>
                            <a:stretch>
                              <a:fillRect/>
                            </a:stretch>
                          </pic:blipFill>
                          <pic:spPr>
                            <a:xfrm>
                              <a:off x="213756" y="-1512146"/>
                              <a:ext cx="3840480" cy="2225040"/>
                            </a:xfrm>
                            <a:prstGeom prst="rect">
                              <a:avLst/>
                            </a:prstGeom>
                          </pic:spPr>
                        </pic:pic>
                      </wpg:grpSp>
                      <wps:wsp>
                        <wps:cNvPr id="1429" name="Text Box 1429"/>
                        <wps:cNvSpPr txBox="1"/>
                        <wps:spPr>
                          <a:xfrm>
                            <a:off x="59377" y="4425113"/>
                            <a:ext cx="4206240" cy="685800"/>
                          </a:xfrm>
                          <a:prstGeom prst="rect">
                            <a:avLst/>
                          </a:prstGeom>
                          <a:solidFill>
                            <a:prstClr val="white"/>
                          </a:solidFill>
                          <a:ln>
                            <a:noFill/>
                          </a:ln>
                          <a:effectLst/>
                        </wps:spPr>
                        <wps:txbx>
                          <w:txbxContent>
                            <w:p w14:paraId="05225ACB" w14:textId="7173C3D5" w:rsidR="006F062D" w:rsidRPr="00A923C4" w:rsidRDefault="006F062D" w:rsidP="00E10959">
                              <w:pPr>
                                <w:pStyle w:val="Caption"/>
                                <w:rPr>
                                  <w:noProof/>
                                  <w:szCs w:val="24"/>
                                </w:rPr>
                              </w:pPr>
                              <w:bookmarkStart w:id="54" w:name="_Toc39595763"/>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8</w:t>
                              </w:r>
                              <w:r w:rsidR="002644DA">
                                <w:rPr>
                                  <w:noProof/>
                                </w:rPr>
                                <w:fldChar w:fldCharType="end"/>
                              </w:r>
                              <w:r w:rsidRPr="00E10959">
                                <w:rPr>
                                  <w:b w:val="0"/>
                                </w:rPr>
                                <w:t xml:space="preserve"> </w:t>
                              </w:r>
                              <w:r>
                                <w:rPr>
                                  <w:b w:val="0"/>
                                </w:rPr>
                                <w:t>(</w:t>
                              </w:r>
                              <w:r w:rsidRPr="00E10959">
                                <w:rPr>
                                  <w:b w:val="0"/>
                                  <w:i/>
                                </w:rPr>
                                <w:t>Top</w:t>
                              </w:r>
                              <w:r>
                                <w:rPr>
                                  <w:b w:val="0"/>
                                </w:rPr>
                                <w:t xml:space="preserve">) </w:t>
                              </w:r>
                              <w:r w:rsidRPr="00942145">
                                <w:rPr>
                                  <w:b w:val="0"/>
                                </w:rPr>
                                <w:t>SDHS-Alkane Coalescence (sec, closed symbols) and IFT (mN/m, open symbols)</w:t>
                              </w:r>
                              <w:r>
                                <w:rPr>
                                  <w:b w:val="0"/>
                                </w:rPr>
                                <w:t>; (</w:t>
                              </w:r>
                              <w:r w:rsidRPr="00E10959">
                                <w:rPr>
                                  <w:b w:val="0"/>
                                  <w:i/>
                                </w:rPr>
                                <w:t>Bottom</w:t>
                              </w:r>
                              <w:r>
                                <w:rPr>
                                  <w:b w:val="0"/>
                                </w:rPr>
                                <w:t xml:space="preserve">) </w:t>
                              </w:r>
                              <w:r w:rsidRPr="00942145">
                                <w:rPr>
                                  <w:b w:val="0"/>
                                </w:rPr>
                                <w:t>C</w:t>
                              </w:r>
                              <w:r w:rsidRPr="00942145">
                                <w:rPr>
                                  <w:b w:val="0"/>
                                  <w:vertAlign w:val="subscript"/>
                                </w:rPr>
                                <w:t>810</w:t>
                              </w:r>
                              <w:r w:rsidRPr="00942145">
                                <w:rPr>
                                  <w:b w:val="0"/>
                                </w:rPr>
                                <w:t>E</w:t>
                              </w:r>
                              <w:r w:rsidRPr="00090EF0">
                                <w:rPr>
                                  <w:b w:val="0"/>
                                  <w:vertAlign w:val="subscript"/>
                                </w:rPr>
                                <w:t>3.5</w:t>
                              </w:r>
                              <w:r w:rsidRPr="00942145">
                                <w:rPr>
                                  <w:b w:val="0"/>
                                </w:rPr>
                                <w:t>-Alkane Coalescence (sec, closed symbols) and IFT (mN/m, open symbols)</w:t>
                              </w:r>
                              <w:bookmarkEnd w:id="5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205BC6E" id="Group 1438" o:spid="_x0000_s1050" style="position:absolute;left:0;text-align:left;margin-left:0;margin-top:189pt;width:335.85pt;height:402.4pt;z-index:252256256;mso-position-horizontal:center;mso-position-horizontal-relative:margin;mso-height-relative:margin" coordsize="42656,511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">
                <v:group id="Group 1437" o:spid="_x0000_s1051" style="position:absolute;width:40798;height:44493" coordorigin="456,-15121" coordsize="40798,444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ZCXs8QAAADdAAAA&#10;DwAAAAAAAAAAAAAAAACqAgAAZHJzL2Rvd25yZXYueG1sUEsFBgAAAAAEAAQA+gAAAJsDAAAAAA==&#10;">
                  <v:shape id="Picture 62" o:spid="_x0000_s1052" type="#_x0000_t75" style="position:absolute;left:456;top:4693;width:40798;height:24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Tln8nFAAAA2wAAAA8AAABkcnMvZG93bnJldi54bWxEj0FrwkAUhO9C/8PyhF5C3RhESuomSMHW&#10;k9C00Osj+0yC2bcxu02iv94VCh6HmfmG2eSTacVAvWssK1guYhDEpdUNVwp+vncvryCcR9bYWiYF&#10;F3KQZ0+zDabajvxFQ+ErESDsUlRQe9+lUrqyJoNuYTvi4B1tb9AH2VdS9zgGuGllEsdrabDhsFBj&#10;R+81lafizyg4R83punXn3+hjtdsXh89lNHStUs/zafsGwtPkH+H/9l4rWCdw/xJ+gMx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E5Z/JxQAAANsAAAAPAAAAAAAAAAAAAAAA&#10;AJ8CAABkcnMvZG93bnJldi54bWxQSwUGAAAAAAQABAD3AAAAkQMAAAAA&#10;">
                    <v:imagedata r:id="rId79" o:title=""/>
                    <v:path arrowok="t"/>
                  </v:shape>
                  <v:shape id="Picture 1393" o:spid="_x0000_s1053" type="#_x0000_t75" style="position:absolute;left:2137;top:-15121;width:38405;height:222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FQ2rEAAAA3QAAAA8AAABkcnMvZG93bnJldi54bWxET01LAzEQvQv+hzBCL2Kza0Xs2rSIIC3d&#10;Xtr10OOQjJvFzWRJYrv9940geJvH+5zFanS9OFGInWcF5bQAQay96bhV8Nl8PLyAiAnZYO+ZFFwo&#10;wmp5e7PAyvgz7+l0SK3IIRwrVGBTGiopo7bkME79QJy5Lx8cpgxDK03Acw53vXwsimfpsOPcYHGg&#10;d0v6+/DjFNQhOL22TV3f221ZPjW74aijUpO78e0VRKIx/Yv/3BuT58/mM/j9Jp8gl1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yFQ2rEAAAA3QAAAA8AAAAAAAAAAAAAAAAA&#10;nwIAAGRycy9kb3ducmV2LnhtbFBLBQYAAAAABAAEAPcAAACQAwAAAAA=&#10;">
                    <v:imagedata r:id="rId80" o:title=""/>
                    <v:path arrowok="t"/>
                  </v:shape>
                </v:group>
                <v:shape id="Text Box 1429" o:spid="_x0000_s1054" type="#_x0000_t202" style="position:absolute;left:593;top:44251;width:42063;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9rQcMA&#10;AADdAAAADwAAAGRycy9kb3ducmV2LnhtbERPS4vCMBC+L/gfwix4kTW1LOJWo/ha8KAHH3gemrEt&#10;20xKEm3992ZhYW/z8T1ntuhMLR7kfGVZwWiYgCDOra64UHA5f39MQPiArLG2TAqe5GEx773NMNO2&#10;5SM9TqEQMYR9hgrKEJpMSp+XZNAPbUMcuZt1BkOErpDaYRvDTS3TJBlLgxXHhhIbWpeU/5zuRsF4&#10;4+7tkdeDzWW7x0NTpNfV86pU/71bTkEE6sK/+M+903H+Z/oFv9/EE+T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9rQcMAAADdAAAADwAAAAAAAAAAAAAAAACYAgAAZHJzL2Rv&#10;d25yZXYueG1sUEsFBgAAAAAEAAQA9QAAAIgDAAAAAA==&#10;" stroked="f">
                  <v:textbox inset="0,0,0,0">
                    <w:txbxContent>
                      <w:p w14:paraId="05225ACB" w14:textId="7173C3D5" w:rsidR="006F062D" w:rsidRPr="00A923C4" w:rsidRDefault="006F062D" w:rsidP="00E10959">
                        <w:pPr>
                          <w:pStyle w:val="Caption"/>
                          <w:rPr>
                            <w:noProof/>
                            <w:szCs w:val="24"/>
                          </w:rPr>
                        </w:pPr>
                        <w:bookmarkStart w:id="55" w:name="_Toc39595763"/>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8</w:t>
                        </w:r>
                        <w:r w:rsidR="002644DA">
                          <w:rPr>
                            <w:noProof/>
                          </w:rPr>
                          <w:fldChar w:fldCharType="end"/>
                        </w:r>
                        <w:r w:rsidRPr="00E10959">
                          <w:rPr>
                            <w:b w:val="0"/>
                          </w:rPr>
                          <w:t xml:space="preserve"> </w:t>
                        </w:r>
                        <w:r>
                          <w:rPr>
                            <w:b w:val="0"/>
                          </w:rPr>
                          <w:t>(</w:t>
                        </w:r>
                        <w:r w:rsidRPr="00E10959">
                          <w:rPr>
                            <w:b w:val="0"/>
                            <w:i/>
                          </w:rPr>
                          <w:t>Top</w:t>
                        </w:r>
                        <w:r>
                          <w:rPr>
                            <w:b w:val="0"/>
                          </w:rPr>
                          <w:t xml:space="preserve">) </w:t>
                        </w:r>
                        <w:r w:rsidRPr="00942145">
                          <w:rPr>
                            <w:b w:val="0"/>
                          </w:rPr>
                          <w:t>SDHS-Alkane Coalescence (sec, closed symbols) and IFT (mN/m, open symbols)</w:t>
                        </w:r>
                        <w:r>
                          <w:rPr>
                            <w:b w:val="0"/>
                          </w:rPr>
                          <w:t>; (</w:t>
                        </w:r>
                        <w:r w:rsidRPr="00E10959">
                          <w:rPr>
                            <w:b w:val="0"/>
                            <w:i/>
                          </w:rPr>
                          <w:t>Bottom</w:t>
                        </w:r>
                        <w:r>
                          <w:rPr>
                            <w:b w:val="0"/>
                          </w:rPr>
                          <w:t xml:space="preserve">) </w:t>
                        </w:r>
                        <w:r w:rsidRPr="00942145">
                          <w:rPr>
                            <w:b w:val="0"/>
                          </w:rPr>
                          <w:t>C</w:t>
                        </w:r>
                        <w:r w:rsidRPr="00942145">
                          <w:rPr>
                            <w:b w:val="0"/>
                            <w:vertAlign w:val="subscript"/>
                          </w:rPr>
                          <w:t>810</w:t>
                        </w:r>
                        <w:r w:rsidRPr="00942145">
                          <w:rPr>
                            <w:b w:val="0"/>
                          </w:rPr>
                          <w:t>E</w:t>
                        </w:r>
                        <w:r w:rsidRPr="00090EF0">
                          <w:rPr>
                            <w:b w:val="0"/>
                            <w:vertAlign w:val="subscript"/>
                          </w:rPr>
                          <w:t>3.5</w:t>
                        </w:r>
                        <w:r w:rsidRPr="00942145">
                          <w:rPr>
                            <w:b w:val="0"/>
                          </w:rPr>
                          <w:t>-Alkane Coalescence (sec, closed symbols) and IFT (mN/m, open symbols)</w:t>
                        </w:r>
                        <w:bookmarkEnd w:id="55"/>
                      </w:p>
                    </w:txbxContent>
                  </v:textbox>
                </v:shape>
                <w10:wrap type="topAndBottom" anchorx="margin"/>
              </v:group>
            </w:pict>
          </mc:Fallback>
        </mc:AlternateContent>
      </w:r>
      <w:r w:rsidR="0063608B">
        <w:t>The surfactants SDHS and C</w:t>
      </w:r>
      <w:r w:rsidR="0063608B" w:rsidRPr="005C5E8A">
        <w:rPr>
          <w:vertAlign w:val="subscript"/>
        </w:rPr>
        <w:t>810</w:t>
      </w:r>
      <w:r w:rsidR="0063608B">
        <w:t>E3.5 are the references for the selected anionic and nonionic surfactants in this study, due in part to their ability to coalesce quickly and the concentration ranges that can produce type III microemulsions. Work done by Budhathoki indicates that the reference surfactant K and Cc values are of great importance in order to acquire approximate HLD parameters</w:t>
      </w:r>
      <w:r w:rsidR="00510A07">
        <w:t xml:space="preserve"> using a reference surfactant and assuming ideal mixing</w:t>
      </w:r>
      <w:r w:rsidR="0063608B">
        <w:t>.</w:t>
      </w:r>
      <w:r w:rsidR="00CA37E6">
        <w:fldChar w:fldCharType="begin"/>
      </w:r>
      <w:r w:rsidR="00352CA3">
        <w:instrText xml:space="preserve"> ADDIN ZOTERO_ITEM CSL_CITATION {"citationID":"ItEpc4nz","properties":{"formattedCitation":"\\super 38\\nosupersub{}","plainCitation":"38","noteIndex":0},"citationItems":[{"id":199,"uris":["http://zotero.org/users/2822960/items/6CDDUX7K"],"uri":["http://zotero.org/users/2822960/items/6CDDUX7K"],"itemData":{"id":199,"type":"article-journal","container-title":"Colloids and Surfaces A: Physicochemical and Engineering Aspects","DOI":"10.1016/j.colsurfa.2015.09.066","ISSN":"09277757","journalAbbreviation":"Colloids and Surfaces A: Physicochemical and Engineering Aspects","language":"en","page":"36-45","source":"DOI.org (Crossref)","title":"Design of an optimal middle phase microemulsion for ultra high saline brine using hydrophilic lipophilic deviation (HLD) method","volume":"488","author":[{"family":"Budhathoki","given":"Mahesh"},{"family":"Hsu","given":"Tzu-Ping"},{"family":"Lohateeraparp","given":"Prapas"},{"family":"Roberts","given":"Bruce L."},{"family":"Shiau","given":"Bor-Jier"},{"family":"Harwell","given":"Jeffrey H."}],"issued":{"date-parts":[["2016",1]]}}}],"schema":"https://github.com/citation-style-language/schema/raw/master/csl-citation.json"} </w:instrText>
      </w:r>
      <w:r w:rsidR="00CA37E6">
        <w:fldChar w:fldCharType="separate"/>
      </w:r>
      <w:r w:rsidR="00352CA3" w:rsidRPr="00352CA3">
        <w:rPr>
          <w:rFonts w:ascii="Times New Roman" w:hAnsi="Times New Roman"/>
          <w:vertAlign w:val="superscript"/>
        </w:rPr>
        <w:t>38</w:t>
      </w:r>
      <w:r w:rsidR="00CA37E6">
        <w:fldChar w:fldCharType="end"/>
      </w:r>
      <w:r w:rsidR="0063608B">
        <w:t xml:space="preserve"> </w:t>
      </w:r>
      <w:r w:rsidR="00E10959">
        <w:t>Figure 8</w:t>
      </w:r>
      <w:r w:rsidR="0063608B">
        <w:t xml:space="preserve"> show the observed </w:t>
      </w:r>
      <w:r w:rsidR="00510A07">
        <w:t>coalescence time</w:t>
      </w:r>
      <w:r w:rsidR="0063608B">
        <w:t>s as well as the interfacial tension for the tw</w:t>
      </w:r>
      <w:r w:rsidR="00E10959">
        <w:t xml:space="preserve">o reference </w:t>
      </w:r>
      <w:r w:rsidR="00E10959">
        <w:lastRenderedPageBreak/>
        <w:t>surfactants. The f</w:t>
      </w:r>
      <w:r w:rsidR="008D1294">
        <w:t>igures</w:t>
      </w:r>
      <w:r w:rsidR="0063608B">
        <w:t xml:space="preserve"> validate the current methodology found in literature, where the optimum salinity taken from the coalescence method correlates with that of the IFT method.</w:t>
      </w:r>
      <w:r w:rsidR="008262F3">
        <w:fldChar w:fldCharType="begin"/>
      </w:r>
      <w:r w:rsidR="00352CA3">
        <w:instrText xml:space="preserve"> ADDIN ZOTERO_ITEM CSL_CITATION {"citationID":"hJYmDPxh","properties":{"formattedCitation":"\\super 43\\nosupersub{}","plainCitation":"43","noteIndex":0},"citationItems":[{"id":205,"uris":["http://zotero.org/users/2822960/items/ZSIMDQNV"],"uri":["http://zotero.org/users/2822960/items/ZSIMDQNV"],"itemData":{"id":205,"type":"article-journal","container-title":"Journal of Surfactants and Detergents","DOI":"10.1007/s11743-016-1787-x","ISSN":"1097-3958, 1558-9293","issue":"2","journalAbbreviation":"J Surfact Deterg","language":"en","page":"249-263","source":"DOI.org (Crossref)","title":"A Simplified Methodology to Measure the Characteristic Curvature (Cc) of Alkyl Ethoxylate Nonionic Surfactants","volume":"19","author":[{"family":"Zarate-Muñoz","given":"Silvia"},{"family":"Texeira de Vasconcelos","given":"Felipe"},{"family":"Myint-Myat","given":"Khaing"},{"family":"Minchom","given":"Jack"},{"family":"Acosta","given":"Edgar"}],"issued":{"date-parts":[["2016",3]]}}}],"schema":"https://github.com/citation-style-language/schema/raw/master/csl-citation.json"} </w:instrText>
      </w:r>
      <w:r w:rsidR="008262F3">
        <w:fldChar w:fldCharType="separate"/>
      </w:r>
      <w:r w:rsidR="00352CA3" w:rsidRPr="00352CA3">
        <w:rPr>
          <w:rFonts w:ascii="Times New Roman" w:hAnsi="Times New Roman"/>
          <w:vertAlign w:val="superscript"/>
        </w:rPr>
        <w:t>43</w:t>
      </w:r>
      <w:r w:rsidR="008262F3">
        <w:fldChar w:fldCharType="end"/>
      </w:r>
      <w:r w:rsidR="0063608B">
        <w:t xml:space="preserve">  </w:t>
      </w:r>
    </w:p>
    <w:p w14:paraId="131C5695" w14:textId="733F873A" w:rsidR="0063608B" w:rsidRDefault="0063608B" w:rsidP="0063608B">
      <w:pPr>
        <w:spacing w:before="240" w:after="240"/>
        <w:ind w:firstLine="720"/>
      </w:pPr>
      <w:r>
        <w:t>The resulting K and Cc values of SDHS</w:t>
      </w:r>
      <w:r w:rsidR="00510A07">
        <w:t>, obtained for this study,</w:t>
      </w:r>
      <w:r>
        <w:t xml:space="preserve"> </w:t>
      </w:r>
      <w:r w:rsidR="00510A07">
        <w:t>differ from earlier values</w:t>
      </w:r>
      <w:r>
        <w:t>. Witthayapanyanon</w:t>
      </w:r>
      <w:r w:rsidR="008262F3">
        <w:fldChar w:fldCharType="begin"/>
      </w:r>
      <w:r w:rsidR="00352CA3">
        <w:instrText xml:space="preserve"> ADDIN ZOTERO_ITEM CSL_CITATION {"citationID":"oYF7GGaa","properties":{"formattedCitation":"\\super 40\\nosupersub{}","plainCitation":"40","noteIndex":0},"citationItems":[{"id":200,"uris":["http://zotero.org/users/2822960/items/KMJKJCA8"],"uri":["http://zotero.org/users/2822960/items/KMJKJCA8"],"itemData":{"id":200,"type":"article-journal","container-title":"Journal of Colloid and Interface Science","DOI":"10.1016/j.jcis.2008.05.061","ISSN":"00219797","issue":"1","journalAbbreviation":"Journal of Colloid and Interface Science","language":"en","page":"259-266","source":"DOI.org (Crossref)","title":"Hydrophilic–lipophilic deviation (HLD) method for characterizing conventional and extended surfactants","volume":"325","author":[{"family":"Witthayapanyanon","given":"A."},{"family":"Harwell","given":"J.H."},{"family":"Sabatini","given":"D.A."}],"issued":{"date-parts":[["2008",9]]}}}],"schema":"https://github.com/citation-style-language/schema/raw/master/csl-citation.json"} </w:instrText>
      </w:r>
      <w:r w:rsidR="008262F3">
        <w:fldChar w:fldCharType="separate"/>
      </w:r>
      <w:r w:rsidR="00352CA3" w:rsidRPr="00352CA3">
        <w:rPr>
          <w:rFonts w:ascii="Times New Roman" w:hAnsi="Times New Roman"/>
          <w:vertAlign w:val="superscript"/>
        </w:rPr>
        <w:t>40</w:t>
      </w:r>
      <w:r w:rsidR="008262F3">
        <w:fldChar w:fldCharType="end"/>
      </w:r>
      <w:r w:rsidR="008262F3">
        <w:t xml:space="preserve"> </w:t>
      </w:r>
      <w:r>
        <w:t>and Acosta</w:t>
      </w:r>
      <w:r w:rsidR="008262F3">
        <w:fldChar w:fldCharType="begin"/>
      </w:r>
      <w:r w:rsidR="00352CA3">
        <w:instrText xml:space="preserve"> ADDIN ZOTERO_ITEM CSL_CITATION {"citationID":"vNHhA1ZC","properties":{"formattedCitation":"\\super 44\\nosupersub{}","plainCitation":"44","noteIndex":0},"citationItems":[{"id":206,"uris":["http://zotero.org/users/2822960/items/JGJTMAWX"],"uri":["http://zotero.org/users/2822960/items/JGJTMAWX"],"itemData":{"id":206,"type":"article-journal","container-title":"Journal of Surfactants and Detergents","DOI":"10.1007/s11743-008-1065-7","ISSN":"1097-3958, 1558-9293","issue":"2","journalAbbreviation":"J Surfact Deterg","language":"en","page":"145-158","source":"DOI.org (Crossref)","title":"The Characteristic Curvature of Ionic Surfactants","volume":"11","author":[{"family":"Acosta","given":"Edgar J."},{"family":"Yuan","given":"Jessica Sh."},{"family":"Bhakta","given":"Arti Sh."}],"issued":{"date-parts":[["2008",7]]}}}],"schema":"https://github.com/citation-style-language/schema/raw/master/csl-citation.json"} </w:instrText>
      </w:r>
      <w:r w:rsidR="008262F3">
        <w:fldChar w:fldCharType="separate"/>
      </w:r>
      <w:r w:rsidR="00352CA3" w:rsidRPr="00352CA3">
        <w:rPr>
          <w:rFonts w:ascii="Times New Roman" w:hAnsi="Times New Roman"/>
          <w:vertAlign w:val="superscript"/>
        </w:rPr>
        <w:t>44</w:t>
      </w:r>
      <w:r w:rsidR="008262F3">
        <w:fldChar w:fldCharType="end"/>
      </w:r>
      <w:r>
        <w:t xml:space="preserve"> ob</w:t>
      </w:r>
      <w:r w:rsidR="00510A07">
        <w:t>tained</w:t>
      </w:r>
      <w:r>
        <w:t xml:space="preserve"> similar HLD parameters for SDHS and reported K to be 0.2 and the corresponding Cc value to be around -0.9. Witthayapanyanon </w:t>
      </w:r>
      <w:r w:rsidR="00510A07">
        <w:t>used a wider</w:t>
      </w:r>
      <w:r>
        <w:t xml:space="preserve"> EACN range, </w:t>
      </w:r>
      <w:r w:rsidR="00510A07">
        <w:t>from</w:t>
      </w:r>
      <w:r>
        <w:t xml:space="preserve"> benzene (assumed EACN=0) to decane (EACN=10). Our methodology</w:t>
      </w:r>
      <w:r w:rsidR="00510A07">
        <w:t>, using hexane, heptane and octane,</w:t>
      </w:r>
      <w:r>
        <w:t xml:space="preserve"> finds commercial SDHS to have a K= ~0.1</w:t>
      </w:r>
      <w:r w:rsidR="008D1294">
        <w:t xml:space="preserve"> </w:t>
      </w:r>
      <w:r>
        <w:rPr>
          <w:rFonts w:cstheme="minorHAnsi"/>
        </w:rPr>
        <w:t>±</w:t>
      </w:r>
      <w:r w:rsidR="008D1294">
        <w:rPr>
          <w:rFonts w:cstheme="minorHAnsi"/>
        </w:rPr>
        <w:t xml:space="preserve"> </w:t>
      </w:r>
      <w:r>
        <w:t>0.03 and the Cc to be -1.4</w:t>
      </w:r>
      <w:r w:rsidR="008D1294">
        <w:t xml:space="preserve"> </w:t>
      </w:r>
      <w:r>
        <w:rPr>
          <w:rFonts w:cstheme="minorHAnsi"/>
        </w:rPr>
        <w:t>±</w:t>
      </w:r>
      <w:r w:rsidR="008D1294">
        <w:rPr>
          <w:rFonts w:cstheme="minorHAnsi"/>
        </w:rPr>
        <w:t xml:space="preserve"> </w:t>
      </w:r>
      <w:r>
        <w:t>0.2 using multiple lots from different suppliers. Qualitative HPLC methods were also a</w:t>
      </w:r>
      <w:r w:rsidR="00510A07">
        <w:t xml:space="preserve">pplied to differentiate the </w:t>
      </w:r>
      <w:r>
        <w:t xml:space="preserve">samples of commercial SDHS in which there were slight deviations found in the retention times, suggesting varying hydrophobicity. Even though SDHS has well-known K and Cc values, the chance of reactivity, hydrolysis, and potentially batch to batch polydispersity, requires a formulator to preform phase behavior experiments on each </w:t>
      </w:r>
      <w:r w:rsidR="00510A07">
        <w:t>batch of reference surfactant; one cannot assume that the K and Cc SDHS will be constant from batch to batch.</w:t>
      </w:r>
    </w:p>
    <w:p w14:paraId="41325078" w14:textId="152B7B3B" w:rsidR="0063608B" w:rsidRDefault="00E10959" w:rsidP="0063608B">
      <w:pPr>
        <w:spacing w:before="240" w:after="240"/>
        <w:ind w:firstLine="720"/>
      </w:pPr>
      <w:r>
        <w:rPr>
          <w:noProof/>
        </w:rPr>
        <w:lastRenderedPageBreak/>
        <mc:AlternateContent>
          <mc:Choice Requires="wps">
            <w:drawing>
              <wp:anchor distT="0" distB="0" distL="114300" distR="114300" simplePos="0" relativeHeight="252258304" behindDoc="0" locked="0" layoutInCell="1" allowOverlap="1" wp14:anchorId="6D50C11A" wp14:editId="05018ADA">
                <wp:simplePos x="0" y="0"/>
                <wp:positionH relativeFrom="column">
                  <wp:posOffset>-15240</wp:posOffset>
                </wp:positionH>
                <wp:positionV relativeFrom="paragraph">
                  <wp:posOffset>3863975</wp:posOffset>
                </wp:positionV>
                <wp:extent cx="5303520" cy="544195"/>
                <wp:effectExtent l="0" t="0" r="0" b="8255"/>
                <wp:wrapTopAndBottom/>
                <wp:docPr id="1433" name="Text Box 1433"/>
                <wp:cNvGraphicFramePr/>
                <a:graphic xmlns:a="http://schemas.openxmlformats.org/drawingml/2006/main">
                  <a:graphicData uri="http://schemas.microsoft.com/office/word/2010/wordprocessingShape">
                    <wps:wsp>
                      <wps:cNvSpPr txBox="1"/>
                      <wps:spPr>
                        <a:xfrm>
                          <a:off x="0" y="0"/>
                          <a:ext cx="5303520" cy="544195"/>
                        </a:xfrm>
                        <a:prstGeom prst="rect">
                          <a:avLst/>
                        </a:prstGeom>
                        <a:solidFill>
                          <a:prstClr val="white"/>
                        </a:solidFill>
                        <a:ln>
                          <a:noFill/>
                        </a:ln>
                        <a:effectLst/>
                      </wps:spPr>
                      <wps:txbx>
                        <w:txbxContent>
                          <w:p w14:paraId="3203F305" w14:textId="1E0897A1" w:rsidR="006F062D" w:rsidRPr="007E69A8" w:rsidRDefault="006F062D" w:rsidP="00E10959">
                            <w:pPr>
                              <w:pStyle w:val="Caption"/>
                              <w:rPr>
                                <w:noProof/>
                                <w:szCs w:val="24"/>
                              </w:rPr>
                            </w:pPr>
                            <w:bookmarkStart w:id="56" w:name="_Toc39595764"/>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9</w:t>
                            </w:r>
                            <w:r w:rsidR="002644DA">
                              <w:rPr>
                                <w:noProof/>
                              </w:rPr>
                              <w:fldChar w:fldCharType="end"/>
                            </w:r>
                            <w:r w:rsidRPr="00E10959">
                              <w:rPr>
                                <w:b w:val="0"/>
                              </w:rPr>
                              <w:t xml:space="preserve"> </w:t>
                            </w:r>
                            <w:r>
                              <w:rPr>
                                <w:b w:val="0"/>
                              </w:rPr>
                              <w:t xml:space="preserve">Ln(S*) for SDHS-Alkane systems; Reproduced experimental commercial lots compared to </w:t>
                            </w:r>
                            <w:r w:rsidRPr="004F4D09">
                              <w:rPr>
                                <w:b w:val="0"/>
                              </w:rPr>
                              <w:t>Witthayapanyanon’s</w:t>
                            </w:r>
                            <w:r>
                              <w:rPr>
                                <w:b w:val="0"/>
                              </w:rPr>
                              <w:t xml:space="preserve"> reference</w:t>
                            </w:r>
                            <w:bookmarkEnd w:id="5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50C11A" id="Text Box 1433" o:spid="_x0000_s1055" type="#_x0000_t202" style="position:absolute;left:0;text-align:left;margin-left:-1.2pt;margin-top:304.25pt;width:417.6pt;height:42.85pt;z-index:252258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" stroked="f">
                <v:textbox inset="0,0,0,0">
                  <w:txbxContent>
                    <w:p w14:paraId="3203F305" w14:textId="1E0897A1" w:rsidR="006F062D" w:rsidRPr="007E69A8" w:rsidRDefault="006F062D" w:rsidP="00E10959">
                      <w:pPr>
                        <w:pStyle w:val="Caption"/>
                        <w:rPr>
                          <w:noProof/>
                          <w:szCs w:val="24"/>
                        </w:rPr>
                      </w:pPr>
                      <w:bookmarkStart w:id="57" w:name="_Toc39595764"/>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9</w:t>
                      </w:r>
                      <w:r w:rsidR="002644DA">
                        <w:rPr>
                          <w:noProof/>
                        </w:rPr>
                        <w:fldChar w:fldCharType="end"/>
                      </w:r>
                      <w:r w:rsidRPr="00E10959">
                        <w:rPr>
                          <w:b w:val="0"/>
                        </w:rPr>
                        <w:t xml:space="preserve"> </w:t>
                      </w:r>
                      <w:r>
                        <w:rPr>
                          <w:b w:val="0"/>
                        </w:rPr>
                        <w:t xml:space="preserve">Ln(S*) for SDHS-Alkane systems; Reproduced experimental commercial lots compared to </w:t>
                      </w:r>
                      <w:r w:rsidRPr="004F4D09">
                        <w:rPr>
                          <w:b w:val="0"/>
                        </w:rPr>
                        <w:t>Witthayapanyanon’s</w:t>
                      </w:r>
                      <w:r>
                        <w:rPr>
                          <w:b w:val="0"/>
                        </w:rPr>
                        <w:t xml:space="preserve"> reference</w:t>
                      </w:r>
                      <w:bookmarkEnd w:id="57"/>
                    </w:p>
                  </w:txbxContent>
                </v:textbox>
                <w10:wrap type="topAndBottom"/>
              </v:shape>
            </w:pict>
          </mc:Fallback>
        </mc:AlternateContent>
      </w:r>
      <w:r>
        <w:rPr>
          <w:noProof/>
        </w:rPr>
        <w:drawing>
          <wp:anchor distT="0" distB="0" distL="114300" distR="114300" simplePos="0" relativeHeight="252059648" behindDoc="0" locked="0" layoutInCell="1" allowOverlap="1" wp14:anchorId="0D887FCF" wp14:editId="27388757">
            <wp:simplePos x="0" y="0"/>
            <wp:positionH relativeFrom="column">
              <wp:posOffset>50074</wp:posOffset>
            </wp:positionH>
            <wp:positionV relativeFrom="paragraph">
              <wp:posOffset>1338943</wp:posOffset>
            </wp:positionV>
            <wp:extent cx="5303520" cy="2530475"/>
            <wp:effectExtent l="0" t="0" r="0" b="3175"/>
            <wp:wrapTopAndBottom/>
            <wp:docPr id="1395" name="Picture 1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 name="Picture 1395"/>
                    <pic:cNvPicPr>
                      <a:picLocks noChangeAspect="1"/>
                    </pic:cNvPicPr>
                  </pic:nvPicPr>
                  <pic:blipFill>
                    <a:blip r:embed="rId81">
                      <a:extLst>
                        <a:ext uri="{28A0092B-C50C-407E-A947-70E740481C1C}">
                          <a14:useLocalDpi xmlns:a14="http://schemas.microsoft.com/office/drawing/2010/main" val="0"/>
                        </a:ext>
                      </a:extLst>
                    </a:blip>
                    <a:stretch>
                      <a:fillRect/>
                    </a:stretch>
                  </pic:blipFill>
                  <pic:spPr>
                    <a:xfrm>
                      <a:off x="0" y="0"/>
                      <a:ext cx="5303520" cy="2530475"/>
                    </a:xfrm>
                    <a:prstGeom prst="rect">
                      <a:avLst/>
                    </a:prstGeom>
                  </pic:spPr>
                </pic:pic>
              </a:graphicData>
            </a:graphic>
          </wp:anchor>
        </w:drawing>
      </w:r>
      <w:r w:rsidR="0063608B">
        <w:t xml:space="preserve">Further, by considering only the optimum salinities for linear alkanes of EACNs six through eight, Witthayapanyanon's data reports a K value of 0.13 and Cc of -1.2. </w:t>
      </w:r>
      <w:r w:rsidR="008D1294">
        <w:t>Figure</w:t>
      </w:r>
      <w:r>
        <w:t xml:space="preserve"> 9</w:t>
      </w:r>
      <w:r w:rsidR="0063608B">
        <w:t xml:space="preserve"> shows the comparison of the optimum salinities using both Witthayapanyanon’s and the averaged experimentally found parameters.</w:t>
      </w:r>
    </w:p>
    <w:p w14:paraId="4245EA3A" w14:textId="54F7BCFE" w:rsidR="0063608B" w:rsidRDefault="0063608B" w:rsidP="0063608B">
      <w:pPr>
        <w:spacing w:before="240" w:after="240"/>
      </w:pPr>
      <w:r>
        <w:t>It can be speculated that the oil phases selected and the solubility of the surfactant could influence different HLD parameters, o</w:t>
      </w:r>
      <w:r w:rsidR="00C95C76">
        <w:t xml:space="preserve">bserved in the slope of </w:t>
      </w:r>
      <w:r w:rsidR="008D1294">
        <w:t>Figure</w:t>
      </w:r>
      <w:r w:rsidR="00E10959">
        <w:t xml:space="preserve"> 9</w:t>
      </w:r>
      <w:r>
        <w:t>.</w:t>
      </w:r>
      <w:r w:rsidRPr="00FB6F49">
        <w:t xml:space="preserve"> </w:t>
      </w:r>
      <w:r>
        <w:t>Unlike Witthayapanyanon's surfactant, the SDHS employed in this study, unfortunately, could not reach decane (EACN=10) without precipitati</w:t>
      </w:r>
      <w:r w:rsidR="00F82E4D">
        <w:t>ng or forming coacervate phases.</w:t>
      </w:r>
      <w:r>
        <w:t xml:space="preserve"> It is most likely that the surfactant mixtures are not identical either through hydrolysis from long term storage or contain different free additives such as alcohols or short-chain esters. It is recommend</w:t>
      </w:r>
      <w:r w:rsidR="00510A07">
        <w:t>ed</w:t>
      </w:r>
      <w:r>
        <w:t xml:space="preserve"> that any study or formulation effort utilizing or reporting a set of parameters for a s</w:t>
      </w:r>
      <w:r w:rsidR="00510A07">
        <w:t>pecific surfactant system also state which</w:t>
      </w:r>
      <w:r>
        <w:t xml:space="preserve"> oil phases</w:t>
      </w:r>
      <w:r w:rsidR="00510A07">
        <w:t xml:space="preserve"> were</w:t>
      </w:r>
      <w:r>
        <w:t xml:space="preserve"> employed. </w:t>
      </w:r>
    </w:p>
    <w:p w14:paraId="0F379CB9" w14:textId="7D13B4A9" w:rsidR="0063608B" w:rsidRDefault="0063608B" w:rsidP="0063608B">
      <w:pPr>
        <w:spacing w:before="240" w:after="240"/>
        <w:ind w:firstLine="720"/>
      </w:pPr>
      <w:r>
        <w:t xml:space="preserve">The search for a nonionic reference surfactant led us to acquire various commercial surfactants that were stated to be within an HLB value of 8-12. These included mixtures of </w:t>
      </w:r>
      <w:r>
        <w:lastRenderedPageBreak/>
        <w:t>alcohol ethoxylates, polysorbates, and alkyl polyglucosides. Without the use of temperature, it proved to be challenging to find a consistent and reproducible nonionic surfactant at multiple concentrations. The only acquired commercial surf</w:t>
      </w:r>
      <w:r w:rsidR="00231A89">
        <w:t>actant that was able to form a T</w:t>
      </w:r>
      <w:r>
        <w:t>ype III microemulsion at room temperature without co-solvents or co-surfactants was a mixture of alkyls ranging from C</w:t>
      </w:r>
      <w:r w:rsidRPr="00510A07">
        <w:rPr>
          <w:vertAlign w:val="subscript"/>
        </w:rPr>
        <w:t>6</w:t>
      </w:r>
      <w:r>
        <w:t>-C</w:t>
      </w:r>
      <w:r w:rsidRPr="00510A07">
        <w:rPr>
          <w:vertAlign w:val="subscript"/>
        </w:rPr>
        <w:t>16</w:t>
      </w:r>
      <w:r>
        <w:t xml:space="preserve"> that underwent 3.5 moles of ethoxylation. It is assumed that the average nonionic alkyl structure is between C</w:t>
      </w:r>
      <w:r w:rsidRPr="00510A07">
        <w:rPr>
          <w:vertAlign w:val="subscript"/>
        </w:rPr>
        <w:t>8</w:t>
      </w:r>
      <w:r>
        <w:t>-C</w:t>
      </w:r>
      <w:r w:rsidRPr="00510A07">
        <w:rPr>
          <w:vertAlign w:val="subscript"/>
        </w:rPr>
        <w:t>10</w:t>
      </w:r>
      <w:r>
        <w:t xml:space="preserve"> while the head groups are polydispersed (i.e., </w:t>
      </w:r>
      <w:r w:rsidR="00090EF0" w:rsidRPr="00090EF0">
        <w:t>C</w:t>
      </w:r>
      <w:r w:rsidR="00090EF0" w:rsidRPr="00090EF0">
        <w:rPr>
          <w:vertAlign w:val="subscript"/>
        </w:rPr>
        <w:t>810</w:t>
      </w:r>
      <w:r w:rsidR="00090EF0" w:rsidRPr="00090EF0">
        <w:t>E</w:t>
      </w:r>
      <w:r w:rsidR="00090EF0" w:rsidRPr="00090EF0">
        <w:rPr>
          <w:vertAlign w:val="subscript"/>
        </w:rPr>
        <w:t>3.5</w:t>
      </w:r>
      <w:r>
        <w:t xml:space="preserve">).  </w:t>
      </w:r>
    </w:p>
    <w:p w14:paraId="63841D07" w14:textId="5908E359" w:rsidR="0063608B" w:rsidRDefault="00E10959" w:rsidP="0063608B">
      <w:pPr>
        <w:spacing w:before="240" w:after="240"/>
        <w:ind w:firstLine="720"/>
      </w:pPr>
      <w:r>
        <w:rPr>
          <w:noProof/>
        </w:rPr>
        <mc:AlternateContent>
          <mc:Choice Requires="wps">
            <w:drawing>
              <wp:anchor distT="0" distB="0" distL="114300" distR="114300" simplePos="0" relativeHeight="252260352" behindDoc="0" locked="0" layoutInCell="1" allowOverlap="1" wp14:anchorId="76F050E0" wp14:editId="3EACECA6">
                <wp:simplePos x="0" y="0"/>
                <wp:positionH relativeFrom="column">
                  <wp:posOffset>977900</wp:posOffset>
                </wp:positionH>
                <wp:positionV relativeFrom="paragraph">
                  <wp:posOffset>3752850</wp:posOffset>
                </wp:positionV>
                <wp:extent cx="3276600" cy="635"/>
                <wp:effectExtent l="0" t="0" r="0" b="0"/>
                <wp:wrapTopAndBottom/>
                <wp:docPr id="1434" name="Text Box 1434"/>
                <wp:cNvGraphicFramePr/>
                <a:graphic xmlns:a="http://schemas.openxmlformats.org/drawingml/2006/main">
                  <a:graphicData uri="http://schemas.microsoft.com/office/word/2010/wordprocessingShape">
                    <wps:wsp>
                      <wps:cNvSpPr txBox="1"/>
                      <wps:spPr>
                        <a:xfrm>
                          <a:off x="0" y="0"/>
                          <a:ext cx="3276600" cy="635"/>
                        </a:xfrm>
                        <a:prstGeom prst="rect">
                          <a:avLst/>
                        </a:prstGeom>
                        <a:solidFill>
                          <a:prstClr val="white"/>
                        </a:solidFill>
                        <a:ln>
                          <a:noFill/>
                        </a:ln>
                        <a:effectLst/>
                      </wps:spPr>
                      <wps:txbx>
                        <w:txbxContent>
                          <w:p w14:paraId="2BB29EC3" w14:textId="7E817754" w:rsidR="006F062D" w:rsidRPr="00AB1FC3" w:rsidRDefault="006F062D" w:rsidP="00E10959">
                            <w:pPr>
                              <w:pStyle w:val="Caption"/>
                              <w:rPr>
                                <w:noProof/>
                                <w:szCs w:val="24"/>
                              </w:rPr>
                            </w:pPr>
                            <w:bookmarkStart w:id="58" w:name="_Toc39595765"/>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10</w:t>
                            </w:r>
                            <w:r w:rsidR="002644DA">
                              <w:rPr>
                                <w:noProof/>
                              </w:rPr>
                              <w:fldChar w:fldCharType="end"/>
                            </w:r>
                            <w:r w:rsidRPr="00E10959">
                              <w:rPr>
                                <w:b w:val="0"/>
                              </w:rPr>
                              <w:t xml:space="preserve"> </w:t>
                            </w:r>
                            <w:r w:rsidRPr="00942145">
                              <w:rPr>
                                <w:b w:val="0"/>
                              </w:rPr>
                              <w:t>Reproduced experimental b(S</w:t>
                            </w:r>
                            <w:r w:rsidRPr="00942145">
                              <w:rPr>
                                <w:b w:val="0"/>
                                <w:vertAlign w:val="superscript"/>
                              </w:rPr>
                              <w:t>*</w:t>
                            </w:r>
                            <w:r w:rsidRPr="00942145">
                              <w:rPr>
                                <w:b w:val="0"/>
                              </w:rPr>
                              <w:t>) of C</w:t>
                            </w:r>
                            <w:r w:rsidRPr="00942145">
                              <w:rPr>
                                <w:b w:val="0"/>
                                <w:vertAlign w:val="subscript"/>
                              </w:rPr>
                              <w:t>810</w:t>
                            </w:r>
                            <w:r>
                              <w:rPr>
                                <w:b w:val="0"/>
                              </w:rPr>
                              <w:t>E3.5-Alkane system at 25</w:t>
                            </w:r>
                            <w:r w:rsidRPr="005E4DEC">
                              <w:rPr>
                                <w:b w:val="0"/>
                                <w:vertAlign w:val="superscript"/>
                              </w:rPr>
                              <w:t>o</w:t>
                            </w:r>
                            <w:r>
                              <w:rPr>
                                <w:b w:val="0"/>
                              </w:rPr>
                              <w:t>C</w:t>
                            </w:r>
                            <w:bookmarkEnd w:id="58"/>
                          </w:p>
                          <w:p w14:paraId="604EA6CC" w14:textId="7DCFE5DF" w:rsidR="006F062D" w:rsidRPr="00360B6C" w:rsidRDefault="006F062D" w:rsidP="00E10959">
                            <w:pPr>
                              <w:pStyle w:val="Caption"/>
                              <w:rPr>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6F050E0" id="Text Box 1434" o:spid="_x0000_s1056" type="#_x0000_t202" style="position:absolute;left:0;text-align:left;margin-left:77pt;margin-top:295.5pt;width:258pt;height:.05pt;z-index:252260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" stroked="f">
                <v:textbox style="mso-fit-shape-to-text:t" inset="0,0,0,0">
                  <w:txbxContent>
                    <w:p w14:paraId="2BB29EC3" w14:textId="7E817754" w:rsidR="006F062D" w:rsidRPr="00AB1FC3" w:rsidRDefault="006F062D" w:rsidP="00E10959">
                      <w:pPr>
                        <w:pStyle w:val="Caption"/>
                        <w:rPr>
                          <w:noProof/>
                          <w:szCs w:val="24"/>
                        </w:rPr>
                      </w:pPr>
                      <w:bookmarkStart w:id="59" w:name="_Toc39595765"/>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10</w:t>
                      </w:r>
                      <w:r w:rsidR="002644DA">
                        <w:rPr>
                          <w:noProof/>
                        </w:rPr>
                        <w:fldChar w:fldCharType="end"/>
                      </w:r>
                      <w:r w:rsidRPr="00E10959">
                        <w:rPr>
                          <w:b w:val="0"/>
                        </w:rPr>
                        <w:t xml:space="preserve"> </w:t>
                      </w:r>
                      <w:r w:rsidRPr="00942145">
                        <w:rPr>
                          <w:b w:val="0"/>
                        </w:rPr>
                        <w:t>Reproduced experimental b(S</w:t>
                      </w:r>
                      <w:r w:rsidRPr="00942145">
                        <w:rPr>
                          <w:b w:val="0"/>
                          <w:vertAlign w:val="superscript"/>
                        </w:rPr>
                        <w:t>*</w:t>
                      </w:r>
                      <w:r w:rsidRPr="00942145">
                        <w:rPr>
                          <w:b w:val="0"/>
                        </w:rPr>
                        <w:t>) of C</w:t>
                      </w:r>
                      <w:r w:rsidRPr="00942145">
                        <w:rPr>
                          <w:b w:val="0"/>
                          <w:vertAlign w:val="subscript"/>
                        </w:rPr>
                        <w:t>810</w:t>
                      </w:r>
                      <w:r>
                        <w:rPr>
                          <w:b w:val="0"/>
                        </w:rPr>
                        <w:t>E3.5-Alkane system at 25</w:t>
                      </w:r>
                      <w:r w:rsidRPr="005E4DEC">
                        <w:rPr>
                          <w:b w:val="0"/>
                          <w:vertAlign w:val="superscript"/>
                        </w:rPr>
                        <w:t>o</w:t>
                      </w:r>
                      <w:r>
                        <w:rPr>
                          <w:b w:val="0"/>
                        </w:rPr>
                        <w:t>C</w:t>
                      </w:r>
                      <w:bookmarkEnd w:id="59"/>
                    </w:p>
                    <w:p w14:paraId="604EA6CC" w14:textId="7DCFE5DF" w:rsidR="006F062D" w:rsidRPr="00360B6C" w:rsidRDefault="006F062D" w:rsidP="00E10959">
                      <w:pPr>
                        <w:pStyle w:val="Caption"/>
                        <w:rPr>
                          <w:noProof/>
                          <w:szCs w:val="24"/>
                        </w:rPr>
                      </w:pPr>
                    </w:p>
                  </w:txbxContent>
                </v:textbox>
                <w10:wrap type="topAndBottom"/>
              </v:shape>
            </w:pict>
          </mc:Fallback>
        </mc:AlternateContent>
      </w:r>
      <w:r>
        <w:rPr>
          <w:noProof/>
        </w:rPr>
        <w:drawing>
          <wp:anchor distT="0" distB="0" distL="114300" distR="114300" simplePos="0" relativeHeight="252056576" behindDoc="0" locked="0" layoutInCell="1" allowOverlap="1" wp14:anchorId="688C4838" wp14:editId="0AFF6031">
            <wp:simplePos x="0" y="0"/>
            <wp:positionH relativeFrom="column">
              <wp:posOffset>978329</wp:posOffset>
            </wp:positionH>
            <wp:positionV relativeFrom="paragraph">
              <wp:posOffset>838200</wp:posOffset>
            </wp:positionV>
            <wp:extent cx="3276600" cy="2857500"/>
            <wp:effectExtent l="0" t="0" r="0" b="0"/>
            <wp:wrapTopAndBottom/>
            <wp:docPr id="1396" name="Picture 1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 name="Picture 1396"/>
                    <pic:cNvPicPr>
                      <a:picLocks noChangeAspect="1"/>
                    </pic:cNvPicPr>
                  </pic:nvPicPr>
                  <pic:blipFill>
                    <a:blip r:embed="rId82">
                      <a:extLst>
                        <a:ext uri="{28A0092B-C50C-407E-A947-70E740481C1C}">
                          <a14:useLocalDpi xmlns:a14="http://schemas.microsoft.com/office/drawing/2010/main" val="0"/>
                        </a:ext>
                      </a:extLst>
                    </a:blip>
                    <a:stretch>
                      <a:fillRect/>
                    </a:stretch>
                  </pic:blipFill>
                  <pic:spPr>
                    <a:xfrm>
                      <a:off x="0" y="0"/>
                      <a:ext cx="3276600" cy="2857500"/>
                    </a:xfrm>
                    <a:prstGeom prst="rect">
                      <a:avLst/>
                    </a:prstGeom>
                  </pic:spPr>
                </pic:pic>
              </a:graphicData>
            </a:graphic>
          </wp:anchor>
        </w:drawing>
      </w:r>
      <w:r w:rsidR="0063608B">
        <w:t xml:space="preserve">This mixture was characterized in triplicate with numerous batches from the same commercial lot.  The HLD parameters for </w:t>
      </w:r>
      <w:r w:rsidR="00090EF0" w:rsidRPr="00090EF0">
        <w:t>C</w:t>
      </w:r>
      <w:r w:rsidR="00090EF0" w:rsidRPr="00090EF0">
        <w:rPr>
          <w:vertAlign w:val="subscript"/>
        </w:rPr>
        <w:t>810</w:t>
      </w:r>
      <w:r w:rsidR="00090EF0" w:rsidRPr="00090EF0">
        <w:t>E</w:t>
      </w:r>
      <w:r w:rsidR="00090EF0" w:rsidRPr="00090EF0">
        <w:rPr>
          <w:vertAlign w:val="subscript"/>
        </w:rPr>
        <w:t>3.5</w:t>
      </w:r>
      <w:r w:rsidR="0063608B" w:rsidRPr="00090EF0">
        <w:t xml:space="preserve"> </w:t>
      </w:r>
      <w:r w:rsidR="0063608B">
        <w:t xml:space="preserve">were found to vary slightly, with the K variable around 0.21 </w:t>
      </w:r>
      <w:r w:rsidR="0063608B">
        <w:rPr>
          <w:rFonts w:cstheme="minorHAnsi"/>
        </w:rPr>
        <w:t xml:space="preserve">± </w:t>
      </w:r>
      <w:r w:rsidR="0063608B">
        <w:t xml:space="preserve">0.05 and the Cc to be 0.82 </w:t>
      </w:r>
      <w:r w:rsidR="0063608B">
        <w:rPr>
          <w:rFonts w:cstheme="minorHAnsi"/>
        </w:rPr>
        <w:t>±</w:t>
      </w:r>
      <w:r w:rsidR="0063608B">
        <w:t xml:space="preserve"> 0.3</w:t>
      </w:r>
      <w:r w:rsidR="004635A1">
        <w:t>;</w:t>
      </w:r>
      <w:r w:rsidR="0063608B">
        <w:t xml:space="preserve"> the resulting optimum salinity</w:t>
      </w:r>
      <w:r w:rsidR="00231A89">
        <w:t xml:space="preserve"> </w:t>
      </w:r>
      <w:r w:rsidR="0091383A">
        <w:t>(bS</w:t>
      </w:r>
      <w:r w:rsidR="0091383A">
        <w:rPr>
          <w:vertAlign w:val="superscript"/>
        </w:rPr>
        <w:t>*</w:t>
      </w:r>
      <w:r w:rsidR="0091383A">
        <w:t>)</w:t>
      </w:r>
      <w:r w:rsidR="0063608B">
        <w:t xml:space="preserve"> is seen in </w:t>
      </w:r>
      <w:r w:rsidR="008D1294">
        <w:t>Figure</w:t>
      </w:r>
      <w:r>
        <w:t xml:space="preserve"> 10</w:t>
      </w:r>
      <w:r w:rsidR="0063608B">
        <w:t xml:space="preserve">. </w:t>
      </w:r>
    </w:p>
    <w:p w14:paraId="5E5A7BBE" w14:textId="005A3249" w:rsidR="0063608B" w:rsidRDefault="0063608B" w:rsidP="0063608B">
      <w:pPr>
        <w:spacing w:before="240" w:after="240"/>
        <w:ind w:firstLine="720"/>
      </w:pPr>
      <w:r>
        <w:lastRenderedPageBreak/>
        <w:t xml:space="preserve">Unlike other nonionic surfactants, </w:t>
      </w:r>
      <w:r w:rsidR="00090EF0" w:rsidRPr="00090EF0">
        <w:t>C</w:t>
      </w:r>
      <w:r w:rsidR="00090EF0" w:rsidRPr="00090EF0">
        <w:rPr>
          <w:vertAlign w:val="subscript"/>
        </w:rPr>
        <w:t>810</w:t>
      </w:r>
      <w:r w:rsidR="00090EF0" w:rsidRPr="00090EF0">
        <w:t>E</w:t>
      </w:r>
      <w:r w:rsidR="00090EF0" w:rsidRPr="00090EF0">
        <w:rPr>
          <w:vertAlign w:val="subscript"/>
        </w:rPr>
        <w:t>3.5</w:t>
      </w:r>
      <w:r w:rsidR="00090EF0" w:rsidRPr="00090EF0">
        <w:t xml:space="preserve"> </w:t>
      </w:r>
      <w:r>
        <w:t>showed consistent HLD parameters for various concentrations; however, at higher concentrations (&gt;10 wt.%), the surfactant becomes slightly more hydrophobic. Though being a clear, isotropic solution, one difficulty of using this product is its phase separation in water, requiring the formulator to apply the surfactant directly to the aqueous phase</w:t>
      </w:r>
      <w:r w:rsidR="004635A1">
        <w:t>, rather than using a concentrated stock solution</w:t>
      </w:r>
      <w:r>
        <w:t>. Besides this one minor issue, the nonionic mixture has a smaller solubilization parameter to that of extended alkyl sulfates but larger than that of SDHS and can remain s</w:t>
      </w:r>
      <w:r w:rsidR="008262F3">
        <w:t>t</w:t>
      </w:r>
      <w:r w:rsidR="008D1294">
        <w:t>able</w:t>
      </w:r>
      <w:r>
        <w:t xml:space="preserve"> for large salinity ranges. The temperature dependence term, Ct, was found by increasing the temperature of the hexane and octane reference scans to 35</w:t>
      </w:r>
      <w:r w:rsidRPr="0083293C">
        <w:rPr>
          <w:vertAlign w:val="superscript"/>
        </w:rPr>
        <w:t>o</w:t>
      </w:r>
      <w:r>
        <w:t>C. The Ct was approximated to be around -0.4 and agrees with the reported nonionic value of -0.6.</w:t>
      </w:r>
      <w:r w:rsidR="008262F3">
        <w:fldChar w:fldCharType="begin"/>
      </w:r>
      <w:r w:rsidR="00352CA3">
        <w:instrText xml:space="preserve"> ADDIN ZOTERO_ITEM CSL_CITATION {"citationID":"9nF63K5Z","properties":{"formattedCitation":"\\super 43\\nosupersub{}","plainCitation":"43","noteIndex":0},"citationItems":[{"id":205,"uris":["http://zotero.org/users/2822960/items/ZSIMDQNV"],"uri":["http://zotero.org/users/2822960/items/ZSIMDQNV"],"itemData":{"id":205,"type":"article-journal","container-title":"Journal of Surfactants and Detergents","DOI":"10.1007/s11743-016-1787-x","ISSN":"1097-3958, 1558-9293","issue":"2","journalAbbreviation":"J Surfact Deterg","language":"en","page":"249-263","source":"DOI.org (Crossref)","title":"A Simplified Methodology to Measure the Characteristic Curvature (Cc) of Alkyl Ethoxylate Nonionic Surfactants","volume":"19","author":[{"family":"Zarate-Muñoz","given":"Silvia"},{"family":"Texeira de Vasconcelos","given":"Felipe"},{"family":"Myint-Myat","given":"Khaing"},{"family":"Minchom","given":"Jack"},{"family":"Acosta","given":"Edgar"}],"issued":{"date-parts":[["2016",3]]}}}],"schema":"https://github.com/citation-style-language/schema/raw/master/csl-citation.json"} </w:instrText>
      </w:r>
      <w:r w:rsidR="008262F3">
        <w:fldChar w:fldCharType="separate"/>
      </w:r>
      <w:r w:rsidR="00352CA3" w:rsidRPr="00352CA3">
        <w:rPr>
          <w:rFonts w:ascii="Times New Roman" w:hAnsi="Times New Roman"/>
          <w:vertAlign w:val="superscript"/>
        </w:rPr>
        <w:t>43</w:t>
      </w:r>
      <w:r w:rsidR="008262F3">
        <w:fldChar w:fldCharType="end"/>
      </w:r>
      <w:r>
        <w:t xml:space="preserve"> These properties of </w:t>
      </w:r>
      <w:r w:rsidR="00090EF0" w:rsidRPr="00090EF0">
        <w:t>C</w:t>
      </w:r>
      <w:r w:rsidR="00090EF0" w:rsidRPr="00090EF0">
        <w:rPr>
          <w:vertAlign w:val="subscript"/>
        </w:rPr>
        <w:t>810</w:t>
      </w:r>
      <w:r w:rsidR="00090EF0" w:rsidRPr="00090EF0">
        <w:t>E</w:t>
      </w:r>
      <w:r w:rsidR="00090EF0" w:rsidRPr="00090EF0">
        <w:rPr>
          <w:vertAlign w:val="subscript"/>
        </w:rPr>
        <w:t>3.5</w:t>
      </w:r>
      <w:r>
        <w:t xml:space="preserve"> make it not only a sui</w:t>
      </w:r>
      <w:r w:rsidR="00231A89">
        <w:t>t</w:t>
      </w:r>
      <w:r w:rsidR="008D1294">
        <w:t>able</w:t>
      </w:r>
      <w:r>
        <w:t xml:space="preserve"> reference surfactant but also potentially utilizable for commercial applications. </w:t>
      </w:r>
    </w:p>
    <w:p w14:paraId="504A1EEF" w14:textId="77777777" w:rsidR="0063608B" w:rsidRPr="00D84D76" w:rsidRDefault="0063608B" w:rsidP="0063608B">
      <w:pPr>
        <w:pStyle w:val="Heading3"/>
      </w:pPr>
      <w:bookmarkStart w:id="60" w:name="_Toc36173785"/>
      <w:bookmarkStart w:id="61" w:name="_Toc39595719"/>
      <w:r w:rsidRPr="00D84D76">
        <w:t>Anionic Mixtures</w:t>
      </w:r>
      <w:bookmarkEnd w:id="60"/>
      <w:bookmarkEnd w:id="61"/>
    </w:p>
    <w:p w14:paraId="46919AC7" w14:textId="53643079" w:rsidR="0063608B" w:rsidRDefault="0063608B" w:rsidP="0063608B">
      <w:pPr>
        <w:spacing w:before="240" w:after="240"/>
      </w:pPr>
      <w:r>
        <w:rPr>
          <w:noProof/>
        </w:rPr>
        <w:t xml:space="preserve">  </w:t>
      </w:r>
      <w:r>
        <w:t xml:space="preserve"> </w:t>
      </w:r>
      <w:r>
        <w:tab/>
        <w:t>With SDHS as the reference surfactant, phase behavior studies were conducted on a number of anionic commercial surfactants. The anionic surfactants selected have been previously studied with only three of the five able to transition into Type III microemulsions</w:t>
      </w:r>
      <w:r w:rsidR="00231A89">
        <w:t xml:space="preserve"> without co-surfactants or </w:t>
      </w:r>
      <w:r>
        <w:t xml:space="preserve">co-solvents. </w:t>
      </w:r>
      <w:r w:rsidR="008D1294">
        <w:t>Table</w:t>
      </w:r>
      <w:r>
        <w:t xml:space="preserve"> 2 shows the literature and experimental HLD parameters for the chosen anionic surfactants in this study.</w:t>
      </w:r>
    </w:p>
    <w:p w14:paraId="10C8392D" w14:textId="77777777" w:rsidR="00051F72" w:rsidRDefault="00051F72" w:rsidP="0063608B">
      <w:pPr>
        <w:spacing w:before="240" w:after="240"/>
      </w:pPr>
    </w:p>
    <w:p w14:paraId="00BCB2AA" w14:textId="77777777" w:rsidR="00051F72" w:rsidRDefault="00051F72" w:rsidP="0063608B">
      <w:pPr>
        <w:spacing w:before="240" w:after="240"/>
      </w:pPr>
    </w:p>
    <w:p w14:paraId="5AEBA9F8" w14:textId="6DED61EE" w:rsidR="0063608B" w:rsidRDefault="00051F72" w:rsidP="0063608B">
      <w:pPr>
        <w:pStyle w:val="Caption"/>
        <w:keepNext/>
      </w:pPr>
      <w:r>
        <w:rPr>
          <w:noProof/>
        </w:rPr>
        <w:lastRenderedPageBreak/>
        <mc:AlternateContent>
          <mc:Choice Requires="wps">
            <w:drawing>
              <wp:anchor distT="182880" distB="182880" distL="114300" distR="114300" simplePos="0" relativeHeight="252024832" behindDoc="0" locked="0" layoutInCell="1" allowOverlap="1" wp14:anchorId="52E2C0E1" wp14:editId="5793F260">
                <wp:simplePos x="0" y="0"/>
                <wp:positionH relativeFrom="margin">
                  <wp:posOffset>189099</wp:posOffset>
                </wp:positionH>
                <wp:positionV relativeFrom="margin">
                  <wp:posOffset>475</wp:posOffset>
                </wp:positionV>
                <wp:extent cx="5210175" cy="795020"/>
                <wp:effectExtent l="0" t="0" r="9525" b="8890"/>
                <wp:wrapTopAndBottom/>
                <wp:docPr id="20" name="Text Box 20" descr="Pull quote"/>
                <wp:cNvGraphicFramePr/>
                <a:graphic xmlns:a="http://schemas.openxmlformats.org/drawingml/2006/main">
                  <a:graphicData uri="http://schemas.microsoft.com/office/word/2010/wordprocessingShape">
                    <wps:wsp>
                      <wps:cNvSpPr txBox="1"/>
                      <wps:spPr>
                        <a:xfrm>
                          <a:off x="0" y="0"/>
                          <a:ext cx="5210175" cy="7950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FFC0EA" w14:textId="7A2F1737" w:rsidR="006F062D" w:rsidRPr="00051F72" w:rsidRDefault="006F062D" w:rsidP="00491893">
                            <w:pPr>
                              <w:pStyle w:val="Heading1"/>
                              <w:rPr>
                                <w:b w:val="0"/>
                                <w:sz w:val="24"/>
                              </w:rPr>
                            </w:pPr>
                            <w:bookmarkStart w:id="62" w:name="_Toc37704644"/>
                            <w:bookmarkStart w:id="63" w:name="_Toc37711004"/>
                            <w:bookmarkStart w:id="64" w:name="_Toc37711102"/>
                            <w:bookmarkStart w:id="65" w:name="_Toc39595653"/>
                            <w:bookmarkStart w:id="66" w:name="_Toc39595720"/>
                            <w:r w:rsidRPr="00051F72">
                              <w:rPr>
                                <w:sz w:val="24"/>
                              </w:rPr>
                              <w:t xml:space="preserve">Table </w:t>
                            </w:r>
                            <w:r w:rsidRPr="00051F72">
                              <w:rPr>
                                <w:sz w:val="24"/>
                              </w:rPr>
                              <w:fldChar w:fldCharType="begin"/>
                            </w:r>
                            <w:r w:rsidRPr="00051F72">
                              <w:rPr>
                                <w:sz w:val="24"/>
                              </w:rPr>
                              <w:instrText xml:space="preserve"> SEQ Table \* ARABIC </w:instrText>
                            </w:r>
                            <w:r w:rsidRPr="00051F72">
                              <w:rPr>
                                <w:sz w:val="24"/>
                              </w:rPr>
                              <w:fldChar w:fldCharType="separate"/>
                            </w:r>
                            <w:r w:rsidR="00452E4E">
                              <w:rPr>
                                <w:noProof/>
                                <w:sz w:val="24"/>
                              </w:rPr>
                              <w:t>2</w:t>
                            </w:r>
                            <w:r w:rsidRPr="00051F72">
                              <w:rPr>
                                <w:noProof/>
                                <w:sz w:val="24"/>
                              </w:rPr>
                              <w:fldChar w:fldCharType="end"/>
                            </w:r>
                            <w:r w:rsidRPr="00051F72">
                              <w:rPr>
                                <w:sz w:val="24"/>
                              </w:rPr>
                              <w:t xml:space="preserve"> </w:t>
                            </w:r>
                            <w:r w:rsidRPr="00051F72">
                              <w:rPr>
                                <w:b w:val="0"/>
                                <w:sz w:val="24"/>
                              </w:rPr>
                              <w:t>Anionic Surfactants Selected for SDHS Mixtures</w:t>
                            </w:r>
                            <w:bookmarkEnd w:id="62"/>
                            <w:bookmarkEnd w:id="63"/>
                            <w:bookmarkEnd w:id="64"/>
                            <w:bookmarkEnd w:id="65"/>
                            <w:bookmarkEnd w:id="6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2E2C0E1" id="Text Box 20" o:spid="_x0000_s1057" type="#_x0000_t202" alt="Pull quote" style="position:absolute;margin-left:14.9pt;margin-top:.05pt;width:410.25pt;height:62.6pt;z-index:252024832;visibility:visible;mso-wrap-style:square;mso-width-percent:0;mso-height-percent:0;mso-wrap-distance-left:9pt;mso-wrap-distance-top:14.4pt;mso-wrap-distance-right:9pt;mso-wrap-distance-bottom:14.4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" filled="f" stroked="f" strokeweight=".5pt">
                <v:textbox style="mso-fit-shape-to-text:t" inset="0,0,0,0">
                  <w:txbxContent>
                    <w:p w14:paraId="11FFC0EA" w14:textId="7A2F1737" w:rsidR="006F062D" w:rsidRPr="00051F72" w:rsidRDefault="006F062D" w:rsidP="00491893">
                      <w:pPr>
                        <w:pStyle w:val="Heading1"/>
                        <w:rPr>
                          <w:b w:val="0"/>
                          <w:sz w:val="24"/>
                        </w:rPr>
                      </w:pPr>
                      <w:bookmarkStart w:id="67" w:name="_Toc37704644"/>
                      <w:bookmarkStart w:id="68" w:name="_Toc37711004"/>
                      <w:bookmarkStart w:id="69" w:name="_Toc37711102"/>
                      <w:bookmarkStart w:id="70" w:name="_Toc39595653"/>
                      <w:bookmarkStart w:id="71" w:name="_Toc39595720"/>
                      <w:r w:rsidRPr="00051F72">
                        <w:rPr>
                          <w:sz w:val="24"/>
                        </w:rPr>
                        <w:t xml:space="preserve">Table </w:t>
                      </w:r>
                      <w:r w:rsidRPr="00051F72">
                        <w:rPr>
                          <w:sz w:val="24"/>
                        </w:rPr>
                        <w:fldChar w:fldCharType="begin"/>
                      </w:r>
                      <w:r w:rsidRPr="00051F72">
                        <w:rPr>
                          <w:sz w:val="24"/>
                        </w:rPr>
                        <w:instrText xml:space="preserve"> SEQ Table \* ARABIC </w:instrText>
                      </w:r>
                      <w:r w:rsidRPr="00051F72">
                        <w:rPr>
                          <w:sz w:val="24"/>
                        </w:rPr>
                        <w:fldChar w:fldCharType="separate"/>
                      </w:r>
                      <w:r w:rsidR="00452E4E">
                        <w:rPr>
                          <w:noProof/>
                          <w:sz w:val="24"/>
                        </w:rPr>
                        <w:t>2</w:t>
                      </w:r>
                      <w:r w:rsidRPr="00051F72">
                        <w:rPr>
                          <w:noProof/>
                          <w:sz w:val="24"/>
                        </w:rPr>
                        <w:fldChar w:fldCharType="end"/>
                      </w:r>
                      <w:r w:rsidRPr="00051F72">
                        <w:rPr>
                          <w:sz w:val="24"/>
                        </w:rPr>
                        <w:t xml:space="preserve"> </w:t>
                      </w:r>
                      <w:r w:rsidRPr="00051F72">
                        <w:rPr>
                          <w:b w:val="0"/>
                          <w:sz w:val="24"/>
                        </w:rPr>
                        <w:t>Anionic Surfactants Selected for SDHS Mixtures</w:t>
                      </w:r>
                      <w:bookmarkEnd w:id="67"/>
                      <w:bookmarkEnd w:id="68"/>
                      <w:bookmarkEnd w:id="69"/>
                      <w:bookmarkEnd w:id="70"/>
                      <w:bookmarkEnd w:id="71"/>
                    </w:p>
                  </w:txbxContent>
                </v:textbox>
                <w10:wrap type="topAndBottom" anchorx="margin" anchory="margin"/>
              </v:shape>
            </w:pict>
          </mc:Fallback>
        </mc:AlternateContent>
      </w:r>
    </w:p>
    <w:tbl>
      <w:tblPr>
        <w:tblpPr w:leftFromText="187" w:rightFromText="187" w:vertAnchor="page" w:horzAnchor="margin" w:tblpXSpec="center" w:tblpY="1715"/>
        <w:tblW w:w="8242" w:type="dxa"/>
        <w:jc w:val="center"/>
        <w:tblCellMar>
          <w:left w:w="115" w:type="dxa"/>
          <w:right w:w="115" w:type="dxa"/>
        </w:tblCellMar>
        <w:tblLook w:val="04A0" w:firstRow="1" w:lastRow="0" w:firstColumn="1" w:lastColumn="0" w:noHBand="0" w:noVBand="1"/>
      </w:tblPr>
      <w:tblGrid>
        <w:gridCol w:w="2150"/>
        <w:gridCol w:w="3628"/>
        <w:gridCol w:w="644"/>
        <w:gridCol w:w="563"/>
        <w:gridCol w:w="587"/>
        <w:gridCol w:w="670"/>
      </w:tblGrid>
      <w:tr w:rsidR="0063608B" w:rsidRPr="00AC2D94" w14:paraId="5BBD5E0B" w14:textId="77777777" w:rsidTr="00051F72">
        <w:trPr>
          <w:trHeight w:val="210"/>
          <w:jc w:val="center"/>
        </w:trPr>
        <w:tc>
          <w:tcPr>
            <w:tcW w:w="2150" w:type="dxa"/>
            <w:tcBorders>
              <w:top w:val="single" w:sz="8" w:space="0" w:color="auto"/>
              <w:left w:val="single" w:sz="8" w:space="0" w:color="auto"/>
              <w:bottom w:val="nil"/>
              <w:right w:val="single" w:sz="8" w:space="0" w:color="000000"/>
            </w:tcBorders>
            <w:shd w:val="clear" w:color="auto" w:fill="auto"/>
            <w:noWrap/>
            <w:vAlign w:val="bottom"/>
            <w:hideMark/>
          </w:tcPr>
          <w:p w14:paraId="1DE47B98" w14:textId="77777777" w:rsidR="0063608B" w:rsidRPr="00B97ACF" w:rsidRDefault="0063608B" w:rsidP="00051F72">
            <w:pPr>
              <w:jc w:val="center"/>
              <w:rPr>
                <w:b/>
                <w:bCs/>
                <w:color w:val="000000"/>
                <w:sz w:val="20"/>
              </w:rPr>
            </w:pPr>
            <w:r w:rsidRPr="00B97ACF">
              <w:rPr>
                <w:b/>
                <w:bCs/>
                <w:color w:val="000000"/>
                <w:sz w:val="20"/>
              </w:rPr>
              <w:t>Surfactants</w:t>
            </w:r>
          </w:p>
        </w:tc>
        <w:tc>
          <w:tcPr>
            <w:tcW w:w="3628" w:type="dxa"/>
            <w:tcBorders>
              <w:top w:val="single" w:sz="8" w:space="0" w:color="auto"/>
              <w:left w:val="nil"/>
              <w:bottom w:val="nil"/>
              <w:right w:val="single" w:sz="8" w:space="0" w:color="000000"/>
            </w:tcBorders>
            <w:shd w:val="clear" w:color="auto" w:fill="auto"/>
            <w:noWrap/>
            <w:vAlign w:val="bottom"/>
            <w:hideMark/>
          </w:tcPr>
          <w:p w14:paraId="61662A4B" w14:textId="3326ADFC" w:rsidR="0063608B" w:rsidRPr="00B97ACF" w:rsidRDefault="0063608B" w:rsidP="00051F72">
            <w:pPr>
              <w:jc w:val="center"/>
              <w:rPr>
                <w:b/>
                <w:bCs/>
                <w:color w:val="000000"/>
                <w:sz w:val="20"/>
              </w:rPr>
            </w:pPr>
            <w:r w:rsidRPr="00B97ACF">
              <w:rPr>
                <w:b/>
                <w:bCs/>
                <w:color w:val="000000"/>
                <w:sz w:val="20"/>
              </w:rPr>
              <w:t>Commercial name</w:t>
            </w:r>
          </w:p>
        </w:tc>
        <w:tc>
          <w:tcPr>
            <w:tcW w:w="644" w:type="dxa"/>
            <w:tcBorders>
              <w:top w:val="single" w:sz="8" w:space="0" w:color="auto"/>
              <w:left w:val="nil"/>
              <w:bottom w:val="nil"/>
              <w:right w:val="single" w:sz="8" w:space="0" w:color="auto"/>
            </w:tcBorders>
            <w:shd w:val="clear" w:color="auto" w:fill="auto"/>
            <w:noWrap/>
            <w:vAlign w:val="bottom"/>
            <w:hideMark/>
          </w:tcPr>
          <w:p w14:paraId="2771624E" w14:textId="77777777" w:rsidR="0063608B" w:rsidRPr="00B97ACF" w:rsidRDefault="0063608B" w:rsidP="00051F72">
            <w:pPr>
              <w:jc w:val="center"/>
              <w:rPr>
                <w:b/>
                <w:bCs/>
                <w:i/>
                <w:iCs/>
                <w:color w:val="000000"/>
                <w:sz w:val="20"/>
              </w:rPr>
            </w:pPr>
            <w:r w:rsidRPr="00B97ACF">
              <w:rPr>
                <w:b/>
                <w:bCs/>
                <w:i/>
                <w:iCs/>
                <w:color w:val="000000"/>
                <w:sz w:val="20"/>
              </w:rPr>
              <w:t>K</w:t>
            </w:r>
          </w:p>
        </w:tc>
        <w:tc>
          <w:tcPr>
            <w:tcW w:w="563" w:type="dxa"/>
            <w:tcBorders>
              <w:top w:val="single" w:sz="8" w:space="0" w:color="auto"/>
              <w:left w:val="nil"/>
              <w:bottom w:val="nil"/>
              <w:right w:val="single" w:sz="8" w:space="0" w:color="auto"/>
            </w:tcBorders>
            <w:shd w:val="clear" w:color="auto" w:fill="auto"/>
            <w:noWrap/>
            <w:vAlign w:val="bottom"/>
            <w:hideMark/>
          </w:tcPr>
          <w:p w14:paraId="43D502C2" w14:textId="77777777" w:rsidR="0063608B" w:rsidRPr="00B97ACF" w:rsidRDefault="0063608B" w:rsidP="00051F72">
            <w:pPr>
              <w:jc w:val="center"/>
              <w:rPr>
                <w:b/>
                <w:bCs/>
                <w:i/>
                <w:iCs/>
                <w:color w:val="000000"/>
                <w:sz w:val="20"/>
              </w:rPr>
            </w:pPr>
            <w:r w:rsidRPr="00B97ACF">
              <w:rPr>
                <w:b/>
                <w:bCs/>
                <w:i/>
                <w:iCs/>
                <w:color w:val="000000"/>
                <w:sz w:val="20"/>
              </w:rPr>
              <w:t>Cc</w:t>
            </w:r>
          </w:p>
        </w:tc>
        <w:tc>
          <w:tcPr>
            <w:tcW w:w="587" w:type="dxa"/>
            <w:tcBorders>
              <w:top w:val="single" w:sz="8" w:space="0" w:color="auto"/>
              <w:left w:val="nil"/>
              <w:bottom w:val="nil"/>
              <w:right w:val="single" w:sz="8" w:space="0" w:color="auto"/>
            </w:tcBorders>
            <w:shd w:val="clear" w:color="auto" w:fill="auto"/>
            <w:noWrap/>
            <w:vAlign w:val="bottom"/>
            <w:hideMark/>
          </w:tcPr>
          <w:p w14:paraId="5DD79DB3" w14:textId="77777777" w:rsidR="0063608B" w:rsidRPr="00B97ACF" w:rsidRDefault="0063608B" w:rsidP="00051F72">
            <w:pPr>
              <w:jc w:val="center"/>
              <w:rPr>
                <w:b/>
                <w:bCs/>
                <w:color w:val="000000"/>
                <w:sz w:val="20"/>
              </w:rPr>
            </w:pPr>
            <w:r w:rsidRPr="00B97ACF">
              <w:rPr>
                <w:b/>
                <w:bCs/>
                <w:color w:val="000000"/>
                <w:sz w:val="20"/>
              </w:rPr>
              <w:t>K</w:t>
            </w:r>
            <w:r w:rsidRPr="00B97ACF">
              <w:rPr>
                <w:b/>
                <w:bCs/>
                <w:color w:val="000000"/>
                <w:sz w:val="20"/>
                <w:vertAlign w:val="subscript"/>
              </w:rPr>
              <w:t>exp</w:t>
            </w:r>
          </w:p>
        </w:tc>
        <w:tc>
          <w:tcPr>
            <w:tcW w:w="670" w:type="dxa"/>
            <w:tcBorders>
              <w:top w:val="single" w:sz="8" w:space="0" w:color="auto"/>
              <w:left w:val="nil"/>
              <w:bottom w:val="nil"/>
              <w:right w:val="single" w:sz="8" w:space="0" w:color="auto"/>
            </w:tcBorders>
            <w:shd w:val="clear" w:color="auto" w:fill="auto"/>
            <w:noWrap/>
            <w:vAlign w:val="bottom"/>
            <w:hideMark/>
          </w:tcPr>
          <w:p w14:paraId="33C9B1F9" w14:textId="77777777" w:rsidR="0063608B" w:rsidRPr="00B97ACF" w:rsidRDefault="0063608B" w:rsidP="00051F72">
            <w:pPr>
              <w:jc w:val="center"/>
              <w:rPr>
                <w:b/>
                <w:bCs/>
                <w:color w:val="000000"/>
                <w:sz w:val="20"/>
              </w:rPr>
            </w:pPr>
            <w:r w:rsidRPr="00B97ACF">
              <w:rPr>
                <w:b/>
                <w:bCs/>
                <w:color w:val="000000"/>
                <w:sz w:val="20"/>
              </w:rPr>
              <w:t>Cc</w:t>
            </w:r>
            <w:r w:rsidRPr="00B97ACF">
              <w:rPr>
                <w:b/>
                <w:bCs/>
                <w:color w:val="000000"/>
                <w:sz w:val="20"/>
                <w:vertAlign w:val="subscript"/>
              </w:rPr>
              <w:t>exp</w:t>
            </w:r>
          </w:p>
        </w:tc>
      </w:tr>
      <w:tr w:rsidR="0063608B" w:rsidRPr="00AC2D94" w14:paraId="5AA8C78E" w14:textId="77777777" w:rsidTr="00051F72">
        <w:trPr>
          <w:trHeight w:val="185"/>
          <w:jc w:val="center"/>
        </w:trPr>
        <w:tc>
          <w:tcPr>
            <w:tcW w:w="215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0ACDBBDE" w14:textId="77777777" w:rsidR="0063608B" w:rsidRPr="00B97ACF" w:rsidRDefault="0063608B" w:rsidP="00051F72">
            <w:pPr>
              <w:jc w:val="center"/>
              <w:rPr>
                <w:color w:val="000000"/>
                <w:sz w:val="20"/>
              </w:rPr>
            </w:pPr>
            <w:r w:rsidRPr="00B97ACF">
              <w:rPr>
                <w:color w:val="000000"/>
                <w:sz w:val="20"/>
              </w:rPr>
              <w:t>C12-SO4Na</w:t>
            </w:r>
          </w:p>
        </w:tc>
        <w:tc>
          <w:tcPr>
            <w:tcW w:w="3628" w:type="dxa"/>
            <w:tcBorders>
              <w:top w:val="single" w:sz="8" w:space="0" w:color="auto"/>
              <w:left w:val="nil"/>
              <w:bottom w:val="single" w:sz="4" w:space="0" w:color="auto"/>
              <w:right w:val="single" w:sz="4" w:space="0" w:color="auto"/>
            </w:tcBorders>
            <w:shd w:val="clear" w:color="auto" w:fill="auto"/>
            <w:noWrap/>
            <w:vAlign w:val="bottom"/>
            <w:hideMark/>
          </w:tcPr>
          <w:p w14:paraId="11ACEE65" w14:textId="5B358785" w:rsidR="0063608B" w:rsidRPr="00B97ACF" w:rsidRDefault="001F295C" w:rsidP="00051F72">
            <w:pPr>
              <w:jc w:val="center"/>
              <w:rPr>
                <w:color w:val="000000"/>
                <w:sz w:val="20"/>
              </w:rPr>
            </w:pPr>
            <w:r>
              <w:rPr>
                <w:color w:val="000000"/>
                <w:sz w:val="20"/>
              </w:rPr>
              <w:t>Sodium do</w:t>
            </w:r>
            <w:r w:rsidR="0063608B" w:rsidRPr="00B97ACF">
              <w:rPr>
                <w:color w:val="000000"/>
                <w:sz w:val="20"/>
              </w:rPr>
              <w:t>decyl sulfate (SDS)</w:t>
            </w:r>
          </w:p>
        </w:tc>
        <w:tc>
          <w:tcPr>
            <w:tcW w:w="644" w:type="dxa"/>
            <w:tcBorders>
              <w:top w:val="single" w:sz="8" w:space="0" w:color="auto"/>
              <w:left w:val="nil"/>
              <w:bottom w:val="single" w:sz="4" w:space="0" w:color="auto"/>
              <w:right w:val="single" w:sz="4" w:space="0" w:color="auto"/>
            </w:tcBorders>
            <w:shd w:val="clear" w:color="auto" w:fill="auto"/>
            <w:noWrap/>
            <w:vAlign w:val="bottom"/>
            <w:hideMark/>
          </w:tcPr>
          <w:p w14:paraId="32425BC1" w14:textId="77777777" w:rsidR="0063608B" w:rsidRPr="00B97ACF" w:rsidRDefault="0063608B" w:rsidP="00051F72">
            <w:pPr>
              <w:jc w:val="center"/>
              <w:rPr>
                <w:i/>
                <w:iCs/>
                <w:color w:val="000000"/>
                <w:sz w:val="20"/>
              </w:rPr>
            </w:pPr>
            <w:r w:rsidRPr="00B97ACF">
              <w:rPr>
                <w:i/>
                <w:iCs/>
                <w:color w:val="000000"/>
                <w:sz w:val="20"/>
              </w:rPr>
              <w:t>0.1</w:t>
            </w:r>
          </w:p>
        </w:tc>
        <w:tc>
          <w:tcPr>
            <w:tcW w:w="563" w:type="dxa"/>
            <w:tcBorders>
              <w:top w:val="single" w:sz="8" w:space="0" w:color="auto"/>
              <w:left w:val="nil"/>
              <w:bottom w:val="single" w:sz="4" w:space="0" w:color="auto"/>
              <w:right w:val="single" w:sz="4" w:space="0" w:color="auto"/>
            </w:tcBorders>
            <w:shd w:val="clear" w:color="auto" w:fill="auto"/>
            <w:noWrap/>
            <w:vAlign w:val="bottom"/>
            <w:hideMark/>
          </w:tcPr>
          <w:p w14:paraId="36C6C465" w14:textId="274F046E" w:rsidR="0063608B" w:rsidRPr="00B97ACF" w:rsidRDefault="0091383A" w:rsidP="00051F72">
            <w:pPr>
              <w:jc w:val="center"/>
              <w:rPr>
                <w:i/>
                <w:iCs/>
                <w:color w:val="000000"/>
                <w:sz w:val="20"/>
              </w:rPr>
            </w:pPr>
            <w:r>
              <w:rPr>
                <w:i/>
                <w:iCs/>
                <w:color w:val="000000"/>
                <w:sz w:val="20"/>
              </w:rPr>
              <w:t>-2.6</w:t>
            </w:r>
          </w:p>
        </w:tc>
        <w:tc>
          <w:tcPr>
            <w:tcW w:w="587" w:type="dxa"/>
            <w:tcBorders>
              <w:top w:val="single" w:sz="8" w:space="0" w:color="auto"/>
              <w:left w:val="nil"/>
              <w:bottom w:val="single" w:sz="4" w:space="0" w:color="auto"/>
              <w:right w:val="single" w:sz="4" w:space="0" w:color="auto"/>
            </w:tcBorders>
            <w:shd w:val="clear" w:color="auto" w:fill="auto"/>
            <w:noWrap/>
            <w:vAlign w:val="bottom"/>
            <w:hideMark/>
          </w:tcPr>
          <w:p w14:paraId="026922E6" w14:textId="7D449C97" w:rsidR="0063608B" w:rsidRPr="00B97ACF" w:rsidRDefault="0091383A" w:rsidP="00051F72">
            <w:pPr>
              <w:jc w:val="center"/>
              <w:rPr>
                <w:color w:val="000000"/>
                <w:sz w:val="20"/>
              </w:rPr>
            </w:pPr>
            <w:r>
              <w:rPr>
                <w:color w:val="000000"/>
                <w:sz w:val="20"/>
              </w:rPr>
              <w:t>0.1</w:t>
            </w:r>
          </w:p>
        </w:tc>
        <w:tc>
          <w:tcPr>
            <w:tcW w:w="670" w:type="dxa"/>
            <w:tcBorders>
              <w:top w:val="single" w:sz="8" w:space="0" w:color="auto"/>
              <w:left w:val="nil"/>
              <w:bottom w:val="single" w:sz="4" w:space="0" w:color="auto"/>
              <w:right w:val="single" w:sz="8" w:space="0" w:color="auto"/>
            </w:tcBorders>
            <w:shd w:val="clear" w:color="auto" w:fill="auto"/>
            <w:noWrap/>
            <w:vAlign w:val="bottom"/>
            <w:hideMark/>
          </w:tcPr>
          <w:p w14:paraId="166C7A9E" w14:textId="27DCBF98" w:rsidR="0063608B" w:rsidRPr="00B97ACF" w:rsidRDefault="0091383A" w:rsidP="00051F72">
            <w:pPr>
              <w:jc w:val="center"/>
              <w:rPr>
                <w:color w:val="000000"/>
                <w:sz w:val="20"/>
              </w:rPr>
            </w:pPr>
            <w:r>
              <w:rPr>
                <w:color w:val="000000"/>
                <w:sz w:val="20"/>
              </w:rPr>
              <w:t>-2.3</w:t>
            </w:r>
          </w:p>
        </w:tc>
      </w:tr>
      <w:tr w:rsidR="0063608B" w:rsidRPr="00AC2D94" w14:paraId="2FC2D7FA" w14:textId="77777777" w:rsidTr="00051F72">
        <w:trPr>
          <w:trHeight w:val="192"/>
          <w:jc w:val="center"/>
        </w:trPr>
        <w:tc>
          <w:tcPr>
            <w:tcW w:w="215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17FC805C" w14:textId="77777777" w:rsidR="0063608B" w:rsidRPr="00B97ACF" w:rsidRDefault="0063608B" w:rsidP="00051F72">
            <w:pPr>
              <w:jc w:val="center"/>
              <w:rPr>
                <w:color w:val="000000"/>
                <w:sz w:val="20"/>
              </w:rPr>
            </w:pPr>
            <w:r w:rsidRPr="00B97ACF">
              <w:rPr>
                <w:color w:val="000000"/>
                <w:sz w:val="20"/>
              </w:rPr>
              <w:t>C16-C2(O2)2-SO3Na</w:t>
            </w:r>
          </w:p>
        </w:tc>
        <w:tc>
          <w:tcPr>
            <w:tcW w:w="3628" w:type="dxa"/>
            <w:tcBorders>
              <w:top w:val="single" w:sz="4" w:space="0" w:color="auto"/>
              <w:left w:val="nil"/>
              <w:bottom w:val="single" w:sz="4" w:space="0" w:color="auto"/>
              <w:right w:val="single" w:sz="4" w:space="0" w:color="auto"/>
            </w:tcBorders>
            <w:shd w:val="clear" w:color="auto" w:fill="auto"/>
            <w:noWrap/>
            <w:vAlign w:val="bottom"/>
            <w:hideMark/>
          </w:tcPr>
          <w:p w14:paraId="4CD500DE" w14:textId="3738AB33" w:rsidR="0063608B" w:rsidRPr="00B97ACF" w:rsidRDefault="0063608B" w:rsidP="00051F72">
            <w:pPr>
              <w:jc w:val="center"/>
              <w:rPr>
                <w:color w:val="000000"/>
                <w:sz w:val="20"/>
              </w:rPr>
            </w:pPr>
            <w:r w:rsidRPr="00B97ACF">
              <w:rPr>
                <w:color w:val="000000"/>
                <w:sz w:val="20"/>
              </w:rPr>
              <w:t>Sodium dioctyl sulfosuccinate (SDOS)</w:t>
            </w:r>
          </w:p>
        </w:tc>
        <w:tc>
          <w:tcPr>
            <w:tcW w:w="644" w:type="dxa"/>
            <w:tcBorders>
              <w:top w:val="nil"/>
              <w:left w:val="nil"/>
              <w:bottom w:val="single" w:sz="4" w:space="0" w:color="auto"/>
              <w:right w:val="single" w:sz="4" w:space="0" w:color="auto"/>
            </w:tcBorders>
            <w:shd w:val="clear" w:color="auto" w:fill="auto"/>
            <w:noWrap/>
            <w:vAlign w:val="bottom"/>
            <w:hideMark/>
          </w:tcPr>
          <w:p w14:paraId="228F2E60" w14:textId="77777777" w:rsidR="0063608B" w:rsidRPr="00B97ACF" w:rsidRDefault="0063608B" w:rsidP="00051F72">
            <w:pPr>
              <w:jc w:val="center"/>
              <w:rPr>
                <w:i/>
                <w:iCs/>
                <w:color w:val="000000"/>
                <w:sz w:val="20"/>
              </w:rPr>
            </w:pPr>
            <w:r w:rsidRPr="00B97ACF">
              <w:rPr>
                <w:i/>
                <w:iCs/>
                <w:color w:val="000000"/>
                <w:sz w:val="20"/>
              </w:rPr>
              <w:t>0.17</w:t>
            </w:r>
          </w:p>
        </w:tc>
        <w:tc>
          <w:tcPr>
            <w:tcW w:w="563" w:type="dxa"/>
            <w:tcBorders>
              <w:top w:val="nil"/>
              <w:left w:val="nil"/>
              <w:bottom w:val="single" w:sz="4" w:space="0" w:color="auto"/>
              <w:right w:val="single" w:sz="4" w:space="0" w:color="auto"/>
            </w:tcBorders>
            <w:shd w:val="clear" w:color="auto" w:fill="auto"/>
            <w:noWrap/>
            <w:vAlign w:val="bottom"/>
            <w:hideMark/>
          </w:tcPr>
          <w:p w14:paraId="69F2D7AA" w14:textId="77777777" w:rsidR="0063608B" w:rsidRPr="00B97ACF" w:rsidRDefault="0063608B" w:rsidP="00051F72">
            <w:pPr>
              <w:jc w:val="center"/>
              <w:rPr>
                <w:i/>
                <w:iCs/>
                <w:color w:val="000000"/>
                <w:sz w:val="20"/>
              </w:rPr>
            </w:pPr>
            <w:r w:rsidRPr="00B97ACF">
              <w:rPr>
                <w:i/>
                <w:iCs/>
                <w:color w:val="000000"/>
                <w:sz w:val="20"/>
              </w:rPr>
              <w:t>2.6</w:t>
            </w:r>
          </w:p>
        </w:tc>
        <w:tc>
          <w:tcPr>
            <w:tcW w:w="587" w:type="dxa"/>
            <w:tcBorders>
              <w:top w:val="nil"/>
              <w:left w:val="nil"/>
              <w:bottom w:val="single" w:sz="4" w:space="0" w:color="auto"/>
              <w:right w:val="single" w:sz="4" w:space="0" w:color="auto"/>
            </w:tcBorders>
            <w:shd w:val="clear" w:color="auto" w:fill="auto"/>
            <w:noWrap/>
            <w:vAlign w:val="bottom"/>
            <w:hideMark/>
          </w:tcPr>
          <w:p w14:paraId="244876D7" w14:textId="77777777" w:rsidR="0063608B" w:rsidRPr="00B97ACF" w:rsidRDefault="0063608B" w:rsidP="00051F72">
            <w:pPr>
              <w:jc w:val="center"/>
              <w:rPr>
                <w:color w:val="000000"/>
                <w:sz w:val="20"/>
              </w:rPr>
            </w:pPr>
            <w:r w:rsidRPr="00B97ACF">
              <w:rPr>
                <w:color w:val="000000"/>
                <w:sz w:val="20"/>
              </w:rPr>
              <w:t>--</w:t>
            </w:r>
          </w:p>
        </w:tc>
        <w:tc>
          <w:tcPr>
            <w:tcW w:w="670" w:type="dxa"/>
            <w:tcBorders>
              <w:top w:val="nil"/>
              <w:left w:val="nil"/>
              <w:bottom w:val="single" w:sz="4" w:space="0" w:color="auto"/>
              <w:right w:val="single" w:sz="8" w:space="0" w:color="auto"/>
            </w:tcBorders>
            <w:shd w:val="clear" w:color="auto" w:fill="auto"/>
            <w:noWrap/>
            <w:vAlign w:val="bottom"/>
            <w:hideMark/>
          </w:tcPr>
          <w:p w14:paraId="0B03E708" w14:textId="77777777" w:rsidR="0063608B" w:rsidRPr="00B97ACF" w:rsidRDefault="0063608B" w:rsidP="00051F72">
            <w:pPr>
              <w:jc w:val="center"/>
              <w:rPr>
                <w:color w:val="000000"/>
                <w:sz w:val="20"/>
              </w:rPr>
            </w:pPr>
            <w:r w:rsidRPr="00B97ACF">
              <w:rPr>
                <w:color w:val="000000"/>
                <w:sz w:val="20"/>
              </w:rPr>
              <w:t>--</w:t>
            </w:r>
          </w:p>
        </w:tc>
      </w:tr>
      <w:tr w:rsidR="0063608B" w:rsidRPr="00AC2D94" w14:paraId="13EC09AE" w14:textId="77777777" w:rsidTr="00051F72">
        <w:trPr>
          <w:trHeight w:val="185"/>
          <w:jc w:val="center"/>
        </w:trPr>
        <w:tc>
          <w:tcPr>
            <w:tcW w:w="215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60E462E4" w14:textId="77777777" w:rsidR="0063608B" w:rsidRPr="00B97ACF" w:rsidRDefault="0063608B" w:rsidP="00051F72">
            <w:pPr>
              <w:jc w:val="center"/>
              <w:rPr>
                <w:color w:val="000000"/>
                <w:sz w:val="20"/>
              </w:rPr>
            </w:pPr>
            <w:r w:rsidRPr="00B97ACF">
              <w:rPr>
                <w:color w:val="000000"/>
                <w:sz w:val="20"/>
              </w:rPr>
              <w:t>C</w:t>
            </w:r>
            <w:r w:rsidRPr="00B97ACF">
              <w:rPr>
                <w:color w:val="000000"/>
                <w:sz w:val="20"/>
                <w:vertAlign w:val="subscript"/>
              </w:rPr>
              <w:t>8</w:t>
            </w:r>
            <w:r w:rsidRPr="00B97ACF">
              <w:rPr>
                <w:color w:val="000000"/>
                <w:sz w:val="20"/>
              </w:rPr>
              <w:t>-(PO)</w:t>
            </w:r>
            <w:r w:rsidRPr="00B97ACF">
              <w:rPr>
                <w:color w:val="000000"/>
                <w:sz w:val="20"/>
                <w:vertAlign w:val="subscript"/>
              </w:rPr>
              <w:t>4</w:t>
            </w:r>
            <w:r w:rsidRPr="00B97ACF">
              <w:rPr>
                <w:color w:val="000000"/>
                <w:sz w:val="20"/>
              </w:rPr>
              <w:t>-(EO)-SO</w:t>
            </w:r>
            <w:r w:rsidRPr="00B97ACF">
              <w:rPr>
                <w:color w:val="000000"/>
                <w:sz w:val="20"/>
                <w:vertAlign w:val="subscript"/>
              </w:rPr>
              <w:t>4</w:t>
            </w:r>
            <w:r w:rsidRPr="00B97ACF">
              <w:rPr>
                <w:color w:val="000000"/>
                <w:sz w:val="20"/>
              </w:rPr>
              <w:t>Na</w:t>
            </w:r>
          </w:p>
        </w:tc>
        <w:tc>
          <w:tcPr>
            <w:tcW w:w="3628" w:type="dxa"/>
            <w:tcBorders>
              <w:top w:val="single" w:sz="4" w:space="0" w:color="auto"/>
              <w:left w:val="nil"/>
              <w:bottom w:val="single" w:sz="4" w:space="0" w:color="auto"/>
              <w:right w:val="single" w:sz="4" w:space="0" w:color="auto"/>
            </w:tcBorders>
            <w:shd w:val="clear" w:color="auto" w:fill="auto"/>
            <w:noWrap/>
            <w:vAlign w:val="bottom"/>
          </w:tcPr>
          <w:p w14:paraId="34B2B333" w14:textId="3A0F0BC1" w:rsidR="0063608B" w:rsidRPr="00B97ACF" w:rsidRDefault="0063608B" w:rsidP="00051F72">
            <w:pPr>
              <w:jc w:val="center"/>
              <w:rPr>
                <w:color w:val="000000"/>
                <w:sz w:val="20"/>
              </w:rPr>
            </w:pPr>
            <w:r w:rsidRPr="00B97ACF">
              <w:rPr>
                <w:color w:val="000000"/>
                <w:sz w:val="20"/>
              </w:rPr>
              <w:t>K2-41S</w:t>
            </w:r>
          </w:p>
        </w:tc>
        <w:tc>
          <w:tcPr>
            <w:tcW w:w="644" w:type="dxa"/>
            <w:tcBorders>
              <w:top w:val="nil"/>
              <w:left w:val="nil"/>
              <w:bottom w:val="single" w:sz="4" w:space="0" w:color="auto"/>
              <w:right w:val="single" w:sz="4" w:space="0" w:color="auto"/>
            </w:tcBorders>
            <w:shd w:val="clear" w:color="auto" w:fill="auto"/>
            <w:noWrap/>
          </w:tcPr>
          <w:p w14:paraId="4691745C" w14:textId="77777777" w:rsidR="0063608B" w:rsidRPr="00B97ACF" w:rsidRDefault="0063608B" w:rsidP="00051F72">
            <w:pPr>
              <w:rPr>
                <w:sz w:val="20"/>
              </w:rPr>
            </w:pPr>
            <w:r w:rsidRPr="00B97ACF">
              <w:rPr>
                <w:sz w:val="20"/>
              </w:rPr>
              <w:t xml:space="preserve"> 0.05</w:t>
            </w:r>
          </w:p>
        </w:tc>
        <w:tc>
          <w:tcPr>
            <w:tcW w:w="563" w:type="dxa"/>
            <w:tcBorders>
              <w:top w:val="nil"/>
              <w:left w:val="nil"/>
              <w:bottom w:val="single" w:sz="4" w:space="0" w:color="auto"/>
              <w:right w:val="single" w:sz="4" w:space="0" w:color="auto"/>
            </w:tcBorders>
            <w:shd w:val="clear" w:color="auto" w:fill="auto"/>
            <w:noWrap/>
          </w:tcPr>
          <w:p w14:paraId="5529B62D" w14:textId="77777777" w:rsidR="0063608B" w:rsidRPr="00B97ACF" w:rsidRDefault="0063608B" w:rsidP="00051F72">
            <w:pPr>
              <w:rPr>
                <w:sz w:val="20"/>
              </w:rPr>
            </w:pPr>
            <w:r w:rsidRPr="00B97ACF">
              <w:rPr>
                <w:sz w:val="20"/>
              </w:rPr>
              <w:t>-2.5</w:t>
            </w:r>
          </w:p>
        </w:tc>
        <w:tc>
          <w:tcPr>
            <w:tcW w:w="587" w:type="dxa"/>
            <w:tcBorders>
              <w:top w:val="nil"/>
              <w:left w:val="nil"/>
              <w:bottom w:val="single" w:sz="4" w:space="0" w:color="auto"/>
              <w:right w:val="single" w:sz="4" w:space="0" w:color="auto"/>
            </w:tcBorders>
            <w:shd w:val="clear" w:color="auto" w:fill="auto"/>
            <w:noWrap/>
            <w:vAlign w:val="bottom"/>
          </w:tcPr>
          <w:p w14:paraId="3C3EC480" w14:textId="77777777" w:rsidR="0063608B" w:rsidRPr="00B97ACF" w:rsidRDefault="0063608B" w:rsidP="00051F72">
            <w:pPr>
              <w:jc w:val="center"/>
              <w:rPr>
                <w:sz w:val="20"/>
              </w:rPr>
            </w:pPr>
            <w:r w:rsidRPr="00B97ACF">
              <w:rPr>
                <w:sz w:val="20"/>
              </w:rPr>
              <w:t>0.06</w:t>
            </w:r>
          </w:p>
        </w:tc>
        <w:tc>
          <w:tcPr>
            <w:tcW w:w="670" w:type="dxa"/>
            <w:tcBorders>
              <w:top w:val="nil"/>
              <w:left w:val="nil"/>
              <w:bottom w:val="single" w:sz="4" w:space="0" w:color="auto"/>
              <w:right w:val="single" w:sz="8" w:space="0" w:color="auto"/>
            </w:tcBorders>
            <w:shd w:val="clear" w:color="auto" w:fill="auto"/>
            <w:noWrap/>
            <w:vAlign w:val="bottom"/>
          </w:tcPr>
          <w:p w14:paraId="4F052868" w14:textId="77777777" w:rsidR="0063608B" w:rsidRPr="00B97ACF" w:rsidRDefault="0063608B" w:rsidP="00051F72">
            <w:pPr>
              <w:jc w:val="center"/>
              <w:rPr>
                <w:sz w:val="20"/>
              </w:rPr>
            </w:pPr>
            <w:r w:rsidRPr="00B97ACF">
              <w:rPr>
                <w:sz w:val="20"/>
              </w:rPr>
              <w:t>-2.3</w:t>
            </w:r>
          </w:p>
        </w:tc>
      </w:tr>
      <w:tr w:rsidR="0063608B" w:rsidRPr="00AC2D94" w14:paraId="3DF75911" w14:textId="77777777" w:rsidTr="00051F72">
        <w:trPr>
          <w:trHeight w:val="185"/>
          <w:jc w:val="center"/>
        </w:trPr>
        <w:tc>
          <w:tcPr>
            <w:tcW w:w="215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613C2144" w14:textId="77777777" w:rsidR="0063608B" w:rsidRPr="00B97ACF" w:rsidRDefault="0063608B" w:rsidP="00051F72">
            <w:pPr>
              <w:jc w:val="center"/>
              <w:rPr>
                <w:color w:val="000000"/>
                <w:sz w:val="20"/>
              </w:rPr>
            </w:pPr>
            <w:r w:rsidRPr="00B97ACF">
              <w:rPr>
                <w:color w:val="000000"/>
                <w:sz w:val="20"/>
              </w:rPr>
              <w:t>C</w:t>
            </w:r>
            <w:r w:rsidRPr="00B97ACF">
              <w:rPr>
                <w:color w:val="000000"/>
                <w:sz w:val="20"/>
                <w:vertAlign w:val="subscript"/>
              </w:rPr>
              <w:t>10</w:t>
            </w:r>
            <w:r w:rsidRPr="00B97ACF">
              <w:rPr>
                <w:color w:val="000000"/>
                <w:sz w:val="20"/>
              </w:rPr>
              <w:t>-(PO)</w:t>
            </w:r>
            <w:r w:rsidRPr="00B97ACF">
              <w:rPr>
                <w:color w:val="000000"/>
                <w:sz w:val="20"/>
                <w:vertAlign w:val="subscript"/>
              </w:rPr>
              <w:t>4</w:t>
            </w:r>
            <w:r w:rsidRPr="00B97ACF">
              <w:rPr>
                <w:color w:val="000000"/>
                <w:sz w:val="20"/>
              </w:rPr>
              <w:t>-(EO)-SO</w:t>
            </w:r>
            <w:r w:rsidRPr="00B97ACF">
              <w:rPr>
                <w:color w:val="000000"/>
                <w:sz w:val="20"/>
                <w:vertAlign w:val="subscript"/>
              </w:rPr>
              <w:t>4</w:t>
            </w:r>
            <w:r w:rsidRPr="00B97ACF">
              <w:rPr>
                <w:color w:val="000000"/>
                <w:sz w:val="20"/>
              </w:rPr>
              <w:t>Na</w:t>
            </w:r>
          </w:p>
        </w:tc>
        <w:tc>
          <w:tcPr>
            <w:tcW w:w="3628" w:type="dxa"/>
            <w:tcBorders>
              <w:top w:val="single" w:sz="4" w:space="0" w:color="auto"/>
              <w:left w:val="nil"/>
              <w:bottom w:val="single" w:sz="4" w:space="0" w:color="auto"/>
              <w:right w:val="single" w:sz="4" w:space="0" w:color="auto"/>
            </w:tcBorders>
            <w:shd w:val="clear" w:color="auto" w:fill="auto"/>
            <w:noWrap/>
            <w:vAlign w:val="bottom"/>
          </w:tcPr>
          <w:p w14:paraId="5AD50B5D" w14:textId="6780BC00" w:rsidR="0063608B" w:rsidRPr="00B97ACF" w:rsidRDefault="0063608B" w:rsidP="00051F72">
            <w:pPr>
              <w:jc w:val="center"/>
              <w:rPr>
                <w:color w:val="000000"/>
                <w:sz w:val="20"/>
              </w:rPr>
            </w:pPr>
            <w:r w:rsidRPr="00B97ACF">
              <w:rPr>
                <w:color w:val="000000"/>
                <w:sz w:val="20"/>
              </w:rPr>
              <w:t>K3-41S</w:t>
            </w:r>
          </w:p>
        </w:tc>
        <w:tc>
          <w:tcPr>
            <w:tcW w:w="644" w:type="dxa"/>
            <w:tcBorders>
              <w:top w:val="nil"/>
              <w:left w:val="nil"/>
              <w:bottom w:val="single" w:sz="4" w:space="0" w:color="auto"/>
              <w:right w:val="single" w:sz="4" w:space="0" w:color="auto"/>
            </w:tcBorders>
            <w:shd w:val="clear" w:color="auto" w:fill="auto"/>
            <w:noWrap/>
            <w:vAlign w:val="bottom"/>
          </w:tcPr>
          <w:p w14:paraId="3A21CA93" w14:textId="77777777" w:rsidR="0063608B" w:rsidRPr="00B97ACF" w:rsidRDefault="0063608B" w:rsidP="00051F72">
            <w:pPr>
              <w:jc w:val="center"/>
              <w:rPr>
                <w:i/>
                <w:iCs/>
                <w:color w:val="000000"/>
                <w:sz w:val="20"/>
              </w:rPr>
            </w:pPr>
            <w:r w:rsidRPr="00B97ACF">
              <w:rPr>
                <w:i/>
                <w:iCs/>
                <w:color w:val="000000"/>
                <w:sz w:val="20"/>
              </w:rPr>
              <w:t>0.07</w:t>
            </w:r>
          </w:p>
        </w:tc>
        <w:tc>
          <w:tcPr>
            <w:tcW w:w="563" w:type="dxa"/>
            <w:tcBorders>
              <w:top w:val="nil"/>
              <w:left w:val="nil"/>
              <w:bottom w:val="single" w:sz="4" w:space="0" w:color="auto"/>
              <w:right w:val="single" w:sz="4" w:space="0" w:color="auto"/>
            </w:tcBorders>
            <w:shd w:val="clear" w:color="auto" w:fill="auto"/>
            <w:noWrap/>
            <w:vAlign w:val="bottom"/>
          </w:tcPr>
          <w:p w14:paraId="3D65306F" w14:textId="77777777" w:rsidR="0063608B" w:rsidRPr="00B97ACF" w:rsidRDefault="0063608B" w:rsidP="00051F72">
            <w:pPr>
              <w:rPr>
                <w:i/>
                <w:iCs/>
                <w:color w:val="000000"/>
                <w:sz w:val="20"/>
              </w:rPr>
            </w:pPr>
            <w:r w:rsidRPr="00B97ACF">
              <w:rPr>
                <w:i/>
                <w:iCs/>
                <w:color w:val="000000"/>
                <w:sz w:val="20"/>
              </w:rPr>
              <w:t>-2.2</w:t>
            </w:r>
          </w:p>
        </w:tc>
        <w:tc>
          <w:tcPr>
            <w:tcW w:w="587" w:type="dxa"/>
            <w:tcBorders>
              <w:top w:val="nil"/>
              <w:left w:val="nil"/>
              <w:bottom w:val="single" w:sz="4" w:space="0" w:color="auto"/>
              <w:right w:val="single" w:sz="4" w:space="0" w:color="auto"/>
            </w:tcBorders>
            <w:shd w:val="clear" w:color="auto" w:fill="auto"/>
            <w:noWrap/>
            <w:vAlign w:val="bottom"/>
          </w:tcPr>
          <w:p w14:paraId="6DFFF3A7" w14:textId="77777777" w:rsidR="0063608B" w:rsidRPr="00B97ACF" w:rsidRDefault="0063608B" w:rsidP="00051F72">
            <w:pPr>
              <w:jc w:val="center"/>
              <w:rPr>
                <w:sz w:val="20"/>
              </w:rPr>
            </w:pPr>
            <w:r w:rsidRPr="00B97ACF">
              <w:rPr>
                <w:sz w:val="20"/>
              </w:rPr>
              <w:t>0.06</w:t>
            </w:r>
          </w:p>
        </w:tc>
        <w:tc>
          <w:tcPr>
            <w:tcW w:w="670" w:type="dxa"/>
            <w:tcBorders>
              <w:top w:val="nil"/>
              <w:left w:val="nil"/>
              <w:bottom w:val="single" w:sz="4" w:space="0" w:color="auto"/>
              <w:right w:val="single" w:sz="8" w:space="0" w:color="auto"/>
            </w:tcBorders>
            <w:shd w:val="clear" w:color="auto" w:fill="auto"/>
            <w:noWrap/>
            <w:vAlign w:val="bottom"/>
          </w:tcPr>
          <w:p w14:paraId="0F334C00" w14:textId="77777777" w:rsidR="0063608B" w:rsidRPr="00B97ACF" w:rsidRDefault="0063608B" w:rsidP="00051F72">
            <w:pPr>
              <w:jc w:val="center"/>
              <w:rPr>
                <w:sz w:val="20"/>
              </w:rPr>
            </w:pPr>
            <w:r w:rsidRPr="00B97ACF">
              <w:rPr>
                <w:sz w:val="20"/>
              </w:rPr>
              <w:t>-2.1</w:t>
            </w:r>
          </w:p>
        </w:tc>
      </w:tr>
      <w:tr w:rsidR="0063608B" w:rsidRPr="00AC2D94" w14:paraId="0F96CE93" w14:textId="77777777" w:rsidTr="00051F72">
        <w:trPr>
          <w:trHeight w:val="380"/>
          <w:jc w:val="center"/>
        </w:trPr>
        <w:tc>
          <w:tcPr>
            <w:tcW w:w="2150"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5520BC70" w14:textId="77777777" w:rsidR="0063608B" w:rsidRPr="00B97ACF" w:rsidRDefault="0063608B" w:rsidP="00051F72">
            <w:pPr>
              <w:jc w:val="center"/>
              <w:rPr>
                <w:color w:val="000000"/>
                <w:sz w:val="20"/>
              </w:rPr>
            </w:pPr>
            <w:r w:rsidRPr="00B97ACF">
              <w:rPr>
                <w:color w:val="000000"/>
                <w:sz w:val="20"/>
              </w:rPr>
              <w:t>C</w:t>
            </w:r>
            <w:r w:rsidRPr="00B97ACF">
              <w:rPr>
                <w:color w:val="000000"/>
                <w:sz w:val="20"/>
                <w:vertAlign w:val="subscript"/>
              </w:rPr>
              <w:t>12</w:t>
            </w:r>
            <w:r w:rsidRPr="00B97ACF">
              <w:rPr>
                <w:color w:val="000000"/>
                <w:sz w:val="20"/>
              </w:rPr>
              <w:t>-(EO)</w:t>
            </w:r>
            <w:r w:rsidRPr="00B97ACF">
              <w:rPr>
                <w:color w:val="000000"/>
                <w:sz w:val="20"/>
                <w:vertAlign w:val="subscript"/>
              </w:rPr>
              <w:t>2</w:t>
            </w:r>
            <w:r w:rsidRPr="00B97ACF">
              <w:rPr>
                <w:color w:val="000000"/>
                <w:sz w:val="20"/>
              </w:rPr>
              <w:t>-SO</w:t>
            </w:r>
            <w:r w:rsidRPr="00B97ACF">
              <w:rPr>
                <w:color w:val="000000"/>
                <w:sz w:val="20"/>
                <w:vertAlign w:val="subscript"/>
              </w:rPr>
              <w:t>4</w:t>
            </w:r>
            <w:r w:rsidRPr="00B97ACF">
              <w:rPr>
                <w:color w:val="000000"/>
                <w:sz w:val="20"/>
              </w:rPr>
              <w:t>Na</w:t>
            </w:r>
          </w:p>
        </w:tc>
        <w:tc>
          <w:tcPr>
            <w:tcW w:w="3628" w:type="dxa"/>
            <w:tcBorders>
              <w:top w:val="single" w:sz="4" w:space="0" w:color="auto"/>
              <w:left w:val="nil"/>
              <w:bottom w:val="single" w:sz="8" w:space="0" w:color="auto"/>
              <w:right w:val="single" w:sz="4" w:space="0" w:color="auto"/>
            </w:tcBorders>
            <w:shd w:val="clear" w:color="auto" w:fill="auto"/>
            <w:noWrap/>
            <w:vAlign w:val="bottom"/>
            <w:hideMark/>
          </w:tcPr>
          <w:p w14:paraId="63E9F7AA" w14:textId="5C4746AC" w:rsidR="0063608B" w:rsidRPr="00B97ACF" w:rsidRDefault="0063608B" w:rsidP="00051F72">
            <w:pPr>
              <w:jc w:val="center"/>
              <w:rPr>
                <w:color w:val="000000"/>
                <w:sz w:val="20"/>
              </w:rPr>
            </w:pPr>
            <w:r w:rsidRPr="00B97ACF">
              <w:rPr>
                <w:color w:val="000000"/>
                <w:sz w:val="20"/>
              </w:rPr>
              <w:t>Isalchem 123-2S</w:t>
            </w:r>
          </w:p>
        </w:tc>
        <w:tc>
          <w:tcPr>
            <w:tcW w:w="644" w:type="dxa"/>
            <w:tcBorders>
              <w:top w:val="nil"/>
              <w:left w:val="nil"/>
              <w:bottom w:val="single" w:sz="8" w:space="0" w:color="auto"/>
              <w:right w:val="single" w:sz="4" w:space="0" w:color="auto"/>
            </w:tcBorders>
            <w:shd w:val="clear" w:color="auto" w:fill="auto"/>
            <w:noWrap/>
            <w:vAlign w:val="bottom"/>
            <w:hideMark/>
          </w:tcPr>
          <w:p w14:paraId="21CF32F0" w14:textId="77777777" w:rsidR="0063608B" w:rsidRPr="00B97ACF" w:rsidRDefault="0063608B" w:rsidP="00051F72">
            <w:pPr>
              <w:jc w:val="center"/>
              <w:rPr>
                <w:i/>
                <w:iCs/>
                <w:sz w:val="20"/>
              </w:rPr>
            </w:pPr>
            <w:r w:rsidRPr="00B97ACF">
              <w:rPr>
                <w:i/>
                <w:iCs/>
                <w:sz w:val="20"/>
              </w:rPr>
              <w:t>0.06</w:t>
            </w:r>
          </w:p>
        </w:tc>
        <w:tc>
          <w:tcPr>
            <w:tcW w:w="563" w:type="dxa"/>
            <w:tcBorders>
              <w:top w:val="nil"/>
              <w:left w:val="nil"/>
              <w:bottom w:val="single" w:sz="8" w:space="0" w:color="auto"/>
              <w:right w:val="single" w:sz="4" w:space="0" w:color="auto"/>
            </w:tcBorders>
            <w:shd w:val="clear" w:color="auto" w:fill="auto"/>
            <w:noWrap/>
            <w:vAlign w:val="bottom"/>
            <w:hideMark/>
          </w:tcPr>
          <w:p w14:paraId="24E1F688" w14:textId="77777777" w:rsidR="0063608B" w:rsidRPr="00B97ACF" w:rsidRDefault="0063608B" w:rsidP="00051F72">
            <w:pPr>
              <w:rPr>
                <w:i/>
                <w:iCs/>
                <w:sz w:val="20"/>
              </w:rPr>
            </w:pPr>
            <w:r w:rsidRPr="00B97ACF">
              <w:rPr>
                <w:i/>
                <w:iCs/>
                <w:sz w:val="20"/>
              </w:rPr>
              <w:t>-2.2</w:t>
            </w:r>
          </w:p>
        </w:tc>
        <w:tc>
          <w:tcPr>
            <w:tcW w:w="587" w:type="dxa"/>
            <w:tcBorders>
              <w:top w:val="nil"/>
              <w:left w:val="nil"/>
              <w:bottom w:val="single" w:sz="8" w:space="0" w:color="auto"/>
              <w:right w:val="single" w:sz="4" w:space="0" w:color="auto"/>
            </w:tcBorders>
            <w:shd w:val="clear" w:color="auto" w:fill="auto"/>
            <w:noWrap/>
            <w:vAlign w:val="bottom"/>
            <w:hideMark/>
          </w:tcPr>
          <w:p w14:paraId="0BBB94FA" w14:textId="77777777" w:rsidR="0063608B" w:rsidRPr="00B97ACF" w:rsidRDefault="0063608B" w:rsidP="00051F72">
            <w:pPr>
              <w:jc w:val="center"/>
              <w:rPr>
                <w:color w:val="000000"/>
                <w:sz w:val="20"/>
              </w:rPr>
            </w:pPr>
            <w:r w:rsidRPr="00B97ACF">
              <w:rPr>
                <w:color w:val="000000"/>
                <w:sz w:val="20"/>
              </w:rPr>
              <w:t>0.11</w:t>
            </w:r>
          </w:p>
        </w:tc>
        <w:tc>
          <w:tcPr>
            <w:tcW w:w="670" w:type="dxa"/>
            <w:tcBorders>
              <w:top w:val="nil"/>
              <w:left w:val="nil"/>
              <w:bottom w:val="single" w:sz="8" w:space="0" w:color="auto"/>
              <w:right w:val="single" w:sz="8" w:space="0" w:color="auto"/>
            </w:tcBorders>
            <w:shd w:val="clear" w:color="auto" w:fill="auto"/>
            <w:noWrap/>
            <w:vAlign w:val="bottom"/>
            <w:hideMark/>
          </w:tcPr>
          <w:p w14:paraId="364EFEEE" w14:textId="77777777" w:rsidR="0063608B" w:rsidRPr="00B97ACF" w:rsidRDefault="0063608B" w:rsidP="00051F72">
            <w:pPr>
              <w:jc w:val="center"/>
              <w:rPr>
                <w:color w:val="000000"/>
                <w:sz w:val="20"/>
              </w:rPr>
            </w:pPr>
            <w:r w:rsidRPr="00B97ACF">
              <w:rPr>
                <w:color w:val="000000"/>
                <w:sz w:val="20"/>
              </w:rPr>
              <w:t>-2.0</w:t>
            </w:r>
          </w:p>
        </w:tc>
      </w:tr>
    </w:tbl>
    <w:p w14:paraId="06D96E49" w14:textId="77777777" w:rsidR="00491893" w:rsidRDefault="004B1B96" w:rsidP="004B1B96">
      <w:pPr>
        <w:spacing w:before="240" w:after="240"/>
        <w:ind w:firstLine="720"/>
      </w:pPr>
      <w:r>
        <w:rPr>
          <w:noProof/>
        </w:rPr>
        <mc:AlternateContent>
          <mc:Choice Requires="wpg">
            <w:drawing>
              <wp:anchor distT="0" distB="0" distL="114300" distR="114300" simplePos="0" relativeHeight="252217344" behindDoc="0" locked="0" layoutInCell="1" allowOverlap="1" wp14:anchorId="7C917A5D" wp14:editId="70168642">
                <wp:simplePos x="0" y="0"/>
                <wp:positionH relativeFrom="margin">
                  <wp:posOffset>574062</wp:posOffset>
                </wp:positionH>
                <wp:positionV relativeFrom="paragraph">
                  <wp:posOffset>2869587</wp:posOffset>
                </wp:positionV>
                <wp:extent cx="4807585" cy="3054350"/>
                <wp:effectExtent l="0" t="0" r="0" b="0"/>
                <wp:wrapSquare wrapText="bothSides"/>
                <wp:docPr id="1384" name="Group 1384"/>
                <wp:cNvGraphicFramePr/>
                <a:graphic xmlns:a="http://schemas.openxmlformats.org/drawingml/2006/main">
                  <a:graphicData uri="http://schemas.microsoft.com/office/word/2010/wordprocessingGroup">
                    <wpg:wgp>
                      <wpg:cNvGrpSpPr/>
                      <wpg:grpSpPr>
                        <a:xfrm>
                          <a:off x="0" y="0"/>
                          <a:ext cx="4807585" cy="3054350"/>
                          <a:chOff x="48768" y="-395104"/>
                          <a:chExt cx="4808643" cy="3055372"/>
                        </a:xfrm>
                      </wpg:grpSpPr>
                      <pic:pic xmlns:pic="http://schemas.openxmlformats.org/drawingml/2006/picture">
                        <pic:nvPicPr>
                          <pic:cNvPr id="45" name="Picture 45"/>
                          <pic:cNvPicPr>
                            <a:picLocks noChangeAspect="1"/>
                          </pic:cNvPicPr>
                        </pic:nvPicPr>
                        <pic:blipFill>
                          <a:blip r:embed="rId83">
                            <a:extLst>
                              <a:ext uri="{28A0092B-C50C-407E-A947-70E740481C1C}">
                                <a14:useLocalDpi xmlns:a14="http://schemas.microsoft.com/office/drawing/2010/main" val="0"/>
                              </a:ext>
                            </a:extLst>
                          </a:blip>
                          <a:stretch>
                            <a:fillRect/>
                          </a:stretch>
                        </pic:blipFill>
                        <pic:spPr>
                          <a:xfrm>
                            <a:off x="48768" y="-395104"/>
                            <a:ext cx="3041015" cy="2284730"/>
                          </a:xfrm>
                          <a:prstGeom prst="rect">
                            <a:avLst/>
                          </a:prstGeom>
                        </pic:spPr>
                      </pic:pic>
                      <wpg:grpSp>
                        <wpg:cNvPr id="44" name="Group 44"/>
                        <wpg:cNvGrpSpPr/>
                        <wpg:grpSpPr>
                          <a:xfrm>
                            <a:off x="48768" y="548885"/>
                            <a:ext cx="4808643" cy="2111383"/>
                            <a:chOff x="0" y="865793"/>
                            <a:chExt cx="4808928" cy="2111966"/>
                          </a:xfrm>
                        </wpg:grpSpPr>
                        <wps:wsp>
                          <wps:cNvPr id="43" name="Text Box 43"/>
                          <wps:cNvSpPr txBox="1"/>
                          <wps:spPr>
                            <a:xfrm>
                              <a:off x="0" y="2451979"/>
                              <a:ext cx="4284980" cy="525780"/>
                            </a:xfrm>
                            <a:prstGeom prst="rect">
                              <a:avLst/>
                            </a:prstGeom>
                            <a:solidFill>
                              <a:prstClr val="white"/>
                            </a:solidFill>
                            <a:ln>
                              <a:noFill/>
                            </a:ln>
                            <a:effectLst/>
                          </wps:spPr>
                          <wps:txbx>
                            <w:txbxContent>
                              <w:p w14:paraId="5AEC7F4D" w14:textId="6505BF93" w:rsidR="006F062D" w:rsidRPr="00687352" w:rsidRDefault="006F062D" w:rsidP="004B1B96">
                                <w:pPr>
                                  <w:pStyle w:val="Caption"/>
                                  <w:rPr>
                                    <w:noProof/>
                                    <w:szCs w:val="24"/>
                                  </w:rPr>
                                </w:pPr>
                                <w:bookmarkStart w:id="72" w:name="_Toc39595766"/>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11</w:t>
                                </w:r>
                                <w:r w:rsidR="002644DA">
                                  <w:rPr>
                                    <w:noProof/>
                                  </w:rPr>
                                  <w:fldChar w:fldCharType="end"/>
                                </w:r>
                                <w:r>
                                  <w:t xml:space="preserve"> </w:t>
                                </w:r>
                                <w:r w:rsidRPr="004B1B96">
                                  <w:rPr>
                                    <w:b w:val="0"/>
                                  </w:rPr>
                                  <w:t>Experimental optimum salinities, S*, of SDS-SDHS mixtures compared to predicted values from linear mixing using Budhathoki’s SDS HLD parameters</w:t>
                                </w:r>
                                <w:bookmarkEnd w:id="7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32" name="Picture 32"/>
                            <pic:cNvPicPr>
                              <a:picLocks noChangeAspect="1"/>
                            </pic:cNvPicPr>
                          </pic:nvPicPr>
                          <pic:blipFill rotWithShape="1">
                            <a:blip r:embed="rId84">
                              <a:extLst>
                                <a:ext uri="{28A0092B-C50C-407E-A947-70E740481C1C}">
                                  <a14:useLocalDpi xmlns:a14="http://schemas.microsoft.com/office/drawing/2010/main" val="0"/>
                                </a:ext>
                              </a:extLst>
                            </a:blip>
                            <a:srcRect l="59435" b="72425"/>
                            <a:stretch/>
                          </pic:blipFill>
                          <pic:spPr bwMode="auto">
                            <a:xfrm>
                              <a:off x="2620718" y="865793"/>
                              <a:ext cx="2188210" cy="670560"/>
                            </a:xfrm>
                            <a:prstGeom prst="rect">
                              <a:avLst/>
                            </a:prstGeom>
                            <a:ln>
                              <a:noFill/>
                            </a:ln>
                            <a:extLst>
                              <a:ext uri="{53640926-AAD7-44D8-BBD7-CCE9431645EC}">
                                <a14:shadowObscured xmlns:a14="http://schemas.microsoft.com/office/drawing/2010/main"/>
                              </a:ext>
                            </a:extLst>
                          </pic:spPr>
                        </pic:pic>
                      </wpg:grpSp>
                    </wpg:wgp>
                  </a:graphicData>
                </a:graphic>
                <wp14:sizeRelH relativeFrom="margin">
                  <wp14:pctWidth>0</wp14:pctWidth>
                </wp14:sizeRelH>
                <wp14:sizeRelV relativeFrom="margin">
                  <wp14:pctHeight>0</wp14:pctHeight>
                </wp14:sizeRelV>
              </wp:anchor>
            </w:drawing>
          </mc:Choice>
          <mc:Fallback>
            <w:pict>
              <v:group w14:anchorId="7C917A5D" id="Group 1384" o:spid="_x0000_s1058" style="position:absolute;left:0;text-align:left;margin-left:45.2pt;margin-top:225.95pt;width:378.55pt;height:240.5pt;z-index:252217344;mso-position-horizontal-relative:margin;mso-width-relative:margin;mso-height-relative:margin" coordorigin="487,-3951" coordsize="48086,305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">
                <v:shape id="Picture 45" o:spid="_x0000_s1059" type="#_x0000_t75" style="position:absolute;left:487;top:-3951;width:30410;height:228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x0ZTEAAAA2wAAAA8AAABkcnMvZG93bnJldi54bWxEj0FrwkAUhO9C/8PyCt7MRtFSoqtYi+jB&#10;Bqo9eHxkX5PQ7Nuwu5r4711B6HGYmW+Yxao3jbiS87VlBeMkBUFcWF1zqeDntB29g/ABWWNjmRTc&#10;yMNq+TJYYKZtx990PYZSRAj7DBVUIbSZlL6oyKBPbEscvV/rDIYoXSm1wy7CTSMnafomDdYcFyps&#10;aVNR8Xe8GAWTr/xw8+7jhLvdedoVJt/knxelhq/9eg4iUB/+w8/2XiuYzuDxJf4Aubw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ux0ZTEAAAA2wAAAA8AAAAAAAAAAAAAAAAA&#10;nwIAAGRycy9kb3ducmV2LnhtbFBLBQYAAAAABAAEAPcAAACQAwAAAAA=&#10;">
                  <v:imagedata r:id="rId85" o:title=""/>
                  <v:path arrowok="t"/>
                </v:shape>
                <v:group id="Group 44" o:spid="_x0000_s1060" style="position:absolute;left:487;top:5488;width:48087;height:21114" coordorigin=",8657" coordsize="48089,211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shape id="Text Box 43" o:spid="_x0000_s1061" type="#_x0000_t202" style="position:absolute;top:24519;width:42849;height:5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AqrMUA&#10;AADbAAAADwAAAGRycy9kb3ducmV2LnhtbESPQWsCMRSE70L/Q3iFXqRmq4uUrVFEKrRepFsvvT02&#10;z822m5clyer23xtB8DjMzDfMYjXYVpzIh8axgpdJBoK4crrhWsHhe/v8CiJEZI2tY1LwTwFWy4fR&#10;AgvtzvxFpzLWIkE4FKjAxNgVUobKkMUwcR1x8o7OW4xJ+lpqj+cEt62cZtlcWmw4LRjsaGOo+it7&#10;q2Cf/+zNuD++79b5zH8e+s38ty6Venoc1m8gIg3xHr61P7SCfAbXL+kHyO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ECqsxQAAANsAAAAPAAAAAAAAAAAAAAAAAJgCAABkcnMv&#10;ZG93bnJldi54bWxQSwUGAAAAAAQABAD1AAAAigMAAAAA&#10;" stroked="f">
                    <v:textbox style="mso-fit-shape-to-text:t" inset="0,0,0,0">
                      <w:txbxContent>
                        <w:p w14:paraId="5AEC7F4D" w14:textId="6505BF93" w:rsidR="006F062D" w:rsidRPr="00687352" w:rsidRDefault="006F062D" w:rsidP="004B1B96">
                          <w:pPr>
                            <w:pStyle w:val="Caption"/>
                            <w:rPr>
                              <w:noProof/>
                              <w:szCs w:val="24"/>
                            </w:rPr>
                          </w:pPr>
                          <w:bookmarkStart w:id="73" w:name="_Toc39595766"/>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11</w:t>
                          </w:r>
                          <w:r w:rsidR="002644DA">
                            <w:rPr>
                              <w:noProof/>
                            </w:rPr>
                            <w:fldChar w:fldCharType="end"/>
                          </w:r>
                          <w:r>
                            <w:t xml:space="preserve"> </w:t>
                          </w:r>
                          <w:r w:rsidRPr="004B1B96">
                            <w:rPr>
                              <w:b w:val="0"/>
                            </w:rPr>
                            <w:t>Experimental optimum salinities, S*, of SDS-SDHS mixtures compared to predicted values from linear mixing using Budhathoki’s SDS HLD parameters</w:t>
                          </w:r>
                          <w:bookmarkEnd w:id="73"/>
                        </w:p>
                      </w:txbxContent>
                    </v:textbox>
                  </v:shape>
                  <v:shape id="Picture 32" o:spid="_x0000_s1062" type="#_x0000_t75" style="position:absolute;left:26207;top:8657;width:21882;height:67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cnK2PBAAAA2wAAAA8AAABkcnMvZG93bnJldi54bWxEj9GKwjAURN8X/IdwBd/WVIVVqlFEEBV8&#10;qbsfcGlu02JzU5pYq19vhAUfh5k5w6w2va1FR62vHCuYjBMQxLnTFRsFf7/77wUIH5A11o5JwYM8&#10;bNaDrxWm2t05o+4SjIgQ9ikqKENoUil9XpJFP3YNcfQK11oMUbZG6hbvEW5rOU2SH2mx4rhQYkO7&#10;kvLr5WYVmGt26p7PgnbGhmJ+OGfnKuuVGg377RJEoD58wv/to1Ywm8L7S/wBcv0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cnK2PBAAAA2wAAAA8AAAAAAAAAAAAAAAAAnwIA&#10;AGRycy9kb3ducmV2LnhtbFBLBQYAAAAABAAEAPcAAACNAwAAAAA=&#10;">
                    <v:imagedata r:id="rId86" o:title="" cropbottom="47464f" cropleft="38951f"/>
                    <v:path arrowok="t"/>
                  </v:shape>
                </v:group>
                <w10:wrap type="square" anchorx="margin"/>
              </v:group>
            </w:pict>
          </mc:Fallback>
        </mc:AlternateContent>
      </w:r>
      <w:r w:rsidR="004635A1">
        <w:t>Sodium dodecyl s</w:t>
      </w:r>
      <w:r w:rsidR="0063608B">
        <w:t>ulfate</w:t>
      </w:r>
      <w:r w:rsidR="00231A89">
        <w:t xml:space="preserve"> (SDS)</w:t>
      </w:r>
      <w:r w:rsidR="004635A1">
        <w:t xml:space="preserve"> and sodium d</w:t>
      </w:r>
      <w:r w:rsidR="0063608B">
        <w:t xml:space="preserve">ioctyl sulfosuccinate </w:t>
      </w:r>
      <w:r w:rsidR="00231A89">
        <w:t xml:space="preserve">(SDOS) </w:t>
      </w:r>
      <w:r w:rsidR="0063608B">
        <w:t xml:space="preserve">are found in an array of specialty products and drastically differ in amphiphilic behavior. SDS was studied by </w:t>
      </w:r>
      <w:bookmarkStart w:id="74" w:name="OLE_LINK1"/>
      <w:r w:rsidR="008310F7">
        <w:t>Budhathoki</w:t>
      </w:r>
      <w:bookmarkEnd w:id="74"/>
      <w:r w:rsidR="0063608B">
        <w:t xml:space="preserve"> using SDHS</w:t>
      </w:r>
      <w:r w:rsidR="004635A1">
        <w:t>, as a reference surfactant,</w:t>
      </w:r>
      <w:r w:rsidR="0063608B">
        <w:t xml:space="preserve"> and was reported to have K and Cc values of 0.1 and -2.6, respectively</w:t>
      </w:r>
      <w:r w:rsidR="00231A89">
        <w:t>.</w:t>
      </w:r>
      <w:r w:rsidR="008262F3">
        <w:fldChar w:fldCharType="begin"/>
      </w:r>
      <w:r w:rsidR="00352CA3">
        <w:instrText xml:space="preserve"> ADDIN ZOTERO_ITEM CSL_CITATION {"citationID":"IbsIkwAv","properties":{"formattedCitation":"\\super 38\\nosupersub{}","plainCitation":"38","noteIndex":0},"citationItems":[{"id":199,"uris":["http://zotero.org/users/2822960/items/6CDDUX7K"],"uri":["http://zotero.org/users/2822960/items/6CDDUX7K"],"itemData":{"id":199,"type":"article-journal","container-title":"Colloids and Surfaces A: Physicochemical and Engineering Aspects","DOI":"10.1016/j.colsurfa.2015.09.066","ISSN":"09277757","journalAbbreviation":"Colloids and Surfaces A: Physicochemical and Engineering Aspects","language":"en","page":"36-45","source":"DOI.org (Crossref)","title":"Design of an optimal middle phase microemulsion for ultra high saline brine using hydrophilic lipophilic deviation (HLD) method","volume":"488","author":[{"family":"Budhathoki","given":"Mahesh"},{"family":"Hsu","given":"Tzu-Ping"},{"family":"Lohateeraparp","given":"Prapas"},{"family":"Roberts","given":"Bruce L."},{"family":"Shiau","given":"Bor-Jier"},{"family":"Harwell","given":"Jeffrey H."}],"issued":{"date-parts":[["2016",1]]}}}],"schema":"https://github.com/citation-style-language/schema/raw/master/csl-citation.json"} </w:instrText>
      </w:r>
      <w:r w:rsidR="008262F3">
        <w:fldChar w:fldCharType="separate"/>
      </w:r>
      <w:r w:rsidR="00352CA3" w:rsidRPr="00352CA3">
        <w:rPr>
          <w:rFonts w:ascii="Times New Roman" w:hAnsi="Times New Roman"/>
          <w:vertAlign w:val="superscript"/>
        </w:rPr>
        <w:t>38</w:t>
      </w:r>
      <w:r w:rsidR="008262F3">
        <w:fldChar w:fldCharType="end"/>
      </w:r>
      <w:r w:rsidR="00231A89">
        <w:t xml:space="preserve"> T</w:t>
      </w:r>
      <w:r w:rsidR="0063608B">
        <w:t>he</w:t>
      </w:r>
      <w:r w:rsidR="004635A1">
        <w:t>se</w:t>
      </w:r>
      <w:r w:rsidR="0063608B">
        <w:t xml:space="preserve"> first studies involved using these values, keeping the total </w:t>
      </w:r>
    </w:p>
    <w:p w14:paraId="7D435F05" w14:textId="5E688D1B" w:rsidR="004B1B96" w:rsidRDefault="0063608B" w:rsidP="00491893">
      <w:pPr>
        <w:spacing w:before="240" w:after="240"/>
      </w:pPr>
      <w:r>
        <w:t>surfactant concentration constant, and increasing the ratio of SDS from 10% to 40%</w:t>
      </w:r>
      <w:r w:rsidRPr="004B1B96">
        <w:t xml:space="preserve">. </w:t>
      </w:r>
      <w:r w:rsidR="004635A1" w:rsidRPr="004B1B96">
        <w:t>Figure</w:t>
      </w:r>
      <w:r w:rsidR="00E10959">
        <w:t xml:space="preserve"> 11</w:t>
      </w:r>
      <w:r w:rsidR="004635A1" w:rsidRPr="004B1B96">
        <w:t xml:space="preserve"> shows the optimum salinities obtained from SDS-SDHS solutions</w:t>
      </w:r>
      <w:r w:rsidR="004635A1" w:rsidRPr="004635A1">
        <w:rPr>
          <w:b/>
        </w:rPr>
        <w:t>.</w:t>
      </w:r>
      <w:r w:rsidR="004635A1">
        <w:t xml:space="preserve">  </w:t>
      </w:r>
      <w:r>
        <w:t>These mix</w:t>
      </w:r>
      <w:r w:rsidR="004635A1">
        <w:t>tures</w:t>
      </w:r>
      <w:r>
        <w:t xml:space="preserve"> were observed behaving sl</w:t>
      </w:r>
      <w:r w:rsidR="00231A89">
        <w:t>ightly hydrophobic, with the 60</w:t>
      </w:r>
      <w:r>
        <w:t>/40% mixtures showing the most significant deviation</w:t>
      </w:r>
      <w:r w:rsidR="004635A1">
        <w:t xml:space="preserve"> from the predicted salinity from linear mixing</w:t>
      </w:r>
      <w:r>
        <w:t>.</w:t>
      </w:r>
      <w:r w:rsidR="008310F7">
        <w:t xml:space="preserve"> </w:t>
      </w:r>
    </w:p>
    <w:p w14:paraId="3B2C7EDE" w14:textId="234B3D79" w:rsidR="003E1BB7" w:rsidRDefault="003E1BB7" w:rsidP="0063608B">
      <w:pPr>
        <w:spacing w:before="240" w:after="240"/>
        <w:ind w:firstLine="720"/>
      </w:pPr>
      <w:r>
        <w:rPr>
          <w:noProof/>
        </w:rPr>
        <w:lastRenderedPageBreak/>
        <mc:AlternateContent>
          <mc:Choice Requires="wpg">
            <w:drawing>
              <wp:anchor distT="0" distB="0" distL="114300" distR="114300" simplePos="0" relativeHeight="252247040" behindDoc="0" locked="0" layoutInCell="1" allowOverlap="1" wp14:anchorId="369FB502" wp14:editId="779EA6E9">
                <wp:simplePos x="0" y="0"/>
                <wp:positionH relativeFrom="column">
                  <wp:posOffset>518160</wp:posOffset>
                </wp:positionH>
                <wp:positionV relativeFrom="paragraph">
                  <wp:posOffset>2245360</wp:posOffset>
                </wp:positionV>
                <wp:extent cx="4376420" cy="4792980"/>
                <wp:effectExtent l="0" t="0" r="5080" b="7620"/>
                <wp:wrapTopAndBottom/>
                <wp:docPr id="1427" name="Group 1427"/>
                <wp:cNvGraphicFramePr/>
                <a:graphic xmlns:a="http://schemas.openxmlformats.org/drawingml/2006/main">
                  <a:graphicData uri="http://schemas.microsoft.com/office/word/2010/wordprocessingGroup">
                    <wpg:wgp>
                      <wpg:cNvGrpSpPr/>
                      <wpg:grpSpPr>
                        <a:xfrm>
                          <a:off x="0" y="0"/>
                          <a:ext cx="4376420" cy="4792980"/>
                          <a:chOff x="0" y="0"/>
                          <a:chExt cx="4376420" cy="4792980"/>
                        </a:xfrm>
                      </wpg:grpSpPr>
                      <wpg:grpSp>
                        <wpg:cNvPr id="1425" name="Group 1425"/>
                        <wpg:cNvGrpSpPr/>
                        <wpg:grpSpPr>
                          <a:xfrm>
                            <a:off x="0" y="0"/>
                            <a:ext cx="4376420" cy="4206240"/>
                            <a:chOff x="0" y="0"/>
                            <a:chExt cx="4376420" cy="4206240"/>
                          </a:xfrm>
                        </wpg:grpSpPr>
                        <pic:pic xmlns:pic="http://schemas.openxmlformats.org/drawingml/2006/picture">
                          <pic:nvPicPr>
                            <pic:cNvPr id="1423" name="Picture 1423"/>
                            <pic:cNvPicPr>
                              <a:picLocks noChangeAspect="1"/>
                            </pic:cNvPicPr>
                          </pic:nvPicPr>
                          <pic:blipFill>
                            <a:blip r:embed="rId87">
                              <a:extLst>
                                <a:ext uri="{28A0092B-C50C-407E-A947-70E740481C1C}">
                                  <a14:useLocalDpi xmlns:a14="http://schemas.microsoft.com/office/drawing/2010/main" val="0"/>
                                </a:ext>
                              </a:extLst>
                            </a:blip>
                            <a:stretch>
                              <a:fillRect/>
                            </a:stretch>
                          </pic:blipFill>
                          <pic:spPr>
                            <a:xfrm>
                              <a:off x="254000" y="0"/>
                              <a:ext cx="3855720" cy="2103120"/>
                            </a:xfrm>
                            <a:prstGeom prst="rect">
                              <a:avLst/>
                            </a:prstGeom>
                          </pic:spPr>
                        </pic:pic>
                        <pic:pic xmlns:pic="http://schemas.openxmlformats.org/drawingml/2006/picture">
                          <pic:nvPicPr>
                            <pic:cNvPr id="1424" name="Picture 1424"/>
                            <pic:cNvPicPr>
                              <a:picLocks noChangeAspect="1"/>
                            </pic:cNvPicPr>
                          </pic:nvPicPr>
                          <pic:blipFill>
                            <a:blip r:embed="rId88">
                              <a:extLst>
                                <a:ext uri="{28A0092B-C50C-407E-A947-70E740481C1C}">
                                  <a14:useLocalDpi xmlns:a14="http://schemas.microsoft.com/office/drawing/2010/main" val="0"/>
                                </a:ext>
                              </a:extLst>
                            </a:blip>
                            <a:stretch>
                              <a:fillRect/>
                            </a:stretch>
                          </pic:blipFill>
                          <pic:spPr>
                            <a:xfrm>
                              <a:off x="0" y="2103120"/>
                              <a:ext cx="4376420" cy="2103120"/>
                            </a:xfrm>
                            <a:prstGeom prst="rect">
                              <a:avLst/>
                            </a:prstGeom>
                          </pic:spPr>
                        </pic:pic>
                      </wpg:grpSp>
                      <wps:wsp>
                        <wps:cNvPr id="1426" name="Text Box 1426"/>
                        <wps:cNvSpPr txBox="1"/>
                        <wps:spPr>
                          <a:xfrm>
                            <a:off x="0" y="4267200"/>
                            <a:ext cx="4376420" cy="525780"/>
                          </a:xfrm>
                          <a:prstGeom prst="rect">
                            <a:avLst/>
                          </a:prstGeom>
                          <a:solidFill>
                            <a:prstClr val="white"/>
                          </a:solidFill>
                          <a:ln>
                            <a:noFill/>
                          </a:ln>
                          <a:effectLst/>
                        </wps:spPr>
                        <wps:txbx>
                          <w:txbxContent>
                            <w:p w14:paraId="449423DA" w14:textId="6DFBF2E9" w:rsidR="006F062D" w:rsidRPr="003E1BB7" w:rsidRDefault="006F062D" w:rsidP="003E1BB7">
                              <w:pPr>
                                <w:pStyle w:val="Caption"/>
                                <w:rPr>
                                  <w:b w:val="0"/>
                                  <w:noProof/>
                                  <w:szCs w:val="24"/>
                                  <w:vertAlign w:val="subscript"/>
                                </w:rPr>
                              </w:pPr>
                              <w:bookmarkStart w:id="75" w:name="_Toc39595767"/>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12</w:t>
                              </w:r>
                              <w:r w:rsidR="002644DA">
                                <w:rPr>
                                  <w:noProof/>
                                </w:rPr>
                                <w:fldChar w:fldCharType="end"/>
                              </w:r>
                              <w:r>
                                <w:t xml:space="preserve"> </w:t>
                              </w:r>
                              <w:r w:rsidRPr="003E1BB7">
                                <w:rPr>
                                  <w:b w:val="0"/>
                                </w:rPr>
                                <w:t xml:space="preserve">SDOS K and Cc </w:t>
                              </w:r>
                              <w:r>
                                <w:rPr>
                                  <w:b w:val="0"/>
                                </w:rPr>
                                <w:t xml:space="preserve">obtained through linear mixing </w:t>
                              </w:r>
                              <w:r w:rsidRPr="003E1BB7">
                                <w:rPr>
                                  <w:b w:val="0"/>
                                </w:rPr>
                                <w:t xml:space="preserve">to </w:t>
                              </w:r>
                              <w:r>
                                <w:rPr>
                                  <w:b w:val="0"/>
                                </w:rPr>
                                <w:t xml:space="preserve">using SDHS, </w:t>
                              </w:r>
                              <w:r w:rsidRPr="003E1BB7">
                                <w:rPr>
                                  <w:b w:val="0"/>
                                </w:rPr>
                                <w:t>K2-41S</w:t>
                              </w:r>
                              <w:r>
                                <w:rPr>
                                  <w:b w:val="0"/>
                                </w:rPr>
                                <w:t>, 123-2S</w:t>
                              </w:r>
                              <w:r w:rsidRPr="003E1BB7">
                                <w:rPr>
                                  <w:b w:val="0"/>
                                </w:rPr>
                                <w:t xml:space="preserve"> as reference surfactants</w:t>
                              </w:r>
                              <w:r>
                                <w:rPr>
                                  <w:b w:val="0"/>
                                </w:rPr>
                                <w:t>. Data* extracted from Surisetti</w:t>
                              </w:r>
                              <w:r>
                                <w:rPr>
                                  <w:b w:val="0"/>
                                  <w:vertAlign w:val="superscript"/>
                                </w:rPr>
                                <w:t>39</w:t>
                              </w:r>
                              <w:r>
                                <w:rPr>
                                  <w:b w:val="0"/>
                                  <w:vertAlign w:val="subscript"/>
                                </w:rPr>
                                <w:t>.</w:t>
                              </w:r>
                              <w:bookmarkEnd w:id="7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369FB502" id="Group 1427" o:spid="_x0000_s1063" style="position:absolute;left:0;text-align:left;margin-left:40.8pt;margin-top:176.8pt;width:344.6pt;height:377.4pt;z-index:252247040" coordsize="43764,479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">
                <v:group id="Group 1425" o:spid="_x0000_s1064" style="position:absolute;width:43764;height:42062" coordsize="43764,420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9c6gsUAAADdAAAADwAAAGRycy9kb3ducmV2LnhtbERPTWvCQBC9F/wPywi9&#10;NZvYpkjMKiJWPIRCVSi9DdkxCWZnQ3abxH/fLRR6m8f7nHwzmVYM1LvGsoIkikEQl1Y3XCm4nN+e&#10;liCcR9bYWiYFd3KwWc8ecsy0HfmDhpOvRAhhl6GC2vsuk9KVNRl0ke2IA3e1vUEfYF9J3eMYwk0r&#10;F3H8Kg02HBpq7GhXU3k7fRsFhxHH7XOyH4rbdXf/Oqfvn0VCSj3Op+0KhKfJ/4v/3Ecd5r8sUv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XOoLFAAAA3QAA&#10;AA8AAAAAAAAAAAAAAAAAqgIAAGRycy9kb3ducmV2LnhtbFBLBQYAAAAABAAEAPoAAACcAwAAAAA=&#10;">
                  <v:shape id="Picture 1423" o:spid="_x0000_s1065" type="#_x0000_t75" style="position:absolute;left:2540;width:38557;height:210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AKBfHEAAAA3QAAAA8AAABkcnMvZG93bnJldi54bWxET01rwkAQvQv9D8sUeqsbU2lq6hqCWPFS&#10;aK0HvQ3ZMQnNzobsNon/3hUK3ubxPmeZjaYRPXWutqxgNo1AEBdW11wqOPx8PL+BcB5ZY2OZFFzI&#10;QbZ6mCwx1Xbgb+r3vhQhhF2KCirv21RKV1Rk0E1tSxy4s+0M+gC7UuoOhxBuGhlH0as0WHNoqLCl&#10;dUXF7/7PKPhK9HE2bvx2nix2pyT+5PKcs1JPj2P+DsLT6O/if/dOh/nz+AVu34QT5OoK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AKBfHEAAAA3QAAAA8AAAAAAAAAAAAAAAAA&#10;nwIAAGRycy9kb3ducmV2LnhtbFBLBQYAAAAABAAEAPcAAACQAwAAAAA=&#10;">
                    <v:imagedata r:id="rId89" o:title=""/>
                    <v:path arrowok="t"/>
                  </v:shape>
                  <v:shape id="Picture 1424" o:spid="_x0000_s1066" type="#_x0000_t75" style="position:absolute;top:21031;width:43764;height:210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uVl8XEAAAA3QAAAA8AAABkcnMvZG93bnJldi54bWxET0trwkAQvhf6H5Yp9CK6MYhIdBUttBS9&#10;1MfB47A7JiHZ2ZjdaPrvXaHQ23x8z1mseluLG7W+dKxgPEpAEGtnSs4VnI6fwxkIH5AN1o5JwS95&#10;WC1fXxaYGXfnPd0OIRcxhH2GCooQmkxKrwuy6EeuIY7cxbUWQ4RtLk2L9xhua5kmyVRaLDk2FNjQ&#10;R0G6OnRWwXXd6Y3+2m03459q4M7na9WlqNT7W7+egwjUh3/xn/vbxPmTdALPb+IJcvk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uVl8XEAAAA3QAAAA8AAAAAAAAAAAAAAAAA&#10;nwIAAGRycy9kb3ducmV2LnhtbFBLBQYAAAAABAAEAPcAAACQAwAAAAA=&#10;">
                    <v:imagedata r:id="rId90" o:title=""/>
                    <v:path arrowok="t"/>
                  </v:shape>
                </v:group>
                <v:shape id="Text Box 1426" o:spid="_x0000_s1067" type="#_x0000_t202" style="position:absolute;top:42672;width:43764;height:5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GfcUA&#10;AADdAAAADwAAAGRycy9kb3ducmV2LnhtbERPTWvCQBC9F/wPywi9lLrRhlCiq4hYaHuRpl68Ddkx&#10;mzY7G3Y3mv77bqHgbR7vc1ab0XbiQj60jhXMZxkI4trplhsFx8+Xx2cQISJr7ByTgh8KsFlP7lZY&#10;anflD7pUsREphEOJCkyMfSllqA1ZDDPXEyfu7LzFmKBvpPZ4TeG2k4ssK6TFllODwZ52hurvarAK&#10;DvnpYB6G8/59mz/5t+OwK76aSqn76bhdgog0xpv43/2q0/x8UcDfN+kE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7IZ9xQAAAN0AAAAPAAAAAAAAAAAAAAAAAJgCAABkcnMv&#10;ZG93bnJldi54bWxQSwUGAAAAAAQABAD1AAAAigMAAAAA&#10;" stroked="f">
                  <v:textbox style="mso-fit-shape-to-text:t" inset="0,0,0,0">
                    <w:txbxContent>
                      <w:p w14:paraId="449423DA" w14:textId="6DFBF2E9" w:rsidR="006F062D" w:rsidRPr="003E1BB7" w:rsidRDefault="006F062D" w:rsidP="003E1BB7">
                        <w:pPr>
                          <w:pStyle w:val="Caption"/>
                          <w:rPr>
                            <w:b w:val="0"/>
                            <w:noProof/>
                            <w:szCs w:val="24"/>
                            <w:vertAlign w:val="subscript"/>
                          </w:rPr>
                        </w:pPr>
                        <w:bookmarkStart w:id="76" w:name="_Toc39595767"/>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12</w:t>
                        </w:r>
                        <w:r w:rsidR="002644DA">
                          <w:rPr>
                            <w:noProof/>
                          </w:rPr>
                          <w:fldChar w:fldCharType="end"/>
                        </w:r>
                        <w:r>
                          <w:t xml:space="preserve"> </w:t>
                        </w:r>
                        <w:r w:rsidRPr="003E1BB7">
                          <w:rPr>
                            <w:b w:val="0"/>
                          </w:rPr>
                          <w:t xml:space="preserve">SDOS K and Cc </w:t>
                        </w:r>
                        <w:r>
                          <w:rPr>
                            <w:b w:val="0"/>
                          </w:rPr>
                          <w:t xml:space="preserve">obtained through linear mixing </w:t>
                        </w:r>
                        <w:r w:rsidRPr="003E1BB7">
                          <w:rPr>
                            <w:b w:val="0"/>
                          </w:rPr>
                          <w:t xml:space="preserve">to </w:t>
                        </w:r>
                        <w:r>
                          <w:rPr>
                            <w:b w:val="0"/>
                          </w:rPr>
                          <w:t xml:space="preserve">using SDHS, </w:t>
                        </w:r>
                        <w:r w:rsidRPr="003E1BB7">
                          <w:rPr>
                            <w:b w:val="0"/>
                          </w:rPr>
                          <w:t>K2-41S</w:t>
                        </w:r>
                        <w:r>
                          <w:rPr>
                            <w:b w:val="0"/>
                          </w:rPr>
                          <w:t>, 123-2S</w:t>
                        </w:r>
                        <w:r w:rsidRPr="003E1BB7">
                          <w:rPr>
                            <w:b w:val="0"/>
                          </w:rPr>
                          <w:t xml:space="preserve"> as reference surfactants</w:t>
                        </w:r>
                        <w:r>
                          <w:rPr>
                            <w:b w:val="0"/>
                          </w:rPr>
                          <w:t>. Data* extracted from Surisetti</w:t>
                        </w:r>
                        <w:r>
                          <w:rPr>
                            <w:b w:val="0"/>
                            <w:vertAlign w:val="superscript"/>
                          </w:rPr>
                          <w:t>39</w:t>
                        </w:r>
                        <w:r>
                          <w:rPr>
                            <w:b w:val="0"/>
                            <w:vertAlign w:val="subscript"/>
                          </w:rPr>
                          <w:t>.</w:t>
                        </w:r>
                        <w:bookmarkEnd w:id="76"/>
                      </w:p>
                    </w:txbxContent>
                  </v:textbox>
                </v:shape>
                <w10:wrap type="topAndBottom"/>
              </v:group>
            </w:pict>
          </mc:Fallback>
        </mc:AlternateContent>
      </w:r>
      <w:r w:rsidR="0063608B">
        <w:t>SDOS, the branched analog of SDHS, was reported by Surisetti to behave nonideal for a number of the selected reference surfac</w:t>
      </w:r>
      <w:r w:rsidR="004635A1">
        <w:t xml:space="preserve">tants. This work was reproduced, here, </w:t>
      </w:r>
      <w:r w:rsidR="0063608B">
        <w:t xml:space="preserve">using </w:t>
      </w:r>
      <w:r w:rsidR="004635A1">
        <w:t xml:space="preserve">the coalescence and IFT methods, at </w:t>
      </w:r>
      <w:r w:rsidR="0063608B">
        <w:t xml:space="preserve">Surisetti's concentrations, where the differences in HLD parameters of the mixtures were considered. </w:t>
      </w:r>
      <w:r>
        <w:t>Figure</w:t>
      </w:r>
      <w:r w:rsidR="0063608B">
        <w:t xml:space="preserve"> </w:t>
      </w:r>
      <w:r w:rsidR="00E10959">
        <w:t>12</w:t>
      </w:r>
      <w:r>
        <w:t xml:space="preserve"> </w:t>
      </w:r>
      <w:r w:rsidR="0063608B">
        <w:t xml:space="preserve">show the comparison of the extracted SDOS </w:t>
      </w:r>
      <w:r>
        <w:t xml:space="preserve">HLD parameters </w:t>
      </w:r>
      <w:r w:rsidR="0063608B">
        <w:t xml:space="preserve">to </w:t>
      </w:r>
      <w:r w:rsidR="004B1B96">
        <w:t>Surisetti’s</w:t>
      </w:r>
      <w:r w:rsidR="00476F9E">
        <w:t xml:space="preserve"> findings using SDHS and K2</w:t>
      </w:r>
      <w:r w:rsidR="0063608B">
        <w:t xml:space="preserve">-41S as reference surfactants. </w:t>
      </w:r>
      <w:r w:rsidR="004B1B96">
        <w:t xml:space="preserve"> </w:t>
      </w:r>
    </w:p>
    <w:p w14:paraId="64B4D019" w14:textId="0CCD0ECA" w:rsidR="0063608B" w:rsidRDefault="0063608B" w:rsidP="0063608B">
      <w:pPr>
        <w:spacing w:before="240" w:after="240"/>
        <w:ind w:firstLine="720"/>
      </w:pPr>
    </w:p>
    <w:p w14:paraId="2A977074" w14:textId="288C70F8" w:rsidR="003E1BB7" w:rsidRDefault="003E1BB7" w:rsidP="0063608B">
      <w:pPr>
        <w:spacing w:before="240" w:after="240"/>
        <w:ind w:firstLine="720"/>
      </w:pPr>
    </w:p>
    <w:p w14:paraId="7AA24983" w14:textId="2F133D07" w:rsidR="00E46705" w:rsidRDefault="0063608B" w:rsidP="0063608B">
      <w:pPr>
        <w:spacing w:before="240" w:after="240"/>
        <w:ind w:firstLine="720"/>
      </w:pPr>
      <w:r>
        <w:t xml:space="preserve"> For SDOS-Anionic mixtures, the pure component of SDOS was extrapolated by finding the mixed HLD parameters at different surfactant ratios using a range of alkanes. The resulting K </w:t>
      </w:r>
      <w:r>
        <w:lastRenderedPageBreak/>
        <w:t xml:space="preserve">and Cc for SDOS were found to range between 0.25 to 0.4 and 3 to 5.5, considerably more hydrophobic than what has been previously referenced. Using these values, Surisetti concluded that the mixtures acted more hydrophilic than expected, with the largest nonideality reported using the SDHS-SDOS systems, while SDOS-123-2S showed the closest to ideal behavior. Moreover, it was indicated that SDHS-SDOS mixtures, both containing dimeric </w:t>
      </w:r>
      <w:r w:rsidR="00231A89">
        <w:t>lipophilic</w:t>
      </w:r>
      <w:r>
        <w:t xml:space="preserve"> structures, may deviate considerably and that the chosen reference surfactant structure is of importance. </w:t>
      </w:r>
    </w:p>
    <w:p w14:paraId="27C46698" w14:textId="2B2985F8" w:rsidR="0063608B" w:rsidRPr="0061731A" w:rsidRDefault="00CD73D5" w:rsidP="0063608B">
      <w:pPr>
        <w:spacing w:before="240" w:after="240"/>
        <w:ind w:firstLine="720"/>
      </w:pPr>
      <w:r>
        <w:rPr>
          <w:noProof/>
        </w:rPr>
        <mc:AlternateContent>
          <mc:Choice Requires="wps">
            <w:drawing>
              <wp:anchor distT="0" distB="0" distL="114300" distR="114300" simplePos="0" relativeHeight="252249088" behindDoc="0" locked="0" layoutInCell="1" allowOverlap="1" wp14:anchorId="7A5F5A10" wp14:editId="1C763DCB">
                <wp:simplePos x="0" y="0"/>
                <wp:positionH relativeFrom="column">
                  <wp:posOffset>641985</wp:posOffset>
                </wp:positionH>
                <wp:positionV relativeFrom="paragraph">
                  <wp:posOffset>3829050</wp:posOffset>
                </wp:positionV>
                <wp:extent cx="4370705" cy="635"/>
                <wp:effectExtent l="0" t="0" r="0" b="0"/>
                <wp:wrapTopAndBottom/>
                <wp:docPr id="1428" name="Text Box 1428"/>
                <wp:cNvGraphicFramePr/>
                <a:graphic xmlns:a="http://schemas.openxmlformats.org/drawingml/2006/main">
                  <a:graphicData uri="http://schemas.microsoft.com/office/word/2010/wordprocessingShape">
                    <wps:wsp>
                      <wps:cNvSpPr txBox="1"/>
                      <wps:spPr>
                        <a:xfrm>
                          <a:off x="0" y="0"/>
                          <a:ext cx="4370705" cy="635"/>
                        </a:xfrm>
                        <a:prstGeom prst="rect">
                          <a:avLst/>
                        </a:prstGeom>
                        <a:solidFill>
                          <a:prstClr val="white"/>
                        </a:solidFill>
                        <a:ln>
                          <a:noFill/>
                        </a:ln>
                        <a:effectLst/>
                      </wps:spPr>
                      <wps:txbx>
                        <w:txbxContent>
                          <w:p w14:paraId="0BCBCE4D" w14:textId="5CD042FD" w:rsidR="006F062D" w:rsidRPr="007832E0" w:rsidRDefault="006F062D" w:rsidP="00CD73D5">
                            <w:pPr>
                              <w:pStyle w:val="Caption"/>
                              <w:rPr>
                                <w:noProof/>
                                <w:szCs w:val="24"/>
                              </w:rPr>
                            </w:pPr>
                            <w:bookmarkStart w:id="77" w:name="_Toc39595768"/>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13</w:t>
                            </w:r>
                            <w:r w:rsidR="002644DA">
                              <w:rPr>
                                <w:noProof/>
                              </w:rPr>
                              <w:fldChar w:fldCharType="end"/>
                            </w:r>
                            <w:r>
                              <w:t xml:space="preserve"> </w:t>
                            </w:r>
                            <w:r w:rsidRPr="005E4DEC">
                              <w:rPr>
                                <w:b w:val="0"/>
                              </w:rPr>
                              <w:t>Nonideality</w:t>
                            </w:r>
                            <w:r>
                              <w:rPr>
                                <w:b w:val="0"/>
                              </w:rPr>
                              <w:t xml:space="preserve"> of SDHS-Anionic surfactant mixtures</w:t>
                            </w:r>
                            <w:r w:rsidRPr="005E4DEC">
                              <w:rPr>
                                <w:b w:val="0"/>
                              </w:rPr>
                              <w:t xml:space="preserve"> in Hexane</w:t>
                            </w:r>
                            <w:r>
                              <w:rPr>
                                <w:b w:val="0"/>
                              </w:rPr>
                              <w:t xml:space="preserve"> at 25</w:t>
                            </w:r>
                            <w:r w:rsidRPr="005E4DEC">
                              <w:rPr>
                                <w:b w:val="0"/>
                                <w:vertAlign w:val="superscript"/>
                              </w:rPr>
                              <w:t>o</w:t>
                            </w:r>
                            <w:r>
                              <w:rPr>
                                <w:b w:val="0"/>
                              </w:rPr>
                              <w:t>C; AOT</w:t>
                            </w:r>
                            <w:r>
                              <w:rPr>
                                <w:b w:val="0"/>
                              </w:rPr>
                              <w:softHyphen/>
                            </w:r>
                            <w:r>
                              <w:rPr>
                                <w:b w:val="0"/>
                                <w:vertAlign w:val="subscript"/>
                              </w:rPr>
                              <w:t xml:space="preserve">REF, </w:t>
                            </w:r>
                            <w:r>
                              <w:rPr>
                                <w:b w:val="0"/>
                              </w:rPr>
                              <w:t>AOT</w:t>
                            </w:r>
                            <w:r>
                              <w:rPr>
                                <w:b w:val="0"/>
                                <w:vertAlign w:val="subscript"/>
                              </w:rPr>
                              <w:t xml:space="preserve">Surrisetti, </w:t>
                            </w:r>
                            <w:r w:rsidRPr="005015F2">
                              <w:rPr>
                                <w:b w:val="0"/>
                              </w:rPr>
                              <w:t xml:space="preserve">and </w:t>
                            </w:r>
                            <w:r w:rsidRPr="005015F2">
                              <w:rPr>
                                <w:b w:val="0"/>
                                <w:szCs w:val="24"/>
                              </w:rPr>
                              <w:t>SDS</w:t>
                            </w:r>
                            <w:r>
                              <w:rPr>
                                <w:b w:val="0"/>
                                <w:szCs w:val="24"/>
                                <w:vertAlign w:val="subscript"/>
                              </w:rPr>
                              <w:t xml:space="preserve">Budhathoki </w:t>
                            </w:r>
                            <w:r>
                              <w:rPr>
                                <w:b w:val="0"/>
                                <w:szCs w:val="24"/>
                              </w:rPr>
                              <w:t>nonideality is obtained using the HLD parameters reported.</w:t>
                            </w:r>
                            <w:r>
                              <w:rPr>
                                <w:b w:val="0"/>
                                <w:szCs w:val="24"/>
                                <w:vertAlign w:val="superscript"/>
                              </w:rPr>
                              <w:t>38,39</w:t>
                            </w:r>
                            <w:bookmarkEnd w:id="77"/>
                            <w:r>
                              <w:rPr>
                                <w:b w:val="0"/>
                                <w:szCs w:val="24"/>
                              </w:rPr>
                              <w:t xml:space="preserve"> </w:t>
                            </w:r>
                            <w:r w:rsidRPr="005015F2">
                              <w:rPr>
                                <w:b w:val="0"/>
                                <w:szCs w:val="2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A5F5A10" id="Text Box 1428" o:spid="_x0000_s1068" type="#_x0000_t202" style="position:absolute;left:0;text-align:left;margin-left:50.55pt;margin-top:301.5pt;width:344.15pt;height:.05pt;z-index:252249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" stroked="f">
                <v:textbox style="mso-fit-shape-to-text:t" inset="0,0,0,0">
                  <w:txbxContent>
                    <w:p w14:paraId="0BCBCE4D" w14:textId="5CD042FD" w:rsidR="006F062D" w:rsidRPr="007832E0" w:rsidRDefault="006F062D" w:rsidP="00CD73D5">
                      <w:pPr>
                        <w:pStyle w:val="Caption"/>
                        <w:rPr>
                          <w:noProof/>
                          <w:szCs w:val="24"/>
                        </w:rPr>
                      </w:pPr>
                      <w:bookmarkStart w:id="78" w:name="_Toc39595768"/>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13</w:t>
                      </w:r>
                      <w:r w:rsidR="002644DA">
                        <w:rPr>
                          <w:noProof/>
                        </w:rPr>
                        <w:fldChar w:fldCharType="end"/>
                      </w:r>
                      <w:r>
                        <w:t xml:space="preserve"> </w:t>
                      </w:r>
                      <w:r w:rsidRPr="005E4DEC">
                        <w:rPr>
                          <w:b w:val="0"/>
                        </w:rPr>
                        <w:t>Nonideality</w:t>
                      </w:r>
                      <w:r>
                        <w:rPr>
                          <w:b w:val="0"/>
                        </w:rPr>
                        <w:t xml:space="preserve"> of SDHS-Anionic surfactant mixtures</w:t>
                      </w:r>
                      <w:r w:rsidRPr="005E4DEC">
                        <w:rPr>
                          <w:b w:val="0"/>
                        </w:rPr>
                        <w:t xml:space="preserve"> in Hexane</w:t>
                      </w:r>
                      <w:r>
                        <w:rPr>
                          <w:b w:val="0"/>
                        </w:rPr>
                        <w:t xml:space="preserve"> at 25</w:t>
                      </w:r>
                      <w:r w:rsidRPr="005E4DEC">
                        <w:rPr>
                          <w:b w:val="0"/>
                          <w:vertAlign w:val="superscript"/>
                        </w:rPr>
                        <w:t>o</w:t>
                      </w:r>
                      <w:r>
                        <w:rPr>
                          <w:b w:val="0"/>
                        </w:rPr>
                        <w:t>C; AOT</w:t>
                      </w:r>
                      <w:r>
                        <w:rPr>
                          <w:b w:val="0"/>
                        </w:rPr>
                        <w:softHyphen/>
                      </w:r>
                      <w:r>
                        <w:rPr>
                          <w:b w:val="0"/>
                          <w:vertAlign w:val="subscript"/>
                        </w:rPr>
                        <w:t xml:space="preserve">REF, </w:t>
                      </w:r>
                      <w:r>
                        <w:rPr>
                          <w:b w:val="0"/>
                        </w:rPr>
                        <w:t>AOT</w:t>
                      </w:r>
                      <w:r>
                        <w:rPr>
                          <w:b w:val="0"/>
                          <w:vertAlign w:val="subscript"/>
                        </w:rPr>
                        <w:t xml:space="preserve">Surrisetti, </w:t>
                      </w:r>
                      <w:r w:rsidRPr="005015F2">
                        <w:rPr>
                          <w:b w:val="0"/>
                        </w:rPr>
                        <w:t xml:space="preserve">and </w:t>
                      </w:r>
                      <w:r w:rsidRPr="005015F2">
                        <w:rPr>
                          <w:b w:val="0"/>
                          <w:szCs w:val="24"/>
                        </w:rPr>
                        <w:t>SDS</w:t>
                      </w:r>
                      <w:r>
                        <w:rPr>
                          <w:b w:val="0"/>
                          <w:szCs w:val="24"/>
                          <w:vertAlign w:val="subscript"/>
                        </w:rPr>
                        <w:t xml:space="preserve">Budhathoki </w:t>
                      </w:r>
                      <w:r>
                        <w:rPr>
                          <w:b w:val="0"/>
                          <w:szCs w:val="24"/>
                        </w:rPr>
                        <w:t>nonideality is obtained using the HLD parameters reported.</w:t>
                      </w:r>
                      <w:r>
                        <w:rPr>
                          <w:b w:val="0"/>
                          <w:szCs w:val="24"/>
                          <w:vertAlign w:val="superscript"/>
                        </w:rPr>
                        <w:t>38,39</w:t>
                      </w:r>
                      <w:bookmarkEnd w:id="78"/>
                      <w:r>
                        <w:rPr>
                          <w:b w:val="0"/>
                          <w:szCs w:val="24"/>
                        </w:rPr>
                        <w:t xml:space="preserve"> </w:t>
                      </w:r>
                      <w:r w:rsidRPr="005015F2">
                        <w:rPr>
                          <w:b w:val="0"/>
                          <w:szCs w:val="24"/>
                        </w:rPr>
                        <w:t xml:space="preserve"> </w:t>
                      </w:r>
                    </w:p>
                  </w:txbxContent>
                </v:textbox>
                <w10:wrap type="topAndBottom"/>
              </v:shape>
            </w:pict>
          </mc:Fallback>
        </mc:AlternateContent>
      </w:r>
      <w:r>
        <w:rPr>
          <w:noProof/>
        </w:rPr>
        <w:drawing>
          <wp:anchor distT="0" distB="0" distL="114300" distR="114300" simplePos="0" relativeHeight="252049408" behindDoc="0" locked="0" layoutInCell="1" allowOverlap="1" wp14:anchorId="46A5D813" wp14:editId="7F2D660A">
            <wp:simplePos x="0" y="0"/>
            <wp:positionH relativeFrom="column">
              <wp:posOffset>641985</wp:posOffset>
            </wp:positionH>
            <wp:positionV relativeFrom="paragraph">
              <wp:posOffset>1028700</wp:posOffset>
            </wp:positionV>
            <wp:extent cx="4370705" cy="2743673"/>
            <wp:effectExtent l="0" t="0" r="0" b="0"/>
            <wp:wrapTopAndBottom/>
            <wp:docPr id="1400" name="Picture 1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 name="Picture 1400"/>
                    <pic:cNvPicPr>
                      <a:picLocks noChangeAspect="1"/>
                    </pic:cNvPicPr>
                  </pic:nvPicPr>
                  <pic:blipFill rotWithShape="1">
                    <a:blip r:embed="rId91">
                      <a:extLst>
                        <a:ext uri="{28A0092B-C50C-407E-A947-70E740481C1C}">
                          <a14:useLocalDpi xmlns:a14="http://schemas.microsoft.com/office/drawing/2010/main" val="0"/>
                        </a:ext>
                      </a:extLst>
                    </a:blip>
                    <a:srcRect l="3027" t="4660" r="5239" b="6794"/>
                    <a:stretch/>
                  </pic:blipFill>
                  <pic:spPr bwMode="auto">
                    <a:xfrm>
                      <a:off x="0" y="0"/>
                      <a:ext cx="4370705" cy="2743673"/>
                    </a:xfrm>
                    <a:prstGeom prst="rect">
                      <a:avLst/>
                    </a:prstGeom>
                    <a:ln>
                      <a:noFill/>
                    </a:ln>
                    <a:extLst>
                      <a:ext uri="{53640926-AAD7-44D8-BBD7-CCE9431645EC}">
                        <a14:shadowObscured xmlns:a14="http://schemas.microsoft.com/office/drawing/2010/main"/>
                      </a:ext>
                    </a:extLst>
                  </pic:spPr>
                </pic:pic>
              </a:graphicData>
            </a:graphic>
          </wp:anchor>
        </w:drawing>
      </w:r>
      <w:r w:rsidR="0063608B">
        <w:t>Fortunately, the alkyl polypropoxyethoxy sulfates can make Type III microemulsions</w:t>
      </w:r>
      <w:r w:rsidR="004635A1">
        <w:t xml:space="preserve"> without co-surfactants or co-solvents</w:t>
      </w:r>
      <w:r w:rsidR="0063608B">
        <w:t xml:space="preserve"> and underwent a series of phase behavior studies. The experimental HLD parameters agreed with what has been reported for the selected surfactants.</w:t>
      </w:r>
      <w:r w:rsidR="008262F3">
        <w:fldChar w:fldCharType="begin"/>
      </w:r>
      <w:r w:rsidR="00352CA3">
        <w:instrText xml:space="preserve"> ADDIN ZOTERO_ITEM CSL_CITATION {"citationID":"cbC62v6a","properties":{"formattedCitation":"\\super 33,38,40\\nosupersub{}","plainCitation":"33,38,40","noteIndex":0},"citationItems":[{"id":195,"uris":["http://zotero.org/users/2822960/items/APF293UY"],"uri":["http://zotero.org/users/2822960/items/APF293UY"],"itemData":{"id":195,"type":"article-journal","container-title":"Langmuir","DOI":"10.1021/la026168a","ISSN":"0743-7463, 1520-5827","issue":"1","journalAbbreviation":"Langmuir","language":"en","page":"186-195","source":"DOI.org (Crossref)","title":"Net-Average Curvature Model for Solubilization and Supersolubilization in Surfactant Microemulsions","volume":"19","author":[{"family":"Acosta","given":"Edgar"},{"family":"Szekeres","given":"Erika"},{"family":"Sabatini","given":"David A."},{"family":"Harwell","given":"Jeffrey H."}],"issued":{"date-parts":[["2003",1]]}}},{"id":199,"uris":["http://zotero.org/users/2822960/items/6CDDUX7K"],"uri":["http://zotero.org/users/2822960/items/6CDDUX7K"],"itemData":{"id":199,"type":"article-journal","container-title":"Colloids and Surfaces A: Physicochemical and Engineering Aspects","DOI":"10.1016/j.colsurfa.2015.09.066","ISSN":"09277757","journalAbbreviation":"Colloids and Surfaces A: Physicochemical and Engineering Aspects","language":"en","page":"36-45","source":"DOI.org (Crossref)","title":"Design of an optimal middle phase microemulsion for ultra high saline brine using hydrophilic lipophilic deviation (HLD) method","volume":"488","author":[{"family":"Budhathoki","given":"Mahesh"},{"family":"Hsu","given":"Tzu-Ping"},{"family":"Lohateeraparp","given":"Prapas"},{"family":"Roberts","given":"Bruce L."},{"family":"Shiau","given":"Bor-Jier"},{"family":"Harwell","given":"Jeffrey H."}],"issued":{"date-parts":[["2016",1]]}}},{"id":200,"uris":["http://zotero.org/users/2822960/items/KMJKJCA8"],"uri":["http://zotero.org/users/2822960/items/KMJKJCA8"],"itemData":{"id":200,"type":"article-journal","container-title":"Journal of Colloid and Interface Science","DOI":"10.1016/j.jcis.2008.05.061","ISSN":"00219797","issue":"1","journalAbbreviation":"Journal of Colloid and Interface Science","language":"en","page":"259-266","source":"DOI.org (Crossref)","title":"Hydrophilic–lipophilic deviation (HLD) method for characterizing conventional and extended surfactants","volume":"325","author":[{"family":"Witthayapanyanon","given":"A."},{"family":"Harwell","given":"J.H."},{"family":"Sabatini","given":"D.A."}],"issued":{"date-parts":[["2008",9]]}}}],"schema":"https://github.com/citation-style-language/schema/raw/master/csl-citation.json"} </w:instrText>
      </w:r>
      <w:r w:rsidR="008262F3">
        <w:fldChar w:fldCharType="separate"/>
      </w:r>
      <w:r w:rsidR="00352CA3" w:rsidRPr="00352CA3">
        <w:rPr>
          <w:rFonts w:ascii="Times New Roman" w:hAnsi="Times New Roman"/>
          <w:vertAlign w:val="superscript"/>
        </w:rPr>
        <w:t>33,38,40</w:t>
      </w:r>
      <w:r w:rsidR="008262F3">
        <w:fldChar w:fldCharType="end"/>
      </w:r>
      <w:r w:rsidR="0063608B">
        <w:t xml:space="preserve"> These extended surfactants were then added to SDHS at varying ratios, again at a constant surfactant concentration using hexane, and the excess Gibbs free energy was found using the experimental HLD parameters. The resulting nonideality changed at different ratios with K2-41S and 123-2S, revealing a hydrophilic deviation at lower surfactant ratios and </w:t>
      </w:r>
      <w:r w:rsidR="0063608B">
        <w:lastRenderedPageBreak/>
        <w:t>becoming more hydrophobic at hi</w:t>
      </w:r>
      <w:r w:rsidR="00476F9E">
        <w:t>gher ratios. In contrast, the K3</w:t>
      </w:r>
      <w:r w:rsidR="0063608B">
        <w:t xml:space="preserve">-41S behaved more hydrophobic at a lower ratio and vice versa. </w:t>
      </w:r>
    </w:p>
    <w:p w14:paraId="34A0AFF5" w14:textId="0F989441" w:rsidR="0063608B" w:rsidRDefault="0063608B" w:rsidP="0063608B">
      <w:pPr>
        <w:spacing w:before="240" w:after="240"/>
        <w:ind w:firstLine="720"/>
      </w:pPr>
      <w:r>
        <w:t>Careful consideration of Surisetti's work, as well as the experimental results, reveal som</w:t>
      </w:r>
      <w:r w:rsidR="005E4DEC">
        <w:t xml:space="preserve">e interesting patterns. </w:t>
      </w:r>
      <w:r w:rsidR="008D1294">
        <w:t>Figure</w:t>
      </w:r>
      <w:r w:rsidR="00895BC5">
        <w:t xml:space="preserve"> 13</w:t>
      </w:r>
      <w:r>
        <w:t xml:space="preserve"> shows the plot of the selected systems and the associated surfactant ratios to the resulting nonideality for chosen oil hexane. All selected anionic surfactants behaved in a nonideal manner</w:t>
      </w:r>
      <w:r w:rsidR="00407304">
        <w:t xml:space="preserve">, but taking the regression of all values concludes </w:t>
      </w:r>
      <w:r>
        <w:t>the excess</w:t>
      </w:r>
      <w:r w:rsidR="00407304">
        <w:t xml:space="preserve"> Gibbs free energy (bolded) is negligible</w:t>
      </w:r>
      <w:r>
        <w:t>. Using the mixture HLD parameters</w:t>
      </w:r>
      <w:r w:rsidR="00407304">
        <w:t>,</w:t>
      </w:r>
      <w:r>
        <w:t xml:space="preserve"> the </w:t>
      </w:r>
      <w:r w:rsidR="00407304">
        <w:t xml:space="preserve">largest </w:t>
      </w:r>
      <w:r>
        <w:t xml:space="preserve">deviation can be calculated and falls to be around a 10% difference in the optimum salinity concentration. Such error </w:t>
      </w:r>
      <w:r w:rsidR="00407304">
        <w:t>is</w:t>
      </w:r>
      <w:r>
        <w:t xml:space="preserve"> considered </w:t>
      </w:r>
      <w:r w:rsidR="00407304">
        <w:t>insignificant</w:t>
      </w:r>
      <w:r>
        <w:t xml:space="preserve"> as commercial surfactants are known to vary significantly to their pure counterparts, though it is important to acknowledge in future formulation endeavors. </w:t>
      </w:r>
    </w:p>
    <w:p w14:paraId="138B2292" w14:textId="507158FD" w:rsidR="0063608B" w:rsidRDefault="0063608B" w:rsidP="0063608B">
      <w:pPr>
        <w:spacing w:before="240" w:after="240"/>
        <w:ind w:firstLine="720"/>
      </w:pPr>
      <w:r>
        <w:t>In the case of SDOS, using a reference surfactant with a linear hydrophobe while comprising above 80% of the total molar concentration can extract reasonable HLD parameters. Each surfactant mixture that reached above 25% SDOS resulted in a more hydrophobic solution</w:t>
      </w:r>
      <w:r w:rsidR="00407304">
        <w:t xml:space="preserve"> than predicted by ideal mixing</w:t>
      </w:r>
      <w:r>
        <w:t>. The increase in hydrophobicity then results in an overestimation of the extrapolated K and Cc values</w:t>
      </w:r>
      <w:r w:rsidR="00B76E82">
        <w:t xml:space="preserve"> when compared</w:t>
      </w:r>
      <w:r>
        <w:t xml:space="preserve"> to that of the pure SDOS. However, it should be noted that Surriseti’s SDHS-SDOS mixtures varied the total surfactant concentration, which may explain the increasing variability in the extracted K and Cc values as a function of SDOS concentration. The resulting phase behaviors utilizing many anionic surfactants show that extrapolating HLD parameters using different conditions or concentrations may lead to significant deviations. </w:t>
      </w:r>
    </w:p>
    <w:p w14:paraId="3A4345CB" w14:textId="77777777" w:rsidR="002B37AA" w:rsidRDefault="002B37AA" w:rsidP="0063608B">
      <w:pPr>
        <w:spacing w:before="240" w:after="240"/>
        <w:ind w:firstLine="720"/>
      </w:pPr>
    </w:p>
    <w:p w14:paraId="5BBA0956" w14:textId="77777777" w:rsidR="0063608B" w:rsidRPr="00D84D76" w:rsidRDefault="0063608B" w:rsidP="0063608B">
      <w:pPr>
        <w:pStyle w:val="Heading3"/>
      </w:pPr>
      <w:bookmarkStart w:id="79" w:name="_Toc36173786"/>
      <w:bookmarkStart w:id="80" w:name="_Toc39595721"/>
      <w:r w:rsidRPr="00D84D76">
        <w:lastRenderedPageBreak/>
        <w:t>Anionic-Nonionic Mixtures</w:t>
      </w:r>
      <w:bookmarkEnd w:id="79"/>
      <w:bookmarkEnd w:id="80"/>
    </w:p>
    <w:p w14:paraId="0501997A" w14:textId="5182AB40" w:rsidR="00BD09F3" w:rsidRDefault="001E7309" w:rsidP="002B37AA">
      <w:pPr>
        <w:spacing w:before="240" w:after="240"/>
        <w:ind w:firstLine="720"/>
      </w:pPr>
      <w:r>
        <w:rPr>
          <w:noProof/>
        </w:rPr>
        <mc:AlternateContent>
          <mc:Choice Requires="wpg">
            <w:drawing>
              <wp:anchor distT="0" distB="0" distL="114300" distR="114300" simplePos="0" relativeHeight="252183552" behindDoc="0" locked="0" layoutInCell="1" allowOverlap="1" wp14:anchorId="7540E5F7" wp14:editId="0BB090E9">
                <wp:simplePos x="0" y="0"/>
                <wp:positionH relativeFrom="margin">
                  <wp:align>center</wp:align>
                </wp:positionH>
                <wp:positionV relativeFrom="paragraph">
                  <wp:posOffset>2828925</wp:posOffset>
                </wp:positionV>
                <wp:extent cx="3599180" cy="3002915"/>
                <wp:effectExtent l="0" t="0" r="1270" b="6985"/>
                <wp:wrapTopAndBottom/>
                <wp:docPr id="38" name="Group 38"/>
                <wp:cNvGraphicFramePr/>
                <a:graphic xmlns:a="http://schemas.openxmlformats.org/drawingml/2006/main">
                  <a:graphicData uri="http://schemas.microsoft.com/office/word/2010/wordprocessingGroup">
                    <wpg:wgp>
                      <wpg:cNvGrpSpPr/>
                      <wpg:grpSpPr>
                        <a:xfrm>
                          <a:off x="0" y="0"/>
                          <a:ext cx="3599180" cy="3002915"/>
                          <a:chOff x="-1904" y="-297628"/>
                          <a:chExt cx="3600450" cy="3003568"/>
                        </a:xfrm>
                      </wpg:grpSpPr>
                      <pic:pic xmlns:pic="http://schemas.openxmlformats.org/drawingml/2006/picture">
                        <pic:nvPicPr>
                          <pic:cNvPr id="1" name="Picture 1"/>
                          <pic:cNvPicPr>
                            <a:picLocks noChangeAspect="1"/>
                          </pic:cNvPicPr>
                        </pic:nvPicPr>
                        <pic:blipFill>
                          <a:blip r:embed="rId92">
                            <a:extLst>
                              <a:ext uri="{28A0092B-C50C-407E-A947-70E740481C1C}">
                                <a14:useLocalDpi xmlns:a14="http://schemas.microsoft.com/office/drawing/2010/main" val="0"/>
                              </a:ext>
                            </a:extLst>
                          </a:blip>
                          <a:stretch>
                            <a:fillRect/>
                          </a:stretch>
                        </pic:blipFill>
                        <pic:spPr>
                          <a:xfrm>
                            <a:off x="-1904" y="-297628"/>
                            <a:ext cx="3360857" cy="2560653"/>
                          </a:xfrm>
                          <a:prstGeom prst="rect">
                            <a:avLst/>
                          </a:prstGeom>
                        </pic:spPr>
                      </pic:pic>
                      <wps:wsp>
                        <wps:cNvPr id="33" name="Text Box 33"/>
                        <wps:cNvSpPr txBox="1"/>
                        <wps:spPr>
                          <a:xfrm>
                            <a:off x="-1904" y="2355420"/>
                            <a:ext cx="3600450" cy="350520"/>
                          </a:xfrm>
                          <a:prstGeom prst="rect">
                            <a:avLst/>
                          </a:prstGeom>
                          <a:solidFill>
                            <a:prstClr val="white"/>
                          </a:solidFill>
                          <a:ln>
                            <a:noFill/>
                          </a:ln>
                          <a:effectLst/>
                        </wps:spPr>
                        <wps:txbx>
                          <w:txbxContent>
                            <w:p w14:paraId="2FA3FFA3" w14:textId="456B218B" w:rsidR="006F062D" w:rsidRPr="001E7309" w:rsidRDefault="006F062D" w:rsidP="001E7309">
                              <w:pPr>
                                <w:pStyle w:val="Caption"/>
                                <w:rPr>
                                  <w:b w:val="0"/>
                                  <w:szCs w:val="24"/>
                                </w:rPr>
                              </w:pPr>
                              <w:bookmarkStart w:id="81" w:name="_Toc39595769"/>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14</w:t>
                              </w:r>
                              <w:r w:rsidR="002644DA">
                                <w:rPr>
                                  <w:noProof/>
                                </w:rPr>
                                <w:fldChar w:fldCharType="end"/>
                              </w:r>
                              <w:r>
                                <w:t xml:space="preserve"> </w:t>
                              </w:r>
                              <w:r>
                                <w:rPr>
                                  <w:b w:val="0"/>
                                </w:rPr>
                                <w:t>Optimum Salinity vs Nonionic Molar % for SDHS-C</w:t>
                              </w:r>
                              <w:r>
                                <w:rPr>
                                  <w:b w:val="0"/>
                                  <w:vertAlign w:val="subscript"/>
                                </w:rPr>
                                <w:t>810</w:t>
                              </w:r>
                              <w:r>
                                <w:rPr>
                                  <w:b w:val="0"/>
                                </w:rPr>
                                <w:t>E3.5 Mixtures at 25</w:t>
                              </w:r>
                              <w:r w:rsidRPr="001E7309">
                                <w:rPr>
                                  <w:b w:val="0"/>
                                  <w:vertAlign w:val="superscript"/>
                                </w:rPr>
                                <w:t>o</w:t>
                              </w:r>
                              <w:r>
                                <w:rPr>
                                  <w:b w:val="0"/>
                                </w:rPr>
                                <w:t>C</w:t>
                              </w:r>
                              <w:bookmarkEnd w:id="8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7540E5F7" id="Group 38" o:spid="_x0000_s1069" style="position:absolute;left:0;text-align:left;margin-left:0;margin-top:222.75pt;width:283.4pt;height:236.45pt;z-index:252183552;mso-position-horizontal:center;mso-position-horizontal-relative:margin;mso-width-relative:margin;mso-height-relative:margin" coordorigin="-19,-2976" coordsize="36004,300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">
                <v:shape id="Picture 1" o:spid="_x0000_s1070" type="#_x0000_t75" style="position:absolute;left:-19;top:-2976;width:33608;height:25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uWQQS/AAAA2gAAAA8AAABkcnMvZG93bnJldi54bWxET02LwjAQvQv+hzCCN00VV9yuUVQQZD1Z&#10;Zfc6NGNbbCalSbX6640geBoe73Pmy9aU4kq1KywrGA0jEMSp1QVnCk7H7WAGwnlkjaVlUnAnB8tF&#10;tzPHWNsbH+ia+EyEEHYxKsi9r2IpXZqTQTe0FXHgzrY26AOsM6lrvIVwU8pxFE2lwYJDQ44VbXJK&#10;L0ljFGx+m69J9Ng1p78M90lpD//fl7VS/V67+gHhqfUf8du902E+vF55Xbl4A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rlkEEvwAAANoAAAAPAAAAAAAAAAAAAAAAAJ8CAABk&#10;cnMvZG93bnJldi54bWxQSwUGAAAAAAQABAD3AAAAiwMAAAAA&#10;">
                  <v:imagedata r:id="rId93" o:title=""/>
                  <v:path arrowok="t"/>
                </v:shape>
                <v:shape id="Text Box 33" o:spid="_x0000_s1071" type="#_x0000_t202" style="position:absolute;left:-19;top:23554;width:36004;height:35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ZZ0cUA&#10;AADbAAAADwAAAGRycy9kb3ducmV2LnhtbESPQWsCMRSE74X+h/AKXkrN1hUpW6OIVLC9iKuX3h6b&#10;52bbzcuSZHX77xtB8DjMzDfMfDnYVpzJh8axgtdxBoK4crrhWsHxsHl5AxEissbWMSn4owDLxePD&#10;HAvtLryncxlrkSAcClRgYuwKKUNlyGIYu444eSfnLcYkfS21x0uC21ZOsmwmLTacFgx2tDZU/Za9&#10;VbCbfu/Mc3/6+FpNc/957Nezn7pUavQ0rN5BRBriPXxrb7WCPIfrl/QD5O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FlnRxQAAANsAAAAPAAAAAAAAAAAAAAAAAJgCAABkcnMv&#10;ZG93bnJldi54bWxQSwUGAAAAAAQABAD1AAAAigMAAAAA&#10;" stroked="f">
                  <v:textbox style="mso-fit-shape-to-text:t" inset="0,0,0,0">
                    <w:txbxContent>
                      <w:p w14:paraId="2FA3FFA3" w14:textId="456B218B" w:rsidR="006F062D" w:rsidRPr="001E7309" w:rsidRDefault="006F062D" w:rsidP="001E7309">
                        <w:pPr>
                          <w:pStyle w:val="Caption"/>
                          <w:rPr>
                            <w:b w:val="0"/>
                            <w:szCs w:val="24"/>
                          </w:rPr>
                        </w:pPr>
                        <w:bookmarkStart w:id="82" w:name="_Toc39595769"/>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14</w:t>
                        </w:r>
                        <w:r w:rsidR="002644DA">
                          <w:rPr>
                            <w:noProof/>
                          </w:rPr>
                          <w:fldChar w:fldCharType="end"/>
                        </w:r>
                        <w:r>
                          <w:t xml:space="preserve"> </w:t>
                        </w:r>
                        <w:r>
                          <w:rPr>
                            <w:b w:val="0"/>
                          </w:rPr>
                          <w:t>Optimum Salinity vs Nonionic Molar % for SDHS-C</w:t>
                        </w:r>
                        <w:r>
                          <w:rPr>
                            <w:b w:val="0"/>
                            <w:vertAlign w:val="subscript"/>
                          </w:rPr>
                          <w:t>810</w:t>
                        </w:r>
                        <w:r>
                          <w:rPr>
                            <w:b w:val="0"/>
                          </w:rPr>
                          <w:t>E3.5 Mixtures at 25</w:t>
                        </w:r>
                        <w:r w:rsidRPr="001E7309">
                          <w:rPr>
                            <w:b w:val="0"/>
                            <w:vertAlign w:val="superscript"/>
                          </w:rPr>
                          <w:t>o</w:t>
                        </w:r>
                        <w:r>
                          <w:rPr>
                            <w:b w:val="0"/>
                          </w:rPr>
                          <w:t>C</w:t>
                        </w:r>
                        <w:bookmarkEnd w:id="82"/>
                      </w:p>
                    </w:txbxContent>
                  </v:textbox>
                </v:shape>
                <w10:wrap type="topAndBottom" anchorx="margin"/>
              </v:group>
            </w:pict>
          </mc:Fallback>
        </mc:AlternateContent>
      </w:r>
      <w:r w:rsidR="0063608B">
        <w:t xml:space="preserve">The discovery of </w:t>
      </w:r>
      <w:r w:rsidR="00090EF0" w:rsidRPr="00090EF0">
        <w:t>C</w:t>
      </w:r>
      <w:r w:rsidR="00090EF0" w:rsidRPr="00090EF0">
        <w:rPr>
          <w:vertAlign w:val="subscript"/>
        </w:rPr>
        <w:t>810</w:t>
      </w:r>
      <w:r w:rsidR="00090EF0" w:rsidRPr="00090EF0">
        <w:t>E</w:t>
      </w:r>
      <w:r w:rsidR="00090EF0" w:rsidRPr="00090EF0">
        <w:rPr>
          <w:vertAlign w:val="subscript"/>
        </w:rPr>
        <w:t>3.5</w:t>
      </w:r>
      <w:r w:rsidR="0063608B">
        <w:t xml:space="preserve"> as a nonionic reference surfactant was a massive leap in designing and understanding surfactant mixtures without the need to use temperature</w:t>
      </w:r>
      <w:r w:rsidR="00B76E82">
        <w:t>, thus avoiding the necessity of estimating C</w:t>
      </w:r>
      <w:r w:rsidR="00B76E82">
        <w:rPr>
          <w:vertAlign w:val="subscript"/>
        </w:rPr>
        <w:t>T</w:t>
      </w:r>
      <w:r w:rsidR="0063608B">
        <w:t>. The two reference surfactants were tested against each other using the same oil phase a</w:t>
      </w:r>
      <w:r w:rsidR="006B1465">
        <w:t xml:space="preserve">t various molar ratios. </w:t>
      </w:r>
      <w:r w:rsidR="008D1294">
        <w:t>Figure</w:t>
      </w:r>
      <w:r w:rsidR="00895BC5">
        <w:t xml:space="preserve"> 14</w:t>
      </w:r>
      <w:r w:rsidR="0063608B">
        <w:t xml:space="preserve"> shows the experimental optimum salinities of the mixtures against the expected salinities from linear mixing. The resulting mixtures behaved more hydrophobic</w:t>
      </w:r>
      <w:r w:rsidR="00B76E82">
        <w:t>ally than predicted using ideal mixing</w:t>
      </w:r>
      <w:r w:rsidR="0063608B">
        <w:t xml:space="preserve"> and</w:t>
      </w:r>
      <w:r w:rsidR="00B76E82">
        <w:t xml:space="preserve"> this behavior</w:t>
      </w:r>
      <w:r w:rsidR="0063608B">
        <w:t xml:space="preserve"> increased with nonionic concentration</w:t>
      </w:r>
      <w:r w:rsidR="0063608B" w:rsidRPr="00403E97">
        <w:t xml:space="preserve">s. </w:t>
      </w:r>
    </w:p>
    <w:p w14:paraId="4AE9961C" w14:textId="6575D891" w:rsidR="001E7309" w:rsidRDefault="001E7309" w:rsidP="001E7309">
      <w:pPr>
        <w:spacing w:before="240" w:after="240"/>
        <w:ind w:firstLine="720"/>
      </w:pPr>
      <w:r>
        <w:rPr>
          <w:noProof/>
        </w:rPr>
        <w:lastRenderedPageBreak/>
        <mc:AlternateContent>
          <mc:Choice Requires="wpg">
            <w:drawing>
              <wp:anchor distT="0" distB="0" distL="114300" distR="114300" simplePos="0" relativeHeight="252186624" behindDoc="0" locked="0" layoutInCell="1" allowOverlap="1" wp14:anchorId="007FB3D6" wp14:editId="0FB3F71D">
                <wp:simplePos x="0" y="0"/>
                <wp:positionH relativeFrom="column">
                  <wp:posOffset>193040</wp:posOffset>
                </wp:positionH>
                <wp:positionV relativeFrom="paragraph">
                  <wp:posOffset>1645920</wp:posOffset>
                </wp:positionV>
                <wp:extent cx="5029200" cy="3689350"/>
                <wp:effectExtent l="0" t="0" r="0" b="6350"/>
                <wp:wrapTopAndBottom/>
                <wp:docPr id="49" name="Group 49"/>
                <wp:cNvGraphicFramePr/>
                <a:graphic xmlns:a="http://schemas.openxmlformats.org/drawingml/2006/main">
                  <a:graphicData uri="http://schemas.microsoft.com/office/word/2010/wordprocessingGroup">
                    <wpg:wgp>
                      <wpg:cNvGrpSpPr/>
                      <wpg:grpSpPr>
                        <a:xfrm>
                          <a:off x="0" y="0"/>
                          <a:ext cx="5029200" cy="3689350"/>
                          <a:chOff x="0" y="0"/>
                          <a:chExt cx="5029200" cy="3690182"/>
                        </a:xfrm>
                      </wpg:grpSpPr>
                      <pic:pic xmlns:pic="http://schemas.openxmlformats.org/drawingml/2006/picture">
                        <pic:nvPicPr>
                          <pic:cNvPr id="1403" name="Picture 1403"/>
                          <pic:cNvPicPr>
                            <a:picLocks noChangeAspect="1"/>
                          </pic:cNvPicPr>
                        </pic:nvPicPr>
                        <pic:blipFill>
                          <a:blip r:embed="rId94">
                            <a:extLst>
                              <a:ext uri="{28A0092B-C50C-407E-A947-70E740481C1C}">
                                <a14:useLocalDpi xmlns:a14="http://schemas.microsoft.com/office/drawing/2010/main" val="0"/>
                              </a:ext>
                            </a:extLst>
                          </a:blip>
                          <a:stretch>
                            <a:fillRect/>
                          </a:stretch>
                        </pic:blipFill>
                        <pic:spPr>
                          <a:xfrm>
                            <a:off x="0" y="0"/>
                            <a:ext cx="5029200" cy="3016885"/>
                          </a:xfrm>
                          <a:prstGeom prst="rect">
                            <a:avLst/>
                          </a:prstGeom>
                        </pic:spPr>
                      </pic:pic>
                      <wps:wsp>
                        <wps:cNvPr id="42" name="Text Box 42"/>
                        <wps:cNvSpPr txBox="1"/>
                        <wps:spPr>
                          <a:xfrm>
                            <a:off x="0" y="3076575"/>
                            <a:ext cx="5029200" cy="613607"/>
                          </a:xfrm>
                          <a:prstGeom prst="rect">
                            <a:avLst/>
                          </a:prstGeom>
                          <a:solidFill>
                            <a:prstClr val="white"/>
                          </a:solidFill>
                          <a:ln>
                            <a:noFill/>
                          </a:ln>
                          <a:effectLst/>
                        </wps:spPr>
                        <wps:txbx>
                          <w:txbxContent>
                            <w:p w14:paraId="69C194C9" w14:textId="3A407C3A" w:rsidR="006F062D" w:rsidRPr="005D7B75" w:rsidRDefault="006F062D" w:rsidP="001E7309">
                              <w:pPr>
                                <w:pStyle w:val="Caption"/>
                                <w:rPr>
                                  <w:noProof/>
                                  <w:szCs w:val="24"/>
                                </w:rPr>
                              </w:pPr>
                              <w:bookmarkStart w:id="83" w:name="_Toc39595770"/>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15</w:t>
                              </w:r>
                              <w:r w:rsidR="002644DA">
                                <w:rPr>
                                  <w:noProof/>
                                </w:rPr>
                                <w:fldChar w:fldCharType="end"/>
                              </w:r>
                              <w:r>
                                <w:t xml:space="preserve"> </w:t>
                              </w:r>
                              <w:r w:rsidRPr="006B1465">
                                <w:rPr>
                                  <w:b w:val="0"/>
                                </w:rPr>
                                <w:t>Nonideality of SDHS-Nonionic Surfactants at 25</w:t>
                              </w:r>
                              <w:r w:rsidRPr="006B1465">
                                <w:rPr>
                                  <w:b w:val="0"/>
                                  <w:vertAlign w:val="superscript"/>
                                </w:rPr>
                                <w:t xml:space="preserve"> o</w:t>
                              </w:r>
                              <w:r w:rsidRPr="006B1465">
                                <w:rPr>
                                  <w:b w:val="0"/>
                                </w:rPr>
                                <w:t xml:space="preserve"> C; Gray Symbols extracted from [</w:t>
                              </w:r>
                              <w:r>
                                <w:rPr>
                                  <w:b w:val="0"/>
                                </w:rPr>
                                <w:t>35</w:t>
                              </w:r>
                              <w:r w:rsidRPr="006B1465">
                                <w:rPr>
                                  <w:b w:val="0"/>
                                </w:rPr>
                                <w:t>], Green symbols-SDHS-C</w:t>
                              </w:r>
                              <w:r w:rsidRPr="006B1465">
                                <w:rPr>
                                  <w:b w:val="0"/>
                                  <w:vertAlign w:val="subscript"/>
                                </w:rPr>
                                <w:t>810</w:t>
                              </w:r>
                              <w:r w:rsidRPr="006B1465">
                                <w:rPr>
                                  <w:b w:val="0"/>
                                </w:rPr>
                                <w:t>E3.5 in Hexane</w:t>
                              </w:r>
                              <w:bookmarkEnd w:id="8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07FB3D6" id="Group 49" o:spid="_x0000_s1072" style="position:absolute;left:0;text-align:left;margin-left:15.2pt;margin-top:129.6pt;width:396pt;height:290.5pt;z-index:252186624;mso-height-relative:margin" coordsize="50292,36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">
                <v:shape id="Picture 1403" o:spid="_x0000_s1073" type="#_x0000_t75" style="position:absolute;width:50292;height:301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mNKDDCAAAA3QAAAA8AAABkcnMvZG93bnJldi54bWxET91qwjAUvh/4DuEI3s1E7YbURtHBwLGr&#10;OR/g2Bzb0uakJFGrT78MBrs7H9/vKTaD7cSVfGgca5hNFQji0pmGKw3H7/fnJYgQkQ12jknDnQJs&#10;1qOnAnPjbvxF10OsRArhkKOGOsY+lzKUNVkMU9cTJ+7svMWYoK+k8XhL4baTc6VepcWGU0ONPb3V&#10;VLaHi9Xw0Zrd59yYl112WmRH9XBb6Z3Wk/GwXYGINMR/8Z97b9L8TC3g95t0glz/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5jSgwwgAAAN0AAAAPAAAAAAAAAAAAAAAAAJ8C&#10;AABkcnMvZG93bnJldi54bWxQSwUGAAAAAAQABAD3AAAAjgMAAAAA&#10;">
                  <v:imagedata r:id="rId95" o:title=""/>
                  <v:path arrowok="t"/>
                </v:shape>
                <v:shape id="Text Box 42" o:spid="_x0000_s1074" type="#_x0000_t202" style="position:absolute;top:30765;width:50292;height:61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Ar8UA&#10;AADbAAAADwAAAGRycy9kb3ducmV2LnhtbESPzWrDMBCE74W8g9hALqWRa0oobpSQnwZ6SA92Q86L&#10;tbVMrZWRlNh5+6oQ6HGYmW+Y5Xq0nbiSD61jBc/zDARx7XTLjYLT1+HpFUSIyBo7x6TgRgHWq8nD&#10;EgvtBi7pWsVGJAiHAhWYGPtCylAbshjmridO3rfzFmOSvpHa45DgtpN5li2kxZbTgsGedobqn+pi&#10;FSz2/jKUvHvcn96P+Nk3+Xl7Oys1m46bNxCRxvgfvrc/tIKXHP6+pB8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D8CvxQAAANsAAAAPAAAAAAAAAAAAAAAAAJgCAABkcnMv&#10;ZG93bnJldi54bWxQSwUGAAAAAAQABAD1AAAAigMAAAAA&#10;" stroked="f">
                  <v:textbox inset="0,0,0,0">
                    <w:txbxContent>
                      <w:p w14:paraId="69C194C9" w14:textId="3A407C3A" w:rsidR="006F062D" w:rsidRPr="005D7B75" w:rsidRDefault="006F062D" w:rsidP="001E7309">
                        <w:pPr>
                          <w:pStyle w:val="Caption"/>
                          <w:rPr>
                            <w:noProof/>
                            <w:szCs w:val="24"/>
                          </w:rPr>
                        </w:pPr>
                        <w:bookmarkStart w:id="84" w:name="_Toc39595770"/>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15</w:t>
                        </w:r>
                        <w:r w:rsidR="002644DA">
                          <w:rPr>
                            <w:noProof/>
                          </w:rPr>
                          <w:fldChar w:fldCharType="end"/>
                        </w:r>
                        <w:r>
                          <w:t xml:space="preserve"> </w:t>
                        </w:r>
                        <w:r w:rsidRPr="006B1465">
                          <w:rPr>
                            <w:b w:val="0"/>
                          </w:rPr>
                          <w:t>Nonideality of SDHS-Nonionic Surfactants at 25</w:t>
                        </w:r>
                        <w:r w:rsidRPr="006B1465">
                          <w:rPr>
                            <w:b w:val="0"/>
                            <w:vertAlign w:val="superscript"/>
                          </w:rPr>
                          <w:t xml:space="preserve"> o</w:t>
                        </w:r>
                        <w:r w:rsidRPr="006B1465">
                          <w:rPr>
                            <w:b w:val="0"/>
                          </w:rPr>
                          <w:t xml:space="preserve"> C; Gray Symbols extracted from [</w:t>
                        </w:r>
                        <w:r>
                          <w:rPr>
                            <w:b w:val="0"/>
                          </w:rPr>
                          <w:t>35</w:t>
                        </w:r>
                        <w:r w:rsidRPr="006B1465">
                          <w:rPr>
                            <w:b w:val="0"/>
                          </w:rPr>
                          <w:t>], Green symbols-SDHS-C</w:t>
                        </w:r>
                        <w:r w:rsidRPr="006B1465">
                          <w:rPr>
                            <w:b w:val="0"/>
                            <w:vertAlign w:val="subscript"/>
                          </w:rPr>
                          <w:t>810</w:t>
                        </w:r>
                        <w:r w:rsidRPr="006B1465">
                          <w:rPr>
                            <w:b w:val="0"/>
                          </w:rPr>
                          <w:t>E3.5 in Hexane</w:t>
                        </w:r>
                        <w:bookmarkEnd w:id="84"/>
                      </w:p>
                    </w:txbxContent>
                  </v:textbox>
                </v:shape>
                <w10:wrap type="topAndBottom"/>
              </v:group>
            </w:pict>
          </mc:Fallback>
        </mc:AlternateContent>
      </w:r>
      <w:r w:rsidR="0063608B">
        <w:t>Acosta and colleagues previously reported the excess Gibbs free energy of series of mixtures compris</w:t>
      </w:r>
      <w:r w:rsidR="00B76E82">
        <w:t>ed</w:t>
      </w:r>
      <w:r w:rsidR="0063608B">
        <w:t xml:space="preserve"> of SDHS with nonylphenol ethoxylates and alcohol ethoxylates, providing an opportunity to differentiate </w:t>
      </w:r>
      <w:r w:rsidR="00090EF0" w:rsidRPr="00090EF0">
        <w:t>C</w:t>
      </w:r>
      <w:r w:rsidR="00090EF0" w:rsidRPr="00090EF0">
        <w:rPr>
          <w:vertAlign w:val="subscript"/>
        </w:rPr>
        <w:t>810</w:t>
      </w:r>
      <w:r w:rsidR="00090EF0" w:rsidRPr="00090EF0">
        <w:t>E</w:t>
      </w:r>
      <w:r w:rsidR="00090EF0" w:rsidRPr="00090EF0">
        <w:rPr>
          <w:vertAlign w:val="subscript"/>
        </w:rPr>
        <w:t>3.5</w:t>
      </w:r>
      <w:r w:rsidR="006B1465">
        <w:t xml:space="preserve">. </w:t>
      </w:r>
      <w:r w:rsidR="008D1294">
        <w:t>Figure</w:t>
      </w:r>
      <w:r w:rsidR="00895BC5">
        <w:t xml:space="preserve"> 15</w:t>
      </w:r>
      <w:r w:rsidR="0063608B">
        <w:t xml:space="preserve"> includes the normalized deviation from ideal mixing extracted from Acosta.</w:t>
      </w:r>
      <w:r w:rsidR="008262F3">
        <w:fldChar w:fldCharType="begin"/>
      </w:r>
      <w:r w:rsidR="00352CA3">
        <w:instrText xml:space="preserve"> ADDIN ZOTERO_ITEM CSL_CITATION {"citationID":"Cvx57CZl","properties":{"formattedCitation":"\\super 36\\nosupersub{}","plainCitation":"36","noteIndex":0},"citationItems":[{"id":94,"uris":["http://zotero.org/users/2822960/items/LJRWVCK5"],"uri":["http://zotero.org/users/2822960/items/LJRWVCK5"],"itemData":{"id":94,"type":"article-journal","abstract":"The HLD-NAC model has been used as an “equation of state” to predict the properties of microemulsion (μE) systems formulated with either anionic or nonionic surfactants. The model uses the concept of the hydrophilic-lipophilic difference (HLD) to calculate the chemical potential difference of transferring a surfactant from the oil to the aqueous phase; as a function of formulation variables such as type of surfactant, oil, temperature, electrolyte concentration. The value of HLD is used as a scaling parameter to calculate the net and average curvatures (NAC) of the surfactant at the water/oil interface. These curvatures determine the phase volumes, phase transitions, and solubilization capacity of μEs. In this work, the HLD-NAC model is extended to nonideal surfactant mixtures of anionic and nonionic surfactants. The phase behavior of limonene μEs formulated with binary mixtures of sodium dihexyl sulfosuccinate with nonionic nonylphenol ethoxylates and alcohol ethoxylates was used to determine the deviations of the HLD from the ideal mixing behavior. The deviations were fitted using a 2-parameters Margules equation. The results suggests that the deviations in anionic-rich systems are due to the charge shielding effect of nonionic surfactants, and in nonionic-rich systems, the deviations seem to be explained by the increase in hydration of the surfactant headgroups due to the presence of anionic surfactants. When these corrections were used to predict the curvature of dioctyl sulfosuccinate-dodecyl pentaethylene glycol-heptane μEs, the HLD-NAC model corrected for the nonidealities reproduced not only the trends but also the actual range of values reported in the literature.","container-title":"Journal of Surfactants and Detergents","DOI":"10.1007/s11743-008-1092-4","ISSN":"1558-9293","issue":"1","language":"en","note":"number: 1\ncontainer-title: Journal of Surfactants and Detergents","page":"7-19","source":"Wiley Online Library","title":"The HLD-NAC Model for Mixtures of Ionic and Nonionic Surfactants","volume":"12","author":[{"family":"Acosta","given":"Edgar J."},{"family":"Bhakta","given":"Arti S."}],"issued":{"date-parts":[["2009"]]}}}],"schema":"https://github.com/citation-style-language/schema/raw/master/csl-citation.json"} </w:instrText>
      </w:r>
      <w:r w:rsidR="008262F3">
        <w:fldChar w:fldCharType="separate"/>
      </w:r>
      <w:r w:rsidR="00352CA3" w:rsidRPr="00352CA3">
        <w:rPr>
          <w:rFonts w:ascii="Times New Roman" w:hAnsi="Times New Roman"/>
          <w:vertAlign w:val="superscript"/>
        </w:rPr>
        <w:t>36</w:t>
      </w:r>
      <w:r w:rsidR="008262F3">
        <w:fldChar w:fldCharType="end"/>
      </w:r>
      <w:r w:rsidR="0063608B">
        <w:t xml:space="preserve">  </w:t>
      </w:r>
    </w:p>
    <w:p w14:paraId="5EDC5B5F" w14:textId="1C627B2B" w:rsidR="0063608B" w:rsidRDefault="0063608B" w:rsidP="001E7309">
      <w:pPr>
        <w:spacing w:before="240" w:after="240"/>
      </w:pPr>
      <w:r>
        <w:t xml:space="preserve">Qualitatively </w:t>
      </w:r>
      <w:r w:rsidR="00090EF0" w:rsidRPr="00090EF0">
        <w:t>C</w:t>
      </w:r>
      <w:r w:rsidR="00090EF0" w:rsidRPr="00090EF0">
        <w:rPr>
          <w:vertAlign w:val="subscript"/>
        </w:rPr>
        <w:t>810</w:t>
      </w:r>
      <w:r w:rsidR="00090EF0" w:rsidRPr="00090EF0">
        <w:t>E</w:t>
      </w:r>
      <w:r w:rsidR="00090EF0" w:rsidRPr="00090EF0">
        <w:rPr>
          <w:vertAlign w:val="subscript"/>
        </w:rPr>
        <w:t>3.5</w:t>
      </w:r>
      <w:r>
        <w:t xml:space="preserve"> matches the behavior of the selected alcohol ethoxylates studied and additionally followed the trend of increasing hydrophobicity at higher nonionic ratios. It was exciting to find that </w:t>
      </w:r>
      <w:r w:rsidR="00090EF0" w:rsidRPr="00090EF0">
        <w:t>C</w:t>
      </w:r>
      <w:r w:rsidR="00090EF0" w:rsidRPr="00090EF0">
        <w:rPr>
          <w:vertAlign w:val="subscript"/>
        </w:rPr>
        <w:t>810</w:t>
      </w:r>
      <w:r w:rsidR="00090EF0" w:rsidRPr="00090EF0">
        <w:t>E</w:t>
      </w:r>
      <w:r w:rsidR="00090EF0" w:rsidRPr="00090EF0">
        <w:rPr>
          <w:vertAlign w:val="subscript"/>
        </w:rPr>
        <w:t>3.5</w:t>
      </w:r>
      <w:r>
        <w:t xml:space="preserve"> on average behaved</w:t>
      </w:r>
      <w:r w:rsidR="00B76E82">
        <w:t xml:space="preserve"> as</w:t>
      </w:r>
      <w:r>
        <w:t xml:space="preserve"> more “ideal” than its more extended and more ethoxylated counterparts, </w:t>
      </w:r>
      <w:r w:rsidR="00B76E82">
        <w:t xml:space="preserve">so that </w:t>
      </w:r>
      <w:r>
        <w:t xml:space="preserve">linear mixing could be used below 20% </w:t>
      </w:r>
      <w:r w:rsidR="00B76E82">
        <w:t xml:space="preserve">molar </w:t>
      </w:r>
      <w:r w:rsidR="007B7D6F">
        <w:t xml:space="preserve">ratio. In comparison to all of the </w:t>
      </w:r>
      <w:r>
        <w:t>anionic-</w:t>
      </w:r>
      <w:r w:rsidR="007B7D6F">
        <w:t>anionic</w:t>
      </w:r>
      <w:r>
        <w:t xml:space="preserve"> </w:t>
      </w:r>
      <w:r w:rsidR="007B7D6F">
        <w:t xml:space="preserve">surfactant </w:t>
      </w:r>
      <w:r>
        <w:t>solutions</w:t>
      </w:r>
      <w:r w:rsidR="007B7D6F">
        <w:t xml:space="preserve"> studied</w:t>
      </w:r>
      <w:r>
        <w:t>,</w:t>
      </w:r>
      <w:r w:rsidR="00B76E82">
        <w:t xml:space="preserve"> where</w:t>
      </w:r>
      <w:r>
        <w:t xml:space="preserve"> </w:t>
      </w:r>
      <w:r w:rsidR="00B76E82">
        <w:t xml:space="preserve">the obtained </w:t>
      </w:r>
      <w:r w:rsidR="007B7D6F">
        <w:t xml:space="preserve">averaged </w:t>
      </w:r>
      <w:r w:rsidR="00B76E82">
        <w:t xml:space="preserve">nonideality </w:t>
      </w:r>
      <w:r w:rsidR="007B7D6F">
        <w:t>(</w:t>
      </w:r>
      <w:r>
        <w:t>G</w:t>
      </w:r>
      <w:r>
        <w:rPr>
          <w:vertAlign w:val="subscript"/>
        </w:rPr>
        <w:t>ex</w:t>
      </w:r>
      <w:r>
        <w:t>/RT</w:t>
      </w:r>
      <w:r w:rsidR="007B7D6F">
        <w:t xml:space="preserve">) was around 0, the </w:t>
      </w:r>
      <w:r>
        <w:t>anionic-nonionic solutions exhibi</w:t>
      </w:r>
      <w:r w:rsidR="007B7D6F">
        <w:t>ted only hydrophobic deviations</w:t>
      </w:r>
      <w:r>
        <w:t xml:space="preserve"> </w:t>
      </w:r>
      <w:r w:rsidR="007B7D6F">
        <w:t xml:space="preserve">that </w:t>
      </w:r>
      <w:r>
        <w:t>averaged to be</w:t>
      </w:r>
      <w:r w:rsidR="007B7D6F">
        <w:t xml:space="preserve"> </w:t>
      </w:r>
      <w:r>
        <w:t>G</w:t>
      </w:r>
      <w:r>
        <w:rPr>
          <w:vertAlign w:val="subscript"/>
        </w:rPr>
        <w:t>ex</w:t>
      </w:r>
      <w:r>
        <w:t xml:space="preserve">/RT ~ </w:t>
      </w:r>
      <w:r>
        <w:rPr>
          <w:rFonts w:cstheme="minorHAnsi"/>
        </w:rPr>
        <w:t xml:space="preserve">+ </w:t>
      </w:r>
      <w:r w:rsidR="007B7D6F">
        <w:t>0.4</w:t>
      </w:r>
      <w:r>
        <w:t>.  It is only nonionic molar ratios below 20%, where the mixtures behaved within the same nonideality of anionic solutions.</w:t>
      </w:r>
    </w:p>
    <w:p w14:paraId="46AA2CC5" w14:textId="286D8908" w:rsidR="0063608B" w:rsidRDefault="0063608B" w:rsidP="0063608B">
      <w:pPr>
        <w:spacing w:before="240" w:after="240"/>
        <w:ind w:firstLine="720"/>
      </w:pPr>
      <w:r>
        <w:rPr>
          <w:noProof/>
        </w:rPr>
        <w:lastRenderedPageBreak/>
        <mc:AlternateContent>
          <mc:Choice Requires="wps">
            <w:drawing>
              <wp:anchor distT="182880" distB="182880" distL="114300" distR="114300" simplePos="0" relativeHeight="252025856" behindDoc="0" locked="0" layoutInCell="1" allowOverlap="1" wp14:anchorId="45E7F286" wp14:editId="061BDD6B">
                <wp:simplePos x="0" y="0"/>
                <wp:positionH relativeFrom="margin">
                  <wp:posOffset>137160</wp:posOffset>
                </wp:positionH>
                <wp:positionV relativeFrom="margin">
                  <wp:posOffset>4189730</wp:posOffset>
                </wp:positionV>
                <wp:extent cx="5210175" cy="795020"/>
                <wp:effectExtent l="0" t="0" r="9525" b="8890"/>
                <wp:wrapTopAndBottom/>
                <wp:docPr id="46" name="Text Box 46" descr="Pull quote"/>
                <wp:cNvGraphicFramePr/>
                <a:graphic xmlns:a="http://schemas.openxmlformats.org/drawingml/2006/main">
                  <a:graphicData uri="http://schemas.microsoft.com/office/word/2010/wordprocessingShape">
                    <wps:wsp>
                      <wps:cNvSpPr txBox="1"/>
                      <wps:spPr>
                        <a:xfrm>
                          <a:off x="0" y="0"/>
                          <a:ext cx="5210175" cy="7950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D6E2F2" w14:textId="721952AB" w:rsidR="006F062D" w:rsidRPr="0061731A" w:rsidRDefault="006F062D" w:rsidP="00051F72">
                            <w:pPr>
                              <w:pStyle w:val="Caption"/>
                              <w:jc w:val="center"/>
                            </w:pPr>
                            <w:bookmarkStart w:id="85" w:name="_Toc37704645"/>
                            <w:r>
                              <w:t xml:space="preserve">Table </w:t>
                            </w:r>
                            <w:r w:rsidR="002644DA">
                              <w:rPr>
                                <w:noProof/>
                              </w:rPr>
                              <w:fldChar w:fldCharType="begin"/>
                            </w:r>
                            <w:r w:rsidR="002644DA">
                              <w:rPr>
                                <w:noProof/>
                              </w:rPr>
                              <w:instrText xml:space="preserve"> SEQ Table \* ARABIC </w:instrText>
                            </w:r>
                            <w:r w:rsidR="002644DA">
                              <w:rPr>
                                <w:noProof/>
                              </w:rPr>
                              <w:fldChar w:fldCharType="separate"/>
                            </w:r>
                            <w:r w:rsidR="00452E4E">
                              <w:rPr>
                                <w:noProof/>
                              </w:rPr>
                              <w:t>3</w:t>
                            </w:r>
                            <w:r w:rsidR="002644DA">
                              <w:rPr>
                                <w:noProof/>
                              </w:rPr>
                              <w:fldChar w:fldCharType="end"/>
                            </w:r>
                            <w:r>
                              <w:rPr>
                                <w:noProof/>
                              </w:rPr>
                              <w:t xml:space="preserve"> </w:t>
                            </w:r>
                            <w:r w:rsidRPr="006B1465">
                              <w:rPr>
                                <w:b w:val="0"/>
                                <w:noProof/>
                              </w:rPr>
                              <w:t>Anionic Surfactants Selected for C</w:t>
                            </w:r>
                            <w:r w:rsidRPr="006B1465">
                              <w:rPr>
                                <w:b w:val="0"/>
                                <w:noProof/>
                                <w:vertAlign w:val="subscript"/>
                              </w:rPr>
                              <w:t>810</w:t>
                            </w:r>
                            <w:r w:rsidRPr="006B1465">
                              <w:rPr>
                                <w:b w:val="0"/>
                                <w:noProof/>
                              </w:rPr>
                              <w:t>E3.5-Anionic Mixtures</w:t>
                            </w:r>
                            <w:bookmarkEnd w:id="8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5E7F286" id="Text Box 46" o:spid="_x0000_s1075" type="#_x0000_t202" alt="Pull quote" style="position:absolute;left:0;text-align:left;margin-left:10.8pt;margin-top:329.9pt;width:410.25pt;height:62.6pt;z-index:252025856;visibility:visible;mso-wrap-style:square;mso-width-percent:0;mso-height-percent:0;mso-wrap-distance-left:9pt;mso-wrap-distance-top:14.4pt;mso-wrap-distance-right:9pt;mso-wrap-distance-bottom:14.4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" filled="f" stroked="f" strokeweight=".5pt">
                <v:textbox style="mso-fit-shape-to-text:t" inset="0,0,0,0">
                  <w:txbxContent>
                    <w:p w14:paraId="4AD6E2F2" w14:textId="721952AB" w:rsidR="006F062D" w:rsidRPr="0061731A" w:rsidRDefault="006F062D" w:rsidP="00051F72">
                      <w:pPr>
                        <w:pStyle w:val="Caption"/>
                        <w:jc w:val="center"/>
                      </w:pPr>
                      <w:bookmarkStart w:id="86" w:name="_Toc37704645"/>
                      <w:r>
                        <w:t xml:space="preserve">Table </w:t>
                      </w:r>
                      <w:r w:rsidR="002644DA">
                        <w:rPr>
                          <w:noProof/>
                        </w:rPr>
                        <w:fldChar w:fldCharType="begin"/>
                      </w:r>
                      <w:r w:rsidR="002644DA">
                        <w:rPr>
                          <w:noProof/>
                        </w:rPr>
                        <w:instrText xml:space="preserve"> SEQ Table \* ARABIC </w:instrText>
                      </w:r>
                      <w:r w:rsidR="002644DA">
                        <w:rPr>
                          <w:noProof/>
                        </w:rPr>
                        <w:fldChar w:fldCharType="separate"/>
                      </w:r>
                      <w:r w:rsidR="00452E4E">
                        <w:rPr>
                          <w:noProof/>
                        </w:rPr>
                        <w:t>3</w:t>
                      </w:r>
                      <w:r w:rsidR="002644DA">
                        <w:rPr>
                          <w:noProof/>
                        </w:rPr>
                        <w:fldChar w:fldCharType="end"/>
                      </w:r>
                      <w:r>
                        <w:rPr>
                          <w:noProof/>
                        </w:rPr>
                        <w:t xml:space="preserve"> </w:t>
                      </w:r>
                      <w:r w:rsidRPr="006B1465">
                        <w:rPr>
                          <w:b w:val="0"/>
                          <w:noProof/>
                        </w:rPr>
                        <w:t>Anionic Surfactants Selected for C</w:t>
                      </w:r>
                      <w:r w:rsidRPr="006B1465">
                        <w:rPr>
                          <w:b w:val="0"/>
                          <w:noProof/>
                          <w:vertAlign w:val="subscript"/>
                        </w:rPr>
                        <w:t>810</w:t>
                      </w:r>
                      <w:r w:rsidRPr="006B1465">
                        <w:rPr>
                          <w:b w:val="0"/>
                          <w:noProof/>
                        </w:rPr>
                        <w:t>E3.5-Anionic Mixtures</w:t>
                      </w:r>
                      <w:bookmarkEnd w:id="86"/>
                    </w:p>
                  </w:txbxContent>
                </v:textbox>
                <w10:wrap type="topAndBottom" anchorx="margin" anchory="margin"/>
              </v:shape>
            </w:pict>
          </mc:Fallback>
        </mc:AlternateContent>
      </w:r>
      <w:r>
        <w:t>It could be reasoned that since the ethoxylated alcohols tend to partition</w:t>
      </w:r>
      <w:r w:rsidR="007B7D6F">
        <w:t xml:space="preserve"> more easily</w:t>
      </w:r>
      <w:r>
        <w:t xml:space="preserve"> into the oil phase</w:t>
      </w:r>
      <w:r w:rsidR="007B7D6F">
        <w:t>, when compared to its anionic counterparts, then</w:t>
      </w:r>
      <w:r>
        <w:t xml:space="preserve"> the increase in nonionic concentration should increase the hydrophobicity of the solution. Salager </w:t>
      </w:r>
      <w:r w:rsidR="007B7D6F">
        <w:t>illuminated</w:t>
      </w:r>
      <w:r>
        <w:t xml:space="preserve"> the nonideality of </w:t>
      </w:r>
      <w:r w:rsidR="007B7D6F">
        <w:t>anionic-nonionic</w:t>
      </w:r>
      <w:r>
        <w:t xml:space="preserve"> surfactant systems </w:t>
      </w:r>
      <w:r w:rsidR="007B7D6F">
        <w:t xml:space="preserve">and speculated that it </w:t>
      </w:r>
      <w:r>
        <w:t xml:space="preserve">depended on the </w:t>
      </w:r>
      <w:r w:rsidR="007B7D6F">
        <w:t>nonionic surfactant</w:t>
      </w:r>
      <w:r>
        <w:t xml:space="preserve"> partitioning </w:t>
      </w:r>
      <w:r w:rsidR="00106DB7">
        <w:t>into</w:t>
      </w:r>
      <w:r>
        <w:t xml:space="preserve"> the three-phase solution.</w:t>
      </w:r>
      <w:r w:rsidR="008262F3">
        <w:fldChar w:fldCharType="begin"/>
      </w:r>
      <w:r w:rsidR="00352CA3">
        <w:instrText xml:space="preserve"> ADDIN ZOTERO_ITEM CSL_CITATION {"citationID":"JhAbRv0s","properties":{"formattedCitation":"\\super 45\\nosupersub{}","plainCitation":"45","noteIndex":0},"citationItems":[{"id":207,"uris":["http://zotero.org/users/2822960/items/NG9FJYZE"],"uri":["http://zotero.org/users/2822960/items/NG9FJYZE"],"itemData":{"id":207,"type":"article-journal","container-title":"Society of Petroleum Engineers Journal","DOI":"10.2118/7584-PA","ISSN":"0197-7520","issue":"05","language":"en","page":"271-278","source":"DOI.org (Crossref)","title":"Mixing Rules for Optimum Phase-Behavior Formulations of Surfactant/Oil/Water Systems","volume":"19","author":[{"family":"Salager","given":"J.L."},{"family":"Bourrel","given":"M."},{"family":"Schechter","given":"R.S."},{"family":"Wade","given":"W.H."}],"issued":{"date-parts":[["1979",10,1]]}}}],"schema":"https://github.com/citation-style-language/schema/raw/master/csl-citation.json"} </w:instrText>
      </w:r>
      <w:r w:rsidR="008262F3">
        <w:fldChar w:fldCharType="separate"/>
      </w:r>
      <w:r w:rsidR="00352CA3" w:rsidRPr="00352CA3">
        <w:rPr>
          <w:rFonts w:ascii="Times New Roman" w:hAnsi="Times New Roman"/>
          <w:vertAlign w:val="superscript"/>
        </w:rPr>
        <w:t>45</w:t>
      </w:r>
      <w:r w:rsidR="008262F3">
        <w:fldChar w:fldCharType="end"/>
      </w:r>
      <w:r>
        <w:t xml:space="preserve"> Of course, the mixed partitioning within a heterogeneous interface depends significantly on the configuration of the surfactant but has </w:t>
      </w:r>
      <w:r w:rsidR="007B7D6F">
        <w:t>been observed</w:t>
      </w:r>
      <w:r>
        <w:t xml:space="preserve"> to vary at different </w:t>
      </w:r>
      <w:r w:rsidR="007A7768">
        <w:t>concentrations for specific syst</w:t>
      </w:r>
      <w:r>
        <w:t>ems.</w:t>
      </w:r>
      <w:r w:rsidR="008262F3">
        <w:fldChar w:fldCharType="begin"/>
      </w:r>
      <w:r w:rsidR="00352CA3">
        <w:instrText xml:space="preserve"> ADDIN ZOTERO_ITEM CSL_CITATION {"citationID":"wDwNl4h1","properties":{"formattedCitation":"\\super 46\\nosupersub{}","plainCitation":"46","noteIndex":0},"citationItems":[{"id":208,"uris":["http://zotero.org/users/2822960/items/KI5GZWTJ"],"uri":["http://zotero.org/users/2822960/items/KI5GZWTJ"],"itemData":{"id":208,"type":"article-journal","container-title":"Langmuir","DOI":"10.1021/la980520w","ISSN":"0743-7463, 1520-5827","issue":"18","journalAbbreviation":"Langmuir","language":"en","page":"5324-5326","source":"DOI.org (Crossref)","title":"Microemulsions Stabilized by Ionic/Nonionic Surfactant Mixtures. Effect of Partitioning of the Nonionic Surfactant into the Oil","volume":"14","author":[{"family":"Binks","given":"Bernard P."},{"family":"Fletcher","given":"Paul D. I."},{"family":"Taylor","given":"Diana J. F."}],"issued":{"date-parts":[["1998",9]]}}}],"schema":"https://github.com/citation-style-language/schema/raw/master/csl-citation.json"} </w:instrText>
      </w:r>
      <w:r w:rsidR="008262F3">
        <w:fldChar w:fldCharType="separate"/>
      </w:r>
      <w:r w:rsidR="00352CA3" w:rsidRPr="00352CA3">
        <w:rPr>
          <w:rFonts w:ascii="Times New Roman" w:hAnsi="Times New Roman"/>
          <w:vertAlign w:val="superscript"/>
        </w:rPr>
        <w:t>46</w:t>
      </w:r>
      <w:r w:rsidR="008262F3">
        <w:fldChar w:fldCharType="end"/>
      </w:r>
    </w:p>
    <w:tbl>
      <w:tblPr>
        <w:tblpPr w:leftFromText="187" w:rightFromText="187" w:vertAnchor="page" w:horzAnchor="margin" w:tblpXSpec="center" w:tblpY="8684"/>
        <w:tblW w:w="8184" w:type="dxa"/>
        <w:tblCellMar>
          <w:left w:w="115" w:type="dxa"/>
          <w:right w:w="115" w:type="dxa"/>
        </w:tblCellMar>
        <w:tblLook w:val="04A0" w:firstRow="1" w:lastRow="0" w:firstColumn="1" w:lastColumn="0" w:noHBand="0" w:noVBand="1"/>
      </w:tblPr>
      <w:tblGrid>
        <w:gridCol w:w="1922"/>
        <w:gridCol w:w="3642"/>
        <w:gridCol w:w="750"/>
        <w:gridCol w:w="696"/>
        <w:gridCol w:w="554"/>
        <w:gridCol w:w="620"/>
      </w:tblGrid>
      <w:tr w:rsidR="0063608B" w:rsidRPr="00B97ACF" w14:paraId="2208B71C" w14:textId="77777777" w:rsidTr="00491893">
        <w:trPr>
          <w:trHeight w:val="431"/>
        </w:trPr>
        <w:tc>
          <w:tcPr>
            <w:tcW w:w="1922" w:type="dxa"/>
            <w:tcBorders>
              <w:top w:val="single" w:sz="8" w:space="0" w:color="auto"/>
              <w:left w:val="single" w:sz="8" w:space="0" w:color="auto"/>
              <w:bottom w:val="nil"/>
              <w:right w:val="single" w:sz="8" w:space="0" w:color="000000"/>
            </w:tcBorders>
            <w:shd w:val="clear" w:color="auto" w:fill="auto"/>
            <w:noWrap/>
            <w:hideMark/>
          </w:tcPr>
          <w:p w14:paraId="09845291" w14:textId="77777777" w:rsidR="0063608B" w:rsidRPr="00B97ACF" w:rsidRDefault="0063608B" w:rsidP="00491893">
            <w:pPr>
              <w:jc w:val="center"/>
              <w:rPr>
                <w:b/>
                <w:bCs/>
                <w:color w:val="000000"/>
                <w:sz w:val="18"/>
              </w:rPr>
            </w:pPr>
            <w:r w:rsidRPr="00B97ACF">
              <w:rPr>
                <w:b/>
                <w:bCs/>
                <w:color w:val="000000"/>
                <w:sz w:val="18"/>
              </w:rPr>
              <w:t>Surfactants</w:t>
            </w:r>
          </w:p>
        </w:tc>
        <w:tc>
          <w:tcPr>
            <w:tcW w:w="3642" w:type="dxa"/>
            <w:tcBorders>
              <w:top w:val="single" w:sz="8" w:space="0" w:color="auto"/>
              <w:left w:val="nil"/>
              <w:bottom w:val="nil"/>
              <w:right w:val="single" w:sz="8" w:space="0" w:color="000000"/>
            </w:tcBorders>
            <w:shd w:val="clear" w:color="auto" w:fill="auto"/>
            <w:noWrap/>
            <w:hideMark/>
          </w:tcPr>
          <w:p w14:paraId="346045B7" w14:textId="77777777" w:rsidR="0063608B" w:rsidRPr="00B97ACF" w:rsidRDefault="0063608B" w:rsidP="00491893">
            <w:pPr>
              <w:jc w:val="center"/>
              <w:rPr>
                <w:b/>
                <w:bCs/>
                <w:color w:val="000000"/>
                <w:sz w:val="18"/>
              </w:rPr>
            </w:pPr>
            <w:r w:rsidRPr="00B97ACF">
              <w:rPr>
                <w:b/>
                <w:bCs/>
                <w:color w:val="000000"/>
                <w:sz w:val="18"/>
              </w:rPr>
              <w:t>Commercial name</w:t>
            </w:r>
          </w:p>
        </w:tc>
        <w:tc>
          <w:tcPr>
            <w:tcW w:w="750" w:type="dxa"/>
            <w:tcBorders>
              <w:top w:val="single" w:sz="8" w:space="0" w:color="auto"/>
              <w:left w:val="nil"/>
              <w:bottom w:val="nil"/>
              <w:right w:val="single" w:sz="8" w:space="0" w:color="auto"/>
            </w:tcBorders>
            <w:shd w:val="clear" w:color="auto" w:fill="auto"/>
            <w:noWrap/>
            <w:hideMark/>
          </w:tcPr>
          <w:p w14:paraId="6C5F4A6E" w14:textId="77777777" w:rsidR="0063608B" w:rsidRPr="00B97ACF" w:rsidRDefault="0063608B" w:rsidP="00491893">
            <w:pPr>
              <w:jc w:val="center"/>
              <w:rPr>
                <w:b/>
                <w:bCs/>
                <w:i/>
                <w:iCs/>
                <w:color w:val="000000"/>
                <w:sz w:val="18"/>
              </w:rPr>
            </w:pPr>
            <w:r w:rsidRPr="00B97ACF">
              <w:rPr>
                <w:b/>
                <w:bCs/>
                <w:i/>
                <w:iCs/>
                <w:color w:val="000000"/>
                <w:sz w:val="18"/>
              </w:rPr>
              <w:t>K</w:t>
            </w:r>
          </w:p>
        </w:tc>
        <w:tc>
          <w:tcPr>
            <w:tcW w:w="696" w:type="dxa"/>
            <w:tcBorders>
              <w:top w:val="single" w:sz="8" w:space="0" w:color="auto"/>
              <w:left w:val="nil"/>
              <w:bottom w:val="nil"/>
              <w:right w:val="single" w:sz="8" w:space="0" w:color="auto"/>
            </w:tcBorders>
            <w:shd w:val="clear" w:color="auto" w:fill="auto"/>
            <w:noWrap/>
            <w:hideMark/>
          </w:tcPr>
          <w:p w14:paraId="1EB74CB5" w14:textId="77777777" w:rsidR="0063608B" w:rsidRPr="00B97ACF" w:rsidRDefault="0063608B" w:rsidP="00491893">
            <w:pPr>
              <w:jc w:val="center"/>
              <w:rPr>
                <w:b/>
                <w:bCs/>
                <w:i/>
                <w:iCs/>
                <w:color w:val="000000"/>
                <w:sz w:val="18"/>
              </w:rPr>
            </w:pPr>
            <w:r w:rsidRPr="00B97ACF">
              <w:rPr>
                <w:b/>
                <w:bCs/>
                <w:i/>
                <w:iCs/>
                <w:color w:val="000000"/>
                <w:sz w:val="18"/>
              </w:rPr>
              <w:t>Cc</w:t>
            </w:r>
          </w:p>
        </w:tc>
        <w:tc>
          <w:tcPr>
            <w:tcW w:w="554" w:type="dxa"/>
            <w:tcBorders>
              <w:top w:val="single" w:sz="8" w:space="0" w:color="auto"/>
              <w:left w:val="nil"/>
              <w:bottom w:val="nil"/>
              <w:right w:val="single" w:sz="8" w:space="0" w:color="auto"/>
            </w:tcBorders>
            <w:shd w:val="clear" w:color="auto" w:fill="auto"/>
            <w:noWrap/>
            <w:hideMark/>
          </w:tcPr>
          <w:p w14:paraId="79068136" w14:textId="77777777" w:rsidR="0063608B" w:rsidRPr="00B97ACF" w:rsidRDefault="0063608B" w:rsidP="00491893">
            <w:pPr>
              <w:jc w:val="center"/>
              <w:rPr>
                <w:b/>
                <w:bCs/>
                <w:color w:val="000000"/>
                <w:sz w:val="18"/>
              </w:rPr>
            </w:pPr>
            <w:r w:rsidRPr="00B97ACF">
              <w:rPr>
                <w:b/>
                <w:bCs/>
                <w:color w:val="000000"/>
                <w:sz w:val="18"/>
              </w:rPr>
              <w:t>K</w:t>
            </w:r>
            <w:r w:rsidRPr="00B97ACF">
              <w:rPr>
                <w:b/>
                <w:bCs/>
                <w:color w:val="000000"/>
                <w:sz w:val="18"/>
                <w:vertAlign w:val="subscript"/>
              </w:rPr>
              <w:t>e</w:t>
            </w:r>
            <w:r>
              <w:rPr>
                <w:b/>
                <w:bCs/>
                <w:color w:val="000000"/>
                <w:sz w:val="18"/>
                <w:vertAlign w:val="subscript"/>
              </w:rPr>
              <w:t>e</w:t>
            </w:r>
            <w:r w:rsidRPr="00B97ACF">
              <w:rPr>
                <w:b/>
                <w:bCs/>
                <w:color w:val="000000"/>
                <w:sz w:val="18"/>
                <w:vertAlign w:val="subscript"/>
              </w:rPr>
              <w:t>p</w:t>
            </w:r>
          </w:p>
        </w:tc>
        <w:tc>
          <w:tcPr>
            <w:tcW w:w="620" w:type="dxa"/>
            <w:tcBorders>
              <w:top w:val="single" w:sz="8" w:space="0" w:color="auto"/>
              <w:left w:val="nil"/>
              <w:bottom w:val="nil"/>
              <w:right w:val="single" w:sz="8" w:space="0" w:color="auto"/>
            </w:tcBorders>
            <w:shd w:val="clear" w:color="auto" w:fill="auto"/>
            <w:noWrap/>
            <w:hideMark/>
          </w:tcPr>
          <w:p w14:paraId="0997DD12" w14:textId="77777777" w:rsidR="0063608B" w:rsidRPr="00B97ACF" w:rsidRDefault="0063608B" w:rsidP="00491893">
            <w:pPr>
              <w:jc w:val="center"/>
              <w:rPr>
                <w:b/>
                <w:bCs/>
                <w:color w:val="000000"/>
                <w:sz w:val="18"/>
              </w:rPr>
            </w:pPr>
            <w:r w:rsidRPr="00B97ACF">
              <w:rPr>
                <w:b/>
                <w:bCs/>
                <w:color w:val="000000"/>
                <w:sz w:val="18"/>
              </w:rPr>
              <w:t>Cc</w:t>
            </w:r>
            <w:r w:rsidRPr="00B97ACF">
              <w:rPr>
                <w:b/>
                <w:bCs/>
                <w:color w:val="000000"/>
                <w:sz w:val="18"/>
                <w:vertAlign w:val="subscript"/>
              </w:rPr>
              <w:t>exp</w:t>
            </w:r>
          </w:p>
        </w:tc>
      </w:tr>
      <w:tr w:rsidR="0063608B" w:rsidRPr="00B97ACF" w14:paraId="234B782C" w14:textId="77777777" w:rsidTr="00491893">
        <w:trPr>
          <w:trHeight w:val="220"/>
        </w:trPr>
        <w:tc>
          <w:tcPr>
            <w:tcW w:w="1922" w:type="dxa"/>
            <w:tcBorders>
              <w:top w:val="single" w:sz="8" w:space="0" w:color="auto"/>
              <w:left w:val="single" w:sz="8" w:space="0" w:color="auto"/>
              <w:bottom w:val="single" w:sz="4" w:space="0" w:color="auto"/>
              <w:right w:val="single" w:sz="4" w:space="0" w:color="auto"/>
            </w:tcBorders>
            <w:shd w:val="clear" w:color="auto" w:fill="auto"/>
            <w:noWrap/>
            <w:hideMark/>
          </w:tcPr>
          <w:p w14:paraId="43657028" w14:textId="77777777" w:rsidR="0063608B" w:rsidRPr="00B97ACF" w:rsidRDefault="0063608B" w:rsidP="00491893">
            <w:pPr>
              <w:jc w:val="center"/>
              <w:rPr>
                <w:color w:val="000000"/>
                <w:sz w:val="18"/>
              </w:rPr>
            </w:pPr>
            <w:r w:rsidRPr="00B97ACF">
              <w:rPr>
                <w:color w:val="000000"/>
                <w:sz w:val="18"/>
              </w:rPr>
              <w:t>C</w:t>
            </w:r>
            <w:r w:rsidRPr="006C18FA">
              <w:rPr>
                <w:color w:val="000000"/>
                <w:sz w:val="18"/>
                <w:vertAlign w:val="subscript"/>
              </w:rPr>
              <w:t>12</w:t>
            </w:r>
            <w:r w:rsidRPr="00B97ACF">
              <w:rPr>
                <w:color w:val="000000"/>
                <w:sz w:val="18"/>
              </w:rPr>
              <w:t>-SO</w:t>
            </w:r>
            <w:r w:rsidRPr="006C18FA">
              <w:rPr>
                <w:color w:val="000000"/>
                <w:sz w:val="18"/>
                <w:vertAlign w:val="subscript"/>
              </w:rPr>
              <w:t>4</w:t>
            </w:r>
            <w:r w:rsidRPr="00B97ACF">
              <w:rPr>
                <w:color w:val="000000"/>
                <w:sz w:val="18"/>
              </w:rPr>
              <w:t>Na</w:t>
            </w:r>
          </w:p>
        </w:tc>
        <w:tc>
          <w:tcPr>
            <w:tcW w:w="3642" w:type="dxa"/>
            <w:tcBorders>
              <w:top w:val="single" w:sz="8" w:space="0" w:color="auto"/>
              <w:left w:val="nil"/>
              <w:bottom w:val="single" w:sz="4" w:space="0" w:color="auto"/>
              <w:right w:val="single" w:sz="4" w:space="0" w:color="auto"/>
            </w:tcBorders>
            <w:shd w:val="clear" w:color="auto" w:fill="auto"/>
            <w:noWrap/>
            <w:hideMark/>
          </w:tcPr>
          <w:p w14:paraId="258C9735" w14:textId="1301DA0A" w:rsidR="0063608B" w:rsidRPr="00B97ACF" w:rsidRDefault="004303D0" w:rsidP="00491893">
            <w:pPr>
              <w:jc w:val="center"/>
              <w:rPr>
                <w:color w:val="000000"/>
                <w:sz w:val="18"/>
              </w:rPr>
            </w:pPr>
            <w:r>
              <w:rPr>
                <w:color w:val="000000"/>
                <w:sz w:val="18"/>
              </w:rPr>
              <w:t>Sodium do</w:t>
            </w:r>
            <w:r w:rsidR="0063608B" w:rsidRPr="00B97ACF">
              <w:rPr>
                <w:color w:val="000000"/>
                <w:sz w:val="18"/>
              </w:rPr>
              <w:t>decyl sulfate (SDS)</w:t>
            </w:r>
          </w:p>
        </w:tc>
        <w:tc>
          <w:tcPr>
            <w:tcW w:w="750" w:type="dxa"/>
            <w:tcBorders>
              <w:top w:val="single" w:sz="8" w:space="0" w:color="auto"/>
              <w:left w:val="nil"/>
              <w:bottom w:val="single" w:sz="4" w:space="0" w:color="auto"/>
              <w:right w:val="single" w:sz="4" w:space="0" w:color="auto"/>
            </w:tcBorders>
            <w:shd w:val="clear" w:color="auto" w:fill="auto"/>
            <w:noWrap/>
            <w:hideMark/>
          </w:tcPr>
          <w:p w14:paraId="1D919C94" w14:textId="21EAC3D6" w:rsidR="0063608B" w:rsidRPr="001632F4" w:rsidRDefault="0063608B" w:rsidP="00491893">
            <w:pPr>
              <w:jc w:val="center"/>
              <w:rPr>
                <w:i/>
                <w:iCs/>
                <w:color w:val="000000"/>
                <w:sz w:val="18"/>
                <w:vertAlign w:val="superscript"/>
              </w:rPr>
            </w:pPr>
            <w:r w:rsidRPr="00B97ACF">
              <w:rPr>
                <w:i/>
                <w:iCs/>
                <w:color w:val="000000"/>
                <w:sz w:val="18"/>
              </w:rPr>
              <w:t>0.17</w:t>
            </w:r>
          </w:p>
        </w:tc>
        <w:tc>
          <w:tcPr>
            <w:tcW w:w="696" w:type="dxa"/>
            <w:tcBorders>
              <w:top w:val="single" w:sz="8" w:space="0" w:color="auto"/>
              <w:left w:val="nil"/>
              <w:bottom w:val="single" w:sz="4" w:space="0" w:color="auto"/>
              <w:right w:val="single" w:sz="4" w:space="0" w:color="auto"/>
            </w:tcBorders>
            <w:shd w:val="clear" w:color="auto" w:fill="auto"/>
            <w:noWrap/>
            <w:hideMark/>
          </w:tcPr>
          <w:p w14:paraId="7630A8D0" w14:textId="4667AF1A" w:rsidR="0063608B" w:rsidRPr="001632F4" w:rsidRDefault="001632F4" w:rsidP="00491893">
            <w:pPr>
              <w:jc w:val="center"/>
              <w:rPr>
                <w:i/>
                <w:iCs/>
                <w:color w:val="000000"/>
                <w:sz w:val="18"/>
                <w:vertAlign w:val="superscript"/>
              </w:rPr>
            </w:pPr>
            <w:r>
              <w:rPr>
                <w:i/>
                <w:iCs/>
                <w:color w:val="000000"/>
                <w:sz w:val="18"/>
              </w:rPr>
              <w:t>-</w:t>
            </w:r>
            <w:r w:rsidR="0091383A">
              <w:rPr>
                <w:i/>
                <w:iCs/>
                <w:color w:val="000000"/>
                <w:sz w:val="18"/>
              </w:rPr>
              <w:t>2.6</w:t>
            </w:r>
          </w:p>
        </w:tc>
        <w:tc>
          <w:tcPr>
            <w:tcW w:w="554" w:type="dxa"/>
            <w:tcBorders>
              <w:top w:val="single" w:sz="8" w:space="0" w:color="auto"/>
              <w:left w:val="nil"/>
              <w:bottom w:val="single" w:sz="4" w:space="0" w:color="auto"/>
              <w:right w:val="single" w:sz="4" w:space="0" w:color="auto"/>
            </w:tcBorders>
            <w:shd w:val="clear" w:color="auto" w:fill="auto"/>
            <w:noWrap/>
            <w:hideMark/>
          </w:tcPr>
          <w:p w14:paraId="43C9259A" w14:textId="77777777" w:rsidR="0063608B" w:rsidRPr="00B97ACF" w:rsidRDefault="0063608B" w:rsidP="00491893">
            <w:pPr>
              <w:jc w:val="center"/>
              <w:rPr>
                <w:color w:val="000000"/>
                <w:sz w:val="18"/>
              </w:rPr>
            </w:pPr>
            <w:r w:rsidRPr="00B97ACF">
              <w:rPr>
                <w:color w:val="000000"/>
                <w:sz w:val="18"/>
              </w:rPr>
              <w:t>0.09</w:t>
            </w:r>
          </w:p>
        </w:tc>
        <w:tc>
          <w:tcPr>
            <w:tcW w:w="620" w:type="dxa"/>
            <w:tcBorders>
              <w:top w:val="single" w:sz="8" w:space="0" w:color="auto"/>
              <w:left w:val="nil"/>
              <w:bottom w:val="single" w:sz="4" w:space="0" w:color="auto"/>
              <w:right w:val="single" w:sz="8" w:space="0" w:color="auto"/>
            </w:tcBorders>
            <w:shd w:val="clear" w:color="auto" w:fill="auto"/>
            <w:noWrap/>
            <w:hideMark/>
          </w:tcPr>
          <w:p w14:paraId="16B47078" w14:textId="77777777" w:rsidR="0063608B" w:rsidRPr="00B97ACF" w:rsidRDefault="0063608B" w:rsidP="00491893">
            <w:pPr>
              <w:jc w:val="center"/>
              <w:rPr>
                <w:color w:val="000000"/>
                <w:sz w:val="18"/>
              </w:rPr>
            </w:pPr>
            <w:r w:rsidRPr="00B97ACF">
              <w:rPr>
                <w:color w:val="000000"/>
                <w:sz w:val="18"/>
              </w:rPr>
              <w:t>-2.3</w:t>
            </w:r>
          </w:p>
        </w:tc>
      </w:tr>
      <w:tr w:rsidR="0063608B" w:rsidRPr="00B97ACF" w14:paraId="0285A4E8" w14:textId="77777777" w:rsidTr="00491893">
        <w:trPr>
          <w:trHeight w:val="230"/>
        </w:trPr>
        <w:tc>
          <w:tcPr>
            <w:tcW w:w="1922" w:type="dxa"/>
            <w:tcBorders>
              <w:top w:val="single" w:sz="4" w:space="0" w:color="auto"/>
              <w:left w:val="single" w:sz="8" w:space="0" w:color="auto"/>
              <w:bottom w:val="single" w:sz="4" w:space="0" w:color="auto"/>
              <w:right w:val="single" w:sz="4" w:space="0" w:color="auto"/>
            </w:tcBorders>
            <w:shd w:val="clear" w:color="auto" w:fill="auto"/>
            <w:noWrap/>
            <w:hideMark/>
          </w:tcPr>
          <w:p w14:paraId="214DFBE4" w14:textId="7880999C" w:rsidR="0063608B" w:rsidRPr="00B97ACF" w:rsidRDefault="00F844AB" w:rsidP="00491893">
            <w:pPr>
              <w:jc w:val="center"/>
              <w:rPr>
                <w:color w:val="000000"/>
                <w:sz w:val="18"/>
              </w:rPr>
            </w:pPr>
            <w:r w:rsidRPr="00F844AB">
              <w:rPr>
                <w:color w:val="000000"/>
                <w:sz w:val="18"/>
              </w:rPr>
              <w:t>(C</w:t>
            </w:r>
            <w:r w:rsidRPr="00F844AB">
              <w:rPr>
                <w:color w:val="000000"/>
                <w:sz w:val="18"/>
                <w:vertAlign w:val="subscript"/>
              </w:rPr>
              <w:t>20</w:t>
            </w:r>
            <w:r w:rsidRPr="00F844AB">
              <w:rPr>
                <w:color w:val="000000"/>
                <w:sz w:val="18"/>
              </w:rPr>
              <w:t>H</w:t>
            </w:r>
            <w:r w:rsidRPr="00F844AB">
              <w:rPr>
                <w:color w:val="000000"/>
                <w:sz w:val="18"/>
                <w:vertAlign w:val="subscript"/>
              </w:rPr>
              <w:t>39</w:t>
            </w:r>
            <w:r w:rsidRPr="00F844AB">
              <w:rPr>
                <w:color w:val="000000"/>
                <w:sz w:val="18"/>
              </w:rPr>
              <w:t>O</w:t>
            </w:r>
            <w:r w:rsidRPr="00F844AB">
              <w:rPr>
                <w:color w:val="000000"/>
                <w:sz w:val="18"/>
                <w:vertAlign w:val="subscript"/>
              </w:rPr>
              <w:t>4</w:t>
            </w:r>
            <w:r w:rsidRPr="00F844AB">
              <w:rPr>
                <w:color w:val="000000"/>
                <w:sz w:val="18"/>
              </w:rPr>
              <w:t>)-SO</w:t>
            </w:r>
            <w:r w:rsidRPr="00F844AB">
              <w:rPr>
                <w:color w:val="000000"/>
                <w:sz w:val="18"/>
                <w:vertAlign w:val="subscript"/>
              </w:rPr>
              <w:t>3</w:t>
            </w:r>
            <w:r w:rsidRPr="00F844AB">
              <w:rPr>
                <w:color w:val="000000"/>
                <w:sz w:val="18"/>
              </w:rPr>
              <w:t>Na</w:t>
            </w:r>
          </w:p>
        </w:tc>
        <w:tc>
          <w:tcPr>
            <w:tcW w:w="3642" w:type="dxa"/>
            <w:tcBorders>
              <w:top w:val="single" w:sz="4" w:space="0" w:color="auto"/>
              <w:left w:val="nil"/>
              <w:bottom w:val="single" w:sz="4" w:space="0" w:color="auto"/>
              <w:right w:val="single" w:sz="4" w:space="0" w:color="auto"/>
            </w:tcBorders>
            <w:shd w:val="clear" w:color="auto" w:fill="auto"/>
            <w:noWrap/>
            <w:hideMark/>
          </w:tcPr>
          <w:p w14:paraId="47C50D61" w14:textId="77777777" w:rsidR="0063608B" w:rsidRPr="00B97ACF" w:rsidRDefault="0063608B" w:rsidP="00491893">
            <w:pPr>
              <w:jc w:val="center"/>
              <w:rPr>
                <w:color w:val="000000"/>
                <w:sz w:val="18"/>
              </w:rPr>
            </w:pPr>
            <w:r w:rsidRPr="00B97ACF">
              <w:rPr>
                <w:color w:val="000000"/>
                <w:sz w:val="18"/>
              </w:rPr>
              <w:t>Sodium dioctyl sulfosuccinate (SDOS)</w:t>
            </w:r>
          </w:p>
        </w:tc>
        <w:tc>
          <w:tcPr>
            <w:tcW w:w="750" w:type="dxa"/>
            <w:tcBorders>
              <w:top w:val="nil"/>
              <w:left w:val="nil"/>
              <w:bottom w:val="single" w:sz="4" w:space="0" w:color="auto"/>
              <w:right w:val="single" w:sz="4" w:space="0" w:color="auto"/>
            </w:tcBorders>
            <w:shd w:val="clear" w:color="auto" w:fill="auto"/>
            <w:noWrap/>
            <w:hideMark/>
          </w:tcPr>
          <w:p w14:paraId="6D9F1AE0" w14:textId="4E9BC94A" w:rsidR="0063608B" w:rsidRPr="00B97ACF" w:rsidRDefault="0063608B" w:rsidP="00491893">
            <w:pPr>
              <w:jc w:val="center"/>
              <w:rPr>
                <w:i/>
                <w:iCs/>
                <w:color w:val="000000"/>
                <w:sz w:val="18"/>
              </w:rPr>
            </w:pPr>
            <w:r w:rsidRPr="00B97ACF">
              <w:rPr>
                <w:i/>
                <w:iCs/>
                <w:color w:val="000000"/>
                <w:sz w:val="18"/>
              </w:rPr>
              <w:t>0.17</w:t>
            </w:r>
          </w:p>
        </w:tc>
        <w:tc>
          <w:tcPr>
            <w:tcW w:w="696" w:type="dxa"/>
            <w:tcBorders>
              <w:top w:val="nil"/>
              <w:left w:val="nil"/>
              <w:bottom w:val="single" w:sz="4" w:space="0" w:color="auto"/>
              <w:right w:val="single" w:sz="4" w:space="0" w:color="auto"/>
            </w:tcBorders>
            <w:shd w:val="clear" w:color="auto" w:fill="auto"/>
            <w:noWrap/>
            <w:hideMark/>
          </w:tcPr>
          <w:p w14:paraId="0BD6FF03" w14:textId="12B5416E" w:rsidR="0063608B" w:rsidRPr="00B97ACF" w:rsidRDefault="0063608B" w:rsidP="00491893">
            <w:pPr>
              <w:jc w:val="center"/>
              <w:rPr>
                <w:i/>
                <w:iCs/>
                <w:color w:val="000000"/>
                <w:sz w:val="18"/>
              </w:rPr>
            </w:pPr>
            <w:r w:rsidRPr="00B97ACF">
              <w:rPr>
                <w:i/>
                <w:iCs/>
                <w:color w:val="000000"/>
                <w:sz w:val="18"/>
              </w:rPr>
              <w:t>2.6</w:t>
            </w:r>
          </w:p>
        </w:tc>
        <w:tc>
          <w:tcPr>
            <w:tcW w:w="554" w:type="dxa"/>
            <w:tcBorders>
              <w:top w:val="nil"/>
              <w:left w:val="nil"/>
              <w:bottom w:val="single" w:sz="4" w:space="0" w:color="auto"/>
              <w:right w:val="single" w:sz="4" w:space="0" w:color="auto"/>
            </w:tcBorders>
            <w:shd w:val="clear" w:color="auto" w:fill="auto"/>
            <w:noWrap/>
            <w:hideMark/>
          </w:tcPr>
          <w:p w14:paraId="5201BE7A" w14:textId="77777777" w:rsidR="0063608B" w:rsidRPr="00B97ACF" w:rsidRDefault="0063608B" w:rsidP="00491893">
            <w:pPr>
              <w:jc w:val="center"/>
              <w:rPr>
                <w:color w:val="000000"/>
                <w:sz w:val="18"/>
              </w:rPr>
            </w:pPr>
            <w:r w:rsidRPr="00B97ACF">
              <w:rPr>
                <w:color w:val="000000"/>
                <w:sz w:val="18"/>
              </w:rPr>
              <w:t>0.08</w:t>
            </w:r>
          </w:p>
        </w:tc>
        <w:tc>
          <w:tcPr>
            <w:tcW w:w="620" w:type="dxa"/>
            <w:tcBorders>
              <w:top w:val="nil"/>
              <w:left w:val="nil"/>
              <w:bottom w:val="single" w:sz="4" w:space="0" w:color="auto"/>
              <w:right w:val="single" w:sz="8" w:space="0" w:color="auto"/>
            </w:tcBorders>
            <w:shd w:val="clear" w:color="auto" w:fill="auto"/>
            <w:noWrap/>
            <w:hideMark/>
          </w:tcPr>
          <w:p w14:paraId="27F5247D" w14:textId="77777777" w:rsidR="0063608B" w:rsidRPr="00B97ACF" w:rsidRDefault="0063608B" w:rsidP="00491893">
            <w:pPr>
              <w:jc w:val="center"/>
              <w:rPr>
                <w:color w:val="000000"/>
                <w:sz w:val="18"/>
              </w:rPr>
            </w:pPr>
            <w:r w:rsidRPr="00B97ACF">
              <w:rPr>
                <w:color w:val="000000"/>
                <w:sz w:val="18"/>
              </w:rPr>
              <w:t>1.9</w:t>
            </w:r>
          </w:p>
        </w:tc>
      </w:tr>
      <w:tr w:rsidR="0063608B" w:rsidRPr="00B97ACF" w14:paraId="1F76E88D" w14:textId="77777777" w:rsidTr="00491893">
        <w:trPr>
          <w:trHeight w:val="220"/>
        </w:trPr>
        <w:tc>
          <w:tcPr>
            <w:tcW w:w="1922" w:type="dxa"/>
            <w:tcBorders>
              <w:top w:val="single" w:sz="4" w:space="0" w:color="auto"/>
              <w:left w:val="single" w:sz="8" w:space="0" w:color="auto"/>
              <w:bottom w:val="single" w:sz="4" w:space="0" w:color="auto"/>
              <w:right w:val="single" w:sz="4" w:space="0" w:color="auto"/>
            </w:tcBorders>
            <w:shd w:val="clear" w:color="auto" w:fill="auto"/>
            <w:noWrap/>
            <w:hideMark/>
          </w:tcPr>
          <w:p w14:paraId="5C14156C" w14:textId="6FDEBF28" w:rsidR="0063608B" w:rsidRPr="00B97ACF" w:rsidRDefault="00F844AB" w:rsidP="00491893">
            <w:pPr>
              <w:jc w:val="center"/>
              <w:rPr>
                <w:color w:val="000000"/>
                <w:sz w:val="18"/>
              </w:rPr>
            </w:pPr>
            <w:r w:rsidRPr="00F844AB">
              <w:rPr>
                <w:color w:val="000000"/>
                <w:sz w:val="18"/>
              </w:rPr>
              <w:t>(C</w:t>
            </w:r>
            <w:r w:rsidRPr="00F844AB">
              <w:rPr>
                <w:color w:val="000000"/>
                <w:sz w:val="18"/>
                <w:vertAlign w:val="subscript"/>
              </w:rPr>
              <w:t>16</w:t>
            </w:r>
            <w:r w:rsidRPr="00F844AB">
              <w:rPr>
                <w:color w:val="000000"/>
                <w:sz w:val="18"/>
              </w:rPr>
              <w:t>H</w:t>
            </w:r>
            <w:r w:rsidRPr="00F844AB">
              <w:rPr>
                <w:color w:val="000000"/>
                <w:sz w:val="18"/>
                <w:vertAlign w:val="subscript"/>
              </w:rPr>
              <w:t>25</w:t>
            </w:r>
            <w:r w:rsidRPr="00F844AB">
              <w:rPr>
                <w:color w:val="000000"/>
                <w:sz w:val="18"/>
              </w:rPr>
              <w:t>O</w:t>
            </w:r>
            <w:r w:rsidRPr="00F844AB">
              <w:rPr>
                <w:color w:val="000000"/>
                <w:sz w:val="18"/>
                <w:vertAlign w:val="subscript"/>
              </w:rPr>
              <w:t>4</w:t>
            </w:r>
            <w:r w:rsidRPr="00F844AB">
              <w:rPr>
                <w:color w:val="000000"/>
                <w:sz w:val="18"/>
              </w:rPr>
              <w:t>)-SO</w:t>
            </w:r>
            <w:r w:rsidRPr="00F844AB">
              <w:rPr>
                <w:color w:val="000000"/>
                <w:sz w:val="18"/>
                <w:vertAlign w:val="subscript"/>
              </w:rPr>
              <w:t>3</w:t>
            </w:r>
            <w:r w:rsidRPr="00F844AB">
              <w:rPr>
                <w:color w:val="000000"/>
                <w:sz w:val="18"/>
              </w:rPr>
              <w:t>Na</w:t>
            </w:r>
          </w:p>
        </w:tc>
        <w:tc>
          <w:tcPr>
            <w:tcW w:w="3642" w:type="dxa"/>
            <w:tcBorders>
              <w:top w:val="single" w:sz="4" w:space="0" w:color="auto"/>
              <w:left w:val="nil"/>
              <w:bottom w:val="single" w:sz="4" w:space="0" w:color="auto"/>
              <w:right w:val="single" w:sz="4" w:space="0" w:color="auto"/>
            </w:tcBorders>
            <w:shd w:val="clear" w:color="auto" w:fill="auto"/>
            <w:noWrap/>
            <w:hideMark/>
          </w:tcPr>
          <w:p w14:paraId="0986B279" w14:textId="77777777" w:rsidR="0063608B" w:rsidRPr="00B97ACF" w:rsidRDefault="0063608B" w:rsidP="00491893">
            <w:pPr>
              <w:jc w:val="center"/>
              <w:rPr>
                <w:color w:val="000000"/>
                <w:sz w:val="18"/>
              </w:rPr>
            </w:pPr>
            <w:r w:rsidRPr="00B97ACF">
              <w:rPr>
                <w:color w:val="000000"/>
                <w:sz w:val="18"/>
              </w:rPr>
              <w:t>Sodium dicyclohexyl sulfosuccinate (SDCHS)</w:t>
            </w:r>
          </w:p>
        </w:tc>
        <w:tc>
          <w:tcPr>
            <w:tcW w:w="750" w:type="dxa"/>
            <w:tcBorders>
              <w:top w:val="nil"/>
              <w:left w:val="nil"/>
              <w:bottom w:val="single" w:sz="4" w:space="0" w:color="auto"/>
              <w:right w:val="single" w:sz="4" w:space="0" w:color="auto"/>
            </w:tcBorders>
            <w:shd w:val="clear" w:color="auto" w:fill="auto"/>
            <w:noWrap/>
            <w:hideMark/>
          </w:tcPr>
          <w:p w14:paraId="0F797519" w14:textId="77777777" w:rsidR="0063608B" w:rsidRPr="00B97ACF" w:rsidRDefault="0063608B" w:rsidP="00491893">
            <w:pPr>
              <w:jc w:val="center"/>
              <w:rPr>
                <w:i/>
                <w:iCs/>
                <w:color w:val="000000"/>
                <w:sz w:val="18"/>
              </w:rPr>
            </w:pPr>
            <w:r w:rsidRPr="00B97ACF">
              <w:rPr>
                <w:i/>
                <w:iCs/>
                <w:color w:val="000000"/>
                <w:sz w:val="18"/>
              </w:rPr>
              <w:t>0.07</w:t>
            </w:r>
          </w:p>
        </w:tc>
        <w:tc>
          <w:tcPr>
            <w:tcW w:w="696" w:type="dxa"/>
            <w:tcBorders>
              <w:top w:val="nil"/>
              <w:left w:val="nil"/>
              <w:bottom w:val="single" w:sz="4" w:space="0" w:color="auto"/>
              <w:right w:val="single" w:sz="4" w:space="0" w:color="auto"/>
            </w:tcBorders>
            <w:shd w:val="clear" w:color="auto" w:fill="auto"/>
            <w:noWrap/>
            <w:hideMark/>
          </w:tcPr>
          <w:p w14:paraId="418DE8D8" w14:textId="77777777" w:rsidR="0063608B" w:rsidRPr="00B97ACF" w:rsidRDefault="0063608B" w:rsidP="00491893">
            <w:pPr>
              <w:jc w:val="center"/>
              <w:rPr>
                <w:i/>
                <w:iCs/>
                <w:color w:val="000000"/>
                <w:sz w:val="18"/>
              </w:rPr>
            </w:pPr>
            <w:r w:rsidRPr="00B97ACF">
              <w:rPr>
                <w:i/>
                <w:iCs/>
                <w:color w:val="000000"/>
                <w:sz w:val="18"/>
              </w:rPr>
              <w:t>-0.9</w:t>
            </w:r>
          </w:p>
        </w:tc>
        <w:tc>
          <w:tcPr>
            <w:tcW w:w="554" w:type="dxa"/>
            <w:tcBorders>
              <w:top w:val="nil"/>
              <w:left w:val="nil"/>
              <w:bottom w:val="single" w:sz="4" w:space="0" w:color="auto"/>
              <w:right w:val="single" w:sz="4" w:space="0" w:color="auto"/>
            </w:tcBorders>
            <w:shd w:val="clear" w:color="auto" w:fill="auto"/>
            <w:noWrap/>
            <w:hideMark/>
          </w:tcPr>
          <w:p w14:paraId="7C2A791C" w14:textId="77777777" w:rsidR="0063608B" w:rsidRPr="00B97ACF" w:rsidRDefault="0063608B" w:rsidP="00491893">
            <w:pPr>
              <w:jc w:val="center"/>
              <w:rPr>
                <w:sz w:val="18"/>
              </w:rPr>
            </w:pPr>
            <w:r w:rsidRPr="00B97ACF">
              <w:rPr>
                <w:sz w:val="18"/>
              </w:rPr>
              <w:t>0.08</w:t>
            </w:r>
          </w:p>
        </w:tc>
        <w:tc>
          <w:tcPr>
            <w:tcW w:w="620" w:type="dxa"/>
            <w:tcBorders>
              <w:top w:val="nil"/>
              <w:left w:val="nil"/>
              <w:bottom w:val="single" w:sz="4" w:space="0" w:color="auto"/>
              <w:right w:val="single" w:sz="8" w:space="0" w:color="auto"/>
            </w:tcBorders>
            <w:shd w:val="clear" w:color="auto" w:fill="auto"/>
            <w:noWrap/>
            <w:hideMark/>
          </w:tcPr>
          <w:p w14:paraId="047534CA" w14:textId="77777777" w:rsidR="0063608B" w:rsidRPr="00B97ACF" w:rsidRDefault="0063608B" w:rsidP="00491893">
            <w:pPr>
              <w:jc w:val="center"/>
              <w:rPr>
                <w:sz w:val="18"/>
              </w:rPr>
            </w:pPr>
            <w:r w:rsidRPr="00B97ACF">
              <w:rPr>
                <w:sz w:val="18"/>
              </w:rPr>
              <w:t>-1.2</w:t>
            </w:r>
          </w:p>
        </w:tc>
      </w:tr>
      <w:tr w:rsidR="0063608B" w:rsidRPr="00B97ACF" w14:paraId="04658F76" w14:textId="77777777" w:rsidTr="00491893">
        <w:trPr>
          <w:trHeight w:val="404"/>
        </w:trPr>
        <w:tc>
          <w:tcPr>
            <w:tcW w:w="1922" w:type="dxa"/>
            <w:tcBorders>
              <w:top w:val="single" w:sz="4" w:space="0" w:color="auto"/>
              <w:left w:val="single" w:sz="8" w:space="0" w:color="auto"/>
              <w:bottom w:val="single" w:sz="8" w:space="0" w:color="auto"/>
              <w:right w:val="single" w:sz="4" w:space="0" w:color="auto"/>
            </w:tcBorders>
            <w:shd w:val="clear" w:color="auto" w:fill="auto"/>
            <w:noWrap/>
            <w:hideMark/>
          </w:tcPr>
          <w:p w14:paraId="2FC4216C" w14:textId="77777777" w:rsidR="0063608B" w:rsidRPr="00B97ACF" w:rsidRDefault="0063608B" w:rsidP="00491893">
            <w:pPr>
              <w:jc w:val="center"/>
              <w:rPr>
                <w:color w:val="000000"/>
                <w:sz w:val="18"/>
              </w:rPr>
            </w:pPr>
            <w:r w:rsidRPr="00B97ACF">
              <w:rPr>
                <w:color w:val="000000"/>
                <w:sz w:val="18"/>
              </w:rPr>
              <w:t>C</w:t>
            </w:r>
            <w:r w:rsidRPr="00B97ACF">
              <w:rPr>
                <w:color w:val="000000"/>
                <w:sz w:val="18"/>
                <w:vertAlign w:val="subscript"/>
              </w:rPr>
              <w:t>12</w:t>
            </w:r>
            <w:r w:rsidRPr="00B97ACF">
              <w:rPr>
                <w:color w:val="000000"/>
                <w:sz w:val="18"/>
              </w:rPr>
              <w:t>-(EO)</w:t>
            </w:r>
            <w:r w:rsidRPr="00B97ACF">
              <w:rPr>
                <w:color w:val="000000"/>
                <w:sz w:val="18"/>
                <w:vertAlign w:val="subscript"/>
              </w:rPr>
              <w:t>2</w:t>
            </w:r>
            <w:r w:rsidRPr="00B97ACF">
              <w:rPr>
                <w:color w:val="000000"/>
                <w:sz w:val="18"/>
              </w:rPr>
              <w:t>-SO</w:t>
            </w:r>
            <w:r w:rsidRPr="00B97ACF">
              <w:rPr>
                <w:color w:val="000000"/>
                <w:sz w:val="18"/>
                <w:vertAlign w:val="subscript"/>
              </w:rPr>
              <w:t>4</w:t>
            </w:r>
            <w:r w:rsidRPr="00B97ACF">
              <w:rPr>
                <w:color w:val="000000"/>
                <w:sz w:val="18"/>
              </w:rPr>
              <w:t>Na</w:t>
            </w:r>
          </w:p>
        </w:tc>
        <w:tc>
          <w:tcPr>
            <w:tcW w:w="3642" w:type="dxa"/>
            <w:tcBorders>
              <w:top w:val="single" w:sz="4" w:space="0" w:color="auto"/>
              <w:left w:val="nil"/>
              <w:bottom w:val="single" w:sz="8" w:space="0" w:color="auto"/>
              <w:right w:val="single" w:sz="4" w:space="0" w:color="auto"/>
            </w:tcBorders>
            <w:shd w:val="clear" w:color="auto" w:fill="auto"/>
            <w:noWrap/>
            <w:hideMark/>
          </w:tcPr>
          <w:p w14:paraId="1242E88E" w14:textId="77777777" w:rsidR="0063608B" w:rsidRPr="00B97ACF" w:rsidRDefault="0063608B" w:rsidP="00491893">
            <w:pPr>
              <w:jc w:val="center"/>
              <w:rPr>
                <w:color w:val="000000"/>
                <w:sz w:val="18"/>
              </w:rPr>
            </w:pPr>
            <w:r w:rsidRPr="00B97ACF">
              <w:rPr>
                <w:color w:val="000000"/>
                <w:sz w:val="18"/>
              </w:rPr>
              <w:t>Isalchem 123-2S</w:t>
            </w:r>
          </w:p>
        </w:tc>
        <w:tc>
          <w:tcPr>
            <w:tcW w:w="750" w:type="dxa"/>
            <w:tcBorders>
              <w:top w:val="nil"/>
              <w:left w:val="nil"/>
              <w:bottom w:val="single" w:sz="8" w:space="0" w:color="auto"/>
              <w:right w:val="single" w:sz="4" w:space="0" w:color="auto"/>
            </w:tcBorders>
            <w:shd w:val="clear" w:color="auto" w:fill="auto"/>
            <w:noWrap/>
            <w:hideMark/>
          </w:tcPr>
          <w:p w14:paraId="2BE04B88" w14:textId="77777777" w:rsidR="0063608B" w:rsidRPr="00B97ACF" w:rsidRDefault="0063608B" w:rsidP="00491893">
            <w:pPr>
              <w:jc w:val="center"/>
              <w:rPr>
                <w:i/>
                <w:iCs/>
                <w:sz w:val="18"/>
              </w:rPr>
            </w:pPr>
            <w:r w:rsidRPr="00B97ACF">
              <w:rPr>
                <w:i/>
                <w:iCs/>
                <w:sz w:val="18"/>
              </w:rPr>
              <w:t>0.06</w:t>
            </w:r>
          </w:p>
        </w:tc>
        <w:tc>
          <w:tcPr>
            <w:tcW w:w="696" w:type="dxa"/>
            <w:tcBorders>
              <w:top w:val="nil"/>
              <w:left w:val="nil"/>
              <w:bottom w:val="single" w:sz="8" w:space="0" w:color="auto"/>
              <w:right w:val="single" w:sz="4" w:space="0" w:color="auto"/>
            </w:tcBorders>
            <w:shd w:val="clear" w:color="auto" w:fill="auto"/>
            <w:noWrap/>
            <w:hideMark/>
          </w:tcPr>
          <w:p w14:paraId="56BE5FDF" w14:textId="77777777" w:rsidR="0063608B" w:rsidRPr="00B97ACF" w:rsidRDefault="0063608B" w:rsidP="00491893">
            <w:pPr>
              <w:jc w:val="center"/>
              <w:rPr>
                <w:i/>
                <w:iCs/>
                <w:sz w:val="18"/>
              </w:rPr>
            </w:pPr>
            <w:r w:rsidRPr="00B97ACF">
              <w:rPr>
                <w:i/>
                <w:iCs/>
                <w:sz w:val="18"/>
              </w:rPr>
              <w:t>-2.2</w:t>
            </w:r>
          </w:p>
        </w:tc>
        <w:tc>
          <w:tcPr>
            <w:tcW w:w="554" w:type="dxa"/>
            <w:tcBorders>
              <w:top w:val="nil"/>
              <w:left w:val="nil"/>
              <w:bottom w:val="single" w:sz="8" w:space="0" w:color="auto"/>
              <w:right w:val="single" w:sz="4" w:space="0" w:color="auto"/>
            </w:tcBorders>
            <w:shd w:val="clear" w:color="auto" w:fill="auto"/>
            <w:noWrap/>
            <w:hideMark/>
          </w:tcPr>
          <w:p w14:paraId="6070C214" w14:textId="77777777" w:rsidR="0063608B" w:rsidRPr="00B97ACF" w:rsidRDefault="0063608B" w:rsidP="00491893">
            <w:pPr>
              <w:jc w:val="center"/>
              <w:rPr>
                <w:color w:val="000000"/>
                <w:sz w:val="18"/>
              </w:rPr>
            </w:pPr>
            <w:r w:rsidRPr="00B97ACF">
              <w:rPr>
                <w:color w:val="000000"/>
                <w:sz w:val="18"/>
              </w:rPr>
              <w:t>0.09</w:t>
            </w:r>
          </w:p>
        </w:tc>
        <w:tc>
          <w:tcPr>
            <w:tcW w:w="620" w:type="dxa"/>
            <w:tcBorders>
              <w:top w:val="nil"/>
              <w:left w:val="nil"/>
              <w:bottom w:val="single" w:sz="8" w:space="0" w:color="auto"/>
              <w:right w:val="single" w:sz="8" w:space="0" w:color="auto"/>
            </w:tcBorders>
            <w:shd w:val="clear" w:color="auto" w:fill="auto"/>
            <w:noWrap/>
            <w:hideMark/>
          </w:tcPr>
          <w:p w14:paraId="60D271D3" w14:textId="77777777" w:rsidR="0063608B" w:rsidRPr="00B97ACF" w:rsidRDefault="0063608B" w:rsidP="00491893">
            <w:pPr>
              <w:jc w:val="center"/>
              <w:rPr>
                <w:color w:val="000000"/>
                <w:sz w:val="18"/>
              </w:rPr>
            </w:pPr>
            <w:r w:rsidRPr="00B97ACF">
              <w:rPr>
                <w:color w:val="000000"/>
                <w:sz w:val="18"/>
              </w:rPr>
              <w:t>-2.1</w:t>
            </w:r>
          </w:p>
        </w:tc>
      </w:tr>
    </w:tbl>
    <w:p w14:paraId="27DAD389" w14:textId="77777777" w:rsidR="00F82E4D" w:rsidRDefault="0063608B" w:rsidP="0063608B">
      <w:pPr>
        <w:spacing w:before="240" w:after="240"/>
        <w:ind w:firstLine="720"/>
      </w:pPr>
      <w:r>
        <w:t xml:space="preserve"> At a certain point, the addition of a nonionic surfactant to an anionic interface begins to influence not only </w:t>
      </w:r>
      <w:r w:rsidR="00C90B2E">
        <w:t xml:space="preserve">the electrostatic interactions </w:t>
      </w:r>
      <w:r>
        <w:t>but the dynamics of the interfacial water being shared by the</w:t>
      </w:r>
      <w:r w:rsidR="00C90B2E">
        <w:t xml:space="preserve"> anionic </w:t>
      </w:r>
      <w:r>
        <w:t xml:space="preserve">surfactant head groups. </w:t>
      </w:r>
      <w:r w:rsidR="00C90B2E">
        <w:t xml:space="preserve">This is observed by </w:t>
      </w:r>
      <w:r>
        <w:t>the</w:t>
      </w:r>
      <w:r w:rsidR="00C90B2E">
        <w:t xml:space="preserve"> decrease of the surfactant’s</w:t>
      </w:r>
      <w:r>
        <w:t xml:space="preserve"> hydrophilicity of the surfactant by reducing the number of free water molec</w:t>
      </w:r>
      <w:r w:rsidR="00C90B2E">
        <w:t xml:space="preserve">ules available at the </w:t>
      </w:r>
    </w:p>
    <w:p w14:paraId="41A1E965" w14:textId="77777777" w:rsidR="00F82E4D" w:rsidRDefault="00F82E4D" w:rsidP="00491893">
      <w:pPr>
        <w:spacing w:before="240" w:after="240"/>
      </w:pPr>
    </w:p>
    <w:p w14:paraId="473D533F" w14:textId="10F1EC10" w:rsidR="0063608B" w:rsidRDefault="00C90B2E" w:rsidP="0063608B">
      <w:pPr>
        <w:spacing w:before="240" w:after="240"/>
        <w:ind w:firstLine="720"/>
      </w:pPr>
      <w:r>
        <w:t>interface</w:t>
      </w:r>
      <w:r w:rsidR="0063608B">
        <w:t>. Further, the SDHS-</w:t>
      </w:r>
      <w:r w:rsidR="00090EF0" w:rsidRPr="00090EF0">
        <w:t xml:space="preserve"> C</w:t>
      </w:r>
      <w:r w:rsidR="00090EF0" w:rsidRPr="00090EF0">
        <w:rPr>
          <w:vertAlign w:val="subscript"/>
        </w:rPr>
        <w:t>810</w:t>
      </w:r>
      <w:r w:rsidR="00090EF0" w:rsidRPr="00090EF0">
        <w:t>E</w:t>
      </w:r>
      <w:r w:rsidR="00090EF0" w:rsidRPr="00090EF0">
        <w:rPr>
          <w:vertAlign w:val="subscript"/>
        </w:rPr>
        <w:t>3.5</w:t>
      </w:r>
      <w:r w:rsidR="0063608B">
        <w:t xml:space="preserve"> mixture behavior provided a</w:t>
      </w:r>
      <w:r>
        <w:t xml:space="preserve"> mixing</w:t>
      </w:r>
      <w:r w:rsidR="0063608B">
        <w:t xml:space="preserve"> region of concentration (X</w:t>
      </w:r>
      <w:r w:rsidR="0063608B" w:rsidRPr="00ED6746">
        <w:rPr>
          <w:vertAlign w:val="subscript"/>
        </w:rPr>
        <w:t>2</w:t>
      </w:r>
      <w:r w:rsidR="0063608B">
        <w:t xml:space="preserve"> &lt; 20%) that is necessary to approximate HLD parameters quickly by </w:t>
      </w:r>
      <w:r>
        <w:t xml:space="preserve">ignoring the nonideality that occurs as the </w:t>
      </w:r>
      <w:r w:rsidR="007A7768">
        <w:t xml:space="preserve">concentration of </w:t>
      </w:r>
      <w:r>
        <w:t>nonionic surfactant increases</w:t>
      </w:r>
      <w:r w:rsidR="0063608B">
        <w:t xml:space="preserve">. </w:t>
      </w:r>
    </w:p>
    <w:p w14:paraId="16AF6644" w14:textId="2E4874EF" w:rsidR="0063608B" w:rsidRDefault="0063608B" w:rsidP="0063608B">
      <w:pPr>
        <w:spacing w:before="240" w:after="240"/>
        <w:ind w:firstLine="720"/>
      </w:pPr>
      <w:r>
        <w:t>This region was further investigated like the anionic mixtur</w:t>
      </w:r>
      <w:r w:rsidR="00C90B2E">
        <w:t xml:space="preserve">e studies in which </w:t>
      </w:r>
      <w:r w:rsidR="00090EF0" w:rsidRPr="00090EF0">
        <w:t>C</w:t>
      </w:r>
      <w:r w:rsidR="00090EF0" w:rsidRPr="00090EF0">
        <w:rPr>
          <w:vertAlign w:val="subscript"/>
        </w:rPr>
        <w:t>810</w:t>
      </w:r>
      <w:r w:rsidR="00090EF0" w:rsidRPr="00090EF0">
        <w:t>E</w:t>
      </w:r>
      <w:r w:rsidR="00090EF0" w:rsidRPr="00090EF0">
        <w:rPr>
          <w:vertAlign w:val="subscript"/>
        </w:rPr>
        <w:t>3.5</w:t>
      </w:r>
      <w:r w:rsidR="00C90B2E">
        <w:t xml:space="preserve">, the nonionic reference surfactant, </w:t>
      </w:r>
      <w:r>
        <w:t>was mixed with SDS</w:t>
      </w:r>
      <w:r w:rsidR="008262F3">
        <w:fldChar w:fldCharType="begin"/>
      </w:r>
      <w:r w:rsidR="00352CA3">
        <w:instrText xml:space="preserve"> ADDIN ZOTERO_ITEM CSL_CITATION {"citationID":"7XAvll6c","properties":{"formattedCitation":"\\super 44\\nosupersub{}","plainCitation":"44","noteIndex":0},"citationItems":[{"id":206,"uris":["http://zotero.org/users/2822960/items/JGJTMAWX"],"uri":["http://zotero.org/users/2822960/items/JGJTMAWX"],"itemData":{"id":206,"type":"article-journal","container-title":"Journal of Surfactants and Detergents","DOI":"10.1007/s11743-008-1065-7","ISSN":"1097-3958, 1558-9293","issue":"2","journalAbbreviation":"J Surfact Deterg","language":"en","page":"145-158","source":"DOI.org (Crossref)","title":"The Characteristic Curvature of Ionic Surfactants","volume":"11","author":[{"family":"Acosta","given":"Edgar J."},{"family":"Yuan","given":"Jessica Sh."},{"family":"Bhakta","given":"Arti Sh."}],"issued":{"date-parts":[["2008",7]]}}}],"schema":"https://github.com/citation-style-language/schema/raw/master/csl-citation.json"} </w:instrText>
      </w:r>
      <w:r w:rsidR="008262F3">
        <w:fldChar w:fldCharType="separate"/>
      </w:r>
      <w:r w:rsidR="00352CA3" w:rsidRPr="00352CA3">
        <w:rPr>
          <w:rFonts w:ascii="Times New Roman" w:hAnsi="Times New Roman"/>
          <w:vertAlign w:val="superscript"/>
        </w:rPr>
        <w:t>44</w:t>
      </w:r>
      <w:r w:rsidR="008262F3">
        <w:fldChar w:fldCharType="end"/>
      </w:r>
      <w:r>
        <w:t xml:space="preserve">, SDOS, SDCHS, and 123-2S to determine the accuracy of previously determined HLD parameters. Samples were mixed at a set </w:t>
      </w:r>
      <w:r>
        <w:lastRenderedPageBreak/>
        <w:t>concentration</w:t>
      </w:r>
      <w:r w:rsidR="0033083C">
        <w:t>, ~100mM,</w:t>
      </w:r>
      <w:r>
        <w:t xml:space="preserve"> with a constant molar ratio of 20</w:t>
      </w:r>
      <w:r w:rsidR="00C90B2E">
        <w:t xml:space="preserve">% anionic surfactant </w:t>
      </w:r>
      <w:r>
        <w:t xml:space="preserve">using hexane, heptane, and octane as the oil phases. The resulting mixed HLD parameters were extracted and listed in </w:t>
      </w:r>
      <w:r w:rsidR="008D1294">
        <w:t>Table</w:t>
      </w:r>
      <w:r>
        <w:t xml:space="preserve"> 3. The obtained amphiphilic variables for the anionic surfactants was in general agreem</w:t>
      </w:r>
      <w:r w:rsidR="00C90B2E">
        <w:t>ent with</w:t>
      </w:r>
      <w:r>
        <w:t xml:space="preserve"> that found by SDHS. The Cc values wer</w:t>
      </w:r>
      <w:r w:rsidR="007A3525">
        <w:t>e similar, especially in regard</w:t>
      </w:r>
      <w:r>
        <w:t xml:space="preserve"> to the linear surfactants SDS and 123-2S. The K values were discovered to be comparable for all selected surfactants with SDS and SDOS showing the most considerable difference to their referenced values.  The overall behavior of SDOS still remained hydrophobic though less so for the SDOS-</w:t>
      </w:r>
      <w:r w:rsidR="00090EF0" w:rsidRPr="00090EF0">
        <w:t xml:space="preserve"> C</w:t>
      </w:r>
      <w:r w:rsidR="00090EF0" w:rsidRPr="00090EF0">
        <w:rPr>
          <w:vertAlign w:val="subscript"/>
        </w:rPr>
        <w:t>810</w:t>
      </w:r>
      <w:r w:rsidR="00090EF0" w:rsidRPr="00090EF0">
        <w:t>E</w:t>
      </w:r>
      <w:r w:rsidR="00090EF0" w:rsidRPr="00090EF0">
        <w:rPr>
          <w:vertAlign w:val="subscript"/>
        </w:rPr>
        <w:t>3.5</w:t>
      </w:r>
      <w:r>
        <w:t xml:space="preserve"> mixture, yet again large deviations occur within the oil interaction term</w:t>
      </w:r>
      <w:r w:rsidR="00C90B2E">
        <w:t>, K</w:t>
      </w:r>
      <w:r>
        <w:t>. It may well be that the SDOS’ branched tails allow for another degree of freedom not occurring with linear molecules and can be thought of in terms of the surfactant’s packing parameter, where the positioning of the tails could increase or decrease the lipophile volume within the interface.</w:t>
      </w:r>
      <w:r w:rsidR="006C18FA">
        <w:fldChar w:fldCharType="begin"/>
      </w:r>
      <w:r w:rsidR="006C18FA">
        <w:instrText xml:space="preserve"> ADDIN ZOTERO_ITEM CSL_CITATION {"citationID":"DWxphAHH","properties":{"formattedCitation":"\\super 16\\nosupersub{}","plainCitation":"16","noteIndex":0},"citationItems":[{"id":184,"uris":["http://zotero.org/users/2822960/items/WZB5V889"],"uri":["http://zotero.org/users/2822960/items/WZB5V889"],"itemData":{"id":184,"type":"article-journal","container-title":"Biochimica et Biophysica Acta (BBA) - Biomembranes","DOI":"10.1016/0005-2736(77)90099-2","ISSN":"00052736","issue":"2","journalAbbreviation":"Biochimica et Biophysica Acta (BBA) - Biomembranes","language":"en","page":"185-201","source":"DOI.org (Crossref)","title":"Theory of self-assembly of lipid bilayers and vesicles","volume":"470","author":[{"family":"Israelachvili","given":"Jacob N."},{"family":"Mitchell","given":"D.John"},{"family":"Ninham","given":"Barry W."}],"issued":{"date-parts":[["1977",10]]}}}],"schema":"https://github.com/citation-style-language/schema/raw/master/csl-citation.json"} </w:instrText>
      </w:r>
      <w:r w:rsidR="006C18FA">
        <w:fldChar w:fldCharType="separate"/>
      </w:r>
      <w:r w:rsidR="006C18FA" w:rsidRPr="006C18FA">
        <w:rPr>
          <w:rFonts w:ascii="Times New Roman" w:hAnsi="Times New Roman"/>
          <w:vertAlign w:val="superscript"/>
        </w:rPr>
        <w:t>16</w:t>
      </w:r>
      <w:r w:rsidR="006C18FA">
        <w:fldChar w:fldCharType="end"/>
      </w:r>
      <w:r>
        <w:t xml:space="preserve"> As such, the lipophile interactions may not occur linearly by concentration and cannot be addressed by HLD in its current form.</w:t>
      </w:r>
    </w:p>
    <w:p w14:paraId="61F2F207" w14:textId="1A63BA45" w:rsidR="0063608B" w:rsidRDefault="0063608B" w:rsidP="00491893">
      <w:pPr>
        <w:spacing w:before="240" w:after="240"/>
        <w:ind w:firstLine="720"/>
      </w:pPr>
      <w:r>
        <w:t>The results of the nonionic-anionic s</w:t>
      </w:r>
      <w:r w:rsidR="00C90B2E">
        <w:t xml:space="preserve">urfactants provide evidence that for the systems studied there </w:t>
      </w:r>
      <w:r>
        <w:t>exist</w:t>
      </w:r>
      <w:r w:rsidR="00C90B2E">
        <w:t>s</w:t>
      </w:r>
      <w:r>
        <w:t xml:space="preserve"> a range of molar ratios (</w:t>
      </w:r>
      <w:r w:rsidR="008262F3">
        <w:t>x</w:t>
      </w:r>
      <w:r>
        <w:rPr>
          <w:vertAlign w:val="subscript"/>
        </w:rPr>
        <w:t xml:space="preserve">2 </w:t>
      </w:r>
      <w:r>
        <w:t>&lt; 20%) where the non-ideality can be considered insignificant. Staying within this limit provides good approximations of pure surfactant HLD parameters and could be used to quickly determine amphiphilic behavior of unknown interfacially active solutes or</w:t>
      </w:r>
      <w:r w:rsidR="002B37AA">
        <w:t xml:space="preserve"> whole</w:t>
      </w:r>
      <w:r>
        <w:t xml:space="preserve"> solutions.  </w:t>
      </w:r>
      <w:r w:rsidR="00512B36">
        <w:t>We propose that this may be</w:t>
      </w:r>
      <w:r>
        <w:t xml:space="preserve"> regarded as a general rule of thumb for formulators, as one should first utilize the same type of surfactant to characterize another.  The deviations will likely vary and render this rule unreliable when the solution’s temperature is changed due to large hydrogen bonding fluctuations that occu</w:t>
      </w:r>
      <w:r w:rsidR="002B37AA">
        <w:t xml:space="preserve">r within nonionic hydrophiles. </w:t>
      </w:r>
      <w:r>
        <w:t>Thus</w:t>
      </w:r>
      <w:r w:rsidR="002B37AA">
        <w:t>,</w:t>
      </w:r>
      <w:r>
        <w:t xml:space="preserve"> it is imperative to characterize the thermal dependence of nonionic surfactants if varying the temperature. </w:t>
      </w:r>
    </w:p>
    <w:p w14:paraId="403BE0A4" w14:textId="0691A88D" w:rsidR="0063608B" w:rsidRPr="00D84D76" w:rsidRDefault="00512B36" w:rsidP="0063608B">
      <w:pPr>
        <w:pStyle w:val="Heading3"/>
      </w:pPr>
      <w:bookmarkStart w:id="87" w:name="_Toc36173787"/>
      <w:bookmarkStart w:id="88" w:name="_Toc39595722"/>
      <w:r>
        <w:lastRenderedPageBreak/>
        <w:t xml:space="preserve">Determination of HLD Parameters of </w:t>
      </w:r>
      <w:r w:rsidR="0063608B" w:rsidRPr="00D84D76">
        <w:t>Nonionic</w:t>
      </w:r>
      <w:r>
        <w:t xml:space="preserve"> </w:t>
      </w:r>
      <w:r w:rsidR="0063608B" w:rsidRPr="00D84D76">
        <w:t>Surfactant</w:t>
      </w:r>
      <w:bookmarkEnd w:id="87"/>
      <w:r>
        <w:t>s</w:t>
      </w:r>
      <w:bookmarkEnd w:id="88"/>
      <w:r>
        <w:t xml:space="preserve"> </w:t>
      </w:r>
      <w:r w:rsidR="0063608B" w:rsidRPr="00D84D76">
        <w:t xml:space="preserve">  </w:t>
      </w:r>
    </w:p>
    <w:p w14:paraId="5425D535" w14:textId="6C4FE58D" w:rsidR="0063608B" w:rsidRDefault="0063608B" w:rsidP="00491893">
      <w:pPr>
        <w:spacing w:before="240" w:after="240"/>
        <w:ind w:firstLine="720"/>
      </w:pPr>
      <w:r>
        <w:t xml:space="preserve">During this study, we attempted to find </w:t>
      </w:r>
      <w:r w:rsidR="00512B36">
        <w:t xml:space="preserve">additional </w:t>
      </w:r>
      <w:r>
        <w:t>commercial nonionic surfact</w:t>
      </w:r>
      <w:r w:rsidR="002B37AA">
        <w:t>ants that could form a T</w:t>
      </w:r>
      <w:r>
        <w:t>ype III microemulsion at room temperature within the EACN range selected. The surfactants surveyed were primarily alcohol ethoxy</w:t>
      </w:r>
      <w:r w:rsidR="00512B36">
        <w:t xml:space="preserve">lates with HLB values from 8-13; </w:t>
      </w:r>
      <w:r>
        <w:t>only a single product was found to meet the requirements of being a reference surfactant. However, it presented an opportunity to extract other nonionic amphiphiles HLD parameters without having to deal with the inherent deviations</w:t>
      </w:r>
      <w:r w:rsidR="00512B36">
        <w:t xml:space="preserve"> from ideal mixing that would be involved</w:t>
      </w:r>
      <w:r>
        <w:t xml:space="preserve"> using an anionic reference surfactant. Samples were mixed at a set total concentration (</w:t>
      </w:r>
      <w:r w:rsidR="00AC2DF8">
        <w:t>~2</w:t>
      </w:r>
      <w:r w:rsidR="002B37AA">
        <w:t xml:space="preserve">00mM) with the </w:t>
      </w:r>
      <w:r w:rsidR="00512B36">
        <w:t xml:space="preserve">additional </w:t>
      </w:r>
      <w:r w:rsidR="002B37AA">
        <w:t>no</w:t>
      </w:r>
      <w:r w:rsidR="008355D8">
        <w:t>n</w:t>
      </w:r>
      <w:r>
        <w:t xml:space="preserve">ionic surfactant remaining </w:t>
      </w:r>
      <w:r w:rsidR="00512B36">
        <w:t xml:space="preserve">within </w:t>
      </w:r>
      <w:r>
        <w:t xml:space="preserve">a constant molar ratio of 20% using hexane, heptane, and octane as the oil phases. </w:t>
      </w:r>
    </w:p>
    <w:p w14:paraId="63A36C0E" w14:textId="2F79C381" w:rsidR="006B1465" w:rsidRDefault="0063608B" w:rsidP="00491893">
      <w:pPr>
        <w:spacing w:before="240" w:after="240"/>
        <w:ind w:firstLine="720"/>
      </w:pPr>
      <w:r>
        <w:t xml:space="preserve">The resulting mixed HLD parameters were extracted using </w:t>
      </w:r>
      <w:r w:rsidR="008D1294">
        <w:t>Equation</w:t>
      </w:r>
      <w:r>
        <w:t xml:space="preserve"> 2 and </w:t>
      </w:r>
      <w:r w:rsidR="00090EF0" w:rsidRPr="00090EF0">
        <w:t>C</w:t>
      </w:r>
      <w:r w:rsidR="00090EF0" w:rsidRPr="00090EF0">
        <w:rPr>
          <w:vertAlign w:val="subscript"/>
        </w:rPr>
        <w:t>810</w:t>
      </w:r>
      <w:r w:rsidR="00090EF0" w:rsidRPr="00090EF0">
        <w:t>E</w:t>
      </w:r>
      <w:r w:rsidR="00090EF0" w:rsidRPr="00090EF0">
        <w:rPr>
          <w:vertAlign w:val="subscript"/>
        </w:rPr>
        <w:t>3.5</w:t>
      </w:r>
      <w:r>
        <w:t xml:space="preserve"> as the nonionic reference surfactant. The resulting HLD parameters and solubilization parameters are listed in </w:t>
      </w:r>
      <w:r w:rsidR="008D1294">
        <w:t>Table</w:t>
      </w:r>
      <w:r>
        <w:t xml:space="preserve"> 4. Though it is somewhat difficult to compare the K and Cc values from literature to those </w:t>
      </w:r>
      <w:r w:rsidR="00512B36">
        <w:t>obtained</w:t>
      </w:r>
      <w:r>
        <w:t xml:space="preserve"> in this study due to changes in polydispersity within commercial surfact</w:t>
      </w:r>
      <w:r w:rsidR="006B1465">
        <w:t xml:space="preserve">ants, the data is encouraging. </w:t>
      </w:r>
      <w:r>
        <w:t>We f</w:t>
      </w:r>
      <w:r w:rsidR="002B37AA">
        <w:t>ound that the</w:t>
      </w:r>
      <w:r w:rsidR="00512B36">
        <w:t xml:space="preserve"> nonionic surfactants with</w:t>
      </w:r>
      <w:r w:rsidR="002B37AA">
        <w:t xml:space="preserve"> HLB values below </w:t>
      </w:r>
      <w:r>
        <w:t>10 showed positive Cc values while the inverse was found after HLB</w:t>
      </w:r>
      <w:r w:rsidR="002B37AA">
        <w:t xml:space="preserve"> </w:t>
      </w:r>
      <w:r>
        <w:t>&gt;</w:t>
      </w:r>
      <w:r w:rsidR="002B37AA">
        <w:t xml:space="preserve"> </w:t>
      </w:r>
      <w:r>
        <w:t xml:space="preserve">10. </w:t>
      </w:r>
      <w:r w:rsidR="00512B36">
        <w:t>This is n</w:t>
      </w:r>
      <w:r>
        <w:t xml:space="preserve">ot surprising </w:t>
      </w:r>
      <w:r w:rsidR="002B37AA">
        <w:t>sinc</w:t>
      </w:r>
      <w:r w:rsidR="00512B36">
        <w:t>e</w:t>
      </w:r>
      <w:r w:rsidR="002B37AA">
        <w:t xml:space="preserve"> HLB values</w:t>
      </w:r>
      <w:r>
        <w:t xml:space="preserve"> around ten can be considered the point where most become water-soluble. One would expect a hydrophobic alcohol ethoxylate that has difficulty to solubilize in water to have HLB values below 10</w:t>
      </w:r>
      <w:r w:rsidR="00512B36">
        <w:t>, thus, a positive Cc value</w:t>
      </w:r>
      <w:r>
        <w:t xml:space="preserve">. </w:t>
      </w:r>
    </w:p>
    <w:p w14:paraId="440511D6" w14:textId="180859B1" w:rsidR="0063608B" w:rsidRPr="006B1465" w:rsidRDefault="0063608B" w:rsidP="006B1465">
      <w:pPr>
        <w:spacing w:before="240" w:after="240" w:line="360" w:lineRule="auto"/>
      </w:pPr>
    </w:p>
    <w:tbl>
      <w:tblPr>
        <w:tblpPr w:leftFromText="1296" w:rightFromText="1296" w:vertAnchor="page" w:horzAnchor="margin" w:tblpXSpec="center" w:tblpY="6301"/>
        <w:tblW w:w="7972" w:type="dxa"/>
        <w:jc w:val="center"/>
        <w:tblLook w:val="04A0" w:firstRow="1" w:lastRow="0" w:firstColumn="1" w:lastColumn="0" w:noHBand="0" w:noVBand="1"/>
      </w:tblPr>
      <w:tblGrid>
        <w:gridCol w:w="1572"/>
        <w:gridCol w:w="1658"/>
        <w:gridCol w:w="1303"/>
        <w:gridCol w:w="790"/>
        <w:gridCol w:w="790"/>
        <w:gridCol w:w="1106"/>
        <w:gridCol w:w="753"/>
      </w:tblGrid>
      <w:tr w:rsidR="004612E0" w:rsidRPr="00162F1A" w14:paraId="5A1E8F4E" w14:textId="77777777" w:rsidTr="00491893">
        <w:trPr>
          <w:trHeight w:val="349"/>
          <w:jc w:val="center"/>
        </w:trPr>
        <w:tc>
          <w:tcPr>
            <w:tcW w:w="1572"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7DC9C7D" w14:textId="77777777" w:rsidR="004612E0" w:rsidRPr="00B97ACF" w:rsidRDefault="004612E0" w:rsidP="00491893">
            <w:pPr>
              <w:spacing w:line="240" w:lineRule="auto"/>
              <w:jc w:val="center"/>
              <w:rPr>
                <w:b/>
                <w:bCs/>
                <w:color w:val="000000"/>
                <w:sz w:val="18"/>
                <w:szCs w:val="18"/>
              </w:rPr>
            </w:pPr>
            <w:r w:rsidRPr="00B97ACF">
              <w:rPr>
                <w:b/>
                <w:bCs/>
                <w:color w:val="000000"/>
                <w:sz w:val="18"/>
                <w:szCs w:val="18"/>
              </w:rPr>
              <w:lastRenderedPageBreak/>
              <w:t>Surfactants</w:t>
            </w:r>
          </w:p>
        </w:tc>
        <w:tc>
          <w:tcPr>
            <w:tcW w:w="1658" w:type="dxa"/>
            <w:tcBorders>
              <w:top w:val="single" w:sz="8" w:space="0" w:color="auto"/>
              <w:left w:val="nil"/>
              <w:bottom w:val="single" w:sz="8" w:space="0" w:color="auto"/>
              <w:right w:val="single" w:sz="4" w:space="0" w:color="auto"/>
            </w:tcBorders>
            <w:shd w:val="clear" w:color="auto" w:fill="auto"/>
            <w:noWrap/>
            <w:vAlign w:val="center"/>
            <w:hideMark/>
          </w:tcPr>
          <w:p w14:paraId="056C3065" w14:textId="77777777" w:rsidR="004612E0" w:rsidRPr="00B97ACF" w:rsidRDefault="004612E0" w:rsidP="00491893">
            <w:pPr>
              <w:spacing w:line="240" w:lineRule="auto"/>
              <w:jc w:val="center"/>
              <w:rPr>
                <w:b/>
                <w:bCs/>
                <w:color w:val="000000"/>
                <w:sz w:val="18"/>
                <w:szCs w:val="18"/>
              </w:rPr>
            </w:pPr>
            <w:r w:rsidRPr="00B97ACF">
              <w:rPr>
                <w:b/>
                <w:bCs/>
                <w:color w:val="000000"/>
                <w:sz w:val="18"/>
                <w:szCs w:val="18"/>
              </w:rPr>
              <w:t>Commercial name</w:t>
            </w:r>
          </w:p>
        </w:tc>
        <w:tc>
          <w:tcPr>
            <w:tcW w:w="1303" w:type="dxa"/>
            <w:tcBorders>
              <w:top w:val="single" w:sz="4" w:space="0" w:color="auto"/>
              <w:left w:val="single" w:sz="4" w:space="0" w:color="auto"/>
              <w:bottom w:val="single" w:sz="4" w:space="0" w:color="auto"/>
              <w:right w:val="single" w:sz="4" w:space="0" w:color="auto"/>
            </w:tcBorders>
          </w:tcPr>
          <w:p w14:paraId="67763E04" w14:textId="3816D90A" w:rsidR="004612E0" w:rsidRPr="00B97ACF" w:rsidRDefault="004612E0" w:rsidP="00491893">
            <w:pPr>
              <w:spacing w:line="240" w:lineRule="auto"/>
              <w:jc w:val="center"/>
              <w:rPr>
                <w:b/>
                <w:bCs/>
                <w:i/>
                <w:iCs/>
                <w:color w:val="000000"/>
                <w:sz w:val="18"/>
                <w:szCs w:val="18"/>
              </w:rPr>
            </w:pPr>
            <w:r w:rsidRPr="006A7FEE">
              <w:rPr>
                <w:b/>
                <w:bCs/>
                <w:i/>
                <w:iCs/>
                <w:color w:val="000000"/>
                <w:sz w:val="18"/>
                <w:szCs w:val="18"/>
              </w:rPr>
              <w:t>Carbon Number (CN</w:t>
            </w:r>
            <w:r w:rsidRPr="006A7FEE">
              <w:rPr>
                <w:b/>
                <w:bCs/>
                <w:i/>
                <w:iCs/>
                <w:color w:val="000000"/>
                <w:sz w:val="20"/>
                <w:szCs w:val="18"/>
              </w:rPr>
              <w:t>)</w:t>
            </w:r>
          </w:p>
        </w:tc>
        <w:tc>
          <w:tcPr>
            <w:tcW w:w="790" w:type="dxa"/>
            <w:tcBorders>
              <w:top w:val="single" w:sz="8" w:space="0" w:color="auto"/>
              <w:left w:val="single" w:sz="4" w:space="0" w:color="auto"/>
              <w:bottom w:val="single" w:sz="8" w:space="0" w:color="auto"/>
              <w:right w:val="single" w:sz="8" w:space="0" w:color="000000"/>
            </w:tcBorders>
            <w:shd w:val="clear" w:color="auto" w:fill="auto"/>
            <w:noWrap/>
            <w:vAlign w:val="center"/>
            <w:hideMark/>
          </w:tcPr>
          <w:p w14:paraId="22894306" w14:textId="10ECCCB7" w:rsidR="004612E0" w:rsidRPr="00B97ACF" w:rsidRDefault="004612E0" w:rsidP="00491893">
            <w:pPr>
              <w:spacing w:line="240" w:lineRule="auto"/>
              <w:jc w:val="center"/>
              <w:rPr>
                <w:b/>
                <w:bCs/>
                <w:i/>
                <w:iCs/>
                <w:color w:val="000000"/>
                <w:sz w:val="18"/>
                <w:szCs w:val="18"/>
              </w:rPr>
            </w:pPr>
            <w:r w:rsidRPr="00B97ACF">
              <w:rPr>
                <w:b/>
                <w:bCs/>
                <w:i/>
                <w:iCs/>
                <w:color w:val="000000"/>
                <w:sz w:val="18"/>
                <w:szCs w:val="18"/>
              </w:rPr>
              <w:t>HLB</w:t>
            </w:r>
          </w:p>
        </w:tc>
        <w:tc>
          <w:tcPr>
            <w:tcW w:w="790" w:type="dxa"/>
            <w:tcBorders>
              <w:top w:val="single" w:sz="8" w:space="0" w:color="auto"/>
              <w:left w:val="nil"/>
              <w:bottom w:val="single" w:sz="8" w:space="0" w:color="auto"/>
              <w:right w:val="single" w:sz="8" w:space="0" w:color="auto"/>
            </w:tcBorders>
            <w:shd w:val="clear" w:color="auto" w:fill="auto"/>
            <w:noWrap/>
            <w:vAlign w:val="center"/>
            <w:hideMark/>
          </w:tcPr>
          <w:p w14:paraId="06DCF6BA" w14:textId="77777777" w:rsidR="004612E0" w:rsidRPr="00B97ACF" w:rsidRDefault="004612E0" w:rsidP="00491893">
            <w:pPr>
              <w:spacing w:line="240" w:lineRule="auto"/>
              <w:jc w:val="center"/>
              <w:rPr>
                <w:b/>
                <w:bCs/>
                <w:color w:val="000000"/>
                <w:sz w:val="18"/>
                <w:szCs w:val="18"/>
              </w:rPr>
            </w:pPr>
            <w:r w:rsidRPr="00B97ACF">
              <w:rPr>
                <w:b/>
                <w:bCs/>
                <w:color w:val="000000"/>
                <w:sz w:val="18"/>
                <w:szCs w:val="18"/>
              </w:rPr>
              <w:t>K</w:t>
            </w:r>
            <w:r w:rsidRPr="00B97ACF">
              <w:rPr>
                <w:b/>
                <w:bCs/>
                <w:color w:val="000000"/>
                <w:sz w:val="18"/>
                <w:szCs w:val="18"/>
                <w:vertAlign w:val="subscript"/>
              </w:rPr>
              <w:t>exp</w:t>
            </w:r>
          </w:p>
        </w:tc>
        <w:tc>
          <w:tcPr>
            <w:tcW w:w="1106" w:type="dxa"/>
            <w:tcBorders>
              <w:top w:val="single" w:sz="8" w:space="0" w:color="auto"/>
              <w:left w:val="nil"/>
              <w:bottom w:val="single" w:sz="8" w:space="0" w:color="auto"/>
              <w:right w:val="single" w:sz="8" w:space="0" w:color="auto"/>
            </w:tcBorders>
            <w:shd w:val="clear" w:color="auto" w:fill="auto"/>
            <w:noWrap/>
            <w:vAlign w:val="center"/>
            <w:hideMark/>
          </w:tcPr>
          <w:p w14:paraId="65F2043A" w14:textId="77777777" w:rsidR="004612E0" w:rsidRPr="00B97ACF" w:rsidRDefault="004612E0" w:rsidP="00491893">
            <w:pPr>
              <w:spacing w:line="240" w:lineRule="auto"/>
              <w:jc w:val="center"/>
              <w:rPr>
                <w:b/>
                <w:bCs/>
                <w:color w:val="000000"/>
                <w:sz w:val="18"/>
                <w:szCs w:val="18"/>
              </w:rPr>
            </w:pPr>
            <w:r w:rsidRPr="00B97ACF">
              <w:rPr>
                <w:b/>
                <w:bCs/>
                <w:color w:val="000000"/>
                <w:sz w:val="18"/>
                <w:szCs w:val="18"/>
              </w:rPr>
              <w:t>Cc</w:t>
            </w:r>
            <w:r w:rsidRPr="00B97ACF">
              <w:rPr>
                <w:b/>
                <w:bCs/>
                <w:color w:val="000000"/>
                <w:sz w:val="18"/>
                <w:szCs w:val="18"/>
                <w:vertAlign w:val="subscript"/>
              </w:rPr>
              <w:t>exp</w:t>
            </w:r>
          </w:p>
        </w:tc>
        <w:tc>
          <w:tcPr>
            <w:tcW w:w="753" w:type="dxa"/>
            <w:tcBorders>
              <w:top w:val="single" w:sz="8" w:space="0" w:color="auto"/>
              <w:left w:val="nil"/>
              <w:bottom w:val="single" w:sz="8" w:space="0" w:color="auto"/>
              <w:right w:val="single" w:sz="8" w:space="0" w:color="auto"/>
            </w:tcBorders>
            <w:vAlign w:val="center"/>
          </w:tcPr>
          <w:p w14:paraId="109909ED" w14:textId="31A2DEF1" w:rsidR="004612E0" w:rsidRPr="00B97ACF" w:rsidRDefault="004612E0" w:rsidP="00491893">
            <w:pPr>
              <w:spacing w:line="240" w:lineRule="auto"/>
              <w:jc w:val="center"/>
              <w:rPr>
                <w:b/>
                <w:bCs/>
                <w:color w:val="000000"/>
                <w:sz w:val="18"/>
                <w:szCs w:val="18"/>
              </w:rPr>
            </w:pPr>
            <w:r>
              <w:rPr>
                <w:b/>
                <w:bCs/>
                <w:color w:val="000000"/>
                <w:sz w:val="18"/>
                <w:szCs w:val="18"/>
              </w:rPr>
              <w:t>~</w:t>
            </w:r>
            <w:r w:rsidRPr="00B97ACF">
              <w:rPr>
                <w:b/>
                <w:bCs/>
                <w:color w:val="000000"/>
                <w:sz w:val="18"/>
                <w:szCs w:val="18"/>
              </w:rPr>
              <w:t>∆SP*</w:t>
            </w:r>
          </w:p>
        </w:tc>
      </w:tr>
      <w:tr w:rsidR="004612E0" w:rsidRPr="00162F1A" w14:paraId="48B0A13D" w14:textId="77777777" w:rsidTr="00491893">
        <w:trPr>
          <w:trHeight w:val="364"/>
          <w:jc w:val="center"/>
        </w:trPr>
        <w:tc>
          <w:tcPr>
            <w:tcW w:w="1572" w:type="dxa"/>
            <w:tcBorders>
              <w:top w:val="nil"/>
              <w:left w:val="single" w:sz="8" w:space="0" w:color="auto"/>
              <w:bottom w:val="single" w:sz="4" w:space="0" w:color="auto"/>
              <w:right w:val="single" w:sz="4" w:space="0" w:color="auto"/>
            </w:tcBorders>
            <w:shd w:val="clear" w:color="auto" w:fill="auto"/>
            <w:noWrap/>
            <w:vAlign w:val="center"/>
          </w:tcPr>
          <w:p w14:paraId="616C84BE" w14:textId="07298357" w:rsidR="004612E0" w:rsidRPr="00B97ACF" w:rsidRDefault="004612E0" w:rsidP="00491893">
            <w:pPr>
              <w:spacing w:line="240" w:lineRule="auto"/>
              <w:jc w:val="center"/>
              <w:rPr>
                <w:color w:val="000000"/>
                <w:sz w:val="18"/>
                <w:szCs w:val="18"/>
              </w:rPr>
            </w:pPr>
            <w:r w:rsidRPr="00B97ACF">
              <w:rPr>
                <w:color w:val="000000"/>
                <w:sz w:val="18"/>
                <w:szCs w:val="18"/>
              </w:rPr>
              <w:t>C</w:t>
            </w:r>
            <w:r>
              <w:rPr>
                <w:color w:val="000000"/>
                <w:sz w:val="18"/>
                <w:szCs w:val="18"/>
                <w:vertAlign w:val="subscript"/>
              </w:rPr>
              <w:t>8-10</w:t>
            </w:r>
            <w:r w:rsidRPr="00B97ACF">
              <w:rPr>
                <w:color w:val="000000"/>
                <w:sz w:val="18"/>
                <w:szCs w:val="18"/>
              </w:rPr>
              <w:t>EO</w:t>
            </w:r>
            <w:r w:rsidRPr="00B97ACF">
              <w:rPr>
                <w:color w:val="000000"/>
                <w:sz w:val="18"/>
                <w:szCs w:val="18"/>
                <w:vertAlign w:val="subscript"/>
              </w:rPr>
              <w:t>3.5</w:t>
            </w:r>
          </w:p>
        </w:tc>
        <w:tc>
          <w:tcPr>
            <w:tcW w:w="1658" w:type="dxa"/>
            <w:tcBorders>
              <w:top w:val="nil"/>
              <w:left w:val="nil"/>
              <w:bottom w:val="single" w:sz="4" w:space="0" w:color="auto"/>
              <w:right w:val="single" w:sz="4" w:space="0" w:color="auto"/>
            </w:tcBorders>
            <w:shd w:val="clear" w:color="auto" w:fill="auto"/>
            <w:noWrap/>
            <w:vAlign w:val="center"/>
          </w:tcPr>
          <w:p w14:paraId="1B2D4BF6" w14:textId="77777777" w:rsidR="004612E0" w:rsidRPr="00B97ACF" w:rsidRDefault="004612E0" w:rsidP="00491893">
            <w:pPr>
              <w:spacing w:line="240" w:lineRule="auto"/>
              <w:jc w:val="center"/>
              <w:rPr>
                <w:color w:val="000000"/>
                <w:sz w:val="18"/>
                <w:szCs w:val="18"/>
              </w:rPr>
            </w:pPr>
            <w:r w:rsidRPr="00B97ACF">
              <w:rPr>
                <w:color w:val="000000"/>
                <w:sz w:val="18"/>
                <w:szCs w:val="18"/>
              </w:rPr>
              <w:t>--</w:t>
            </w:r>
          </w:p>
        </w:tc>
        <w:tc>
          <w:tcPr>
            <w:tcW w:w="1303" w:type="dxa"/>
            <w:tcBorders>
              <w:top w:val="single" w:sz="4" w:space="0" w:color="auto"/>
              <w:left w:val="nil"/>
              <w:bottom w:val="single" w:sz="4" w:space="0" w:color="auto"/>
              <w:right w:val="single" w:sz="4" w:space="0" w:color="auto"/>
            </w:tcBorders>
          </w:tcPr>
          <w:p w14:paraId="3948E132" w14:textId="5F91154B" w:rsidR="004612E0" w:rsidRPr="00B97ACF" w:rsidRDefault="004612E0" w:rsidP="00491893">
            <w:pPr>
              <w:spacing w:line="240" w:lineRule="auto"/>
              <w:jc w:val="center"/>
              <w:rPr>
                <w:i/>
                <w:iCs/>
                <w:color w:val="000000"/>
                <w:sz w:val="18"/>
                <w:szCs w:val="18"/>
              </w:rPr>
            </w:pPr>
            <w:r>
              <w:rPr>
                <w:i/>
                <w:iCs/>
                <w:color w:val="000000"/>
                <w:sz w:val="18"/>
                <w:szCs w:val="18"/>
              </w:rPr>
              <w:t>9</w:t>
            </w:r>
          </w:p>
        </w:tc>
        <w:tc>
          <w:tcPr>
            <w:tcW w:w="790" w:type="dxa"/>
            <w:tcBorders>
              <w:top w:val="nil"/>
              <w:left w:val="single" w:sz="4" w:space="0" w:color="auto"/>
              <w:bottom w:val="single" w:sz="4" w:space="0" w:color="auto"/>
              <w:right w:val="single" w:sz="4" w:space="0" w:color="auto"/>
            </w:tcBorders>
            <w:shd w:val="clear" w:color="auto" w:fill="auto"/>
            <w:noWrap/>
            <w:vAlign w:val="center"/>
          </w:tcPr>
          <w:p w14:paraId="33C7D52A" w14:textId="3E36041F" w:rsidR="004612E0" w:rsidRPr="00B97ACF" w:rsidRDefault="004612E0" w:rsidP="00491893">
            <w:pPr>
              <w:spacing w:line="240" w:lineRule="auto"/>
              <w:jc w:val="center"/>
              <w:rPr>
                <w:i/>
                <w:iCs/>
                <w:color w:val="000000"/>
                <w:sz w:val="18"/>
                <w:szCs w:val="18"/>
              </w:rPr>
            </w:pPr>
            <w:r w:rsidRPr="00B97ACF">
              <w:rPr>
                <w:i/>
                <w:iCs/>
                <w:color w:val="000000"/>
                <w:sz w:val="18"/>
                <w:szCs w:val="18"/>
              </w:rPr>
              <w:t>10</w:t>
            </w:r>
          </w:p>
        </w:tc>
        <w:tc>
          <w:tcPr>
            <w:tcW w:w="790" w:type="dxa"/>
            <w:tcBorders>
              <w:top w:val="nil"/>
              <w:left w:val="nil"/>
              <w:bottom w:val="single" w:sz="4" w:space="0" w:color="auto"/>
              <w:right w:val="single" w:sz="4" w:space="0" w:color="auto"/>
            </w:tcBorders>
            <w:shd w:val="clear" w:color="auto" w:fill="auto"/>
            <w:noWrap/>
            <w:vAlign w:val="center"/>
          </w:tcPr>
          <w:p w14:paraId="144979F6" w14:textId="77777777" w:rsidR="004612E0" w:rsidRPr="00B97ACF" w:rsidRDefault="004612E0" w:rsidP="00491893">
            <w:pPr>
              <w:spacing w:line="240" w:lineRule="auto"/>
              <w:jc w:val="center"/>
              <w:rPr>
                <w:color w:val="000000"/>
                <w:sz w:val="18"/>
                <w:szCs w:val="18"/>
              </w:rPr>
            </w:pPr>
            <w:r w:rsidRPr="00B97ACF">
              <w:rPr>
                <w:color w:val="000000"/>
                <w:sz w:val="18"/>
                <w:szCs w:val="18"/>
              </w:rPr>
              <w:t>0.22</w:t>
            </w:r>
          </w:p>
        </w:tc>
        <w:tc>
          <w:tcPr>
            <w:tcW w:w="1106" w:type="dxa"/>
            <w:tcBorders>
              <w:top w:val="nil"/>
              <w:left w:val="nil"/>
              <w:bottom w:val="single" w:sz="4" w:space="0" w:color="auto"/>
              <w:right w:val="single" w:sz="8" w:space="0" w:color="auto"/>
            </w:tcBorders>
            <w:shd w:val="clear" w:color="auto" w:fill="auto"/>
            <w:noWrap/>
            <w:vAlign w:val="center"/>
          </w:tcPr>
          <w:p w14:paraId="61D893B4" w14:textId="77777777" w:rsidR="004612E0" w:rsidRPr="00B97ACF" w:rsidRDefault="004612E0" w:rsidP="00491893">
            <w:pPr>
              <w:spacing w:line="240" w:lineRule="auto"/>
              <w:jc w:val="center"/>
              <w:rPr>
                <w:color w:val="000000"/>
                <w:sz w:val="18"/>
                <w:szCs w:val="18"/>
              </w:rPr>
            </w:pPr>
            <w:r w:rsidRPr="00B97ACF">
              <w:rPr>
                <w:color w:val="000000"/>
                <w:sz w:val="18"/>
                <w:szCs w:val="18"/>
              </w:rPr>
              <w:t>0.8</w:t>
            </w:r>
          </w:p>
        </w:tc>
        <w:tc>
          <w:tcPr>
            <w:tcW w:w="753" w:type="dxa"/>
            <w:tcBorders>
              <w:top w:val="nil"/>
              <w:left w:val="nil"/>
              <w:bottom w:val="single" w:sz="4" w:space="0" w:color="auto"/>
              <w:right w:val="single" w:sz="8" w:space="0" w:color="auto"/>
            </w:tcBorders>
            <w:vAlign w:val="center"/>
          </w:tcPr>
          <w:p w14:paraId="4CA74937" w14:textId="77777777" w:rsidR="004612E0" w:rsidRPr="00B97ACF" w:rsidRDefault="004612E0" w:rsidP="00491893">
            <w:pPr>
              <w:spacing w:line="240" w:lineRule="auto"/>
              <w:jc w:val="center"/>
              <w:rPr>
                <w:color w:val="000000"/>
                <w:sz w:val="18"/>
                <w:szCs w:val="18"/>
              </w:rPr>
            </w:pPr>
            <w:r w:rsidRPr="00B97ACF">
              <w:rPr>
                <w:color w:val="000000"/>
                <w:sz w:val="18"/>
                <w:szCs w:val="18"/>
              </w:rPr>
              <w:t>0</w:t>
            </w:r>
          </w:p>
        </w:tc>
      </w:tr>
      <w:tr w:rsidR="004612E0" w:rsidRPr="00162F1A" w14:paraId="286EB319" w14:textId="77777777" w:rsidTr="00491893">
        <w:trPr>
          <w:trHeight w:val="364"/>
          <w:jc w:val="center"/>
        </w:trPr>
        <w:tc>
          <w:tcPr>
            <w:tcW w:w="1572" w:type="dxa"/>
            <w:tcBorders>
              <w:top w:val="nil"/>
              <w:left w:val="single" w:sz="8" w:space="0" w:color="auto"/>
              <w:bottom w:val="single" w:sz="4" w:space="0" w:color="auto"/>
              <w:right w:val="single" w:sz="4" w:space="0" w:color="auto"/>
            </w:tcBorders>
            <w:shd w:val="clear" w:color="auto" w:fill="auto"/>
            <w:noWrap/>
            <w:vAlign w:val="center"/>
            <w:hideMark/>
          </w:tcPr>
          <w:p w14:paraId="3B268E55" w14:textId="77777777" w:rsidR="004612E0" w:rsidRPr="00B97ACF" w:rsidRDefault="004612E0" w:rsidP="00491893">
            <w:pPr>
              <w:spacing w:line="240" w:lineRule="auto"/>
              <w:jc w:val="center"/>
              <w:rPr>
                <w:color w:val="000000"/>
                <w:sz w:val="18"/>
                <w:szCs w:val="18"/>
              </w:rPr>
            </w:pPr>
            <w:r w:rsidRPr="00B97ACF">
              <w:rPr>
                <w:color w:val="000000"/>
                <w:sz w:val="18"/>
                <w:szCs w:val="18"/>
              </w:rPr>
              <w:t>C</w:t>
            </w:r>
            <w:r w:rsidRPr="00B97ACF">
              <w:rPr>
                <w:color w:val="000000"/>
                <w:sz w:val="18"/>
                <w:szCs w:val="18"/>
                <w:vertAlign w:val="subscript"/>
              </w:rPr>
              <w:t>12</w:t>
            </w:r>
            <w:r w:rsidRPr="00B97ACF">
              <w:rPr>
                <w:color w:val="000000"/>
                <w:sz w:val="18"/>
                <w:szCs w:val="18"/>
              </w:rPr>
              <w:t>-EO</w:t>
            </w:r>
            <w:r w:rsidRPr="00B97ACF">
              <w:rPr>
                <w:color w:val="000000"/>
                <w:sz w:val="18"/>
                <w:szCs w:val="18"/>
                <w:vertAlign w:val="subscript"/>
              </w:rPr>
              <w:t>4</w:t>
            </w:r>
          </w:p>
        </w:tc>
        <w:tc>
          <w:tcPr>
            <w:tcW w:w="1658" w:type="dxa"/>
            <w:tcBorders>
              <w:top w:val="nil"/>
              <w:left w:val="nil"/>
              <w:bottom w:val="single" w:sz="4" w:space="0" w:color="auto"/>
              <w:right w:val="single" w:sz="4" w:space="0" w:color="auto"/>
            </w:tcBorders>
            <w:shd w:val="clear" w:color="auto" w:fill="auto"/>
            <w:noWrap/>
            <w:vAlign w:val="center"/>
            <w:hideMark/>
          </w:tcPr>
          <w:p w14:paraId="512F1F4E" w14:textId="77777777" w:rsidR="004612E0" w:rsidRPr="00B97ACF" w:rsidRDefault="004612E0" w:rsidP="00491893">
            <w:pPr>
              <w:spacing w:line="240" w:lineRule="auto"/>
              <w:jc w:val="center"/>
              <w:rPr>
                <w:color w:val="000000"/>
                <w:sz w:val="18"/>
                <w:szCs w:val="18"/>
              </w:rPr>
            </w:pPr>
            <w:r w:rsidRPr="00B97ACF">
              <w:rPr>
                <w:color w:val="000000"/>
                <w:sz w:val="18"/>
                <w:szCs w:val="18"/>
              </w:rPr>
              <w:t>Laureth-4 (L4)</w:t>
            </w:r>
          </w:p>
        </w:tc>
        <w:tc>
          <w:tcPr>
            <w:tcW w:w="1303" w:type="dxa"/>
            <w:tcBorders>
              <w:top w:val="single" w:sz="4" w:space="0" w:color="auto"/>
              <w:left w:val="nil"/>
              <w:bottom w:val="single" w:sz="4" w:space="0" w:color="auto"/>
              <w:right w:val="single" w:sz="4" w:space="0" w:color="auto"/>
            </w:tcBorders>
          </w:tcPr>
          <w:p w14:paraId="1A3EC26C" w14:textId="5BEAD515" w:rsidR="004612E0" w:rsidRPr="00B97ACF" w:rsidRDefault="004612E0" w:rsidP="00491893">
            <w:pPr>
              <w:spacing w:line="240" w:lineRule="auto"/>
              <w:jc w:val="center"/>
              <w:rPr>
                <w:i/>
                <w:iCs/>
                <w:color w:val="000000"/>
                <w:sz w:val="18"/>
                <w:szCs w:val="18"/>
              </w:rPr>
            </w:pPr>
            <w:r>
              <w:rPr>
                <w:i/>
                <w:iCs/>
                <w:color w:val="000000"/>
                <w:sz w:val="18"/>
                <w:szCs w:val="18"/>
              </w:rPr>
              <w:t>12</w:t>
            </w:r>
          </w:p>
        </w:tc>
        <w:tc>
          <w:tcPr>
            <w:tcW w:w="790" w:type="dxa"/>
            <w:tcBorders>
              <w:top w:val="nil"/>
              <w:left w:val="single" w:sz="4" w:space="0" w:color="auto"/>
              <w:bottom w:val="single" w:sz="4" w:space="0" w:color="auto"/>
              <w:right w:val="single" w:sz="4" w:space="0" w:color="auto"/>
            </w:tcBorders>
            <w:shd w:val="clear" w:color="auto" w:fill="auto"/>
            <w:noWrap/>
            <w:vAlign w:val="center"/>
            <w:hideMark/>
          </w:tcPr>
          <w:p w14:paraId="17D0D7AB" w14:textId="3BF3FD07" w:rsidR="004612E0" w:rsidRPr="00B97ACF" w:rsidRDefault="004612E0" w:rsidP="00491893">
            <w:pPr>
              <w:spacing w:line="240" w:lineRule="auto"/>
              <w:jc w:val="center"/>
              <w:rPr>
                <w:i/>
                <w:iCs/>
                <w:color w:val="000000"/>
                <w:sz w:val="18"/>
                <w:szCs w:val="18"/>
              </w:rPr>
            </w:pPr>
            <w:r w:rsidRPr="00B97ACF">
              <w:rPr>
                <w:i/>
                <w:iCs/>
                <w:color w:val="000000"/>
                <w:sz w:val="18"/>
                <w:szCs w:val="18"/>
              </w:rPr>
              <w:t>10</w:t>
            </w:r>
          </w:p>
        </w:tc>
        <w:tc>
          <w:tcPr>
            <w:tcW w:w="790" w:type="dxa"/>
            <w:tcBorders>
              <w:top w:val="nil"/>
              <w:left w:val="nil"/>
              <w:bottom w:val="single" w:sz="4" w:space="0" w:color="auto"/>
              <w:right w:val="single" w:sz="4" w:space="0" w:color="auto"/>
            </w:tcBorders>
            <w:shd w:val="clear" w:color="auto" w:fill="auto"/>
            <w:noWrap/>
            <w:vAlign w:val="center"/>
            <w:hideMark/>
          </w:tcPr>
          <w:p w14:paraId="41EE76EA" w14:textId="5E5C4AC6" w:rsidR="004612E0" w:rsidRPr="00B97ACF" w:rsidRDefault="004612E0" w:rsidP="00491893">
            <w:pPr>
              <w:spacing w:line="240" w:lineRule="auto"/>
              <w:jc w:val="center"/>
              <w:rPr>
                <w:color w:val="000000"/>
                <w:sz w:val="18"/>
                <w:szCs w:val="18"/>
              </w:rPr>
            </w:pPr>
            <w:r>
              <w:rPr>
                <w:color w:val="000000"/>
                <w:sz w:val="18"/>
                <w:szCs w:val="18"/>
              </w:rPr>
              <w:t>0.23</w:t>
            </w:r>
          </w:p>
        </w:tc>
        <w:tc>
          <w:tcPr>
            <w:tcW w:w="1106" w:type="dxa"/>
            <w:tcBorders>
              <w:top w:val="nil"/>
              <w:left w:val="nil"/>
              <w:bottom w:val="single" w:sz="4" w:space="0" w:color="auto"/>
              <w:right w:val="single" w:sz="8" w:space="0" w:color="auto"/>
            </w:tcBorders>
            <w:shd w:val="clear" w:color="auto" w:fill="auto"/>
            <w:noWrap/>
            <w:vAlign w:val="center"/>
            <w:hideMark/>
          </w:tcPr>
          <w:p w14:paraId="7454C6E5" w14:textId="77777777" w:rsidR="004612E0" w:rsidRPr="00B97ACF" w:rsidRDefault="004612E0" w:rsidP="00491893">
            <w:pPr>
              <w:spacing w:line="240" w:lineRule="auto"/>
              <w:jc w:val="center"/>
              <w:rPr>
                <w:color w:val="000000"/>
                <w:sz w:val="18"/>
                <w:szCs w:val="18"/>
              </w:rPr>
            </w:pPr>
            <w:r w:rsidRPr="00B97ACF">
              <w:rPr>
                <w:color w:val="000000"/>
                <w:sz w:val="18"/>
                <w:szCs w:val="18"/>
              </w:rPr>
              <w:t>1.3</w:t>
            </w:r>
          </w:p>
        </w:tc>
        <w:tc>
          <w:tcPr>
            <w:tcW w:w="753" w:type="dxa"/>
            <w:tcBorders>
              <w:top w:val="nil"/>
              <w:left w:val="nil"/>
              <w:bottom w:val="single" w:sz="4" w:space="0" w:color="auto"/>
              <w:right w:val="single" w:sz="8" w:space="0" w:color="auto"/>
            </w:tcBorders>
            <w:vAlign w:val="center"/>
          </w:tcPr>
          <w:p w14:paraId="735F41DD" w14:textId="77777777" w:rsidR="004612E0" w:rsidRPr="00B97ACF" w:rsidRDefault="004612E0" w:rsidP="00491893">
            <w:pPr>
              <w:spacing w:line="240" w:lineRule="auto"/>
              <w:jc w:val="center"/>
              <w:rPr>
                <w:color w:val="000000"/>
                <w:sz w:val="18"/>
                <w:szCs w:val="18"/>
              </w:rPr>
            </w:pPr>
            <w:r w:rsidRPr="00B97ACF">
              <w:rPr>
                <w:color w:val="000000"/>
                <w:sz w:val="18"/>
                <w:szCs w:val="18"/>
              </w:rPr>
              <w:t>2.8</w:t>
            </w:r>
          </w:p>
        </w:tc>
      </w:tr>
      <w:tr w:rsidR="004612E0" w:rsidRPr="00162F1A" w14:paraId="3E9A3A6D" w14:textId="77777777" w:rsidTr="00491893">
        <w:trPr>
          <w:trHeight w:val="364"/>
          <w:jc w:val="center"/>
        </w:trPr>
        <w:tc>
          <w:tcPr>
            <w:tcW w:w="1572" w:type="dxa"/>
            <w:tcBorders>
              <w:top w:val="nil"/>
              <w:left w:val="single" w:sz="8" w:space="0" w:color="auto"/>
              <w:bottom w:val="single" w:sz="4" w:space="0" w:color="auto"/>
              <w:right w:val="single" w:sz="4" w:space="0" w:color="auto"/>
            </w:tcBorders>
            <w:shd w:val="clear" w:color="auto" w:fill="auto"/>
            <w:noWrap/>
            <w:vAlign w:val="center"/>
            <w:hideMark/>
          </w:tcPr>
          <w:p w14:paraId="39D98AA4" w14:textId="77777777" w:rsidR="004612E0" w:rsidRPr="00B97ACF" w:rsidRDefault="004612E0" w:rsidP="00491893">
            <w:pPr>
              <w:spacing w:line="240" w:lineRule="auto"/>
              <w:jc w:val="center"/>
              <w:rPr>
                <w:color w:val="000000"/>
                <w:sz w:val="18"/>
                <w:szCs w:val="18"/>
              </w:rPr>
            </w:pPr>
            <w:r w:rsidRPr="00B97ACF">
              <w:rPr>
                <w:color w:val="000000"/>
                <w:sz w:val="18"/>
                <w:szCs w:val="18"/>
              </w:rPr>
              <w:t>C</w:t>
            </w:r>
            <w:r w:rsidRPr="00B97ACF">
              <w:rPr>
                <w:color w:val="000000"/>
                <w:sz w:val="18"/>
                <w:szCs w:val="18"/>
                <w:vertAlign w:val="subscript"/>
              </w:rPr>
              <w:t>12</w:t>
            </w:r>
            <w:r w:rsidRPr="00B97ACF">
              <w:rPr>
                <w:color w:val="000000"/>
                <w:sz w:val="18"/>
                <w:szCs w:val="18"/>
              </w:rPr>
              <w:t>-EO</w:t>
            </w:r>
            <w:r w:rsidRPr="00B97ACF">
              <w:rPr>
                <w:color w:val="000000"/>
                <w:sz w:val="18"/>
                <w:szCs w:val="18"/>
                <w:vertAlign w:val="subscript"/>
              </w:rPr>
              <w:t>5</w:t>
            </w:r>
          </w:p>
        </w:tc>
        <w:tc>
          <w:tcPr>
            <w:tcW w:w="1658" w:type="dxa"/>
            <w:tcBorders>
              <w:top w:val="nil"/>
              <w:left w:val="nil"/>
              <w:bottom w:val="single" w:sz="4" w:space="0" w:color="auto"/>
              <w:right w:val="single" w:sz="4" w:space="0" w:color="auto"/>
            </w:tcBorders>
            <w:shd w:val="clear" w:color="auto" w:fill="auto"/>
            <w:noWrap/>
            <w:vAlign w:val="center"/>
            <w:hideMark/>
          </w:tcPr>
          <w:p w14:paraId="69A89722" w14:textId="77777777" w:rsidR="004612E0" w:rsidRPr="00B97ACF" w:rsidRDefault="004612E0" w:rsidP="00491893">
            <w:pPr>
              <w:spacing w:line="240" w:lineRule="auto"/>
              <w:jc w:val="center"/>
              <w:rPr>
                <w:color w:val="000000"/>
                <w:sz w:val="18"/>
                <w:szCs w:val="18"/>
              </w:rPr>
            </w:pPr>
            <w:r w:rsidRPr="00B97ACF">
              <w:rPr>
                <w:color w:val="000000"/>
                <w:sz w:val="18"/>
                <w:szCs w:val="18"/>
              </w:rPr>
              <w:t>C12E5</w:t>
            </w:r>
          </w:p>
        </w:tc>
        <w:tc>
          <w:tcPr>
            <w:tcW w:w="1303" w:type="dxa"/>
            <w:tcBorders>
              <w:top w:val="single" w:sz="4" w:space="0" w:color="auto"/>
              <w:left w:val="nil"/>
              <w:bottom w:val="single" w:sz="4" w:space="0" w:color="auto"/>
              <w:right w:val="single" w:sz="4" w:space="0" w:color="auto"/>
            </w:tcBorders>
          </w:tcPr>
          <w:p w14:paraId="6EC92BBB" w14:textId="5AFD639D" w:rsidR="004612E0" w:rsidRPr="00B97ACF" w:rsidRDefault="004612E0" w:rsidP="00491893">
            <w:pPr>
              <w:spacing w:line="240" w:lineRule="auto"/>
              <w:jc w:val="center"/>
              <w:rPr>
                <w:i/>
                <w:iCs/>
                <w:color w:val="000000"/>
                <w:sz w:val="18"/>
                <w:szCs w:val="18"/>
              </w:rPr>
            </w:pPr>
            <w:r>
              <w:rPr>
                <w:i/>
                <w:iCs/>
                <w:color w:val="000000"/>
                <w:sz w:val="18"/>
                <w:szCs w:val="18"/>
              </w:rPr>
              <w:t>12</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BAE03A" w14:textId="74B56AA5" w:rsidR="004612E0" w:rsidRPr="00B97ACF" w:rsidRDefault="004612E0" w:rsidP="00491893">
            <w:pPr>
              <w:spacing w:line="240" w:lineRule="auto"/>
              <w:jc w:val="center"/>
              <w:rPr>
                <w:i/>
                <w:iCs/>
                <w:color w:val="000000"/>
                <w:sz w:val="18"/>
                <w:szCs w:val="18"/>
              </w:rPr>
            </w:pPr>
            <w:r w:rsidRPr="00B97ACF">
              <w:rPr>
                <w:i/>
                <w:iCs/>
                <w:color w:val="000000"/>
                <w:sz w:val="18"/>
                <w:szCs w:val="18"/>
              </w:rPr>
              <w:t>11</w:t>
            </w:r>
          </w:p>
        </w:tc>
        <w:tc>
          <w:tcPr>
            <w:tcW w:w="790" w:type="dxa"/>
            <w:tcBorders>
              <w:top w:val="nil"/>
              <w:left w:val="nil"/>
              <w:bottom w:val="single" w:sz="4" w:space="0" w:color="auto"/>
              <w:right w:val="single" w:sz="4" w:space="0" w:color="auto"/>
            </w:tcBorders>
            <w:shd w:val="clear" w:color="auto" w:fill="auto"/>
            <w:noWrap/>
            <w:vAlign w:val="center"/>
            <w:hideMark/>
          </w:tcPr>
          <w:p w14:paraId="3338C1A0" w14:textId="77777777" w:rsidR="004612E0" w:rsidRPr="00B97ACF" w:rsidRDefault="004612E0" w:rsidP="00491893">
            <w:pPr>
              <w:spacing w:line="240" w:lineRule="auto"/>
              <w:jc w:val="center"/>
              <w:rPr>
                <w:sz w:val="18"/>
                <w:szCs w:val="18"/>
              </w:rPr>
            </w:pPr>
            <w:r w:rsidRPr="00B97ACF">
              <w:rPr>
                <w:sz w:val="18"/>
                <w:szCs w:val="18"/>
              </w:rPr>
              <w:t>0.19</w:t>
            </w:r>
          </w:p>
        </w:tc>
        <w:tc>
          <w:tcPr>
            <w:tcW w:w="1106" w:type="dxa"/>
            <w:tcBorders>
              <w:top w:val="nil"/>
              <w:left w:val="nil"/>
              <w:bottom w:val="single" w:sz="4" w:space="0" w:color="auto"/>
              <w:right w:val="single" w:sz="8" w:space="0" w:color="auto"/>
            </w:tcBorders>
            <w:shd w:val="clear" w:color="auto" w:fill="auto"/>
            <w:noWrap/>
            <w:vAlign w:val="center"/>
            <w:hideMark/>
          </w:tcPr>
          <w:p w14:paraId="2368E594" w14:textId="77777777" w:rsidR="004612E0" w:rsidRPr="00B97ACF" w:rsidRDefault="004612E0" w:rsidP="00491893">
            <w:pPr>
              <w:spacing w:line="240" w:lineRule="auto"/>
              <w:jc w:val="center"/>
              <w:rPr>
                <w:sz w:val="18"/>
                <w:szCs w:val="18"/>
              </w:rPr>
            </w:pPr>
            <w:r w:rsidRPr="00B97ACF">
              <w:rPr>
                <w:sz w:val="18"/>
                <w:szCs w:val="18"/>
              </w:rPr>
              <w:t>-0.7</w:t>
            </w:r>
          </w:p>
        </w:tc>
        <w:tc>
          <w:tcPr>
            <w:tcW w:w="753" w:type="dxa"/>
            <w:tcBorders>
              <w:top w:val="nil"/>
              <w:left w:val="nil"/>
              <w:bottom w:val="single" w:sz="4" w:space="0" w:color="auto"/>
              <w:right w:val="single" w:sz="8" w:space="0" w:color="auto"/>
            </w:tcBorders>
            <w:vAlign w:val="center"/>
          </w:tcPr>
          <w:p w14:paraId="0A3C1910" w14:textId="77777777" w:rsidR="004612E0" w:rsidRPr="00B97ACF" w:rsidRDefault="004612E0" w:rsidP="00491893">
            <w:pPr>
              <w:spacing w:line="240" w:lineRule="auto"/>
              <w:jc w:val="center"/>
              <w:rPr>
                <w:sz w:val="18"/>
                <w:szCs w:val="18"/>
              </w:rPr>
            </w:pPr>
            <w:r w:rsidRPr="00B97ACF">
              <w:rPr>
                <w:sz w:val="18"/>
                <w:szCs w:val="18"/>
              </w:rPr>
              <w:t>2.3</w:t>
            </w:r>
          </w:p>
        </w:tc>
      </w:tr>
      <w:tr w:rsidR="004612E0" w:rsidRPr="00162F1A" w14:paraId="0FCA3D06" w14:textId="77777777" w:rsidTr="00491893">
        <w:trPr>
          <w:trHeight w:val="305"/>
          <w:jc w:val="center"/>
        </w:trPr>
        <w:tc>
          <w:tcPr>
            <w:tcW w:w="1572" w:type="dxa"/>
            <w:tcBorders>
              <w:top w:val="nil"/>
              <w:left w:val="single" w:sz="8" w:space="0" w:color="auto"/>
              <w:bottom w:val="single" w:sz="4" w:space="0" w:color="auto"/>
              <w:right w:val="single" w:sz="4" w:space="0" w:color="auto"/>
            </w:tcBorders>
            <w:shd w:val="clear" w:color="auto" w:fill="auto"/>
            <w:noWrap/>
            <w:vAlign w:val="center"/>
          </w:tcPr>
          <w:p w14:paraId="3DC0499B" w14:textId="77777777" w:rsidR="004612E0" w:rsidRPr="00B97ACF" w:rsidRDefault="004612E0" w:rsidP="00491893">
            <w:pPr>
              <w:spacing w:line="240" w:lineRule="auto"/>
              <w:jc w:val="center"/>
              <w:rPr>
                <w:color w:val="000000"/>
                <w:sz w:val="18"/>
                <w:szCs w:val="18"/>
                <w:vertAlign w:val="subscript"/>
              </w:rPr>
            </w:pPr>
            <w:r w:rsidRPr="00B97ACF">
              <w:rPr>
                <w:color w:val="000000"/>
                <w:sz w:val="18"/>
                <w:szCs w:val="18"/>
              </w:rPr>
              <w:t>C</w:t>
            </w:r>
            <w:r w:rsidRPr="00B97ACF">
              <w:rPr>
                <w:color w:val="000000"/>
                <w:sz w:val="18"/>
                <w:szCs w:val="18"/>
                <w:vertAlign w:val="subscript"/>
              </w:rPr>
              <w:t>13</w:t>
            </w:r>
            <w:r w:rsidRPr="00B97ACF">
              <w:rPr>
                <w:color w:val="000000"/>
                <w:sz w:val="18"/>
                <w:szCs w:val="18"/>
              </w:rPr>
              <w:t>-EO</w:t>
            </w:r>
            <w:r w:rsidRPr="00B97ACF">
              <w:rPr>
                <w:color w:val="000000"/>
                <w:sz w:val="18"/>
                <w:szCs w:val="18"/>
                <w:vertAlign w:val="subscript"/>
              </w:rPr>
              <w:t>6</w:t>
            </w:r>
          </w:p>
        </w:tc>
        <w:tc>
          <w:tcPr>
            <w:tcW w:w="1658" w:type="dxa"/>
            <w:tcBorders>
              <w:top w:val="nil"/>
              <w:left w:val="nil"/>
              <w:bottom w:val="single" w:sz="4" w:space="0" w:color="auto"/>
              <w:right w:val="single" w:sz="4" w:space="0" w:color="auto"/>
            </w:tcBorders>
            <w:shd w:val="clear" w:color="auto" w:fill="auto"/>
            <w:noWrap/>
            <w:vAlign w:val="center"/>
          </w:tcPr>
          <w:p w14:paraId="14D48944" w14:textId="77777777" w:rsidR="004612E0" w:rsidRPr="00B97ACF" w:rsidRDefault="004612E0" w:rsidP="00491893">
            <w:pPr>
              <w:spacing w:line="240" w:lineRule="auto"/>
              <w:jc w:val="center"/>
              <w:rPr>
                <w:color w:val="000000"/>
                <w:sz w:val="18"/>
                <w:szCs w:val="18"/>
              </w:rPr>
            </w:pPr>
            <w:r w:rsidRPr="00B97ACF">
              <w:rPr>
                <w:color w:val="000000"/>
                <w:sz w:val="18"/>
                <w:szCs w:val="18"/>
              </w:rPr>
              <w:t>TDA-6</w:t>
            </w:r>
          </w:p>
        </w:tc>
        <w:tc>
          <w:tcPr>
            <w:tcW w:w="1303" w:type="dxa"/>
            <w:tcBorders>
              <w:top w:val="single" w:sz="4" w:space="0" w:color="auto"/>
              <w:left w:val="nil"/>
              <w:bottom w:val="single" w:sz="4" w:space="0" w:color="auto"/>
              <w:right w:val="single" w:sz="4" w:space="0" w:color="auto"/>
            </w:tcBorders>
          </w:tcPr>
          <w:p w14:paraId="259A80F2" w14:textId="45E367D5" w:rsidR="004612E0" w:rsidRPr="00B97ACF" w:rsidRDefault="004612E0" w:rsidP="00491893">
            <w:pPr>
              <w:spacing w:line="240" w:lineRule="auto"/>
              <w:jc w:val="center"/>
              <w:rPr>
                <w:i/>
                <w:iCs/>
                <w:color w:val="000000"/>
                <w:sz w:val="18"/>
                <w:szCs w:val="18"/>
              </w:rPr>
            </w:pPr>
            <w:r>
              <w:rPr>
                <w:i/>
                <w:iCs/>
                <w:color w:val="000000"/>
                <w:sz w:val="18"/>
                <w:szCs w:val="18"/>
              </w:rPr>
              <w:t>13</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A2B3E5" w14:textId="369FA570" w:rsidR="004612E0" w:rsidRPr="00B97ACF" w:rsidRDefault="004612E0" w:rsidP="00491893">
            <w:pPr>
              <w:spacing w:line="240" w:lineRule="auto"/>
              <w:jc w:val="center"/>
              <w:rPr>
                <w:i/>
                <w:iCs/>
                <w:color w:val="000000"/>
                <w:sz w:val="18"/>
                <w:szCs w:val="18"/>
              </w:rPr>
            </w:pPr>
            <w:r w:rsidRPr="00B97ACF">
              <w:rPr>
                <w:i/>
                <w:iCs/>
                <w:color w:val="000000"/>
                <w:sz w:val="18"/>
                <w:szCs w:val="18"/>
              </w:rPr>
              <w:t>13</w:t>
            </w:r>
          </w:p>
        </w:tc>
        <w:tc>
          <w:tcPr>
            <w:tcW w:w="790" w:type="dxa"/>
            <w:tcBorders>
              <w:top w:val="nil"/>
              <w:left w:val="nil"/>
              <w:bottom w:val="single" w:sz="4" w:space="0" w:color="auto"/>
              <w:right w:val="single" w:sz="4" w:space="0" w:color="auto"/>
            </w:tcBorders>
            <w:shd w:val="clear" w:color="auto" w:fill="auto"/>
            <w:noWrap/>
            <w:vAlign w:val="center"/>
          </w:tcPr>
          <w:p w14:paraId="54DC28E3" w14:textId="77777777" w:rsidR="004612E0" w:rsidRPr="00B97ACF" w:rsidRDefault="004612E0" w:rsidP="00491893">
            <w:pPr>
              <w:spacing w:line="240" w:lineRule="auto"/>
              <w:jc w:val="center"/>
              <w:rPr>
                <w:color w:val="000000"/>
                <w:sz w:val="18"/>
                <w:szCs w:val="18"/>
              </w:rPr>
            </w:pPr>
            <w:r w:rsidRPr="00B97ACF">
              <w:rPr>
                <w:color w:val="000000"/>
                <w:sz w:val="18"/>
                <w:szCs w:val="18"/>
              </w:rPr>
              <w:t>0.22</w:t>
            </w:r>
          </w:p>
        </w:tc>
        <w:tc>
          <w:tcPr>
            <w:tcW w:w="1106" w:type="dxa"/>
            <w:tcBorders>
              <w:top w:val="nil"/>
              <w:left w:val="nil"/>
              <w:bottom w:val="single" w:sz="4" w:space="0" w:color="auto"/>
              <w:right w:val="single" w:sz="8" w:space="0" w:color="auto"/>
            </w:tcBorders>
            <w:shd w:val="clear" w:color="auto" w:fill="auto"/>
            <w:noWrap/>
            <w:vAlign w:val="center"/>
          </w:tcPr>
          <w:p w14:paraId="1D197E5C" w14:textId="77777777" w:rsidR="004612E0" w:rsidRPr="00B97ACF" w:rsidRDefault="004612E0" w:rsidP="00491893">
            <w:pPr>
              <w:spacing w:line="240" w:lineRule="auto"/>
              <w:jc w:val="center"/>
              <w:rPr>
                <w:color w:val="000000"/>
                <w:sz w:val="18"/>
                <w:szCs w:val="18"/>
              </w:rPr>
            </w:pPr>
            <w:r w:rsidRPr="00B97ACF">
              <w:rPr>
                <w:color w:val="000000"/>
                <w:sz w:val="18"/>
                <w:szCs w:val="18"/>
              </w:rPr>
              <w:t>0.1</w:t>
            </w:r>
          </w:p>
        </w:tc>
        <w:tc>
          <w:tcPr>
            <w:tcW w:w="753" w:type="dxa"/>
            <w:tcBorders>
              <w:top w:val="nil"/>
              <w:left w:val="nil"/>
              <w:bottom w:val="single" w:sz="4" w:space="0" w:color="auto"/>
              <w:right w:val="single" w:sz="8" w:space="0" w:color="auto"/>
            </w:tcBorders>
            <w:vAlign w:val="center"/>
          </w:tcPr>
          <w:p w14:paraId="7611467E" w14:textId="77777777" w:rsidR="004612E0" w:rsidRPr="00B97ACF" w:rsidRDefault="004612E0" w:rsidP="00491893">
            <w:pPr>
              <w:spacing w:line="240" w:lineRule="auto"/>
              <w:jc w:val="center"/>
              <w:rPr>
                <w:color w:val="000000"/>
                <w:sz w:val="18"/>
                <w:szCs w:val="18"/>
              </w:rPr>
            </w:pPr>
            <w:r>
              <w:rPr>
                <w:color w:val="000000"/>
                <w:sz w:val="18"/>
                <w:szCs w:val="18"/>
              </w:rPr>
              <w:t>3.1</w:t>
            </w:r>
          </w:p>
        </w:tc>
      </w:tr>
      <w:tr w:rsidR="004612E0" w:rsidRPr="00162F1A" w14:paraId="62E27DAD" w14:textId="77777777" w:rsidTr="00491893">
        <w:trPr>
          <w:trHeight w:val="305"/>
          <w:jc w:val="center"/>
        </w:trPr>
        <w:tc>
          <w:tcPr>
            <w:tcW w:w="1572" w:type="dxa"/>
            <w:tcBorders>
              <w:top w:val="nil"/>
              <w:left w:val="single" w:sz="8" w:space="0" w:color="auto"/>
              <w:bottom w:val="single" w:sz="4" w:space="0" w:color="auto"/>
              <w:right w:val="single" w:sz="4" w:space="0" w:color="auto"/>
            </w:tcBorders>
            <w:shd w:val="clear" w:color="auto" w:fill="auto"/>
            <w:noWrap/>
            <w:vAlign w:val="center"/>
            <w:hideMark/>
          </w:tcPr>
          <w:p w14:paraId="5C93BC5C" w14:textId="77777777" w:rsidR="004612E0" w:rsidRPr="00B97ACF" w:rsidRDefault="004612E0" w:rsidP="00491893">
            <w:pPr>
              <w:spacing w:line="240" w:lineRule="auto"/>
              <w:jc w:val="center"/>
              <w:rPr>
                <w:color w:val="000000"/>
                <w:sz w:val="18"/>
                <w:szCs w:val="18"/>
              </w:rPr>
            </w:pPr>
            <w:r w:rsidRPr="00B97ACF">
              <w:rPr>
                <w:color w:val="000000"/>
                <w:sz w:val="18"/>
                <w:szCs w:val="18"/>
              </w:rPr>
              <w:t>C</w:t>
            </w:r>
            <w:r w:rsidRPr="00B97ACF">
              <w:rPr>
                <w:color w:val="000000"/>
                <w:sz w:val="18"/>
                <w:szCs w:val="18"/>
                <w:vertAlign w:val="subscript"/>
              </w:rPr>
              <w:t>4</w:t>
            </w:r>
            <w:r w:rsidRPr="00B97ACF">
              <w:rPr>
                <w:color w:val="000000"/>
                <w:sz w:val="18"/>
                <w:szCs w:val="18"/>
              </w:rPr>
              <w:t>-EO</w:t>
            </w:r>
            <w:r w:rsidRPr="00B97ACF">
              <w:rPr>
                <w:color w:val="000000"/>
                <w:sz w:val="18"/>
                <w:szCs w:val="18"/>
                <w:vertAlign w:val="subscript"/>
              </w:rPr>
              <w:t>2</w:t>
            </w:r>
          </w:p>
        </w:tc>
        <w:tc>
          <w:tcPr>
            <w:tcW w:w="1658" w:type="dxa"/>
            <w:tcBorders>
              <w:top w:val="nil"/>
              <w:left w:val="nil"/>
              <w:bottom w:val="single" w:sz="4" w:space="0" w:color="auto"/>
              <w:right w:val="single" w:sz="4" w:space="0" w:color="auto"/>
            </w:tcBorders>
            <w:shd w:val="clear" w:color="auto" w:fill="auto"/>
            <w:noWrap/>
            <w:vAlign w:val="center"/>
            <w:hideMark/>
          </w:tcPr>
          <w:p w14:paraId="2AAE0391" w14:textId="77777777" w:rsidR="004612E0" w:rsidRPr="00B97ACF" w:rsidRDefault="004612E0" w:rsidP="00491893">
            <w:pPr>
              <w:spacing w:line="240" w:lineRule="auto"/>
              <w:jc w:val="center"/>
              <w:rPr>
                <w:color w:val="000000"/>
                <w:sz w:val="18"/>
                <w:szCs w:val="18"/>
              </w:rPr>
            </w:pPr>
            <w:r w:rsidRPr="00B97ACF">
              <w:rPr>
                <w:color w:val="000000"/>
                <w:sz w:val="18"/>
                <w:szCs w:val="18"/>
              </w:rPr>
              <w:t>C4 glycol ether</w:t>
            </w:r>
          </w:p>
        </w:tc>
        <w:tc>
          <w:tcPr>
            <w:tcW w:w="1303" w:type="dxa"/>
            <w:tcBorders>
              <w:top w:val="single" w:sz="4" w:space="0" w:color="auto"/>
              <w:left w:val="nil"/>
              <w:bottom w:val="single" w:sz="4" w:space="0" w:color="auto"/>
              <w:right w:val="single" w:sz="4" w:space="0" w:color="auto"/>
            </w:tcBorders>
          </w:tcPr>
          <w:p w14:paraId="5B9F77FC" w14:textId="40134280" w:rsidR="004612E0" w:rsidRPr="00B97ACF" w:rsidRDefault="004612E0" w:rsidP="00491893">
            <w:pPr>
              <w:spacing w:line="240" w:lineRule="auto"/>
              <w:jc w:val="center"/>
              <w:rPr>
                <w:i/>
                <w:iCs/>
                <w:color w:val="000000"/>
                <w:sz w:val="18"/>
                <w:szCs w:val="18"/>
              </w:rPr>
            </w:pPr>
            <w:r>
              <w:rPr>
                <w:i/>
                <w:iCs/>
                <w:color w:val="000000"/>
                <w:sz w:val="18"/>
                <w:szCs w:val="18"/>
              </w:rPr>
              <w:t>4</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CBABF6" w14:textId="335193CA" w:rsidR="004612E0" w:rsidRPr="00B97ACF" w:rsidRDefault="004612E0" w:rsidP="00491893">
            <w:pPr>
              <w:spacing w:line="240" w:lineRule="auto"/>
              <w:jc w:val="center"/>
              <w:rPr>
                <w:i/>
                <w:iCs/>
                <w:color w:val="000000"/>
                <w:sz w:val="18"/>
                <w:szCs w:val="18"/>
              </w:rPr>
            </w:pPr>
            <w:r w:rsidRPr="00B97ACF">
              <w:rPr>
                <w:i/>
                <w:iCs/>
                <w:color w:val="000000"/>
                <w:sz w:val="18"/>
                <w:szCs w:val="18"/>
              </w:rPr>
              <w:t>10</w:t>
            </w:r>
          </w:p>
        </w:tc>
        <w:tc>
          <w:tcPr>
            <w:tcW w:w="790" w:type="dxa"/>
            <w:tcBorders>
              <w:top w:val="nil"/>
              <w:left w:val="nil"/>
              <w:bottom w:val="single" w:sz="4" w:space="0" w:color="auto"/>
              <w:right w:val="single" w:sz="4" w:space="0" w:color="auto"/>
            </w:tcBorders>
            <w:shd w:val="clear" w:color="auto" w:fill="auto"/>
            <w:noWrap/>
            <w:vAlign w:val="center"/>
            <w:hideMark/>
          </w:tcPr>
          <w:p w14:paraId="5090F7D9" w14:textId="77777777" w:rsidR="004612E0" w:rsidRPr="00B97ACF" w:rsidRDefault="004612E0" w:rsidP="00491893">
            <w:pPr>
              <w:spacing w:line="240" w:lineRule="auto"/>
              <w:jc w:val="center"/>
              <w:rPr>
                <w:color w:val="000000"/>
                <w:sz w:val="18"/>
                <w:szCs w:val="18"/>
              </w:rPr>
            </w:pPr>
            <w:r w:rsidRPr="00B97ACF">
              <w:rPr>
                <w:color w:val="000000"/>
                <w:sz w:val="18"/>
                <w:szCs w:val="18"/>
              </w:rPr>
              <w:t>0.06</w:t>
            </w:r>
          </w:p>
        </w:tc>
        <w:tc>
          <w:tcPr>
            <w:tcW w:w="1106" w:type="dxa"/>
            <w:tcBorders>
              <w:top w:val="nil"/>
              <w:left w:val="nil"/>
              <w:bottom w:val="single" w:sz="4" w:space="0" w:color="auto"/>
              <w:right w:val="single" w:sz="8" w:space="0" w:color="auto"/>
            </w:tcBorders>
            <w:shd w:val="clear" w:color="auto" w:fill="auto"/>
            <w:noWrap/>
            <w:vAlign w:val="center"/>
            <w:hideMark/>
          </w:tcPr>
          <w:p w14:paraId="648126DB" w14:textId="77777777" w:rsidR="004612E0" w:rsidRPr="00B97ACF" w:rsidRDefault="004612E0" w:rsidP="00491893">
            <w:pPr>
              <w:spacing w:line="240" w:lineRule="auto"/>
              <w:jc w:val="center"/>
              <w:rPr>
                <w:color w:val="000000"/>
                <w:sz w:val="18"/>
                <w:szCs w:val="18"/>
              </w:rPr>
            </w:pPr>
            <w:r w:rsidRPr="00B97ACF">
              <w:rPr>
                <w:color w:val="000000"/>
                <w:sz w:val="18"/>
                <w:szCs w:val="18"/>
              </w:rPr>
              <w:t>0.1</w:t>
            </w:r>
          </w:p>
        </w:tc>
        <w:tc>
          <w:tcPr>
            <w:tcW w:w="753" w:type="dxa"/>
            <w:tcBorders>
              <w:top w:val="nil"/>
              <w:left w:val="nil"/>
              <w:bottom w:val="single" w:sz="4" w:space="0" w:color="auto"/>
              <w:right w:val="single" w:sz="8" w:space="0" w:color="auto"/>
            </w:tcBorders>
            <w:vAlign w:val="center"/>
          </w:tcPr>
          <w:p w14:paraId="49BC9665" w14:textId="77777777" w:rsidR="004612E0" w:rsidRPr="00B97ACF" w:rsidRDefault="004612E0" w:rsidP="00491893">
            <w:pPr>
              <w:spacing w:line="240" w:lineRule="auto"/>
              <w:jc w:val="center"/>
              <w:rPr>
                <w:color w:val="000000"/>
                <w:sz w:val="18"/>
                <w:szCs w:val="18"/>
              </w:rPr>
            </w:pPr>
            <w:r w:rsidRPr="00B97ACF">
              <w:rPr>
                <w:color w:val="000000"/>
                <w:sz w:val="18"/>
                <w:szCs w:val="18"/>
              </w:rPr>
              <w:t>-0.9</w:t>
            </w:r>
          </w:p>
        </w:tc>
      </w:tr>
      <w:tr w:rsidR="004612E0" w:rsidRPr="00162F1A" w14:paraId="36E69169" w14:textId="77777777" w:rsidTr="00491893">
        <w:trPr>
          <w:trHeight w:val="305"/>
          <w:jc w:val="center"/>
        </w:trPr>
        <w:tc>
          <w:tcPr>
            <w:tcW w:w="15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FC3FA6" w14:textId="77777777" w:rsidR="004612E0" w:rsidRPr="00B97ACF" w:rsidRDefault="004612E0" w:rsidP="00491893">
            <w:pPr>
              <w:spacing w:line="240" w:lineRule="auto"/>
              <w:jc w:val="center"/>
              <w:rPr>
                <w:color w:val="000000"/>
                <w:sz w:val="18"/>
                <w:szCs w:val="18"/>
              </w:rPr>
            </w:pPr>
            <w:r w:rsidRPr="00B97ACF">
              <w:rPr>
                <w:color w:val="000000"/>
                <w:sz w:val="18"/>
                <w:szCs w:val="18"/>
              </w:rPr>
              <w:t>C</w:t>
            </w:r>
            <w:r w:rsidRPr="00B97ACF">
              <w:rPr>
                <w:color w:val="000000"/>
                <w:sz w:val="18"/>
                <w:szCs w:val="18"/>
                <w:vertAlign w:val="subscript"/>
              </w:rPr>
              <w:t>6</w:t>
            </w:r>
            <w:r w:rsidRPr="00B97ACF">
              <w:rPr>
                <w:color w:val="000000"/>
                <w:sz w:val="18"/>
                <w:szCs w:val="18"/>
              </w:rPr>
              <w:t>-EO</w:t>
            </w:r>
          </w:p>
        </w:tc>
        <w:tc>
          <w:tcPr>
            <w:tcW w:w="16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228910" w14:textId="77777777" w:rsidR="004612E0" w:rsidRPr="00B97ACF" w:rsidRDefault="004612E0" w:rsidP="00491893">
            <w:pPr>
              <w:spacing w:line="240" w:lineRule="auto"/>
              <w:jc w:val="center"/>
              <w:rPr>
                <w:color w:val="000000"/>
                <w:sz w:val="18"/>
                <w:szCs w:val="18"/>
              </w:rPr>
            </w:pPr>
            <w:r w:rsidRPr="00B97ACF">
              <w:rPr>
                <w:color w:val="000000"/>
                <w:sz w:val="18"/>
                <w:szCs w:val="18"/>
              </w:rPr>
              <w:t>C6 glycol ether</w:t>
            </w:r>
          </w:p>
        </w:tc>
        <w:tc>
          <w:tcPr>
            <w:tcW w:w="1303" w:type="dxa"/>
            <w:tcBorders>
              <w:top w:val="single" w:sz="4" w:space="0" w:color="auto"/>
              <w:left w:val="single" w:sz="4" w:space="0" w:color="auto"/>
              <w:bottom w:val="single" w:sz="4" w:space="0" w:color="auto"/>
              <w:right w:val="single" w:sz="4" w:space="0" w:color="auto"/>
            </w:tcBorders>
          </w:tcPr>
          <w:p w14:paraId="75716D66" w14:textId="3DEB0676" w:rsidR="004612E0" w:rsidRPr="00B97ACF" w:rsidRDefault="004612E0" w:rsidP="00491893">
            <w:pPr>
              <w:spacing w:line="240" w:lineRule="auto"/>
              <w:jc w:val="center"/>
              <w:rPr>
                <w:i/>
                <w:iCs/>
                <w:color w:val="000000"/>
                <w:sz w:val="18"/>
                <w:szCs w:val="18"/>
              </w:rPr>
            </w:pPr>
            <w:r>
              <w:rPr>
                <w:i/>
                <w:iCs/>
                <w:color w:val="000000"/>
                <w:sz w:val="18"/>
                <w:szCs w:val="18"/>
              </w:rPr>
              <w:t>6</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F108C6" w14:textId="0FCAE2F4" w:rsidR="004612E0" w:rsidRPr="00B97ACF" w:rsidRDefault="004612E0" w:rsidP="00491893">
            <w:pPr>
              <w:spacing w:line="240" w:lineRule="auto"/>
              <w:jc w:val="center"/>
              <w:rPr>
                <w:i/>
                <w:iCs/>
                <w:color w:val="000000"/>
                <w:sz w:val="18"/>
                <w:szCs w:val="18"/>
              </w:rPr>
            </w:pPr>
            <w:r w:rsidRPr="00B97ACF">
              <w:rPr>
                <w:i/>
                <w:iCs/>
                <w:color w:val="000000"/>
                <w:sz w:val="18"/>
                <w:szCs w:val="18"/>
              </w:rPr>
              <w:t>8</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EA653A" w14:textId="77777777" w:rsidR="004612E0" w:rsidRPr="00B97ACF" w:rsidRDefault="004612E0" w:rsidP="00491893">
            <w:pPr>
              <w:spacing w:line="240" w:lineRule="auto"/>
              <w:jc w:val="center"/>
              <w:rPr>
                <w:color w:val="000000"/>
                <w:sz w:val="18"/>
                <w:szCs w:val="18"/>
              </w:rPr>
            </w:pPr>
            <w:r w:rsidRPr="00B97ACF">
              <w:rPr>
                <w:color w:val="000000"/>
                <w:sz w:val="18"/>
                <w:szCs w:val="18"/>
              </w:rPr>
              <w:t>0.07</w:t>
            </w:r>
          </w:p>
        </w:tc>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3A3EFB" w14:textId="77777777" w:rsidR="004612E0" w:rsidRPr="00B97ACF" w:rsidRDefault="004612E0" w:rsidP="00491893">
            <w:pPr>
              <w:spacing w:line="240" w:lineRule="auto"/>
              <w:jc w:val="center"/>
              <w:rPr>
                <w:color w:val="000000"/>
                <w:sz w:val="18"/>
                <w:szCs w:val="18"/>
              </w:rPr>
            </w:pPr>
            <w:r w:rsidRPr="00B97ACF">
              <w:rPr>
                <w:color w:val="000000"/>
                <w:sz w:val="18"/>
                <w:szCs w:val="18"/>
              </w:rPr>
              <w:t>1.5</w:t>
            </w:r>
          </w:p>
        </w:tc>
        <w:tc>
          <w:tcPr>
            <w:tcW w:w="753" w:type="dxa"/>
            <w:tcBorders>
              <w:top w:val="single" w:sz="4" w:space="0" w:color="auto"/>
              <w:left w:val="single" w:sz="4" w:space="0" w:color="auto"/>
              <w:bottom w:val="single" w:sz="4" w:space="0" w:color="auto"/>
              <w:right w:val="single" w:sz="4" w:space="0" w:color="auto"/>
            </w:tcBorders>
            <w:vAlign w:val="center"/>
          </w:tcPr>
          <w:p w14:paraId="118F0604" w14:textId="77777777" w:rsidR="004612E0" w:rsidRPr="00B97ACF" w:rsidRDefault="004612E0" w:rsidP="00491893">
            <w:pPr>
              <w:spacing w:line="240" w:lineRule="auto"/>
              <w:jc w:val="center"/>
              <w:rPr>
                <w:color w:val="000000"/>
                <w:sz w:val="18"/>
                <w:szCs w:val="18"/>
              </w:rPr>
            </w:pPr>
            <w:r w:rsidRPr="00B97ACF">
              <w:rPr>
                <w:color w:val="000000"/>
                <w:sz w:val="18"/>
                <w:szCs w:val="18"/>
              </w:rPr>
              <w:t>-0.8</w:t>
            </w:r>
          </w:p>
        </w:tc>
      </w:tr>
      <w:tr w:rsidR="004612E0" w:rsidRPr="00162F1A" w14:paraId="64C275D5" w14:textId="77777777" w:rsidTr="00491893">
        <w:trPr>
          <w:trHeight w:val="305"/>
          <w:jc w:val="center"/>
        </w:trPr>
        <w:tc>
          <w:tcPr>
            <w:tcW w:w="1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9DB319" w14:textId="52452909" w:rsidR="004612E0" w:rsidRPr="009F472D" w:rsidRDefault="004612E0" w:rsidP="00491893">
            <w:pPr>
              <w:spacing w:line="240" w:lineRule="auto"/>
              <w:jc w:val="center"/>
              <w:rPr>
                <w:i/>
                <w:color w:val="000000"/>
                <w:sz w:val="18"/>
                <w:szCs w:val="18"/>
              </w:rPr>
            </w:pPr>
            <w:r w:rsidRPr="009F472D">
              <w:rPr>
                <w:i/>
                <w:color w:val="000000"/>
                <w:sz w:val="18"/>
                <w:szCs w:val="18"/>
              </w:rPr>
              <w:t>C</w:t>
            </w:r>
            <w:r w:rsidRPr="009F472D">
              <w:rPr>
                <w:i/>
                <w:color w:val="000000"/>
                <w:sz w:val="18"/>
                <w:szCs w:val="18"/>
                <w:vertAlign w:val="subscript"/>
              </w:rPr>
              <w:t>8-10</w:t>
            </w:r>
            <w:r w:rsidRPr="009F472D">
              <w:rPr>
                <w:i/>
                <w:color w:val="000000"/>
                <w:sz w:val="18"/>
                <w:szCs w:val="18"/>
              </w:rPr>
              <w:t>EO</w:t>
            </w:r>
            <w:r w:rsidRPr="009F472D">
              <w:rPr>
                <w:i/>
                <w:color w:val="000000"/>
                <w:sz w:val="18"/>
                <w:szCs w:val="18"/>
                <w:vertAlign w:val="subscript"/>
              </w:rPr>
              <w:t>4.5</w:t>
            </w:r>
            <w:r>
              <w:rPr>
                <w:i/>
                <w:color w:val="000000"/>
                <w:sz w:val="18"/>
                <w:szCs w:val="18"/>
                <w:vertAlign w:val="subscript"/>
              </w:rPr>
              <w:fldChar w:fldCharType="begin"/>
            </w:r>
            <w:r w:rsidR="00352CA3">
              <w:rPr>
                <w:i/>
                <w:color w:val="000000"/>
                <w:sz w:val="18"/>
                <w:szCs w:val="18"/>
                <w:vertAlign w:val="subscript"/>
              </w:rPr>
              <w:instrText xml:space="preserve"> ADDIN ZOTERO_ITEM CSL_CITATION {"citationID":"qatxiNwJ","properties":{"formattedCitation":"\\super 36\\nosupersub{}","plainCitation":"36","noteIndex":0},"citationItems":[{"id":94,"uris":["http://zotero.org/users/2822960/items/LJRWVCK5"],"uri":["http://zotero.org/users/2822960/items/LJRWVCK5"],"itemData":{"id":94,"type":"article-journal","abstract":"The HLD-NAC model has been used as an “equation of state” to predict the properties of microemulsion (μE) systems formulated with either anionic or nonionic surfactants. The model uses the concept of the hydrophilic-lipophilic difference (HLD) to calculate the chemical potential difference of transferring a surfactant from the oil to the aqueous phase; as a function of formulation variables such as type of surfactant, oil, temperature, electrolyte concentration. The value of HLD is used as a scaling parameter to calculate the net and average curvatures (NAC) of the surfactant at the water/oil interface. These curvatures determine the phase volumes, phase transitions, and solubilization capacity of μEs. In this work, the HLD-NAC model is extended to nonideal surfactant mixtures of anionic and nonionic surfactants. The phase behavior of limonene μEs formulated with binary mixtures of sodium dihexyl sulfosuccinate with nonionic nonylphenol ethoxylates and alcohol ethoxylates was used to determine the deviations of the HLD from the ideal mixing behavior. The deviations were fitted using a 2-parameters Margules equation. The results suggests that the deviations in anionic-rich systems are due to the charge shielding effect of nonionic surfactants, and in nonionic-rich systems, the deviations seem to be explained by the increase in hydration of the surfactant headgroups due to the presence of anionic surfactants. When these corrections were used to predict the curvature of dioctyl sulfosuccinate-dodecyl pentaethylene glycol-heptane μEs, the HLD-NAC model corrected for the nonidealities reproduced not only the trends but also the actual range of values reported in the literature.","container-title":"Journal of Surfactants and Detergents","DOI":"10.1007/s11743-008-1092-4","ISSN":"1558-9293","issue":"1","language":"en","note":"number: 1\ncontainer-title: Journal of Surfactants and Detergents","page":"7-19","source":"Wiley Online Library","title":"The HLD-NAC Model for Mixtures of Ionic and Nonionic Surfactants","volume":"12","author":[{"family":"Acosta","given":"Edgar J."},{"family":"Bhakta","given":"Arti S."}],"issued":{"date-parts":[["2009"]]}}}],"schema":"https://github.com/citation-style-language/schema/raw/master/csl-citation.json"} </w:instrText>
            </w:r>
            <w:r>
              <w:rPr>
                <w:i/>
                <w:color w:val="000000"/>
                <w:sz w:val="18"/>
                <w:szCs w:val="18"/>
                <w:vertAlign w:val="subscript"/>
              </w:rPr>
              <w:fldChar w:fldCharType="separate"/>
            </w:r>
            <w:r w:rsidR="00352CA3" w:rsidRPr="00352CA3">
              <w:rPr>
                <w:rFonts w:ascii="Times New Roman" w:hAnsi="Times New Roman"/>
                <w:sz w:val="18"/>
                <w:vertAlign w:val="superscript"/>
              </w:rPr>
              <w:t>36</w:t>
            </w:r>
            <w:r>
              <w:rPr>
                <w:i/>
                <w:color w:val="000000"/>
                <w:sz w:val="18"/>
                <w:szCs w:val="18"/>
                <w:vertAlign w:val="subscript"/>
              </w:rPr>
              <w:fldChar w:fldCharType="end"/>
            </w:r>
          </w:p>
        </w:tc>
        <w:tc>
          <w:tcPr>
            <w:tcW w:w="16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EC93A3" w14:textId="4F0C00CF" w:rsidR="004612E0" w:rsidRPr="009F472D" w:rsidRDefault="004612E0" w:rsidP="00491893">
            <w:pPr>
              <w:spacing w:line="240" w:lineRule="auto"/>
              <w:jc w:val="center"/>
              <w:rPr>
                <w:i/>
                <w:color w:val="000000"/>
                <w:sz w:val="18"/>
                <w:szCs w:val="18"/>
              </w:rPr>
            </w:pPr>
            <w:r w:rsidRPr="009F472D">
              <w:rPr>
                <w:i/>
                <w:color w:val="000000"/>
                <w:sz w:val="18"/>
                <w:szCs w:val="18"/>
              </w:rPr>
              <w:t>--</w:t>
            </w:r>
          </w:p>
        </w:tc>
        <w:tc>
          <w:tcPr>
            <w:tcW w:w="1303" w:type="dxa"/>
            <w:tcBorders>
              <w:top w:val="single" w:sz="4" w:space="0" w:color="auto"/>
              <w:left w:val="single" w:sz="4" w:space="0" w:color="auto"/>
              <w:bottom w:val="single" w:sz="4" w:space="0" w:color="auto"/>
              <w:right w:val="single" w:sz="4" w:space="0" w:color="auto"/>
            </w:tcBorders>
          </w:tcPr>
          <w:p w14:paraId="6CD1FA45" w14:textId="7C63AE29" w:rsidR="004612E0" w:rsidRPr="009F472D" w:rsidRDefault="004612E0" w:rsidP="00491893">
            <w:pPr>
              <w:spacing w:line="240" w:lineRule="auto"/>
              <w:jc w:val="center"/>
              <w:rPr>
                <w:i/>
                <w:iCs/>
                <w:color w:val="000000"/>
                <w:sz w:val="18"/>
                <w:szCs w:val="18"/>
              </w:rPr>
            </w:pPr>
            <w:r>
              <w:rPr>
                <w:i/>
                <w:iCs/>
                <w:color w:val="000000"/>
                <w:sz w:val="18"/>
                <w:szCs w:val="18"/>
              </w:rPr>
              <w:t>9</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E8879E" w14:textId="1B7EDC31" w:rsidR="004612E0" w:rsidRPr="009F472D" w:rsidRDefault="004612E0" w:rsidP="00491893">
            <w:pPr>
              <w:spacing w:line="240" w:lineRule="auto"/>
              <w:jc w:val="center"/>
              <w:rPr>
                <w:i/>
                <w:iCs/>
                <w:color w:val="000000"/>
                <w:sz w:val="18"/>
                <w:szCs w:val="18"/>
              </w:rPr>
            </w:pPr>
            <w:r w:rsidRPr="009F472D">
              <w:rPr>
                <w:i/>
                <w:iCs/>
                <w:color w:val="000000"/>
                <w:sz w:val="18"/>
                <w:szCs w:val="18"/>
              </w:rPr>
              <w:t>11</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A7831A" w14:textId="570D270D" w:rsidR="004612E0" w:rsidRPr="009F472D" w:rsidRDefault="004612E0" w:rsidP="00491893">
            <w:pPr>
              <w:spacing w:line="240" w:lineRule="auto"/>
              <w:jc w:val="center"/>
              <w:rPr>
                <w:i/>
                <w:color w:val="000000"/>
                <w:sz w:val="18"/>
                <w:szCs w:val="18"/>
              </w:rPr>
            </w:pPr>
            <w:r w:rsidRPr="009F472D">
              <w:rPr>
                <w:i/>
                <w:color w:val="000000"/>
                <w:sz w:val="18"/>
                <w:szCs w:val="18"/>
              </w:rPr>
              <w:t>0.28</w:t>
            </w:r>
            <w:r>
              <w:rPr>
                <w:i/>
                <w:color w:val="000000"/>
                <w:sz w:val="18"/>
                <w:szCs w:val="18"/>
                <w:vertAlign w:val="subscript"/>
              </w:rPr>
              <w:fldChar w:fldCharType="begin"/>
            </w:r>
            <w:r w:rsidR="00352CA3">
              <w:rPr>
                <w:i/>
                <w:color w:val="000000"/>
                <w:sz w:val="18"/>
                <w:szCs w:val="18"/>
                <w:vertAlign w:val="subscript"/>
              </w:rPr>
              <w:instrText xml:space="preserve"> ADDIN ZOTERO_ITEM CSL_CITATION {"citationID":"Edh241tA","properties":{"formattedCitation":"\\super 36\\nosupersub{}","plainCitation":"36","noteIndex":0},"citationItems":[{"id":94,"uris":["http://zotero.org/users/2822960/items/LJRWVCK5"],"uri":["http://zotero.org/users/2822960/items/LJRWVCK5"],"itemData":{"id":94,"type":"article-journal","abstract":"The HLD-NAC model has been used as an “equation of state” to predict the properties of microemulsion (μE) systems formulated with either anionic or nonionic surfactants. The model uses the concept of the hydrophilic-lipophilic difference (HLD) to calculate the chemical potential difference of transferring a surfactant from the oil to the aqueous phase; as a function of formulation variables such as type of surfactant, oil, temperature, electrolyte concentration. The value of HLD is used as a scaling parameter to calculate the net and average curvatures (NAC) of the surfactant at the water/oil interface. These curvatures determine the phase volumes, phase transitions, and solubilization capacity of μEs. In this work, the HLD-NAC model is extended to nonideal surfactant mixtures of anionic and nonionic surfactants. The phase behavior of limonene μEs formulated with binary mixtures of sodium dihexyl sulfosuccinate with nonionic nonylphenol ethoxylates and alcohol ethoxylates was used to determine the deviations of the HLD from the ideal mixing behavior. The deviations were fitted using a 2-parameters Margules equation. The results suggests that the deviations in anionic-rich systems are due to the charge shielding effect of nonionic surfactants, and in nonionic-rich systems, the deviations seem to be explained by the increase in hydration of the surfactant headgroups due to the presence of anionic surfactants. When these corrections were used to predict the curvature of dioctyl sulfosuccinate-dodecyl pentaethylene glycol-heptane μEs, the HLD-NAC model corrected for the nonidealities reproduced not only the trends but also the actual range of values reported in the literature.","container-title":"Journal of Surfactants and Detergents","DOI":"10.1007/s11743-008-1092-4","ISSN":"1558-9293","issue":"1","language":"en","note":"number: 1\ncontainer-title: Journal of Surfactants and Detergents","page":"7-19","source":"Wiley Online Library","title":"The HLD-NAC Model for Mixtures of Ionic and Nonionic Surfactants","volume":"12","author":[{"family":"Acosta","given":"Edgar J."},{"family":"Bhakta","given":"Arti S."}],"issued":{"date-parts":[["2009"]]}}}],"schema":"https://github.com/citation-style-language/schema/raw/master/csl-citation.json"} </w:instrText>
            </w:r>
            <w:r>
              <w:rPr>
                <w:i/>
                <w:color w:val="000000"/>
                <w:sz w:val="18"/>
                <w:szCs w:val="18"/>
                <w:vertAlign w:val="subscript"/>
              </w:rPr>
              <w:fldChar w:fldCharType="separate"/>
            </w:r>
            <w:r w:rsidR="00352CA3" w:rsidRPr="00352CA3">
              <w:rPr>
                <w:rFonts w:ascii="Times New Roman" w:hAnsi="Times New Roman"/>
                <w:sz w:val="18"/>
                <w:vertAlign w:val="superscript"/>
              </w:rPr>
              <w:t>36</w:t>
            </w:r>
            <w:r>
              <w:rPr>
                <w:i/>
                <w:color w:val="000000"/>
                <w:sz w:val="18"/>
                <w:szCs w:val="18"/>
                <w:vertAlign w:val="subscript"/>
              </w:rPr>
              <w:fldChar w:fldCharType="end"/>
            </w:r>
          </w:p>
        </w:tc>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5D59F4" w14:textId="23A157CA" w:rsidR="004612E0" w:rsidRPr="009F472D" w:rsidRDefault="004612E0" w:rsidP="00491893">
            <w:pPr>
              <w:spacing w:line="240" w:lineRule="auto"/>
              <w:jc w:val="center"/>
              <w:rPr>
                <w:i/>
                <w:color w:val="000000"/>
                <w:sz w:val="18"/>
                <w:szCs w:val="18"/>
              </w:rPr>
            </w:pPr>
            <w:r w:rsidRPr="009F472D">
              <w:rPr>
                <w:i/>
                <w:color w:val="000000"/>
                <w:sz w:val="18"/>
                <w:szCs w:val="18"/>
              </w:rPr>
              <w:t>-0.6</w:t>
            </w:r>
            <w:r>
              <w:rPr>
                <w:i/>
                <w:color w:val="000000"/>
                <w:sz w:val="18"/>
                <w:szCs w:val="18"/>
                <w:vertAlign w:val="subscript"/>
              </w:rPr>
              <w:fldChar w:fldCharType="begin"/>
            </w:r>
            <w:r w:rsidR="00352CA3">
              <w:rPr>
                <w:i/>
                <w:color w:val="000000"/>
                <w:sz w:val="18"/>
                <w:szCs w:val="18"/>
                <w:vertAlign w:val="subscript"/>
              </w:rPr>
              <w:instrText xml:space="preserve"> ADDIN ZOTERO_ITEM CSL_CITATION {"citationID":"jRLJFzej","properties":{"formattedCitation":"\\super 36\\nosupersub{}","plainCitation":"36","noteIndex":0},"citationItems":[{"id":94,"uris":["http://zotero.org/users/2822960/items/LJRWVCK5"],"uri":["http://zotero.org/users/2822960/items/LJRWVCK5"],"itemData":{"id":94,"type":"article-journal","abstract":"The HLD-NAC model has been used as an “equation of state” to predict the properties of microemulsion (μE) systems formulated with either anionic or nonionic surfactants. The model uses the concept of the hydrophilic-lipophilic difference (HLD) to calculate the chemical potential difference of transferring a surfactant from the oil to the aqueous phase; as a function of formulation variables such as type of surfactant, oil, temperature, electrolyte concentration. The value of HLD is used as a scaling parameter to calculate the net and average curvatures (NAC) of the surfactant at the water/oil interface. These curvatures determine the phase volumes, phase transitions, and solubilization capacity of μEs. In this work, the HLD-NAC model is extended to nonideal surfactant mixtures of anionic and nonionic surfactants. The phase behavior of limonene μEs formulated with binary mixtures of sodium dihexyl sulfosuccinate with nonionic nonylphenol ethoxylates and alcohol ethoxylates was used to determine the deviations of the HLD from the ideal mixing behavior. The deviations were fitted using a 2-parameters Margules equation. The results suggests that the deviations in anionic-rich systems are due to the charge shielding effect of nonionic surfactants, and in nonionic-rich systems, the deviations seem to be explained by the increase in hydration of the surfactant headgroups due to the presence of anionic surfactants. When these corrections were used to predict the curvature of dioctyl sulfosuccinate-dodecyl pentaethylene glycol-heptane μEs, the HLD-NAC model corrected for the nonidealities reproduced not only the trends but also the actual range of values reported in the literature.","container-title":"Journal of Surfactants and Detergents","DOI":"10.1007/s11743-008-1092-4","ISSN":"1558-9293","issue":"1","language":"en","note":"number: 1\ncontainer-title: Journal of Surfactants and Detergents","page":"7-19","source":"Wiley Online Library","title":"The HLD-NAC Model for Mixtures of Ionic and Nonionic Surfactants","volume":"12","author":[{"family":"Acosta","given":"Edgar J."},{"family":"Bhakta","given":"Arti S."}],"issued":{"date-parts":[["2009"]]}}}],"schema":"https://github.com/citation-style-language/schema/raw/master/csl-citation.json"} </w:instrText>
            </w:r>
            <w:r>
              <w:rPr>
                <w:i/>
                <w:color w:val="000000"/>
                <w:sz w:val="18"/>
                <w:szCs w:val="18"/>
                <w:vertAlign w:val="subscript"/>
              </w:rPr>
              <w:fldChar w:fldCharType="separate"/>
            </w:r>
            <w:r w:rsidR="00352CA3" w:rsidRPr="00352CA3">
              <w:rPr>
                <w:rFonts w:ascii="Times New Roman" w:hAnsi="Times New Roman"/>
                <w:sz w:val="18"/>
                <w:vertAlign w:val="superscript"/>
              </w:rPr>
              <w:t>36</w:t>
            </w:r>
            <w:r>
              <w:rPr>
                <w:i/>
                <w:color w:val="000000"/>
                <w:sz w:val="18"/>
                <w:szCs w:val="18"/>
                <w:vertAlign w:val="subscript"/>
              </w:rPr>
              <w:fldChar w:fldCharType="end"/>
            </w:r>
          </w:p>
        </w:tc>
        <w:tc>
          <w:tcPr>
            <w:tcW w:w="753" w:type="dxa"/>
            <w:tcBorders>
              <w:top w:val="single" w:sz="4" w:space="0" w:color="auto"/>
              <w:left w:val="single" w:sz="4" w:space="0" w:color="auto"/>
              <w:bottom w:val="single" w:sz="4" w:space="0" w:color="auto"/>
              <w:right w:val="single" w:sz="4" w:space="0" w:color="auto"/>
            </w:tcBorders>
            <w:vAlign w:val="center"/>
          </w:tcPr>
          <w:p w14:paraId="1C50D9DB" w14:textId="6C05431F" w:rsidR="004612E0" w:rsidRPr="009F472D" w:rsidRDefault="004612E0" w:rsidP="00491893">
            <w:pPr>
              <w:spacing w:line="240" w:lineRule="auto"/>
              <w:jc w:val="center"/>
              <w:rPr>
                <w:i/>
                <w:color w:val="000000"/>
                <w:sz w:val="18"/>
                <w:szCs w:val="18"/>
              </w:rPr>
            </w:pPr>
            <w:r w:rsidRPr="009F472D">
              <w:rPr>
                <w:i/>
                <w:color w:val="000000"/>
                <w:sz w:val="18"/>
                <w:szCs w:val="18"/>
              </w:rPr>
              <w:t>--</w:t>
            </w:r>
          </w:p>
        </w:tc>
      </w:tr>
      <w:tr w:rsidR="004612E0" w:rsidRPr="00162F1A" w14:paraId="0CA6F41C" w14:textId="77777777" w:rsidTr="00491893">
        <w:trPr>
          <w:trHeight w:val="305"/>
          <w:jc w:val="center"/>
        </w:trPr>
        <w:tc>
          <w:tcPr>
            <w:tcW w:w="1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E1F19D" w14:textId="6734D513" w:rsidR="004612E0" w:rsidRPr="00DC3E8B" w:rsidRDefault="004612E0" w:rsidP="00491893">
            <w:pPr>
              <w:spacing w:line="240" w:lineRule="auto"/>
              <w:jc w:val="center"/>
              <w:rPr>
                <w:i/>
                <w:color w:val="000000"/>
                <w:sz w:val="18"/>
                <w:szCs w:val="18"/>
              </w:rPr>
            </w:pPr>
            <w:r w:rsidRPr="009F472D">
              <w:rPr>
                <w:i/>
                <w:color w:val="000000"/>
                <w:sz w:val="18"/>
                <w:szCs w:val="18"/>
              </w:rPr>
              <w:t>C</w:t>
            </w:r>
            <w:r w:rsidRPr="009F472D">
              <w:rPr>
                <w:i/>
                <w:color w:val="000000"/>
                <w:sz w:val="18"/>
                <w:szCs w:val="18"/>
                <w:vertAlign w:val="subscript"/>
              </w:rPr>
              <w:t>10</w:t>
            </w:r>
            <w:r w:rsidRPr="009F472D">
              <w:rPr>
                <w:i/>
                <w:color w:val="000000"/>
                <w:sz w:val="18"/>
                <w:szCs w:val="18"/>
              </w:rPr>
              <w:t>-EO</w:t>
            </w:r>
            <w:r w:rsidRPr="009F472D">
              <w:rPr>
                <w:i/>
                <w:color w:val="000000"/>
                <w:sz w:val="18"/>
                <w:szCs w:val="18"/>
                <w:vertAlign w:val="subscript"/>
              </w:rPr>
              <w:t>5</w:t>
            </w:r>
            <w:r>
              <w:rPr>
                <w:i/>
                <w:color w:val="000000"/>
                <w:sz w:val="18"/>
                <w:szCs w:val="18"/>
                <w:vertAlign w:val="subscript"/>
              </w:rPr>
              <w:fldChar w:fldCharType="begin"/>
            </w:r>
            <w:r w:rsidR="00352CA3">
              <w:rPr>
                <w:i/>
                <w:color w:val="000000"/>
                <w:sz w:val="18"/>
                <w:szCs w:val="18"/>
                <w:vertAlign w:val="subscript"/>
              </w:rPr>
              <w:instrText xml:space="preserve"> ADDIN ZOTERO_ITEM CSL_CITATION {"citationID":"Nx5ThYKe","properties":{"formattedCitation":"\\super 36\\nosupersub{}","plainCitation":"36","noteIndex":0},"citationItems":[{"id":94,"uris":["http://zotero.org/users/2822960/items/LJRWVCK5"],"uri":["http://zotero.org/users/2822960/items/LJRWVCK5"],"itemData":{"id":94,"type":"article-journal","abstract":"The HLD-NAC model has been used as an “equation of state” to predict the properties of microemulsion (μE) systems formulated with either anionic or nonionic surfactants. The model uses the concept of the hydrophilic-lipophilic difference (HLD) to calculate the chemical potential difference of transferring a surfactant from the oil to the aqueous phase; as a function of formulation variables such as type of surfactant, oil, temperature, electrolyte concentration. The value of HLD is used as a scaling parameter to calculate the net and average curvatures (NAC) of the surfactant at the water/oil interface. These curvatures determine the phase volumes, phase transitions, and solubilization capacity of μEs. In this work, the HLD-NAC model is extended to nonideal surfactant mixtures of anionic and nonionic surfactants. The phase behavior of limonene μEs formulated with binary mixtures of sodium dihexyl sulfosuccinate with nonionic nonylphenol ethoxylates and alcohol ethoxylates was used to determine the deviations of the HLD from the ideal mixing behavior. The deviations were fitted using a 2-parameters Margules equation. The results suggests that the deviations in anionic-rich systems are due to the charge shielding effect of nonionic surfactants, and in nonionic-rich systems, the deviations seem to be explained by the increase in hydration of the surfactant headgroups due to the presence of anionic surfactants. When these corrections were used to predict the curvature of dioctyl sulfosuccinate-dodecyl pentaethylene glycol-heptane μEs, the HLD-NAC model corrected for the nonidealities reproduced not only the trends but also the actual range of values reported in the literature.","container-title":"Journal of Surfactants and Detergents","DOI":"10.1007/s11743-008-1092-4","ISSN":"1558-9293","issue":"1","language":"en","note":"number: 1\ncontainer-title: Journal of Surfactants and Detergents","page":"7-19","source":"Wiley Online Library","title":"The HLD-NAC Model for Mixtures of Ionic and Nonionic Surfactants","volume":"12","author":[{"family":"Acosta","given":"Edgar J."},{"family":"Bhakta","given":"Arti S."}],"issued":{"date-parts":[["2009"]]}}}],"schema":"https://github.com/citation-style-language/schema/raw/master/csl-citation.json"} </w:instrText>
            </w:r>
            <w:r>
              <w:rPr>
                <w:i/>
                <w:color w:val="000000"/>
                <w:sz w:val="18"/>
                <w:szCs w:val="18"/>
                <w:vertAlign w:val="subscript"/>
              </w:rPr>
              <w:fldChar w:fldCharType="separate"/>
            </w:r>
            <w:r w:rsidR="00352CA3" w:rsidRPr="00352CA3">
              <w:rPr>
                <w:rFonts w:ascii="Times New Roman" w:hAnsi="Times New Roman"/>
                <w:sz w:val="18"/>
                <w:vertAlign w:val="superscript"/>
              </w:rPr>
              <w:t>36</w:t>
            </w:r>
            <w:r>
              <w:rPr>
                <w:i/>
                <w:color w:val="000000"/>
                <w:sz w:val="18"/>
                <w:szCs w:val="18"/>
                <w:vertAlign w:val="subscript"/>
              </w:rPr>
              <w:fldChar w:fldCharType="end"/>
            </w:r>
          </w:p>
        </w:tc>
        <w:tc>
          <w:tcPr>
            <w:tcW w:w="16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FF0313" w14:textId="5F956881" w:rsidR="004612E0" w:rsidRPr="009F472D" w:rsidRDefault="004612E0" w:rsidP="00491893">
            <w:pPr>
              <w:spacing w:line="240" w:lineRule="auto"/>
              <w:jc w:val="center"/>
              <w:rPr>
                <w:i/>
                <w:color w:val="000000"/>
                <w:sz w:val="18"/>
                <w:szCs w:val="18"/>
              </w:rPr>
            </w:pPr>
            <w:r w:rsidRPr="009F472D">
              <w:rPr>
                <w:i/>
                <w:color w:val="000000"/>
                <w:sz w:val="18"/>
                <w:szCs w:val="18"/>
              </w:rPr>
              <w:t>--</w:t>
            </w:r>
          </w:p>
        </w:tc>
        <w:tc>
          <w:tcPr>
            <w:tcW w:w="1303" w:type="dxa"/>
            <w:tcBorders>
              <w:top w:val="single" w:sz="4" w:space="0" w:color="auto"/>
              <w:left w:val="single" w:sz="4" w:space="0" w:color="auto"/>
              <w:bottom w:val="single" w:sz="4" w:space="0" w:color="auto"/>
              <w:right w:val="single" w:sz="4" w:space="0" w:color="auto"/>
            </w:tcBorders>
          </w:tcPr>
          <w:p w14:paraId="6638AA65" w14:textId="171D5E2C" w:rsidR="004612E0" w:rsidRPr="009F472D" w:rsidRDefault="004612E0" w:rsidP="00491893">
            <w:pPr>
              <w:spacing w:line="240" w:lineRule="auto"/>
              <w:jc w:val="center"/>
              <w:rPr>
                <w:i/>
                <w:iCs/>
                <w:color w:val="000000"/>
                <w:sz w:val="18"/>
                <w:szCs w:val="18"/>
              </w:rPr>
            </w:pPr>
            <w:r>
              <w:rPr>
                <w:i/>
                <w:iCs/>
                <w:color w:val="000000"/>
                <w:sz w:val="18"/>
                <w:szCs w:val="18"/>
              </w:rPr>
              <w:t>10</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25F773" w14:textId="4E7B2B4B" w:rsidR="004612E0" w:rsidRPr="009F472D" w:rsidRDefault="004612E0" w:rsidP="00491893">
            <w:pPr>
              <w:spacing w:line="240" w:lineRule="auto"/>
              <w:jc w:val="center"/>
              <w:rPr>
                <w:i/>
                <w:iCs/>
                <w:color w:val="000000"/>
                <w:sz w:val="18"/>
                <w:szCs w:val="18"/>
              </w:rPr>
            </w:pPr>
            <w:r w:rsidRPr="009F472D">
              <w:rPr>
                <w:i/>
                <w:iCs/>
                <w:color w:val="000000"/>
                <w:sz w:val="18"/>
                <w:szCs w:val="18"/>
              </w:rPr>
              <w:t>13</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92C0E1" w14:textId="32EA7B7B" w:rsidR="004612E0" w:rsidRPr="009F472D" w:rsidRDefault="004612E0" w:rsidP="00491893">
            <w:pPr>
              <w:spacing w:line="240" w:lineRule="auto"/>
              <w:jc w:val="center"/>
              <w:rPr>
                <w:i/>
                <w:color w:val="000000"/>
                <w:sz w:val="18"/>
                <w:szCs w:val="18"/>
              </w:rPr>
            </w:pPr>
            <w:r w:rsidRPr="009F472D">
              <w:rPr>
                <w:i/>
                <w:color w:val="000000"/>
                <w:sz w:val="18"/>
                <w:szCs w:val="18"/>
              </w:rPr>
              <w:t>0.14</w:t>
            </w:r>
            <w:r>
              <w:rPr>
                <w:i/>
                <w:color w:val="000000"/>
                <w:sz w:val="18"/>
                <w:szCs w:val="18"/>
                <w:vertAlign w:val="subscript"/>
              </w:rPr>
              <w:fldChar w:fldCharType="begin"/>
            </w:r>
            <w:r w:rsidR="00352CA3">
              <w:rPr>
                <w:i/>
                <w:color w:val="000000"/>
                <w:sz w:val="18"/>
                <w:szCs w:val="18"/>
                <w:vertAlign w:val="subscript"/>
              </w:rPr>
              <w:instrText xml:space="preserve"> ADDIN ZOTERO_ITEM CSL_CITATION {"citationID":"g46q3arL","properties":{"formattedCitation":"\\super 36\\nosupersub{}","plainCitation":"36","noteIndex":0},"citationItems":[{"id":94,"uris":["http://zotero.org/users/2822960/items/LJRWVCK5"],"uri":["http://zotero.org/users/2822960/items/LJRWVCK5"],"itemData":{"id":94,"type":"article-journal","abstract":"The HLD-NAC model has been used as an “equation of state” to predict the properties of microemulsion (μE) systems formulated with either anionic or nonionic surfactants. The model uses the concept of the hydrophilic-lipophilic difference (HLD) to calculate the chemical potential difference of transferring a surfactant from the oil to the aqueous phase; as a function of formulation variables such as type of surfactant, oil, temperature, electrolyte concentration. The value of HLD is used as a scaling parameter to calculate the net and average curvatures (NAC) of the surfactant at the water/oil interface. These curvatures determine the phase volumes, phase transitions, and solubilization capacity of μEs. In this work, the HLD-NAC model is extended to nonideal surfactant mixtures of anionic and nonionic surfactants. The phase behavior of limonene μEs formulated with binary mixtures of sodium dihexyl sulfosuccinate with nonionic nonylphenol ethoxylates and alcohol ethoxylates was used to determine the deviations of the HLD from the ideal mixing behavior. The deviations were fitted using a 2-parameters Margules equation. The results suggests that the deviations in anionic-rich systems are due to the charge shielding effect of nonionic surfactants, and in nonionic-rich systems, the deviations seem to be explained by the increase in hydration of the surfactant headgroups due to the presence of anionic surfactants. When these corrections were used to predict the curvature of dioctyl sulfosuccinate-dodecyl pentaethylene glycol-heptane μEs, the HLD-NAC model corrected for the nonidealities reproduced not only the trends but also the actual range of values reported in the literature.","container-title":"Journal of Surfactants and Detergents","DOI":"10.1007/s11743-008-1092-4","ISSN":"1558-9293","issue":"1","language":"en","note":"number: 1\ncontainer-title: Journal of Surfactants and Detergents","page":"7-19","source":"Wiley Online Library","title":"The HLD-NAC Model for Mixtures of Ionic and Nonionic Surfactants","volume":"12","author":[{"family":"Acosta","given":"Edgar J."},{"family":"Bhakta","given":"Arti S."}],"issued":{"date-parts":[["2009"]]}}}],"schema":"https://github.com/citation-style-language/schema/raw/master/csl-citation.json"} </w:instrText>
            </w:r>
            <w:r>
              <w:rPr>
                <w:i/>
                <w:color w:val="000000"/>
                <w:sz w:val="18"/>
                <w:szCs w:val="18"/>
                <w:vertAlign w:val="subscript"/>
              </w:rPr>
              <w:fldChar w:fldCharType="separate"/>
            </w:r>
            <w:r w:rsidR="00352CA3" w:rsidRPr="00352CA3">
              <w:rPr>
                <w:rFonts w:ascii="Times New Roman" w:hAnsi="Times New Roman"/>
                <w:sz w:val="18"/>
                <w:vertAlign w:val="superscript"/>
              </w:rPr>
              <w:t>36</w:t>
            </w:r>
            <w:r>
              <w:rPr>
                <w:i/>
                <w:color w:val="000000"/>
                <w:sz w:val="18"/>
                <w:szCs w:val="18"/>
                <w:vertAlign w:val="subscript"/>
              </w:rPr>
              <w:fldChar w:fldCharType="end"/>
            </w:r>
          </w:p>
        </w:tc>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FE6A3B" w14:textId="71C533CA" w:rsidR="004612E0" w:rsidRPr="009F472D" w:rsidRDefault="004612E0" w:rsidP="00491893">
            <w:pPr>
              <w:spacing w:line="240" w:lineRule="auto"/>
              <w:jc w:val="center"/>
              <w:rPr>
                <w:i/>
                <w:color w:val="000000"/>
                <w:sz w:val="18"/>
                <w:szCs w:val="18"/>
              </w:rPr>
            </w:pPr>
            <w:r w:rsidRPr="009F472D">
              <w:rPr>
                <w:i/>
                <w:color w:val="000000"/>
                <w:sz w:val="18"/>
                <w:szCs w:val="18"/>
              </w:rPr>
              <w:t>-1.3</w:t>
            </w:r>
            <w:r>
              <w:rPr>
                <w:i/>
                <w:color w:val="000000"/>
                <w:sz w:val="18"/>
                <w:szCs w:val="18"/>
                <w:vertAlign w:val="subscript"/>
              </w:rPr>
              <w:fldChar w:fldCharType="begin"/>
            </w:r>
            <w:r w:rsidR="00352CA3">
              <w:rPr>
                <w:i/>
                <w:color w:val="000000"/>
                <w:sz w:val="18"/>
                <w:szCs w:val="18"/>
                <w:vertAlign w:val="subscript"/>
              </w:rPr>
              <w:instrText xml:space="preserve"> ADDIN ZOTERO_ITEM CSL_CITATION {"citationID":"U0bzzMeH","properties":{"formattedCitation":"\\super 36\\nosupersub{}","plainCitation":"36","noteIndex":0},"citationItems":[{"id":94,"uris":["http://zotero.org/users/2822960/items/LJRWVCK5"],"uri":["http://zotero.org/users/2822960/items/LJRWVCK5"],"itemData":{"id":94,"type":"article-journal","abstract":"The HLD-NAC model has been used as an “equation of state” to predict the properties of microemulsion (μE) systems formulated with either anionic or nonionic surfactants. The model uses the concept of the hydrophilic-lipophilic difference (HLD) to calculate the chemical potential difference of transferring a surfactant from the oil to the aqueous phase; as a function of formulation variables such as type of surfactant, oil, temperature, electrolyte concentration. The value of HLD is used as a scaling parameter to calculate the net and average curvatures (NAC) of the surfactant at the water/oil interface. These curvatures determine the phase volumes, phase transitions, and solubilization capacity of μEs. In this work, the HLD-NAC model is extended to nonideal surfactant mixtures of anionic and nonionic surfactants. The phase behavior of limonene μEs formulated with binary mixtures of sodium dihexyl sulfosuccinate with nonionic nonylphenol ethoxylates and alcohol ethoxylates was used to determine the deviations of the HLD from the ideal mixing behavior. The deviations were fitted using a 2-parameters Margules equation. The results suggests that the deviations in anionic-rich systems are due to the charge shielding effect of nonionic surfactants, and in nonionic-rich systems, the deviations seem to be explained by the increase in hydration of the surfactant headgroups due to the presence of anionic surfactants. When these corrections were used to predict the curvature of dioctyl sulfosuccinate-dodecyl pentaethylene glycol-heptane μEs, the HLD-NAC model corrected for the nonidealities reproduced not only the trends but also the actual range of values reported in the literature.","container-title":"Journal of Surfactants and Detergents","DOI":"10.1007/s11743-008-1092-4","ISSN":"1558-9293","issue":"1","language":"en","note":"number: 1\ncontainer-title: Journal of Surfactants and Detergents","page":"7-19","source":"Wiley Online Library","title":"The HLD-NAC Model for Mixtures of Ionic and Nonionic Surfactants","volume":"12","author":[{"family":"Acosta","given":"Edgar J."},{"family":"Bhakta","given":"Arti S."}],"issued":{"date-parts":[["2009"]]}}}],"schema":"https://github.com/citation-style-language/schema/raw/master/csl-citation.json"} </w:instrText>
            </w:r>
            <w:r>
              <w:rPr>
                <w:i/>
                <w:color w:val="000000"/>
                <w:sz w:val="18"/>
                <w:szCs w:val="18"/>
                <w:vertAlign w:val="subscript"/>
              </w:rPr>
              <w:fldChar w:fldCharType="separate"/>
            </w:r>
            <w:r w:rsidR="00352CA3" w:rsidRPr="00352CA3">
              <w:rPr>
                <w:rFonts w:ascii="Times New Roman" w:hAnsi="Times New Roman"/>
                <w:sz w:val="18"/>
                <w:vertAlign w:val="superscript"/>
              </w:rPr>
              <w:t>36</w:t>
            </w:r>
            <w:r>
              <w:rPr>
                <w:i/>
                <w:color w:val="000000"/>
                <w:sz w:val="18"/>
                <w:szCs w:val="18"/>
                <w:vertAlign w:val="subscript"/>
              </w:rPr>
              <w:fldChar w:fldCharType="end"/>
            </w:r>
          </w:p>
        </w:tc>
        <w:tc>
          <w:tcPr>
            <w:tcW w:w="753" w:type="dxa"/>
            <w:tcBorders>
              <w:top w:val="single" w:sz="4" w:space="0" w:color="auto"/>
              <w:left w:val="single" w:sz="4" w:space="0" w:color="auto"/>
              <w:bottom w:val="single" w:sz="4" w:space="0" w:color="auto"/>
              <w:right w:val="single" w:sz="4" w:space="0" w:color="auto"/>
            </w:tcBorders>
            <w:vAlign w:val="center"/>
          </w:tcPr>
          <w:p w14:paraId="0A3E21E5" w14:textId="20ECF520" w:rsidR="004612E0" w:rsidRPr="009F472D" w:rsidRDefault="004612E0" w:rsidP="00491893">
            <w:pPr>
              <w:spacing w:line="240" w:lineRule="auto"/>
              <w:jc w:val="center"/>
              <w:rPr>
                <w:i/>
                <w:color w:val="000000"/>
                <w:sz w:val="18"/>
                <w:szCs w:val="18"/>
              </w:rPr>
            </w:pPr>
            <w:r w:rsidRPr="009F472D">
              <w:rPr>
                <w:i/>
                <w:color w:val="000000"/>
                <w:sz w:val="18"/>
                <w:szCs w:val="18"/>
              </w:rPr>
              <w:t>--</w:t>
            </w:r>
          </w:p>
        </w:tc>
      </w:tr>
      <w:tr w:rsidR="004612E0" w:rsidRPr="00162F1A" w14:paraId="3714CA34" w14:textId="77777777" w:rsidTr="00491893">
        <w:trPr>
          <w:trHeight w:val="305"/>
          <w:jc w:val="center"/>
        </w:trPr>
        <w:tc>
          <w:tcPr>
            <w:tcW w:w="1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91D25B" w14:textId="1D338CE7" w:rsidR="004612E0" w:rsidRPr="009F472D" w:rsidRDefault="004612E0" w:rsidP="00491893">
            <w:pPr>
              <w:spacing w:line="240" w:lineRule="auto"/>
              <w:jc w:val="center"/>
              <w:rPr>
                <w:i/>
                <w:color w:val="000000"/>
                <w:sz w:val="18"/>
                <w:szCs w:val="18"/>
              </w:rPr>
            </w:pPr>
            <w:r w:rsidRPr="009F472D">
              <w:rPr>
                <w:i/>
                <w:color w:val="000000"/>
                <w:sz w:val="18"/>
                <w:szCs w:val="18"/>
              </w:rPr>
              <w:t>C</w:t>
            </w:r>
            <w:r w:rsidRPr="009F472D">
              <w:rPr>
                <w:i/>
                <w:color w:val="000000"/>
                <w:sz w:val="18"/>
                <w:szCs w:val="18"/>
                <w:vertAlign w:val="subscript"/>
              </w:rPr>
              <w:t>13</w:t>
            </w:r>
            <w:r w:rsidRPr="009F472D">
              <w:rPr>
                <w:i/>
                <w:color w:val="000000"/>
                <w:sz w:val="18"/>
                <w:szCs w:val="18"/>
              </w:rPr>
              <w:t>-EO</w:t>
            </w:r>
            <w:r w:rsidRPr="009F472D">
              <w:rPr>
                <w:i/>
                <w:color w:val="000000"/>
                <w:sz w:val="18"/>
                <w:szCs w:val="18"/>
                <w:vertAlign w:val="subscript"/>
              </w:rPr>
              <w:t>6</w:t>
            </w:r>
            <w:r>
              <w:rPr>
                <w:i/>
                <w:color w:val="000000"/>
                <w:sz w:val="18"/>
                <w:szCs w:val="18"/>
                <w:vertAlign w:val="subscript"/>
              </w:rPr>
              <w:fldChar w:fldCharType="begin"/>
            </w:r>
            <w:r w:rsidR="00352CA3">
              <w:rPr>
                <w:i/>
                <w:color w:val="000000"/>
                <w:sz w:val="18"/>
                <w:szCs w:val="18"/>
                <w:vertAlign w:val="subscript"/>
              </w:rPr>
              <w:instrText xml:space="preserve"> ADDIN ZOTERO_ITEM CSL_CITATION {"citationID":"NLkZR0Xz","properties":{"formattedCitation":"\\super 36\\nosupersub{}","plainCitation":"36","noteIndex":0},"citationItems":[{"id":94,"uris":["http://zotero.org/users/2822960/items/LJRWVCK5"],"uri":["http://zotero.org/users/2822960/items/LJRWVCK5"],"itemData":{"id":94,"type":"article-journal","abstract":"The HLD-NAC model has been used as an “equation of state” to predict the properties of microemulsion (μE) systems formulated with either anionic or nonionic surfactants. The model uses the concept of the hydrophilic-lipophilic difference (HLD) to calculate the chemical potential difference of transferring a surfactant from the oil to the aqueous phase; as a function of formulation variables such as type of surfactant, oil, temperature, electrolyte concentration. The value of HLD is used as a scaling parameter to calculate the net and average curvatures (NAC) of the surfactant at the water/oil interface. These curvatures determine the phase volumes, phase transitions, and solubilization capacity of μEs. In this work, the HLD-NAC model is extended to nonideal surfactant mixtures of anionic and nonionic surfactants. The phase behavior of limonene μEs formulated with binary mixtures of sodium dihexyl sulfosuccinate with nonionic nonylphenol ethoxylates and alcohol ethoxylates was used to determine the deviations of the HLD from the ideal mixing behavior. The deviations were fitted using a 2-parameters Margules equation. The results suggests that the deviations in anionic-rich systems are due to the charge shielding effect of nonionic surfactants, and in nonionic-rich systems, the deviations seem to be explained by the increase in hydration of the surfactant headgroups due to the presence of anionic surfactants. When these corrections were used to predict the curvature of dioctyl sulfosuccinate-dodecyl pentaethylene glycol-heptane μEs, the HLD-NAC model corrected for the nonidealities reproduced not only the trends but also the actual range of values reported in the literature.","container-title":"Journal of Surfactants and Detergents","DOI":"10.1007/s11743-008-1092-4","ISSN":"1558-9293","issue":"1","language":"en","note":"number: 1\ncontainer-title: Journal of Surfactants and Detergents","page":"7-19","source":"Wiley Online Library","title":"The HLD-NAC Model for Mixtures of Ionic and Nonionic Surfactants","volume":"12","author":[{"family":"Acosta","given":"Edgar J."},{"family":"Bhakta","given":"Arti S."}],"issued":{"date-parts":[["2009"]]}}}],"schema":"https://github.com/citation-style-language/schema/raw/master/csl-citation.json"} </w:instrText>
            </w:r>
            <w:r>
              <w:rPr>
                <w:i/>
                <w:color w:val="000000"/>
                <w:sz w:val="18"/>
                <w:szCs w:val="18"/>
                <w:vertAlign w:val="subscript"/>
              </w:rPr>
              <w:fldChar w:fldCharType="separate"/>
            </w:r>
            <w:r w:rsidR="00352CA3" w:rsidRPr="00352CA3">
              <w:rPr>
                <w:rFonts w:ascii="Times New Roman" w:hAnsi="Times New Roman"/>
                <w:sz w:val="18"/>
                <w:vertAlign w:val="superscript"/>
              </w:rPr>
              <w:t>36</w:t>
            </w:r>
            <w:r>
              <w:rPr>
                <w:i/>
                <w:color w:val="000000"/>
                <w:sz w:val="18"/>
                <w:szCs w:val="18"/>
                <w:vertAlign w:val="subscript"/>
              </w:rPr>
              <w:fldChar w:fldCharType="end"/>
            </w:r>
          </w:p>
        </w:tc>
        <w:tc>
          <w:tcPr>
            <w:tcW w:w="16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3F9F8F" w14:textId="4EF89511" w:rsidR="004612E0" w:rsidRPr="009F472D" w:rsidRDefault="004612E0" w:rsidP="00491893">
            <w:pPr>
              <w:spacing w:line="240" w:lineRule="auto"/>
              <w:jc w:val="center"/>
              <w:rPr>
                <w:i/>
                <w:color w:val="000000"/>
                <w:sz w:val="18"/>
                <w:szCs w:val="18"/>
              </w:rPr>
            </w:pPr>
            <w:r w:rsidRPr="009F472D">
              <w:rPr>
                <w:i/>
                <w:color w:val="000000"/>
                <w:sz w:val="18"/>
                <w:szCs w:val="18"/>
              </w:rPr>
              <w:t>TDA-6</w:t>
            </w:r>
          </w:p>
        </w:tc>
        <w:tc>
          <w:tcPr>
            <w:tcW w:w="1303" w:type="dxa"/>
            <w:tcBorders>
              <w:top w:val="single" w:sz="4" w:space="0" w:color="auto"/>
              <w:left w:val="single" w:sz="4" w:space="0" w:color="auto"/>
              <w:bottom w:val="single" w:sz="4" w:space="0" w:color="auto"/>
              <w:right w:val="single" w:sz="4" w:space="0" w:color="auto"/>
            </w:tcBorders>
          </w:tcPr>
          <w:p w14:paraId="0C4B3B35" w14:textId="5CB27A73" w:rsidR="004612E0" w:rsidRPr="009F472D" w:rsidRDefault="004612E0" w:rsidP="00491893">
            <w:pPr>
              <w:spacing w:line="240" w:lineRule="auto"/>
              <w:jc w:val="center"/>
              <w:rPr>
                <w:i/>
                <w:iCs/>
                <w:color w:val="000000"/>
                <w:sz w:val="18"/>
                <w:szCs w:val="18"/>
              </w:rPr>
            </w:pPr>
            <w:r>
              <w:rPr>
                <w:i/>
                <w:iCs/>
                <w:color w:val="000000"/>
                <w:sz w:val="18"/>
                <w:szCs w:val="18"/>
              </w:rPr>
              <w:t>13</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D91B20" w14:textId="26EDCFD7" w:rsidR="004612E0" w:rsidRPr="009F472D" w:rsidRDefault="004612E0" w:rsidP="00491893">
            <w:pPr>
              <w:spacing w:line="240" w:lineRule="auto"/>
              <w:jc w:val="center"/>
              <w:rPr>
                <w:i/>
                <w:iCs/>
                <w:color w:val="000000"/>
                <w:sz w:val="18"/>
                <w:szCs w:val="18"/>
              </w:rPr>
            </w:pPr>
            <w:r w:rsidRPr="009F472D">
              <w:rPr>
                <w:i/>
                <w:iCs/>
                <w:color w:val="000000"/>
                <w:sz w:val="18"/>
                <w:szCs w:val="18"/>
              </w:rPr>
              <w:t>13</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F25CDD" w14:textId="0FCCEC98" w:rsidR="004612E0" w:rsidRPr="009F472D" w:rsidRDefault="004612E0" w:rsidP="00491893">
            <w:pPr>
              <w:spacing w:line="240" w:lineRule="auto"/>
              <w:jc w:val="center"/>
              <w:rPr>
                <w:i/>
                <w:color w:val="000000"/>
                <w:sz w:val="18"/>
                <w:szCs w:val="18"/>
              </w:rPr>
            </w:pPr>
            <w:r w:rsidRPr="009F472D">
              <w:rPr>
                <w:i/>
                <w:color w:val="000000"/>
                <w:sz w:val="18"/>
                <w:szCs w:val="18"/>
              </w:rPr>
              <w:t>0.22</w:t>
            </w:r>
            <w:r>
              <w:rPr>
                <w:i/>
                <w:color w:val="000000"/>
                <w:sz w:val="18"/>
                <w:szCs w:val="18"/>
                <w:vertAlign w:val="subscript"/>
              </w:rPr>
              <w:fldChar w:fldCharType="begin"/>
            </w:r>
            <w:r w:rsidR="00352CA3">
              <w:rPr>
                <w:i/>
                <w:color w:val="000000"/>
                <w:sz w:val="18"/>
                <w:szCs w:val="18"/>
                <w:vertAlign w:val="subscript"/>
              </w:rPr>
              <w:instrText xml:space="preserve"> ADDIN ZOTERO_ITEM CSL_CITATION {"citationID":"uA4oqjXo","properties":{"formattedCitation":"\\super 36\\nosupersub{}","plainCitation":"36","noteIndex":0},"citationItems":[{"id":94,"uris":["http://zotero.org/users/2822960/items/LJRWVCK5"],"uri":["http://zotero.org/users/2822960/items/LJRWVCK5"],"itemData":{"id":94,"type":"article-journal","abstract":"The HLD-NAC model has been used as an “equation of state” to predict the properties of microemulsion (μE) systems formulated with either anionic or nonionic surfactants. The model uses the concept of the hydrophilic-lipophilic difference (HLD) to calculate the chemical potential difference of transferring a surfactant from the oil to the aqueous phase; as a function of formulation variables such as type of surfactant, oil, temperature, electrolyte concentration. The value of HLD is used as a scaling parameter to calculate the net and average curvatures (NAC) of the surfactant at the water/oil interface. These curvatures determine the phase volumes, phase transitions, and solubilization capacity of μEs. In this work, the HLD-NAC model is extended to nonideal surfactant mixtures of anionic and nonionic surfactants. The phase behavior of limonene μEs formulated with binary mixtures of sodium dihexyl sulfosuccinate with nonionic nonylphenol ethoxylates and alcohol ethoxylates was used to determine the deviations of the HLD from the ideal mixing behavior. The deviations were fitted using a 2-parameters Margules equation. The results suggests that the deviations in anionic-rich systems are due to the charge shielding effect of nonionic surfactants, and in nonionic-rich systems, the deviations seem to be explained by the increase in hydration of the surfactant headgroups due to the presence of anionic surfactants. When these corrections were used to predict the curvature of dioctyl sulfosuccinate-dodecyl pentaethylene glycol-heptane μEs, the HLD-NAC model corrected for the nonidealities reproduced not only the trends but also the actual range of values reported in the literature.","container-title":"Journal of Surfactants and Detergents","DOI":"10.1007/s11743-008-1092-4","ISSN":"1558-9293","issue":"1","language":"en","note":"number: 1\ncontainer-title: Journal of Surfactants and Detergents","page":"7-19","source":"Wiley Online Library","title":"The HLD-NAC Model for Mixtures of Ionic and Nonionic Surfactants","volume":"12","author":[{"family":"Acosta","given":"Edgar J."},{"family":"Bhakta","given":"Arti S."}],"issued":{"date-parts":[["2009"]]}}}],"schema":"https://github.com/citation-style-language/schema/raw/master/csl-citation.json"} </w:instrText>
            </w:r>
            <w:r>
              <w:rPr>
                <w:i/>
                <w:color w:val="000000"/>
                <w:sz w:val="18"/>
                <w:szCs w:val="18"/>
                <w:vertAlign w:val="subscript"/>
              </w:rPr>
              <w:fldChar w:fldCharType="separate"/>
            </w:r>
            <w:r w:rsidR="00352CA3" w:rsidRPr="00352CA3">
              <w:rPr>
                <w:rFonts w:ascii="Times New Roman" w:hAnsi="Times New Roman"/>
                <w:sz w:val="18"/>
                <w:vertAlign w:val="superscript"/>
              </w:rPr>
              <w:t>36</w:t>
            </w:r>
            <w:r>
              <w:rPr>
                <w:i/>
                <w:color w:val="000000"/>
                <w:sz w:val="18"/>
                <w:szCs w:val="18"/>
                <w:vertAlign w:val="subscript"/>
              </w:rPr>
              <w:fldChar w:fldCharType="end"/>
            </w:r>
          </w:p>
        </w:tc>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E153A3" w14:textId="71FE8025" w:rsidR="004612E0" w:rsidRPr="009F472D" w:rsidRDefault="004612E0" w:rsidP="00491893">
            <w:pPr>
              <w:spacing w:line="240" w:lineRule="auto"/>
              <w:jc w:val="center"/>
              <w:rPr>
                <w:i/>
                <w:color w:val="000000"/>
                <w:sz w:val="18"/>
                <w:szCs w:val="18"/>
              </w:rPr>
            </w:pPr>
            <w:r w:rsidRPr="009F472D">
              <w:rPr>
                <w:i/>
                <w:color w:val="000000"/>
                <w:sz w:val="18"/>
                <w:szCs w:val="18"/>
              </w:rPr>
              <w:t>0.7</w:t>
            </w:r>
            <w:r>
              <w:rPr>
                <w:i/>
                <w:color w:val="000000"/>
                <w:sz w:val="18"/>
                <w:szCs w:val="18"/>
                <w:vertAlign w:val="subscript"/>
              </w:rPr>
              <w:fldChar w:fldCharType="begin"/>
            </w:r>
            <w:r w:rsidR="00352CA3">
              <w:rPr>
                <w:i/>
                <w:color w:val="000000"/>
                <w:sz w:val="18"/>
                <w:szCs w:val="18"/>
                <w:vertAlign w:val="subscript"/>
              </w:rPr>
              <w:instrText xml:space="preserve"> ADDIN ZOTERO_ITEM CSL_CITATION {"citationID":"6rujzGVD","properties":{"formattedCitation":"\\super 36\\nosupersub{}","plainCitation":"36","noteIndex":0},"citationItems":[{"id":94,"uris":["http://zotero.org/users/2822960/items/LJRWVCK5"],"uri":["http://zotero.org/users/2822960/items/LJRWVCK5"],"itemData":{"id":94,"type":"article-journal","abstract":"The HLD-NAC model has been used as an “equation of state” to predict the properties of microemulsion (μE) systems formulated with either anionic or nonionic surfactants. The model uses the concept of the hydrophilic-lipophilic difference (HLD) to calculate the chemical potential difference of transferring a surfactant from the oil to the aqueous phase; as a function of formulation variables such as type of surfactant, oil, temperature, electrolyte concentration. The value of HLD is used as a scaling parameter to calculate the net and average curvatures (NAC) of the surfactant at the water/oil interface. These curvatures determine the phase volumes, phase transitions, and solubilization capacity of μEs. In this work, the HLD-NAC model is extended to nonideal surfactant mixtures of anionic and nonionic surfactants. The phase behavior of limonene μEs formulated with binary mixtures of sodium dihexyl sulfosuccinate with nonionic nonylphenol ethoxylates and alcohol ethoxylates was used to determine the deviations of the HLD from the ideal mixing behavior. The deviations were fitted using a 2-parameters Margules equation. The results suggests that the deviations in anionic-rich systems are due to the charge shielding effect of nonionic surfactants, and in nonionic-rich systems, the deviations seem to be explained by the increase in hydration of the surfactant headgroups due to the presence of anionic surfactants. When these corrections were used to predict the curvature of dioctyl sulfosuccinate-dodecyl pentaethylene glycol-heptane μEs, the HLD-NAC model corrected for the nonidealities reproduced not only the trends but also the actual range of values reported in the literature.","container-title":"Journal of Surfactants and Detergents","DOI":"10.1007/s11743-008-1092-4","ISSN":"1558-9293","issue":"1","language":"en","note":"number: 1\ncontainer-title: Journal of Surfactants and Detergents","page":"7-19","source":"Wiley Online Library","title":"The HLD-NAC Model for Mixtures of Ionic and Nonionic Surfactants","volume":"12","author":[{"family":"Acosta","given":"Edgar J."},{"family":"Bhakta","given":"Arti S."}],"issued":{"date-parts":[["2009"]]}}}],"schema":"https://github.com/citation-style-language/schema/raw/master/csl-citation.json"} </w:instrText>
            </w:r>
            <w:r>
              <w:rPr>
                <w:i/>
                <w:color w:val="000000"/>
                <w:sz w:val="18"/>
                <w:szCs w:val="18"/>
                <w:vertAlign w:val="subscript"/>
              </w:rPr>
              <w:fldChar w:fldCharType="separate"/>
            </w:r>
            <w:r w:rsidR="00352CA3" w:rsidRPr="00352CA3">
              <w:rPr>
                <w:rFonts w:ascii="Times New Roman" w:hAnsi="Times New Roman"/>
                <w:sz w:val="18"/>
                <w:vertAlign w:val="superscript"/>
              </w:rPr>
              <w:t>36</w:t>
            </w:r>
            <w:r>
              <w:rPr>
                <w:i/>
                <w:color w:val="000000"/>
                <w:sz w:val="18"/>
                <w:szCs w:val="18"/>
                <w:vertAlign w:val="subscript"/>
              </w:rPr>
              <w:fldChar w:fldCharType="end"/>
            </w:r>
          </w:p>
        </w:tc>
        <w:tc>
          <w:tcPr>
            <w:tcW w:w="753" w:type="dxa"/>
            <w:tcBorders>
              <w:top w:val="single" w:sz="4" w:space="0" w:color="auto"/>
              <w:left w:val="single" w:sz="4" w:space="0" w:color="auto"/>
              <w:bottom w:val="single" w:sz="4" w:space="0" w:color="auto"/>
              <w:right w:val="single" w:sz="4" w:space="0" w:color="auto"/>
            </w:tcBorders>
            <w:vAlign w:val="center"/>
          </w:tcPr>
          <w:p w14:paraId="61528DBF" w14:textId="3D847FA7" w:rsidR="004612E0" w:rsidRPr="009F472D" w:rsidRDefault="004612E0" w:rsidP="00491893">
            <w:pPr>
              <w:spacing w:line="240" w:lineRule="auto"/>
              <w:jc w:val="center"/>
              <w:rPr>
                <w:i/>
                <w:color w:val="000000"/>
                <w:sz w:val="18"/>
                <w:szCs w:val="18"/>
              </w:rPr>
            </w:pPr>
            <w:r w:rsidRPr="009F472D">
              <w:rPr>
                <w:i/>
                <w:color w:val="000000"/>
                <w:sz w:val="18"/>
                <w:szCs w:val="18"/>
              </w:rPr>
              <w:t>--</w:t>
            </w:r>
          </w:p>
        </w:tc>
      </w:tr>
      <w:tr w:rsidR="004612E0" w:rsidRPr="00162F1A" w14:paraId="2D4ACE98" w14:textId="77777777" w:rsidTr="00491893">
        <w:trPr>
          <w:trHeight w:val="395"/>
          <w:jc w:val="center"/>
        </w:trPr>
        <w:tc>
          <w:tcPr>
            <w:tcW w:w="1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D8678B" w14:textId="3E051B06" w:rsidR="004612E0" w:rsidRPr="004612E0" w:rsidRDefault="004612E0" w:rsidP="00491893">
            <w:pPr>
              <w:spacing w:line="240" w:lineRule="auto"/>
              <w:jc w:val="center"/>
              <w:rPr>
                <w:i/>
                <w:color w:val="000000"/>
                <w:sz w:val="18"/>
                <w:szCs w:val="18"/>
                <w:vertAlign w:val="subscript"/>
              </w:rPr>
            </w:pPr>
            <w:r>
              <w:rPr>
                <w:i/>
                <w:color w:val="000000"/>
                <w:sz w:val="18"/>
                <w:szCs w:val="18"/>
              </w:rPr>
              <w:t>C</w:t>
            </w:r>
            <w:r w:rsidRPr="004612E0">
              <w:rPr>
                <w:i/>
                <w:color w:val="000000"/>
                <w:sz w:val="18"/>
                <w:szCs w:val="18"/>
                <w:vertAlign w:val="subscript"/>
              </w:rPr>
              <w:t>11</w:t>
            </w:r>
            <w:r>
              <w:rPr>
                <w:i/>
                <w:color w:val="000000"/>
                <w:sz w:val="18"/>
                <w:szCs w:val="18"/>
              </w:rPr>
              <w:t>-POE</w:t>
            </w:r>
            <w:r>
              <w:rPr>
                <w:i/>
                <w:color w:val="000000"/>
                <w:sz w:val="18"/>
                <w:szCs w:val="18"/>
                <w:vertAlign w:val="subscript"/>
              </w:rPr>
              <w:t>4</w:t>
            </w:r>
          </w:p>
        </w:tc>
        <w:tc>
          <w:tcPr>
            <w:tcW w:w="16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093A01" w14:textId="352942AA" w:rsidR="004612E0" w:rsidRPr="006A7FEE" w:rsidRDefault="00B82046" w:rsidP="00491893">
            <w:pPr>
              <w:spacing w:line="240" w:lineRule="auto"/>
              <w:jc w:val="center"/>
              <w:rPr>
                <w:color w:val="000000"/>
                <w:sz w:val="18"/>
                <w:szCs w:val="18"/>
                <w:vertAlign w:val="superscript"/>
              </w:rPr>
            </w:pPr>
            <w:r w:rsidRPr="006A7FEE">
              <w:rPr>
                <w:color w:val="000000"/>
                <w:sz w:val="18"/>
                <w:szCs w:val="18"/>
              </w:rPr>
              <w:t>Tween 21</w:t>
            </w:r>
            <w:r w:rsidR="006A7FEE">
              <w:rPr>
                <w:color w:val="000000"/>
                <w:sz w:val="18"/>
                <w:szCs w:val="18"/>
              </w:rPr>
              <w:t>*</w:t>
            </w:r>
          </w:p>
        </w:tc>
        <w:tc>
          <w:tcPr>
            <w:tcW w:w="1303" w:type="dxa"/>
            <w:tcBorders>
              <w:top w:val="single" w:sz="4" w:space="0" w:color="auto"/>
              <w:left w:val="single" w:sz="4" w:space="0" w:color="auto"/>
              <w:bottom w:val="single" w:sz="4" w:space="0" w:color="auto"/>
              <w:right w:val="single" w:sz="4" w:space="0" w:color="auto"/>
            </w:tcBorders>
            <w:vAlign w:val="center"/>
          </w:tcPr>
          <w:p w14:paraId="39A09319" w14:textId="46107E05" w:rsidR="004612E0" w:rsidRDefault="004612E0" w:rsidP="00491893">
            <w:pPr>
              <w:spacing w:line="240" w:lineRule="auto"/>
              <w:jc w:val="center"/>
              <w:rPr>
                <w:i/>
                <w:iCs/>
                <w:color w:val="000000"/>
                <w:sz w:val="18"/>
                <w:szCs w:val="18"/>
              </w:rPr>
            </w:pPr>
            <w:r>
              <w:rPr>
                <w:i/>
                <w:iCs/>
                <w:color w:val="000000"/>
                <w:sz w:val="18"/>
                <w:szCs w:val="18"/>
              </w:rPr>
              <w:t>11</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031187" w14:textId="3D2B1A66" w:rsidR="004612E0" w:rsidRPr="009F472D" w:rsidRDefault="004612E0" w:rsidP="00491893">
            <w:pPr>
              <w:spacing w:line="240" w:lineRule="auto"/>
              <w:jc w:val="center"/>
              <w:rPr>
                <w:i/>
                <w:iCs/>
                <w:color w:val="000000"/>
                <w:sz w:val="18"/>
                <w:szCs w:val="18"/>
              </w:rPr>
            </w:pPr>
            <w:r>
              <w:rPr>
                <w:i/>
                <w:iCs/>
                <w:color w:val="000000"/>
                <w:sz w:val="18"/>
                <w:szCs w:val="18"/>
              </w:rPr>
              <w:t>13</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C447B9" w14:textId="14D5A56E" w:rsidR="004612E0" w:rsidRPr="00230B28" w:rsidRDefault="004612E0" w:rsidP="00491893">
            <w:pPr>
              <w:spacing w:line="240" w:lineRule="auto"/>
              <w:jc w:val="center"/>
              <w:rPr>
                <w:color w:val="000000"/>
                <w:sz w:val="18"/>
                <w:szCs w:val="18"/>
              </w:rPr>
            </w:pPr>
            <w:r>
              <w:rPr>
                <w:color w:val="000000"/>
                <w:sz w:val="18"/>
                <w:szCs w:val="18"/>
              </w:rPr>
              <w:t>0.29*</w:t>
            </w:r>
          </w:p>
        </w:tc>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0082C3" w14:textId="2C3FD291" w:rsidR="004612E0" w:rsidRPr="009F472D" w:rsidRDefault="004612E0" w:rsidP="00491893">
            <w:pPr>
              <w:spacing w:line="240" w:lineRule="auto"/>
              <w:jc w:val="center"/>
              <w:rPr>
                <w:i/>
                <w:color w:val="000000"/>
                <w:sz w:val="18"/>
                <w:szCs w:val="18"/>
              </w:rPr>
            </w:pPr>
            <w:r>
              <w:rPr>
                <w:i/>
                <w:color w:val="000000"/>
                <w:sz w:val="18"/>
                <w:szCs w:val="18"/>
              </w:rPr>
              <w:t>1.8*</w:t>
            </w:r>
          </w:p>
        </w:tc>
        <w:tc>
          <w:tcPr>
            <w:tcW w:w="753" w:type="dxa"/>
            <w:tcBorders>
              <w:top w:val="single" w:sz="4" w:space="0" w:color="auto"/>
              <w:left w:val="single" w:sz="4" w:space="0" w:color="auto"/>
              <w:bottom w:val="single" w:sz="4" w:space="0" w:color="auto"/>
              <w:right w:val="single" w:sz="4" w:space="0" w:color="auto"/>
            </w:tcBorders>
            <w:vAlign w:val="center"/>
          </w:tcPr>
          <w:p w14:paraId="26A544BD" w14:textId="5AD95BAA" w:rsidR="004612E0" w:rsidRPr="009F472D" w:rsidRDefault="004612E0" w:rsidP="00491893">
            <w:pPr>
              <w:spacing w:line="240" w:lineRule="auto"/>
              <w:jc w:val="center"/>
              <w:rPr>
                <w:i/>
                <w:color w:val="000000"/>
                <w:sz w:val="18"/>
                <w:szCs w:val="18"/>
              </w:rPr>
            </w:pPr>
            <w:r>
              <w:rPr>
                <w:i/>
                <w:color w:val="000000"/>
                <w:sz w:val="18"/>
                <w:szCs w:val="18"/>
              </w:rPr>
              <w:t>2.9*</w:t>
            </w:r>
          </w:p>
        </w:tc>
      </w:tr>
    </w:tbl>
    <w:p w14:paraId="370BD0C5" w14:textId="77777777" w:rsidR="00491893" w:rsidRDefault="0063608B" w:rsidP="00491893">
      <w:pPr>
        <w:spacing w:before="240" w:after="240" w:line="360" w:lineRule="auto"/>
      </w:pPr>
      <w:r>
        <w:t>Studies relating to nonionic surfactants' cloud point and adsorption have shown to decrease the hydrophobic interactions</w:t>
      </w:r>
      <w:r w:rsidR="00512B36">
        <w:t xml:space="preserve"> with increasing ethoxylation</w:t>
      </w:r>
      <w:r>
        <w:t>.</w:t>
      </w:r>
      <w:r w:rsidR="00AC2DF8">
        <w:fldChar w:fldCharType="begin"/>
      </w:r>
      <w:r w:rsidR="001632F4">
        <w:instrText xml:space="preserve"> ADDIN ZOTERO_ITEM CSL_CITATION {"citationID":"KvW9Qx1U","properties":{"formattedCitation":"\\super 48,49\\nosupersub{}","plainCitation":"48,49","noteIndex":0},"citationItems":[{"id":209,"uris":["http://zotero.org/users/2822960/items/RGG8FELB"],"uri":["http://zotero.org/users/2822960/items/RGG8FELB"],"itemData":{"id":209,"type":"article-journal","container-title":"Journal of Molecular Liquids","DOI":"10.1016/j.molliq.2014.02.042","ISSN":"01677322","journalAbbreviation":"Journal of Molecular Liquids","language":"en","page":"206-211","source":"DOI.org (Crossref)","title":"Effect of additives on the cloud point of mixed surfactant (non-ionic Triton X-114+cationic gemini 16-6-16) solutions","volume":"194","author":[{"family":"Alam","given":"Md. Sayem"},{"family":"Nareshkumar","given":"V."},{"family":"Vijayakumar","given":"N."},{"family":"Madhavan","given":"K."},{"family":"Mandal","given":"Asit Baran"}],"issued":{"date-parts":[["2014",6]]}}},{"id":213,"uris":["http://zotero.org/users/2822960/items/R33FRS9B"],"uri":["http://zotero.org/users/2822960/items/R33FRS9B"],"itemData":{"id":213,"type":"article-journal","container-title":"Journal of Colloid and Interface Science","DOI":"10.1016/j.jcis.2010.08.078","ISSN":"00219797","issue":"2","journalAbbreviation":"Journal of Colloid and Interface Science","language":"en","page":"444-448","source":"DOI.org (Crossref)","title":"The polydispersity effect of distributed oxyethylene chains on the cloud points of nonionic surfactants","volume":"352","author":[{"family":"Kim","given":"Hui Chan"},{"family":"Kim","given":"Jong-Duk"}],"issued":{"date-parts":[["2010",12]]}}}],"schema":"https://github.com/citation-style-language/schema/raw/master/csl-citation.json"} </w:instrText>
      </w:r>
      <w:r w:rsidR="00AC2DF8">
        <w:fldChar w:fldCharType="separate"/>
      </w:r>
      <w:r w:rsidR="001632F4" w:rsidRPr="001632F4">
        <w:rPr>
          <w:rFonts w:ascii="Times New Roman" w:hAnsi="Times New Roman"/>
          <w:vertAlign w:val="superscript"/>
        </w:rPr>
        <w:t>48,49</w:t>
      </w:r>
      <w:r w:rsidR="00AC2DF8">
        <w:fldChar w:fldCharType="end"/>
      </w:r>
      <w:r>
        <w:t xml:space="preserve"> Assuming the surfac</w:t>
      </w:r>
      <w:r w:rsidR="002B37AA">
        <w:t xml:space="preserve">tants have an average structure, </w:t>
      </w:r>
      <w:r>
        <w:t>a mixture of polydispersed head</w:t>
      </w:r>
      <w:r w:rsidR="002B37AA">
        <w:t xml:space="preserve"> groups and heterogeneous tails</w:t>
      </w:r>
      <w:r>
        <w:t xml:space="preserve">, </w:t>
      </w:r>
      <w:r w:rsidR="002B37AA">
        <w:t>one</w:t>
      </w:r>
      <w:r>
        <w:t xml:space="preserve"> can then start to account for the differences in HLD parameters. The data suggest that for nonionic surfactants, the hydrophile and hydrophobe structure </w:t>
      </w:r>
      <w:r w:rsidR="002B37AA">
        <w:t xml:space="preserve">are </w:t>
      </w:r>
      <w:r>
        <w:t xml:space="preserve">important </w:t>
      </w:r>
      <w:r w:rsidR="002B37AA">
        <w:t>constraints</w:t>
      </w:r>
      <w:r>
        <w:t>.</w:t>
      </w:r>
      <w:r w:rsidR="00AC2DF8">
        <w:fldChar w:fldCharType="begin"/>
      </w:r>
      <w:r w:rsidR="001632F4">
        <w:instrText xml:space="preserve"> ADDIN ZOTERO_ITEM CSL_CITATION {"citationID":"xZGwycRf","properties":{"formattedCitation":"\\super 50\\nosupersub{}","plainCitation":"50","noteIndex":0},"citationItems":[{"id":111,"uris":["http://zotero.org/users/2822960/items/U4Y6XVBD"],"uri":["http://zotero.org/users/2822960/items/U4Y6XVBD"],"itemData":{"id":111,"type":"article-journal","abstract":"The effects of surfactants, sodium dodecyl sulfate (SDS) and Triton X-a00 (TX), and alcohols (methanol, ethanol, and propanol) on the dehalogenation of TCE and PCE by zero-valent iron were examined. Surface concentrations of PCE and TCE on the iron were dependent on aqueous surfactant concentrations. At concentrations above the CMC, sorbed halocarbon concentrations declined and concentrations associated with solution phase micelles increased. The anionic surfactant SDS ([SDS]&lt; CMC) did not affect reduction rates, until the CMC was exceeded after which reactivity decreased, possibly due to sequestering of the TCE and PCE in mobile micelles. The nonionic TX showed a mixed effect on reactivity, increasing the PCE reduction rate, but not affecting TCE removal. Production of TCE from PCE increased in the presence of TX. Similar experiments showed that methanol, ethanol, and propanol inhibited reduction of TCE and PCE by metallic iron. Zero-valent iron may be useful in recycling soil washing effluents contaminated with TCE and PCE.","container-title":"Water Research","DOI":"10.1016/S0043-1354(00)00422-X","ISSN":"0043-1354","issue":"6","journalAbbreviation":"Water Research","language":"en","page":"1453-1460","source":"ScienceDirect","title":"Effects of alcohols, anionic and nonionic surfactants on the reduction of pce and tce by zero-valent iron","volume":"35","author":[{"family":"Loraine","given":"Gregory A"}],"issued":{"date-parts":[["2001",4,1]]}}}],"schema":"https://github.com/citation-style-language/schema/raw/master/csl-citation.json"} </w:instrText>
      </w:r>
      <w:r w:rsidR="00AC2DF8">
        <w:fldChar w:fldCharType="separate"/>
      </w:r>
      <w:r w:rsidR="001632F4" w:rsidRPr="001632F4">
        <w:rPr>
          <w:rFonts w:ascii="Times New Roman" w:hAnsi="Times New Roman"/>
          <w:vertAlign w:val="superscript"/>
        </w:rPr>
        <w:t>50</w:t>
      </w:r>
      <w:r w:rsidR="00AC2DF8">
        <w:fldChar w:fldCharType="end"/>
      </w:r>
      <w:r>
        <w:t xml:space="preserve"> For L4, C12E5, and TDA-6, the increase in ethoxylated head groups is observed in the decrease in hydrophobicity. As shown by Baker</w:t>
      </w:r>
      <w:r w:rsidR="00512B36">
        <w:t>’s dissertation</w:t>
      </w:r>
      <w:r>
        <w:t xml:space="preserve">, as the degree of ethoxylation decreases, the area per surfactant molecule is reduced, additionally increasing the </w:t>
      </w:r>
      <w:r w:rsidR="00512B36">
        <w:t>hydrophobic</w:t>
      </w:r>
      <w:r>
        <w:t xml:space="preserve"> interactions </w:t>
      </w:r>
      <w:bookmarkStart w:id="89" w:name="_Toc37704646"/>
    </w:p>
    <w:p w14:paraId="58AD3359" w14:textId="5B54E896" w:rsidR="00491893" w:rsidRPr="00491893" w:rsidRDefault="00491893" w:rsidP="00491893">
      <w:pPr>
        <w:spacing w:before="240" w:after="240" w:line="360" w:lineRule="auto"/>
        <w:jc w:val="center"/>
        <w:rPr>
          <w:b/>
        </w:rPr>
      </w:pPr>
      <w:r>
        <w:rPr>
          <w:b/>
        </w:rPr>
        <w:t>Table</w:t>
      </w:r>
      <w:r w:rsidRPr="006B1465">
        <w:rPr>
          <w:b/>
        </w:rPr>
        <w:t xml:space="preserve"> </w:t>
      </w:r>
      <w:r w:rsidRPr="006B1465">
        <w:rPr>
          <w:b/>
        </w:rPr>
        <w:fldChar w:fldCharType="begin"/>
      </w:r>
      <w:r w:rsidRPr="006B1465">
        <w:rPr>
          <w:b/>
        </w:rPr>
        <w:instrText xml:space="preserve"> SEQ Table \* ARABIC </w:instrText>
      </w:r>
      <w:r w:rsidRPr="006B1465">
        <w:rPr>
          <w:b/>
        </w:rPr>
        <w:fldChar w:fldCharType="separate"/>
      </w:r>
      <w:r w:rsidR="00452E4E">
        <w:rPr>
          <w:b/>
          <w:noProof/>
        </w:rPr>
        <w:t>4</w:t>
      </w:r>
      <w:r w:rsidRPr="006B1465">
        <w:rPr>
          <w:b/>
        </w:rPr>
        <w:fldChar w:fldCharType="end"/>
      </w:r>
      <w:r>
        <w:rPr>
          <w:b/>
        </w:rPr>
        <w:t xml:space="preserve"> </w:t>
      </w:r>
      <w:r>
        <w:t xml:space="preserve">Nonionic Surfactants Selected for </w:t>
      </w:r>
      <w:r w:rsidRPr="00090EF0">
        <w:t>C</w:t>
      </w:r>
      <w:r w:rsidRPr="00090EF0">
        <w:rPr>
          <w:vertAlign w:val="subscript"/>
        </w:rPr>
        <w:t>810</w:t>
      </w:r>
      <w:r w:rsidRPr="00090EF0">
        <w:t>E</w:t>
      </w:r>
      <w:r w:rsidRPr="00090EF0">
        <w:rPr>
          <w:vertAlign w:val="subscript"/>
        </w:rPr>
        <w:t>3.5</w:t>
      </w:r>
      <w:r>
        <w:t xml:space="preserve">-Nonionic Mixtures; HLB values vs Experimental HLD parameters &amp; </w:t>
      </w:r>
      <w:r w:rsidRPr="006B1465">
        <w:rPr>
          <w:bCs/>
          <w:color w:val="000000"/>
          <w:szCs w:val="18"/>
        </w:rPr>
        <w:t>~∆SP</w:t>
      </w:r>
      <w:r>
        <w:rPr>
          <w:bCs/>
          <w:color w:val="000000"/>
          <w:szCs w:val="18"/>
        </w:rPr>
        <w:t>* (mL/g) *Octane/Decane Oil Phases</w:t>
      </w:r>
    </w:p>
    <w:p w14:paraId="0F2FC23C" w14:textId="66D6F661" w:rsidR="00F82E4D" w:rsidRDefault="00F82E4D" w:rsidP="00491893">
      <w:pPr>
        <w:spacing w:before="240" w:after="240"/>
        <w:ind w:firstLine="720"/>
      </w:pPr>
    </w:p>
    <w:bookmarkEnd w:id="89"/>
    <w:p w14:paraId="118A2120" w14:textId="4FFF6E48" w:rsidR="0063608B" w:rsidRDefault="0063608B" w:rsidP="00F82E4D">
      <w:pPr>
        <w:spacing w:before="240" w:after="240"/>
      </w:pPr>
      <w:r>
        <w:t>observed in solution.</w:t>
      </w:r>
      <w:r w:rsidR="00AC2DF8">
        <w:fldChar w:fldCharType="begin"/>
      </w:r>
      <w:r w:rsidR="001632F4">
        <w:instrText xml:space="preserve"> ADDIN ZOTERO_ITEM CSL_CITATION {"citationID":"mmpmdnEA","properties":{"formattedCitation":"\\super 51\\nosupersub{}","plainCitation":"51","noteIndex":0},"citationItems":[{"id":210,"uris":["http://zotero.org/users/2822960/items/SP6MXFQW"],"uri":["http://zotero.org/users/2822960/items/SP6MXFQW"],"itemData":{"id":210,"type":"article-journal","abstract":"Fully characterizing the behavior of a surfactant, from the mechanism of adsorption to the formation of micelles, is vital when taking the surfactant out of the lab and into the real world.  The critical micelle concentration, cloud point, and mechanism of adsorption are only a few aspects of a nonionic surfactant that must be understood.  For nonionic surfactant solutions, the solution properties can change depending on the system temperature, salt concentration, salt type, etc.  This dissertation focuses on the adsorption of high polyethoxylated alkyl phenols, more than 25 ethylene oxide units, on the hydrophilic silica surface and how environmental conditions affect the surfactant adsorption at the solid-liquid interface.  The effects of ions of different salts on the adsorption densities and the shape of developed adsorption isotherms are related to the Hofmeister series.  Depending on the ions present in solution, the maximum adsorption density is shown to increase or decrease in accordance with the Hofmeister series’s classification of ion as salting in or salting out.  The salting out effect of sodium chloride causing an increase in adsorption density as well as a decrease in nonionic surfactant cloud points is examined as a fraction fluid, containing a high polyethoxylated alky phenol, travels through a packed ground shale or sand column.  The effect of sodium chloride on a select few ionic surfactants traveling through the same packed ground shale or sand column is also analyzed.  For the high polyethoxylated alky phenols, the formation of a coacervate hindered the surfactant migrating to the end of the column.  For the ionic surfactants, the migration to the end of the packed column varied depending on the surfactant’s salt and temperature tolerance.  Lastly, evidence is given with UV, quartz crystal microbalance, and ellipsometry analysis for a different mechanisms of adsorption for polyethoxylated alky phenols with a high degree of ethoxylation versus a low degree of ethoxylation.","language":"en_US","note":"Accepted: 2016-05-16T15:30:46Z","source":"shareok.org","title":"CHARACTERIZATION OF POLYETHOXYLATED ALKYL PHENOLS WITH A HIGH DEGREE OF ETHOXYLATION AT THE SOLID-LIQUID INTERFACE","URL":"https://shareok.org/handle/11244/34699","author":[{"family":"Baker","given":"Danielle Kimberly"}],"accessed":{"date-parts":[["2020",4,5]]},"issued":{"date-parts":[["2016",5]]}}}],"schema":"https://github.com/citation-style-language/schema/raw/master/csl-citation.json"} </w:instrText>
      </w:r>
      <w:r w:rsidR="00AC2DF8">
        <w:fldChar w:fldCharType="separate"/>
      </w:r>
      <w:r w:rsidR="001632F4" w:rsidRPr="001632F4">
        <w:rPr>
          <w:rFonts w:ascii="Times New Roman" w:hAnsi="Times New Roman"/>
          <w:vertAlign w:val="superscript"/>
        </w:rPr>
        <w:t>51</w:t>
      </w:r>
      <w:r w:rsidR="00AC2DF8">
        <w:fldChar w:fldCharType="end"/>
      </w:r>
      <w:r>
        <w:t xml:space="preserve"> This behavior is also apparent even in interfacially active solvents like glycol ethers, in this case, treated as a surfactant, where the increase in the</w:t>
      </w:r>
      <w:r w:rsidR="00512B36">
        <w:t xml:space="preserve"> alkyl tail </w:t>
      </w:r>
      <w:r>
        <w:t>by two carbons shows a substantial hydrophobicity increase.</w:t>
      </w:r>
    </w:p>
    <w:p w14:paraId="7B258F0E" w14:textId="4490F9E5" w:rsidR="0063608B" w:rsidRDefault="00512B36" w:rsidP="0063608B">
      <w:pPr>
        <w:spacing w:before="240" w:after="240"/>
        <w:ind w:firstLine="720"/>
      </w:pPr>
      <w:r>
        <w:t>The K values obtained in this experiment</w:t>
      </w:r>
      <w:r w:rsidR="0063608B">
        <w:t xml:space="preserve"> also</w:t>
      </w:r>
      <w:r w:rsidR="00BC323A">
        <w:t xml:space="preserve"> </w:t>
      </w:r>
      <w:r>
        <w:t xml:space="preserve">seem to </w:t>
      </w:r>
      <w:r w:rsidR="00BC323A">
        <w:t xml:space="preserve">behave based on the hydrophile and </w:t>
      </w:r>
      <w:r w:rsidR="0063608B">
        <w:t xml:space="preserve">hydrophobe structure, where the lowest surfactant-oil interaction was found using the glycol ethers. </w:t>
      </w:r>
      <w:r w:rsidR="008D1294">
        <w:t>Table</w:t>
      </w:r>
      <w:r w:rsidR="0063608B">
        <w:t xml:space="preserve"> 4 provides the difference in </w:t>
      </w:r>
      <w:r w:rsidR="006B1465">
        <w:t>~</w:t>
      </w:r>
      <w:r w:rsidR="0063608B">
        <w:rPr>
          <w:rFonts w:ascii="Times New Roman" w:hAnsi="Times New Roman"/>
        </w:rPr>
        <w:t>∆</w:t>
      </w:r>
      <w:r w:rsidR="0063608B">
        <w:t xml:space="preserve">SP* from the reference SP* with mixed systems. </w:t>
      </w:r>
      <w:r w:rsidR="0063608B">
        <w:lastRenderedPageBreak/>
        <w:t>This data suggests a general relationship in that the larger K values (&gt;.2) indicate a more significant solubilization parameter than th</w:t>
      </w:r>
      <w:r w:rsidR="00BC323A">
        <w:t xml:space="preserve">at of </w:t>
      </w:r>
      <w:r w:rsidR="00D1270D">
        <w:t>an</w:t>
      </w:r>
      <w:r w:rsidR="00BC323A">
        <w:t xml:space="preserve"> </w:t>
      </w:r>
      <w:r w:rsidR="00D1270D">
        <w:t>anionic surfactant (&lt;.1). The implication</w:t>
      </w:r>
      <w:r w:rsidR="00BC323A">
        <w:t xml:space="preserve"> is that </w:t>
      </w:r>
      <w:r w:rsidR="0063608B">
        <w:t>the K value is interrelated to SP*</w:t>
      </w:r>
      <w:r w:rsidR="00BC323A">
        <w:t xml:space="preserve"> and requires additional experimentation in order to conclude the dependence of the lipophile structure on exhibited solution behavior. </w:t>
      </w:r>
    </w:p>
    <w:p w14:paraId="6AEE0265" w14:textId="0C2AAD6F" w:rsidR="0063608B" w:rsidRPr="00D84D76" w:rsidRDefault="0063608B" w:rsidP="0063608B">
      <w:pPr>
        <w:pStyle w:val="Heading3"/>
      </w:pPr>
      <w:bookmarkStart w:id="90" w:name="_Toc36173788"/>
      <w:bookmarkStart w:id="91" w:name="_Toc39595723"/>
      <w:r w:rsidRPr="00D84D76">
        <w:t xml:space="preserve">Correlating </w:t>
      </w:r>
      <w:r>
        <w:t xml:space="preserve">Lipophile </w:t>
      </w:r>
      <w:r w:rsidRPr="00D84D76">
        <w:t xml:space="preserve">Structure </w:t>
      </w:r>
      <w:r w:rsidR="00BC323A">
        <w:t>to K P</w:t>
      </w:r>
      <w:r>
        <w:t>arameter</w:t>
      </w:r>
      <w:bookmarkEnd w:id="90"/>
      <w:bookmarkEnd w:id="91"/>
    </w:p>
    <w:p w14:paraId="0F773617" w14:textId="08E7B27E" w:rsidR="00230B28" w:rsidRDefault="00021241" w:rsidP="006C18FA">
      <w:pPr>
        <w:spacing w:before="240" w:after="240"/>
        <w:ind w:firstLine="720"/>
      </w:pPr>
      <w:r>
        <w:t>We</w:t>
      </w:r>
      <w:r w:rsidR="0063608B">
        <w:t xml:space="preserve"> attempted to qualitatively connect the basic structure of the surfactants based on the results of the extracted K value as well as selected systems found in the literature. It is of current understanding that none have attempted to identify whether the K variable means more than just </w:t>
      </w:r>
      <w:r w:rsidR="00BC323A">
        <w:t xml:space="preserve">representing </w:t>
      </w:r>
      <w:r w:rsidR="004B0699">
        <w:t>an</w:t>
      </w:r>
      <w:r w:rsidR="0063608B">
        <w:t xml:space="preserve"> experimental artifact in the HLD concept. It is diffi</w:t>
      </w:r>
      <w:r w:rsidR="00BC323A">
        <w:t>cult to compare previous studies’</w:t>
      </w:r>
      <w:r w:rsidR="0063608B">
        <w:t xml:space="preserve"> </w:t>
      </w:r>
      <w:r w:rsidR="00BC323A">
        <w:t>results</w:t>
      </w:r>
      <w:r w:rsidR="0063608B">
        <w:t xml:space="preserve"> to the K and Cc values extracted </w:t>
      </w:r>
      <w:r w:rsidR="00BC323A">
        <w:t xml:space="preserve">in this work </w:t>
      </w:r>
      <w:r w:rsidR="0063608B">
        <w:t>due to changes in methodology as well as the inherent polydispersity within commercial surfactants; thus, we made do with a number of limited available data sets.</w:t>
      </w:r>
      <w:r w:rsidR="00AC2DF8">
        <w:fldChar w:fldCharType="begin"/>
      </w:r>
      <w:r w:rsidR="00352CA3">
        <w:instrText xml:space="preserve"> ADDIN ZOTERO_ITEM CSL_CITATION {"citationID":"RcN0Rqxt","properties":{"unsorted":true,"formattedCitation":"\\super 34,36,38,44\\nosupersub{}","plainCitation":"34,36,38,44","noteIndex":0},"citationItems":[{"id":13,"uris":["http://zotero.org/users/2822960/items/RWYXEM7V"],"uri":["http://zotero.org/users/2822960/items/RWYXEM7V"],"itemData":{"id":13,"type":"thesis","publisher":"University of Oklahoma","source":"Google Scholar","title":"Modeling and formulation of microemulsions: the net-average curvature model and the combined linker effect","title-short":"Modeling and formulation of microemulsions","URL":"http://www.firp.ula.ve/archivos/tesis/04_DR_Acosta.pdf","author":[{"family":"Acosta","given":"Edgar"}],"accessed":{"date-parts":[["2015",12,16]]},"issued":{"date-parts":[["2004"]]}}},{"id":94,"uris":["http://zotero.org/users/2822960/items/LJRWVCK5"],"uri":["http://zotero.org/users/2822960/items/LJRWVCK5"],"itemData":{"id":94,"type":"article-journal","abstract":"The HLD-NAC model has been used as an “equation of state” to predict the properties of microemulsion (μE) systems formulated with either anionic or nonionic surfactants. The model uses the concept of the hydrophilic-lipophilic difference (HLD) to calculate the chemical potential difference of transferring a surfactant from the oil to the aqueous phase; as a function of formulation variables such as type of surfactant, oil, temperature, electrolyte concentration. The value of HLD is used as a scaling parameter to calculate the net and average curvatures (NAC) of the surfactant at the water/oil interface. These curvatures determine the phase volumes, phase transitions, and solubilization capacity of μEs. In this work, the HLD-NAC model is extended to nonideal surfactant mixtures of anionic and nonionic surfactants. The phase behavior of limonene μEs formulated with binary mixtures of sodium dihexyl sulfosuccinate with nonionic nonylphenol ethoxylates and alcohol ethoxylates was used to determine the deviations of the HLD from the ideal mixing behavior. The deviations were fitted using a 2-parameters Margules equation. The results suggests that the deviations in anionic-rich systems are due to the charge shielding effect of nonionic surfactants, and in nonionic-rich systems, the deviations seem to be explained by the increase in hydration of the surfactant headgroups due to the presence of anionic surfactants. When these corrections were used to predict the curvature of dioctyl sulfosuccinate-dodecyl pentaethylene glycol-heptane μEs, the HLD-NAC model corrected for the nonidealities reproduced not only the trends but also the actual range of values reported in the literature.","container-title":"Journal of Surfactants and Detergents","DOI":"10.1007/s11743-008-1092-4","ISSN":"1558-9293","issue":"1","language":"en","note":"number: 1\ncontainer-title: Journal of Surfactants and Detergents","page":"7-19","source":"Wiley Online Library","title":"The HLD-NAC Model for Mixtures of Ionic and Nonionic Surfactants","volume":"12","author":[{"family":"Acosta","given":"Edgar J."},{"family":"Bhakta","given":"Arti S."}],"issued":{"date-parts":[["2009"]]}}},{"id":199,"uris":["http://zotero.org/users/2822960/items/6CDDUX7K"],"uri":["http://zotero.org/users/2822960/items/6CDDUX7K"],"itemData":{"id":199,"type":"article-journal","container-title":"Colloids and Surfaces A: Physicochemical and Engineering Aspects","DOI":"10.1016/j.colsurfa.2015.09.066","ISSN":"09277757","journalAbbreviation":"Colloids and Surfaces A: Physicochemical and Engineering Aspects","language":"en","page":"36-45","source":"DOI.org (Crossref)","title":"Design of an optimal middle phase microemulsion for ultra high saline brine using hydrophilic lipophilic deviation (HLD) method","volume":"488","author":[{"family":"Budhathoki","given":"Mahesh"},{"family":"Hsu","given":"Tzu-Ping"},{"family":"Lohateeraparp","given":"Prapas"},{"family":"Roberts","given":"Bruce L."},{"family":"Shiau","given":"Bor-Jier"},{"family":"Harwell","given":"Jeffrey H."}],"issued":{"date-parts":[["2016",1]]}}},{"id":206,"uris":["http://zotero.org/users/2822960/items/JGJTMAWX"],"uri":["http://zotero.org/users/2822960/items/JGJTMAWX"],"itemData":{"id":206,"type":"article-journal","container-title":"Journal of Surfactants and Detergents","DOI":"10.1007/s11743-008-1065-7","ISSN":"1097-3958, 1558-9293","issue":"2","journalAbbreviation":"J Surfact Deterg","language":"en","page":"145-158","source":"DOI.org (Crossref)","title":"The Characteristic Curvature of Ionic Surfactants","volume":"11","author":[{"family":"Acosta","given":"Edgar J."},{"family":"Yuan","given":"Jessica Sh."},{"family":"Bhakta","given":"Arti Sh."}],"issued":{"date-parts":[["2008",7]]}}}],"schema":"https://github.com/citation-style-language/schema/raw/master/csl-citation.json"} </w:instrText>
      </w:r>
      <w:r w:rsidR="00AC2DF8">
        <w:fldChar w:fldCharType="separate"/>
      </w:r>
      <w:r w:rsidR="00352CA3" w:rsidRPr="00352CA3">
        <w:rPr>
          <w:rFonts w:ascii="Times New Roman" w:hAnsi="Times New Roman"/>
          <w:vertAlign w:val="superscript"/>
        </w:rPr>
        <w:t>34,36,38,44</w:t>
      </w:r>
      <w:r w:rsidR="00AC2DF8">
        <w:fldChar w:fldCharType="end"/>
      </w:r>
      <w:r w:rsidR="0063608B" w:rsidRPr="0088713A">
        <w:t xml:space="preserve"> </w:t>
      </w:r>
      <w:r w:rsidR="0063608B">
        <w:t>A broad range of lipophilic structures, C</w:t>
      </w:r>
      <w:r w:rsidR="0063608B" w:rsidRPr="003D6AF0">
        <w:rPr>
          <w:vertAlign w:val="subscript"/>
        </w:rPr>
        <w:t>4</w:t>
      </w:r>
      <w:r w:rsidR="0063608B">
        <w:t>-C</w:t>
      </w:r>
      <w:r w:rsidR="0063608B">
        <w:rPr>
          <w:vertAlign w:val="subscript"/>
        </w:rPr>
        <w:t>24</w:t>
      </w:r>
      <w:r w:rsidR="0063608B">
        <w:t xml:space="preserve"> were </w:t>
      </w:r>
      <w:r w:rsidR="0063608B">
        <w:lastRenderedPageBreak/>
        <w:t xml:space="preserve">examined and relied on either the averaged number or the maximum number from </w:t>
      </w:r>
      <w:r w:rsidR="006C18FA">
        <w:rPr>
          <w:noProof/>
        </w:rPr>
        <mc:AlternateContent>
          <mc:Choice Requires="wpg">
            <w:drawing>
              <wp:anchor distT="0" distB="0" distL="114300" distR="114300" simplePos="0" relativeHeight="252220416" behindDoc="0" locked="0" layoutInCell="1" allowOverlap="1" wp14:anchorId="773442DB" wp14:editId="760A0917">
                <wp:simplePos x="0" y="0"/>
                <wp:positionH relativeFrom="margin">
                  <wp:posOffset>134266</wp:posOffset>
                </wp:positionH>
                <wp:positionV relativeFrom="paragraph">
                  <wp:posOffset>1122744</wp:posOffset>
                </wp:positionV>
                <wp:extent cx="5486400" cy="3495040"/>
                <wp:effectExtent l="0" t="0" r="0" b="0"/>
                <wp:wrapTopAndBottom/>
                <wp:docPr id="79" name="Group 79"/>
                <wp:cNvGraphicFramePr/>
                <a:graphic xmlns:a="http://schemas.openxmlformats.org/drawingml/2006/main">
                  <a:graphicData uri="http://schemas.microsoft.com/office/word/2010/wordprocessingGroup">
                    <wpg:wgp>
                      <wpg:cNvGrpSpPr/>
                      <wpg:grpSpPr>
                        <a:xfrm>
                          <a:off x="0" y="0"/>
                          <a:ext cx="5486400" cy="3495040"/>
                          <a:chOff x="183290" y="0"/>
                          <a:chExt cx="5486400" cy="3496224"/>
                        </a:xfrm>
                      </wpg:grpSpPr>
                      <pic:pic xmlns:pic="http://schemas.openxmlformats.org/drawingml/2006/picture">
                        <pic:nvPicPr>
                          <pic:cNvPr id="1371" name="Picture 1371"/>
                          <pic:cNvPicPr>
                            <a:picLocks noChangeAspect="1"/>
                          </pic:cNvPicPr>
                        </pic:nvPicPr>
                        <pic:blipFill>
                          <a:blip r:embed="rId96">
                            <a:extLst>
                              <a:ext uri="{28A0092B-C50C-407E-A947-70E740481C1C}">
                                <a14:useLocalDpi xmlns:a14="http://schemas.microsoft.com/office/drawing/2010/main" val="0"/>
                              </a:ext>
                            </a:extLst>
                          </a:blip>
                          <a:stretch>
                            <a:fillRect/>
                          </a:stretch>
                        </pic:blipFill>
                        <pic:spPr>
                          <a:xfrm>
                            <a:off x="474562" y="0"/>
                            <a:ext cx="4281170" cy="3016885"/>
                          </a:xfrm>
                          <a:prstGeom prst="rect">
                            <a:avLst/>
                          </a:prstGeom>
                        </pic:spPr>
                      </pic:pic>
                      <wps:wsp>
                        <wps:cNvPr id="65" name="Text Box 65"/>
                        <wps:cNvSpPr txBox="1"/>
                        <wps:spPr>
                          <a:xfrm>
                            <a:off x="183290" y="3004916"/>
                            <a:ext cx="5486400" cy="491308"/>
                          </a:xfrm>
                          <a:prstGeom prst="rect">
                            <a:avLst/>
                          </a:prstGeom>
                          <a:solidFill>
                            <a:prstClr val="white"/>
                          </a:solidFill>
                          <a:ln>
                            <a:noFill/>
                          </a:ln>
                          <a:effectLst/>
                        </wps:spPr>
                        <wps:txbx>
                          <w:txbxContent>
                            <w:p w14:paraId="49382D82" w14:textId="04D41274" w:rsidR="006F062D" w:rsidRPr="00F30761" w:rsidRDefault="006F062D" w:rsidP="006C18FA">
                              <w:pPr>
                                <w:pStyle w:val="Caption"/>
                                <w:rPr>
                                  <w:szCs w:val="24"/>
                                </w:rPr>
                              </w:pPr>
                              <w:bookmarkStart w:id="92" w:name="_Toc39595771"/>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16</w:t>
                              </w:r>
                              <w:r w:rsidR="002644DA">
                                <w:rPr>
                                  <w:noProof/>
                                </w:rPr>
                                <w:fldChar w:fldCharType="end"/>
                              </w:r>
                              <w:r w:rsidRPr="006C18FA">
                                <w:rPr>
                                  <w:b w:val="0"/>
                                </w:rPr>
                                <w:t xml:space="preserve"> </w:t>
                              </w:r>
                              <w:r w:rsidRPr="006B1465">
                                <w:rPr>
                                  <w:b w:val="0"/>
                                </w:rPr>
                                <w:t>Lipophile Interaction (K value) vs Carbon Number of Lipophile (CN)</w:t>
                              </w:r>
                              <w:bookmarkEnd w:id="9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773442DB" id="Group 79" o:spid="_x0000_s1076" style="position:absolute;left:0;text-align:left;margin-left:10.55pt;margin-top:88.4pt;width:6in;height:275.2pt;z-index:252220416;mso-position-horizontal-relative:margin;mso-height-relative:margin" coordorigin="1832" coordsize="54864,349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">
                <v:shape id="Picture 1371" o:spid="_x0000_s1077" type="#_x0000_t75" style="position:absolute;left:4745;width:42812;height:301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zd98XEAAAA3QAAAA8AAABkcnMvZG93bnJldi54bWxET01rwkAQvRf6H5YpeKubKE0lukpbKPRS&#10;oVo9D9kxic3ObrObmPz7rlDwNo/3OavNYBrRU+trywrSaQKCuLC65lLB9/79cQHCB2SNjWVSMJKH&#10;zfr+boW5thf+on4XShFD2OeooArB5VL6oiKDfmodceROtjUYImxLqVu8xHDTyFmSZNJgzbGhQkdv&#10;FRU/u84o+Dym+6zsXDduXd2/ng+/4+wpU2ryMLwsQQQawk387/7Qcf78OYXrN/EEuf4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zd98XEAAAA3QAAAA8AAAAAAAAAAAAAAAAA&#10;nwIAAGRycy9kb3ducmV2LnhtbFBLBQYAAAAABAAEAPcAAACQAwAAAAA=&#10;">
                  <v:imagedata r:id="rId97" o:title=""/>
                  <v:path arrowok="t"/>
                </v:shape>
                <v:shape id="Text Box 65" o:spid="_x0000_s1078" type="#_x0000_t202" style="position:absolute;left:1832;top:30049;width:54864;height:49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MEu8QA&#10;AADbAAAADwAAAGRycy9kb3ducmV2LnhtbESPzWrDMBCE74G+g9hCL6GRa6gJbpTQJi300BychJwX&#10;a2ObWCsjKf55+6pQyHGY+WaY1WY0rejJ+caygpdFAoK4tLrhSsHp+PW8BOEDssbWMimYyMNm/TBb&#10;Ya7twAX1h1CJWMI+RwV1CF0upS9rMugXtiOO3sU6gyFKV0ntcIjlppVpkmTSYMNxocaOtjWV18PN&#10;KMh27jYUvJ3vTp8/uO+q9PwxnZV6ehzf30AEGsM9/E9/68i9wt+X+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TBLvEAAAA2wAAAA8AAAAAAAAAAAAAAAAAmAIAAGRycy9k&#10;b3ducmV2LnhtbFBLBQYAAAAABAAEAPUAAACJAwAAAAA=&#10;" stroked="f">
                  <v:textbox inset="0,0,0,0">
                    <w:txbxContent>
                      <w:p w14:paraId="49382D82" w14:textId="04D41274" w:rsidR="006F062D" w:rsidRPr="00F30761" w:rsidRDefault="006F062D" w:rsidP="006C18FA">
                        <w:pPr>
                          <w:pStyle w:val="Caption"/>
                          <w:rPr>
                            <w:szCs w:val="24"/>
                          </w:rPr>
                        </w:pPr>
                        <w:bookmarkStart w:id="93" w:name="_Toc39595771"/>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16</w:t>
                        </w:r>
                        <w:r w:rsidR="002644DA">
                          <w:rPr>
                            <w:noProof/>
                          </w:rPr>
                          <w:fldChar w:fldCharType="end"/>
                        </w:r>
                        <w:r w:rsidRPr="006C18FA">
                          <w:rPr>
                            <w:b w:val="0"/>
                          </w:rPr>
                          <w:t xml:space="preserve"> </w:t>
                        </w:r>
                        <w:r w:rsidRPr="006B1465">
                          <w:rPr>
                            <w:b w:val="0"/>
                          </w:rPr>
                          <w:t>Lipophile Interaction (K value) vs Carbon Number of Lipophile (CN)</w:t>
                        </w:r>
                        <w:bookmarkEnd w:id="93"/>
                      </w:p>
                    </w:txbxContent>
                  </v:textbox>
                </v:shape>
                <w10:wrap type="topAndBottom" anchorx="margin"/>
              </v:group>
            </w:pict>
          </mc:Fallback>
        </mc:AlternateContent>
      </w:r>
      <w:r w:rsidR="0063608B">
        <w:t>supplier regul</w:t>
      </w:r>
      <w:r w:rsidR="006C18FA">
        <w:t xml:space="preserve">atory or information sheets.   </w:t>
      </w:r>
    </w:p>
    <w:p w14:paraId="4AB91B5A" w14:textId="2B222C81" w:rsidR="0063608B" w:rsidRDefault="008D1294" w:rsidP="0063608B">
      <w:pPr>
        <w:spacing w:before="240" w:after="240"/>
        <w:ind w:firstLine="720"/>
      </w:pPr>
      <w:r>
        <w:t>Figure</w:t>
      </w:r>
      <w:r w:rsidR="0063608B">
        <w:t xml:space="preserve"> 8 reports the K values of anionic and nonionic surfactants as a function of the average alkyl carbon number (CN). The surfactant values used in </w:t>
      </w:r>
      <w:r>
        <w:t>Figure</w:t>
      </w:r>
      <w:r w:rsidR="00895BC5">
        <w:t xml:space="preserve"> 16</w:t>
      </w:r>
      <w:r w:rsidR="0063608B">
        <w:t xml:space="preserve"> are found in </w:t>
      </w:r>
      <w:r>
        <w:t>Tables</w:t>
      </w:r>
      <w:r w:rsidR="0063608B">
        <w:t xml:space="preserve"> 2, 3, and 4. The 95% confidence intervals were also plotted to show the significant variance within the surfactants, where the anionics reported the smallest interval qualitatively. The nonionic molecules tend to have more extensive ranges of polydispersity </w:t>
      </w:r>
      <w:r w:rsidR="004E1620">
        <w:t>within</w:t>
      </w:r>
      <w:r w:rsidR="0063608B">
        <w:t xml:space="preserve"> </w:t>
      </w:r>
      <w:r w:rsidR="004E1620">
        <w:t xml:space="preserve">the </w:t>
      </w:r>
      <w:r w:rsidR="0063608B">
        <w:t xml:space="preserve">alkyl </w:t>
      </w:r>
      <w:r w:rsidR="004E1620">
        <w:t xml:space="preserve">and hydrophile </w:t>
      </w:r>
      <w:r w:rsidR="0063608B">
        <w:t>groups</w:t>
      </w:r>
      <w:r w:rsidR="004E1620">
        <w:t xml:space="preserve"> when manufactured </w:t>
      </w:r>
      <w:r w:rsidR="0063608B">
        <w:t>that may affect the surfactant activity.</w:t>
      </w:r>
      <w:r w:rsidR="00AC2DF8">
        <w:fldChar w:fldCharType="begin"/>
      </w:r>
      <w:r w:rsidR="001632F4">
        <w:instrText xml:space="preserve"> ADDIN ZOTERO_ITEM CSL_CITATION {"citationID":"M3PQuQXI","properties":{"formattedCitation":"\\super 49\\nosupersub{}","plainCitation":"49","noteIndex":0},"citationItems":[{"id":213,"uris":["http://zotero.org/users/2822960/items/R33FRS9B"],"uri":["http://zotero.org/users/2822960/items/R33FRS9B"],"itemData":{"id":213,"type":"article-journal","container-title":"Journal of Colloid and Interface Science","DOI":"10.1016/j.jcis.2010.08.078","ISSN":"00219797","issue":"2","journalAbbreviation":"Journal of Colloid and Interface Science","language":"en","page":"444-448","source":"DOI.org (Crossref)","title":"The polydispersity effect of distributed oxyethylene chains on the cloud points of nonionic surfactants","volume":"352","author":[{"family":"Kim","given":"Hui Chan"},{"family":"Kim","given":"Jong-Duk"}],"issued":{"date-parts":[["2010",12]]}}}],"schema":"https://github.com/citation-style-language/schema/raw/master/csl-citation.json"} </w:instrText>
      </w:r>
      <w:r w:rsidR="00AC2DF8">
        <w:fldChar w:fldCharType="separate"/>
      </w:r>
      <w:r w:rsidR="001632F4" w:rsidRPr="001632F4">
        <w:rPr>
          <w:rFonts w:ascii="Times New Roman" w:hAnsi="Times New Roman"/>
          <w:vertAlign w:val="superscript"/>
        </w:rPr>
        <w:t>49</w:t>
      </w:r>
      <w:r w:rsidR="00AC2DF8">
        <w:fldChar w:fldCharType="end"/>
      </w:r>
      <w:r w:rsidR="0063608B">
        <w:t xml:space="preserve"> </w:t>
      </w:r>
    </w:p>
    <w:p w14:paraId="3A5B380B" w14:textId="301BB7DE" w:rsidR="0063608B" w:rsidRDefault="0063608B" w:rsidP="0063608B">
      <w:pPr>
        <w:spacing w:before="240" w:after="240"/>
        <w:ind w:firstLine="720"/>
      </w:pPr>
      <w:r>
        <w:t>Linear regressions of the compiled data show</w:t>
      </w:r>
      <w:r w:rsidR="004E1620">
        <w:t xml:space="preserve"> significant</w:t>
      </w:r>
      <w:r>
        <w:t xml:space="preserve"> correlations for both surfactant types using the </w:t>
      </w:r>
      <w:r w:rsidR="004E1620">
        <w:t>hydrophobe</w:t>
      </w:r>
      <w:r w:rsidR="00021241">
        <w:t xml:space="preserve"> </w:t>
      </w:r>
      <w:r>
        <w:t>carbon number. Both head groups behaved as one would expect by increasing the alkyl group, i.e., increasing overall hydrophobicity and length, and thus the surfactant interaction with an oil phase will increase</w:t>
      </w:r>
      <w:r w:rsidR="004E1620">
        <w:t xml:space="preserve"> as indicated by the increase in the K value</w:t>
      </w:r>
      <w:r>
        <w:t xml:space="preserve">. The differences in the slopes of the regressions can be explained by the relative hydrophilicity of </w:t>
      </w:r>
      <w:r>
        <w:lastRenderedPageBreak/>
        <w:t>the head groups. The nonionic containing a relatively flexible and bulky hydrophile will increasingly become hydrophobic with branching or an increase in the length of the hydrophobe. This is a well-understood phenomenon and observed through the decrease in critical micelle concentrations resulting in an increase in entropy contribution with increasing the lipophile length.</w:t>
      </w:r>
      <w:r w:rsidR="00AC2DF8">
        <w:fldChar w:fldCharType="begin"/>
      </w:r>
      <w:r w:rsidR="00352CA3">
        <w:instrText xml:space="preserve"> ADDIN ZOTERO_ITEM CSL_CITATION {"citationID":"D8Hx2hZ0","properties":{"formattedCitation":"\\super 18\\nosupersub{}","plainCitation":"18","noteIndex":0},"citationItems":[{"id":168,"uris":["http://zotero.org/users/2822960/items/VUKII4NU"],"uri":["http://zotero.org/users/2822960/items/VUKII4NU"],"itemData":{"id":168,"type":"book","event-place":"Hoboken, NJ, USA","ISBN":"978-1-118-22892-0","note":"DOI: 10.1002/9781118228920","publisher":"John Wiley &amp; Sons, Inc.","publisher-place":"Hoboken, NJ, USA","source":"DOI.org (Crossref)","title":"Surfactants and Interfacial Phenomena: Rosen/Surfactants 4E","title-short":"Surfactants and Interfacial Phenomena","URL":"http://doi.wiley.com/10.1002/9781118228920","author":[{"family":"Rosen","given":"Milton J."},{"family":"Kunjappu","given":"Joy T."}],"accessed":{"date-parts":[["2020",4,5]]},"issued":{"date-parts":[["2012",3,16]]}}}],"schema":"https://github.com/citation-style-language/schema/raw/master/csl-citation.json"} </w:instrText>
      </w:r>
      <w:r w:rsidR="00AC2DF8">
        <w:fldChar w:fldCharType="separate"/>
      </w:r>
      <w:r w:rsidR="00352CA3" w:rsidRPr="00352CA3">
        <w:rPr>
          <w:rFonts w:ascii="Times New Roman" w:hAnsi="Times New Roman"/>
          <w:vertAlign w:val="superscript"/>
        </w:rPr>
        <w:t>18</w:t>
      </w:r>
      <w:r w:rsidR="00AC2DF8">
        <w:fldChar w:fldCharType="end"/>
      </w:r>
      <w:r>
        <w:t xml:space="preserve"> </w:t>
      </w:r>
      <w:r w:rsidR="004E1620">
        <w:t>The strong interaction of the anionic headgroup with the water reduces the effect of increasing hydrophobe size on the value of K, while the relatively weaker interaction of the polyethoxy chain allows the increasing hydrophobicity of the tail to pull the ethoxy chain deeper into the oil phase, making nonionic K-values more sensitive to the size of the hydrophobe.</w:t>
      </w:r>
    </w:p>
    <w:p w14:paraId="5881CA7F" w14:textId="63555FAD" w:rsidR="0063608B" w:rsidRDefault="0063608B" w:rsidP="0063608B">
      <w:pPr>
        <w:spacing w:before="240" w:after="240"/>
        <w:ind w:firstLine="720"/>
      </w:pPr>
      <w:r>
        <w:t xml:space="preserve">The selected anionic surfactant head groups are "stronger" hydrophiles in comparison to their nonionic counterparts. Sulfonated and sulfated </w:t>
      </w:r>
      <w:r w:rsidR="00F52E87">
        <w:t xml:space="preserve">functional </w:t>
      </w:r>
      <w:r>
        <w:t>groups are water-soluble and tend to dissociate readily in aqueous solutions, so when it is exposed to a biphasic system, the head groups remain solvated in the aqueous phase. One can imagine the hydrophilic groups actively searching for interfacial water, reducing the oil interaction as the surfactant is positioned within the palisade layer. Nonionics</w:t>
      </w:r>
      <w:r w:rsidR="00F52E87">
        <w:t>,</w:t>
      </w:r>
      <w:r>
        <w:t xml:space="preserve"> like ethoxylated alcohols</w:t>
      </w:r>
      <w:r w:rsidR="00F52E87">
        <w:t>,</w:t>
      </w:r>
      <w:r>
        <w:t xml:space="preserve"> simply have larger hydrophile structures that are able to interact within the palisade and oil interfaces through hydrogen bonding, effectively reducing the affinity towards the aqueous phase.</w:t>
      </w:r>
    </w:p>
    <w:p w14:paraId="06425570" w14:textId="036A8E45" w:rsidR="0063608B" w:rsidRDefault="006B1465" w:rsidP="0063608B">
      <w:pPr>
        <w:spacing w:before="240" w:after="240"/>
        <w:ind w:firstLine="720"/>
      </w:pPr>
      <w:r>
        <w:rPr>
          <w:noProof/>
        </w:rPr>
        <w:lastRenderedPageBreak/>
        <mc:AlternateContent>
          <mc:Choice Requires="wpg">
            <w:drawing>
              <wp:anchor distT="0" distB="0" distL="114300" distR="114300" simplePos="0" relativeHeight="252039168" behindDoc="0" locked="0" layoutInCell="1" allowOverlap="1" wp14:anchorId="1AC3D847" wp14:editId="7A0BB289">
                <wp:simplePos x="0" y="0"/>
                <wp:positionH relativeFrom="margin">
                  <wp:align>center</wp:align>
                </wp:positionH>
                <wp:positionV relativeFrom="paragraph">
                  <wp:posOffset>3558913</wp:posOffset>
                </wp:positionV>
                <wp:extent cx="4568825" cy="3550291"/>
                <wp:effectExtent l="0" t="0" r="3175" b="0"/>
                <wp:wrapTopAndBottom/>
                <wp:docPr id="1407" name="Group 1407"/>
                <wp:cNvGraphicFramePr/>
                <a:graphic xmlns:a="http://schemas.openxmlformats.org/drawingml/2006/main">
                  <a:graphicData uri="http://schemas.microsoft.com/office/word/2010/wordprocessingGroup">
                    <wpg:wgp>
                      <wpg:cNvGrpSpPr/>
                      <wpg:grpSpPr>
                        <a:xfrm>
                          <a:off x="0" y="0"/>
                          <a:ext cx="4568825" cy="3550291"/>
                          <a:chOff x="0" y="-195944"/>
                          <a:chExt cx="4568825" cy="3550578"/>
                        </a:xfrm>
                      </wpg:grpSpPr>
                      <pic:pic xmlns:pic="http://schemas.openxmlformats.org/drawingml/2006/picture">
                        <pic:nvPicPr>
                          <pic:cNvPr id="66" name="Picture 66"/>
                          <pic:cNvPicPr>
                            <a:picLocks noChangeAspect="1"/>
                          </pic:cNvPicPr>
                        </pic:nvPicPr>
                        <pic:blipFill>
                          <a:blip r:embed="rId98">
                            <a:extLst>
                              <a:ext uri="{28A0092B-C50C-407E-A947-70E740481C1C}">
                                <a14:useLocalDpi xmlns:a14="http://schemas.microsoft.com/office/drawing/2010/main" val="0"/>
                              </a:ext>
                            </a:extLst>
                          </a:blip>
                          <a:stretch>
                            <a:fillRect/>
                          </a:stretch>
                        </pic:blipFill>
                        <pic:spPr>
                          <a:xfrm>
                            <a:off x="0" y="-195944"/>
                            <a:ext cx="4568825" cy="3200400"/>
                          </a:xfrm>
                          <a:prstGeom prst="rect">
                            <a:avLst/>
                          </a:prstGeom>
                        </pic:spPr>
                      </pic:pic>
                      <wps:wsp>
                        <wps:cNvPr id="51" name="Text Box 51"/>
                        <wps:cNvSpPr txBox="1"/>
                        <wps:spPr>
                          <a:xfrm>
                            <a:off x="593766" y="3004086"/>
                            <a:ext cx="3524250" cy="350548"/>
                          </a:xfrm>
                          <a:prstGeom prst="rect">
                            <a:avLst/>
                          </a:prstGeom>
                          <a:solidFill>
                            <a:prstClr val="white"/>
                          </a:solidFill>
                          <a:ln>
                            <a:noFill/>
                          </a:ln>
                          <a:effectLst/>
                        </wps:spPr>
                        <wps:txbx>
                          <w:txbxContent>
                            <w:p w14:paraId="0888647A" w14:textId="0E2148BB" w:rsidR="006F062D" w:rsidRPr="00E54FD3" w:rsidRDefault="006F062D" w:rsidP="0063608B">
                              <w:pPr>
                                <w:pStyle w:val="Caption"/>
                                <w:rPr>
                                  <w:szCs w:val="24"/>
                                </w:rPr>
                              </w:pPr>
                              <w:bookmarkStart w:id="94" w:name="_Toc39595772"/>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17</w:t>
                              </w:r>
                              <w:r w:rsidR="002644DA">
                                <w:rPr>
                                  <w:noProof/>
                                </w:rPr>
                                <w:fldChar w:fldCharType="end"/>
                              </w:r>
                              <w:r>
                                <w:rPr>
                                  <w:noProof/>
                                </w:rPr>
                                <w:t xml:space="preserve"> </w:t>
                              </w:r>
                              <w:r w:rsidRPr="006B1465">
                                <w:rPr>
                                  <w:b w:val="0"/>
                                </w:rPr>
                                <w:t>Lipophile Interaction (K value) vs Carbon Number of Lipophile (CN)</w:t>
                              </w:r>
                              <w:bookmarkEnd w:id="9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w14:anchorId="1AC3D847" id="Group 1407" o:spid="_x0000_s1079" style="position:absolute;left:0;text-align:left;margin-left:0;margin-top:280.25pt;width:359.75pt;height:279.55pt;z-index:252039168;mso-position-horizontal:center;mso-position-horizontal-relative:margin;mso-height-relative:margin" coordorigin=",-1959" coordsize="45688,355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">
                <v:shape id="Picture 66" o:spid="_x0000_s1080" type="#_x0000_t75" style="position:absolute;top:-1959;width:45688;height:320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UkWubEAAAA2wAAAA8AAABkcnMvZG93bnJldi54bWxEj0FrwkAUhO8F/8PyhF5EN4oEia6iBcFb&#10;aaqIt0f2mQSzb9PdNUn/fbdQ6HGYmW+YzW4wjejI+dqygvksAUFcWF1zqeD8eZyuQPiArLGxTAq+&#10;ycNuO3rZYKZtzx/U5aEUEcI+QwVVCG0mpS8qMuhntiWO3t06gyFKV0rtsI9w08hFkqTSYM1xocKW&#10;3ioqHvnTKDhc6CtP9G3Z1w/Xde+LyX55nSj1Oh72axCBhvAf/muftII0hd8v8QfI7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UkWubEAAAA2wAAAA8AAAAAAAAAAAAAAAAA&#10;nwIAAGRycy9kb3ducmV2LnhtbFBLBQYAAAAABAAEAPcAAACQAwAAAAA=&#10;">
                  <v:imagedata r:id="rId99" o:title=""/>
                  <v:path arrowok="t"/>
                </v:shape>
                <v:shape id="Text Box 51" o:spid="_x0000_s1081" type="#_x0000_t202" style="position:absolute;left:5937;top:30040;width:35243;height:35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eHncYA&#10;AADbAAAADwAAAGRycy9kb3ducmV2LnhtbESPQWsCMRSE70L/Q3iFXkSzViuyGkWkBduLdOvF22Pz&#10;3KxuXpYkq9t/3xQKPQ4z8w2z2vS2ETfyoXasYDLOQBCXTtdcKTh+vY0WIEJE1tg4JgXfFGCzfhis&#10;MNfuzp90K2IlEoRDjgpMjG0uZSgNWQxj1xIn7+y8xZikr6T2eE9w28jnLJtLizWnBYMt7QyV16Kz&#10;Cg6z08EMu/Prx3Y29e/Hbje/VIVST4/9dgkiUh//w3/tvVbwMoHfL+kH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1eHncYAAADbAAAADwAAAAAAAAAAAAAAAACYAgAAZHJz&#10;L2Rvd25yZXYueG1sUEsFBgAAAAAEAAQA9QAAAIsDAAAAAA==&#10;" stroked="f">
                  <v:textbox style="mso-fit-shape-to-text:t" inset="0,0,0,0">
                    <w:txbxContent>
                      <w:p w14:paraId="0888647A" w14:textId="0E2148BB" w:rsidR="006F062D" w:rsidRPr="00E54FD3" w:rsidRDefault="006F062D" w:rsidP="0063608B">
                        <w:pPr>
                          <w:pStyle w:val="Caption"/>
                          <w:rPr>
                            <w:szCs w:val="24"/>
                          </w:rPr>
                        </w:pPr>
                        <w:bookmarkStart w:id="95" w:name="_Toc39595772"/>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17</w:t>
                        </w:r>
                        <w:r w:rsidR="002644DA">
                          <w:rPr>
                            <w:noProof/>
                          </w:rPr>
                          <w:fldChar w:fldCharType="end"/>
                        </w:r>
                        <w:r>
                          <w:rPr>
                            <w:noProof/>
                          </w:rPr>
                          <w:t xml:space="preserve"> </w:t>
                        </w:r>
                        <w:r w:rsidRPr="006B1465">
                          <w:rPr>
                            <w:b w:val="0"/>
                          </w:rPr>
                          <w:t>Lipophile Interaction (K value) vs Carbon Number of Lipophile (CN)</w:t>
                        </w:r>
                        <w:bookmarkEnd w:id="95"/>
                      </w:p>
                    </w:txbxContent>
                  </v:textbox>
                </v:shape>
                <w10:wrap type="topAndBottom" anchorx="margin"/>
              </v:group>
            </w:pict>
          </mc:Fallback>
        </mc:AlternateContent>
      </w:r>
      <w:r w:rsidR="0063608B">
        <w:t xml:space="preserve">The intercept of the plot is also of interest as it should note the point at which nonionic and anionic head groups have the same relative affinity to water. The intercept could also represent the minimum carbon number necessary to influence the HLD parameters. Rearranging both of the linear regressions finds the intercept to be around three carbons or n-propyl alkyl. This was an interesting coincidence as recent advanced studies of surfactant mixtures using experimental methods NMR 2D NOESY </w:t>
      </w:r>
      <w:r w:rsidR="00AC2DF8">
        <w:fldChar w:fldCharType="begin"/>
      </w:r>
      <w:r w:rsidR="001632F4">
        <w:instrText xml:space="preserve"> ADDIN ZOTERO_ITEM CSL_CITATION {"citationID":"dxIZumoW","properties":{"formattedCitation":"\\super 52,53\\nosupersub{}","plainCitation":"52,53","noteIndex":0},"citationItems":[{"id":215,"uris":["http://zotero.org/users/2822960/items/LEIDVMJH"],"uri":["http://zotero.org/users/2822960/items/LEIDVMJH"],"itemData":{"id":215,"type":"article-journal","container-title":"The Journal of Physical Chemistry B","DOI":"10.1021/jp802830g","ISSN":"1520-6106, 1520-5207","issue":"35","journalAbbreviation":"J. Phys. Chem. B","language":"en","page":"10935-10941","source":"DOI.org (Crossref)","title":"Self-Aggregation and Supramolecular Structure Investigations of Triton X-100 and SDP2S by NOESY and Diffusion Ordered NMR Spectroscopy","volume":"112","author":[{"family":"Denkova","given":"Pavletta S."},{"family":"Lokeren","given":"Luk Van"},{"family":"Verbruggen","given":"Ingrid"},{"family":"Willem","given":"Rudolph"}],"issued":{"date-parts":[["2008",9,4]]}}},{"id":214,"uris":["http://zotero.org/users/2822960/items/A2G7KDWH"],"uri":["http://zotero.org/users/2822960/items/A2G7KDWH"],"itemData":{"id":214,"type":"article-journal","container-title":"Journal of Molecular Liquids","DOI":"10.1016/j.molliq.2016.09.051","ISSN":"01677322","journalAbbreviation":"Journal of Molecular Liquids","language":"en","page":"1291-1296","source":"DOI.org (Crossref)","title":"Aqueous solution behavior of cationic surfactant modulated by glycol additives: Investigating aggregation and microstructure of tetradecyltrimethylammonium bromide micelles in the presence of propylene glycol, its ethers and esters","title-short":"Aqueous solution behavior of cationic surfactant modulated by glycol additives","volume":"223","author":[{"family":"Pillai","given":"Sadafara A."},{"family":"Chavda","given":"Sureshkumar"},{"family":"Bahadur","given":"Pratap"}],"issued":{"date-parts":[["2016",11]]}}}],"schema":"https://github.com/citation-style-language/schema/raw/master/csl-citation.json"} </w:instrText>
      </w:r>
      <w:r w:rsidR="00AC2DF8">
        <w:fldChar w:fldCharType="separate"/>
      </w:r>
      <w:r w:rsidR="001632F4" w:rsidRPr="001632F4">
        <w:rPr>
          <w:rFonts w:ascii="Times New Roman" w:hAnsi="Times New Roman"/>
          <w:vertAlign w:val="superscript"/>
        </w:rPr>
        <w:t>52,53</w:t>
      </w:r>
      <w:r w:rsidR="00AC2DF8">
        <w:fldChar w:fldCharType="end"/>
      </w:r>
      <w:r w:rsidR="00AC2DF8">
        <w:t xml:space="preserve"> </w:t>
      </w:r>
      <w:r w:rsidR="0063608B">
        <w:t xml:space="preserve">as well as </w:t>
      </w:r>
      <w:r w:rsidR="00F01FA1">
        <w:t xml:space="preserve">molecular dynamics </w:t>
      </w:r>
      <w:r w:rsidR="0063608B">
        <w:t>simulations</w:t>
      </w:r>
      <w:r w:rsidR="00F01FA1">
        <w:fldChar w:fldCharType="begin"/>
      </w:r>
      <w:r w:rsidR="001632F4">
        <w:instrText xml:space="preserve"> ADDIN ZOTERO_ITEM CSL_CITATION {"citationID":"5zXNi7vf","properties":{"formattedCitation":"\\super 54\\nosupersub{}","plainCitation":"54","noteIndex":0},"citationItems":[{"id":216,"uris":["http://zotero.org/users/2822960/items/8PYRYYGQ"],"uri":["http://zotero.org/users/2822960/items/8PYRYYGQ"],"itemData":{"id":216,"type":"article-journal","container-title":"Industrial &amp; Engineering Chemistry Research","DOI":"10.1021/acs.iecr.5b03199","ISSN":"0888-5885, 1520-5045","issue":"46","journalAbbreviation":"Ind. Eng. Chem. Res.","language":"en","page":"11678-11700","source":"DOI.org (Crossref)","title":"Biodegradable Ionic Liquids: Effects of Temperature, Alkyl Side-Chain Length, and Anion on the Thermodynamic Properties and Interaction Energies As Determined by Molecular Dynamics Simulations Coupled with ab Initio Calculations","title-short":"Biodegradable Ionic Liquids","volume":"54","author":[{"family":"Fakhraee","given":"Mostafa"},{"family":"Gholami","given":"Mohammad Reza"}],"issued":{"date-parts":[["2015",11,25]]}}}],"schema":"https://github.com/citation-style-language/schema/raw/master/csl-citation.json"} </w:instrText>
      </w:r>
      <w:r w:rsidR="00F01FA1">
        <w:fldChar w:fldCharType="separate"/>
      </w:r>
      <w:r w:rsidR="001632F4" w:rsidRPr="001632F4">
        <w:rPr>
          <w:rFonts w:ascii="Times New Roman" w:hAnsi="Times New Roman"/>
          <w:vertAlign w:val="superscript"/>
        </w:rPr>
        <w:t>54</w:t>
      </w:r>
      <w:r w:rsidR="00F01FA1">
        <w:fldChar w:fldCharType="end"/>
      </w:r>
      <w:r w:rsidR="0063608B">
        <w:t xml:space="preserve"> reveal a similar trend beginning at two to four carbons. </w:t>
      </w:r>
      <w:r w:rsidR="0063608B" w:rsidRPr="000D023E">
        <w:t xml:space="preserve">If the K variable are correctly found to be correlated to the carbon number, then a formulator now has access to modeling an approximate K by merely knowing the alkyl tail and the hydrophile of the surfactant. </w:t>
      </w:r>
    </w:p>
    <w:p w14:paraId="70D0FF25" w14:textId="0F3AB059" w:rsidR="006B1465" w:rsidRDefault="00491893" w:rsidP="0063608B">
      <w:pPr>
        <w:spacing w:before="240" w:after="240"/>
        <w:ind w:firstLine="720"/>
      </w:pPr>
      <w:r>
        <w:rPr>
          <w:noProof/>
        </w:rPr>
        <w:lastRenderedPageBreak/>
        <mc:AlternateContent>
          <mc:Choice Requires="wpg">
            <w:drawing>
              <wp:anchor distT="0" distB="0" distL="114300" distR="114300" simplePos="0" relativeHeight="252130304" behindDoc="0" locked="0" layoutInCell="1" allowOverlap="1" wp14:anchorId="308B04A9" wp14:editId="316B159E">
                <wp:simplePos x="0" y="0"/>
                <wp:positionH relativeFrom="column">
                  <wp:posOffset>971879</wp:posOffset>
                </wp:positionH>
                <wp:positionV relativeFrom="paragraph">
                  <wp:posOffset>2902819</wp:posOffset>
                </wp:positionV>
                <wp:extent cx="3490595" cy="3787775"/>
                <wp:effectExtent l="0" t="0" r="0" b="3175"/>
                <wp:wrapTopAndBottom/>
                <wp:docPr id="68" name="Group 68"/>
                <wp:cNvGraphicFramePr/>
                <a:graphic xmlns:a="http://schemas.openxmlformats.org/drawingml/2006/main">
                  <a:graphicData uri="http://schemas.microsoft.com/office/word/2010/wordprocessingGroup">
                    <wpg:wgp>
                      <wpg:cNvGrpSpPr/>
                      <wpg:grpSpPr>
                        <a:xfrm>
                          <a:off x="0" y="0"/>
                          <a:ext cx="3490595" cy="3787775"/>
                          <a:chOff x="0" y="-118774"/>
                          <a:chExt cx="3491378" cy="3788914"/>
                        </a:xfrm>
                      </wpg:grpSpPr>
                      <pic:pic xmlns:pic="http://schemas.openxmlformats.org/drawingml/2006/picture">
                        <pic:nvPicPr>
                          <pic:cNvPr id="72" name="Picture 14"/>
                          <pic:cNvPicPr>
                            <a:picLocks noChangeAspect="1"/>
                          </pic:cNvPicPr>
                        </pic:nvPicPr>
                        <pic:blipFill>
                          <a:blip r:embed="rId100">
                            <a:extLst>
                              <a:ext uri="{28A0092B-C50C-407E-A947-70E740481C1C}">
                                <a14:useLocalDpi xmlns:a14="http://schemas.microsoft.com/office/drawing/2010/main" val="0"/>
                              </a:ext>
                            </a:extLst>
                          </a:blip>
                          <a:stretch>
                            <a:fillRect/>
                          </a:stretch>
                        </pic:blipFill>
                        <pic:spPr>
                          <a:xfrm>
                            <a:off x="0" y="-118774"/>
                            <a:ext cx="3018155" cy="3200400"/>
                          </a:xfrm>
                          <a:prstGeom prst="rect">
                            <a:avLst/>
                          </a:prstGeom>
                        </pic:spPr>
                      </pic:pic>
                      <wps:wsp>
                        <wps:cNvPr id="67" name="Text Box 67"/>
                        <wps:cNvSpPr txBox="1"/>
                        <wps:spPr>
                          <a:xfrm>
                            <a:off x="368168" y="3200337"/>
                            <a:ext cx="3123210" cy="469803"/>
                          </a:xfrm>
                          <a:prstGeom prst="rect">
                            <a:avLst/>
                          </a:prstGeom>
                          <a:solidFill>
                            <a:prstClr val="white"/>
                          </a:solidFill>
                          <a:ln>
                            <a:noFill/>
                          </a:ln>
                          <a:effectLst/>
                        </wps:spPr>
                        <wps:txbx>
                          <w:txbxContent>
                            <w:p w14:paraId="5D056BFB" w14:textId="217DDA16" w:rsidR="006F062D" w:rsidRPr="006B1465" w:rsidRDefault="006F062D" w:rsidP="006B1465">
                              <w:pPr>
                                <w:pStyle w:val="Caption"/>
                                <w:rPr>
                                  <w:b w:val="0"/>
                                  <w:noProof/>
                                  <w:szCs w:val="24"/>
                                </w:rPr>
                              </w:pPr>
                              <w:bookmarkStart w:id="96" w:name="_Toc39595773"/>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18</w:t>
                              </w:r>
                              <w:r w:rsidR="002644DA">
                                <w:rPr>
                                  <w:noProof/>
                                </w:rPr>
                                <w:fldChar w:fldCharType="end"/>
                              </w:r>
                              <w:r>
                                <w:t xml:space="preserve"> </w:t>
                              </w:r>
                              <w:r>
                                <w:rPr>
                                  <w:b w:val="0"/>
                                </w:rPr>
                                <w:t>Partition Coefficient (K</w:t>
                              </w:r>
                              <w:r>
                                <w:rPr>
                                  <w:b w:val="0"/>
                                  <w:vertAlign w:val="subscript"/>
                                </w:rPr>
                                <w:t>p</w:t>
                              </w:r>
                              <w:r>
                                <w:rPr>
                                  <w:b w:val="0"/>
                                </w:rPr>
                                <w:t>) vs Surfactants (K value)</w:t>
                              </w:r>
                              <w:bookmarkEnd w:id="9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08B04A9" id="Group 68" o:spid="_x0000_s1082" style="position:absolute;left:0;text-align:left;margin-left:76.55pt;margin-top:228.55pt;width:274.85pt;height:298.25pt;z-index:252130304;mso-width-relative:margin;mso-height-relative:margin" coordorigin=",-1187" coordsize="34913,378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">
                <v:shape id="Picture 14" o:spid="_x0000_s1083" type="#_x0000_t75" style="position:absolute;top:-1187;width:30181;height:320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R4L3HFAAAA2wAAAA8AAABkcnMvZG93bnJldi54bWxEj09rwkAUxO+C32F5hd7qphJsSLOKiIEi&#10;XqoteHxkX/7U7NuQ3cS0n75bKHgcZuY3TLaZTCtG6l1jWcHzIgJBXFjdcKXg45w/JSCcR9bYWiYF&#10;3+Rgs57PMky1vfE7jSdfiQBhl6KC2vsuldIVNRl0C9sRB6+0vUEfZF9J3eMtwE0rl1G0kgYbDgs1&#10;drSrqbieBqMgxuPlq/oZksvhM5e4O8i425dKPT5M21cQniZ/D/+337SClyX8fQk/QK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EeC9xxQAAANsAAAAPAAAAAAAAAAAAAAAA&#10;AJ8CAABkcnMvZG93bnJldi54bWxQSwUGAAAAAAQABAD3AAAAkQMAAAAA&#10;">
                  <v:imagedata r:id="rId101" o:title=""/>
                  <v:path arrowok="t"/>
                </v:shape>
                <v:shape id="Text Box 67" o:spid="_x0000_s1084" type="#_x0000_t202" style="position:absolute;left:3681;top:32003;width:31232;height:46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0/V8UA&#10;AADbAAAADwAAAGRycy9kb3ducmV2LnhtbESPzWrDMBCE74G+g9hCL6GR64MT3CihTVrooTk4CTkv&#10;1sY2sVZGUvzz9lWh0OMw880w6+1oWtGT841lBS+LBARxaXXDlYLz6fN5BcIHZI2tZVIwkYft5mG2&#10;xlzbgQvqj6ESsYR9jgrqELpcSl/WZNAvbEccvat1BkOUrpLa4RDLTSvTJMmkwYbjQo0d7Woqb8e7&#10;UZDt3X0oeDffnz++8dBV6eV9uij19Di+vYIINIb/8B/9pSO3hN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zT9XxQAAANsAAAAPAAAAAAAAAAAAAAAAAJgCAABkcnMv&#10;ZG93bnJldi54bWxQSwUGAAAAAAQABAD1AAAAigMAAAAA&#10;" stroked="f">
                  <v:textbox inset="0,0,0,0">
                    <w:txbxContent>
                      <w:p w14:paraId="5D056BFB" w14:textId="217DDA16" w:rsidR="006F062D" w:rsidRPr="006B1465" w:rsidRDefault="006F062D" w:rsidP="006B1465">
                        <w:pPr>
                          <w:pStyle w:val="Caption"/>
                          <w:rPr>
                            <w:b w:val="0"/>
                            <w:noProof/>
                            <w:szCs w:val="24"/>
                          </w:rPr>
                        </w:pPr>
                        <w:bookmarkStart w:id="97" w:name="_Toc39595773"/>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18</w:t>
                        </w:r>
                        <w:r w:rsidR="002644DA">
                          <w:rPr>
                            <w:noProof/>
                          </w:rPr>
                          <w:fldChar w:fldCharType="end"/>
                        </w:r>
                        <w:r>
                          <w:t xml:space="preserve"> </w:t>
                        </w:r>
                        <w:r>
                          <w:rPr>
                            <w:b w:val="0"/>
                          </w:rPr>
                          <w:t>Partition Coefficient (K</w:t>
                        </w:r>
                        <w:r>
                          <w:rPr>
                            <w:b w:val="0"/>
                            <w:vertAlign w:val="subscript"/>
                          </w:rPr>
                          <w:t>p</w:t>
                        </w:r>
                        <w:r>
                          <w:rPr>
                            <w:b w:val="0"/>
                          </w:rPr>
                          <w:t>) vs Surfactants (K value)</w:t>
                        </w:r>
                        <w:bookmarkEnd w:id="97"/>
                      </w:p>
                    </w:txbxContent>
                  </v:textbox>
                </v:shape>
                <w10:wrap type="topAndBottom"/>
              </v:group>
            </w:pict>
          </mc:Fallback>
        </mc:AlternateContent>
      </w:r>
      <w:r w:rsidR="0063608B">
        <w:t>When using net-average curvature (NAC), the HLD extension produced by Acosta, the length of the surfactant, L</w:t>
      </w:r>
      <w:r w:rsidR="00F52E87">
        <w:t>,</w:t>
      </w:r>
      <w:r w:rsidR="0063608B">
        <w:t xml:space="preserve"> is an essential consideration to model properties such as IFT and solubility. It can now be found by rearranging the linear regressions and incorporating the Tanford </w:t>
      </w:r>
      <w:r w:rsidR="008D1294">
        <w:t>Equation</w:t>
      </w:r>
      <w:r w:rsidR="0063608B">
        <w:t>, Lc = 1.5 + 1.265Cn, where Lc's unit is in angstroms, Å.</w:t>
      </w:r>
      <w:r w:rsidR="00F01FA1">
        <w:fldChar w:fldCharType="begin"/>
      </w:r>
      <w:r w:rsidR="001632F4">
        <w:instrText xml:space="preserve"> ADDIN ZOTERO_ITEM CSL_CITATION {"citationID":"zhLzQVJG","properties":{"formattedCitation":"\\super 55,56\\nosupersub{}","plainCitation":"55,56","noteIndex":0},"citationItems":[{"id":217,"uris":["http://zotero.org/users/2822960/items/4V89UTVK"],"uri":["http://zotero.org/users/2822960/items/4V89UTVK"],"itemData":{"id":217,"type":"article-journal","container-title":"The Journal of Physical Chemistry","DOI":"10.1021/j100665a018","ISSN":"0022-3654, 1541-5740","issue":"21","journalAbbreviation":"J. Phys. Chem.","language":"en","page":"3020-3024","source":"DOI.org (Crossref)","title":"Micelle shape and size","volume":"76","author":[{"family":"Tanford","given":"Charles"}],"issued":{"date-parts":[["1972",10]]}}},{"id":218,"uris":["http://zotero.org/users/2822960/items/7ZDT8TIY"],"uri":["http://zotero.org/users/2822960/items/7ZDT8TIY"],"itemData":{"id":218,"type":"article-journal","container-title":"Journal of Polymer Science: Polymer Letters Edition","DOI":"10.1002/pol.1980.130181008","ISSN":"03606384, 15430472","issue":"10","journalAbbreviation":"J. Polym. Sci. B Polym. Lett. Ed.","page":"687-687","source":"DOI.org (Crossref)","title":"The hydrophobic effect: Formation of micelles and biological membranes","title-short":"The hydrophobic effect","volume":"18","author":[{"family":"Tanford","given":"Charles"}],"issued":{"date-parts":[["1980",10]]}}}],"schema":"https://github.com/citation-style-language/schema/raw/master/csl-citation.json"} </w:instrText>
      </w:r>
      <w:r w:rsidR="00F01FA1">
        <w:fldChar w:fldCharType="separate"/>
      </w:r>
      <w:r w:rsidR="001632F4" w:rsidRPr="001632F4">
        <w:rPr>
          <w:rFonts w:ascii="Times New Roman" w:hAnsi="Times New Roman"/>
          <w:vertAlign w:val="superscript"/>
        </w:rPr>
        <w:t>55,56</w:t>
      </w:r>
      <w:r w:rsidR="00F01FA1">
        <w:fldChar w:fldCharType="end"/>
      </w:r>
      <w:r w:rsidR="0063608B">
        <w:t xml:space="preserve"> The K values are plotted against </w:t>
      </w:r>
      <w:r w:rsidR="006B1465">
        <w:t xml:space="preserve">the Tanford lengths in </w:t>
      </w:r>
      <w:r w:rsidR="008D1294">
        <w:t>Figure</w:t>
      </w:r>
      <w:r w:rsidR="00895BC5">
        <w:t xml:space="preserve"> 17</w:t>
      </w:r>
      <w:r w:rsidR="0063608B">
        <w:t>. Like the previous intersection, the minimum alkyl length was around 3 Å. Intensive studies have observed similar values for multiple classes of detergents, where the addition of each carbon to the alkyl tail increased the distance between the surfactant head groups a</w:t>
      </w:r>
      <w:r w:rsidR="00F01FA1">
        <w:t>cross the micelle by 2.5–3.0 Å.</w:t>
      </w:r>
      <w:r w:rsidR="00F01FA1">
        <w:fldChar w:fldCharType="begin"/>
      </w:r>
      <w:r w:rsidR="001632F4">
        <w:instrText xml:space="preserve"> ADDIN ZOTERO_ITEM CSL_CITATION {"citationID":"Hnn6DWI4","properties":{"formattedCitation":"\\super 57\\nosupersub{}","plainCitation":"57","noteIndex":0},"citationItems":[{"id":219,"uris":["http://zotero.org/users/2822960/items/BEVYZ9PX"],"uri":["http://zotero.org/users/2822960/items/BEVYZ9PX"],"itemData":{"id":219,"type":"article-journal","container-title":"PLoS ONE","DOI":"10.1371/journal.pone.0062488","ISSN":"1932-6203","issue":"5","journalAbbreviation":"PLoS ONE","language":"en","page":"e62488","source":"DOI.org (Crossref)","title":"Dependence of Micelle Size and Shape on Detergent Alkyl Chain Length and Head Group","volume":"8","author":[{"family":"Oliver","given":"Ryan C."},{"family":"Lipfert","given":"Jan"},{"family":"Fox","given":"Daniel A."},{"family":"Lo","given":"Ryan H."},{"family":"Doniach","given":"Sebastian"},{"family":"Columbus","given":"Linda"}],"editor":[{"family":"Kreplak","given":"Laurent"}],"issued":{"date-parts":[["2013",5,8]]}}}],"schema":"https://github.com/citation-style-language/schema/raw/master/csl-citation.json"} </w:instrText>
      </w:r>
      <w:r w:rsidR="00F01FA1">
        <w:fldChar w:fldCharType="separate"/>
      </w:r>
      <w:r w:rsidR="001632F4" w:rsidRPr="001632F4">
        <w:rPr>
          <w:rFonts w:ascii="Times New Roman" w:hAnsi="Times New Roman"/>
          <w:vertAlign w:val="superscript"/>
        </w:rPr>
        <w:t>57</w:t>
      </w:r>
      <w:r w:rsidR="00F01FA1">
        <w:fldChar w:fldCharType="end"/>
      </w:r>
      <w:r w:rsidR="006B1465">
        <w:t xml:space="preserve"> </w:t>
      </w:r>
    </w:p>
    <w:p w14:paraId="30A424D4" w14:textId="3E0CE1AE" w:rsidR="006B1465" w:rsidRDefault="0063608B" w:rsidP="006B1465">
      <w:pPr>
        <w:spacing w:before="240" w:after="240"/>
        <w:ind w:firstLine="720"/>
      </w:pPr>
      <w:r>
        <w:t xml:space="preserve">The question remains if </w:t>
      </w:r>
      <w:r w:rsidR="00F52E87">
        <w:t xml:space="preserve">the </w:t>
      </w:r>
      <w:r>
        <w:t>K variable is just an artifact or does it relate to characteristics of the solution such as partitioning or solubility. Using the sulfosuccin</w:t>
      </w:r>
      <w:r w:rsidR="00F52E87">
        <w:t xml:space="preserve">ates and the nonionic </w:t>
      </w:r>
      <w:r w:rsidR="00090EF0" w:rsidRPr="00090EF0">
        <w:t>C</w:t>
      </w:r>
      <w:r w:rsidR="00090EF0" w:rsidRPr="00090EF0">
        <w:rPr>
          <w:vertAlign w:val="subscript"/>
        </w:rPr>
        <w:t>810</w:t>
      </w:r>
      <w:r w:rsidR="00090EF0" w:rsidRPr="00090EF0">
        <w:t>E</w:t>
      </w:r>
      <w:r w:rsidR="00090EF0" w:rsidRPr="00090EF0">
        <w:rPr>
          <w:vertAlign w:val="subscript"/>
        </w:rPr>
        <w:t>3.5</w:t>
      </w:r>
      <w:r w:rsidR="00F52E87">
        <w:t xml:space="preserve"> T</w:t>
      </w:r>
      <w:r>
        <w:t xml:space="preserve">ype I microemulsions with similar HLD values (&lt;-1) were designed and mixed with decane as the oil phase. The standard solution, along with the dispersed phase, were analyzed via </w:t>
      </w:r>
      <w:r>
        <w:lastRenderedPageBreak/>
        <w:t xml:space="preserve">HPLC, and the partition coefficient for </w:t>
      </w:r>
      <w:r w:rsidR="006B1465">
        <w:t xml:space="preserve">decane was reported in </w:t>
      </w:r>
      <w:r w:rsidR="008D1294">
        <w:t>Figure</w:t>
      </w:r>
      <w:r w:rsidR="00895BC5">
        <w:t xml:space="preserve"> 18</w:t>
      </w:r>
      <w:r>
        <w:t xml:space="preserve">.  The surfactants primarily remained partitioned within the </w:t>
      </w:r>
      <w:r w:rsidR="004E1620">
        <w:t xml:space="preserve">equilibrated </w:t>
      </w:r>
      <w:r>
        <w:t>aqueous phase with only a tiny percentage of the surfactant mixture partitioning into the excess oil phase. The results in</w:t>
      </w:r>
      <w:r w:rsidR="004E1620">
        <w:t>dicate the opposite of what one might</w:t>
      </w:r>
      <w:r>
        <w:t xml:space="preserve"> expect</w:t>
      </w:r>
      <w:r w:rsidR="004E1620">
        <w:t xml:space="preserve">: </w:t>
      </w:r>
      <w:r w:rsidR="00076BC3">
        <w:t xml:space="preserve">as K increased, </w:t>
      </w:r>
      <w:r>
        <w:t xml:space="preserve">the partitioning into the oil phase decreased. Consequently, K is most likely not a descriptor of surfactant partitioning as </w:t>
      </w:r>
      <w:r w:rsidR="00090EF0" w:rsidRPr="00090EF0">
        <w:t>C</w:t>
      </w:r>
      <w:r w:rsidR="00090EF0" w:rsidRPr="00090EF0">
        <w:rPr>
          <w:vertAlign w:val="subscript"/>
        </w:rPr>
        <w:t>810</w:t>
      </w:r>
      <w:r w:rsidR="00090EF0" w:rsidRPr="00090EF0">
        <w:t>E</w:t>
      </w:r>
      <w:r w:rsidR="00090EF0" w:rsidRPr="00090EF0">
        <w:rPr>
          <w:vertAlign w:val="subscript"/>
        </w:rPr>
        <w:t>3.5</w:t>
      </w:r>
      <w:r>
        <w:t xml:space="preserve"> which has a K value of 0.22 had smaller K</w:t>
      </w:r>
      <w:r>
        <w:rPr>
          <w:vertAlign w:val="subscript"/>
        </w:rPr>
        <w:t>p</w:t>
      </w:r>
      <w:r>
        <w:t xml:space="preserve"> in comparison to the dimeric a</w:t>
      </w:r>
      <w:r w:rsidR="004E1620">
        <w:t>nionic surfactants with lower K values</w:t>
      </w:r>
      <w:r>
        <w:t xml:space="preserve">. </w:t>
      </w:r>
      <w:r w:rsidR="006B1465">
        <w:tab/>
      </w:r>
    </w:p>
    <w:p w14:paraId="7A16DEB9" w14:textId="55A1E00F" w:rsidR="0063608B" w:rsidRDefault="0063608B" w:rsidP="006B1465">
      <w:pPr>
        <w:spacing w:before="240" w:after="240"/>
        <w:ind w:firstLine="720"/>
      </w:pPr>
      <w:r>
        <w:t>Since it has been shown that K is related to the lipophile structure, NAC predicts the increase of solubilization with the increase of the length of the lipophile.</w:t>
      </w:r>
      <w:r w:rsidR="00F01FA1">
        <w:fldChar w:fldCharType="begin"/>
      </w:r>
      <w:r w:rsidR="00352CA3">
        <w:instrText xml:space="preserve"> ADDIN ZOTERO_ITEM CSL_CITATION {"citationID":"Xrerc70f","properties":{"formattedCitation":"\\super 33\\nosupersub{}","plainCitation":"33","noteIndex":0},"citationItems":[{"id":195,"uris":["http://zotero.org/users/2822960/items/APF293UY"],"uri":["http://zotero.org/users/2822960/items/APF293UY"],"itemData":{"id":195,"type":"article-journal","container-title":"Langmuir","DOI":"10.1021/la026168a","ISSN":"0743-7463, 1520-5827","issue":"1","journalAbbreviation":"Langmuir","language":"en","page":"186-195","source":"DOI.org (Crossref)","title":"Net-Average Curvature Model for Solubilization and Supersolubilization in Surfactant Microemulsions","volume":"19","author":[{"family":"Acosta","given":"Edgar"},{"family":"Szekeres","given":"Erika"},{"family":"Sabatini","given":"David A."},{"family":"Harwell","given":"Jeffrey H."}],"issued":{"date-parts":[["2003",1]]}}}],"schema":"https://github.com/citation-style-language/schema/raw/master/csl-citation.json"} </w:instrText>
      </w:r>
      <w:r w:rsidR="00F01FA1">
        <w:fldChar w:fldCharType="separate"/>
      </w:r>
      <w:r w:rsidR="00352CA3" w:rsidRPr="00352CA3">
        <w:rPr>
          <w:rFonts w:ascii="Times New Roman" w:hAnsi="Times New Roman"/>
          <w:vertAlign w:val="superscript"/>
        </w:rPr>
        <w:t>33</w:t>
      </w:r>
      <w:r w:rsidR="00F01FA1">
        <w:fldChar w:fldCharType="end"/>
      </w:r>
      <w:r>
        <w:t xml:space="preserve">  This conclusion seems to be presented previously with the nonionic mixtures </w:t>
      </w:r>
      <w:r>
        <w:rPr>
          <w:rFonts w:ascii="Times New Roman" w:hAnsi="Times New Roman"/>
        </w:rPr>
        <w:t>∆</w:t>
      </w:r>
      <w:r>
        <w:t xml:space="preserve">SP* increasing or decreasing with higher or lower K value in </w:t>
      </w:r>
      <w:r w:rsidR="008D1294">
        <w:t>Table</w:t>
      </w:r>
      <w:r w:rsidR="00895BC5">
        <w:t xml:space="preserve"> 19</w:t>
      </w:r>
      <w:r>
        <w:t xml:space="preserve">. </w:t>
      </w:r>
      <w:r w:rsidR="00076BC3">
        <w:t>For anionic surfactants studied</w:t>
      </w:r>
      <w:r>
        <w:t xml:space="preserve"> the opposite trend exists when plotting the K value of the pure surfactant </w:t>
      </w:r>
      <w:r w:rsidR="00165DA4">
        <w:t xml:space="preserve">with its observed SP*. </w:t>
      </w:r>
      <w:r w:rsidR="008D1294">
        <w:t>Figure</w:t>
      </w:r>
      <w:r w:rsidR="004E1620">
        <w:t xml:space="preserve"> 12</w:t>
      </w:r>
      <w:r>
        <w:t xml:space="preserve"> displays the SP* vs. the K values of the anionic surfactants, where SDHS with the largest K value had the lowest SP*. </w:t>
      </w:r>
    </w:p>
    <w:p w14:paraId="5A6B68C6" w14:textId="5C0BE8A6" w:rsidR="0063608B" w:rsidRDefault="00165DA4" w:rsidP="0063608B">
      <w:pPr>
        <w:spacing w:before="240" w:after="240"/>
      </w:pPr>
      <w:r>
        <w:rPr>
          <w:noProof/>
        </w:rPr>
        <w:lastRenderedPageBreak/>
        <mc:AlternateContent>
          <mc:Choice Requires="wpg">
            <w:drawing>
              <wp:anchor distT="0" distB="0" distL="114300" distR="114300" simplePos="0" relativeHeight="252133376" behindDoc="0" locked="0" layoutInCell="1" allowOverlap="1" wp14:anchorId="35AD777D" wp14:editId="71537684">
                <wp:simplePos x="0" y="0"/>
                <wp:positionH relativeFrom="margin">
                  <wp:posOffset>864235</wp:posOffset>
                </wp:positionH>
                <wp:positionV relativeFrom="paragraph">
                  <wp:posOffset>685223</wp:posOffset>
                </wp:positionV>
                <wp:extent cx="3677285" cy="3847605"/>
                <wp:effectExtent l="0" t="0" r="0" b="635"/>
                <wp:wrapTopAndBottom/>
                <wp:docPr id="114" name="Group 114"/>
                <wp:cNvGraphicFramePr/>
                <a:graphic xmlns:a="http://schemas.openxmlformats.org/drawingml/2006/main">
                  <a:graphicData uri="http://schemas.microsoft.com/office/word/2010/wordprocessingGroup">
                    <wpg:wgp>
                      <wpg:cNvGrpSpPr/>
                      <wpg:grpSpPr>
                        <a:xfrm>
                          <a:off x="0" y="0"/>
                          <a:ext cx="3677285" cy="3847605"/>
                          <a:chOff x="0" y="0"/>
                          <a:chExt cx="3677285" cy="3847605"/>
                        </a:xfrm>
                      </wpg:grpSpPr>
                      <pic:pic xmlns:pic="http://schemas.openxmlformats.org/drawingml/2006/picture">
                        <pic:nvPicPr>
                          <pic:cNvPr id="76" name="Picture 76"/>
                          <pic:cNvPicPr>
                            <a:picLocks noChangeAspect="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677285" cy="3352800"/>
                          </a:xfrm>
                          <a:prstGeom prst="rect">
                            <a:avLst/>
                          </a:prstGeom>
                          <a:noFill/>
                        </pic:spPr>
                      </pic:pic>
                      <wps:wsp>
                        <wps:cNvPr id="113" name="Text Box 113"/>
                        <wps:cNvSpPr txBox="1"/>
                        <wps:spPr>
                          <a:xfrm>
                            <a:off x="0" y="3408045"/>
                            <a:ext cx="3677285" cy="439560"/>
                          </a:xfrm>
                          <a:prstGeom prst="rect">
                            <a:avLst/>
                          </a:prstGeom>
                          <a:solidFill>
                            <a:prstClr val="white"/>
                          </a:solidFill>
                          <a:ln>
                            <a:noFill/>
                          </a:ln>
                          <a:effectLst/>
                        </wps:spPr>
                        <wps:txbx>
                          <w:txbxContent>
                            <w:p w14:paraId="098C8DA0" w14:textId="7C0AF389" w:rsidR="006F062D" w:rsidRPr="00165DA4" w:rsidRDefault="006F062D" w:rsidP="00165DA4">
                              <w:pPr>
                                <w:pStyle w:val="Caption"/>
                                <w:rPr>
                                  <w:b w:val="0"/>
                                  <w:noProof/>
                                  <w:szCs w:val="24"/>
                                </w:rPr>
                              </w:pPr>
                              <w:bookmarkStart w:id="98" w:name="_Toc39595774"/>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19</w:t>
                              </w:r>
                              <w:r w:rsidR="002644DA">
                                <w:rPr>
                                  <w:noProof/>
                                </w:rPr>
                                <w:fldChar w:fldCharType="end"/>
                              </w:r>
                              <w:r>
                                <w:rPr>
                                  <w:b w:val="0"/>
                                </w:rPr>
                                <w:t xml:space="preserve"> SP* (ml/g) vs Surfactant (K value) against various alkanes</w:t>
                              </w:r>
                              <w:bookmarkEnd w:id="9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5AD777D" id="Group 114" o:spid="_x0000_s1085" style="position:absolute;margin-left:68.05pt;margin-top:53.95pt;width:289.55pt;height:302.95pt;z-index:252133376;mso-position-horizontal-relative:margin;mso-height-relative:margin" coordsize="36772,384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">
                <v:shape id="Picture 76" o:spid="_x0000_s1086" type="#_x0000_t75" style="position:absolute;width:36772;height:335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hxFM/FAAAA2wAAAA8AAABkcnMvZG93bnJldi54bWxEj0FrwkAUhO9C/8PyCr2IbuxBTXQVqTQU&#10;9NK0kOsj+5qkyb4N2TVJ/71bKPQ4zMw3zP44mVYM1LvasoLVMgJBXFhdc6ng8+N1sQXhPLLG1jIp&#10;+CEHx8PDbI+JtiO/05D5UgQIuwQVVN53iZSuqMigW9qOOHhftjfog+xLqXscA9y08jmK1tJgzWGh&#10;wo5eKiqa7GYUzE/nNL98N1taRddb4/L4PKSxUk+P02kHwtPk/8N/7TetYLOG3y/hB8jDH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IcRTPxQAAANsAAAAPAAAAAAAAAAAAAAAA&#10;AJ8CAABkcnMvZG93bnJldi54bWxQSwUGAAAAAAQABAD3AAAAkQMAAAAA&#10;">
                  <v:imagedata r:id="rId103" o:title=""/>
                  <v:path arrowok="t"/>
                </v:shape>
                <v:shape id="Text Box 113" o:spid="_x0000_s1087" type="#_x0000_t202" style="position:absolute;top:34080;width:36772;height:43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y+ocIA&#10;AADcAAAADwAAAGRycy9kb3ducmV2LnhtbERPS4vCMBC+L/gfwgh7WTTVBZFqlPWx4EEPVfE8NGNb&#10;tpmUJNr6782C4G0+vufMl52pxZ2crywrGA0TEMS51RUXCs6n38EUhA/IGmvLpOBBHpaL3sccU21b&#10;zuh+DIWIIexTVFCG0KRS+rwkg35oG+LIXa0zGCJ0hdQO2xhuajlOkok0WHFsKLGhdUn53/FmFEw2&#10;7tZmvP7anLd7PDTF+LJ6XJT67Hc/MxCBuvAWv9w7HeePvuH/mXiB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bL6hwgAAANwAAAAPAAAAAAAAAAAAAAAAAJgCAABkcnMvZG93&#10;bnJldi54bWxQSwUGAAAAAAQABAD1AAAAhwMAAAAA&#10;" stroked="f">
                  <v:textbox inset="0,0,0,0">
                    <w:txbxContent>
                      <w:p w14:paraId="098C8DA0" w14:textId="7C0AF389" w:rsidR="006F062D" w:rsidRPr="00165DA4" w:rsidRDefault="006F062D" w:rsidP="00165DA4">
                        <w:pPr>
                          <w:pStyle w:val="Caption"/>
                          <w:rPr>
                            <w:b w:val="0"/>
                            <w:noProof/>
                            <w:szCs w:val="24"/>
                          </w:rPr>
                        </w:pPr>
                        <w:bookmarkStart w:id="99" w:name="_Toc39595774"/>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19</w:t>
                        </w:r>
                        <w:r w:rsidR="002644DA">
                          <w:rPr>
                            <w:noProof/>
                          </w:rPr>
                          <w:fldChar w:fldCharType="end"/>
                        </w:r>
                        <w:r>
                          <w:rPr>
                            <w:b w:val="0"/>
                          </w:rPr>
                          <w:t xml:space="preserve"> SP* (ml/g) vs Surfactant (K value) against various alkanes</w:t>
                        </w:r>
                        <w:bookmarkEnd w:id="99"/>
                      </w:p>
                    </w:txbxContent>
                  </v:textbox>
                </v:shape>
                <w10:wrap type="topAndBottom" anchorx="margin"/>
              </v:group>
            </w:pict>
          </mc:Fallback>
        </mc:AlternateContent>
      </w:r>
      <w:r w:rsidR="0063608B">
        <w:t>Though it is valid to challenge whether the di</w:t>
      </w:r>
      <w:r w:rsidR="004E1620">
        <w:t>-alkyl structure</w:t>
      </w:r>
      <w:r w:rsidR="0063608B">
        <w:t xml:space="preserve"> of SDHS is appropriate to compare against the extended surfactants, these results provide different representations of the K value. </w:t>
      </w:r>
    </w:p>
    <w:p w14:paraId="659F60A6" w14:textId="1474CE7F" w:rsidR="0063608B" w:rsidRDefault="0063608B" w:rsidP="003F0878">
      <w:pPr>
        <w:spacing w:before="240" w:after="240"/>
        <w:ind w:firstLine="720"/>
      </w:pPr>
      <w:r>
        <w:t xml:space="preserve">Clearly, more work is required to determine whether or not the K value </w:t>
      </w:r>
      <w:r w:rsidR="004E1620">
        <w:t>depends on the</w:t>
      </w:r>
      <w:r w:rsidR="00076BC3">
        <w:t xml:space="preserve"> solution properties.</w:t>
      </w:r>
      <w:r>
        <w:t xml:space="preserve"> While unsuccessful in relating to</w:t>
      </w:r>
      <w:r w:rsidR="00076BC3">
        <w:t xml:space="preserve"> surfactant</w:t>
      </w:r>
      <w:r>
        <w:t xml:space="preserve"> partitioning and solubility alone</w:t>
      </w:r>
      <w:r w:rsidR="00076BC3">
        <w:t>,</w:t>
      </w:r>
      <w:r w:rsidR="00076BC3" w:rsidRPr="00076BC3">
        <w:t xml:space="preserve"> </w:t>
      </w:r>
      <w:r w:rsidR="00076BC3">
        <w:t>it has been presented that the K value is influenced by the carbon length of the lipophile</w:t>
      </w:r>
      <w:r w:rsidR="004E1620">
        <w:t xml:space="preserve"> and is not dependent only on the hydrophile</w:t>
      </w:r>
      <w:r w:rsidR="00076BC3">
        <w:t xml:space="preserve">. </w:t>
      </w:r>
      <w:r w:rsidR="003F0878">
        <w:t>The K parameter should continue to be measured and not assumed to be constant for a homologous series</w:t>
      </w:r>
      <w:r w:rsidR="0033083C">
        <w:t xml:space="preserve"> of surfactants</w:t>
      </w:r>
      <w:r w:rsidR="003F0878">
        <w:t xml:space="preserve">. </w:t>
      </w:r>
      <w:r>
        <w:t xml:space="preserve">As more phase behavior studies on anionic and nonionic surfactants </w:t>
      </w:r>
      <w:r w:rsidR="00076BC3">
        <w:t xml:space="preserve">are </w:t>
      </w:r>
      <w:r>
        <w:t>performed</w:t>
      </w:r>
      <w:r w:rsidR="00076BC3">
        <w:t>,</w:t>
      </w:r>
      <w:r w:rsidR="003F0878">
        <w:t xml:space="preserve"> we expect that this</w:t>
      </w:r>
      <w:r>
        <w:t xml:space="preserve"> will only stre</w:t>
      </w:r>
      <w:r w:rsidR="00076BC3">
        <w:t>ngthen these empirical findings</w:t>
      </w:r>
      <w:r w:rsidR="003F0878">
        <w:t>.</w:t>
      </w:r>
    </w:p>
    <w:p w14:paraId="2E4BAFA6" w14:textId="77777777" w:rsidR="0063608B" w:rsidRPr="009E3CD1" w:rsidRDefault="0063608B" w:rsidP="0063608B">
      <w:pPr>
        <w:pStyle w:val="Heading3"/>
      </w:pPr>
      <w:bookmarkStart w:id="100" w:name="_Toc36173789"/>
      <w:bookmarkStart w:id="101" w:name="_Toc39595724"/>
      <w:r w:rsidRPr="00D84D76">
        <w:t>Relating HLB to Cc</w:t>
      </w:r>
      <w:bookmarkEnd w:id="100"/>
      <w:bookmarkEnd w:id="101"/>
      <w:r w:rsidRPr="00D84D76">
        <w:t xml:space="preserve"> </w:t>
      </w:r>
    </w:p>
    <w:p w14:paraId="289E4A00" w14:textId="63A2D397" w:rsidR="0063608B" w:rsidRDefault="0063608B" w:rsidP="0063608B">
      <w:pPr>
        <w:ind w:firstLine="720"/>
      </w:pPr>
      <w:r>
        <w:t>Many</w:t>
      </w:r>
      <w:r w:rsidR="00076BC3">
        <w:t xml:space="preserve"> </w:t>
      </w:r>
      <w:r>
        <w:t>previously have reported correlations of the resulting surfactant behavior on certain chemical functional groups. The most well-known to many in the</w:t>
      </w:r>
      <w:r w:rsidR="003F0878">
        <w:t xml:space="preserve"> field of formulation science are </w:t>
      </w:r>
      <w:r w:rsidR="003F0878">
        <w:lastRenderedPageBreak/>
        <w:t>the hydrophilic lipophilic balance (HLB)</w:t>
      </w:r>
      <w:r>
        <w:t xml:space="preserve"> </w:t>
      </w:r>
      <w:r w:rsidR="003F0878">
        <w:t>correlations</w:t>
      </w:r>
      <w:r>
        <w:t xml:space="preserve"> developed by Griffin and Davies to characterize nonionic surfactants. Griffin first described the surfactant's tendency to be hydrophobic or hydrophilic by taking the ratio of the mass of the head group to the overall molecular weight of the molecule</w:t>
      </w:r>
      <w:r w:rsidR="001F2826">
        <w:t xml:space="preserve"> for polyethoxylates</w:t>
      </w:r>
      <w:r>
        <w:t>.</w:t>
      </w:r>
      <w:r w:rsidR="00F01FA1">
        <w:fldChar w:fldCharType="begin"/>
      </w:r>
      <w:r w:rsidR="001632F4">
        <w:instrText xml:space="preserve"> ADDIN ZOTERO_ITEM CSL_CITATION {"citationID":"xhO0M1Lb","properties":{"formattedCitation":"\\super 58\\nosupersub{}","plainCitation":"58","noteIndex":0},"citationItems":[{"id":221,"uris":["http://zotero.org/users/2822960/items/6M5AV5PE"],"uri":["http://zotero.org/users/2822960/items/6M5AV5PE"],"itemData":{"id":221,"type":"article-journal","container-title":"The Journal of the Society of Cosmetic Chemists","issue":"1","page":"311-326","title":"Classification of Surface-Active Agents by “HLB”.","author":[{"family":"Griffin","given":"W.C"}],"issued":{"date-parts":[["1949"]]}}}],"schema":"https://github.com/citation-style-language/schema/raw/master/csl-citation.json"} </w:instrText>
      </w:r>
      <w:r w:rsidR="00F01FA1">
        <w:fldChar w:fldCharType="separate"/>
      </w:r>
      <w:r w:rsidR="001632F4" w:rsidRPr="001632F4">
        <w:rPr>
          <w:rFonts w:ascii="Times New Roman" w:hAnsi="Times New Roman"/>
          <w:vertAlign w:val="superscript"/>
        </w:rPr>
        <w:t>58</w:t>
      </w:r>
      <w:r w:rsidR="00F01FA1">
        <w:fldChar w:fldCharType="end"/>
      </w:r>
      <w:r>
        <w:t xml:space="preserve"> By multiplying the quotient by 20, Griffins HLB value is found in</w:t>
      </w:r>
      <w:r w:rsidR="001A3EA5">
        <w:t xml:space="preserve"> the</w:t>
      </w:r>
      <w:r>
        <w:t xml:space="preserve"> </w:t>
      </w:r>
      <w:r w:rsidR="001A3EA5">
        <w:t>e</w:t>
      </w:r>
      <w:r w:rsidR="008D1294">
        <w:t>quation</w:t>
      </w:r>
      <w:r w:rsidR="001A3EA5">
        <w:t xml:space="preserve"> below</w:t>
      </w:r>
      <w:r>
        <w:t xml:space="preserve">, where large values (HLB &gt;15) in most cases behave as hydrophilic solutes, readily soluble in water. </w:t>
      </w:r>
    </w:p>
    <w:p w14:paraId="5B899B8B" w14:textId="4F53F0EA" w:rsidR="0063608B" w:rsidRDefault="00936A8D" w:rsidP="00076BC3">
      <w:pPr>
        <w:ind w:firstLine="720"/>
        <w:jc w:val="center"/>
      </w:pPr>
      <m:oMathPara>
        <m:oMath>
          <m:sSub>
            <m:sSubPr>
              <m:ctrlPr>
                <w:rPr>
                  <w:rFonts w:ascii="Cambria Math" w:hAnsi="Cambria Math"/>
                  <w:i/>
                </w:rPr>
              </m:ctrlPr>
            </m:sSubPr>
            <m:e>
              <m:r>
                <w:rPr>
                  <w:rFonts w:ascii="Cambria Math" w:hAnsi="Cambria Math"/>
                </w:rPr>
                <m:t>HLB</m:t>
              </m:r>
            </m:e>
            <m:sub>
              <m:r>
                <w:rPr>
                  <w:rFonts w:ascii="Cambria Math" w:hAnsi="Cambria Math"/>
                </w:rPr>
                <m:t>Griffin</m:t>
              </m:r>
            </m:sub>
          </m:sSub>
          <m:r>
            <w:rPr>
              <w:rFonts w:ascii="Cambria Math" w:hAnsi="Cambria Math"/>
            </w:rPr>
            <m:t xml:space="preserve">=20 x </m:t>
          </m:r>
          <m:f>
            <m:fPr>
              <m:ctrlPr>
                <w:rPr>
                  <w:rFonts w:ascii="Cambria Math" w:hAnsi="Cambria Math"/>
                  <w:i/>
                </w:rPr>
              </m:ctrlPr>
            </m:fPr>
            <m:num>
              <m:sSub>
                <m:sSubPr>
                  <m:ctrlPr>
                    <w:rPr>
                      <w:rFonts w:ascii="Cambria Math" w:hAnsi="Cambria Math"/>
                      <w:i/>
                    </w:rPr>
                  </m:ctrlPr>
                </m:sSubPr>
                <m:e>
                  <m:r>
                    <w:rPr>
                      <w:rFonts w:ascii="Cambria Math" w:hAnsi="Cambria Math"/>
                    </w:rPr>
                    <m:t>M</m:t>
                  </m:r>
                </m:e>
                <m:sub>
                  <m:r>
                    <w:rPr>
                      <w:rFonts w:ascii="Cambria Math" w:hAnsi="Cambria Math"/>
                    </w:rPr>
                    <m:t>h</m:t>
                  </m:r>
                </m:sub>
              </m:sSub>
            </m:num>
            <m:den>
              <m:r>
                <w:rPr>
                  <w:rFonts w:ascii="Cambria Math" w:hAnsi="Cambria Math"/>
                </w:rPr>
                <m:t>M</m:t>
              </m:r>
            </m:den>
          </m:f>
          <m:r>
            <w:rPr>
              <w:rFonts w:ascii="Cambria Math" w:hAnsi="Cambria Math"/>
            </w:rPr>
            <m:t xml:space="preserve"> </m:t>
          </m:r>
        </m:oMath>
      </m:oMathPara>
    </w:p>
    <w:p w14:paraId="49211084" w14:textId="286388F4" w:rsidR="0063608B" w:rsidRPr="00553FC7" w:rsidRDefault="0063608B" w:rsidP="0063608B">
      <w:pPr>
        <w:ind w:firstLine="720"/>
      </w:pPr>
      <w:r w:rsidRPr="00553FC7">
        <w:t xml:space="preserve">Davies additionally </w:t>
      </w:r>
      <w:r w:rsidR="00376D3E">
        <w:t>correlated</w:t>
      </w:r>
      <w:r w:rsidRPr="00553FC7">
        <w:t xml:space="preserve"> HLB values by providing group contributions for specific </w:t>
      </w:r>
      <w:r w:rsidR="00376D3E">
        <w:t>hydrophiles</w:t>
      </w:r>
      <w:r w:rsidR="00076BC3">
        <w:t xml:space="preserve"> within the surfactant molecule</w:t>
      </w:r>
      <w:r w:rsidR="00376D3E">
        <w:t xml:space="preserve">, also </w:t>
      </w:r>
      <w:r w:rsidRPr="00553FC7">
        <w:t>allowing for predictions of ionic head groups.</w:t>
      </w:r>
      <w:r w:rsidR="00902B4D">
        <w:fldChar w:fldCharType="begin"/>
      </w:r>
      <w:r w:rsidR="001632F4">
        <w:instrText xml:space="preserve"> ADDIN ZOTERO_ITEM CSL_CITATION {"citationID":"XDVF4zi1","properties":{"formattedCitation":"\\super 59\\nosupersub{}","plainCitation":"59","noteIndex":0},"citationItems":[{"id":223,"uris":["http://zotero.org/users/2822960/items/2PJNBLRV"],"uri":["http://zotero.org/users/2822960/items/2PJNBLRV"],"itemData":{"id":223,"type":"article-journal","abstract":"Emulsion type is often related to the preferential solubility of the emulsifying agent in one of the Phases (Bancroft rule). Recently, however, emulsion type has been interpreted quantitatively, though purely empirically, according to the hydrophilic-lipophilic balance (HLB) classification. The relation of HLB numbers to the solubility of the emulsifying agent in the oil or water phases is discussed, and both the Bancroft rule and the HLB system are compared with a quantitative kinetic theory of emulsion type.","collection-title":"Proc. 2nd Intern. Congr. Surface Activity","container-title":"Butterworths Scientific Publication","page":"426","source":"Semantic Scholar","title":"A quantitative kinetic theory of emulsion type. I. Physical chemistry of the emulsifying agent.\"","author":[{"family":"Davies","given":"John"}],"issued":{"date-parts":[["1957"]]}}}],"schema":"https://github.com/citation-style-language/schema/raw/master/csl-citation.json"} </w:instrText>
      </w:r>
      <w:r w:rsidR="00902B4D">
        <w:fldChar w:fldCharType="separate"/>
      </w:r>
      <w:r w:rsidR="001632F4" w:rsidRPr="001632F4">
        <w:rPr>
          <w:rFonts w:ascii="Times New Roman" w:hAnsi="Times New Roman"/>
          <w:vertAlign w:val="superscript"/>
        </w:rPr>
        <w:t>59</w:t>
      </w:r>
      <w:r w:rsidR="00902B4D">
        <w:fldChar w:fldCharType="end"/>
      </w:r>
      <w:r w:rsidRPr="00553FC7">
        <w:t xml:space="preserve"> Davies</w:t>
      </w:r>
      <w:r w:rsidR="00076BC3">
        <w:t>’</w:t>
      </w:r>
      <w:r w:rsidRPr="00553FC7">
        <w:t xml:space="preserve"> HLB </w:t>
      </w:r>
      <w:r w:rsidR="00076BC3">
        <w:t>e</w:t>
      </w:r>
      <w:r w:rsidR="008D1294">
        <w:t>quation</w:t>
      </w:r>
      <w:r w:rsidR="001A3EA5">
        <w:t xml:space="preserve"> is given below</w:t>
      </w:r>
      <w:r w:rsidRPr="00553FC7">
        <w:t>, where H</w:t>
      </w:r>
      <w:r w:rsidRPr="00553FC7">
        <w:rPr>
          <w:vertAlign w:val="subscript"/>
        </w:rPr>
        <w:t xml:space="preserve">i </w:t>
      </w:r>
      <w:r w:rsidRPr="00553FC7">
        <w:rPr>
          <w:vertAlign w:val="subscript"/>
        </w:rPr>
        <w:softHyphen/>
      </w:r>
      <w:r w:rsidRPr="00553FC7">
        <w:t>is the hydroph</w:t>
      </w:r>
      <w:r w:rsidR="00076BC3">
        <w:t xml:space="preserve">ile </w:t>
      </w:r>
      <w:r w:rsidRPr="00553FC7">
        <w:t>parameter described in Davies</w:t>
      </w:r>
      <w:r w:rsidR="00376D3E">
        <w:t>’</w:t>
      </w:r>
      <w:r w:rsidRPr="00553FC7">
        <w:t xml:space="preserve"> 1954</w:t>
      </w:r>
      <w:r w:rsidR="00076BC3">
        <w:t xml:space="preserve"> paper</w:t>
      </w:r>
      <w:r w:rsidRPr="00553FC7">
        <w:t>, and n is the number of carbons.</w:t>
      </w:r>
      <w:r w:rsidR="00902B4D">
        <w:fldChar w:fldCharType="begin"/>
      </w:r>
      <w:r w:rsidR="001632F4">
        <w:instrText xml:space="preserve"> ADDIN ZOTERO_ITEM CSL_CITATION {"citationID":"ZYemsIYn","properties":{"formattedCitation":"\\super 59\\nosupersub{}","plainCitation":"59","noteIndex":0},"citationItems":[{"id":223,"uris":["http://zotero.org/users/2822960/items/2PJNBLRV"],"uri":["http://zotero.org/users/2822960/items/2PJNBLRV"],"itemData":{"id":223,"type":"article-journal","abstract":"Emulsion type is often related to the preferential solubility of the emulsifying agent in one of the Phases (Bancroft rule). Recently, however, emulsion type has been interpreted quantitatively, though purely empirically, according to the hydrophilic-lipophilic balance (HLB) classification. The relation of HLB numbers to the solubility of the emulsifying agent in the oil or water phases is discussed, and both the Bancroft rule and the HLB system are compared with a quantitative kinetic theory of emulsion type.","collection-title":"Proc. 2nd Intern. Congr. Surface Activity","container-title":"Butterworths Scientific Publication","page":"426","source":"Semantic Scholar","title":"A quantitative kinetic theory of emulsion type. I. Physical chemistry of the emulsifying agent.\"","author":[{"family":"Davies","given":"John"}],"issued":{"date-parts":[["1957"]]}}}],"schema":"https://github.com/citation-style-language/schema/raw/master/csl-citation.json"} </w:instrText>
      </w:r>
      <w:r w:rsidR="00902B4D">
        <w:fldChar w:fldCharType="separate"/>
      </w:r>
      <w:r w:rsidR="001632F4" w:rsidRPr="001632F4">
        <w:rPr>
          <w:rFonts w:ascii="Times New Roman" w:hAnsi="Times New Roman"/>
          <w:vertAlign w:val="superscript"/>
        </w:rPr>
        <w:t>59</w:t>
      </w:r>
      <w:r w:rsidR="00902B4D">
        <w:fldChar w:fldCharType="end"/>
      </w:r>
      <w:r w:rsidRPr="00553FC7">
        <w:t xml:space="preserve"> </w:t>
      </w:r>
    </w:p>
    <w:p w14:paraId="14837CCF" w14:textId="0A17D506" w:rsidR="0063608B" w:rsidRDefault="00936A8D" w:rsidP="0063608B">
      <w:pPr>
        <w:ind w:firstLine="720"/>
        <w:jc w:val="center"/>
        <w:rPr>
          <w:sz w:val="25"/>
          <w:szCs w:val="25"/>
        </w:rPr>
      </w:pPr>
      <m:oMath>
        <m:sSub>
          <m:sSubPr>
            <m:ctrlPr>
              <w:rPr>
                <w:rFonts w:ascii="Cambria Math" w:hAnsi="Cambria Math"/>
                <w:i/>
              </w:rPr>
            </m:ctrlPr>
          </m:sSubPr>
          <m:e>
            <m:r>
              <w:rPr>
                <w:rFonts w:ascii="Cambria Math" w:hAnsi="Cambria Math"/>
              </w:rPr>
              <m:t>HLB</m:t>
            </m:r>
          </m:e>
          <m:sub>
            <m:r>
              <w:rPr>
                <w:rFonts w:ascii="Cambria Math" w:hAnsi="Cambria Math"/>
              </w:rPr>
              <m:t>Davies</m:t>
            </m:r>
          </m:sub>
        </m:sSub>
        <m:r>
          <w:rPr>
            <w:rFonts w:ascii="Cambria Math" w:hAnsi="Cambria Math"/>
          </w:rPr>
          <m:t xml:space="preserve">=7+ </m:t>
        </m:r>
        <m:nary>
          <m:naryPr>
            <m:chr m:val="∑"/>
            <m:limLoc m:val="undOvr"/>
            <m:ctrlPr>
              <w:rPr>
                <w:rFonts w:ascii="Cambria Math" w:hAnsi="Cambria Math"/>
                <w:i/>
              </w:rPr>
            </m:ctrlPr>
          </m:naryPr>
          <m:sub>
            <m:r>
              <w:rPr>
                <w:rFonts w:ascii="Cambria Math" w:hAnsi="Cambria Math"/>
              </w:rPr>
              <m:t>i=1</m:t>
            </m:r>
          </m:sub>
          <m:sup>
            <m:r>
              <w:rPr>
                <w:rFonts w:ascii="Cambria Math" w:hAnsi="Cambria Math"/>
              </w:rPr>
              <m:t>m</m:t>
            </m:r>
          </m:sup>
          <m:e>
            <m:sSub>
              <m:sSubPr>
                <m:ctrlPr>
                  <w:rPr>
                    <w:rFonts w:ascii="Cambria Math" w:hAnsi="Cambria Math"/>
                    <w:i/>
                  </w:rPr>
                </m:ctrlPr>
              </m:sSubPr>
              <m:e>
                <m:r>
                  <w:rPr>
                    <w:rFonts w:ascii="Cambria Math" w:hAnsi="Cambria Math"/>
                  </w:rPr>
                  <m:t>H</m:t>
                </m:r>
              </m:e>
              <m:sub>
                <m:r>
                  <w:rPr>
                    <w:rFonts w:ascii="Cambria Math" w:hAnsi="Cambria Math"/>
                  </w:rPr>
                  <m:t>i</m:t>
                </m:r>
              </m:sub>
            </m:sSub>
            <m:r>
              <w:rPr>
                <w:rFonts w:ascii="Cambria Math" w:hAnsi="Cambria Math"/>
              </w:rPr>
              <m:t>-n(0.475)</m:t>
            </m:r>
          </m:e>
        </m:nary>
      </m:oMath>
      <w:r w:rsidR="00076BC3">
        <w:t xml:space="preserve">         </w:t>
      </w:r>
    </w:p>
    <w:p w14:paraId="1357D769" w14:textId="06C818E4" w:rsidR="0063608B" w:rsidRDefault="0063608B" w:rsidP="0063608B">
      <w:r>
        <w:t>Both methods can be arranged to find what is termed the required HLB value, or the oil phase value, to create s</w:t>
      </w:r>
      <w:r w:rsidR="007E7228">
        <w:t>t</w:t>
      </w:r>
      <w:r w:rsidR="008D1294">
        <w:t>able</w:t>
      </w:r>
      <w:r>
        <w:t xml:space="preserve"> emulsions. </w:t>
      </w:r>
    </w:p>
    <w:p w14:paraId="2BEF9231" w14:textId="19D1CB4D" w:rsidR="0063608B" w:rsidRPr="007E4AAB" w:rsidRDefault="0063608B" w:rsidP="0063608B">
      <w:pPr>
        <w:ind w:firstLine="720"/>
      </w:pPr>
      <w:r>
        <w:t xml:space="preserve">The differences between the two methods come from the approximation of hydrophilicity of the head groups, where Davies considered the polarization over the size. Comparatively, the Davies’ method can reproduce Griffin’s HLB values for certain nonionics (ex: Span series) but deviates with simple alcohol ethoxylates.  </w:t>
      </w:r>
      <w:r w:rsidRPr="007E4AAB">
        <w:rPr>
          <w:color w:val="000000" w:themeColor="text1"/>
        </w:rPr>
        <w:t xml:space="preserve">Many have noted that HLB can be flawed if engaged to assist in formulation efforts, where methodologies </w:t>
      </w:r>
      <w:r w:rsidR="007E7228">
        <w:rPr>
          <w:color w:val="000000" w:themeColor="text1"/>
        </w:rPr>
        <w:t>have been determined to fit specific surfactants</w:t>
      </w:r>
      <w:r w:rsidRPr="007E4AAB">
        <w:rPr>
          <w:color w:val="000000" w:themeColor="text1"/>
        </w:rPr>
        <w:t xml:space="preserve"> better than others.</w:t>
      </w:r>
      <w:r w:rsidR="00902B4D">
        <w:rPr>
          <w:color w:val="000000" w:themeColor="text1"/>
        </w:rPr>
        <w:fldChar w:fldCharType="begin"/>
      </w:r>
      <w:r w:rsidR="001632F4">
        <w:rPr>
          <w:color w:val="000000" w:themeColor="text1"/>
        </w:rPr>
        <w:instrText xml:space="preserve"> ADDIN ZOTERO_ITEM CSL_CITATION {"citationID":"BQvdhaay","properties":{"formattedCitation":"\\super 60\\nosupersub{}","plainCitation":"60","noteIndex":0},"citationItems":[{"id":226,"uris":["http://zotero.org/users/2822960/items/CLYUGDZ8"],"uri":["http://zotero.org/users/2822960/items/CLYUGDZ8"],"itemData":{"id":226,"type":"article-journal","container-title":"Journal of Colloid and Interface Science","DOI":"10.1016/S0021-9797(89)80068-2","ISSN":"00219797","issue":"2","journalAbbreviation":"Journal of Colloid and Interface Science","language":"en","page":"527-529","source":"DOI.org (Crossref)","title":"Comments on hydrophile-lipophile balance systems","volume":"133","author":[{"family":"Schott","given":"Hans"}],"issued":{"date-parts":[["1989",12]]}}}],"schema":"https://github.com/citation-style-language/schema/raw/master/csl-citation.json"} </w:instrText>
      </w:r>
      <w:r w:rsidR="00902B4D">
        <w:rPr>
          <w:color w:val="000000" w:themeColor="text1"/>
        </w:rPr>
        <w:fldChar w:fldCharType="separate"/>
      </w:r>
      <w:r w:rsidR="001632F4" w:rsidRPr="001632F4">
        <w:rPr>
          <w:rFonts w:ascii="Times New Roman" w:hAnsi="Times New Roman"/>
          <w:vertAlign w:val="superscript"/>
        </w:rPr>
        <w:t>60</w:t>
      </w:r>
      <w:r w:rsidR="00902B4D">
        <w:rPr>
          <w:color w:val="000000" w:themeColor="text1"/>
        </w:rPr>
        <w:fldChar w:fldCharType="end"/>
      </w:r>
      <w:r w:rsidRPr="007E4AAB">
        <w:rPr>
          <w:color w:val="000000" w:themeColor="text1"/>
        </w:rPr>
        <w:t xml:space="preserve"> Like HLD parameters, care must be taken in referencing any HLB values predicted or experimentally found without understanding the method employed. None</w:t>
      </w:r>
      <w:r w:rsidRPr="007E4AAB">
        <w:rPr>
          <w:color w:val="000000" w:themeColor="text1"/>
          <w:szCs w:val="21"/>
        </w:rPr>
        <w:t xml:space="preserve">theless, the HLB approach to characterizing surfactants continue to be applicable for many </w:t>
      </w:r>
      <w:r w:rsidRPr="007E4AAB">
        <w:rPr>
          <w:color w:val="000000" w:themeColor="text1"/>
          <w:szCs w:val="21"/>
        </w:rPr>
        <w:lastRenderedPageBreak/>
        <w:t xml:space="preserve">disciplines, and the research using a combination of the methodologies will most likely persist in the future. </w:t>
      </w:r>
    </w:p>
    <w:p w14:paraId="20C81A60" w14:textId="3F7E2405" w:rsidR="0063608B" w:rsidRDefault="00BD09F3" w:rsidP="0063608B">
      <w:pPr>
        <w:ind w:firstLine="720"/>
      </w:pPr>
      <w:r>
        <w:rPr>
          <w:noProof/>
        </w:rPr>
        <mc:AlternateContent>
          <mc:Choice Requires="wpg">
            <w:drawing>
              <wp:anchor distT="0" distB="0" distL="114300" distR="114300" simplePos="0" relativeHeight="252036096" behindDoc="0" locked="0" layoutInCell="1" allowOverlap="1" wp14:anchorId="545B51B0" wp14:editId="01B66BAF">
                <wp:simplePos x="0" y="0"/>
                <wp:positionH relativeFrom="margin">
                  <wp:posOffset>908685</wp:posOffset>
                </wp:positionH>
                <wp:positionV relativeFrom="paragraph">
                  <wp:posOffset>1285875</wp:posOffset>
                </wp:positionV>
                <wp:extent cx="3581400" cy="4238625"/>
                <wp:effectExtent l="0" t="0" r="0" b="9525"/>
                <wp:wrapTopAndBottom/>
                <wp:docPr id="5" name="Group 5"/>
                <wp:cNvGraphicFramePr/>
                <a:graphic xmlns:a="http://schemas.openxmlformats.org/drawingml/2006/main">
                  <a:graphicData uri="http://schemas.microsoft.com/office/word/2010/wordprocessingGroup">
                    <wpg:wgp>
                      <wpg:cNvGrpSpPr/>
                      <wpg:grpSpPr>
                        <a:xfrm>
                          <a:off x="0" y="0"/>
                          <a:ext cx="3581400" cy="4238625"/>
                          <a:chOff x="0" y="0"/>
                          <a:chExt cx="3581400" cy="4238625"/>
                        </a:xfrm>
                      </wpg:grpSpPr>
                      <pic:pic xmlns:pic="http://schemas.openxmlformats.org/drawingml/2006/picture">
                        <pic:nvPicPr>
                          <pic:cNvPr id="77" name="Picture 77" descr="C:\Users\PC\Pictures\Cc vs HLB linear.jpg"/>
                          <pic:cNvPicPr>
                            <a:picLocks noChangeAspect="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3581400" cy="3616325"/>
                          </a:xfrm>
                          <a:prstGeom prst="rect">
                            <a:avLst/>
                          </a:prstGeom>
                          <a:noFill/>
                          <a:ln>
                            <a:noFill/>
                          </a:ln>
                        </pic:spPr>
                      </pic:pic>
                      <wps:wsp>
                        <wps:cNvPr id="59" name="Text Box 59"/>
                        <wps:cNvSpPr txBox="1"/>
                        <wps:spPr>
                          <a:xfrm>
                            <a:off x="0" y="3775853"/>
                            <a:ext cx="3581400" cy="462772"/>
                          </a:xfrm>
                          <a:prstGeom prst="rect">
                            <a:avLst/>
                          </a:prstGeom>
                          <a:solidFill>
                            <a:prstClr val="white"/>
                          </a:solidFill>
                          <a:ln>
                            <a:noFill/>
                          </a:ln>
                          <a:effectLst/>
                        </wps:spPr>
                        <wps:txbx>
                          <w:txbxContent>
                            <w:p w14:paraId="76E6277E" w14:textId="487C3392" w:rsidR="006F062D" w:rsidRPr="00165DA4" w:rsidRDefault="006F062D" w:rsidP="0063608B">
                              <w:pPr>
                                <w:pStyle w:val="Caption"/>
                                <w:rPr>
                                  <w:b w:val="0"/>
                                  <w:noProof/>
                                  <w:szCs w:val="24"/>
                                </w:rPr>
                              </w:pPr>
                              <w:bookmarkStart w:id="102" w:name="_Toc39595775"/>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20</w:t>
                              </w:r>
                              <w:r w:rsidR="002644DA">
                                <w:rPr>
                                  <w:noProof/>
                                </w:rPr>
                                <w:fldChar w:fldCharType="end"/>
                              </w:r>
                              <w:r>
                                <w:rPr>
                                  <w:noProof/>
                                </w:rPr>
                                <w:t xml:space="preserve"> </w:t>
                              </w:r>
                              <w:r>
                                <w:rPr>
                                  <w:b w:val="0"/>
                                  <w:noProof/>
                                </w:rPr>
                                <w:t>HLB values vs Experimental Cc values of selected Anionic and Nonionic surfactants at 25</w:t>
                              </w:r>
                              <w:r w:rsidRPr="00165DA4">
                                <w:rPr>
                                  <w:b w:val="0"/>
                                  <w:noProof/>
                                  <w:vertAlign w:val="superscript"/>
                                </w:rPr>
                                <w:t>o</w:t>
                              </w:r>
                              <w:r>
                                <w:rPr>
                                  <w:b w:val="0"/>
                                  <w:noProof/>
                                </w:rPr>
                                <w:t>C</w:t>
                              </w:r>
                              <w:bookmarkEnd w:id="10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45B51B0" id="Group 5" o:spid="_x0000_s1088" style="position:absolute;left:0;text-align:left;margin-left:71.55pt;margin-top:101.25pt;width:282pt;height:333.75pt;z-index:252036096;mso-position-horizontal-relative:margin;mso-height-relative:margin" coordsize="35814,423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y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">
                <v:shape id="Picture 77" o:spid="_x0000_s1089" type="#_x0000_t75" style="position:absolute;width:35814;height:361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FjJHBAAAA2wAAAA8AAABkcnMvZG93bnJldi54bWxEj0FrwkAUhO+C/2F5gjfd2IOR1FVaqSC9&#10;RT14fGRfs9Hs25B9avrvu4VCj8PMfMOst4Nv1YP62AQ2sJhnoIirYBuuDZxP+9kKVBRki21gMvBN&#10;Ebab8WiNhQ1PLulxlFolCMcCDTiRrtA6Vo48xnnoiJP3FXqPkmRfa9vjM8F9q1+ybKk9NpwWHHa0&#10;c1TdjndvYKDSr/Lm4xQ+s3B5Fyfl8irGTCfD2ysooUH+w3/tgzWQ5/D7Jf0Avfk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EFjJHBAAAA2wAAAA8AAAAAAAAAAAAAAAAAnwIA&#10;AGRycy9kb3ducmV2LnhtbFBLBQYAAAAABAAEAPcAAACNAwAAAAA=&#10;">
                  <v:imagedata r:id="rId105" o:title="Cc vs HLB linear"/>
                  <v:path arrowok="t"/>
                </v:shape>
                <v:shape id="Text Box 59" o:spid="_x0000_s1090" type="#_x0000_t202" style="position:absolute;top:37758;width:35814;height:46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LEA8UA&#10;AADbAAAADwAAAGRycy9kb3ducmV2LnhtbESPT2vCQBTE7wW/w/KEXopuGqjU6CrWtNBDPWjF8yP7&#10;TILZt2F3zZ9v3y0Uehxm5jfMejuYRnTkfG1ZwfM8AUFcWF1zqeD8/TF7BeEDssbGMikYycN2M3lY&#10;Y6Ztz0fqTqEUEcI+QwVVCG0mpS8qMujntiWO3tU6gyFKV0rtsI9w08g0SRbSYM1xocKW9hUVt9Pd&#10;KFjk7t4fef+Un9+/8NCW6eVtvCj1OB12KxCBhvAf/mt/agUvS/j9En+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csQDxQAAANsAAAAPAAAAAAAAAAAAAAAAAJgCAABkcnMv&#10;ZG93bnJldi54bWxQSwUGAAAAAAQABAD1AAAAigMAAAAA&#10;" stroked="f">
                  <v:textbox inset="0,0,0,0">
                    <w:txbxContent>
                      <w:p w14:paraId="76E6277E" w14:textId="487C3392" w:rsidR="006F062D" w:rsidRPr="00165DA4" w:rsidRDefault="006F062D" w:rsidP="0063608B">
                        <w:pPr>
                          <w:pStyle w:val="Caption"/>
                          <w:rPr>
                            <w:b w:val="0"/>
                            <w:noProof/>
                            <w:szCs w:val="24"/>
                          </w:rPr>
                        </w:pPr>
                        <w:bookmarkStart w:id="103" w:name="_Toc39595775"/>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20</w:t>
                        </w:r>
                        <w:r w:rsidR="002644DA">
                          <w:rPr>
                            <w:noProof/>
                          </w:rPr>
                          <w:fldChar w:fldCharType="end"/>
                        </w:r>
                        <w:r>
                          <w:rPr>
                            <w:noProof/>
                          </w:rPr>
                          <w:t xml:space="preserve"> </w:t>
                        </w:r>
                        <w:r>
                          <w:rPr>
                            <w:b w:val="0"/>
                            <w:noProof/>
                          </w:rPr>
                          <w:t>HLB values vs Experimental Cc values of selected Anionic and Nonionic surfactants at 25</w:t>
                        </w:r>
                        <w:r w:rsidRPr="00165DA4">
                          <w:rPr>
                            <w:b w:val="0"/>
                            <w:noProof/>
                            <w:vertAlign w:val="superscript"/>
                          </w:rPr>
                          <w:t>o</w:t>
                        </w:r>
                        <w:r>
                          <w:rPr>
                            <w:b w:val="0"/>
                            <w:noProof/>
                          </w:rPr>
                          <w:t>C</w:t>
                        </w:r>
                        <w:bookmarkEnd w:id="103"/>
                      </w:p>
                    </w:txbxContent>
                  </v:textbox>
                </v:shape>
                <w10:wrap type="topAndBottom" anchorx="margin"/>
              </v:group>
            </w:pict>
          </mc:Fallback>
        </mc:AlternateContent>
      </w:r>
      <w:r w:rsidR="0063608B">
        <w:t>If the surfactant properties and hydrophilic/hydrophobi</w:t>
      </w:r>
      <w:r w:rsidR="00376D3E">
        <w:t xml:space="preserve">c interactions are dependent on the </w:t>
      </w:r>
      <w:r w:rsidR="0063608B">
        <w:t>chemical structure, then kinetically s</w:t>
      </w:r>
      <w:r w:rsidR="007E7228">
        <w:t>t</w:t>
      </w:r>
      <w:r w:rsidR="008D1294">
        <w:t>able</w:t>
      </w:r>
      <w:r w:rsidR="0063608B">
        <w:t xml:space="preserve"> emulsions found through the HLB experiments should be considered as the inverse to the thermodynamically s</w:t>
      </w:r>
      <w:r w:rsidR="007E7228">
        <w:t>t</w:t>
      </w:r>
      <w:r w:rsidR="008D1294">
        <w:t>able</w:t>
      </w:r>
      <w:r w:rsidR="0063608B">
        <w:t xml:space="preserve"> micr</w:t>
      </w:r>
      <w:r w:rsidR="007E7228">
        <w:t>oemulsions.</w:t>
      </w:r>
      <w:r w:rsidR="00376D3E">
        <w:t xml:space="preserve"> As pointed out earlier by Schechter, et al., in restating Bancroft’s rule, in a kinetically stable emulsion, the equilibrium microemulsion phase becomes the continuous phase.</w:t>
      </w:r>
      <w:r w:rsidR="007E7228">
        <w:t xml:space="preserve"> At optimum salinity</w:t>
      </w:r>
      <w:r w:rsidR="00376D3E">
        <w:t xml:space="preserve">, the Cc variable, </w:t>
      </w:r>
      <w:r w:rsidR="0063608B">
        <w:t xml:space="preserve">representing the overall </w:t>
      </w:r>
      <w:r w:rsidR="00376D3E">
        <w:t>affinity</w:t>
      </w:r>
      <w:r w:rsidR="0063608B">
        <w:t xml:space="preserve"> of the molecule, should correlate with its HLB value calculated with the appropriate correlation, i.e., Griffin for nonionics</w:t>
      </w:r>
      <w:r w:rsidR="00F01FA1">
        <w:fldChar w:fldCharType="begin"/>
      </w:r>
      <w:r w:rsidR="001632F4">
        <w:instrText xml:space="preserve"> ADDIN ZOTERO_ITEM CSL_CITATION {"citationID":"A3oe4L4J","properties":{"formattedCitation":"\\super 58\\nosupersub{}","plainCitation":"58","noteIndex":0},"citationItems":[{"id":221,"uris":["http://zotero.org/users/2822960/items/6M5AV5PE"],"uri":["http://zotero.org/users/2822960/items/6M5AV5PE"],"itemData":{"id":221,"type":"article-journal","container-title":"The Journal of the Society of Cosmetic Chemists","issue":"1","page":"311-326","title":"Classification of Surface-Active Agents by “HLB”.","author":[{"family":"Griffin","given":"W.C"}],"issued":{"date-parts":[["1949"]]}}}],"schema":"https://github.com/citation-style-language/schema/raw/master/csl-citation.json"} </w:instrText>
      </w:r>
      <w:r w:rsidR="00F01FA1">
        <w:fldChar w:fldCharType="separate"/>
      </w:r>
      <w:r w:rsidR="001632F4" w:rsidRPr="001632F4">
        <w:rPr>
          <w:rFonts w:ascii="Times New Roman" w:hAnsi="Times New Roman"/>
          <w:vertAlign w:val="superscript"/>
        </w:rPr>
        <w:t>58</w:t>
      </w:r>
      <w:r w:rsidR="00F01FA1">
        <w:fldChar w:fldCharType="end"/>
      </w:r>
      <w:r w:rsidR="0063608B">
        <w:t xml:space="preserve"> and Davies</w:t>
      </w:r>
      <w:r w:rsidR="00165DA4">
        <w:t xml:space="preserve"> for ionic surfactants</w:t>
      </w:r>
      <w:r w:rsidR="00902B4D">
        <w:fldChar w:fldCharType="begin"/>
      </w:r>
      <w:r w:rsidR="001632F4">
        <w:instrText xml:space="preserve"> ADDIN ZOTERO_ITEM CSL_CITATION {"citationID":"oWJtrQUN","properties":{"formattedCitation":"\\super 59\\nosupersub{}","plainCitation":"59","noteIndex":0},"citationItems":[{"id":223,"uris":["http://zotero.org/users/2822960/items/2PJNBLRV"],"uri":["http://zotero.org/users/2822960/items/2PJNBLRV"],"itemData":{"id":223,"type":"article-journal","abstract":"Emulsion type is often related to the preferential solubility of the emulsifying agent in one of the Phases (Bancroft rule). Recently, however, emulsion type has been interpreted quantitatively, though purely empirically, according to the hydrophilic-lipophilic balance (HLB) classification. The relation of HLB numbers to the solubility of the emulsifying agent in the oil or water phases is discussed, and both the Bancroft rule and the HLB system are compared with a quantitative kinetic theory of emulsion type.","collection-title":"Proc. 2nd Intern. Congr. Surface Activity","container-title":"Butterworths Scientific Publication","page":"426","source":"Semantic Scholar","title":"A quantitative kinetic theory of emulsion type. I. Physical chemistry of the emulsifying agent.\"","author":[{"family":"Davies","given":"John"}],"issued":{"date-parts":[["1957"]]}}}],"schema":"https://github.com/citation-style-language/schema/raw/master/csl-citation.json"} </w:instrText>
      </w:r>
      <w:r w:rsidR="00902B4D">
        <w:fldChar w:fldCharType="separate"/>
      </w:r>
      <w:r w:rsidR="001632F4" w:rsidRPr="001632F4">
        <w:rPr>
          <w:rFonts w:ascii="Times New Roman" w:hAnsi="Times New Roman"/>
          <w:vertAlign w:val="superscript"/>
        </w:rPr>
        <w:t>59</w:t>
      </w:r>
      <w:r w:rsidR="00902B4D">
        <w:fldChar w:fldCharType="end"/>
      </w:r>
      <w:r w:rsidR="00165DA4">
        <w:t xml:space="preserve">. </w:t>
      </w:r>
      <w:r w:rsidR="008D1294">
        <w:t>Figure</w:t>
      </w:r>
      <w:r w:rsidR="00895BC5">
        <w:t xml:space="preserve"> 20</w:t>
      </w:r>
      <w:r w:rsidR="0063608B">
        <w:t xml:space="preserve"> reports the Cc values of the same surfactants</w:t>
      </w:r>
      <w:r w:rsidR="0063608B" w:rsidRPr="00FD3BFF">
        <w:t xml:space="preserve"> </w:t>
      </w:r>
      <w:r w:rsidR="0063608B">
        <w:t xml:space="preserve">as previously used in </w:t>
      </w:r>
      <w:r w:rsidR="008D1294">
        <w:t>Tables</w:t>
      </w:r>
      <w:r w:rsidR="0063608B">
        <w:t xml:space="preserve"> 2, 3, and 4</w:t>
      </w:r>
      <w:r w:rsidR="00376D3E">
        <w:t>, but now</w:t>
      </w:r>
      <w:r w:rsidR="0063608B">
        <w:t xml:space="preserve"> plotted against their respective</w:t>
      </w:r>
      <w:r w:rsidR="00376D3E">
        <w:t xml:space="preserve"> Griffin and Davies</w:t>
      </w:r>
      <w:r w:rsidR="0063608B">
        <w:t xml:space="preserve"> HLB values.  </w:t>
      </w:r>
    </w:p>
    <w:p w14:paraId="37A88DAC" w14:textId="7BDBB2F5" w:rsidR="0063608B" w:rsidRPr="0081495B" w:rsidRDefault="0063608B" w:rsidP="0063608B">
      <w:pPr>
        <w:ind w:firstLine="720"/>
      </w:pPr>
      <w:r>
        <w:lastRenderedPageBreak/>
        <w:t xml:space="preserve">Both types of surfactants show a </w:t>
      </w:r>
      <w:r w:rsidR="00376D3E">
        <w:t>statistically significant correlation when</w:t>
      </w:r>
      <w:r>
        <w:t xml:space="preserve"> taking the linear regression between the two models</w:t>
      </w:r>
      <w:r w:rsidR="00376D3E">
        <w:t>, and using the HLB values to predict the Cc values for the HLD model</w:t>
      </w:r>
      <w:r>
        <w:t>. The anionic surfactants utilize the Davies</w:t>
      </w:r>
      <w:r w:rsidR="007E7228">
        <w:t>’</w:t>
      </w:r>
      <w:r>
        <w:t xml:space="preserve"> model that scales the ionic head group’s hydrophilicity to that of a nonionic, providing much larger HLB values. The Cc values exhibited seem to relate to this as the majority of the tested products were found to</w:t>
      </w:r>
      <w:r w:rsidR="00376D3E">
        <w:t xml:space="preserve"> have Cc values </w:t>
      </w:r>
      <w:r>
        <w:t>less than -2. This is also encouraging when taking into account the nonionic surfactants, in which the model is primarily constructed</w:t>
      </w:r>
      <w:r w:rsidR="007E7228">
        <w:t xml:space="preserve"> for</w:t>
      </w:r>
      <w:r>
        <w:t>.</w:t>
      </w:r>
      <w:r w:rsidR="00F01FA1">
        <w:fldChar w:fldCharType="begin"/>
      </w:r>
      <w:r w:rsidR="001632F4">
        <w:instrText xml:space="preserve"> ADDIN ZOTERO_ITEM CSL_CITATION {"citationID":"aNLYwntM","properties":{"formattedCitation":"\\super 61\\nosupersub{}","plainCitation":"61","noteIndex":0},"citationItems":[{"id":222,"uris":["http://zotero.org/users/2822960/items/LHDMTBWV"],"uri":["http://zotero.org/users/2822960/items/LHDMTBWV"],"itemData":{"id":222,"type":"article-journal","container-title":"J. Society of Cosmetic Chemists","page":"259","title":"Calculation  of  HLB  values  of  non-ionic  surfactants","author":[{"family":"Griffin","given":"W.C"}],"issued":{"date-parts":[["1954"]]}}}],"schema":"https://github.com/citation-style-language/schema/raw/master/csl-citation.json"} </w:instrText>
      </w:r>
      <w:r w:rsidR="00F01FA1">
        <w:fldChar w:fldCharType="separate"/>
      </w:r>
      <w:r w:rsidR="001632F4" w:rsidRPr="001632F4">
        <w:rPr>
          <w:rFonts w:ascii="Times New Roman" w:hAnsi="Times New Roman"/>
          <w:vertAlign w:val="superscript"/>
        </w:rPr>
        <w:t>61</w:t>
      </w:r>
      <w:r w:rsidR="00F01FA1">
        <w:fldChar w:fldCharType="end"/>
      </w:r>
      <w:r>
        <w:t xml:space="preserve"> While having a better fit (R</w:t>
      </w:r>
      <w:r w:rsidRPr="007E7228">
        <w:rPr>
          <w:vertAlign w:val="superscript"/>
        </w:rPr>
        <w:t>2</w:t>
      </w:r>
      <w:r>
        <w:t>=.75), the Griffin model uses a smaller HLB range for nonionic surfactants. The regression shows that nonionic surfactants, as a whole, have a broad</w:t>
      </w:r>
      <w:r w:rsidR="007E7228">
        <w:t>er range of Cc values available</w:t>
      </w:r>
      <w:r>
        <w:t xml:space="preserve"> with only slight changes to the amphiphilic structure. Th</w:t>
      </w:r>
      <w:r w:rsidR="00376D3E">
        <w:t>e most hydrophilic Cc values arise</w:t>
      </w:r>
      <w:r>
        <w:t xml:space="preserve"> from increasing the amount of ethoxylation and reducing the length of the lipophile. Meanwhile, the hydrophobic </w:t>
      </w:r>
      <w:r w:rsidR="00376D3E">
        <w:t xml:space="preserve">nonionic </w:t>
      </w:r>
      <w:r>
        <w:t>surfactants</w:t>
      </w:r>
      <w:r w:rsidR="00376D3E">
        <w:t xml:space="preserve"> (HLB &lt; 10)</w:t>
      </w:r>
      <w:r>
        <w:t xml:space="preserve"> are found to be driven by the lipophile with weak head groups.</w:t>
      </w:r>
      <w:r w:rsidRPr="00FE11E9">
        <w:t xml:space="preserve"> </w:t>
      </w:r>
      <w:r>
        <w:t xml:space="preserve"> </w:t>
      </w:r>
      <w:r w:rsidRPr="0081495B">
        <w:t>C</w:t>
      </w:r>
      <w:r w:rsidRPr="00376D3E">
        <w:rPr>
          <w:vertAlign w:val="subscript"/>
        </w:rPr>
        <w:t>13</w:t>
      </w:r>
      <w:r w:rsidRPr="0081495B">
        <w:t>EO</w:t>
      </w:r>
      <w:r w:rsidRPr="00376D3E">
        <w:rPr>
          <w:vertAlign w:val="subscript"/>
        </w:rPr>
        <w:t>6</w:t>
      </w:r>
      <w:r w:rsidRPr="0081495B">
        <w:t xml:space="preserve"> and C</w:t>
      </w:r>
      <w:r w:rsidRPr="00376D3E">
        <w:rPr>
          <w:vertAlign w:val="subscript"/>
        </w:rPr>
        <w:t>4</w:t>
      </w:r>
      <w:r w:rsidRPr="0081495B">
        <w:t xml:space="preserve"> glycol ether show Cc values close to zero indicating the surfactant’s hydrophilic and hydrophobic interactions are somewhat equal. Considering the structures, this reveals that the hydrophilicity exhibited by one EO group can be negated by two carbons. This relationship could prove helpful in determining or selecting surfactants for formulation or synthesis purposes. </w:t>
      </w:r>
    </w:p>
    <w:p w14:paraId="584FCD2F" w14:textId="217DEE00" w:rsidR="0063608B" w:rsidRPr="0081495B" w:rsidRDefault="00376D3E" w:rsidP="0063608B">
      <w:pPr>
        <w:ind w:firstLine="720"/>
      </w:pPr>
      <w:r>
        <w:t>T</w:t>
      </w:r>
      <w:r w:rsidR="007E7228">
        <w:t>he HLB-Cc</w:t>
      </w:r>
      <w:r w:rsidR="0063608B" w:rsidRPr="0081495B">
        <w:t xml:space="preserve"> regressions </w:t>
      </w:r>
      <w:r>
        <w:t>can also be</w:t>
      </w:r>
      <w:r w:rsidR="0063608B" w:rsidRPr="0081495B">
        <w:t xml:space="preserve"> used to get an approximate SDOS Cc value using an HLB</w:t>
      </w:r>
      <w:r>
        <w:rPr>
          <w:vertAlign w:val="subscript"/>
        </w:rPr>
        <w:t>D</w:t>
      </w:r>
      <w:r w:rsidR="0063608B" w:rsidRPr="0081495B">
        <w:rPr>
          <w:vertAlign w:val="subscript"/>
        </w:rPr>
        <w:t>avies</w:t>
      </w:r>
      <w:r w:rsidR="0063608B" w:rsidRPr="0081495B">
        <w:t>=-25.78, where it is found to be -1.25. This appears to agree with Surisetti’s values found</w:t>
      </w:r>
      <w:r w:rsidR="007E7228">
        <w:t>,</w:t>
      </w:r>
      <w:r w:rsidR="0063608B" w:rsidRPr="0081495B">
        <w:t xml:space="preserve"> using the extended surfactants</w:t>
      </w:r>
      <w:r w:rsidR="007E7228">
        <w:t>,</w:t>
      </w:r>
      <w:r w:rsidR="0063608B" w:rsidRPr="0081495B">
        <w:t xml:space="preserve"> that SDOS is hydrophilic with Cc </w:t>
      </w:r>
      <w:r w:rsidR="007E7228">
        <w:t xml:space="preserve">at </w:t>
      </w:r>
      <w:r w:rsidR="0063608B" w:rsidRPr="0081495B">
        <w:t>-</w:t>
      </w:r>
      <w:r w:rsidR="007E7228">
        <w:t>0</w:t>
      </w:r>
      <w:r w:rsidR="0063608B" w:rsidRPr="0081495B">
        <w:t>.68</w:t>
      </w:r>
      <w:r w:rsidR="007E7228">
        <w:t xml:space="preserve"> </w:t>
      </w:r>
      <w:r w:rsidR="0063608B" w:rsidRPr="0081495B">
        <w:t>±</w:t>
      </w:r>
      <w:r w:rsidR="007E7228">
        <w:t xml:space="preserve"> 0</w:t>
      </w:r>
      <w:r w:rsidR="0063608B" w:rsidRPr="0081495B">
        <w:t>.2.</w:t>
      </w:r>
      <w:r w:rsidR="00902B4D">
        <w:fldChar w:fldCharType="begin"/>
      </w:r>
      <w:r w:rsidR="00352CA3">
        <w:instrText xml:space="preserve"> ADDIN ZOTERO_ITEM CSL_CITATION {"citationID":"C3q6DSsW","properties":{"formattedCitation":"\\super 39\\nosupersub{}","plainCitation":"39","noteIndex":0},"citationItems":[{"id":203,"uris":["http://zotero.org/users/2822960/items/GFLW4HIN"],"uri":["http://zotero.org/users/2822960/items/GFLW4HIN"],"itemData":{"id":203,"type":"book","publisher":"University of Oklahoma","title":"QUANTIFICATION OF NON-IDEAL MIXING IN SODIUM DI (2-ETHYLHEXYL) SULFOSUCCINATE – ANIONIC SURFACTANT MIXTURES.","URL":"https://shareok.org/bitstream/handle/11244/50749/2017_Surisetti_Sweta_Thesis.pdf?sequence=4&amp;isAllowed=y","author":[{"family":"Surisetti","given":"Sweta"}],"accessed":{"date-parts":[["2020",4,5]]},"issued":{"date-parts":[["2017"]]}}}],"schema":"https://github.com/citation-style-language/schema/raw/master/csl-citation.json"} </w:instrText>
      </w:r>
      <w:r w:rsidR="00902B4D">
        <w:fldChar w:fldCharType="separate"/>
      </w:r>
      <w:r w:rsidR="00352CA3" w:rsidRPr="00352CA3">
        <w:rPr>
          <w:rFonts w:ascii="Times New Roman" w:hAnsi="Times New Roman"/>
          <w:vertAlign w:val="superscript"/>
        </w:rPr>
        <w:t>39</w:t>
      </w:r>
      <w:r w:rsidR="00902B4D">
        <w:fldChar w:fldCharType="end"/>
      </w:r>
      <w:r w:rsidR="0063608B" w:rsidRPr="0081495B">
        <w:t xml:space="preserve"> </w:t>
      </w:r>
      <w:r w:rsidR="00B25EC8">
        <w:t>However, this result</w:t>
      </w:r>
      <w:r w:rsidR="0063608B" w:rsidRPr="0081495B">
        <w:t xml:space="preserve"> does go against what has been found using the SDHS and </w:t>
      </w:r>
      <w:r w:rsidR="00090EF0" w:rsidRPr="00090EF0">
        <w:t>C</w:t>
      </w:r>
      <w:r w:rsidR="00090EF0" w:rsidRPr="00090EF0">
        <w:rPr>
          <w:vertAlign w:val="subscript"/>
        </w:rPr>
        <w:t>810</w:t>
      </w:r>
      <w:r w:rsidR="00090EF0" w:rsidRPr="00090EF0">
        <w:t>E</w:t>
      </w:r>
      <w:r w:rsidR="00090EF0" w:rsidRPr="00090EF0">
        <w:rPr>
          <w:vertAlign w:val="subscript"/>
        </w:rPr>
        <w:t>3.5</w:t>
      </w:r>
      <w:r w:rsidR="00B25EC8">
        <w:t xml:space="preserve"> reference surfactants</w:t>
      </w:r>
      <w:r w:rsidR="0063608B" w:rsidRPr="0081495B">
        <w:t xml:space="preserve">. </w:t>
      </w:r>
      <w:r w:rsidR="0063608B">
        <w:t>Using the positive Cc value extracted from</w:t>
      </w:r>
      <w:r w:rsidR="0063608B" w:rsidRPr="001C71C2">
        <w:t xml:space="preserve"> </w:t>
      </w:r>
      <w:r w:rsidR="0063608B" w:rsidRPr="0081495B">
        <w:t xml:space="preserve">SDHS and </w:t>
      </w:r>
      <w:r w:rsidR="00090EF0" w:rsidRPr="00090EF0">
        <w:t>C</w:t>
      </w:r>
      <w:r w:rsidR="00090EF0" w:rsidRPr="00090EF0">
        <w:rPr>
          <w:vertAlign w:val="subscript"/>
        </w:rPr>
        <w:t>810</w:t>
      </w:r>
      <w:r w:rsidR="00090EF0" w:rsidRPr="00090EF0">
        <w:t>E</w:t>
      </w:r>
      <w:r w:rsidR="00090EF0" w:rsidRPr="00090EF0">
        <w:rPr>
          <w:vertAlign w:val="subscript"/>
        </w:rPr>
        <w:t>3.5</w:t>
      </w:r>
      <w:r w:rsidR="0063608B">
        <w:t xml:space="preserve"> presents the SDOS HLB to be negative, which is impossible. </w:t>
      </w:r>
      <w:r w:rsidR="0063608B" w:rsidRPr="0081495B">
        <w:t xml:space="preserve">Interestingly SDHS can be appropriately fitted to the HLB, yet SDOS again behaves drastically out of order from all anionics tested.  </w:t>
      </w:r>
    </w:p>
    <w:p w14:paraId="1B5673C2" w14:textId="77777777" w:rsidR="0063608B" w:rsidRPr="00B15336" w:rsidRDefault="0063608B" w:rsidP="008E7EC1">
      <w:pPr>
        <w:pStyle w:val="Heading2"/>
      </w:pPr>
      <w:bookmarkStart w:id="104" w:name="_Toc36173790"/>
      <w:bookmarkStart w:id="105" w:name="_Toc39595725"/>
      <w:r w:rsidRPr="009F2F8D">
        <w:lastRenderedPageBreak/>
        <w:t>Conclusion:</w:t>
      </w:r>
      <w:bookmarkEnd w:id="104"/>
      <w:bookmarkEnd w:id="105"/>
      <w:r>
        <w:t xml:space="preserve"> </w:t>
      </w:r>
    </w:p>
    <w:p w14:paraId="5EA3915F" w14:textId="5198FC71" w:rsidR="0063608B" w:rsidRDefault="0063608B" w:rsidP="0063608B">
      <w:pPr>
        <w:spacing w:before="240" w:after="240"/>
        <w:ind w:firstLine="720"/>
      </w:pPr>
      <w:r>
        <w:t>From this work, the recognition of nonideality occurring between surfactant mixtures was demonstrated. It was determined that the largest nonideality occurs between anionic and nonionic mixtures, where the deviations are generally hydrophobic. For surfactant mixtures of all types, a region</w:t>
      </w:r>
      <w:r w:rsidRPr="00182DA1">
        <w:t xml:space="preserve"> </w:t>
      </w:r>
      <w:r>
        <w:t>(x</w:t>
      </w:r>
      <w:r>
        <w:rPr>
          <w:vertAlign w:val="subscript"/>
        </w:rPr>
        <w:t>2</w:t>
      </w:r>
      <w:r w:rsidR="005A0933">
        <w:rPr>
          <w:vertAlign w:val="subscript"/>
        </w:rPr>
        <w:t xml:space="preserve"> </w:t>
      </w:r>
      <w:r>
        <w:t>=</w:t>
      </w:r>
      <w:r w:rsidR="005A0933">
        <w:t xml:space="preserve"> </w:t>
      </w:r>
      <w:r>
        <w:t xml:space="preserve">0-20%) of low nonideality was found through observation of many reference systems, in which it is feasible to assume ideal mixing and still acquire approximate HLD parameters. Dimeric surfactants, when used in mixtures, account for an extra degree of freedom affecting the surfactant packing as such HLD parameters were found to vary drastically from that of linear surfactants. </w:t>
      </w:r>
    </w:p>
    <w:p w14:paraId="0C786560" w14:textId="71D5AD0B" w:rsidR="00B91DCD" w:rsidRDefault="0063608B" w:rsidP="00491893">
      <w:pPr>
        <w:spacing w:before="240" w:after="240"/>
        <w:ind w:firstLine="720"/>
      </w:pPr>
      <w:r>
        <w:t>The discovery of a nonionic reference surfactant was of great aid to examining the nonideality of solutions as well as further</w:t>
      </w:r>
      <w:r w:rsidR="00B25EC8">
        <w:t>ing the</w:t>
      </w:r>
      <w:r>
        <w:t xml:space="preserve"> understanding of the HLD parameters</w:t>
      </w:r>
      <w:r w:rsidR="00B25EC8">
        <w:t>,</w:t>
      </w:r>
      <w:r>
        <w:t xml:space="preserve"> K and Cc. This exercise revealed that the K value correlates </w:t>
      </w:r>
      <w:r w:rsidR="00F2407D">
        <w:t>with</w:t>
      </w:r>
      <w:r w:rsidR="00B25EC8">
        <w:t xml:space="preserve"> </w:t>
      </w:r>
      <w:r>
        <w:t xml:space="preserve">the carbon </w:t>
      </w:r>
      <w:r w:rsidR="00F2407D">
        <w:t>number</w:t>
      </w:r>
      <w:r>
        <w:t xml:space="preserve"> of the lipophile</w:t>
      </w:r>
      <w:r w:rsidR="00B25EC8">
        <w:t>,</w:t>
      </w:r>
      <w:r>
        <w:t xml:space="preserve"> yet did not seem to follow</w:t>
      </w:r>
      <w:r w:rsidR="00B25EC8">
        <w:t xml:space="preserve"> surfactant</w:t>
      </w:r>
      <w:r>
        <w:t xml:space="preserve"> partitioning </w:t>
      </w:r>
      <w:r w:rsidR="00B25EC8">
        <w:t>or</w:t>
      </w:r>
      <w:r>
        <w:t xml:space="preserve"> solubility. </w:t>
      </w:r>
      <w:r w:rsidR="00F2407D">
        <w:t>Further, it was shown that Griffin and Davies</w:t>
      </w:r>
      <w:r>
        <w:t xml:space="preserve"> HLB values do connect quite well with experimentally found Cc values from </w:t>
      </w:r>
      <w:r w:rsidR="00B25EC8">
        <w:t>single</w:t>
      </w:r>
      <w:r>
        <w:t xml:space="preserve"> and mixed surfactant systems. It provides </w:t>
      </w:r>
      <w:r w:rsidR="00B25EC8">
        <w:t>additional</w:t>
      </w:r>
      <w:r>
        <w:t xml:space="preserve"> evidence t</w:t>
      </w:r>
      <w:r w:rsidR="00F2407D">
        <w:t>hat kinetically stable emulsions as well the thermodynamically stable microemulsions depend and can be related to the surfactants</w:t>
      </w:r>
      <w:r>
        <w:t xml:space="preserve"> </w:t>
      </w:r>
      <w:r w:rsidR="00F2407D">
        <w:t xml:space="preserve">structure. </w:t>
      </w:r>
      <w:r>
        <w:t xml:space="preserve">Thus, Cc values can be thought of as a new HLB value that is correctly attributing the hydrophilic and lipophilic interactions within a biphasic solution. </w:t>
      </w:r>
      <w:r w:rsidR="00F2407D">
        <w:t xml:space="preserve">Group contribution methods have been produced and could be used to correlate specific amphiphile structures. </w:t>
      </w:r>
      <w:r>
        <w:t>Such correlations should be helpful to formulators attempting to work between HLB and HLD models. As more phase behavior studies on anionic and nonionic surfactants</w:t>
      </w:r>
      <w:r w:rsidR="00B25EC8">
        <w:t xml:space="preserve"> are</w:t>
      </w:r>
      <w:r>
        <w:t xml:space="preserve"> performed</w:t>
      </w:r>
      <w:r w:rsidR="00B25EC8">
        <w:t>,</w:t>
      </w:r>
      <w:r>
        <w:t xml:space="preserve"> </w:t>
      </w:r>
      <w:r w:rsidR="00B25EC8">
        <w:t xml:space="preserve">it is assumed that these empirical findings </w:t>
      </w:r>
      <w:r>
        <w:t xml:space="preserve">will only </w:t>
      </w:r>
      <w:r w:rsidR="00F2407D">
        <w:t>improve</w:t>
      </w:r>
      <w:r w:rsidR="00B25EC8">
        <w:t xml:space="preserve">. </w:t>
      </w:r>
      <w:bookmarkStart w:id="106" w:name="_Toc36173791"/>
      <w:bookmarkStart w:id="107" w:name="_Toc310579469"/>
    </w:p>
    <w:p w14:paraId="1B53D3F9" w14:textId="6F8EEC49" w:rsidR="0014775D" w:rsidRDefault="0014775D" w:rsidP="00491893">
      <w:pPr>
        <w:pStyle w:val="Heading1"/>
      </w:pPr>
      <w:bookmarkStart w:id="108" w:name="_Toc39595726"/>
      <w:r>
        <w:lastRenderedPageBreak/>
        <w:t>C</w:t>
      </w:r>
      <w:r w:rsidRPr="00BF7BCE">
        <w:t>HAPTER</w:t>
      </w:r>
      <w:r>
        <w:t xml:space="preserve"> 4: </w:t>
      </w:r>
      <w:bookmarkEnd w:id="106"/>
      <w:r w:rsidR="000E09AE">
        <w:t>Incorporation of Specific Ion Effects in the HLD Model for Microemulsion Formulations</w:t>
      </w:r>
      <w:bookmarkEnd w:id="108"/>
    </w:p>
    <w:p w14:paraId="79F7A60F" w14:textId="77777777" w:rsidR="0014775D" w:rsidRDefault="0014775D" w:rsidP="008E7EC1">
      <w:pPr>
        <w:pStyle w:val="Heading2"/>
      </w:pPr>
      <w:bookmarkStart w:id="109" w:name="_Toc36173792"/>
      <w:bookmarkStart w:id="110" w:name="_Toc39595727"/>
      <w:r>
        <w:t>Introduction</w:t>
      </w:r>
      <w:bookmarkEnd w:id="109"/>
      <w:bookmarkEnd w:id="110"/>
    </w:p>
    <w:p w14:paraId="2CAA8CE7" w14:textId="2CF51C3B" w:rsidR="0014775D" w:rsidRDefault="0014775D" w:rsidP="0014775D">
      <w:pPr>
        <w:ind w:firstLine="720"/>
      </w:pPr>
      <w:r w:rsidRPr="00D84D76">
        <w:t xml:space="preserve">Microemulsions are </w:t>
      </w:r>
      <w:r>
        <w:t>meaningful</w:t>
      </w:r>
      <w:r w:rsidRPr="00D84D76">
        <w:t xml:space="preserve"> solutions within colloid science that have relevance in advancing technologies like drug delivery, enhanced oil recovery, and other optimized applied formulations. P. A. Winsor classified the three common types of microemulsions that are used in an array of formulations; an oil-in-water microemulsion (Type I), a water-in-oil microemulsion (Type II), and the microemulsion solubilizing both phases within a middle phase (Type III).</w:t>
      </w:r>
      <w:r w:rsidR="0095049A">
        <w:fldChar w:fldCharType="begin"/>
      </w:r>
      <w:r w:rsidR="00352CA3">
        <w:instrText xml:space="preserve"> ADDIN ZOTERO_ITEM CSL_CITATION {"citationID":"hYizLs9M","properties":{"formattedCitation":"\\super 26\\nosupersub{}","plainCitation":"26","noteIndex":0},"citationItems":[{"id":185,"uris":["http://zotero.org/users/2822960/items/K8RAAPXZ"],"uri":["http://zotero.org/users/2822960/items/K8RAAPXZ"],"itemData":{"id":185,"type":"article-journal","container-title":"Transactions of the Faraday Society","DOI":"10.1039/tf9484400376","ISSN":"0014-7672","journalAbbreviation":"Trans. Faraday Soc.","language":"en","page":"376","source":"DOI.org (Crossref)","title":"Hydrotropy, solubilisation and related emulsification processes","volume":"44","author":[{"family":"Winsor","given":"P. A."}],"issued":{"date-parts":[["1948"]]}}}],"schema":"https://github.com/citation-style-language/schema/raw/master/csl-citation.json"} </w:instrText>
      </w:r>
      <w:r w:rsidR="0095049A">
        <w:fldChar w:fldCharType="separate"/>
      </w:r>
      <w:r w:rsidR="00352CA3" w:rsidRPr="00352CA3">
        <w:rPr>
          <w:rFonts w:ascii="Times New Roman" w:hAnsi="Times New Roman"/>
          <w:vertAlign w:val="superscript"/>
        </w:rPr>
        <w:t>26</w:t>
      </w:r>
      <w:r w:rsidR="0095049A">
        <w:fldChar w:fldCharType="end"/>
      </w:r>
      <w:r w:rsidRPr="00D84D76">
        <w:t xml:space="preserve"> Type III microemulsions are impressive isotropic thermodynamic systems that reside where the phase inversion transition occurs from Type I to II. In the type III domain, low to ultralow interfacial tension and </w:t>
      </w:r>
      <w:r>
        <w:t>catastrophic</w:t>
      </w:r>
      <w:r w:rsidRPr="00D84D76">
        <w:t xml:space="preserve"> emulsion instability is found and often desirable for formulation optimization. </w:t>
      </w:r>
      <w:r>
        <w:t>S</w:t>
      </w:r>
      <w:r w:rsidR="00B25EC8">
        <w:t xml:space="preserve">cholastically </w:t>
      </w:r>
      <w:r w:rsidRPr="00D84D76">
        <w:t>Type IIIs are useful</w:t>
      </w:r>
      <w:r w:rsidR="00B25EC8">
        <w:t>,</w:t>
      </w:r>
      <w:r w:rsidRPr="00D84D76">
        <w:t xml:space="preserve"> in that being thermodynamically s</w:t>
      </w:r>
      <w:r w:rsidR="00B25EC8">
        <w:t>t</w:t>
      </w:r>
      <w:r w:rsidR="008D1294">
        <w:t>able</w:t>
      </w:r>
      <w:r w:rsidRPr="00D84D76">
        <w:t xml:space="preserve"> the changes in amphiphilic behavior are readily reproducible with the use</w:t>
      </w:r>
      <w:r w:rsidR="00B25EC8">
        <w:t xml:space="preserve"> of known reference surfactants. Such systems create the ability to study </w:t>
      </w:r>
      <w:r w:rsidRPr="00D84D76">
        <w:t>interfacial phenomena such as specific i</w:t>
      </w:r>
      <w:r>
        <w:t>on effects</w:t>
      </w:r>
      <w:r w:rsidR="00B25EC8">
        <w:t xml:space="preserve"> systematically</w:t>
      </w:r>
      <w:r>
        <w:t>.</w:t>
      </w:r>
    </w:p>
    <w:p w14:paraId="25EC52B6" w14:textId="77777777" w:rsidR="0014775D" w:rsidRDefault="0014775D" w:rsidP="0014775D">
      <w:r>
        <w:rPr>
          <w:noProof/>
        </w:rPr>
        <mc:AlternateContent>
          <mc:Choice Requires="wps">
            <w:drawing>
              <wp:anchor distT="0" distB="0" distL="114300" distR="114300" simplePos="0" relativeHeight="252005376" behindDoc="0" locked="0" layoutInCell="1" allowOverlap="1" wp14:anchorId="220CCC7E" wp14:editId="7A14A9CC">
                <wp:simplePos x="0" y="0"/>
                <wp:positionH relativeFrom="column">
                  <wp:posOffset>913959</wp:posOffset>
                </wp:positionH>
                <wp:positionV relativeFrom="paragraph">
                  <wp:posOffset>1990012</wp:posOffset>
                </wp:positionV>
                <wp:extent cx="4798695" cy="635"/>
                <wp:effectExtent l="0" t="0" r="0" b="0"/>
                <wp:wrapTopAndBottom/>
                <wp:docPr id="48" name="Text Box 48"/>
                <wp:cNvGraphicFramePr/>
                <a:graphic xmlns:a="http://schemas.openxmlformats.org/drawingml/2006/main">
                  <a:graphicData uri="http://schemas.microsoft.com/office/word/2010/wordprocessingShape">
                    <wps:wsp>
                      <wps:cNvSpPr txBox="1"/>
                      <wps:spPr>
                        <a:xfrm>
                          <a:off x="0" y="0"/>
                          <a:ext cx="4798695" cy="635"/>
                        </a:xfrm>
                        <a:prstGeom prst="rect">
                          <a:avLst/>
                        </a:prstGeom>
                        <a:solidFill>
                          <a:prstClr val="white"/>
                        </a:solidFill>
                        <a:ln>
                          <a:noFill/>
                        </a:ln>
                        <a:effectLst/>
                      </wps:spPr>
                      <wps:txbx>
                        <w:txbxContent>
                          <w:p w14:paraId="0CB5B1A7" w14:textId="77777777" w:rsidR="006F062D" w:rsidRPr="00641696" w:rsidRDefault="006F062D" w:rsidP="0014775D">
                            <w:pPr>
                              <w:pStyle w:val="Caption"/>
                              <w:rPr>
                                <w:b w:val="0"/>
                                <w:noProof/>
                                <w:szCs w:val="24"/>
                              </w:rPr>
                            </w:pPr>
                            <w:bookmarkStart w:id="111" w:name="_Toc39595776"/>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21</w:t>
                            </w:r>
                            <w:r w:rsidR="002644DA">
                              <w:rPr>
                                <w:noProof/>
                              </w:rPr>
                              <w:fldChar w:fldCharType="end"/>
                            </w:r>
                            <w:r>
                              <w:t xml:space="preserve"> </w:t>
                            </w:r>
                            <w:r>
                              <w:rPr>
                                <w:b w:val="0"/>
                              </w:rPr>
                              <w:t>Phase behavior Scan (Type I-III-II) of SDHS with Heptane (EACN=7)</w:t>
                            </w:r>
                            <w:bookmarkEnd w:id="11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20CCC7E" id="Text Box 48" o:spid="_x0000_s1091" type="#_x0000_t202" style="position:absolute;margin-left:71.95pt;margin-top:156.7pt;width:377.85pt;height:.05pt;z-index:252005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" stroked="f">
                <v:textbox style="mso-fit-shape-to-text:t" inset="0,0,0,0">
                  <w:txbxContent>
                    <w:p w14:paraId="0CB5B1A7" w14:textId="77777777" w:rsidR="006F062D" w:rsidRPr="00641696" w:rsidRDefault="006F062D" w:rsidP="0014775D">
                      <w:pPr>
                        <w:pStyle w:val="Caption"/>
                        <w:rPr>
                          <w:b w:val="0"/>
                          <w:noProof/>
                          <w:szCs w:val="24"/>
                        </w:rPr>
                      </w:pPr>
                      <w:bookmarkStart w:id="112" w:name="_Toc39595776"/>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21</w:t>
                      </w:r>
                      <w:r w:rsidR="002644DA">
                        <w:rPr>
                          <w:noProof/>
                        </w:rPr>
                        <w:fldChar w:fldCharType="end"/>
                      </w:r>
                      <w:r>
                        <w:t xml:space="preserve"> </w:t>
                      </w:r>
                      <w:r>
                        <w:rPr>
                          <w:b w:val="0"/>
                        </w:rPr>
                        <w:t>Phase behavior Scan (Type I-III-II) of SDHS with Heptane (EACN=7)</w:t>
                      </w:r>
                      <w:bookmarkEnd w:id="112"/>
                    </w:p>
                  </w:txbxContent>
                </v:textbox>
                <w10:wrap type="topAndBottom"/>
              </v:shape>
            </w:pict>
          </mc:Fallback>
        </mc:AlternateContent>
      </w:r>
      <w:r w:rsidRPr="005C5E8A">
        <w:rPr>
          <w:noProof/>
        </w:rPr>
        <w:drawing>
          <wp:anchor distT="0" distB="0" distL="114300" distR="114300" simplePos="0" relativeHeight="252004352" behindDoc="0" locked="0" layoutInCell="1" allowOverlap="1" wp14:anchorId="0B77B1D8" wp14:editId="17BCB5DE">
            <wp:simplePos x="0" y="0"/>
            <wp:positionH relativeFrom="margin">
              <wp:align>center</wp:align>
            </wp:positionH>
            <wp:positionV relativeFrom="paragraph">
              <wp:posOffset>197485</wp:posOffset>
            </wp:positionV>
            <wp:extent cx="4798695" cy="1737995"/>
            <wp:effectExtent l="0" t="0" r="1905" b="0"/>
            <wp:wrapTopAndBottom/>
            <wp:docPr id="70" name="Picture 70" descr="C:\Users\PC\AppData\Local\Temp\P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PC\AppData\Local\Temp\PB.pn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798695" cy="1737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2DCCF5" w14:textId="77777777" w:rsidR="0014775D" w:rsidRPr="005C5E8A" w:rsidRDefault="0014775D" w:rsidP="0014775D"/>
    <w:p w14:paraId="561CBFB9" w14:textId="527D5B56" w:rsidR="0014775D" w:rsidRPr="00D84D76" w:rsidRDefault="0014775D" w:rsidP="0014775D">
      <w:pPr>
        <w:ind w:firstLine="720"/>
      </w:pPr>
      <w:r>
        <w:lastRenderedPageBreak/>
        <w:t>Microemulsion</w:t>
      </w:r>
      <w:r w:rsidRPr="00D84D76">
        <w:t>s have been modeled by the Hydrophilic Lipophilic Balance (HLB) and</w:t>
      </w:r>
      <w:r>
        <w:t>, more commonly now, with</w:t>
      </w:r>
      <w:r w:rsidRPr="00D84D76">
        <w:t xml:space="preserve"> the Hydrophilic Lipophilic Deviation (HLD) model.</w:t>
      </w:r>
      <w:r w:rsidR="0095049A">
        <w:fldChar w:fldCharType="begin"/>
      </w:r>
      <w:r w:rsidR="00352CA3">
        <w:instrText xml:space="preserve"> ADDIN ZOTERO_ITEM CSL_CITATION {"citationID":"QWNEKLKe","properties":{"formattedCitation":"\\super 36\\nosupersub{}","plainCitation":"36","noteIndex":0},"citationItems":[{"id":94,"uris":["http://zotero.org/users/2822960/items/LJRWVCK5"],"uri":["http://zotero.org/users/2822960/items/LJRWVCK5"],"itemData":{"id":94,"type":"article-journal","abstract":"The HLD-NAC model has been used as an “equation of state” to predict the properties of microemulsion (μE) systems formulated with either anionic or nonionic surfactants. The model uses the concept of the hydrophilic-lipophilic difference (HLD) to calculate the chemical potential difference of transferring a surfactant from the oil to the aqueous phase; as a function of formulation variables such as type of surfactant, oil, temperature, electrolyte concentration. The value of HLD is used as a scaling parameter to calculate the net and average curvatures (NAC) of the surfactant at the water/oil interface. These curvatures determine the phase volumes, phase transitions, and solubilization capacity of μEs. In this work, the HLD-NAC model is extended to nonideal surfactant mixtures of anionic and nonionic surfactants. The phase behavior of limonene μEs formulated with binary mixtures of sodium dihexyl sulfosuccinate with nonionic nonylphenol ethoxylates and alcohol ethoxylates was used to determine the deviations of the HLD from the ideal mixing behavior. The deviations were fitted using a 2-parameters Margules equation. The results suggests that the deviations in anionic-rich systems are due to the charge shielding effect of nonionic surfactants, and in nonionic-rich systems, the deviations seem to be explained by the increase in hydration of the surfactant headgroups due to the presence of anionic surfactants. When these corrections were used to predict the curvature of dioctyl sulfosuccinate-dodecyl pentaethylene glycol-heptane μEs, the HLD-NAC model corrected for the nonidealities reproduced not only the trends but also the actual range of values reported in the literature.","container-title":"Journal of Surfactants and Detergents","DOI":"10.1007/s11743-008-1092-4","ISSN":"1558-9293","issue":"1","language":"en","note":"number: 1\ncontainer-title: Journal of Surfactants and Detergents","page":"7-19","source":"Wiley Online Library","title":"The HLD-NAC Model for Mixtures of Ionic and Nonionic Surfactants","volume":"12","author":[{"family":"Acosta","given":"Edgar J."},{"family":"Bhakta","given":"Arti S."}],"issued":{"date-parts":[["2009"]]}}}],"schema":"https://github.com/citation-style-language/schema/raw/master/csl-citation.json"} </w:instrText>
      </w:r>
      <w:r w:rsidR="0095049A">
        <w:fldChar w:fldCharType="separate"/>
      </w:r>
      <w:r w:rsidR="00352CA3" w:rsidRPr="00352CA3">
        <w:rPr>
          <w:rFonts w:ascii="Times New Roman" w:hAnsi="Times New Roman"/>
          <w:vertAlign w:val="superscript"/>
        </w:rPr>
        <w:t>36</w:t>
      </w:r>
      <w:r w:rsidR="0095049A">
        <w:fldChar w:fldCharType="end"/>
      </w:r>
      <w:r w:rsidRPr="00D84D76">
        <w:t xml:space="preserve"> Unlike HLB, </w:t>
      </w:r>
      <w:r>
        <w:t>as it has been</w:t>
      </w:r>
      <w:r w:rsidRPr="00D84D76">
        <w:t xml:space="preserve"> noted</w:t>
      </w:r>
      <w:r>
        <w:t xml:space="preserve"> by formulators,</w:t>
      </w:r>
      <w:r w:rsidRPr="00D84D76">
        <w:t xml:space="preserve"> the </w:t>
      </w:r>
      <w:r>
        <w:t>apparent benefit to HLD is</w:t>
      </w:r>
      <w:r w:rsidRPr="00D84D76">
        <w:t xml:space="preserve"> its ability to relate amphiphilic behavior to changes in </w:t>
      </w:r>
      <w:r w:rsidR="00274E0F">
        <w:t xml:space="preserve">salinity or temperature </w:t>
      </w:r>
      <w:r w:rsidRPr="00D84D76">
        <w:t>as well as screening surfactant</w:t>
      </w:r>
      <w:r>
        <w:t>s</w:t>
      </w:r>
      <w:r w:rsidRPr="00D84D76">
        <w:t xml:space="preserve"> for applied uses. </w:t>
      </w:r>
      <w:r>
        <w:t>The HLD model for surfactants have been discussed previously and is</w:t>
      </w:r>
      <w:r w:rsidRPr="00D84D76">
        <w:t xml:space="preserve"> </w:t>
      </w:r>
      <w:r>
        <w:t xml:space="preserve">simplified using </w:t>
      </w:r>
      <w:r w:rsidR="008D1294">
        <w:t>Equation</w:t>
      </w:r>
      <w:r w:rsidR="009D5C25">
        <w:t>s</w:t>
      </w:r>
      <w:r>
        <w:t xml:space="preserve"> 11 and 12, assuming room temperature and no additional solvents or co-surfactants. </w:t>
      </w:r>
    </w:p>
    <w:p w14:paraId="27F40BA1" w14:textId="77777777" w:rsidR="0014775D" w:rsidRPr="009B3037" w:rsidRDefault="00936A8D" w:rsidP="0014775D">
      <w:pPr>
        <w:ind w:firstLine="720"/>
        <w:jc w:val="center"/>
        <w:rPr>
          <w:lang w:bidi="en-US"/>
        </w:rPr>
      </w:pPr>
      <m:oMath>
        <m:sSub>
          <m:sSubPr>
            <m:ctrlPr>
              <w:rPr>
                <w:rFonts w:ascii="Cambria Math" w:hAnsi="Cambria Math"/>
                <w:i/>
                <w:iCs/>
                <w:spacing w:val="2"/>
              </w:rPr>
            </m:ctrlPr>
          </m:sSubPr>
          <m:e>
            <m:r>
              <w:rPr>
                <w:rFonts w:ascii="Cambria Math" w:hAnsi="Cambria Math"/>
                <w:spacing w:val="2"/>
              </w:rPr>
              <m:t>HLD</m:t>
            </m:r>
          </m:e>
          <m:sub>
            <m:r>
              <w:rPr>
                <w:rFonts w:ascii="Cambria Math" w:hAnsi="Cambria Math"/>
                <w:spacing w:val="2"/>
              </w:rPr>
              <m:t>i</m:t>
            </m:r>
          </m:sub>
        </m:sSub>
        <m:r>
          <w:rPr>
            <w:rFonts w:ascii="Cambria Math" w:hAnsi="Cambria Math"/>
            <w:spacing w:val="2"/>
          </w:rPr>
          <m:t>= ln</m:t>
        </m:r>
        <m:d>
          <m:dPr>
            <m:ctrlPr>
              <w:rPr>
                <w:rFonts w:ascii="Cambria Math" w:hAnsi="Cambria Math"/>
                <w:i/>
                <w:iCs/>
                <w:spacing w:val="2"/>
              </w:rPr>
            </m:ctrlPr>
          </m:dPr>
          <m:e>
            <m:r>
              <w:rPr>
                <w:rFonts w:ascii="Cambria Math" w:hAnsi="Cambria Math"/>
                <w:spacing w:val="2"/>
              </w:rPr>
              <m:t>S</m:t>
            </m:r>
          </m:e>
        </m:d>
        <m:r>
          <w:rPr>
            <w:rFonts w:ascii="Cambria Math" w:hAnsi="Cambria Math"/>
            <w:spacing w:val="2"/>
          </w:rPr>
          <m:t>- </m:t>
        </m:r>
        <m:sSub>
          <m:sSubPr>
            <m:ctrlPr>
              <w:rPr>
                <w:rFonts w:ascii="Cambria Math" w:hAnsi="Cambria Math"/>
                <w:i/>
                <w:iCs/>
                <w:spacing w:val="2"/>
              </w:rPr>
            </m:ctrlPr>
          </m:sSubPr>
          <m:e>
            <m:r>
              <w:rPr>
                <w:rFonts w:ascii="Cambria Math" w:hAnsi="Cambria Math"/>
                <w:spacing w:val="2"/>
              </w:rPr>
              <m:t>K</m:t>
            </m:r>
            <m:d>
              <m:dPr>
                <m:ctrlPr>
                  <w:rPr>
                    <w:rFonts w:ascii="Cambria Math" w:hAnsi="Cambria Math"/>
                    <w:i/>
                    <w:iCs/>
                    <w:spacing w:val="2"/>
                  </w:rPr>
                </m:ctrlPr>
              </m:dPr>
              <m:e>
                <m:r>
                  <w:rPr>
                    <w:rFonts w:ascii="Cambria Math" w:hAnsi="Cambria Math"/>
                    <w:spacing w:val="2"/>
                  </w:rPr>
                  <m:t>EACN</m:t>
                </m:r>
              </m:e>
            </m:d>
            <m:r>
              <w:rPr>
                <w:rFonts w:ascii="Cambria Math" w:hAnsi="Cambria Math"/>
                <w:spacing w:val="2"/>
              </w:rPr>
              <m:t>+Cc</m:t>
            </m:r>
          </m:e>
          <m:sub/>
        </m:sSub>
      </m:oMath>
      <w:r w:rsidR="0014775D" w:rsidRPr="009B3037">
        <w:rPr>
          <w:lang w:bidi="en-US"/>
        </w:rPr>
        <w:t xml:space="preserve">                     (1</w:t>
      </w:r>
      <w:r w:rsidR="0014775D">
        <w:rPr>
          <w:lang w:bidi="en-US"/>
        </w:rPr>
        <w:t>1</w:t>
      </w:r>
      <w:r w:rsidR="0014775D" w:rsidRPr="009B3037">
        <w:rPr>
          <w:lang w:bidi="en-US"/>
        </w:rPr>
        <w:t>)</w:t>
      </w:r>
    </w:p>
    <w:p w14:paraId="586ED6C9" w14:textId="77777777" w:rsidR="0014775D" w:rsidRPr="009B3037" w:rsidRDefault="00936A8D" w:rsidP="0014775D">
      <w:pPr>
        <w:ind w:firstLine="720"/>
        <w:jc w:val="center"/>
        <w:rPr>
          <w:lang w:bidi="en-US"/>
        </w:rPr>
      </w:pPr>
      <m:oMath>
        <m:sSub>
          <m:sSubPr>
            <m:ctrlPr>
              <w:rPr>
                <w:rFonts w:ascii="Cambria Math" w:hAnsi="Cambria Math"/>
                <w:i/>
                <w:iCs/>
                <w:spacing w:val="2"/>
              </w:rPr>
            </m:ctrlPr>
          </m:sSubPr>
          <m:e>
            <m:r>
              <w:rPr>
                <w:rFonts w:ascii="Cambria Math" w:hAnsi="Cambria Math"/>
                <w:spacing w:val="2"/>
              </w:rPr>
              <m:t>HLD</m:t>
            </m:r>
          </m:e>
          <m:sub>
            <m:r>
              <w:rPr>
                <w:rFonts w:ascii="Cambria Math" w:hAnsi="Cambria Math"/>
                <w:spacing w:val="2"/>
              </w:rPr>
              <m:t>ni</m:t>
            </m:r>
          </m:sub>
        </m:sSub>
        <m:r>
          <w:rPr>
            <w:rFonts w:ascii="Cambria Math" w:hAnsi="Cambria Math"/>
            <w:spacing w:val="2"/>
          </w:rPr>
          <m:t>= b</m:t>
        </m:r>
        <m:d>
          <m:dPr>
            <m:ctrlPr>
              <w:rPr>
                <w:rFonts w:ascii="Cambria Math" w:hAnsi="Cambria Math"/>
                <w:i/>
                <w:iCs/>
                <w:spacing w:val="2"/>
              </w:rPr>
            </m:ctrlPr>
          </m:dPr>
          <m:e>
            <m:r>
              <w:rPr>
                <w:rFonts w:ascii="Cambria Math" w:hAnsi="Cambria Math"/>
                <w:spacing w:val="2"/>
              </w:rPr>
              <m:t>S</m:t>
            </m:r>
          </m:e>
        </m:d>
        <m:r>
          <w:rPr>
            <w:rFonts w:ascii="Cambria Math" w:hAnsi="Cambria Math"/>
            <w:spacing w:val="2"/>
          </w:rPr>
          <m:t>- </m:t>
        </m:r>
        <m:sSub>
          <m:sSubPr>
            <m:ctrlPr>
              <w:rPr>
                <w:rFonts w:ascii="Cambria Math" w:hAnsi="Cambria Math"/>
                <w:i/>
                <w:iCs/>
                <w:spacing w:val="2"/>
              </w:rPr>
            </m:ctrlPr>
          </m:sSubPr>
          <m:e>
            <m:r>
              <w:rPr>
                <w:rFonts w:ascii="Cambria Math" w:hAnsi="Cambria Math"/>
                <w:spacing w:val="2"/>
              </w:rPr>
              <m:t>K</m:t>
            </m:r>
            <m:d>
              <m:dPr>
                <m:ctrlPr>
                  <w:rPr>
                    <w:rFonts w:ascii="Cambria Math" w:hAnsi="Cambria Math"/>
                    <w:i/>
                    <w:iCs/>
                    <w:spacing w:val="2"/>
                  </w:rPr>
                </m:ctrlPr>
              </m:dPr>
              <m:e>
                <m:r>
                  <w:rPr>
                    <w:rFonts w:ascii="Cambria Math" w:hAnsi="Cambria Math"/>
                    <w:spacing w:val="2"/>
                  </w:rPr>
                  <m:t>EACN</m:t>
                </m:r>
              </m:e>
            </m:d>
            <m:r>
              <w:rPr>
                <w:rFonts w:ascii="Cambria Math" w:hAnsi="Cambria Math"/>
                <w:spacing w:val="2"/>
              </w:rPr>
              <m:t>+Cc</m:t>
            </m:r>
          </m:e>
          <m:sub/>
        </m:sSub>
      </m:oMath>
      <w:r w:rsidR="0014775D" w:rsidRPr="009B3037">
        <w:rPr>
          <w:lang w:bidi="en-US"/>
        </w:rPr>
        <w:t xml:space="preserve">                     (</w:t>
      </w:r>
      <w:r w:rsidR="0014775D">
        <w:rPr>
          <w:lang w:bidi="en-US"/>
        </w:rPr>
        <w:t>1</w:t>
      </w:r>
      <w:r w:rsidR="0014775D" w:rsidRPr="009B3037">
        <w:rPr>
          <w:lang w:bidi="en-US"/>
        </w:rPr>
        <w:t>2)</w:t>
      </w:r>
    </w:p>
    <w:p w14:paraId="2F32B8CF" w14:textId="4920C1AD" w:rsidR="0014775D" w:rsidRPr="00FD7DBA" w:rsidRDefault="0014775D" w:rsidP="0014775D">
      <w:pPr>
        <w:ind w:firstLine="720"/>
      </w:pPr>
      <w:r w:rsidRPr="00FD7DBA">
        <w:t>HLD describes the surfactant behavior by assigning the phase transition point to be 0 or where the hydrophilic and lipophilic sections are at a net balance with both phases. By using oils with known EACN values, the surfactant’s hydrophobic interaction term, K, and overall affinity, Cc, can be determined.</w:t>
      </w:r>
      <w:r>
        <w:t xml:space="preserve"> </w:t>
      </w:r>
      <w:r w:rsidRPr="00FD7DBA">
        <w:t>The “characteristic curvature” or Cc can be thought similarly as an HLB value, in which it describes the hydrophobici</w:t>
      </w:r>
      <w:r w:rsidR="009D5C25">
        <w:t xml:space="preserve">ty (Cc &gt; 0) or hydrophilicity (Cc </w:t>
      </w:r>
      <w:r w:rsidRPr="00FD7DBA">
        <w:t>&lt;</w:t>
      </w:r>
      <w:r w:rsidR="009D5C25">
        <w:t xml:space="preserve"> </w:t>
      </w:r>
      <w:r w:rsidRPr="00FD7DBA">
        <w:t>0) of the surfactant.</w:t>
      </w:r>
      <w:r w:rsidR="0095049A">
        <w:fldChar w:fldCharType="begin"/>
      </w:r>
      <w:r w:rsidR="00352CA3">
        <w:instrText xml:space="preserve"> ADDIN ZOTERO_ITEM CSL_CITATION {"citationID":"0eJVZu2p","properties":{"formattedCitation":"\\super 38\\nosupersub{}","plainCitation":"38","noteIndex":0},"citationItems":[{"id":199,"uris":["http://zotero.org/users/2822960/items/6CDDUX7K"],"uri":["http://zotero.org/users/2822960/items/6CDDUX7K"],"itemData":{"id":199,"type":"article-journal","container-title":"Colloids and Surfaces A: Physicochemical and Engineering Aspects","DOI":"10.1016/j.colsurfa.2015.09.066","ISSN":"09277757","journalAbbreviation":"Colloids and Surfaces A: Physicochemical and Engineering Aspects","language":"en","page":"36-45","source":"DOI.org (Crossref)","title":"Design of an optimal middle phase microemulsion for ultra high saline brine using hydrophilic lipophilic deviation (HLD) method","volume":"488","author":[{"family":"Budhathoki","given":"Mahesh"},{"family":"Hsu","given":"Tzu-Ping"},{"family":"Lohateeraparp","given":"Prapas"},{"family":"Roberts","given":"Bruce L."},{"family":"Shiau","given":"Bor-Jier"},{"family":"Harwell","given":"Jeffrey H."}],"issued":{"date-parts":[["2016",1]]}}}],"schema":"https://github.com/citation-style-language/schema/raw/master/csl-citation.json"} </w:instrText>
      </w:r>
      <w:r w:rsidR="0095049A">
        <w:fldChar w:fldCharType="separate"/>
      </w:r>
      <w:r w:rsidR="00352CA3" w:rsidRPr="00352CA3">
        <w:rPr>
          <w:rFonts w:ascii="Times New Roman" w:hAnsi="Times New Roman"/>
          <w:vertAlign w:val="superscript"/>
        </w:rPr>
        <w:t>38</w:t>
      </w:r>
      <w:r w:rsidR="0095049A">
        <w:fldChar w:fldCharType="end"/>
      </w:r>
    </w:p>
    <w:p w14:paraId="47E8A43B" w14:textId="3314B4D0" w:rsidR="0014775D" w:rsidRPr="00D84D76" w:rsidRDefault="009D5C25" w:rsidP="0014775D">
      <w:pPr>
        <w:ind w:firstLine="720"/>
      </w:pPr>
      <w:r>
        <w:t xml:space="preserve">Specific </w:t>
      </w:r>
      <w:r w:rsidR="0014775D" w:rsidRPr="00D84D76">
        <w:t xml:space="preserve">ion effects on surfactants have been a </w:t>
      </w:r>
      <w:r w:rsidR="0014775D">
        <w:t>topic of interest for some time.</w:t>
      </w:r>
      <w:r w:rsidR="0095049A">
        <w:fldChar w:fldCharType="begin"/>
      </w:r>
      <w:r w:rsidR="00352CA3">
        <w:instrText xml:space="preserve"> ADDIN ZOTERO_ITEM CSL_CITATION {"citationID":"gPqIBJAS","properties":{"formattedCitation":"\\super 11\\nosupersub{}","plainCitation":"11","noteIndex":0},"citationItems":[{"id":164,"uris":["http://zotero.org/users/2822960/items/GE97TVJ5"],"uri":["http://zotero.org/users/2822960/items/GE97TVJ5"],"itemData":{"id":164,"type":"article-journal","container-title":"Current Opinion in Colloid &amp; Interface Science","DOI":"10.1016/j.cocis.2009.11.008","ISSN":"13590294","issue":"1-2","journalAbbreviation":"Current Opinion in Colloid &amp; Interface Science","language":"en","page":"34-39","source":"DOI.org (Crossref)","title":"Specific ion effects in colloidal and biological systems","volume":"15","author":[{"family":"Kunz","given":"Werner"}],"issued":{"date-parts":[["2010",4]]}}}],"schema":"https://github.com/citation-style-language/schema/raw/master/csl-citation.json"} </w:instrText>
      </w:r>
      <w:r w:rsidR="0095049A">
        <w:fldChar w:fldCharType="separate"/>
      </w:r>
      <w:r w:rsidR="00352CA3" w:rsidRPr="00352CA3">
        <w:rPr>
          <w:rFonts w:ascii="Times New Roman" w:hAnsi="Times New Roman"/>
          <w:vertAlign w:val="superscript"/>
        </w:rPr>
        <w:t>11</w:t>
      </w:r>
      <w:r w:rsidR="0095049A">
        <w:fldChar w:fldCharType="end"/>
      </w:r>
      <w:r w:rsidR="0014775D">
        <w:t xml:space="preserve"> </w:t>
      </w:r>
      <w:r w:rsidR="0014775D" w:rsidRPr="00D84D76">
        <w:t>Historically, specific ion effects are described based on the molecular environment (ion-solvent, ion-protein, ion- surfactant, etc.) and remain somewhat controversial. As such</w:t>
      </w:r>
      <w:r w:rsidR="0014775D">
        <w:t>,</w:t>
      </w:r>
      <w:r w:rsidR="0014775D" w:rsidRPr="00D84D76">
        <w:t xml:space="preserve"> it is common to find references of the Hofmeister Series, the original account for common inorganic ions.</w:t>
      </w:r>
      <w:r w:rsidR="0095049A">
        <w:fldChar w:fldCharType="begin"/>
      </w:r>
      <w:r w:rsidR="001632F4">
        <w:instrText xml:space="preserve"> ADDIN ZOTERO_ITEM CSL_CITATION {"citationID":"RnY8Uj8m","properties":{"formattedCitation":"\\super 62,63\\nosupersub{}","plainCitation":"62,63","noteIndex":0},"citationItems":[{"id":227,"uris":["http://zotero.org/users/2822960/items/TZW962EE"],"uri":["http://zotero.org/users/2822960/items/TZW962EE"],"itemData":{"id":227,"type":"article-journal","container-title":"Archiv für Experimentelle Pathologie und Pharmakologie","DOI":"10.1007/BF01918191","ISSN":"0028-1298, 1432-1912","issue":"4-5","journalAbbreviation":"Archiv f. experiment. Pathol. u. Pharmakol","language":"de","page":"247-260","source":"DOI.org (Crossref)","title":"Zur Lehre von der Wirkung der Salze: Zweite Mittheilung","title-short":"Zur Lehre von der Wirkung der Salze","volume":"24","author":[{"family":"Hofmeister","given":"Franz"}],"issued":{"date-parts":[["1888",2]]}}},{"id":229,"uris":["http://zotero.org/users/2822960/items/EH6SE8PK"],"uri":["http://zotero.org/users/2822960/items/EH6SE8PK"],"itemData":{"id":229,"type":"article-journal","container-title":"Nature Chemistry","DOI":"10.1038/nchem.1899","ISSN":"1755-4330, 1755-4349","issue":"4","journalAbbreviation":"Nature Chem","language":"en","page":"261-263","source":"DOI.org (Crossref)","title":"Beyond Hofmeister","volume":"6","author":[{"family":"Jungwirth","given":"Pavel"},{"family":"Cremer","given":"Paul S."}],"issued":{"date-parts":[["2014",4]]}}}],"schema":"https://github.com/citation-style-language/schema/raw/master/csl-citation.json"} </w:instrText>
      </w:r>
      <w:r w:rsidR="0095049A">
        <w:fldChar w:fldCharType="separate"/>
      </w:r>
      <w:r w:rsidR="001632F4" w:rsidRPr="001632F4">
        <w:rPr>
          <w:rFonts w:ascii="Times New Roman" w:hAnsi="Times New Roman"/>
          <w:vertAlign w:val="superscript"/>
        </w:rPr>
        <w:t>62,63</w:t>
      </w:r>
      <w:r w:rsidR="0095049A">
        <w:fldChar w:fldCharType="end"/>
      </w:r>
      <w:r w:rsidR="0095049A">
        <w:t xml:space="preserve"> </w:t>
      </w:r>
      <w:r w:rsidR="0014775D" w:rsidRPr="00D84D76">
        <w:t>Developed through the observation of the salting effects occ</w:t>
      </w:r>
      <w:r w:rsidR="0014775D">
        <w:t xml:space="preserve">urring with egg white proteins, </w:t>
      </w:r>
      <w:r w:rsidR="0014775D" w:rsidRPr="00D84D76">
        <w:t>the Hofmeister series</w:t>
      </w:r>
      <w:r w:rsidR="0014775D">
        <w:t>,</w:t>
      </w:r>
      <w:r w:rsidR="0014775D" w:rsidRPr="00D84D76">
        <w:t xml:space="preserve"> as</w:t>
      </w:r>
      <w:r w:rsidR="0014775D">
        <w:t xml:space="preserve"> originally</w:t>
      </w:r>
      <w:r w:rsidR="0014775D" w:rsidRPr="00D84D76">
        <w:t xml:space="preserve"> observed</w:t>
      </w:r>
      <w:r w:rsidR="0014775D">
        <w:t>,</w:t>
      </w:r>
      <w:r w:rsidR="0014775D" w:rsidRPr="00D84D76">
        <w:t xml:space="preserve"> is shown in </w:t>
      </w:r>
      <w:r w:rsidR="008D1294">
        <w:t>Figure</w:t>
      </w:r>
      <w:r w:rsidR="0014775D" w:rsidRPr="00D84D76">
        <w:t xml:space="preserve"> </w:t>
      </w:r>
      <w:r w:rsidR="00895BC5">
        <w:t>22</w:t>
      </w:r>
      <w:r w:rsidR="0014775D" w:rsidRPr="00D84D76">
        <w:t>.</w:t>
      </w:r>
    </w:p>
    <w:p w14:paraId="42F14CC4" w14:textId="77777777" w:rsidR="0014775D" w:rsidRPr="00D84D76" w:rsidRDefault="0014775D" w:rsidP="0014775D">
      <w:r>
        <w:rPr>
          <w:noProof/>
        </w:rPr>
        <w:lastRenderedPageBreak/>
        <mc:AlternateContent>
          <mc:Choice Requires="wps">
            <w:drawing>
              <wp:anchor distT="0" distB="0" distL="114300" distR="114300" simplePos="0" relativeHeight="252007424" behindDoc="0" locked="0" layoutInCell="1" allowOverlap="1" wp14:anchorId="18D71A6D" wp14:editId="664D5922">
                <wp:simplePos x="0" y="0"/>
                <wp:positionH relativeFrom="column">
                  <wp:posOffset>683948</wp:posOffset>
                </wp:positionH>
                <wp:positionV relativeFrom="paragraph">
                  <wp:posOffset>2095500</wp:posOffset>
                </wp:positionV>
                <wp:extent cx="4562475" cy="561975"/>
                <wp:effectExtent l="0" t="0" r="9525" b="9525"/>
                <wp:wrapTopAndBottom/>
                <wp:docPr id="54" name="Text Box 54"/>
                <wp:cNvGraphicFramePr/>
                <a:graphic xmlns:a="http://schemas.openxmlformats.org/drawingml/2006/main">
                  <a:graphicData uri="http://schemas.microsoft.com/office/word/2010/wordprocessingShape">
                    <wps:wsp>
                      <wps:cNvSpPr txBox="1"/>
                      <wps:spPr>
                        <a:xfrm>
                          <a:off x="0" y="0"/>
                          <a:ext cx="4562475" cy="561975"/>
                        </a:xfrm>
                        <a:prstGeom prst="rect">
                          <a:avLst/>
                        </a:prstGeom>
                        <a:solidFill>
                          <a:prstClr val="white"/>
                        </a:solidFill>
                        <a:ln>
                          <a:noFill/>
                        </a:ln>
                        <a:effectLst/>
                      </wps:spPr>
                      <wps:txbx>
                        <w:txbxContent>
                          <w:p w14:paraId="316D1E99" w14:textId="20171FAA" w:rsidR="006F062D" w:rsidRPr="00195BF1" w:rsidRDefault="006F062D" w:rsidP="00E87BBD">
                            <w:pPr>
                              <w:spacing w:line="240" w:lineRule="auto"/>
                            </w:pPr>
                            <w:bookmarkStart w:id="113" w:name="_Toc39595777"/>
                            <w:r w:rsidRPr="00895BC5">
                              <w:rPr>
                                <w:b/>
                              </w:rPr>
                              <w:t xml:space="preserve">Figure </w:t>
                            </w:r>
                            <w:r w:rsidRPr="00895BC5">
                              <w:rPr>
                                <w:b/>
                              </w:rPr>
                              <w:fldChar w:fldCharType="begin"/>
                            </w:r>
                            <w:r w:rsidRPr="00895BC5">
                              <w:rPr>
                                <w:b/>
                              </w:rPr>
                              <w:instrText xml:space="preserve"> SEQ Figure \* ARABIC </w:instrText>
                            </w:r>
                            <w:r w:rsidRPr="00895BC5">
                              <w:rPr>
                                <w:b/>
                              </w:rPr>
                              <w:fldChar w:fldCharType="separate"/>
                            </w:r>
                            <w:r w:rsidR="00452E4E">
                              <w:rPr>
                                <w:b/>
                                <w:noProof/>
                              </w:rPr>
                              <w:t>22</w:t>
                            </w:r>
                            <w:r w:rsidRPr="00895BC5">
                              <w:rPr>
                                <w:b/>
                                <w:noProof/>
                              </w:rPr>
                              <w:fldChar w:fldCharType="end"/>
                            </w:r>
                            <w:r w:rsidRPr="00F3079C">
                              <w:t xml:space="preserve"> </w:t>
                            </w:r>
                            <w:r w:rsidRPr="00E87BBD">
                              <w:t>The Hofmeister Series for Common Cations; average “hydration” number from literature in ( )</w:t>
                            </w:r>
                            <w:r>
                              <w:rPr>
                                <w:b/>
                              </w:rPr>
                              <w:t xml:space="preserve"> </w:t>
                            </w:r>
                            <w:r>
                              <w:fldChar w:fldCharType="begin"/>
                            </w:r>
                            <w:r>
                              <w:instrText xml:space="preserve"> ADDIN ZOTERO_ITEM CSL_CITATION {"citationID":"oBqszsv6","properties":{"unsorted":true,"formattedCitation":"\\super 62\\uc0\\u8211{}66\\nosupersub{}","plainCitation":"62–66","noteIndex":0},"citationItems":[{"id":235,"uris":["http://zotero.org/users/2822960/items/Z4LT3HKA"],"uri":["http://zotero.org/users/2822960/items/Z4LT3HKA"],"itemData":{"id":235,"type":"article-journal","container-title":"Chemical Physics Letters","DOI":"10.1016/S0009-2614(01)00923-X","ISSN":"00092614","issue":"5-6","journalAbbreviation":"Chemical Physics Letters","language":"en","page":"485-491","source":"DOI.org (Crossref)","title":"The role of non-additive contributions on the hydration shell structure of Mg2+ studied by Born–Oppenheimer ab initio quantum mechanical/molecular mechanical molecular dynamics simulation","volume":"346","author":[{"family":"Tongraar","given":"Anan"},{"family":"Michael Rode","given":"Bernd"}],"issued":{"date-parts":[["2001",10]]}}},{"id":234,"uris":["http://zotero.org/users/2822960/items/EGYYDJTA"],"uri":["http://zotero.org/users/2822960/items/EGYYDJTA"],"itemData":{"id":234,"type":"article-journal","container-title":"Biophysical Chemistry","DOI":"10.1016/j.bpc.2006.04.009","ISSN":"03014622","issue":"3","journalAbbreviation":"Biophysical Chemistry","language":"en","page":"180-191","source":"DOI.org (Crossref)","title":"Ion solvation and water structure in potassium halide aqueous solutions","volume":"124","author":[{"family":"Soper","given":"Alan K."},{"family":"Weckström","given":"Kristian"}],"issued":{"date-parts":[["2006",12]]}}},{"id":232,"uris":["http://zotero.org/users/2822960/items/ILR4D4PS"],"uri":["http://zotero.org/users/2822960/items/ILR4D4PS"],"itemData":{"id":232,"type":"article-journal","container-title":"Russian Journal of General Chemistry","DOI":"10.1134/S1070363207120043","ISSN":"1070-3632, 1608-3350","issue":"12","journalAbbreviation":"Russ J Gen Chem","language":"en","page":"2101-2107","source":"DOI.org (Crossref)","title":"Structures of the nearest surroundings of the K+, Rb+, and Cs+ ions in aqueous solutions of their salts","volume":"77","author":[{"family":"Smirnov","given":"P. R."},{"family":"Trostin","given":"V. N."}],"issued":{"date-parts":[["2007",12]]}}},{"id":233,"uris":["http://zotero.org/users/2822960/items/MLFBKVDY"],"uri":["http://zotero.org/users/2822960/items/MLFBKVDY"],"itemData":{"id":233,"type":"article-journal","container-title":"The Journal of Physical Chemistry B","DOI":"10.1021/jp075913v","ISSN":"1520-6106, 1520-5207","issue":"48","journalAbbreviation":"J. Phys. Chem. B","language":"en","page":"13570-13577","source":"DOI.org (Crossref)","title":"Hydration of Sodium, Potassium, and Chloride Ions in Solution and the Concept of Structure Maker/Breaker","volume":"111","author":[{"family":"Mancinelli","given":"R."},{"family":"Botti","given":"A."},{"family":"Bruni","given":"F."},{"family":"Ricci","given":"M. A."},{"family":"Soper","given":"A. K."}],"issued":{"date-parts":[["2007",12]]}}},{"id":230,"uris":["http://zotero.org/users/2822960/items/XXL2HXXH"],"uri":["http://zotero.org/users/2822960/items/XXL2HXXH"],"itemData":{"id":230,"type":"article-journal","container-title":"Inorganic Chemistry","DOI":"10.1021/ic2018693","ISSN":"0020-1669, 1520-510X","issue":"1","journalAbbreviation":"Inorg. Chem.","language":"en","page":"425-438","source":"DOI.org (Crossref)","title":"A Study of the Hydration of the Alkali Metal Ions in Aqueous Solution","volume":"51","author":[{"family":"Mähler","given":"Johan"},{"family":"Persson","given":"Ingmar"}],"issued":{"date-parts":[["2012",1,2]]}}}],"schema":"https://github.com/citation-style-language/schema/raw/master/csl-citation.json"} </w:instrText>
                            </w:r>
                            <w:r>
                              <w:fldChar w:fldCharType="separate"/>
                            </w:r>
                            <w:r w:rsidRPr="00D60144">
                              <w:rPr>
                                <w:rFonts w:ascii="Times New Roman" w:hAnsi="Times New Roman"/>
                                <w:vertAlign w:val="superscript"/>
                              </w:rPr>
                              <w:t>62–66</w:t>
                            </w:r>
                            <w:bookmarkEnd w:id="113"/>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D71A6D" id="Text Box 54" o:spid="_x0000_s1092" type="#_x0000_t202" style="position:absolute;margin-left:53.85pt;margin-top:165pt;width:359.25pt;height:44.25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" stroked="f">
                <v:textbox inset="0,0,0,0">
                  <w:txbxContent>
                    <w:p w14:paraId="316D1E99" w14:textId="20171FAA" w:rsidR="006F062D" w:rsidRPr="00195BF1" w:rsidRDefault="006F062D" w:rsidP="00E87BBD">
                      <w:pPr>
                        <w:spacing w:line="240" w:lineRule="auto"/>
                      </w:pPr>
                      <w:bookmarkStart w:id="114" w:name="_Toc39595777"/>
                      <w:r w:rsidRPr="00895BC5">
                        <w:rPr>
                          <w:b/>
                        </w:rPr>
                        <w:t xml:space="preserve">Figure </w:t>
                      </w:r>
                      <w:r w:rsidRPr="00895BC5">
                        <w:rPr>
                          <w:b/>
                        </w:rPr>
                        <w:fldChar w:fldCharType="begin"/>
                      </w:r>
                      <w:r w:rsidRPr="00895BC5">
                        <w:rPr>
                          <w:b/>
                        </w:rPr>
                        <w:instrText xml:space="preserve"> SEQ Figure \* ARABIC </w:instrText>
                      </w:r>
                      <w:r w:rsidRPr="00895BC5">
                        <w:rPr>
                          <w:b/>
                        </w:rPr>
                        <w:fldChar w:fldCharType="separate"/>
                      </w:r>
                      <w:r w:rsidR="00452E4E">
                        <w:rPr>
                          <w:b/>
                          <w:noProof/>
                        </w:rPr>
                        <w:t>22</w:t>
                      </w:r>
                      <w:r w:rsidRPr="00895BC5">
                        <w:rPr>
                          <w:b/>
                          <w:noProof/>
                        </w:rPr>
                        <w:fldChar w:fldCharType="end"/>
                      </w:r>
                      <w:r w:rsidRPr="00F3079C">
                        <w:t xml:space="preserve"> </w:t>
                      </w:r>
                      <w:r w:rsidRPr="00E87BBD">
                        <w:t>The Hofmeister Series for Common Cations; average “hydration” number from literature in ( )</w:t>
                      </w:r>
                      <w:r>
                        <w:rPr>
                          <w:b/>
                        </w:rPr>
                        <w:t xml:space="preserve"> </w:t>
                      </w:r>
                      <w:r>
                        <w:fldChar w:fldCharType="begin"/>
                      </w:r>
                      <w:r>
                        <w:instrText xml:space="preserve"> ADDIN ZOTERO_ITEM CSL_CITATION {"citationID":"oBqszsv6","properties":{"unsorted":true,"formattedCitation":"\\super 62\\uc0\\u8211{}66\\nosupersub{}","plainCitation":"62–66","noteIndex":0},"citationItems":[{"id":235,"uris":["http://zotero.org/users/2822960/items/Z4LT3HKA"],"uri":["http://zotero.org/users/2822960/items/Z4LT3HKA"],"itemData":{"id":235,"type":"article-journal","container-title":"Chemical Physics Letters","DOI":"10.1016/S0009-2614(01)00923-X","ISSN":"00092614","issue":"5-6","journalAbbreviation":"Chemical Physics Letters","language":"en","page":"485-491","source":"DOI.org (Crossref)","title":"The role of non-additive contributions on the hydration shell structure of Mg2+ studied by Born–Oppenheimer ab initio quantum mechanical/molecular mechanical molecular dynamics simulation","volume":"346","author":[{"family":"Tongraar","given":"Anan"},{"family":"Michael Rode","given":"Bernd"}],"issued":{"date-parts":[["2001",10]]}}},{"id":234,"uris":["http://zotero.org/users/2822960/items/EGYYDJTA"],"uri":["http://zotero.org/users/2822960/items/EGYYDJTA"],"itemData":{"id":234,"type":"article-journal","container-title":"Biophysical Chemistry","DOI":"10.1016/j.bpc.2006.04.009","ISSN":"03014622","issue":"3","journalAbbreviation":"Biophysical Chemistry","language":"en","page":"180-191","source":"DOI.org (Crossref)","title":"Ion solvation and water structure in potassium halide aqueous solutions","volume":"124","author":[{"family":"Soper","given":"Alan K."},{"family":"Weckström","given":"Kristian"}],"issued":{"date-parts":[["2006",12]]}}},{"id":232,"uris":["http://zotero.org/users/2822960/items/ILR4D4PS"],"uri":["http://zotero.org/users/2822960/items/ILR4D4PS"],"itemData":{"id":232,"type":"article-journal","container-title":"Russian Journal of General Chemistry","DOI":"10.1134/S1070363207120043","ISSN":"1070-3632, 1608-3350","issue":"12","journalAbbreviation":"Russ J Gen Chem","language":"en","page":"2101-2107","source":"DOI.org (Crossref)","title":"Structures of the nearest surroundings of the K+, Rb+, and Cs+ ions in aqueous solutions of their salts","volume":"77","author":[{"family":"Smirnov","given":"P. R."},{"family":"Trostin","given":"V. N."}],"issued":{"date-parts":[["2007",12]]}}},{"id":233,"uris":["http://zotero.org/users/2822960/items/MLFBKVDY"],"uri":["http://zotero.org/users/2822960/items/MLFBKVDY"],"itemData":{"id":233,"type":"article-journal","container-title":"The Journal of Physical Chemistry B","DOI":"10.1021/jp075913v","ISSN":"1520-6106, 1520-5207","issue":"48","journalAbbreviation":"J. Phys. Chem. B","language":"en","page":"13570-13577","source":"DOI.org (Crossref)","title":"Hydration of Sodium, Potassium, and Chloride Ions in Solution and the Concept of Structure Maker/Breaker","volume":"111","author":[{"family":"Mancinelli","given":"R."},{"family":"Botti","given":"A."},{"family":"Bruni","given":"F."},{"family":"Ricci","given":"M. A."},{"family":"Soper","given":"A. K."}],"issued":{"date-parts":[["2007",12]]}}},{"id":230,"uris":["http://zotero.org/users/2822960/items/XXL2HXXH"],"uri":["http://zotero.org/users/2822960/items/XXL2HXXH"],"itemData":{"id":230,"type":"article-journal","container-title":"Inorganic Chemistry","DOI":"10.1021/ic2018693","ISSN":"0020-1669, 1520-510X","issue":"1","journalAbbreviation":"Inorg. Chem.","language":"en","page":"425-438","source":"DOI.org (Crossref)","title":"A Study of the Hydration of the Alkali Metal Ions in Aqueous Solution","volume":"51","author":[{"family":"Mähler","given":"Johan"},{"family":"Persson","given":"Ingmar"}],"issued":{"date-parts":[["2012",1,2]]}}}],"schema":"https://github.com/citation-style-language/schema/raw/master/csl-citation.json"} </w:instrText>
                      </w:r>
                      <w:r>
                        <w:fldChar w:fldCharType="separate"/>
                      </w:r>
                      <w:r w:rsidRPr="00D60144">
                        <w:rPr>
                          <w:rFonts w:ascii="Times New Roman" w:hAnsi="Times New Roman"/>
                          <w:vertAlign w:val="superscript"/>
                        </w:rPr>
                        <w:t>62–66</w:t>
                      </w:r>
                      <w:bookmarkEnd w:id="114"/>
                      <w:r>
                        <w:fldChar w:fldCharType="end"/>
                      </w:r>
                    </w:p>
                  </w:txbxContent>
                </v:textbox>
                <w10:wrap type="topAndBottom"/>
              </v:shape>
            </w:pict>
          </mc:Fallback>
        </mc:AlternateContent>
      </w:r>
      <w:r w:rsidRPr="00965730">
        <w:rPr>
          <w:noProof/>
        </w:rPr>
        <w:drawing>
          <wp:anchor distT="0" distB="0" distL="114300" distR="114300" simplePos="0" relativeHeight="251998208" behindDoc="0" locked="0" layoutInCell="1" allowOverlap="1" wp14:anchorId="7926F826" wp14:editId="4FC9D67E">
            <wp:simplePos x="0" y="0"/>
            <wp:positionH relativeFrom="margin">
              <wp:align>center</wp:align>
            </wp:positionH>
            <wp:positionV relativeFrom="paragraph">
              <wp:posOffset>220980</wp:posOffset>
            </wp:positionV>
            <wp:extent cx="4846320" cy="1774825"/>
            <wp:effectExtent l="0" t="0" r="0" b="0"/>
            <wp:wrapTopAndBottom/>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extLst>
                        <a:ext uri="{28A0092B-C50C-407E-A947-70E740481C1C}">
                          <a14:useLocalDpi xmlns:a14="http://schemas.microsoft.com/office/drawing/2010/main" val="0"/>
                        </a:ext>
                      </a:extLst>
                    </a:blip>
                    <a:stretch>
                      <a:fillRect/>
                    </a:stretch>
                  </pic:blipFill>
                  <pic:spPr>
                    <a:xfrm>
                      <a:off x="0" y="0"/>
                      <a:ext cx="4846320" cy="1774825"/>
                    </a:xfrm>
                    <a:prstGeom prst="rect">
                      <a:avLst/>
                    </a:prstGeom>
                  </pic:spPr>
                </pic:pic>
              </a:graphicData>
            </a:graphic>
            <wp14:sizeRelH relativeFrom="page">
              <wp14:pctWidth>0</wp14:pctWidth>
            </wp14:sizeRelH>
            <wp14:sizeRelV relativeFrom="page">
              <wp14:pctHeight>0</wp14:pctHeight>
            </wp14:sizeRelV>
          </wp:anchor>
        </w:drawing>
      </w:r>
    </w:p>
    <w:p w14:paraId="2623FBE7" w14:textId="04621D04" w:rsidR="0014775D" w:rsidRDefault="0014775D" w:rsidP="0014775D">
      <w:pPr>
        <w:ind w:firstLine="720"/>
      </w:pPr>
      <w:r w:rsidRPr="00D84D76">
        <w:t>Hofmeister qualitatively ranked the ions based on the salting</w:t>
      </w:r>
      <w:r>
        <w:t>-</w:t>
      </w:r>
      <w:r w:rsidRPr="00D84D76">
        <w:t>out behavior</w:t>
      </w:r>
      <w:r>
        <w:t>,</w:t>
      </w:r>
      <w:r w:rsidRPr="00D84D76">
        <w:t xml:space="preserve"> which gave rise to the terms such as ‘chaotropes’ and ‘kosmotropes</w:t>
      </w:r>
      <w:r>
        <w:t>,’</w:t>
      </w:r>
      <w:r w:rsidRPr="00D84D76">
        <w:t xml:space="preserve"> both mean</w:t>
      </w:r>
      <w:r w:rsidR="009D5C25">
        <w:t xml:space="preserve">ing “disorder maker” and “order </w:t>
      </w:r>
      <w:r w:rsidRPr="00D84D76">
        <w:t>maker”</w:t>
      </w:r>
      <w:r w:rsidR="009D5C25">
        <w:t>,</w:t>
      </w:r>
      <w:r w:rsidRPr="00D84D76">
        <w:t xml:space="preserve"> respectively. Both describe the </w:t>
      </w:r>
      <w:r>
        <w:t>observed</w:t>
      </w:r>
      <w:r w:rsidRPr="00D84D76">
        <w:t xml:space="preserve"> effects of the ion on a solution independent of the extent </w:t>
      </w:r>
      <w:r>
        <w:t xml:space="preserve">of </w:t>
      </w:r>
      <w:r w:rsidRPr="00D84D76">
        <w:t>hydrogen bonding and have been shown to revert based on the systems temperature, pH, and concentration leading to some confusion.</w:t>
      </w:r>
      <w:r w:rsidR="00E87BBD">
        <w:fldChar w:fldCharType="begin"/>
      </w:r>
      <w:r w:rsidR="001632F4">
        <w:instrText xml:space="preserve"> ADDIN ZOTERO_ITEM CSL_CITATION {"citationID":"zKcuQzw9","properties":{"formattedCitation":"\\super 64\\nosupersub{}","plainCitation":"64","noteIndex":0},"citationItems":[{"id":236,"uris":["http://zotero.org/users/2822960/items/GV6WYXKI"],"uri":["http://zotero.org/users/2822960/items/GV6WYXKI"],"itemData":{"id":236,"type":"article-journal","container-title":"Current Opinion in Colloid &amp; Interface Science","DOI":"10.1016/j.cocis.2016.06.012","ISSN":"13590294","journalAbbreviation":"Current Opinion in Colloid &amp; Interface Science","language":"en","page":"72-81","source":"DOI.org (Crossref)","title":"Some opinions of an innocent bystander regarding the Hofmeister series","volume":"23","author":[{"family":"Zavitsas","given":"Andreas A."}],"issued":{"date-parts":[["2016",6]]}}}],"schema":"https://github.com/citation-style-language/schema/raw/master/csl-citation.json"} </w:instrText>
      </w:r>
      <w:r w:rsidR="00E87BBD">
        <w:fldChar w:fldCharType="separate"/>
      </w:r>
      <w:r w:rsidR="001632F4" w:rsidRPr="001632F4">
        <w:rPr>
          <w:rFonts w:ascii="Times New Roman" w:hAnsi="Times New Roman"/>
          <w:vertAlign w:val="superscript"/>
        </w:rPr>
        <w:t>64</w:t>
      </w:r>
      <w:r w:rsidR="00E87BBD">
        <w:fldChar w:fldCharType="end"/>
      </w:r>
      <w:r w:rsidRPr="00D84D76">
        <w:t xml:space="preserve"> Nonetheless, the Hofmeister series continues to be useful in addressing the qualitative effects on simple and complex solutions, although reversals in the series and other intricacies have been reported. </w:t>
      </w:r>
    </w:p>
    <w:p w14:paraId="4D839A3E" w14:textId="2B8E1C6C" w:rsidR="0014775D" w:rsidRDefault="0014775D" w:rsidP="0014775D">
      <w:pPr>
        <w:ind w:firstLine="720"/>
      </w:pPr>
      <w:r w:rsidRPr="00D84D76">
        <w:t xml:space="preserve">Within ionic solutes, such as chloride salts, much effort has been applied to model the </w:t>
      </w:r>
      <w:r>
        <w:t>properties of simple solutions</w:t>
      </w:r>
      <w:r w:rsidRPr="00D84D76">
        <w:t xml:space="preserve"> by using the ions hydrated radii or its electronegativity.</w:t>
      </w:r>
      <w:r w:rsidR="001A3EA5">
        <w:fldChar w:fldCharType="begin"/>
      </w:r>
      <w:r w:rsidR="001632F4">
        <w:instrText xml:space="preserve"> ADDIN ZOTERO_ITEM CSL_CITATION {"citationID":"8KpO5n2f","properties":{"formattedCitation":"\\super 65,66\\nosupersub{}","plainCitation":"65,66","noteIndex":0},"citationItems":[{"id":317,"uris":["http://zotero.org/users/2822960/items/FCIBDSJQ"],"uri":["http://zotero.org/users/2822960/items/FCIBDSJQ"],"itemData":{"id":317,"type":"article-journal","container-title":"Journal of Solution Chemistry","DOI":"10.1023/A:1021702230117","ISSN":"00959782","issue":"3","page":"163-192","source":"DOI.org (Crossref)","title":"Effective Ionic Radii and Hydration Volumes for Evaluation of Solution Properties and Ionic Adsorption","volume":"28","author":[{"family":"Conway","given":"B. E."},{"family":"Ayranci","given":"E."}],"issued":{"date-parts":[["1999"]]}}},{"id":318,"uris":["http://zotero.org/users/2822960/items/X823AZQD"],"uri":["http://zotero.org/users/2822960/items/X823AZQD"],"itemData":{"id":318,"type":"article-journal","container-title":"The Journal of Physical Chemistry A","DOI":"10.1021/jp300603f","ISSN":"1089-5639, 1520-5215","issue":"16","journalAbbreviation":"J. Phys. Chem. A","language":"en","page":"4192-4198","source":"DOI.org (Crossref)","title":"Solution-Phase Electronegativity Scale: Insight into the Chemical Behaviors of Metal Ions in Solution","title-short":"Solution-Phase Electronegativity Scale","volume":"116","author":[{"family":"Li","given":"Keyan"},{"family":"Li","given":"Min"},{"family":"Xue","given":"Dongfeng"}],"issued":{"date-parts":[["2012",4,26]]}}}],"schema":"https://github.com/citation-style-language/schema/raw/master/csl-citation.json"} </w:instrText>
      </w:r>
      <w:r w:rsidR="001A3EA5">
        <w:fldChar w:fldCharType="separate"/>
      </w:r>
      <w:r w:rsidR="001632F4" w:rsidRPr="001632F4">
        <w:rPr>
          <w:rFonts w:ascii="Times New Roman" w:hAnsi="Times New Roman"/>
          <w:vertAlign w:val="superscript"/>
        </w:rPr>
        <w:t>65,66</w:t>
      </w:r>
      <w:r w:rsidR="001A3EA5">
        <w:fldChar w:fldCharType="end"/>
      </w:r>
      <w:r w:rsidRPr="00D84D76">
        <w:t xml:space="preserve">  Molecular dynamic and ab initio calculations have been shown to </w:t>
      </w:r>
      <w:r>
        <w:t>help quantify</w:t>
      </w:r>
      <w:r w:rsidR="009D5C25">
        <w:t xml:space="preserve"> the ion-solute and </w:t>
      </w:r>
      <w:r w:rsidRPr="00D84D76">
        <w:t>ion-solvent interactions</w:t>
      </w:r>
      <w:r>
        <w:t>, yet are very case-specific and not exactly useful to common industrial problems.</w:t>
      </w:r>
      <w:r w:rsidR="001A3EA5">
        <w:fldChar w:fldCharType="begin"/>
      </w:r>
      <w:r w:rsidR="001632F4">
        <w:instrText xml:space="preserve"> ADDIN ZOTERO_ITEM CSL_CITATION {"citationID":"jBK06ROJ","properties":{"formattedCitation":"\\super 67,68\\nosupersub{}","plainCitation":"67,68","noteIndex":0},"citationItems":[{"id":319,"uris":["http://zotero.org/users/2822960/items/YJFPPC79"],"uri":["http://zotero.org/users/2822960/items/YJFPPC79"],"itemData":{"id":319,"type":"article-journal","container-title":"Chemical Physics","DOI":"10.1016/0301-0104(81)85090-2","ISSN":"03010104","issue":"1","journalAbbreviation":"Chemical Physics","language":"en","page":"117-129","source":"DOI.org (Crossref)","title":"Electrostatic interaction of a solute with a continuum. A direct utilizaion of AB initio molecular potentials for the prevision of solvent effects","volume":"55","author":[{"family":"Miertuš","given":"S."},{"family":"Scrocco","given":"E."},{"family":"Tomasi","given":"J."}],"issued":{"date-parts":[["1981",2]]}}},{"id":320,"uris":["http://zotero.org/users/2822960/items/2CW4T883"],"uri":["http://zotero.org/users/2822960/items/2CW4T883"],"itemData":{"id":320,"type":"article-journal","container-title":"Nanoscale and Microscale Thermophysical Engineering","DOI":"10.1080/15567260701715529","ISSN":"1556-7265, 1556-7273","issue":"3-4","journalAbbreviation":"Nanoscale and Microscale Thermophysical Engineering","language":"en","page":"363-378","source":"DOI.org (Crossref)","title":"Ab Initio Study of the Energetics of Ionic Hydration with the Polarizable Continuum Model","volume":"11","author":[{"family":"Karampinos","given":"Dimitrios C."},{"family":"Georgiadis","given":"John G."}],"issued":{"date-parts":[["2007",12,11]]}}}],"schema":"https://github.com/citation-style-language/schema/raw/master/csl-citation.json"} </w:instrText>
      </w:r>
      <w:r w:rsidR="001A3EA5">
        <w:fldChar w:fldCharType="separate"/>
      </w:r>
      <w:r w:rsidR="001632F4" w:rsidRPr="001632F4">
        <w:rPr>
          <w:rFonts w:ascii="Times New Roman" w:hAnsi="Times New Roman"/>
          <w:vertAlign w:val="superscript"/>
        </w:rPr>
        <w:t>67,68</w:t>
      </w:r>
      <w:r w:rsidR="001A3EA5">
        <w:fldChar w:fldCharType="end"/>
      </w:r>
      <w:r>
        <w:t xml:space="preserve"> </w:t>
      </w:r>
      <w:r w:rsidRPr="00D84D76">
        <w:t>Subsequent work of multiple fields, including experimental and computational modeling, has provided evidence that specific ion effects originate through an ions tendency to manipulate the surrounding molecular waters inducing changes to the overall water activity.</w:t>
      </w:r>
      <w:r w:rsidR="00E87BBD">
        <w:fldChar w:fldCharType="begin"/>
      </w:r>
      <w:r w:rsidR="001632F4">
        <w:instrText xml:space="preserve"> ADDIN ZOTERO_ITEM CSL_CITATION {"citationID":"7bLkcX3v","properties":{"formattedCitation":"\\super 63,69\\nosupersub{}","plainCitation":"63,69","noteIndex":0},"citationItems":[{"id":229,"uris":["http://zotero.org/users/2822960/items/EH6SE8PK"],"uri":["http://zotero.org/users/2822960/items/EH6SE8PK"],"itemData":{"id":229,"type":"article-journal","container-title":"Nature Chemistry","DOI":"10.1038/nchem.1899","ISSN":"1755-4330, 1755-4349","issue":"4","journalAbbreviation":"Nature Chem","language":"en","page":"261-263","source":"DOI.org (Crossref)","title":"Beyond Hofmeister","volume":"6","author":[{"family":"Jungwirth","given":"Pavel"},{"family":"Cremer","given":"Paul S."}],"issued":{"date-parts":[["2014",4]]}}},{"id":239,"uris":["http://zotero.org/users/2822960/items/MAFJXKVP"],"uri":["http://zotero.org/users/2822960/items/MAFJXKVP"],"itemData":{"id":239,"type":"article-journal","container-title":"Current Opinion in Colloid &amp; Interface Science","DOI":"10.1016/j.cocis.2016.08.001","ISSN":"13590294","journalAbbreviation":"Current Opinion in Colloid &amp; Interface Science","language":"en","page":"119-125","source":"DOI.org (Crossref)","title":"Hofmeister series: The quantum mechanical viewpoint","title-short":"Hofmeister series","volume":"23","author":[{"family":"Henry","given":"Marc"}],"issued":{"date-parts":[["2016",6]]}}}],"schema":"https://github.com/citation-style-language/schema/raw/master/csl-citation.json"} </w:instrText>
      </w:r>
      <w:r w:rsidR="00E87BBD">
        <w:fldChar w:fldCharType="separate"/>
      </w:r>
      <w:r w:rsidR="001632F4" w:rsidRPr="001632F4">
        <w:rPr>
          <w:rFonts w:ascii="Times New Roman" w:hAnsi="Times New Roman"/>
          <w:vertAlign w:val="superscript"/>
        </w:rPr>
        <w:t>63,69</w:t>
      </w:r>
      <w:r w:rsidR="00E87BBD">
        <w:fldChar w:fldCharType="end"/>
      </w:r>
      <w:r>
        <w:t xml:space="preserve"> A recent review of ion hydration and the influence of</w:t>
      </w:r>
      <w:r w:rsidR="001A3EA5">
        <w:t xml:space="preserve"> water structures can be found by Ohtaki and Radnai.</w:t>
      </w:r>
      <w:r w:rsidR="001A3EA5">
        <w:fldChar w:fldCharType="begin"/>
      </w:r>
      <w:r w:rsidR="001632F4">
        <w:instrText xml:space="preserve"> ADDIN ZOTERO_ITEM CSL_CITATION {"citationID":"n0pumt80","properties":{"formattedCitation":"\\super 70\\nosupersub{}","plainCitation":"70","noteIndex":0},"citationItems":[{"id":321,"uris":["http://zotero.org/users/2822960/items/UFTNFD7V"],"uri":["http://zotero.org/users/2822960/items/UFTNFD7V"],"itemData":{"id":321,"type":"article-journal","container-title":"Chemical Reviews","DOI":"10.1021/cr00019a014","ISSN":"0009-2665, 1520-6890","issue":"3","journalAbbreviation":"Chem. Rev.","language":"en","page":"1157-1204","source":"DOI.org (Crossref)","title":"Structure and dynamics of hydrated ions","volume":"93","author":[{"family":"Ohtaki","given":"Hitoshi."},{"family":"Radnai","given":"Tamas."}],"issued":{"date-parts":[["1993",5]]}}}],"schema":"https://github.com/citation-style-language/schema/raw/master/csl-citation.json"} </w:instrText>
      </w:r>
      <w:r w:rsidR="001A3EA5">
        <w:fldChar w:fldCharType="separate"/>
      </w:r>
      <w:r w:rsidR="001632F4" w:rsidRPr="001632F4">
        <w:rPr>
          <w:rFonts w:ascii="Times New Roman" w:hAnsi="Times New Roman"/>
          <w:vertAlign w:val="superscript"/>
        </w:rPr>
        <w:t>70</w:t>
      </w:r>
      <w:r w:rsidR="001A3EA5">
        <w:fldChar w:fldCharType="end"/>
      </w:r>
    </w:p>
    <w:p w14:paraId="4CC127BF" w14:textId="11960BB8" w:rsidR="0014775D" w:rsidRDefault="0014775D" w:rsidP="0014775D">
      <w:pPr>
        <w:ind w:firstLine="720"/>
      </w:pPr>
      <w:r>
        <w:lastRenderedPageBreak/>
        <w:t xml:space="preserve">Evaluation of amphiphile-ion interactions in aqueous solutions has mostly agreed with the ion hydration argument to a degree. </w:t>
      </w:r>
      <w:r w:rsidRPr="00D84D76">
        <w:t xml:space="preserve">Liu found that when using a chemical probe to study anion and cation specific salt effects on </w:t>
      </w:r>
      <w:r>
        <w:t>SDOS</w:t>
      </w:r>
      <w:r w:rsidRPr="00D84D76">
        <w:t xml:space="preserve"> micelles that the </w:t>
      </w:r>
      <w:r>
        <w:t>differenc</w:t>
      </w:r>
      <w:r w:rsidRPr="00D84D76">
        <w:t>e in the anion from sodium salts found no significant change in the molarity of interfacial water. However</w:t>
      </w:r>
      <w:r>
        <w:t>,</w:t>
      </w:r>
      <w:r w:rsidRPr="00D84D76">
        <w:t xml:space="preserve"> when monovalent and divalent chloride salts were utilized</w:t>
      </w:r>
      <w:r>
        <w:t>,</w:t>
      </w:r>
      <w:r w:rsidRPr="00D84D76">
        <w:t xml:space="preserve"> a </w:t>
      </w:r>
      <w:r>
        <w:t>significant</w:t>
      </w:r>
      <w:r w:rsidRPr="00D84D76">
        <w:t xml:space="preserve"> decrease i</w:t>
      </w:r>
      <w:r w:rsidR="00274E0F">
        <w:t>n interfacial water resulted, from</w:t>
      </w:r>
      <w:r w:rsidRPr="00D84D76">
        <w:t xml:space="preserve"> which they determined that the specific ion effect on micelle transition was due to interfacial dehydration</w:t>
      </w:r>
      <w:r>
        <w:t xml:space="preserve"> </w:t>
      </w:r>
      <w:r w:rsidR="00274E0F">
        <w:t xml:space="preserve">by the </w:t>
      </w:r>
      <w:r>
        <w:t>counterions</w:t>
      </w:r>
      <w:r w:rsidRPr="00D84D76">
        <w:t>.</w:t>
      </w:r>
      <w:r w:rsidR="00E87BBD">
        <w:fldChar w:fldCharType="begin"/>
      </w:r>
      <w:r w:rsidR="001632F4">
        <w:instrText xml:space="preserve"> ADDIN ZOTERO_ITEM CSL_CITATION {"citationID":"E8lwNEAS","properties":{"formattedCitation":"\\super 71\\nosupersub{}","plainCitation":"71","noteIndex":0},"citationItems":[{"id":237,"uris":["http://zotero.org/users/2822960/items/4BPL4P9G"],"uri":["http://zotero.org/users/2822960/items/4BPL4P9G"],"itemData":{"id":237,"type":"article-journal","abstract":"Added salts induce micelle-to-vesicle transitions at specific cation concentrations in Hofmeister order by forming polar headgroup–counterion pairs that release water.\n          , \n            \n              Salt induced micelle-to-vesicle transitions of ionic surfactants depend on the surfactant chain length, headgroup structure, counterion type and concentration, but the interfacial molarities of counterions and water that balance the hydrophobic effect are difficult to determine. In anionic micelles of twin-tailed sodium bis(2-ethylhexyl)sulfosuccinate (AOT), the chemical trapping (CT) method provides estimates of the interfacial molarities of anionic headgroups (RSO\n              3\n              −\n              m\n              ) and neutral (H\n              2\n              O\n              m\n              ) nucleophiles during salt induced transitions of AOT micelles to vesicles. Product yields were measured by HPLC from the competitive dediazoniation reaction using a specially designed hydrophobic probe, 4-hexadecyl-2,6-dimethylbenzenediazonium cation, 16-ArN\n              2\n              +\n              . The reactions were run at constant concentration of 15 mM AOT mixed with 0 to 50 mM added salts, containing cations of different sizes and valences including tetraalkylammonium cations (MR\n              4\n              +\n              , R = 1–4) and metal cations (M\n              1–3+\n              ). Parallel reactions in aqueous salt solutions with a short chain analog, 1-ArN\n              2\n              +\n              , were used as references to calculate interfacial molarities. Aggregates were structurally characterized by TEM and DLS. Typically, interfacial RSO\n              3\n              −\n              molarities increase with added salts from 1 to 2 M and water molarities decrease from about 40 to 20 M with the micelle to vesicle transition. These changes are consistent with the ion-pair/hydration model, in which the added cations form neutral but polar ion-pairs with RSO\n              3\n              −\n              that have a lower demand for hydration and water was released into the surrounding aqueous phase. The extent of ion-pairing increases with cation size, charge and hydrophobicity and decreases with interfacial water molarity, which permits tighter interfacial packing and vesicle formation at lower added salt concentrations.","container-title":"Physical Chemistry Chemical Physics","DOI":"10.1039/C8CP05987J","ISSN":"1463-9076, 1463-9084","issue":"17","journalAbbreviation":"Phys. Chem. Chem. Phys.","language":"en","page":"8633-8644","source":"DOI.org (Crossref)","title":"Effects of interfacial specific cations and water molarities on AOT micelle-to-vesicle transitions by chemical trapping: the specific ion-pair/hydration model","title-short":"Effects of interfacial specific cations and water molarities on AOT micelle-to-vesicle transitions by chemical trapping","volume":"21","author":[{"family":"Liu","given":"Changyao"},{"family":"Wang","given":"Yuzhao"},{"family":"Gao","given":"Yanfei"},{"family":"Zhang","given":"Yongliang"},{"family":"Zhao","given":"Li"},{"family":"Xu","given":"Baocai"},{"family":"Romsted","given":"Laurence S."}],"issued":{"date-parts":[["2019"]]}}}],"schema":"https://github.com/citation-style-language/schema/raw/master/csl-citation.json"} </w:instrText>
      </w:r>
      <w:r w:rsidR="00E87BBD">
        <w:fldChar w:fldCharType="separate"/>
      </w:r>
      <w:r w:rsidR="001632F4" w:rsidRPr="001632F4">
        <w:rPr>
          <w:rFonts w:ascii="Times New Roman" w:hAnsi="Times New Roman"/>
          <w:vertAlign w:val="superscript"/>
        </w:rPr>
        <w:t>71</w:t>
      </w:r>
      <w:r w:rsidR="00E87BBD">
        <w:fldChar w:fldCharType="end"/>
      </w:r>
      <w:r w:rsidRPr="00D84D76">
        <w:t xml:space="preserve"> Another recent study by Hansel looked at the same surfactant</w:t>
      </w:r>
      <w:r>
        <w:t xml:space="preserve"> SDOS</w:t>
      </w:r>
      <w:r w:rsidRPr="00D84D76">
        <w:t xml:space="preserve"> and utilized vibrational sum-frequency scattering spectroscopy to study the effects of alkali metals on planar and spherical nanoemulsions. They confirmed the sulfonate head group portion was highly and evenly solvated with each counter ion</w:t>
      </w:r>
      <w:r>
        <w:t>. H</w:t>
      </w:r>
      <w:r w:rsidRPr="00D84D76">
        <w:t>owever</w:t>
      </w:r>
      <w:r>
        <w:t>,</w:t>
      </w:r>
      <w:r w:rsidRPr="00D84D76">
        <w:t xml:space="preserve"> the degree of interfacial water orientation a</w:t>
      </w:r>
      <w:r>
        <w:t>round the head group followed Na</w:t>
      </w:r>
      <w:r w:rsidRPr="005C5E8A">
        <w:rPr>
          <w:vertAlign w:val="superscript"/>
        </w:rPr>
        <w:t>+</w:t>
      </w:r>
      <w:r w:rsidRPr="00D84D76">
        <w:t xml:space="preserve"> </w:t>
      </w:r>
      <w:r>
        <w:t xml:space="preserve"> </w:t>
      </w:r>
      <w:r w:rsidRPr="00D84D76">
        <w:t>&gt; K</w:t>
      </w:r>
      <w:r w:rsidRPr="005C5E8A">
        <w:rPr>
          <w:vertAlign w:val="superscript"/>
        </w:rPr>
        <w:t>+</w:t>
      </w:r>
      <w:r w:rsidRPr="00D84D76">
        <w:t xml:space="preserve">  &gt; Mg</w:t>
      </w:r>
      <w:r w:rsidRPr="005C5E8A">
        <w:rPr>
          <w:vertAlign w:val="superscript"/>
        </w:rPr>
        <w:t>2+</w:t>
      </w:r>
      <w:r w:rsidRPr="00D84D76">
        <w:t>, where the less hydrated Na</w:t>
      </w:r>
      <w:r w:rsidRPr="005C5E8A">
        <w:rPr>
          <w:vertAlign w:val="superscript"/>
        </w:rPr>
        <w:t>+</w:t>
      </w:r>
      <w:r w:rsidRPr="00D84D76">
        <w:t xml:space="preserve"> ion had the highest degree of water orientation</w:t>
      </w:r>
      <w:r>
        <w:t xml:space="preserve">, </w:t>
      </w:r>
      <w:r w:rsidRPr="00D84D76">
        <w:t>and vice versa for the water alignment found using the highly hydrated Mg</w:t>
      </w:r>
      <w:r w:rsidRPr="005C5E8A">
        <w:rPr>
          <w:vertAlign w:val="superscript"/>
        </w:rPr>
        <w:t>2+</w:t>
      </w:r>
      <w:r w:rsidRPr="00D84D76">
        <w:t xml:space="preserve"> ion.</w:t>
      </w:r>
      <w:r w:rsidR="00896FDD">
        <w:fldChar w:fldCharType="begin"/>
      </w:r>
      <w:r w:rsidR="001632F4">
        <w:instrText xml:space="preserve"> ADDIN ZOTERO_ITEM CSL_CITATION {"citationID":"Kql80YM5","properties":{"formattedCitation":"\\super 72\\nosupersub{}","plainCitation":"72","noteIndex":0},"citationItems":[{"id":240,"uris":["http://zotero.org/users/2822960/items/SBXTLJR3"],"uri":["http://zotero.org/users/2822960/items/SBXTLJR3"],"itemData":{"id":240,"type":"article-journal","container-title":"Proceedings of the National Academy of Sciences","DOI":"10.1073/pnas.1700099114","ISSN":"0027-8424, 1091-6490","issue":"51","journalAbbreviation":"Proc Natl Acad Sci USA","language":"en","page":"13351-13356","source":"DOI.org (Crossref)","title":"Molecular characterization of water and surfactant AOT at nanoemulsion surfaces","volume":"114","author":[{"family":"Hensel","given":"Jennifer K."},{"family":"Carpenter","given":"Andrew P."},{"family":"Ciszewski","given":"Regina K."},{"family":"Schabes","given":"Brandon K."},{"family":"Kittredge","given":"Clive T."},{"family":"Moore","given":"Fred G."},{"family":"Richmond","given":"Geraldine L."}],"issued":{"date-parts":[["2017",12,19]]}}}],"schema":"https://github.com/citation-style-language/schema/raw/master/csl-citation.json"} </w:instrText>
      </w:r>
      <w:r w:rsidR="00896FDD">
        <w:fldChar w:fldCharType="separate"/>
      </w:r>
      <w:r w:rsidR="001632F4" w:rsidRPr="001632F4">
        <w:rPr>
          <w:rFonts w:ascii="Times New Roman" w:hAnsi="Times New Roman"/>
          <w:vertAlign w:val="superscript"/>
        </w:rPr>
        <w:t>72</w:t>
      </w:r>
      <w:r w:rsidR="00896FDD">
        <w:fldChar w:fldCharType="end"/>
      </w:r>
      <w:r w:rsidRPr="00D84D76">
        <w:t xml:space="preserve"> </w:t>
      </w:r>
      <w:r>
        <w:t xml:space="preserve"> They further present </w:t>
      </w:r>
      <w:r w:rsidR="009D5C25">
        <w:t xml:space="preserve">that </w:t>
      </w:r>
      <w:r>
        <w:t>the di</w:t>
      </w:r>
      <w:r w:rsidR="00274E0F">
        <w:t>-alkyl</w:t>
      </w:r>
      <w:r>
        <w:t xml:space="preserve"> branched tails of SDOS hinder</w:t>
      </w:r>
      <w:r w:rsidR="009D5C25">
        <w:t>ed</w:t>
      </w:r>
      <w:r>
        <w:t xml:space="preserve"> the packing of the surfactant affecting the head group position.</w:t>
      </w:r>
      <w:r w:rsidR="00896FDD">
        <w:fldChar w:fldCharType="begin"/>
      </w:r>
      <w:r w:rsidR="001632F4">
        <w:instrText xml:space="preserve"> ADDIN ZOTERO_ITEM CSL_CITATION {"citationID":"dL9QPLSw","properties":{"formattedCitation":"\\super 72\\nosupersub{}","plainCitation":"72","noteIndex":0},"citationItems":[{"id":240,"uris":["http://zotero.org/users/2822960/items/SBXTLJR3"],"uri":["http://zotero.org/users/2822960/items/SBXTLJR3"],"itemData":{"id":240,"type":"article-journal","container-title":"Proceedings of the National Academy of Sciences","DOI":"10.1073/pnas.1700099114","ISSN":"0027-8424, 1091-6490","issue":"51","journalAbbreviation":"Proc Natl Acad Sci USA","language":"en","page":"13351-13356","source":"DOI.org (Crossref)","title":"Molecular characterization of water and surfactant AOT at nanoemulsion surfaces","volume":"114","author":[{"family":"Hensel","given":"Jennifer K."},{"family":"Carpenter","given":"Andrew P."},{"family":"Ciszewski","given":"Regina K."},{"family":"Schabes","given":"Brandon K."},{"family":"Kittredge","given":"Clive T."},{"family":"Moore","given":"Fred G."},{"family":"Richmond","given":"Geraldine L."}],"issued":{"date-parts":[["2017",12,19]]}}}],"schema":"https://github.com/citation-style-language/schema/raw/master/csl-citation.json"} </w:instrText>
      </w:r>
      <w:r w:rsidR="00896FDD">
        <w:fldChar w:fldCharType="separate"/>
      </w:r>
      <w:r w:rsidR="001632F4" w:rsidRPr="001632F4">
        <w:rPr>
          <w:rFonts w:ascii="Times New Roman" w:hAnsi="Times New Roman"/>
          <w:vertAlign w:val="superscript"/>
        </w:rPr>
        <w:t>72</w:t>
      </w:r>
      <w:r w:rsidR="00896FDD">
        <w:fldChar w:fldCharType="end"/>
      </w:r>
      <w:r>
        <w:t xml:space="preserve"> </w:t>
      </w:r>
    </w:p>
    <w:p w14:paraId="291EA175" w14:textId="4196791C" w:rsidR="0014775D" w:rsidRDefault="0014775D" w:rsidP="0014775D">
      <w:pPr>
        <w:ind w:firstLine="720"/>
      </w:pPr>
      <w:r>
        <w:t>Similarly,</w:t>
      </w:r>
      <w:r w:rsidR="00274E0F">
        <w:t xml:space="preserve"> the CMCs of</w:t>
      </w:r>
      <w:r>
        <w:t xml:space="preserve"> nonionic surfactants have been found to </w:t>
      </w:r>
      <w:r w:rsidR="00274E0F">
        <w:t>vary consistently with the</w:t>
      </w:r>
      <w:r>
        <w:t xml:space="preserve"> Hofmeister </w:t>
      </w:r>
      <w:r w:rsidR="00274E0F">
        <w:t>series</w:t>
      </w:r>
      <w:r>
        <w:t>.</w:t>
      </w:r>
      <w:r w:rsidR="00896FDD">
        <w:fldChar w:fldCharType="begin"/>
      </w:r>
      <w:r w:rsidR="001632F4">
        <w:instrText xml:space="preserve"> ADDIN ZOTERO_ITEM CSL_CITATION {"citationID":"RhmVJZ8L","properties":{"formattedCitation":"\\super 73\\nosupersub{}","plainCitation":"73","noteIndex":0},"citationItems":[{"id":242,"uris":["http://zotero.org/users/2822960/items/P6SIWYA3"],"uri":["http://zotero.org/users/2822960/items/P6SIWYA3"],"itemData":{"id":242,"type":"article-journal","container-title":"The Journal of Chemical Physics","DOI":"10.1063/1.4919664","ISSN":"0021-9606, 1089-7690","issue":"17","journalAbbreviation":"The Journal of Chemical Physics","language":"en","page":"171101","source":"DOI.org (Crossref)","title":"Communication: Salt-induced water orientation at a surface of non-ionic surfactant in relation to a mechanism of Hofmeister effect","title-short":"Communication","volume":"142","author":[{"family":"Hishida","given":"Mafumi"},{"family":"Kaneko","given":"Yohei"},{"family":"Okuno","given":"Masanari"},{"family":"Yamamura","given":"Yasuhisa"},{"family":"Ishibashi","given":"Taka-aki"},{"family":"Saito","given":"Kazuya"}],"issued":{"date-parts":[["2015",5,7]]}}}],"schema":"https://github.com/citation-style-language/schema/raw/master/csl-citation.json"} </w:instrText>
      </w:r>
      <w:r w:rsidR="00896FDD">
        <w:fldChar w:fldCharType="separate"/>
      </w:r>
      <w:r w:rsidR="001632F4" w:rsidRPr="001632F4">
        <w:rPr>
          <w:rFonts w:ascii="Times New Roman" w:hAnsi="Times New Roman"/>
          <w:vertAlign w:val="superscript"/>
        </w:rPr>
        <w:t>73</w:t>
      </w:r>
      <w:r w:rsidR="00896FDD">
        <w:fldChar w:fldCharType="end"/>
      </w:r>
      <w:r>
        <w:t xml:space="preserve"> They seem to form large hydrogen </w:t>
      </w:r>
      <w:r w:rsidR="00274E0F">
        <w:t xml:space="preserve">bonding </w:t>
      </w:r>
      <w:r>
        <w:t>networks using divalent counterions</w:t>
      </w:r>
      <w:r w:rsidR="009D5C25">
        <w:t>,</w:t>
      </w:r>
      <w:r>
        <w:t xml:space="preserve"> such as calcium and magnesium</w:t>
      </w:r>
      <w:r w:rsidR="009D5C25">
        <w:t>,</w:t>
      </w:r>
      <w:r>
        <w:t xml:space="preserve"> suggestive of a similar mechanism of that of ethoxylated co-polymers.  Baker found that the presence of calcium ions decreases the adsorption density of p</w:t>
      </w:r>
      <w:r w:rsidRPr="0035762B">
        <w:t>olyetho</w:t>
      </w:r>
      <w:r>
        <w:t>xy</w:t>
      </w:r>
      <w:r w:rsidRPr="0035762B">
        <w:t>lated octyl and nonyl phenols</w:t>
      </w:r>
      <w:r>
        <w:t xml:space="preserve"> surfactants by increasing the hydrophobicity, in which it was concluded the conformation of t</w:t>
      </w:r>
      <w:r w:rsidR="0044044C">
        <w:t>he surfactants changed in part due t</w:t>
      </w:r>
      <w:r>
        <w:t>o the ion selected.</w:t>
      </w:r>
      <w:r w:rsidR="00896FDD">
        <w:fldChar w:fldCharType="begin"/>
      </w:r>
      <w:r w:rsidR="001632F4">
        <w:instrText xml:space="preserve"> ADDIN ZOTERO_ITEM CSL_CITATION {"citationID":"eC9H7lRC","properties":{"formattedCitation":"\\super 51\\nosupersub{}","plainCitation":"51","noteIndex":0},"citationItems":[{"id":210,"uris":["http://zotero.org/users/2822960/items/SP6MXFQW"],"uri":["http://zotero.org/users/2822960/items/SP6MXFQW"],"itemData":{"id":210,"type":"article-journal","abstract":"Fully characterizing the behavior of a surfactant, from the mechanism of adsorption to the formation of micelles, is vital when taking the surfactant out of the lab and into the real world.  The critical micelle concentration, cloud point, and mechanism of adsorption are only a few aspects of a nonionic surfactant that must be understood.  For nonionic surfactant solutions, the solution properties can change depending on the system temperature, salt concentration, salt type, etc.  This dissertation focuses on the adsorption of high polyethoxylated alkyl phenols, more than 25 ethylene oxide units, on the hydrophilic silica surface and how environmental conditions affect the surfactant adsorption at the solid-liquid interface.  The effects of ions of different salts on the adsorption densities and the shape of developed adsorption isotherms are related to the Hofmeister series.  Depending on the ions present in solution, the maximum adsorption density is shown to increase or decrease in accordance with the Hofmeister series’s classification of ion as salting in or salting out.  The salting out effect of sodium chloride causing an increase in adsorption density as well as a decrease in nonionic surfactant cloud points is examined as a fraction fluid, containing a high polyethoxylated alky phenol, travels through a packed ground shale or sand column.  The effect of sodium chloride on a select few ionic surfactants traveling through the same packed ground shale or sand column is also analyzed.  For the high polyethoxylated alky phenols, the formation of a coacervate hindered the surfactant migrating to the end of the column.  For the ionic surfactants, the migration to the end of the packed column varied depending on the surfactant’s salt and temperature tolerance.  Lastly, evidence is given with UV, quartz crystal microbalance, and ellipsometry analysis for a different mechanisms of adsorption for polyethoxylated alky phenols with a high degree of ethoxylation versus a low degree of ethoxylation.","language":"en_US","note":"Accepted: 2016-05-16T15:30:46Z","source":"shareok.org","title":"CHARACTERIZATION OF POLYETHOXYLATED ALKYL PHENOLS WITH A HIGH DEGREE OF ETHOXYLATION AT THE SOLID-LIQUID INTERFACE","URL":"https://shareok.org/handle/11244/34699","author":[{"family":"Baker","given":"Danielle Kimberly"}],"accessed":{"date-parts":[["2020",4,5]]},"issued":{"date-parts":[["2016",5]]}}}],"schema":"https://github.com/citation-style-language/schema/raw/master/csl-citation.json"} </w:instrText>
      </w:r>
      <w:r w:rsidR="00896FDD">
        <w:fldChar w:fldCharType="separate"/>
      </w:r>
      <w:r w:rsidR="001632F4" w:rsidRPr="001632F4">
        <w:rPr>
          <w:rFonts w:ascii="Times New Roman" w:hAnsi="Times New Roman"/>
          <w:vertAlign w:val="superscript"/>
        </w:rPr>
        <w:t>51</w:t>
      </w:r>
      <w:r w:rsidR="00896FDD">
        <w:fldChar w:fldCharType="end"/>
      </w:r>
      <w:r>
        <w:t xml:space="preserve">  The hydroxyl groups of nonionic amphiphiles are expected to depend significantly on the surrounding hydrogen provided by water. Depending on the size of the </w:t>
      </w:r>
      <w:r>
        <w:lastRenderedPageBreak/>
        <w:t>nonionic head group, the solubility of the surfactant should shift with the increased concentrations of ions of differing valency and size.</w:t>
      </w:r>
      <w:r w:rsidR="00896FDD">
        <w:fldChar w:fldCharType="begin"/>
      </w:r>
      <w:r w:rsidR="001632F4">
        <w:instrText xml:space="preserve"> ADDIN ZOTERO_ITEM CSL_CITATION {"citationID":"Z9UBNABc","properties":{"formattedCitation":"\\super 51\\nosupersub{}","plainCitation":"51","noteIndex":0},"citationItems":[{"id":210,"uris":["http://zotero.org/users/2822960/items/SP6MXFQW"],"uri":["http://zotero.org/users/2822960/items/SP6MXFQW"],"itemData":{"id":210,"type":"article-journal","abstract":"Fully characterizing the behavior of a surfactant, from the mechanism of adsorption to the formation of micelles, is vital when taking the surfactant out of the lab and into the real world.  The critical micelle concentration, cloud point, and mechanism of adsorption are only a few aspects of a nonionic surfactant that must be understood.  For nonionic surfactant solutions, the solution properties can change depending on the system temperature, salt concentration, salt type, etc.  This dissertation focuses on the adsorption of high polyethoxylated alkyl phenols, more than 25 ethylene oxide units, on the hydrophilic silica surface and how environmental conditions affect the surfactant adsorption at the solid-liquid interface.  The effects of ions of different salts on the adsorption densities and the shape of developed adsorption isotherms are related to the Hofmeister series.  Depending on the ions present in solution, the maximum adsorption density is shown to increase or decrease in accordance with the Hofmeister series’s classification of ion as salting in or salting out.  The salting out effect of sodium chloride causing an increase in adsorption density as well as a decrease in nonionic surfactant cloud points is examined as a fraction fluid, containing a high polyethoxylated alky phenol, travels through a packed ground shale or sand column.  The effect of sodium chloride on a select few ionic surfactants traveling through the same packed ground shale or sand column is also analyzed.  For the high polyethoxylated alky phenols, the formation of a coacervate hindered the surfactant migrating to the end of the column.  For the ionic surfactants, the migration to the end of the packed column varied depending on the surfactant’s salt and temperature tolerance.  Lastly, evidence is given with UV, quartz crystal microbalance, and ellipsometry analysis for a different mechanisms of adsorption for polyethoxylated alky phenols with a high degree of ethoxylation versus a low degree of ethoxylation.","language":"en_US","note":"Accepted: 2016-05-16T15:30:46Z","source":"shareok.org","title":"CHARACTERIZATION OF POLYETHOXYLATED ALKYL PHENOLS WITH A HIGH DEGREE OF ETHOXYLATION AT THE SOLID-LIQUID INTERFACE","URL":"https://shareok.org/handle/11244/34699","author":[{"family":"Baker","given":"Danielle Kimberly"}],"accessed":{"date-parts":[["2020",4,5]]},"issued":{"date-parts":[["2016",5]]}}}],"schema":"https://github.com/citation-style-language/schema/raw/master/csl-citation.json"} </w:instrText>
      </w:r>
      <w:r w:rsidR="00896FDD">
        <w:fldChar w:fldCharType="separate"/>
      </w:r>
      <w:r w:rsidR="001632F4" w:rsidRPr="001632F4">
        <w:rPr>
          <w:rFonts w:ascii="Times New Roman" w:hAnsi="Times New Roman"/>
          <w:vertAlign w:val="superscript"/>
        </w:rPr>
        <w:t>51</w:t>
      </w:r>
      <w:r w:rsidR="00896FDD">
        <w:fldChar w:fldCharType="end"/>
      </w:r>
      <w:r>
        <w:t xml:space="preserve"> </w:t>
      </w:r>
    </w:p>
    <w:p w14:paraId="1724BB88" w14:textId="46E26136" w:rsidR="0014775D" w:rsidRPr="00D84D76" w:rsidRDefault="0014775D" w:rsidP="0014775D">
      <w:pPr>
        <w:ind w:firstLine="720"/>
      </w:pPr>
      <w:r w:rsidRPr="00D84D76">
        <w:t>The Hofmeister series has also been studied by the use of colligative properties, where the solution behavior depends on the concentration of ions but not particularly the additive propert</w:t>
      </w:r>
      <w:r>
        <w:t>ies of the ion such as size or valency</w:t>
      </w:r>
      <w:r w:rsidRPr="00D84D76">
        <w:t>.</w:t>
      </w:r>
      <w:r w:rsidR="00896FDD">
        <w:fldChar w:fldCharType="begin"/>
      </w:r>
      <w:r w:rsidR="001632F4">
        <w:instrText xml:space="preserve"> ADDIN ZOTERO_ITEM CSL_CITATION {"citationID":"p1dO84HH","properties":{"unsorted":true,"formattedCitation":"\\super 64,74\\nosupersub{}","plainCitation":"64,74","noteIndex":0},"citationItems":[{"id":236,"uris":["http://zotero.org/users/2822960/items/GV6WYXKI"],"uri":["http://zotero.org/users/2822960/items/GV6WYXKI"],"itemData":{"id":236,"type":"article-journal","container-title":"Current Opinion in Colloid &amp; Interface Science","DOI":"10.1016/j.cocis.2016.06.012","ISSN":"13590294","journalAbbreviation":"Current Opinion in Colloid &amp; Interface Science","language":"en","page":"72-81","source":"DOI.org (Crossref)","title":"Some opinions of an innocent bystander regarding the Hofmeister series","volume":"23","author":[{"family":"Zavitsas","given":"Andreas A."}],"issued":{"date-parts":[["2016",6]]}}},{"id":245,"uris":["http://zotero.org/users/2822960/items/VCZSWI36"],"uri":["http://zotero.org/users/2822960/items/VCZSWI36"],"itemData":{"id":245,"type":"article-journal","container-title":"The Journal of Physical Chemistry B","DOI":"10.1021/jp9017772","ISSN":"1520-6106, 1520-5207","issue":"33","journalAbbreviation":"J. Phys. Chem. B","language":"en","page":"11414-11420","source":"DOI.org (Crossref)","title":"Electrolyte Effects on the Stability of Nematic and Lamellar Lyotropic Liquid Crystal Phases: Colligative and Ion-Specific Aspects","title-short":"Electrolyte Effects on the Stability of Nematic and Lamellar Lyotropic Liquid Crystal Phases","volume":"113","author":[{"family":"Dawin","given":"Ute C."},{"family":"Lagerwall","given":"Jan P. F."},{"family":"Giesselmann","given":"Frank"}],"issued":{"date-parts":[["2009",8,20]]}}}],"schema":"https://github.com/citation-style-language/schema/raw/master/csl-citation.json"} </w:instrText>
      </w:r>
      <w:r w:rsidR="00896FDD">
        <w:fldChar w:fldCharType="separate"/>
      </w:r>
      <w:r w:rsidR="001632F4" w:rsidRPr="001632F4">
        <w:rPr>
          <w:rFonts w:ascii="Times New Roman" w:hAnsi="Times New Roman"/>
          <w:vertAlign w:val="superscript"/>
        </w:rPr>
        <w:t>64,74</w:t>
      </w:r>
      <w:r w:rsidR="00896FDD">
        <w:fldChar w:fldCharType="end"/>
      </w:r>
      <w:r w:rsidRPr="00D84D76">
        <w:t xml:space="preserve"> Colligative properties of specific ion effects have been studied using osmotic pressure, freezing point depression</w:t>
      </w:r>
      <w:r>
        <w:t>,</w:t>
      </w:r>
      <w:r w:rsidRPr="00D84D76">
        <w:t xml:space="preserve"> and boil</w:t>
      </w:r>
      <w:r>
        <w:t>ing</w:t>
      </w:r>
      <w:r w:rsidRPr="00D84D76">
        <w:t xml:space="preserve"> point elevation. We point out that HLD is a colligative </w:t>
      </w:r>
      <w:r w:rsidR="009D5C25">
        <w:t>e</w:t>
      </w:r>
      <w:r w:rsidR="008D1294">
        <w:t>quation</w:t>
      </w:r>
      <w:r w:rsidRPr="00D84D76">
        <w:t xml:space="preserve"> in regards to the surfactant chemical activity, as it only relies on the concentration of salinity or temperature</w:t>
      </w:r>
      <w:r>
        <w:t>. T</w:t>
      </w:r>
      <w:r w:rsidRPr="00D84D76">
        <w:t>hus</w:t>
      </w:r>
      <w:r>
        <w:t>,</w:t>
      </w:r>
      <w:r w:rsidRPr="00D84D76">
        <w:t xml:space="preserve"> one would expect to see </w:t>
      </w:r>
      <w:r>
        <w:t xml:space="preserve">a </w:t>
      </w:r>
      <w:r w:rsidRPr="00D84D76">
        <w:t>similar salting</w:t>
      </w:r>
      <w:r>
        <w:t>-</w:t>
      </w:r>
      <w:r w:rsidRPr="00D84D76">
        <w:t>out series at least qualitatively within surfactant phase behavior.</w:t>
      </w:r>
    </w:p>
    <w:p w14:paraId="773B0275" w14:textId="355CEB3A" w:rsidR="0014775D" w:rsidRDefault="0014775D" w:rsidP="0014775D">
      <w:pPr>
        <w:ind w:firstLine="720"/>
      </w:pPr>
      <w:r w:rsidRPr="00D84D76">
        <w:t xml:space="preserve">At this time, there are only two methods to account for </w:t>
      </w:r>
      <w:r w:rsidR="009D5C25">
        <w:t xml:space="preserve">the </w:t>
      </w:r>
      <w:r w:rsidRPr="00D84D76">
        <w:t>ion species other than sodium chloride for HLD, relating th</w:t>
      </w:r>
      <w:r>
        <w:t>e difference in ionic strength</w:t>
      </w:r>
      <w:r w:rsidRPr="00D84D76">
        <w:t>,</w:t>
      </w:r>
      <w:r>
        <w:t xml:space="preserve"> </w:t>
      </w:r>
      <w:r w:rsidR="008D1294">
        <w:t>Equation</w:t>
      </w:r>
      <w:r>
        <w:t xml:space="preserve"> 13</w:t>
      </w:r>
      <w:r w:rsidR="005C3849">
        <w:fldChar w:fldCharType="begin"/>
      </w:r>
      <w:r w:rsidR="001632F4">
        <w:instrText xml:space="preserve"> ADDIN ZOTERO_ITEM CSL_CITATION {"citationID":"IPPQe8N9","properties":{"formattedCitation":"\\super 47\\nosupersub{}","plainCitation":"47","noteIndex":0},"citationItems":[{"id":247,"uris":["http://zotero.org/users/2822960/items/5IKJS3JC"],"uri":["http://zotero.org/users/2822960/items/5IKJS3JC"],"itemData":{"id":247,"type":"webpage","title":"HLD (Expert Mode) | Practical Surfactants Science | Prof Steven Abbott","URL":"https://www.stevenabbott.co.uk/practical-surfactants/hld-expert.php","accessed":{"date-parts":[["2020",4,5]]}}}],"schema":"https://github.com/citation-style-language/schema/raw/master/csl-citation.json"} </w:instrText>
      </w:r>
      <w:r w:rsidR="005C3849">
        <w:fldChar w:fldCharType="separate"/>
      </w:r>
      <w:r w:rsidR="001632F4" w:rsidRPr="001632F4">
        <w:rPr>
          <w:rFonts w:ascii="Times New Roman" w:hAnsi="Times New Roman"/>
          <w:vertAlign w:val="superscript"/>
        </w:rPr>
        <w:t>47</w:t>
      </w:r>
      <w:r w:rsidR="005C3849">
        <w:fldChar w:fldCharType="end"/>
      </w:r>
      <w:r>
        <w:t xml:space="preserve">, </w:t>
      </w:r>
      <w:r w:rsidRPr="00D84D76">
        <w:t>and Anton’s reported direct modification of counter ions found throu</w:t>
      </w:r>
      <w:r>
        <w:t xml:space="preserve">gh experimental observations, </w:t>
      </w:r>
      <w:r w:rsidR="008D1294">
        <w:t>Equation</w:t>
      </w:r>
      <w:r>
        <w:t xml:space="preserve"> 14</w:t>
      </w:r>
      <w:r w:rsidR="005C3849">
        <w:fldChar w:fldCharType="begin"/>
      </w:r>
      <w:r w:rsidR="001A3EA5">
        <w:instrText xml:space="preserve"> ADDIN ZOTERO_ITEM CSL_CITATION {"citationID":"tGI4TmUp","properties":{"formattedCitation":"\\super 75\\nosupersub{}","plainCitation":"75","noteIndex":0},"citationItems":[{"id":246,"uris":["http://zotero.org/users/2822960/items/INAPLMWG"],"uri":["http://zotero.org/users/2822960/items/INAPLMWG"],"itemData":{"id":246,"type":"article-journal","container-title":"Journal of Colloid and Interface Science","DOI":"10.1016/0021-9797(90)90323-G","ISSN":"00219797","issue":"1","journalAbbreviation":"Journal of Colloid and Interface Science","language":"en","page":"75-81","source":"DOI.org (Crossref)","title":"Effect of the electrolyte anion on the salinity contribution to optimum formulation of anionic surfactant microemulsions","volume":"140","author":[{"family":"Anton","given":"R.E"},{"family":"Salager","given":"J.L"}],"issued":{"date-parts":[["1990",11]]}}}],"schema":"https://github.com/citation-style-language/schema/raw/master/csl-citation.json"} </w:instrText>
      </w:r>
      <w:r w:rsidR="005C3849">
        <w:fldChar w:fldCharType="separate"/>
      </w:r>
      <w:r w:rsidR="001A3EA5" w:rsidRPr="001A3EA5">
        <w:rPr>
          <w:rFonts w:ascii="Times New Roman" w:hAnsi="Times New Roman"/>
          <w:vertAlign w:val="superscript"/>
        </w:rPr>
        <w:t>75</w:t>
      </w:r>
      <w:r w:rsidR="005C3849">
        <w:fldChar w:fldCharType="end"/>
      </w:r>
      <w:r>
        <w:t xml:space="preserve">. </w:t>
      </w:r>
      <w:r w:rsidRPr="00D84D76">
        <w:t>Both require the normalization of the chloride salt to sodium chloride by their relative mo</w:t>
      </w:r>
      <w:r>
        <w:t xml:space="preserve">lar masses, where X is the cation. </w:t>
      </w:r>
    </w:p>
    <w:p w14:paraId="2DDA293B" w14:textId="430BD393" w:rsidR="0014775D" w:rsidRDefault="0014775D" w:rsidP="0014775D">
      <w:pPr>
        <w:ind w:firstLine="720"/>
        <w:jc w:val="center"/>
      </w:pPr>
      <m:oMath>
        <m:r>
          <w:rPr>
            <w:rFonts w:ascii="Cambria Math" w:hAnsi="Cambria Math"/>
            <w:spacing w:val="4"/>
            <w:sz w:val="28"/>
          </w:rPr>
          <m:t>S</m:t>
        </m:r>
        <m:r>
          <w:rPr>
            <w:rFonts w:ascii="Cambria Math" w:hAnsi="Cambria Math"/>
            <w:spacing w:val="3"/>
            <w:position w:val="-3"/>
            <w:sz w:val="16"/>
            <w:szCs w:val="14"/>
          </w:rPr>
          <m:t>Ionic Strength</m:t>
        </m:r>
        <m:r>
          <w:rPr>
            <w:rFonts w:ascii="Cambria Math" w:hAnsi="Cambria Math"/>
            <w:position w:val="-3"/>
            <w:sz w:val="16"/>
            <w:szCs w:val="14"/>
          </w:rPr>
          <m:t xml:space="preserve"> </m:t>
        </m:r>
        <m:r>
          <w:rPr>
            <w:rFonts w:ascii="Cambria Math" w:hAnsi="Cambria Math" w:cs="Lucida Sans Unicode"/>
            <w:sz w:val="28"/>
          </w:rPr>
          <m:t>=S x</m:t>
        </m:r>
        <m:d>
          <m:dPr>
            <m:begChr m:val="["/>
            <m:endChr m:val="]"/>
            <m:ctrlPr>
              <w:rPr>
                <w:rFonts w:ascii="Cambria Math" w:hAnsi="Cambria Math" w:cs="Lucida Sans Unicode"/>
                <w:i/>
                <w:sz w:val="28"/>
              </w:rPr>
            </m:ctrlPr>
          </m:dPr>
          <m:e>
            <m:d>
              <m:dPr>
                <m:ctrlPr>
                  <w:rPr>
                    <w:rFonts w:ascii="Cambria Math" w:hAnsi="Cambria Math"/>
                    <w:i/>
                    <w:sz w:val="28"/>
                  </w:rPr>
                </m:ctrlPr>
              </m:dPr>
              <m:e>
                <m:f>
                  <m:fPr>
                    <m:ctrlPr>
                      <w:rPr>
                        <w:rFonts w:ascii="Cambria Math" w:hAnsi="Cambria Math"/>
                        <w:i/>
                        <w:sz w:val="28"/>
                      </w:rPr>
                    </m:ctrlPr>
                  </m:fPr>
                  <m:num>
                    <m:sSub>
                      <m:sSubPr>
                        <m:ctrlPr>
                          <w:rPr>
                            <w:rFonts w:ascii="Cambria Math" w:hAnsi="Cambria Math"/>
                            <w:i/>
                            <w:sz w:val="28"/>
                          </w:rPr>
                        </m:ctrlPr>
                      </m:sSubPr>
                      <m:e>
                        <m:r>
                          <w:rPr>
                            <w:rFonts w:ascii="Cambria Math" w:hAnsi="Cambria Math"/>
                            <w:sz w:val="28"/>
                          </w:rPr>
                          <m:t>Mw</m:t>
                        </m:r>
                      </m:e>
                      <m:sub>
                        <m:r>
                          <w:rPr>
                            <w:rFonts w:ascii="Cambria Math" w:hAnsi="Cambria Math"/>
                            <w:sz w:val="28"/>
                          </w:rPr>
                          <m:t>NaCl</m:t>
                        </m:r>
                      </m:sub>
                    </m:sSub>
                  </m:num>
                  <m:den>
                    <m:sSub>
                      <m:sSubPr>
                        <m:ctrlPr>
                          <w:rPr>
                            <w:rFonts w:ascii="Cambria Math" w:hAnsi="Cambria Math"/>
                            <w:i/>
                            <w:sz w:val="28"/>
                          </w:rPr>
                        </m:ctrlPr>
                      </m:sSubPr>
                      <m:e>
                        <m:r>
                          <w:rPr>
                            <w:rFonts w:ascii="Cambria Math" w:hAnsi="Cambria Math"/>
                            <w:sz w:val="28"/>
                          </w:rPr>
                          <m:t>Mw</m:t>
                        </m:r>
                      </m:e>
                      <m:sub>
                        <m:r>
                          <w:rPr>
                            <w:rFonts w:ascii="Cambria Math" w:hAnsi="Cambria Math"/>
                            <w:sz w:val="28"/>
                          </w:rPr>
                          <m:t>XCl</m:t>
                        </m:r>
                      </m:sub>
                    </m:sSub>
                  </m:den>
                </m:f>
              </m:e>
            </m:d>
            <m:ctrlPr>
              <w:rPr>
                <w:rFonts w:ascii="Cambria Math" w:hAnsi="Cambria Math"/>
                <w:i/>
                <w:sz w:val="28"/>
              </w:rPr>
            </m:ctrlPr>
          </m:e>
        </m:d>
        <m:r>
          <w:rPr>
            <w:rFonts w:ascii="Cambria Math" w:hAnsi="Cambria Math"/>
            <w:sz w:val="28"/>
          </w:rPr>
          <m:t>x [</m:t>
        </m:r>
        <m:f>
          <m:fPr>
            <m:ctrlPr>
              <w:rPr>
                <w:rFonts w:ascii="Cambria Math" w:hAnsi="Cambria Math"/>
                <w:i/>
                <w:sz w:val="28"/>
              </w:rPr>
            </m:ctrlPr>
          </m:fPr>
          <m:num>
            <m:r>
              <w:rPr>
                <w:rFonts w:ascii="Cambria Math" w:hAnsi="Cambria Math"/>
                <w:sz w:val="28"/>
              </w:rPr>
              <m:t>(</m:t>
            </m:r>
            <m:sSup>
              <m:sSupPr>
                <m:ctrlPr>
                  <w:rPr>
                    <w:rFonts w:ascii="Cambria Math" w:hAnsi="Cambria Math"/>
                    <w:i/>
                    <w:sz w:val="28"/>
                  </w:rPr>
                </m:ctrlPr>
              </m:sSupPr>
              <m:e>
                <m:sSub>
                  <m:sSubPr>
                    <m:ctrlPr>
                      <w:rPr>
                        <w:rFonts w:ascii="Cambria Math" w:hAnsi="Cambria Math"/>
                        <w:i/>
                        <w:sz w:val="28"/>
                      </w:rPr>
                    </m:ctrlPr>
                  </m:sSubPr>
                  <m:e>
                    <m:r>
                      <w:rPr>
                        <w:rFonts w:ascii="Cambria Math" w:hAnsi="Cambria Math"/>
                        <w:sz w:val="28"/>
                      </w:rPr>
                      <m:t>Z</m:t>
                    </m:r>
                  </m:e>
                  <m:sub>
                    <m:r>
                      <w:rPr>
                        <w:rFonts w:ascii="Cambria Math" w:hAnsi="Cambria Math"/>
                        <w:sz w:val="28"/>
                      </w:rPr>
                      <m:t>NaCl</m:t>
                    </m:r>
                  </m:sub>
                </m:sSub>
              </m:e>
              <m:sup>
                <m:r>
                  <w:rPr>
                    <w:rFonts w:ascii="Cambria Math" w:hAnsi="Cambria Math"/>
                    <w:sz w:val="28"/>
                  </w:rPr>
                  <m:t>2</m:t>
                </m:r>
              </m:sup>
            </m:sSup>
            <m:r>
              <w:rPr>
                <w:rFonts w:ascii="Cambria Math" w:hAnsi="Cambria Math"/>
                <w:sz w:val="28"/>
              </w:rPr>
              <m:t>)</m:t>
            </m:r>
          </m:num>
          <m:den>
            <m:r>
              <w:rPr>
                <w:rFonts w:ascii="Cambria Math" w:hAnsi="Cambria Math"/>
                <w:sz w:val="28"/>
              </w:rPr>
              <m:t>(</m:t>
            </m:r>
            <m:sSup>
              <m:sSupPr>
                <m:ctrlPr>
                  <w:rPr>
                    <w:rFonts w:ascii="Cambria Math" w:hAnsi="Cambria Math"/>
                    <w:i/>
                    <w:sz w:val="28"/>
                  </w:rPr>
                </m:ctrlPr>
              </m:sSupPr>
              <m:e>
                <m:sSub>
                  <m:sSubPr>
                    <m:ctrlPr>
                      <w:rPr>
                        <w:rFonts w:ascii="Cambria Math" w:hAnsi="Cambria Math"/>
                        <w:i/>
                        <w:sz w:val="28"/>
                      </w:rPr>
                    </m:ctrlPr>
                  </m:sSubPr>
                  <m:e>
                    <m:r>
                      <w:rPr>
                        <w:rFonts w:ascii="Cambria Math" w:hAnsi="Cambria Math"/>
                        <w:sz w:val="28"/>
                      </w:rPr>
                      <m:t>Z</m:t>
                    </m:r>
                  </m:e>
                  <m:sub>
                    <m:r>
                      <w:rPr>
                        <w:rFonts w:ascii="Cambria Math" w:hAnsi="Cambria Math"/>
                        <w:sz w:val="28"/>
                      </w:rPr>
                      <m:t>XCl</m:t>
                    </m:r>
                  </m:sub>
                </m:sSub>
              </m:e>
              <m:sup>
                <m:r>
                  <w:rPr>
                    <w:rFonts w:ascii="Cambria Math" w:hAnsi="Cambria Math"/>
                    <w:sz w:val="28"/>
                  </w:rPr>
                  <m:t>2</m:t>
                </m:r>
              </m:sup>
            </m:sSup>
            <m:r>
              <w:rPr>
                <w:rFonts w:ascii="Cambria Math" w:hAnsi="Cambria Math"/>
                <w:sz w:val="28"/>
              </w:rPr>
              <m:t>)</m:t>
            </m:r>
          </m:den>
        </m:f>
        <m:r>
          <w:rPr>
            <w:rFonts w:ascii="Cambria Math" w:hAnsi="Cambria Math"/>
            <w:sz w:val="28"/>
          </w:rPr>
          <m:t>]</m:t>
        </m:r>
      </m:oMath>
      <w:r>
        <w:rPr>
          <w:sz w:val="28"/>
        </w:rPr>
        <w:t xml:space="preserve">  </w:t>
      </w:r>
      <w:r>
        <w:rPr>
          <w:sz w:val="28"/>
        </w:rPr>
        <w:tab/>
      </w:r>
      <w:r>
        <w:t>(13</w:t>
      </w:r>
      <w:r w:rsidRPr="00D84D76">
        <w:t>)</w:t>
      </w:r>
    </w:p>
    <w:p w14:paraId="256C9779" w14:textId="1A5319DC" w:rsidR="0014775D" w:rsidRPr="00D84D76" w:rsidRDefault="0014775D" w:rsidP="0014775D">
      <w:pPr>
        <w:jc w:val="center"/>
      </w:pPr>
      <w:r>
        <w:rPr>
          <w:iCs/>
          <w:spacing w:val="4"/>
          <w:sz w:val="28"/>
        </w:rPr>
        <w:t xml:space="preserve">                     </w:t>
      </w:r>
      <m:oMath>
        <m:r>
          <w:rPr>
            <w:rFonts w:ascii="Cambria Math" w:hAnsi="Cambria Math"/>
            <w:spacing w:val="4"/>
            <w:sz w:val="28"/>
          </w:rPr>
          <m:t>S</m:t>
        </m:r>
        <m:r>
          <w:rPr>
            <w:rFonts w:ascii="Cambria Math" w:hAnsi="Cambria Math"/>
            <w:spacing w:val="3"/>
            <w:position w:val="-3"/>
            <w:sz w:val="16"/>
            <w:szCs w:val="14"/>
          </w:rPr>
          <m:t>Anton</m:t>
        </m:r>
        <m:r>
          <w:rPr>
            <w:rFonts w:ascii="Cambria Math" w:hAnsi="Cambria Math"/>
            <w:position w:val="-3"/>
            <w:sz w:val="16"/>
            <w:szCs w:val="14"/>
          </w:rPr>
          <m:t xml:space="preserve"> </m:t>
        </m:r>
        <m:r>
          <w:rPr>
            <w:rFonts w:ascii="Cambria Math" w:hAnsi="Cambria Math" w:cs="Lucida Sans Unicode"/>
            <w:sz w:val="28"/>
          </w:rPr>
          <m:t>=S x</m:t>
        </m:r>
        <m:d>
          <m:dPr>
            <m:begChr m:val="["/>
            <m:endChr m:val="]"/>
            <m:ctrlPr>
              <w:rPr>
                <w:rFonts w:ascii="Cambria Math" w:hAnsi="Cambria Math" w:cs="Lucida Sans Unicode"/>
                <w:i/>
                <w:sz w:val="28"/>
              </w:rPr>
            </m:ctrlPr>
          </m:dPr>
          <m:e>
            <m:d>
              <m:dPr>
                <m:ctrlPr>
                  <w:rPr>
                    <w:rFonts w:ascii="Cambria Math" w:hAnsi="Cambria Math"/>
                    <w:i/>
                    <w:sz w:val="28"/>
                  </w:rPr>
                </m:ctrlPr>
              </m:dPr>
              <m:e>
                <m:f>
                  <m:fPr>
                    <m:ctrlPr>
                      <w:rPr>
                        <w:rFonts w:ascii="Cambria Math" w:hAnsi="Cambria Math"/>
                        <w:i/>
                        <w:sz w:val="28"/>
                      </w:rPr>
                    </m:ctrlPr>
                  </m:fPr>
                  <m:num>
                    <m:sSub>
                      <m:sSubPr>
                        <m:ctrlPr>
                          <w:rPr>
                            <w:rFonts w:ascii="Cambria Math" w:hAnsi="Cambria Math"/>
                            <w:i/>
                            <w:sz w:val="28"/>
                          </w:rPr>
                        </m:ctrlPr>
                      </m:sSubPr>
                      <m:e>
                        <m:r>
                          <w:rPr>
                            <w:rFonts w:ascii="Cambria Math" w:hAnsi="Cambria Math"/>
                            <w:sz w:val="28"/>
                          </w:rPr>
                          <m:t>Mw</m:t>
                        </m:r>
                      </m:e>
                      <m:sub>
                        <m:r>
                          <w:rPr>
                            <w:rFonts w:ascii="Cambria Math" w:hAnsi="Cambria Math"/>
                            <w:sz w:val="28"/>
                          </w:rPr>
                          <m:t>NaCl</m:t>
                        </m:r>
                      </m:sub>
                    </m:sSub>
                  </m:num>
                  <m:den>
                    <m:sSub>
                      <m:sSubPr>
                        <m:ctrlPr>
                          <w:rPr>
                            <w:rFonts w:ascii="Cambria Math" w:hAnsi="Cambria Math"/>
                            <w:i/>
                            <w:sz w:val="28"/>
                          </w:rPr>
                        </m:ctrlPr>
                      </m:sSubPr>
                      <m:e>
                        <m:r>
                          <w:rPr>
                            <w:rFonts w:ascii="Cambria Math" w:hAnsi="Cambria Math"/>
                            <w:sz w:val="28"/>
                          </w:rPr>
                          <m:t>Mw</m:t>
                        </m:r>
                      </m:e>
                      <m:sub>
                        <m:r>
                          <w:rPr>
                            <w:rFonts w:ascii="Cambria Math" w:hAnsi="Cambria Math"/>
                            <w:sz w:val="28"/>
                          </w:rPr>
                          <m:t>XCl</m:t>
                        </m:r>
                      </m:sub>
                    </m:sSub>
                  </m:den>
                </m:f>
              </m:e>
            </m:d>
            <m:ctrlPr>
              <w:rPr>
                <w:rFonts w:ascii="Cambria Math" w:hAnsi="Cambria Math"/>
                <w:i/>
                <w:sz w:val="28"/>
              </w:rPr>
            </m:ctrlPr>
          </m:e>
        </m:d>
        <m:r>
          <w:rPr>
            <w:rFonts w:ascii="Cambria Math" w:hAnsi="Cambria Math"/>
            <w:sz w:val="28"/>
          </w:rPr>
          <m:t>x [</m:t>
        </m:r>
        <m:f>
          <m:fPr>
            <m:ctrlPr>
              <w:rPr>
                <w:rFonts w:ascii="Cambria Math" w:hAnsi="Cambria Math"/>
                <w:i/>
                <w:sz w:val="28"/>
              </w:rPr>
            </m:ctrlPr>
          </m:fPr>
          <m:num>
            <m:r>
              <w:rPr>
                <w:rFonts w:ascii="Cambria Math" w:hAnsi="Cambria Math"/>
                <w:sz w:val="28"/>
              </w:rPr>
              <m:t>2</m:t>
            </m:r>
          </m:num>
          <m:den>
            <m:r>
              <w:rPr>
                <w:rFonts w:ascii="Cambria Math" w:hAnsi="Cambria Math"/>
                <w:sz w:val="28"/>
              </w:rPr>
              <m:t>1+Z</m:t>
            </m:r>
          </m:den>
        </m:f>
        <m:r>
          <w:rPr>
            <w:rFonts w:ascii="Cambria Math" w:hAnsi="Cambria Math"/>
            <w:sz w:val="28"/>
          </w:rPr>
          <m:t>]</m:t>
        </m:r>
      </m:oMath>
      <w:r w:rsidRPr="00193A01">
        <w:rPr>
          <w:sz w:val="28"/>
        </w:rPr>
        <w:t xml:space="preserve"> </w:t>
      </w:r>
      <w:r w:rsidRPr="00193A01">
        <w:tab/>
      </w:r>
      <w:r>
        <w:t>(14</w:t>
      </w:r>
      <w:r w:rsidRPr="00D84D76">
        <w:t>)</w:t>
      </w:r>
    </w:p>
    <w:p w14:paraId="51FBCB08" w14:textId="77777777" w:rsidR="0014775D" w:rsidRPr="00D84D76" w:rsidRDefault="0014775D" w:rsidP="0014775D">
      <w:pPr>
        <w:jc w:val="center"/>
      </w:pPr>
      <w:r w:rsidRPr="00D84D76">
        <w:tab/>
      </w:r>
    </w:p>
    <w:p w14:paraId="43A8D616" w14:textId="07605D9D" w:rsidR="0014775D" w:rsidRPr="00D84D76" w:rsidRDefault="0014775D" w:rsidP="0014775D">
      <w:pPr>
        <w:ind w:firstLine="720"/>
      </w:pPr>
      <w:r w:rsidRPr="00D84D76">
        <w:t xml:space="preserve">The differences </w:t>
      </w:r>
      <w:r>
        <w:t>between</w:t>
      </w:r>
      <w:r w:rsidRPr="00D84D76">
        <w:t xml:space="preserve"> the two methods </w:t>
      </w:r>
      <w:r w:rsidR="0044044C">
        <w:t>derive</w:t>
      </w:r>
      <w:r w:rsidRPr="00D84D76">
        <w:t xml:space="preserve"> from how the vale</w:t>
      </w:r>
      <w:r>
        <w:t xml:space="preserve">ncy, Z, </w:t>
      </w:r>
      <w:r w:rsidRPr="00D84D76">
        <w:t>of the ion</w:t>
      </w:r>
      <w:r w:rsidR="0044044C">
        <w:t>, X,</w:t>
      </w:r>
      <w:r w:rsidRPr="00D84D76">
        <w:t xml:space="preserve"> contributes to observed behavior. From Anton’s modification, </w:t>
      </w:r>
      <w:r w:rsidR="008D1294">
        <w:t>Equation</w:t>
      </w:r>
      <w:r w:rsidRPr="00D84D76">
        <w:t xml:space="preserve"> </w:t>
      </w:r>
      <w:r>
        <w:t>1</w:t>
      </w:r>
      <w:r w:rsidRPr="00D84D76">
        <w:t xml:space="preserve">4, the valency contribution was much </w:t>
      </w:r>
      <w:r w:rsidR="00DB0685">
        <w:t>higher</w:t>
      </w:r>
      <w:r w:rsidRPr="00D84D76">
        <w:t xml:space="preserve"> in comparison t</w:t>
      </w:r>
      <w:r>
        <w:t xml:space="preserve">o the ionic strength, </w:t>
      </w:r>
      <w:r w:rsidR="008D1294">
        <w:t>Equation</w:t>
      </w:r>
      <w:r>
        <w:t xml:space="preserve"> 13</w:t>
      </w:r>
      <w:r w:rsidR="0044044C">
        <w:t>, where the valency is squared</w:t>
      </w:r>
      <w:r w:rsidRPr="00D84D76">
        <w:t xml:space="preserve">. </w:t>
      </w:r>
      <w:r w:rsidRPr="001A3EA5">
        <w:t xml:space="preserve">The ionic strength </w:t>
      </w:r>
      <w:r w:rsidR="00E1453F" w:rsidRPr="001A3EA5">
        <w:t xml:space="preserve">correction </w:t>
      </w:r>
      <w:r w:rsidRPr="001A3EA5">
        <w:t xml:space="preserve">tends to overestimate the electrostatic contributions </w:t>
      </w:r>
      <w:r w:rsidR="00DB0685">
        <w:t xml:space="preserve">for multivalent ions </w:t>
      </w:r>
      <w:r w:rsidR="00E1453F" w:rsidRPr="001A3EA5">
        <w:t>as well as</w:t>
      </w:r>
      <w:r w:rsidRPr="001A3EA5">
        <w:t xml:space="preserve"> assumes complete dissociation between ion-</w:t>
      </w:r>
      <w:r w:rsidRPr="001A3EA5">
        <w:lastRenderedPageBreak/>
        <w:t>surfactant head group</w:t>
      </w:r>
      <w:r w:rsidR="0044044C" w:rsidRPr="001A3EA5">
        <w:t>, failing to account for counterion binding to micelles and Gibbs monolayers</w:t>
      </w:r>
      <w:r w:rsidRPr="001A3EA5">
        <w:t>.</w:t>
      </w:r>
      <w:r w:rsidR="001A3EA5" w:rsidRPr="001A3EA5">
        <w:fldChar w:fldCharType="begin"/>
      </w:r>
      <w:r w:rsidR="001A3EA5" w:rsidRPr="001A3EA5">
        <w:instrText xml:space="preserve"> ADDIN ZOTERO_ITEM CSL_CITATION {"citationID":"OyubYJci","properties":{"formattedCitation":"\\super 76\\nosupersub{}","plainCitation":"76","noteIndex":0},"citationItems":[{"id":322,"uris":["http://zotero.org/users/2822960/items/7F92NGVK"],"uri":["http://zotero.org/users/2822960/items/7F92NGVK"],"itemData":{"id":322,"type":"article-journal","container-title":"The Journal of Physical Chemistry B","DOI":"10.1021/jp052822u","ISSN":"1520-6106, 1520-5207","issue":"42","journalAbbreviation":"J. Phys. Chem. B","language":"en","page":"19806-19816","source":"DOI.org (Crossref)","title":"Aggregation Number-Based Degrees of Counterion Dissociation in Sodium &lt;i&gt;n&lt;/i&gt; -Alkyl Sulfate Micelles","volume":"109","author":[{"family":"Lebedeva","given":"Nataly V."},{"family":"Shahine","given":"Antoine"},{"family":"Bales","given":"Barney L."}],"issued":{"date-parts":[["2005",10]]}}}],"schema":"https://github.com/citation-style-language/schema/raw/master/csl-citation.json"} </w:instrText>
      </w:r>
      <w:r w:rsidR="001A3EA5" w:rsidRPr="001A3EA5">
        <w:fldChar w:fldCharType="separate"/>
      </w:r>
      <w:r w:rsidR="001A3EA5" w:rsidRPr="001A3EA5">
        <w:rPr>
          <w:rFonts w:ascii="Times New Roman" w:hAnsi="Times New Roman"/>
          <w:vertAlign w:val="superscript"/>
        </w:rPr>
        <w:t>76</w:t>
      </w:r>
      <w:r w:rsidR="001A3EA5" w:rsidRPr="001A3EA5">
        <w:fldChar w:fldCharType="end"/>
      </w:r>
      <w:r w:rsidRPr="001A3EA5">
        <w:t xml:space="preserve"> W</w:t>
      </w:r>
      <w:r w:rsidRPr="00D84D76">
        <w:t xml:space="preserve">hile both methods relate the size and ionic interaction via valency of the counterion, at best both are used as </w:t>
      </w:r>
      <w:r>
        <w:t xml:space="preserve">a </w:t>
      </w:r>
      <w:r w:rsidRPr="00D84D76">
        <w:t>general rule of thumb to aid in formulation endeavors.</w:t>
      </w:r>
      <w:r w:rsidR="005C3849">
        <w:fldChar w:fldCharType="begin"/>
      </w:r>
      <w:r w:rsidR="001632F4">
        <w:instrText xml:space="preserve"> ADDIN ZOTERO_ITEM CSL_CITATION {"citationID":"UAHNnGCP","properties":{"formattedCitation":"\\super 47\\nosupersub{}","plainCitation":"47","noteIndex":0},"citationItems":[{"id":247,"uris":["http://zotero.org/users/2822960/items/5IKJS3JC"],"uri":["http://zotero.org/users/2822960/items/5IKJS3JC"],"itemData":{"id":247,"type":"webpage","title":"HLD (Expert Mode) | Practical Surfactants Science | Prof Steven Abbott","URL":"https://www.stevenabbott.co.uk/practical-surfactants/hld-expert.php","accessed":{"date-parts":[["2020",4,5]]}}}],"schema":"https://github.com/citation-style-language/schema/raw/master/csl-citation.json"} </w:instrText>
      </w:r>
      <w:r w:rsidR="005C3849">
        <w:fldChar w:fldCharType="separate"/>
      </w:r>
      <w:r w:rsidR="001632F4" w:rsidRPr="001632F4">
        <w:rPr>
          <w:rFonts w:ascii="Times New Roman" w:hAnsi="Times New Roman"/>
          <w:vertAlign w:val="superscript"/>
        </w:rPr>
        <w:t>47</w:t>
      </w:r>
      <w:r w:rsidR="005C3849">
        <w:fldChar w:fldCharType="end"/>
      </w:r>
    </w:p>
    <w:p w14:paraId="3F29DE36" w14:textId="03566A28" w:rsidR="0014775D" w:rsidRDefault="0014775D" w:rsidP="0014775D">
      <w:pPr>
        <w:ind w:firstLine="720"/>
      </w:pPr>
      <w:r w:rsidRPr="001A3EA5">
        <w:t>The non-ideality of these historical salt models appear to be due to coupled interactions mainly from the cation and surrounding water molecules.</w:t>
      </w:r>
      <w:r w:rsidR="001A3EA5" w:rsidRPr="001A3EA5">
        <w:fldChar w:fldCharType="begin"/>
      </w:r>
      <w:r w:rsidR="001632F4">
        <w:instrText xml:space="preserve"> ADDIN ZOTERO_ITEM CSL_CITATION {"citationID":"Mb5jwNP5","properties":{"formattedCitation":"\\super 64\\nosupersub{}","plainCitation":"64","noteIndex":0},"citationItems":[{"id":236,"uris":["http://zotero.org/users/2822960/items/GV6WYXKI"],"uri":["http://zotero.org/users/2822960/items/GV6WYXKI"],"itemData":{"id":236,"type":"article-journal","container-title":"Current Opinion in Colloid &amp; Interface Science","DOI":"10.1016/j.cocis.2016.06.012","ISSN":"13590294","journalAbbreviation":"Current Opinion in Colloid &amp; Interface Science","language":"en","page":"72-81","source":"DOI.org (Crossref)","title":"Some opinions of an innocent bystander regarding the Hofmeister series","volume":"23","author":[{"family":"Zavitsas","given":"Andreas A."}],"issued":{"date-parts":[["2016",6]]}}}],"schema":"https://github.com/citation-style-language/schema/raw/master/csl-citation.json"} </w:instrText>
      </w:r>
      <w:r w:rsidR="001A3EA5" w:rsidRPr="001A3EA5">
        <w:fldChar w:fldCharType="separate"/>
      </w:r>
      <w:r w:rsidR="001632F4" w:rsidRPr="001632F4">
        <w:rPr>
          <w:rFonts w:ascii="Times New Roman" w:hAnsi="Times New Roman"/>
          <w:vertAlign w:val="superscript"/>
        </w:rPr>
        <w:t>64</w:t>
      </w:r>
      <w:r w:rsidR="001A3EA5" w:rsidRPr="001A3EA5">
        <w:fldChar w:fldCharType="end"/>
      </w:r>
      <w:r w:rsidRPr="00D84D76">
        <w:t xml:space="preserve"> </w:t>
      </w:r>
      <w:r>
        <w:t xml:space="preserve">Anions such as chloride and bromide have been shown to have </w:t>
      </w:r>
      <w:r w:rsidR="001F3CAD">
        <w:t>negligible</w:t>
      </w:r>
      <w:r>
        <w:t xml:space="preserve"> hydration numbers, though certain anions like fluoride or sulfate can have positive hydration numbers.</w:t>
      </w:r>
      <w:r w:rsidR="005C3849">
        <w:fldChar w:fldCharType="begin"/>
      </w:r>
      <w:r w:rsidR="001632F4">
        <w:instrText xml:space="preserve"> ADDIN ZOTERO_ITEM CSL_CITATION {"citationID":"Nl40fR0L","properties":{"formattedCitation":"\\super 64\\nosupersub{}","plainCitation":"64","noteIndex":0},"citationItems":[{"id":236,"uris":["http://zotero.org/users/2822960/items/GV6WYXKI"],"uri":["http://zotero.org/users/2822960/items/GV6WYXKI"],"itemData":{"id":236,"type":"article-journal","container-title":"Current Opinion in Colloid &amp; Interface Science","DOI":"10.1016/j.cocis.2016.06.012","ISSN":"13590294","journalAbbreviation":"Current Opinion in Colloid &amp; Interface Science","language":"en","page":"72-81","source":"DOI.org (Crossref)","title":"Some opinions of an innocent bystander regarding the Hofmeister series","volume":"23","author":[{"family":"Zavitsas","given":"Andreas A."}],"issued":{"date-parts":[["2016",6]]}}}],"schema":"https://github.com/citation-style-language/schema/raw/master/csl-citation.json"} </w:instrText>
      </w:r>
      <w:r w:rsidR="005C3849">
        <w:fldChar w:fldCharType="separate"/>
      </w:r>
      <w:r w:rsidR="001632F4" w:rsidRPr="001632F4">
        <w:rPr>
          <w:rFonts w:ascii="Times New Roman" w:hAnsi="Times New Roman"/>
          <w:vertAlign w:val="superscript"/>
        </w:rPr>
        <w:t>64</w:t>
      </w:r>
      <w:r w:rsidR="005C3849">
        <w:fldChar w:fldCharType="end"/>
      </w:r>
      <w:r>
        <w:t xml:space="preserve"> Nonetheless</w:t>
      </w:r>
      <w:r w:rsidR="00E1453F">
        <w:t>,</w:t>
      </w:r>
      <w:r>
        <w:t xml:space="preserve"> the anion</w:t>
      </w:r>
      <w:r w:rsidR="00E1453F">
        <w:t>’</w:t>
      </w:r>
      <w:r>
        <w:t>s size</w:t>
      </w:r>
      <w:r w:rsidR="00E1453F">
        <w:t xml:space="preserve"> contribution and dissociation </w:t>
      </w:r>
      <w:r>
        <w:t>should also be taken into consideration</w:t>
      </w:r>
      <w:r w:rsidR="0044044C">
        <w:t xml:space="preserve"> when trying to model specific ion effects</w:t>
      </w:r>
      <w:r>
        <w:t>.</w:t>
      </w:r>
      <w:r w:rsidR="005C3849">
        <w:fldChar w:fldCharType="begin"/>
      </w:r>
      <w:r w:rsidR="001A3EA5">
        <w:instrText xml:space="preserve"> ADDIN ZOTERO_ITEM CSL_CITATION {"citationID":"sL5hVfNj","properties":{"formattedCitation":"\\super 77\\nosupersub{}","plainCitation":"77","noteIndex":0},"citationItems":[{"id":244,"uris":["http://zotero.org/users/2822960/items/GBB5242Y"],"uri":["http://zotero.org/users/2822960/items/GBB5242Y"],"itemData":{"id":244,"type":"article-journal","container-title":"The Journal of Physical Chemistry B","DOI":"10.1021/acs.jpcb.8b07166","ISSN":"1520-6106, 1520-5207","issue":"4","journalAbbreviation":"J. Phys. Chem. B","language":"en","page":"869-883","source":"DOI.org (Crossref)","title":"Quest To Demystify Water: Ideal Solution Behaviors Are Obtained by Adhering to the Equilibrium Mass Action Law","title-short":"Quest To Demystify Water","volume":"123","author":[{"family":"Zavitsas","given":"Andreas A."}],"issued":{"date-parts":[["2019",1,31]]}}}],"schema":"https://github.com/citation-style-language/schema/raw/master/csl-citation.json"} </w:instrText>
      </w:r>
      <w:r w:rsidR="005C3849">
        <w:fldChar w:fldCharType="separate"/>
      </w:r>
      <w:r w:rsidR="001A3EA5" w:rsidRPr="001A3EA5">
        <w:rPr>
          <w:rFonts w:ascii="Times New Roman" w:hAnsi="Times New Roman"/>
          <w:vertAlign w:val="superscript"/>
        </w:rPr>
        <w:t>77</w:t>
      </w:r>
      <w:r w:rsidR="005C3849">
        <w:fldChar w:fldCharType="end"/>
      </w:r>
      <w:r>
        <w:t xml:space="preserve"> </w:t>
      </w:r>
    </w:p>
    <w:p w14:paraId="443E9DC0" w14:textId="0E10B1F4" w:rsidR="0014775D" w:rsidRPr="00D84D76" w:rsidRDefault="0014775D" w:rsidP="0014775D">
      <w:pPr>
        <w:ind w:firstLine="720"/>
      </w:pPr>
      <w:r>
        <w:t xml:space="preserve">  </w:t>
      </w:r>
      <w:r w:rsidRPr="00D84D76">
        <w:t>It has been shown by Zikavitas that the Hofmeister effects of inorganic salts can be quantified using a hydration term, called the hydrodesimic number, which relates the change</w:t>
      </w:r>
      <w:r w:rsidR="00E1453F">
        <w:t>s</w:t>
      </w:r>
      <w:r w:rsidRPr="00D84D76">
        <w:t xml:space="preserve"> in water activity.</w:t>
      </w:r>
      <w:r w:rsidR="005C3849">
        <w:fldChar w:fldCharType="begin"/>
      </w:r>
      <w:r w:rsidR="001A3EA5">
        <w:instrText xml:space="preserve"> ADDIN ZOTERO_ITEM CSL_CITATION {"citationID":"P4yEAkr4","properties":{"formattedCitation":"\\super 77,78\\nosupersub{}","plainCitation":"77,78","noteIndex":0},"citationItems":[{"id":244,"uris":["http://zotero.org/users/2822960/items/GBB5242Y"],"uri":["http://zotero.org/users/2822960/items/GBB5242Y"],"itemData":{"id":244,"type":"article-journal","container-title":"The Journal of Physical Chemistry B","DOI":"10.1021/acs.jpcb.8b07166","ISSN":"1520-6106, 1520-5207","issue":"4","journalAbbreviation":"J. Phys. Chem. B","language":"en","page":"869-883","source":"DOI.org (Crossref)","title":"Quest To Demystify Water: Ideal Solution Behaviors Are Obtained by Adhering to the Equilibrium Mass Action Law","title-short":"Quest To Demystify Water","volume":"123","author":[{"family":"Zavitsas","given":"Andreas A."}],"issued":{"date-parts":[["2019",1,31]]}}},{"id":249,"uris":["http://zotero.org/users/2822960/items/ZBGCQLZY"],"uri":["http://zotero.org/users/2822960/items/ZBGCQLZY"],"itemData":{"id":249,"type":"article-journal","container-title":"The Journal of Physical Chemistry B","DOI":"10.1021/jp053909i","ISSN":"1520-6106, 1520-5207","issue":"43","journalAbbreviation":"J. Phys. Chem. B","language":"en","page":"20636-20640","source":"DOI.org (Crossref)","title":"Aqueous Solutions of Calcium Ions: Hydration Numbers and the Effect of Temperature","title-short":"Aqueous Solutions of Calcium Ions","volume":"109","author":[{"family":"Zavitsas","given":"Andreas A."}],"issued":{"date-parts":[["2005",11]]}}}],"schema":"https://github.com/citation-style-language/schema/raw/master/csl-citation.json"} </w:instrText>
      </w:r>
      <w:r w:rsidR="005C3849">
        <w:fldChar w:fldCharType="separate"/>
      </w:r>
      <w:r w:rsidR="001A3EA5" w:rsidRPr="001A3EA5">
        <w:rPr>
          <w:rFonts w:ascii="Times New Roman" w:hAnsi="Times New Roman"/>
          <w:vertAlign w:val="superscript"/>
        </w:rPr>
        <w:t>77,78</w:t>
      </w:r>
      <w:r w:rsidR="005C3849">
        <w:fldChar w:fldCharType="end"/>
      </w:r>
      <w:r w:rsidRPr="00D84D76">
        <w:t xml:space="preserve"> </w:t>
      </w:r>
      <w:r w:rsidR="00E1453F">
        <w:t>T</w:t>
      </w:r>
      <w:r w:rsidRPr="00D84D76">
        <w:t>he amount of</w:t>
      </w:r>
      <w:r>
        <w:t xml:space="preserve"> “</w:t>
      </w:r>
      <w:r w:rsidRPr="00D84D76">
        <w:t>free</w:t>
      </w:r>
      <w:r>
        <w:t>”</w:t>
      </w:r>
      <w:r w:rsidRPr="00D84D76">
        <w:t xml:space="preserve"> bulk water is reduced by the addition of solu</w:t>
      </w:r>
      <w:r w:rsidR="00E1453F">
        <w:t xml:space="preserve">te </w:t>
      </w:r>
      <w:r>
        <w:t>and the average number of “</w:t>
      </w:r>
      <w:r w:rsidRPr="00D84D76">
        <w:t xml:space="preserve">bound” water molecules to the solute can be determined. This </w:t>
      </w:r>
      <w:r w:rsidR="00D71740">
        <w:t>hydrodesimic</w:t>
      </w:r>
      <w:r w:rsidRPr="00D84D76">
        <w:t xml:space="preserve"> number is a colligative property </w:t>
      </w:r>
      <w:r w:rsidR="00D71740">
        <w:t>and</w:t>
      </w:r>
      <w:r w:rsidRPr="00D84D76">
        <w:t xml:space="preserve"> holds significance abo</w:t>
      </w:r>
      <w:r>
        <w:t>ve infinite dilute conditions,</w:t>
      </w:r>
      <w:r w:rsidR="00D71740">
        <w:t xml:space="preserve"> i.e.</w:t>
      </w:r>
      <w:r>
        <w:t xml:space="preserve"> &gt;10</w:t>
      </w:r>
      <w:r w:rsidRPr="00D84D76">
        <w:t xml:space="preserve"> mM salt. Furthermore, the ion hydration numbers have been correlated to several thermodynamic properties and additive quantities such as Jones Dole coefficients, and </w:t>
      </w:r>
      <w:r>
        <w:t>water</w:t>
      </w:r>
      <w:r w:rsidRPr="00D84D76">
        <w:t xml:space="preserve"> coordination numbers from x-ray and neutron scattering.</w:t>
      </w:r>
      <w:r w:rsidR="005C3849">
        <w:fldChar w:fldCharType="begin"/>
      </w:r>
      <w:r w:rsidR="001632F4">
        <w:instrText xml:space="preserve"> ADDIN ZOTERO_ITEM CSL_CITATION {"citationID":"jluOu5k6","properties":{"formattedCitation":"\\super 64,77\\nosupersub{}","plainCitation":"64,77","noteIndex":0},"citationItems":[{"id":236,"uris":["http://zotero.org/users/2822960/items/GV6WYXKI"],"uri":["http://zotero.org/users/2822960/items/GV6WYXKI"],"itemData":{"id":236,"type":"article-journal","container-title":"Current Opinion in Colloid &amp; Interface Science","DOI":"10.1016/j.cocis.2016.06.012","ISSN":"13590294","journalAbbreviation":"Current Opinion in Colloid &amp; Interface Science","language":"en","page":"72-81","source":"DOI.org (Crossref)","title":"Some opinions of an innocent bystander regarding the Hofmeister series","volume":"23","author":[{"family":"Zavitsas","given":"Andreas A."}],"issued":{"date-parts":[["2016",6]]}}},{"id":244,"uris":["http://zotero.org/users/2822960/items/GBB5242Y"],"uri":["http://zotero.org/users/2822960/items/GBB5242Y"],"itemData":{"id":244,"type":"article-journal","container-title":"The Journal of Physical Chemistry B","DOI":"10.1021/acs.jpcb.8b07166","ISSN":"1520-6106, 1520-5207","issue":"4","journalAbbreviation":"J. Phys. Chem. B","language":"en","page":"869-883","source":"DOI.org (Crossref)","title":"Quest To Demystify Water: Ideal Solution Behaviors Are Obtained by Adhering to the Equilibrium Mass Action Law","title-short":"Quest To Demystify Water","volume":"123","author":[{"family":"Zavitsas","given":"Andreas A."}],"issued":{"date-parts":[["2019",1,31]]}}}],"schema":"https://github.com/citation-style-language/schema/raw/master/csl-citation.json"} </w:instrText>
      </w:r>
      <w:r w:rsidR="005C3849">
        <w:fldChar w:fldCharType="separate"/>
      </w:r>
      <w:r w:rsidR="001632F4" w:rsidRPr="001632F4">
        <w:rPr>
          <w:rFonts w:ascii="Times New Roman" w:hAnsi="Times New Roman"/>
          <w:vertAlign w:val="superscript"/>
        </w:rPr>
        <w:t>64,77</w:t>
      </w:r>
      <w:r w:rsidR="005C3849">
        <w:fldChar w:fldCharType="end"/>
      </w:r>
      <w:r>
        <w:t xml:space="preserve"> </w:t>
      </w:r>
    </w:p>
    <w:p w14:paraId="3136AA50" w14:textId="18A90178" w:rsidR="0014775D" w:rsidRPr="00D84D76" w:rsidRDefault="001A3EA5" w:rsidP="0014775D">
      <w:pPr>
        <w:ind w:firstLine="720"/>
      </w:pPr>
      <w:r>
        <w:t>A</w:t>
      </w:r>
      <w:r w:rsidR="00D71740">
        <w:t xml:space="preserve"> new specific ion</w:t>
      </w:r>
      <w:r w:rsidR="0014775D">
        <w:t xml:space="preserve"> modification term </w:t>
      </w:r>
      <w:r>
        <w:t xml:space="preserve">is proposed </w:t>
      </w:r>
      <w:r w:rsidR="0014775D">
        <w:t>to</w:t>
      </w:r>
      <w:r w:rsidR="0014775D" w:rsidRPr="00D84D76">
        <w:t xml:space="preserve"> relate the ion</w:t>
      </w:r>
      <w:r w:rsidR="0014775D">
        <w:t>’s</w:t>
      </w:r>
      <w:r w:rsidR="0014775D" w:rsidRPr="00D84D76">
        <w:t xml:space="preserve"> </w:t>
      </w:r>
      <w:r w:rsidR="0014775D">
        <w:t xml:space="preserve">interactions with water via </w:t>
      </w:r>
      <w:r w:rsidR="0014775D" w:rsidRPr="00D84D76">
        <w:t>hydration</w:t>
      </w:r>
      <w:r w:rsidR="0014775D">
        <w:t xml:space="preserve"> </w:t>
      </w:r>
      <w:r w:rsidR="0014775D" w:rsidRPr="00D84D76">
        <w:t>to the specific</w:t>
      </w:r>
      <w:r w:rsidR="00E1453F">
        <w:t xml:space="preserve"> ion effects being observed in T</w:t>
      </w:r>
      <w:r w:rsidR="0014775D" w:rsidRPr="00D84D76">
        <w:t>ype III microemulsions. Using Anton’s original modifiers, the product of the</w:t>
      </w:r>
      <w:r w:rsidR="0014775D">
        <w:t xml:space="preserve"> normalized molecular mass (Mw)</w:t>
      </w:r>
      <w:r w:rsidR="0014775D" w:rsidRPr="00D84D76">
        <w:t xml:space="preserve"> and the valency</w:t>
      </w:r>
      <w:r w:rsidR="0014775D">
        <w:t xml:space="preserve"> (Z)</w:t>
      </w:r>
      <w:r w:rsidR="0014775D" w:rsidRPr="00D84D76">
        <w:t xml:space="preserve"> of</w:t>
      </w:r>
      <w:r w:rsidR="0014775D">
        <w:t xml:space="preserve"> the</w:t>
      </w:r>
      <w:r w:rsidR="0014775D" w:rsidRPr="00D84D76">
        <w:t xml:space="preserve"> salt are multiplied by the natural log of the hydration </w:t>
      </w:r>
      <w:r w:rsidR="0014775D">
        <w:t xml:space="preserve">number, </w:t>
      </w:r>
      <w:r w:rsidR="001C2CEC">
        <w:t>h</w:t>
      </w:r>
      <w:r w:rsidR="001C2CEC">
        <w:rPr>
          <w:vertAlign w:val="subscript"/>
        </w:rPr>
        <w:t>C</w:t>
      </w:r>
      <w:r w:rsidR="00D71740">
        <w:t>, determined colligatively from changes in the optimum salinity.</w:t>
      </w:r>
      <w:r w:rsidR="005C3849">
        <w:fldChar w:fldCharType="begin"/>
      </w:r>
      <w:r>
        <w:instrText xml:space="preserve"> ADDIN ZOTERO_ITEM CSL_CITATION {"citationID":"gOj4dOla","properties":{"formattedCitation":"\\super 75\\nosupersub{}","plainCitation":"75","noteIndex":0},"citationItems":[{"id":246,"uris":["http://zotero.org/users/2822960/items/INAPLMWG"],"uri":["http://zotero.org/users/2822960/items/INAPLMWG"],"itemData":{"id":246,"type":"article-journal","container-title":"Journal of Colloid and Interface Science","DOI":"10.1016/0021-9797(90)90323-G","ISSN":"00219797","issue":"1","journalAbbreviation":"Journal of Colloid and Interface Science","language":"en","page":"75-81","source":"DOI.org (Crossref)","title":"Effect of the electrolyte anion on the salinity contribution to optimum formulation of anionic surfactant microemulsions","volume":"140","author":[{"family":"Anton","given":"R.E"},{"family":"Salager","given":"J.L"}],"issued":{"date-parts":[["1990",11]]}}}],"schema":"https://github.com/citation-style-language/schema/raw/master/csl-citation.json"} </w:instrText>
      </w:r>
      <w:r w:rsidR="005C3849">
        <w:fldChar w:fldCharType="separate"/>
      </w:r>
      <w:r w:rsidRPr="001A3EA5">
        <w:rPr>
          <w:rFonts w:ascii="Times New Roman" w:hAnsi="Times New Roman"/>
          <w:vertAlign w:val="superscript"/>
        </w:rPr>
        <w:t>75</w:t>
      </w:r>
      <w:r w:rsidR="005C3849">
        <w:fldChar w:fldCharType="end"/>
      </w:r>
      <w:r w:rsidR="001C2CEC">
        <w:t xml:space="preserve"> The h</w:t>
      </w:r>
      <w:r w:rsidR="001C2CEC">
        <w:rPr>
          <w:vertAlign w:val="subscript"/>
        </w:rPr>
        <w:t>C</w:t>
      </w:r>
      <w:r w:rsidR="001C2CEC">
        <w:t xml:space="preserve"> variable is deemed the colligative hydration number. </w:t>
      </w:r>
      <w:r w:rsidR="0014775D">
        <w:t xml:space="preserve">The three variables, in this case, are considered the additive properties of the chloride salt.  </w:t>
      </w:r>
      <w:r w:rsidR="008D1294">
        <w:t>Equation</w:t>
      </w:r>
      <w:r w:rsidR="0014775D">
        <w:t xml:space="preserve"> 15 shows the anionic modified </w:t>
      </w:r>
      <w:r w:rsidR="00E1453F">
        <w:t>e</w:t>
      </w:r>
      <w:r w:rsidR="008D1294">
        <w:t>quation</w:t>
      </w:r>
      <w:r w:rsidR="0014775D">
        <w:t xml:space="preserve"> where each contribution, the </w:t>
      </w:r>
      <w:r w:rsidR="0014775D">
        <w:lastRenderedPageBreak/>
        <w:t>mass, valency, and hyd</w:t>
      </w:r>
      <w:r w:rsidR="001C2CEC">
        <w:t xml:space="preserve">ration are bracketed in order. In these equations </w:t>
      </w:r>
      <m:oMath>
        <m:sSup>
          <m:sSupPr>
            <m:ctrlPr>
              <w:rPr>
                <w:rFonts w:ascii="Cambria Math" w:hAnsi="Cambria Math"/>
                <w:i/>
                <w:iCs/>
                <w:spacing w:val="4"/>
              </w:rPr>
            </m:ctrlPr>
          </m:sSupPr>
          <m:e>
            <m:r>
              <w:rPr>
                <w:rFonts w:ascii="Cambria Math" w:hAnsi="Cambria Math"/>
                <w:spacing w:val="4"/>
              </w:rPr>
              <m:t>S</m:t>
            </m:r>
          </m:e>
          <m:sup>
            <m:r>
              <w:rPr>
                <w:rFonts w:ascii="Cambria Math" w:hAnsi="Cambria Math"/>
                <w:spacing w:val="4"/>
              </w:rPr>
              <m:t>*</m:t>
            </m:r>
          </m:sup>
        </m:sSup>
      </m:oMath>
      <w:r w:rsidR="001C2CEC">
        <w:rPr>
          <w:iCs/>
          <w:spacing w:val="4"/>
        </w:rPr>
        <w:t xml:space="preserve"> is the optimal salinity for a Type III microemulsion using the appropriate form of the HLD equation.</w:t>
      </w:r>
    </w:p>
    <w:p w14:paraId="1930978E" w14:textId="474B8BE6" w:rsidR="0014775D" w:rsidRPr="005C5E8A" w:rsidRDefault="00936A8D" w:rsidP="0014775D">
      <w:pPr>
        <w:tabs>
          <w:tab w:val="left" w:pos="720"/>
          <w:tab w:val="left" w:pos="1440"/>
          <w:tab w:val="left" w:pos="2160"/>
          <w:tab w:val="left" w:pos="2880"/>
          <w:tab w:val="left" w:pos="3600"/>
          <w:tab w:val="left" w:pos="4320"/>
          <w:tab w:val="center" w:pos="4680"/>
          <w:tab w:val="left" w:pos="5040"/>
          <w:tab w:val="left" w:pos="5760"/>
          <w:tab w:val="left" w:pos="6480"/>
          <w:tab w:val="left" w:pos="7200"/>
        </w:tabs>
        <w:jc w:val="center"/>
        <w:rPr>
          <w:spacing w:val="1"/>
        </w:rPr>
      </w:pPr>
      <m:oMath>
        <m:sSub>
          <m:sSubPr>
            <m:ctrlPr>
              <w:rPr>
                <w:rFonts w:ascii="Cambria Math" w:hAnsi="Cambria Math"/>
                <w:i/>
                <w:iCs/>
                <w:spacing w:val="4"/>
              </w:rPr>
            </m:ctrlPr>
          </m:sSubPr>
          <m:e>
            <m:sSup>
              <m:sSupPr>
                <m:ctrlPr>
                  <w:rPr>
                    <w:rFonts w:ascii="Cambria Math" w:hAnsi="Cambria Math"/>
                    <w:i/>
                    <w:iCs/>
                    <w:spacing w:val="4"/>
                  </w:rPr>
                </m:ctrlPr>
              </m:sSupPr>
              <m:e>
                <m:r>
                  <w:rPr>
                    <w:rFonts w:ascii="Cambria Math" w:hAnsi="Cambria Math"/>
                    <w:spacing w:val="4"/>
                  </w:rPr>
                  <m:t>S</m:t>
                </m:r>
              </m:e>
              <m:sup>
                <m:r>
                  <w:rPr>
                    <w:rFonts w:ascii="Cambria Math" w:hAnsi="Cambria Math"/>
                    <w:spacing w:val="4"/>
                  </w:rPr>
                  <m:t>*</m:t>
                </m:r>
              </m:sup>
            </m:sSup>
          </m:e>
          <m:sub>
            <m:r>
              <w:rPr>
                <w:rFonts w:ascii="Cambria Math" w:hAnsi="Cambria Math"/>
                <w:spacing w:val="4"/>
              </w:rPr>
              <m:t>Anionic Hydration</m:t>
            </m:r>
          </m:sub>
        </m:sSub>
        <m:r>
          <w:rPr>
            <w:rFonts w:ascii="Cambria Math" w:hAnsi="Cambria Math"/>
            <w:spacing w:val="4"/>
          </w:rPr>
          <m:t>=</m:t>
        </m:r>
        <m:sSup>
          <m:sSupPr>
            <m:ctrlPr>
              <w:rPr>
                <w:rFonts w:ascii="Cambria Math" w:hAnsi="Cambria Math" w:cs="Lucida Sans Unicode"/>
                <w:i/>
                <w:sz w:val="28"/>
              </w:rPr>
            </m:ctrlPr>
          </m:sSupPr>
          <m:e>
            <m:r>
              <w:rPr>
                <w:rFonts w:ascii="Cambria Math" w:hAnsi="Cambria Math" w:cs="Lucida Sans Unicode"/>
                <w:sz w:val="28"/>
              </w:rPr>
              <m:t>S</m:t>
            </m:r>
          </m:e>
          <m:sup>
            <m:r>
              <w:rPr>
                <w:rFonts w:ascii="Cambria Math" w:hAnsi="Cambria Math" w:cs="Lucida Sans Unicode"/>
                <w:sz w:val="28"/>
              </w:rPr>
              <m:t>*</m:t>
            </m:r>
          </m:sup>
        </m:sSup>
        <m:r>
          <w:rPr>
            <w:rFonts w:ascii="Cambria Math" w:hAnsi="Cambria Math" w:cs="Lucida Sans Unicode"/>
            <w:sz w:val="28"/>
          </w:rPr>
          <m:t>x</m:t>
        </m:r>
        <m:d>
          <m:dPr>
            <m:begChr m:val="["/>
            <m:endChr m:val="]"/>
            <m:ctrlPr>
              <w:rPr>
                <w:rFonts w:ascii="Cambria Math" w:hAnsi="Cambria Math" w:cs="Lucida Sans Unicode"/>
                <w:i/>
                <w:sz w:val="28"/>
              </w:rPr>
            </m:ctrlPr>
          </m:dPr>
          <m:e>
            <m:d>
              <m:dPr>
                <m:ctrlPr>
                  <w:rPr>
                    <w:rFonts w:ascii="Cambria Math" w:hAnsi="Cambria Math"/>
                    <w:i/>
                    <w:sz w:val="28"/>
                  </w:rPr>
                </m:ctrlPr>
              </m:dPr>
              <m:e>
                <m:f>
                  <m:fPr>
                    <m:ctrlPr>
                      <w:rPr>
                        <w:rFonts w:ascii="Cambria Math" w:hAnsi="Cambria Math"/>
                        <w:i/>
                        <w:sz w:val="28"/>
                      </w:rPr>
                    </m:ctrlPr>
                  </m:fPr>
                  <m:num>
                    <m:sSub>
                      <m:sSubPr>
                        <m:ctrlPr>
                          <w:rPr>
                            <w:rFonts w:ascii="Cambria Math" w:hAnsi="Cambria Math"/>
                            <w:i/>
                            <w:sz w:val="28"/>
                          </w:rPr>
                        </m:ctrlPr>
                      </m:sSubPr>
                      <m:e>
                        <m:r>
                          <w:rPr>
                            <w:rFonts w:ascii="Cambria Math" w:hAnsi="Cambria Math"/>
                            <w:sz w:val="28"/>
                          </w:rPr>
                          <m:t>Mw</m:t>
                        </m:r>
                      </m:e>
                      <m:sub>
                        <m:r>
                          <w:rPr>
                            <w:rFonts w:ascii="Cambria Math" w:hAnsi="Cambria Math"/>
                            <w:sz w:val="28"/>
                          </w:rPr>
                          <m:t>NaCl</m:t>
                        </m:r>
                      </m:sub>
                    </m:sSub>
                  </m:num>
                  <m:den>
                    <m:sSub>
                      <m:sSubPr>
                        <m:ctrlPr>
                          <w:rPr>
                            <w:rFonts w:ascii="Cambria Math" w:hAnsi="Cambria Math"/>
                            <w:i/>
                            <w:sz w:val="28"/>
                          </w:rPr>
                        </m:ctrlPr>
                      </m:sSubPr>
                      <m:e>
                        <m:r>
                          <w:rPr>
                            <w:rFonts w:ascii="Cambria Math" w:hAnsi="Cambria Math"/>
                            <w:sz w:val="28"/>
                          </w:rPr>
                          <m:t>Mw</m:t>
                        </m:r>
                      </m:e>
                      <m:sub>
                        <m:r>
                          <w:rPr>
                            <w:rFonts w:ascii="Cambria Math" w:hAnsi="Cambria Math"/>
                            <w:sz w:val="28"/>
                          </w:rPr>
                          <m:t>XCl</m:t>
                        </m:r>
                      </m:sub>
                    </m:sSub>
                  </m:den>
                </m:f>
              </m:e>
            </m:d>
            <m:ctrlPr>
              <w:rPr>
                <w:rFonts w:ascii="Cambria Math" w:hAnsi="Cambria Math"/>
                <w:i/>
                <w:sz w:val="28"/>
              </w:rPr>
            </m:ctrlPr>
          </m:e>
        </m:d>
        <m:r>
          <w:rPr>
            <w:rFonts w:ascii="Cambria Math" w:hAnsi="Cambria Math"/>
            <w:sz w:val="28"/>
          </w:rPr>
          <m:t xml:space="preserve">x </m:t>
        </m:r>
        <m:d>
          <m:dPr>
            <m:begChr m:val="["/>
            <m:endChr m:val="]"/>
            <m:ctrlPr>
              <w:rPr>
                <w:rFonts w:ascii="Cambria Math" w:hAnsi="Cambria Math"/>
                <w:i/>
                <w:sz w:val="28"/>
              </w:rPr>
            </m:ctrlPr>
          </m:dPr>
          <m:e>
            <m:f>
              <m:fPr>
                <m:ctrlPr>
                  <w:rPr>
                    <w:rFonts w:ascii="Cambria Math" w:hAnsi="Cambria Math"/>
                    <w:i/>
                    <w:sz w:val="28"/>
                  </w:rPr>
                </m:ctrlPr>
              </m:fPr>
              <m:num>
                <m:r>
                  <w:rPr>
                    <w:rFonts w:ascii="Cambria Math" w:hAnsi="Cambria Math"/>
                    <w:sz w:val="28"/>
                  </w:rPr>
                  <m:t>2</m:t>
                </m:r>
              </m:num>
              <m:den>
                <m:r>
                  <w:rPr>
                    <w:rFonts w:ascii="Cambria Math" w:hAnsi="Cambria Math"/>
                    <w:sz w:val="28"/>
                  </w:rPr>
                  <m:t>1+Z</m:t>
                </m:r>
              </m:den>
            </m:f>
          </m:e>
        </m:d>
        <m:r>
          <w:rPr>
            <w:rFonts w:ascii="Cambria Math" w:hAnsi="Cambria Math"/>
            <w:sz w:val="28"/>
          </w:rPr>
          <m:t>x [</m:t>
        </m:r>
        <m:r>
          <w:rPr>
            <w:rFonts w:ascii="Cambria Math" w:hAnsi="Cambria Math"/>
            <w:spacing w:val="1"/>
          </w:rPr>
          <m:t>ln</m:t>
        </m:r>
        <m:d>
          <m:dPr>
            <m:ctrlPr>
              <w:rPr>
                <w:rFonts w:ascii="Cambria Math" w:hAnsi="Cambria Math" w:cs="Lucida Sans Unicode"/>
              </w:rPr>
            </m:ctrlPr>
          </m:dPr>
          <m:e>
            <m:r>
              <w:rPr>
                <w:rFonts w:ascii="Cambria Math" w:hAnsi="Cambria Math"/>
                <w:spacing w:val="1"/>
              </w:rPr>
              <m:t>h</m:t>
            </m:r>
            <m:r>
              <w:rPr>
                <w:rFonts w:ascii="Cambria Math" w:hAnsi="Cambria Math"/>
                <w:position w:val="-3"/>
                <w:sz w:val="14"/>
                <w:szCs w:val="14"/>
              </w:rPr>
              <m:t>C</m:t>
            </m:r>
            <m:r>
              <w:rPr>
                <w:rFonts w:ascii="Cambria Math" w:hAnsi="Cambria Math"/>
                <w:spacing w:val="3"/>
                <w:position w:val="-3"/>
                <w:sz w:val="14"/>
                <w:szCs w:val="14"/>
              </w:rPr>
              <m:t xml:space="preserve"> </m:t>
            </m:r>
            <m:ctrlPr>
              <w:rPr>
                <w:rFonts w:ascii="Cambria Math" w:hAnsi="Cambria Math" w:cs="Lucida Sans Unicode"/>
                <w:spacing w:val="1"/>
              </w:rPr>
            </m:ctrlPr>
          </m:e>
        </m:d>
        <m:r>
          <m:rPr>
            <m:sty m:val="p"/>
          </m:rPr>
          <w:rPr>
            <w:rFonts w:ascii="Cambria Math" w:hAnsi="Cambria Math" w:cs="Lucida Sans Unicode"/>
            <w:spacing w:val="1"/>
          </w:rPr>
          <m:t>]</m:t>
        </m:r>
      </m:oMath>
      <w:r w:rsidR="0014775D">
        <w:rPr>
          <w:spacing w:val="1"/>
        </w:rPr>
        <w:tab/>
      </w:r>
      <w:r w:rsidR="0014775D">
        <w:rPr>
          <w:spacing w:val="1"/>
        </w:rPr>
        <w:tab/>
        <w:t>(15)</w:t>
      </w:r>
    </w:p>
    <w:p w14:paraId="7832E9EA" w14:textId="48F7C5D2" w:rsidR="0014775D" w:rsidRPr="00A4262F" w:rsidRDefault="0014775D" w:rsidP="0014775D">
      <w:pPr>
        <w:jc w:val="center"/>
        <w:rPr>
          <w:spacing w:val="1"/>
        </w:rPr>
      </w:pPr>
      <m:oMath>
        <m:r>
          <w:rPr>
            <w:rFonts w:ascii="Cambria Math" w:hAnsi="Cambria Math"/>
            <w:spacing w:val="4"/>
          </w:rPr>
          <m:t xml:space="preserve">b* </m:t>
        </m:r>
        <m:sSub>
          <m:sSubPr>
            <m:ctrlPr>
              <w:rPr>
                <w:rFonts w:ascii="Cambria Math" w:hAnsi="Cambria Math"/>
                <w:i/>
                <w:iCs/>
                <w:spacing w:val="4"/>
              </w:rPr>
            </m:ctrlPr>
          </m:sSubPr>
          <m:e>
            <m:sSup>
              <m:sSupPr>
                <m:ctrlPr>
                  <w:rPr>
                    <w:rFonts w:ascii="Cambria Math" w:hAnsi="Cambria Math"/>
                    <w:i/>
                    <w:spacing w:val="4"/>
                  </w:rPr>
                </m:ctrlPr>
              </m:sSupPr>
              <m:e>
                <m:r>
                  <w:rPr>
                    <w:rFonts w:ascii="Cambria Math" w:hAnsi="Cambria Math"/>
                    <w:spacing w:val="4"/>
                  </w:rPr>
                  <m:t>S</m:t>
                </m:r>
              </m:e>
              <m:sup>
                <m:r>
                  <w:rPr>
                    <w:rFonts w:ascii="Cambria Math" w:hAnsi="Cambria Math"/>
                    <w:spacing w:val="4"/>
                  </w:rPr>
                  <m:t>*</m:t>
                </m:r>
              </m:sup>
            </m:sSup>
          </m:e>
          <m:sub>
            <m:r>
              <w:rPr>
                <w:rFonts w:ascii="Cambria Math" w:hAnsi="Cambria Math"/>
                <w:spacing w:val="4"/>
              </w:rPr>
              <m:t>Nonionic Hydration</m:t>
            </m:r>
          </m:sub>
        </m:sSub>
        <m:r>
          <w:rPr>
            <w:rFonts w:ascii="Cambria Math" w:hAnsi="Cambria Math"/>
            <w:spacing w:val="4"/>
          </w:rPr>
          <m:t>=</m:t>
        </m:r>
        <m:f>
          <m:fPr>
            <m:ctrlPr>
              <w:rPr>
                <w:rFonts w:ascii="Cambria Math" w:hAnsi="Cambria Math"/>
                <w:i/>
                <w:iCs/>
                <w:spacing w:val="4"/>
              </w:rPr>
            </m:ctrlPr>
          </m:fPr>
          <m:num>
            <m:sSup>
              <m:sSupPr>
                <m:ctrlPr>
                  <w:rPr>
                    <w:rFonts w:ascii="Cambria Math" w:hAnsi="Cambria Math" w:cs="Lucida Sans Unicode"/>
                    <w:i/>
                    <w:sz w:val="28"/>
                  </w:rPr>
                </m:ctrlPr>
              </m:sSupPr>
              <m:e>
                <m:r>
                  <w:rPr>
                    <w:rFonts w:ascii="Cambria Math" w:hAnsi="Cambria Math" w:cs="Lucida Sans Unicode"/>
                    <w:sz w:val="28"/>
                  </w:rPr>
                  <m:t>S</m:t>
                </m:r>
              </m:e>
              <m:sup>
                <m:r>
                  <w:rPr>
                    <w:rFonts w:ascii="Cambria Math" w:hAnsi="Cambria Math" w:cs="Lucida Sans Unicode"/>
                    <w:sz w:val="28"/>
                  </w:rPr>
                  <m:t>*</m:t>
                </m:r>
              </m:sup>
            </m:sSup>
          </m:num>
          <m:den>
            <m:r>
              <w:rPr>
                <w:rFonts w:ascii="Cambria Math" w:hAnsi="Cambria Math"/>
                <w:spacing w:val="4"/>
              </w:rPr>
              <m:t>10</m:t>
            </m:r>
          </m:den>
        </m:f>
        <m:r>
          <w:rPr>
            <w:rFonts w:ascii="Cambria Math" w:hAnsi="Cambria Math"/>
            <w:spacing w:val="4"/>
          </w:rPr>
          <m:t>x</m:t>
        </m:r>
        <m:d>
          <m:dPr>
            <m:begChr m:val="["/>
            <m:endChr m:val="]"/>
            <m:ctrlPr>
              <w:rPr>
                <w:rFonts w:ascii="Cambria Math" w:hAnsi="Cambria Math" w:cs="Lucida Sans Unicode"/>
                <w:i/>
                <w:sz w:val="28"/>
              </w:rPr>
            </m:ctrlPr>
          </m:dPr>
          <m:e>
            <m:d>
              <m:dPr>
                <m:ctrlPr>
                  <w:rPr>
                    <w:rFonts w:ascii="Cambria Math" w:hAnsi="Cambria Math"/>
                    <w:i/>
                    <w:sz w:val="28"/>
                  </w:rPr>
                </m:ctrlPr>
              </m:dPr>
              <m:e>
                <m:f>
                  <m:fPr>
                    <m:ctrlPr>
                      <w:rPr>
                        <w:rFonts w:ascii="Cambria Math" w:hAnsi="Cambria Math"/>
                        <w:i/>
                        <w:sz w:val="28"/>
                      </w:rPr>
                    </m:ctrlPr>
                  </m:fPr>
                  <m:num>
                    <m:sSub>
                      <m:sSubPr>
                        <m:ctrlPr>
                          <w:rPr>
                            <w:rFonts w:ascii="Cambria Math" w:hAnsi="Cambria Math"/>
                            <w:i/>
                            <w:sz w:val="28"/>
                          </w:rPr>
                        </m:ctrlPr>
                      </m:sSubPr>
                      <m:e>
                        <m:r>
                          <w:rPr>
                            <w:rFonts w:ascii="Cambria Math" w:hAnsi="Cambria Math"/>
                            <w:sz w:val="28"/>
                          </w:rPr>
                          <m:t>Mw</m:t>
                        </m:r>
                      </m:e>
                      <m:sub>
                        <m:r>
                          <w:rPr>
                            <w:rFonts w:ascii="Cambria Math" w:hAnsi="Cambria Math"/>
                            <w:sz w:val="28"/>
                          </w:rPr>
                          <m:t>NaCl</m:t>
                        </m:r>
                      </m:sub>
                    </m:sSub>
                  </m:num>
                  <m:den>
                    <m:sSub>
                      <m:sSubPr>
                        <m:ctrlPr>
                          <w:rPr>
                            <w:rFonts w:ascii="Cambria Math" w:hAnsi="Cambria Math"/>
                            <w:i/>
                            <w:sz w:val="28"/>
                          </w:rPr>
                        </m:ctrlPr>
                      </m:sSubPr>
                      <m:e>
                        <m:r>
                          <w:rPr>
                            <w:rFonts w:ascii="Cambria Math" w:hAnsi="Cambria Math"/>
                            <w:sz w:val="28"/>
                          </w:rPr>
                          <m:t>Mw</m:t>
                        </m:r>
                      </m:e>
                      <m:sub>
                        <m:r>
                          <w:rPr>
                            <w:rFonts w:ascii="Cambria Math" w:hAnsi="Cambria Math"/>
                            <w:sz w:val="28"/>
                          </w:rPr>
                          <m:t>XCl</m:t>
                        </m:r>
                      </m:sub>
                    </m:sSub>
                  </m:den>
                </m:f>
              </m:e>
            </m:d>
            <m:ctrlPr>
              <w:rPr>
                <w:rFonts w:ascii="Cambria Math" w:hAnsi="Cambria Math"/>
                <w:i/>
                <w:sz w:val="28"/>
              </w:rPr>
            </m:ctrlPr>
          </m:e>
        </m:d>
        <m:r>
          <w:rPr>
            <w:rFonts w:ascii="Cambria Math" w:hAnsi="Cambria Math"/>
            <w:sz w:val="28"/>
          </w:rPr>
          <m:t xml:space="preserve">x </m:t>
        </m:r>
        <m:d>
          <m:dPr>
            <m:begChr m:val="["/>
            <m:endChr m:val="]"/>
            <m:ctrlPr>
              <w:rPr>
                <w:rFonts w:ascii="Cambria Math" w:hAnsi="Cambria Math"/>
                <w:i/>
                <w:sz w:val="28"/>
              </w:rPr>
            </m:ctrlPr>
          </m:dPr>
          <m:e>
            <m:f>
              <m:fPr>
                <m:ctrlPr>
                  <w:rPr>
                    <w:rFonts w:ascii="Cambria Math" w:hAnsi="Cambria Math"/>
                    <w:i/>
                    <w:sz w:val="28"/>
                  </w:rPr>
                </m:ctrlPr>
              </m:fPr>
              <m:num>
                <m:r>
                  <w:rPr>
                    <w:rFonts w:ascii="Cambria Math" w:hAnsi="Cambria Math"/>
                    <w:sz w:val="28"/>
                  </w:rPr>
                  <m:t>2</m:t>
                </m:r>
              </m:num>
              <m:den>
                <m:r>
                  <w:rPr>
                    <w:rFonts w:ascii="Cambria Math" w:hAnsi="Cambria Math"/>
                    <w:sz w:val="28"/>
                  </w:rPr>
                  <m:t>1+Z</m:t>
                </m:r>
              </m:den>
            </m:f>
          </m:e>
        </m:d>
        <m:r>
          <w:rPr>
            <w:rFonts w:ascii="Cambria Math" w:hAnsi="Cambria Math"/>
            <w:sz w:val="28"/>
          </w:rPr>
          <m:t>x [</m:t>
        </m:r>
        <m:r>
          <w:rPr>
            <w:rFonts w:ascii="Cambria Math" w:hAnsi="Cambria Math"/>
            <w:spacing w:val="1"/>
          </w:rPr>
          <m:t>ln</m:t>
        </m:r>
        <m:d>
          <m:dPr>
            <m:ctrlPr>
              <w:rPr>
                <w:rFonts w:ascii="Cambria Math" w:hAnsi="Cambria Math" w:cs="Lucida Sans Unicode"/>
              </w:rPr>
            </m:ctrlPr>
          </m:dPr>
          <m:e>
            <m:r>
              <w:rPr>
                <w:rFonts w:ascii="Cambria Math" w:hAnsi="Cambria Math"/>
                <w:spacing w:val="1"/>
              </w:rPr>
              <m:t>h</m:t>
            </m:r>
            <m:r>
              <w:rPr>
                <w:rFonts w:ascii="Cambria Math" w:hAnsi="Cambria Math"/>
                <w:position w:val="-3"/>
                <w:sz w:val="14"/>
                <w:szCs w:val="14"/>
              </w:rPr>
              <m:t>C</m:t>
            </m:r>
            <m:r>
              <w:rPr>
                <w:rFonts w:ascii="Cambria Math" w:hAnsi="Cambria Math"/>
                <w:spacing w:val="3"/>
                <w:position w:val="-3"/>
                <w:sz w:val="14"/>
                <w:szCs w:val="14"/>
              </w:rPr>
              <m:t xml:space="preserve"> </m:t>
            </m:r>
            <m:ctrlPr>
              <w:rPr>
                <w:rFonts w:ascii="Cambria Math" w:hAnsi="Cambria Math" w:cs="Lucida Sans Unicode"/>
                <w:spacing w:val="1"/>
              </w:rPr>
            </m:ctrlPr>
          </m:e>
        </m:d>
        <m:r>
          <m:rPr>
            <m:sty m:val="p"/>
          </m:rPr>
          <w:rPr>
            <w:rFonts w:ascii="Cambria Math" w:hAnsi="Cambria Math" w:cs="Lucida Sans Unicode"/>
            <w:spacing w:val="1"/>
          </w:rPr>
          <m:t>]</m:t>
        </m:r>
      </m:oMath>
      <w:r w:rsidR="000E09AE">
        <w:rPr>
          <w:spacing w:val="1"/>
        </w:rPr>
        <w:t xml:space="preserve">      </w:t>
      </w:r>
      <w:r>
        <w:rPr>
          <w:spacing w:val="1"/>
        </w:rPr>
        <w:t>(16)</w:t>
      </w:r>
    </w:p>
    <w:p w14:paraId="5444B336" w14:textId="66104EE0" w:rsidR="0014775D" w:rsidRDefault="0014775D" w:rsidP="001A3EA5">
      <w:pPr>
        <w:ind w:firstLine="720"/>
      </w:pPr>
      <w:r w:rsidRPr="00D84D76">
        <w:t>Any shifts in the optimum salin</w:t>
      </w:r>
      <w:r w:rsidR="00B20612">
        <w:t>ities</w:t>
      </w:r>
      <w:r w:rsidR="001C2CEC">
        <w:t xml:space="preserve"> from NaCl concentration predicted by the HLD equation that arises from </w:t>
      </w:r>
      <w:r w:rsidR="00B20612">
        <w:t>varying the cation within the chloride salts</w:t>
      </w:r>
      <w:r>
        <w:t xml:space="preserve"> should be found in changes in h</w:t>
      </w:r>
      <w:r w:rsidR="001C2CEC">
        <w:rPr>
          <w:vertAlign w:val="subscript"/>
        </w:rPr>
        <w:t>C</w:t>
      </w:r>
      <w:r w:rsidR="001C2CEC">
        <w:t>, in addition to changed related to the molecular weight (size) and valence.</w:t>
      </w:r>
      <w:r>
        <w:t xml:space="preserve"> </w:t>
      </w:r>
      <w:r w:rsidR="001A3EA5" w:rsidRPr="001A3EA5">
        <w:t>The model is constructed for the use of sodium as the reference ion, as it is the most commonly used cation in formulation science. As such, the h</w:t>
      </w:r>
      <w:r w:rsidR="001A3EA5" w:rsidRPr="001A3EA5">
        <w:rPr>
          <w:vertAlign w:val="subscript"/>
        </w:rPr>
        <w:t>C</w:t>
      </w:r>
      <w:r w:rsidR="001A3EA5" w:rsidRPr="001A3EA5">
        <w:t xml:space="preserve"> for sodium is not truly considered in this model, yet it can be found through extrapolation of linear mixing of univalent cations and can be used to find b, the salinity modifier used for nonionic surfactants. </w:t>
      </w:r>
      <w:r w:rsidR="001C2CEC">
        <w:t>T</w:t>
      </w:r>
      <w:r>
        <w:t xml:space="preserve">he term </w:t>
      </w:r>
      <w:r w:rsidR="001C42C3">
        <w:t>h</w:t>
      </w:r>
      <w:r w:rsidR="001C42C3">
        <w:rPr>
          <w:vertAlign w:val="subscript"/>
        </w:rPr>
        <w:t>C</w:t>
      </w:r>
      <w:r w:rsidR="001C42C3">
        <w:t xml:space="preserve"> is</w:t>
      </w:r>
      <w:r>
        <w:t xml:space="preserve"> dimensionless and relies on</w:t>
      </w:r>
      <w:r w:rsidR="001C42C3">
        <w:t xml:space="preserve"> empirical results to quantify. </w:t>
      </w:r>
      <w:r>
        <w:t>The utilization of a natural log nicely accounts for the general behavior of solute interactions within aqueous environments.</w:t>
      </w:r>
      <w:r w:rsidR="005C3849">
        <w:fldChar w:fldCharType="begin"/>
      </w:r>
      <w:r w:rsidR="001A3EA5">
        <w:instrText xml:space="preserve"> ADDIN ZOTERO_ITEM CSL_CITATION {"citationID":"GyLJsIyJ","properties":{"formattedCitation":"\\super 79\\nosupersub{}","plainCitation":"79","noteIndex":0},"citationItems":[{"id":251,"uris":["http://zotero.org/users/2822960/items/4D45748G"],"uri":["http://zotero.org/users/2822960/items/4D45748G"],"itemData":{"id":251,"type":"chapter","container-title":"Water Activity in Foods","event-place":"Oxford, UK","ISBN":"978-0-470-37645-4","language":"en","note":"DOI: 10.1002/9780470376454.ch2","page":"15-28","publisher":"Blackwell Publishing Ltd","publisher-place":"Oxford, UK","source":"DOI.org (Crossref)","title":"Water Activity: Fundamentals and Relationships","title-short":"Water Activity","URL":"http://doi.wiley.com/10.1002/9780470376454.ch2","editor":[{"family":"Barbosa-Cnovas","given":"Gustavo V."},{"family":"Fontana","given":"Anthony J."},{"family":"Schmidt","given":"Shelly J."},{"family":"Labuza","given":"Theodore P."}],"author":[{"family":"Reid","given":"David S."}],"accessed":{"date-parts":[["2020",4,5]]},"issued":{"date-parts":[["2007",9,25]]}}}],"schema":"https://github.com/citation-style-language/schema/raw/master/csl-citation.json"} </w:instrText>
      </w:r>
      <w:r w:rsidR="005C3849">
        <w:fldChar w:fldCharType="separate"/>
      </w:r>
      <w:r w:rsidR="001A3EA5" w:rsidRPr="001A3EA5">
        <w:rPr>
          <w:rFonts w:ascii="Times New Roman" w:hAnsi="Times New Roman"/>
          <w:vertAlign w:val="superscript"/>
        </w:rPr>
        <w:t>79</w:t>
      </w:r>
      <w:r w:rsidR="005C3849">
        <w:fldChar w:fldCharType="end"/>
      </w:r>
      <w:r>
        <w:t xml:space="preserve">  </w:t>
      </w:r>
      <w:r w:rsidR="001C42C3">
        <w:t>For h</w:t>
      </w:r>
      <w:r w:rsidR="001C42C3">
        <w:rPr>
          <w:vertAlign w:val="subscript"/>
        </w:rPr>
        <w:t>C,</w:t>
      </w:r>
      <w:r>
        <w:t xml:space="preserve"> values below and above one are indicative of a decrease or increase in the colligative number of bound water molecules.</w:t>
      </w:r>
      <w:r w:rsidR="001C42C3">
        <w:t xml:space="preserve"> </w:t>
      </w:r>
      <w:r>
        <w:t xml:space="preserve">Whether one considers either the coordinated waters using hydration shells or the colligative “bound” water approach, a solute </w:t>
      </w:r>
      <w:r w:rsidR="001E2E16">
        <w:t xml:space="preserve">always interacts </w:t>
      </w:r>
      <w:r>
        <w:t>with free water molecules. Thus, negative hydration numbers should not occur. However, there are cases where a solute or ion interaction with free waters show no effect on the behavior of the solution. In this scenario, h</w:t>
      </w:r>
      <w:r w:rsidRPr="006B4645">
        <w:rPr>
          <w:vertAlign w:val="subscript"/>
        </w:rPr>
        <w:t>c</w:t>
      </w:r>
      <w:r>
        <w:t xml:space="preserve"> is commonly found to be around one, rendering the hydration term null and is thought to occur primarily through entropic effects to either the molecular mass contribution, confined space effects, or hydrogen bonding.</w:t>
      </w:r>
      <w:r w:rsidR="005C3849">
        <w:fldChar w:fldCharType="begin"/>
      </w:r>
      <w:r w:rsidR="001A3EA5">
        <w:instrText xml:space="preserve"> ADDIN ZOTERO_ITEM CSL_CITATION {"citationID":"mg15bRDB","properties":{"unsorted":true,"formattedCitation":"\\super 9,80,81\\nosupersub{}","plainCitation":"9,80,81","noteIndex":0},"citationItems":[{"id":161,"uris":["http://zotero.org/users/2822960/items/8SIXPEI8"],"uri":["http://zotero.org/users/2822960/items/8SIXPEI8"],"itemData":{"id":161,"type":"article-journal","abstract":"We show that the distance from the interface at which bulk-like properties are recovered strongly depends on the choice of order parameter being probed: translational &lt; tetrahedral </w:instrText>
      </w:r>
      <w:r w:rsidR="001A3EA5">
        <w:rPr>
          <w:rFonts w:ascii="Cambria Math" w:hAnsi="Cambria Math" w:cs="Cambria Math"/>
        </w:rPr>
        <w:instrText>≪</w:instrText>
      </w:r>
      <w:r w:rsidR="001A3EA5">
        <w:instrText xml:space="preserve"> dipolar orientation.\n          , \n            \n              The properties of water in a confined environment can be drastically different than the bulk water. In a confined system,\n              e.g.\n              the interior of a reverse micelle, there exist at least two distinct regions namely “interfacial water” characterized by markedly slower dynamics, and “core water”, which may resemble bulk water for a larger size of the water pool. Using atomistic molecular dynamics simulations, we systematically investigate the presence of bulk-like water in AOT reverse micelles (RMs) with varying size given by\n              w\n              0\n              = [H\n              2\n              O]/[AOT] = 10, 15 and 20. In order to understand the effect of the negatively charged interface of the RM, we have performed control studies for the model systems of water-in-oil (isooctane) nanodroplets with the same size of the water pool as the RM systems. In order to quantify the deviations from bulk-like behavior, we have used three kinds of structural order parameters, namely (i) number density to probe the local translational ordering, (ii) tetrahedral order and hydrogen bond distribution to probe the local orientational ordering, and (iii) dipolar orientation relative to the radial vector to capture the global orientational ordering of the water dipoles. We demonstrate that the size of the “core water” region that resembles bulk water decreases in the above order,\n              i.e.\n              orientational order parameters of water molecules are perturbed by the charged interface to a larger length scale as compared to the translational order. We have compared the translational and rotational dynamics of the water molecules for the interfacial and core regions to find that the slower dynamics persists even for the core water for the size range that we have studied although to a much lesser extent as compared to the interfacial water. Moreover, we demonstrate that the hydrophobic interface in the water-in-oil nanodroplets has a much weaker effect on the structure and dynamics of the confined water molecules as compared to the anionic RMs. Thus, the major contribution towards the structural ordering and slow dynamics of water in a charged RM system would originate from the strong electrostatic and hydrogen bonded interactions with the interface, and not due to the spatial confinement effect.","container-title":"Physical Chemistry Chemical Physics","DOI":"10.1039/C6CP04378J","ISSN":"1463-9076, 1463-9084","issue":"31","journalAbbreviation":"Phys. Chem. Chem. Phys.","language":"en","page":"21767-21779","source":"DOI.org (Crossref)","title":"Exploration of the presence of bulk-like water in AOT reverse micelles and water-in-oil nanodroplets: the role of charged interfaces, confinement size and properties of water","title-short":"Exploration of the presence of bulk-like water in AOT reverse micelles and water-in-oil nanodroplets","volume":"18","author":[{"family":"Hande","given":"Vrushali R."},{"family":"Chakrabarty","given":"Suman"}],"issued":{"date-parts":[["2016"]]}}},{"id":259,"uris":["http://zotero.org/users/2822960/items/4LFVPWDS"],"uri":["http://zotero.org/users/2822960/items/4LFVPWDS"],"itemData":{"id":259,"type":"article-journal","container-title":"The Journal of Physical Chemistry C","DOI":"10.1021/jp065419b","ISSN":"1932-7447, 1932-7455","issue":"3","journalAbbreviation":"J. Phys. Chem. C","language":"en","page":"1323-1332","source":"DOI.org (Crossref)","title":"Hydration Behavior under Confinement by Nanoscale Surfaces with Patterned Hydrophobicity and Hydrophilicity","volume":"111","author":[{"family":"Giovambattista","given":"Nicolas"},{"family":"Debenedetti","given":"Pablo G."},{"family":"Rossky","given":"Peter J."}],"issued":{"date-parts":[["2007",1]]}}},{"id":253,"uris":["http://zotero.org/users/2822960/items/C7K7AQVL"],"uri":["http://zotero.org/users/2822960/items/C7K7AQVL"],"itemData":{"id":253,"type":"article-journal","container-title":"Langmuir","DOI":"10.1021/acs.langmuir.8b00574","ISSN":"0743-7463, 1520-5827","issue":"25","journalAbbreviation":"Langmuir","language":"en","page":"7223-7239","source":"DOI.org (Crossref)","title":"Atomic Force Microscopy Force Mapping Analysis of an Adsorbed Surfactant above and below the Critical Micelle Concentration","volume":"34","author":[{"family":"Hamon","given":"J. J."},{"family":"Tabor","given":"Rico F."},{"family":"Striolo","given":"Alberto"},{"family":"Grady","given":"Brian P."}],"issued":{"date-parts":[["2018",6,26]]}}}],"schema":"https://github.com/citation-style-language/schema/raw/master/csl-citation.json"} </w:instrText>
      </w:r>
      <w:r w:rsidR="005C3849">
        <w:fldChar w:fldCharType="separate"/>
      </w:r>
      <w:r w:rsidR="001A3EA5" w:rsidRPr="001A3EA5">
        <w:rPr>
          <w:rFonts w:ascii="Times New Roman" w:hAnsi="Times New Roman"/>
          <w:vertAlign w:val="superscript"/>
        </w:rPr>
        <w:t>9,80,81</w:t>
      </w:r>
      <w:r w:rsidR="005C3849">
        <w:fldChar w:fldCharType="end"/>
      </w:r>
      <w:r>
        <w:t xml:space="preserve"> </w:t>
      </w:r>
    </w:p>
    <w:p w14:paraId="6A9C0C89" w14:textId="356F753B" w:rsidR="0014775D" w:rsidRDefault="0014775D" w:rsidP="0014775D">
      <w:pPr>
        <w:ind w:firstLine="720"/>
      </w:pPr>
      <w:r>
        <w:t xml:space="preserve">One of the benefits of the modified </w:t>
      </w:r>
      <w:r w:rsidR="00B20612">
        <w:t>e</w:t>
      </w:r>
      <w:r w:rsidR="008D1294">
        <w:t>quations</w:t>
      </w:r>
      <w:r>
        <w:t xml:space="preserve"> is that the surfactant’s K and Cc</w:t>
      </w:r>
      <w:r w:rsidRPr="00D84D76">
        <w:t xml:space="preserve"> values determined using sodium chloride will remain constant.</w:t>
      </w:r>
      <w:r>
        <w:t xml:space="preserve"> A</w:t>
      </w:r>
      <w:r w:rsidRPr="00D84D76">
        <w:t xml:space="preserve"> formulator </w:t>
      </w:r>
      <w:r>
        <w:t xml:space="preserve">now </w:t>
      </w:r>
      <w:r w:rsidRPr="00D84D76">
        <w:t xml:space="preserve">could quickly model </w:t>
      </w:r>
      <w:r w:rsidRPr="00D84D76">
        <w:lastRenderedPageBreak/>
        <w:t>the approximate optimum salinities of common inorganic salts by a single sodium</w:t>
      </w:r>
      <w:r>
        <w:t xml:space="preserve"> chloride phase behavior scan. Additionally, if</w:t>
      </w:r>
      <w:r w:rsidRPr="00D84D76">
        <w:t xml:space="preserve"> the </w:t>
      </w:r>
      <w:r w:rsidR="00B20612">
        <w:t>e</w:t>
      </w:r>
      <w:r w:rsidR="008D1294">
        <w:t>quation</w:t>
      </w:r>
      <w:r w:rsidRPr="00D84D76">
        <w:t xml:space="preserve"> is addressing the fundamental interactions occurring between the amphiphile head group, c</w:t>
      </w:r>
      <w:r w:rsidR="00B20612">
        <w:t>ation</w:t>
      </w:r>
      <w:r w:rsidRPr="00D84D76">
        <w:t xml:space="preserve">, and </w:t>
      </w:r>
      <w:r>
        <w:t xml:space="preserve">the </w:t>
      </w:r>
      <w:r w:rsidRPr="00D84D76">
        <w:t>surrounding medium, then the colligative hydration number should remain reproducible for both anionics and nonionic surfactants.</w:t>
      </w:r>
      <w:r>
        <w:t xml:space="preserve"> </w:t>
      </w:r>
    </w:p>
    <w:p w14:paraId="7F99CF83" w14:textId="77777777" w:rsidR="0014775D" w:rsidRDefault="0014775D" w:rsidP="0014775D"/>
    <w:p w14:paraId="4ABADC6F" w14:textId="7B7DC1C2" w:rsidR="0014775D" w:rsidRPr="00D84D76" w:rsidRDefault="0014775D" w:rsidP="008E7EC1">
      <w:pPr>
        <w:pStyle w:val="Heading2"/>
      </w:pPr>
      <w:bookmarkStart w:id="115" w:name="_Toc36173793"/>
      <w:bookmarkStart w:id="116" w:name="_Toc39595728"/>
      <w:r w:rsidRPr="00D84D76">
        <w:t>M</w:t>
      </w:r>
      <w:bookmarkEnd w:id="115"/>
      <w:r w:rsidR="00E029F2">
        <w:t>aterials and Methods</w:t>
      </w:r>
      <w:bookmarkEnd w:id="116"/>
    </w:p>
    <w:p w14:paraId="7DA7744C" w14:textId="77777777" w:rsidR="0014775D" w:rsidRDefault="0014775D" w:rsidP="0014775D">
      <w:pPr>
        <w:pStyle w:val="Heading3"/>
      </w:pPr>
      <w:bookmarkStart w:id="117" w:name="_Toc36173794"/>
      <w:bookmarkStart w:id="118" w:name="_Toc39595729"/>
      <w:r w:rsidRPr="00AC78E7">
        <w:t>Materials</w:t>
      </w:r>
      <w:bookmarkEnd w:id="117"/>
      <w:bookmarkEnd w:id="118"/>
    </w:p>
    <w:p w14:paraId="1C258FFB" w14:textId="154B1D2E" w:rsidR="0014775D" w:rsidRPr="00D84D76" w:rsidRDefault="0014775D" w:rsidP="0014775D">
      <w:pPr>
        <w:ind w:firstLine="720"/>
      </w:pPr>
      <w:r w:rsidRPr="00D84D76">
        <w:t>Ionic reference surfactants: Sodium dihexyl sulfosuccinate, SDHS (Sigma Aldrich), AF K2-41S (Sasol), and AF K3-41S (Sasol). The nonionic reference surfactant: Novel 810-3.5 (Sasol). Salts: Sodium Chloride (</w:t>
      </w:r>
      <w:r w:rsidR="00090EF0">
        <w:t>99% Sigma Aldrich</w:t>
      </w:r>
      <w:r w:rsidRPr="00D84D76">
        <w:t>). Ammonium Chloride (</w:t>
      </w:r>
      <w:r w:rsidR="00090EF0">
        <w:t xml:space="preserve">98% </w:t>
      </w:r>
      <w:r w:rsidRPr="00D84D76">
        <w:t>BDH), Calcium Chloride Anhydrous (</w:t>
      </w:r>
      <w:r w:rsidR="00090EF0">
        <w:t xml:space="preserve">99% </w:t>
      </w:r>
      <w:r w:rsidRPr="00D84D76">
        <w:t>Sigma Aldrich), Calcium Chloride Dihydrate (</w:t>
      </w:r>
      <w:r w:rsidR="00090EF0">
        <w:t xml:space="preserve">99% </w:t>
      </w:r>
      <w:r w:rsidRPr="00D84D76">
        <w:t>Sigma Aldrich), Cesium Chloride (</w:t>
      </w:r>
      <w:r w:rsidR="00090EF0">
        <w:t xml:space="preserve">99% </w:t>
      </w:r>
      <w:r w:rsidRPr="00D84D76">
        <w:t>VWR), Magnesium Chloride (</w:t>
      </w:r>
      <w:r w:rsidR="00090EF0">
        <w:t xml:space="preserve">98% </w:t>
      </w:r>
      <w:r w:rsidRPr="00D84D76">
        <w:t>Sigma Aldrich), and Potassiu</w:t>
      </w:r>
      <w:r>
        <w:t>m Chloride (</w:t>
      </w:r>
      <w:r w:rsidR="00090EF0">
        <w:t>99%</w:t>
      </w:r>
      <w:r>
        <w:t xml:space="preserve">VWR Life Science), </w:t>
      </w:r>
    </w:p>
    <w:p w14:paraId="68115A23" w14:textId="39F97E4C" w:rsidR="0014775D" w:rsidRDefault="00F94EE4" w:rsidP="0014775D">
      <w:r>
        <w:t>The a</w:t>
      </w:r>
      <w:r w:rsidR="0014775D" w:rsidRPr="00D84D76">
        <w:t>lkane oils used have defined EACN values and are simple in handling; n-Hexane (98% EACN=6), n-Heptane (99% EACN=7), and n-Octane (99% EACN=8). The aqueous solutions of surfactant and salt were well mixed with filtered deionized water. All solutions were handled under a standard ambient temperat</w:t>
      </w:r>
      <w:r w:rsidR="0014775D">
        <w:t>ure (25</w:t>
      </w:r>
      <w:r w:rsidR="0014775D" w:rsidRPr="00403E97">
        <w:rPr>
          <w:vertAlign w:val="superscript"/>
        </w:rPr>
        <w:t>o</w:t>
      </w:r>
      <w:r w:rsidR="0014775D">
        <w:t>C) and pressure (1 atm).</w:t>
      </w:r>
    </w:p>
    <w:p w14:paraId="7CBBD544" w14:textId="77777777" w:rsidR="0014775D" w:rsidRDefault="0014775D" w:rsidP="0014775D">
      <w:pPr>
        <w:pStyle w:val="Heading3"/>
      </w:pPr>
      <w:bookmarkStart w:id="119" w:name="_Toc36173795"/>
      <w:bookmarkStart w:id="120" w:name="_Toc39595730"/>
      <w:r w:rsidRPr="00290E73">
        <w:lastRenderedPageBreak/>
        <w:t>Freezing Point Determination</w:t>
      </w:r>
      <w:bookmarkEnd w:id="119"/>
      <w:bookmarkEnd w:id="120"/>
    </w:p>
    <w:p w14:paraId="4CF188C4" w14:textId="68DB9600" w:rsidR="0014775D" w:rsidRDefault="0014775D" w:rsidP="0014775D">
      <w:pPr>
        <w:ind w:firstLine="720"/>
      </w:pPr>
      <w:r>
        <w:rPr>
          <w:noProof/>
        </w:rPr>
        <mc:AlternateContent>
          <mc:Choice Requires="wps">
            <w:drawing>
              <wp:anchor distT="0" distB="0" distL="114300" distR="114300" simplePos="0" relativeHeight="252017664" behindDoc="0" locked="0" layoutInCell="1" allowOverlap="1" wp14:anchorId="22D7ED34" wp14:editId="0D36757F">
                <wp:simplePos x="0" y="0"/>
                <wp:positionH relativeFrom="column">
                  <wp:posOffset>1332865</wp:posOffset>
                </wp:positionH>
                <wp:positionV relativeFrom="paragraph">
                  <wp:posOffset>5371465</wp:posOffset>
                </wp:positionV>
                <wp:extent cx="3557270" cy="635"/>
                <wp:effectExtent l="0" t="0" r="5080" b="8890"/>
                <wp:wrapTopAndBottom/>
                <wp:docPr id="56" name="Text Box 56"/>
                <wp:cNvGraphicFramePr/>
                <a:graphic xmlns:a="http://schemas.openxmlformats.org/drawingml/2006/main">
                  <a:graphicData uri="http://schemas.microsoft.com/office/word/2010/wordprocessingShape">
                    <wps:wsp>
                      <wps:cNvSpPr txBox="1"/>
                      <wps:spPr>
                        <a:xfrm>
                          <a:off x="0" y="0"/>
                          <a:ext cx="3557270" cy="635"/>
                        </a:xfrm>
                        <a:prstGeom prst="rect">
                          <a:avLst/>
                        </a:prstGeom>
                        <a:solidFill>
                          <a:prstClr val="white"/>
                        </a:solidFill>
                        <a:ln>
                          <a:noFill/>
                        </a:ln>
                        <a:effectLst/>
                      </wps:spPr>
                      <wps:txbx>
                        <w:txbxContent>
                          <w:p w14:paraId="0467F1B5" w14:textId="6A5554EF" w:rsidR="006F062D" w:rsidRPr="001403C1" w:rsidRDefault="006F062D" w:rsidP="0014775D">
                            <w:pPr>
                              <w:pStyle w:val="Caption"/>
                              <w:jc w:val="center"/>
                              <w:rPr>
                                <w:b w:val="0"/>
                                <w:noProof/>
                                <w:szCs w:val="24"/>
                              </w:rPr>
                            </w:pPr>
                            <w:bookmarkStart w:id="121" w:name="_Toc39595778"/>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23</w:t>
                            </w:r>
                            <w:r w:rsidR="002644DA">
                              <w:rPr>
                                <w:noProof/>
                              </w:rPr>
                              <w:fldChar w:fldCharType="end"/>
                            </w:r>
                            <w:r>
                              <w:t xml:space="preserve"> </w:t>
                            </w:r>
                            <w:r>
                              <w:rPr>
                                <w:b w:val="0"/>
                              </w:rPr>
                              <w:t>Original Beckmann apparatus for determining freezing points.</w:t>
                            </w:r>
                            <w:bookmarkEnd w:id="12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2D7ED34" id="Text Box 56" o:spid="_x0000_s1093" type="#_x0000_t202" style="position:absolute;left:0;text-align:left;margin-left:104.95pt;margin-top:422.95pt;width:280.1pt;height:.05pt;z-index:252017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" stroked="f">
                <v:textbox style="mso-fit-shape-to-text:t" inset="0,0,0,0">
                  <w:txbxContent>
                    <w:p w14:paraId="0467F1B5" w14:textId="6A5554EF" w:rsidR="006F062D" w:rsidRPr="001403C1" w:rsidRDefault="006F062D" w:rsidP="0014775D">
                      <w:pPr>
                        <w:pStyle w:val="Caption"/>
                        <w:jc w:val="center"/>
                        <w:rPr>
                          <w:b w:val="0"/>
                          <w:noProof/>
                          <w:szCs w:val="24"/>
                        </w:rPr>
                      </w:pPr>
                      <w:bookmarkStart w:id="122" w:name="_Toc39595778"/>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23</w:t>
                      </w:r>
                      <w:r w:rsidR="002644DA">
                        <w:rPr>
                          <w:noProof/>
                        </w:rPr>
                        <w:fldChar w:fldCharType="end"/>
                      </w:r>
                      <w:r>
                        <w:t xml:space="preserve"> </w:t>
                      </w:r>
                      <w:r>
                        <w:rPr>
                          <w:b w:val="0"/>
                        </w:rPr>
                        <w:t>Original Beckmann apparatus for determining freezing points.</w:t>
                      </w:r>
                      <w:bookmarkEnd w:id="122"/>
                    </w:p>
                  </w:txbxContent>
                </v:textbox>
                <w10:wrap type="topAndBottom"/>
              </v:shape>
            </w:pict>
          </mc:Fallback>
        </mc:AlternateContent>
      </w:r>
      <w:r w:rsidRPr="006D6A04">
        <w:rPr>
          <w:noProof/>
        </w:rPr>
        <w:drawing>
          <wp:anchor distT="0" distB="0" distL="114300" distR="114300" simplePos="0" relativeHeight="252016640" behindDoc="0" locked="0" layoutInCell="1" allowOverlap="1" wp14:anchorId="1857B991" wp14:editId="7D4634D1">
            <wp:simplePos x="0" y="0"/>
            <wp:positionH relativeFrom="column">
              <wp:posOffset>1924050</wp:posOffset>
            </wp:positionH>
            <wp:positionV relativeFrom="paragraph">
              <wp:posOffset>1824355</wp:posOffset>
            </wp:positionV>
            <wp:extent cx="2095500" cy="3486150"/>
            <wp:effectExtent l="0" t="0" r="0" b="0"/>
            <wp:wrapTopAndBottom/>
            <wp:docPr id="75" name="Picture 75" descr="Image result for copyright free freezing point appar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copyright free freezing point apparatus"/>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095500" cy="34861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A recon</w:t>
      </w:r>
      <w:r w:rsidR="005C3849">
        <w:rPr>
          <w:noProof/>
        </w:rPr>
        <w:t>f</w:t>
      </w:r>
      <w:r w:rsidR="008D1294">
        <w:rPr>
          <w:noProof/>
        </w:rPr>
        <w:t>igure</w:t>
      </w:r>
      <w:r w:rsidR="00AB680A">
        <w:rPr>
          <w:noProof/>
        </w:rPr>
        <w:t>d B</w:t>
      </w:r>
      <w:r>
        <w:rPr>
          <w:noProof/>
        </w:rPr>
        <w:t xml:space="preserve">eckmann apparatus, </w:t>
      </w:r>
      <w:r w:rsidR="008D1294">
        <w:rPr>
          <w:noProof/>
        </w:rPr>
        <w:t>Figure</w:t>
      </w:r>
      <w:r>
        <w:rPr>
          <w:noProof/>
        </w:rPr>
        <w:t xml:space="preserve"> </w:t>
      </w:r>
      <w:r w:rsidR="00895BC5">
        <w:rPr>
          <w:noProof/>
        </w:rPr>
        <w:t>23</w:t>
      </w:r>
      <w:r>
        <w:rPr>
          <w:noProof/>
        </w:rPr>
        <w:t>, was constructed using a 12 ml vial (A) as the sample holder and a 30ml vial as the air shell (B).</w:t>
      </w:r>
      <w:r w:rsidR="005C3849">
        <w:rPr>
          <w:noProof/>
        </w:rPr>
        <w:fldChar w:fldCharType="begin"/>
      </w:r>
      <w:r w:rsidR="001A3EA5">
        <w:rPr>
          <w:noProof/>
        </w:rPr>
        <w:instrText xml:space="preserve"> ADDIN ZOTERO_ITEM CSL_CITATION {"citationID":"LUx8Wc2h","properties":{"formattedCitation":"\\super 82\\nosupersub{}","plainCitation":"82","noteIndex":0},"citationItems":[{"id":254,"uris":["http://zotero.org/users/2822960/items/JXVGBQPP"],"uri":["http://zotero.org/users/2822960/items/JXVGBQPP"],"itemData":{"id":254,"type":"article-journal","container-title":"Journal of Chemical Education","DOI":"10.1021/ed021p470","ISSN":"0021-9584, 1938-1328","issue":"10","journalAbbreviation":"J. Chem. Educ.","language":"en","page":"470","source":"DOI.org (Crossref)","title":"Ernst Beckmann, 1853-1923","volume":"21","author":[{"family":"Oesper","given":"Ralph E."}],"issued":{"date-parts":[["1944",10]]}}}],"schema":"https://github.com/citation-style-language/schema/raw/master/csl-citation.json"} </w:instrText>
      </w:r>
      <w:r w:rsidR="005C3849">
        <w:rPr>
          <w:noProof/>
        </w:rPr>
        <w:fldChar w:fldCharType="separate"/>
      </w:r>
      <w:r w:rsidR="001A3EA5" w:rsidRPr="001A3EA5">
        <w:rPr>
          <w:rFonts w:ascii="Times New Roman" w:hAnsi="Times New Roman"/>
          <w:vertAlign w:val="superscript"/>
        </w:rPr>
        <w:t>82</w:t>
      </w:r>
      <w:r w:rsidR="005C3849">
        <w:rPr>
          <w:noProof/>
        </w:rPr>
        <w:fldChar w:fldCharType="end"/>
      </w:r>
      <w:r>
        <w:rPr>
          <w:noProof/>
        </w:rPr>
        <w:t xml:space="preserve"> The cooling bath (C) was a solution of dry ice-isopropyl alcohol.   Two K-type thermocouple probes were arranged to take the internal temperature of the solution, as well as the cooling bath temperature, to maintain a reasonable cryogenic temperature (-40</w:t>
      </w:r>
      <w:r w:rsidR="001E2E16">
        <w:rPr>
          <w:noProof/>
        </w:rPr>
        <w:t xml:space="preserve"> </w:t>
      </w:r>
      <w:r w:rsidRPr="00D5622C">
        <w:rPr>
          <w:noProof/>
          <w:vertAlign w:val="superscript"/>
        </w:rPr>
        <w:t>o</w:t>
      </w:r>
      <w:r>
        <w:rPr>
          <w:noProof/>
        </w:rPr>
        <w:t>C). The temperature recording and stirring via a magnetic bar were controlled via a computer terminal. The sample volume was set to 3</w:t>
      </w:r>
      <w:r w:rsidR="001E2E16">
        <w:rPr>
          <w:noProof/>
        </w:rPr>
        <w:t xml:space="preserve"> mL</w:t>
      </w:r>
      <w:r>
        <w:rPr>
          <w:noProof/>
        </w:rPr>
        <w:t xml:space="preserve"> and the concentrations were set for &gt;10x the CMC of the selected surfactant. </w:t>
      </w:r>
    </w:p>
    <w:p w14:paraId="691892CE" w14:textId="77777777" w:rsidR="0014775D" w:rsidRPr="00290E73" w:rsidRDefault="0014775D" w:rsidP="0014775D">
      <w:pPr>
        <w:pStyle w:val="Heading3"/>
      </w:pPr>
      <w:bookmarkStart w:id="123" w:name="_Toc36173796"/>
      <w:bookmarkStart w:id="124" w:name="_Toc39595731"/>
      <w:r w:rsidRPr="00290E73">
        <w:t>Microemulsion Phase Behavior</w:t>
      </w:r>
      <w:bookmarkEnd w:id="123"/>
      <w:bookmarkEnd w:id="124"/>
    </w:p>
    <w:p w14:paraId="6EC4CD3D" w14:textId="3354F832" w:rsidR="0014775D" w:rsidRPr="00D84D76" w:rsidRDefault="0014775D" w:rsidP="0014775D">
      <w:pPr>
        <w:ind w:firstLine="720"/>
      </w:pPr>
      <w:r w:rsidRPr="00D84D76">
        <w:t>Microemulsion phase behavior scans were performed using a single reference surfactant. The chosen monovalent or divalent chloride salts were added to a 17ml sealed vial or 10ml glass pipette at a constant molar surfactant concentration</w:t>
      </w:r>
      <w:r w:rsidR="007C109A">
        <w:t xml:space="preserve"> (100mM SDHS/~200mM C</w:t>
      </w:r>
      <w:r w:rsidR="007C109A">
        <w:rPr>
          <w:vertAlign w:val="subscript"/>
        </w:rPr>
        <w:t>810</w:t>
      </w:r>
      <w:r w:rsidR="007C109A">
        <w:t>E</w:t>
      </w:r>
      <w:r w:rsidR="007C109A" w:rsidRPr="007C109A">
        <w:rPr>
          <w:vertAlign w:val="subscript"/>
        </w:rPr>
        <w:t>3.5</w:t>
      </w:r>
      <w:r w:rsidR="007C109A">
        <w:t>)</w:t>
      </w:r>
      <w:r w:rsidRPr="00D84D76">
        <w:t xml:space="preserve"> to find </w:t>
      </w:r>
      <w:r w:rsidRPr="00D84D76">
        <w:lastRenderedPageBreak/>
        <w:t xml:space="preserve">the optimum salinity (S*).  The aqueous solution’s meniscus was marked in order to determine Winsor type and underwent mixing with vortex mixer at room temperature for a minimum of 30 seconds. </w:t>
      </w:r>
      <w:r>
        <w:t>An e</w:t>
      </w:r>
      <w:r w:rsidRPr="00D84D76">
        <w:t xml:space="preserve">qual volume of a known alkane oil phase would then be </w:t>
      </w:r>
      <w:r>
        <w:t xml:space="preserve">added and the sample was sealed </w:t>
      </w:r>
      <w:r w:rsidR="001E2E16">
        <w:t xml:space="preserve">using a cap for a vial </w:t>
      </w:r>
      <w:r>
        <w:t xml:space="preserve">or </w:t>
      </w:r>
      <w:r w:rsidRPr="00D84D76">
        <w:t>flame sealed if</w:t>
      </w:r>
      <w:r w:rsidR="001E2E16">
        <w:t xml:space="preserve"> in</w:t>
      </w:r>
      <w:r w:rsidRPr="00D84D76">
        <w:t xml:space="preserve"> pipette. The sealed samples would be further hand mixed and left to equilibrate for 24 hours in an incubator set at 25</w:t>
      </w:r>
      <w:r w:rsidRPr="00403E97">
        <w:rPr>
          <w:vertAlign w:val="superscript"/>
        </w:rPr>
        <w:t>o</w:t>
      </w:r>
      <w:r w:rsidRPr="00D84D76">
        <w:t xml:space="preserve">C. This procedure was utilized and using hexane, heptane, and octane. The glass pipette samples were allowed to sit for </w:t>
      </w:r>
      <w:r>
        <w:t>three</w:t>
      </w:r>
      <w:r w:rsidRPr="00D84D76">
        <w:t xml:space="preserve"> months to be u</w:t>
      </w:r>
      <w:r>
        <w:t>s</w:t>
      </w:r>
      <w:r w:rsidRPr="00D84D76">
        <w:t>ed for stability and solubility behavior. The sealed vials underwent coalescence a</w:t>
      </w:r>
      <w:r>
        <w:t>nd interfacial tension methods to determine the amphiphiles optimum salinities.</w:t>
      </w:r>
    </w:p>
    <w:p w14:paraId="0F02864A" w14:textId="77777777" w:rsidR="0014775D" w:rsidRPr="00D84D76" w:rsidRDefault="0014775D" w:rsidP="0014775D">
      <w:pPr>
        <w:pStyle w:val="Heading3"/>
      </w:pPr>
      <w:bookmarkStart w:id="125" w:name="_Toc36173797"/>
      <w:bookmarkStart w:id="126" w:name="_Toc39595732"/>
      <w:r w:rsidRPr="00D84D76">
        <w:t>Determining Optimum Salinity, Interfacial Tension and Solubility Parameter</w:t>
      </w:r>
      <w:bookmarkEnd w:id="125"/>
      <w:bookmarkEnd w:id="126"/>
    </w:p>
    <w:p w14:paraId="6EE6725D" w14:textId="55E09587" w:rsidR="0014775D" w:rsidRPr="00D84D76" w:rsidRDefault="0014775D" w:rsidP="0014775D">
      <w:pPr>
        <w:ind w:firstLine="720"/>
      </w:pPr>
      <w:r w:rsidRPr="00D84D76">
        <w:t>After 24 hours, the equilibrated samples were removed from the inc</w:t>
      </w:r>
      <w:r w:rsidR="00C17A81">
        <w:t>ubator and the phase behavior, T</w:t>
      </w:r>
      <w:r w:rsidRPr="00D84D76">
        <w:t>ype I, III,</w:t>
      </w:r>
      <w:r>
        <w:t xml:space="preserve"> </w:t>
      </w:r>
      <w:r w:rsidRPr="00D84D76">
        <w:t>II, was recorded. The middle</w:t>
      </w:r>
      <w:r w:rsidR="00C17A81">
        <w:t xml:space="preserve"> phase volume of the resulting T</w:t>
      </w:r>
      <w:r w:rsidRPr="00D84D76">
        <w:t>ype III microemulsions w</w:t>
      </w:r>
      <w:r w:rsidR="00C17A81">
        <w:t>as</w:t>
      </w:r>
      <w:r w:rsidRPr="00D84D76">
        <w:t xml:space="preserve"> measured using image processing software, ImageJ, and the volume marks on the pipette samples. The equilibr</w:t>
      </w:r>
      <w:r w:rsidR="00C17A81">
        <w:t xml:space="preserve">ium interfacial tension of the Type III’s </w:t>
      </w:r>
      <w:r w:rsidRPr="00D84D76">
        <w:t>was measured using a spinning drop tensiometer (M6500 Grace Instrument, Houston, Texas). The ultimate determination of optimum salinity was based on the lowest experimentally found interfacial tension from the sali</w:t>
      </w:r>
      <w:r>
        <w:t xml:space="preserve">nity scans within 0.2 g/100ml. </w:t>
      </w:r>
    </w:p>
    <w:p w14:paraId="19BE3D71" w14:textId="5235EA8C" w:rsidR="0014775D" w:rsidRDefault="0014775D" w:rsidP="008E7EC1">
      <w:pPr>
        <w:pStyle w:val="Heading2"/>
      </w:pPr>
      <w:bookmarkStart w:id="127" w:name="_Toc36173798"/>
      <w:bookmarkStart w:id="128" w:name="_Toc39595733"/>
      <w:r w:rsidRPr="00D84D76">
        <w:lastRenderedPageBreak/>
        <w:t>R</w:t>
      </w:r>
      <w:bookmarkEnd w:id="127"/>
      <w:r w:rsidR="00E029F2">
        <w:t>esults and Discussion</w:t>
      </w:r>
      <w:bookmarkEnd w:id="128"/>
    </w:p>
    <w:p w14:paraId="1002F36D" w14:textId="094C1873" w:rsidR="008C75A1" w:rsidRDefault="008C75A1" w:rsidP="008C75A1">
      <w:pPr>
        <w:pStyle w:val="Heading3"/>
      </w:pPr>
      <w:bookmarkStart w:id="129" w:name="_Toc36173799"/>
      <w:bookmarkStart w:id="130" w:name="_Toc39595734"/>
      <w:bookmarkStart w:id="131" w:name="_Toc36173800"/>
      <w:r>
        <w:t>Hydr</w:t>
      </w:r>
      <w:r w:rsidR="006C18FA">
        <w:t>odesimic N</w:t>
      </w:r>
      <w:r>
        <w:t>umbers of Ionic Surfactants</w:t>
      </w:r>
      <w:bookmarkEnd w:id="129"/>
      <w:bookmarkEnd w:id="130"/>
    </w:p>
    <w:p w14:paraId="5C41517F" w14:textId="59A4B196" w:rsidR="008C75A1" w:rsidRDefault="00F82E4D" w:rsidP="008C75A1">
      <w:pPr>
        <w:ind w:firstLine="720"/>
        <w:rPr>
          <w:lang w:bidi="en-US"/>
        </w:rPr>
      </w:pPr>
      <w:r>
        <w:rPr>
          <w:noProof/>
        </w:rPr>
        <mc:AlternateContent>
          <mc:Choice Requires="wpg">
            <w:drawing>
              <wp:anchor distT="0" distB="0" distL="114300" distR="114300" simplePos="0" relativeHeight="252208128" behindDoc="0" locked="0" layoutInCell="1" allowOverlap="1" wp14:anchorId="012E3689" wp14:editId="5CE3B243">
                <wp:simplePos x="0" y="0"/>
                <wp:positionH relativeFrom="margin">
                  <wp:align>center</wp:align>
                </wp:positionH>
                <wp:positionV relativeFrom="paragraph">
                  <wp:posOffset>2441575</wp:posOffset>
                </wp:positionV>
                <wp:extent cx="4470400" cy="3220720"/>
                <wp:effectExtent l="0" t="0" r="6350" b="0"/>
                <wp:wrapTopAndBottom/>
                <wp:docPr id="1345" name="Group 1345"/>
                <wp:cNvGraphicFramePr/>
                <a:graphic xmlns:a="http://schemas.openxmlformats.org/drawingml/2006/main">
                  <a:graphicData uri="http://schemas.microsoft.com/office/word/2010/wordprocessingGroup">
                    <wpg:wgp>
                      <wpg:cNvGrpSpPr/>
                      <wpg:grpSpPr>
                        <a:xfrm>
                          <a:off x="0" y="0"/>
                          <a:ext cx="4470400" cy="3220720"/>
                          <a:chOff x="-258290" y="-1"/>
                          <a:chExt cx="4471414" cy="3221569"/>
                        </a:xfrm>
                      </wpg:grpSpPr>
                      <pic:pic xmlns:pic="http://schemas.openxmlformats.org/drawingml/2006/picture">
                        <pic:nvPicPr>
                          <pic:cNvPr id="1346" name="Picture 1346"/>
                          <pic:cNvPicPr>
                            <a:picLocks noChangeAspect="1"/>
                          </pic:cNvPicPr>
                        </pic:nvPicPr>
                        <pic:blipFill rotWithShape="1">
                          <a:blip r:embed="rId109">
                            <a:extLst>
                              <a:ext uri="{28A0092B-C50C-407E-A947-70E740481C1C}">
                                <a14:useLocalDpi xmlns:a14="http://schemas.microsoft.com/office/drawing/2010/main" val="0"/>
                              </a:ext>
                            </a:extLst>
                          </a:blip>
                          <a:srcRect t="6622" b="6636"/>
                          <a:stretch/>
                        </pic:blipFill>
                        <pic:spPr bwMode="auto">
                          <a:xfrm>
                            <a:off x="-258290" y="-1"/>
                            <a:ext cx="4471414" cy="2852928"/>
                          </a:xfrm>
                          <a:prstGeom prst="rect">
                            <a:avLst/>
                          </a:prstGeom>
                          <a:noFill/>
                          <a:ln>
                            <a:noFill/>
                          </a:ln>
                          <a:extLst>
                            <a:ext uri="{53640926-AAD7-44D8-BBD7-CCE9431645EC}">
                              <a14:shadowObscured xmlns:a14="http://schemas.microsoft.com/office/drawing/2010/main"/>
                            </a:ext>
                          </a:extLst>
                        </pic:spPr>
                      </pic:pic>
                      <wps:wsp>
                        <wps:cNvPr id="1347" name="Text Box 1347"/>
                        <wps:cNvSpPr txBox="1"/>
                        <wps:spPr>
                          <a:xfrm>
                            <a:off x="-256385" y="2870956"/>
                            <a:ext cx="3869933" cy="350612"/>
                          </a:xfrm>
                          <a:prstGeom prst="rect">
                            <a:avLst/>
                          </a:prstGeom>
                          <a:solidFill>
                            <a:prstClr val="white"/>
                          </a:solidFill>
                          <a:ln>
                            <a:noFill/>
                          </a:ln>
                          <a:effectLst/>
                        </wps:spPr>
                        <wps:txbx>
                          <w:txbxContent>
                            <w:p w14:paraId="752FBD99" w14:textId="39102BE3" w:rsidR="006F062D" w:rsidRPr="00B666FF" w:rsidRDefault="006F062D" w:rsidP="008C75A1">
                              <w:pPr>
                                <w:pStyle w:val="Caption"/>
                                <w:rPr>
                                  <w:noProof/>
                                  <w:szCs w:val="24"/>
                                </w:rPr>
                              </w:pPr>
                              <w:bookmarkStart w:id="132" w:name="_Toc39595779"/>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24</w:t>
                              </w:r>
                              <w:r w:rsidR="002644DA">
                                <w:rPr>
                                  <w:noProof/>
                                </w:rPr>
                                <w:fldChar w:fldCharType="end"/>
                              </w:r>
                              <w:r>
                                <w:t xml:space="preserve"> </w:t>
                              </w:r>
                              <w:r w:rsidRPr="00641696">
                                <w:rPr>
                                  <w:b w:val="0"/>
                                </w:rPr>
                                <w:t>Freezing Point Determination (</w:t>
                              </w:r>
                              <w:r w:rsidRPr="00641696">
                                <w:rPr>
                                  <w:b w:val="0"/>
                                  <w:vertAlign w:val="superscript"/>
                                </w:rPr>
                                <w:t>o</w:t>
                              </w:r>
                              <w:r>
                                <w:rPr>
                                  <w:b w:val="0"/>
                                </w:rPr>
                                <w:t>C) of SDHS (2</w:t>
                              </w:r>
                              <w:r w:rsidRPr="00641696">
                                <w:rPr>
                                  <w:b w:val="0"/>
                                </w:rPr>
                                <w:t>00mM) in DI water</w:t>
                              </w:r>
                              <w:bookmarkEnd w:id="132"/>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012E3689" id="Group 1345" o:spid="_x0000_s1094" style="position:absolute;left:0;text-align:left;margin-left:0;margin-top:192.25pt;width:352pt;height:253.6pt;z-index:252208128;mso-position-horizontal:center;mso-position-horizontal-relative:margin;mso-width-relative:margin;mso-height-relative:margin" coordorigin="-2582" coordsize="44714,322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">
                <v:shape id="Picture 1346" o:spid="_x0000_s1095" type="#_x0000_t75" style="position:absolute;left:-2582;width:44713;height:28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xGLQzFAAAA3QAAAA8AAABkcnMvZG93bnJldi54bWxEj0FrwzAMhe+D/gejwm6r3WyUkNUNoxA2&#10;ekvX0quItSRrLCex26b/fh4MdpN4T+97WueT7cSVRt861rBcKBDElTMt1xoOn8VTCsIHZIOdY9Jw&#10;Jw/5Zvawxsy4G5d03YdaxBD2GWpoQugzKX3VkEW/cD1x1L7caDHEdaylGfEWw20nE6VW0mLLkdBg&#10;T9uGqvP+YiPE27LcJWTUKf0e3tNLcR7UUevH+fT2CiLQFP7Nf9cfJtZ/flnB7zdxBLn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8Ri0MxQAAAN0AAAAPAAAAAAAAAAAAAAAA&#10;AJ8CAABkcnMvZG93bnJldi54bWxQSwUGAAAAAAQABAD3AAAAkQMAAAAA&#10;">
                  <v:imagedata r:id="rId110" o:title="" croptop="4340f" cropbottom="4349f"/>
                  <v:path arrowok="t"/>
                </v:shape>
                <v:shape id="Text Box 1347" o:spid="_x0000_s1096" type="#_x0000_t202" style="position:absolute;left:-2563;top:28709;width:38698;height:35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ULI8UA&#10;AADdAAAADwAAAGRycy9kb3ducmV2LnhtbERPTWsCMRC9C/0PYQq9SM22LrZsjSLSQvUibr30NmzG&#10;zbabyZJkdfvvG0HwNo/3OfPlYFtxIh8axwqeJhkI4srphmsFh6+Px1cQISJrbB2Tgj8KsFzcjeZY&#10;aHfmPZ3KWIsUwqFABSbGrpAyVIYshonriBN3dN5iTNDXUns8p3Dbyucsm0mLDacGgx2tDVW/ZW8V&#10;7PLvnRn3x/ftKp/6zaFfz37qUqmH+2H1BiLSEG/iq/tTp/nT/AUu36QT5O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1QsjxQAAAN0AAAAPAAAAAAAAAAAAAAAAAJgCAABkcnMv&#10;ZG93bnJldi54bWxQSwUGAAAAAAQABAD1AAAAigMAAAAA&#10;" stroked="f">
                  <v:textbox style="mso-fit-shape-to-text:t" inset="0,0,0,0">
                    <w:txbxContent>
                      <w:p w14:paraId="752FBD99" w14:textId="39102BE3" w:rsidR="006F062D" w:rsidRPr="00B666FF" w:rsidRDefault="006F062D" w:rsidP="008C75A1">
                        <w:pPr>
                          <w:pStyle w:val="Caption"/>
                          <w:rPr>
                            <w:noProof/>
                            <w:szCs w:val="24"/>
                          </w:rPr>
                        </w:pPr>
                        <w:bookmarkStart w:id="133" w:name="_Toc39595779"/>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24</w:t>
                        </w:r>
                        <w:r w:rsidR="002644DA">
                          <w:rPr>
                            <w:noProof/>
                          </w:rPr>
                          <w:fldChar w:fldCharType="end"/>
                        </w:r>
                        <w:r>
                          <w:t xml:space="preserve"> </w:t>
                        </w:r>
                        <w:r w:rsidRPr="00641696">
                          <w:rPr>
                            <w:b w:val="0"/>
                          </w:rPr>
                          <w:t>Freezing Point Determination (</w:t>
                        </w:r>
                        <w:r w:rsidRPr="00641696">
                          <w:rPr>
                            <w:b w:val="0"/>
                            <w:vertAlign w:val="superscript"/>
                          </w:rPr>
                          <w:t>o</w:t>
                        </w:r>
                        <w:r>
                          <w:rPr>
                            <w:b w:val="0"/>
                          </w:rPr>
                          <w:t>C) of SDHS (2</w:t>
                        </w:r>
                        <w:r w:rsidRPr="00641696">
                          <w:rPr>
                            <w:b w:val="0"/>
                          </w:rPr>
                          <w:t>00mM) in DI water</w:t>
                        </w:r>
                        <w:bookmarkEnd w:id="133"/>
                        <w:r>
                          <w:t xml:space="preserve"> </w:t>
                        </w:r>
                      </w:p>
                    </w:txbxContent>
                  </v:textbox>
                </v:shape>
                <w10:wrap type="topAndBottom" anchorx="margin"/>
              </v:group>
            </w:pict>
          </mc:Fallback>
        </mc:AlternateContent>
      </w:r>
      <w:r w:rsidR="008C75A1" w:rsidRPr="002316B5">
        <w:rPr>
          <w:lang w:bidi="en-US"/>
        </w:rPr>
        <w:t xml:space="preserve">The freezing point </w:t>
      </w:r>
      <w:r w:rsidR="008C75A1">
        <w:rPr>
          <w:lang w:bidi="en-US"/>
        </w:rPr>
        <w:t>depression of anionic surfactant solutions</w:t>
      </w:r>
      <w:r w:rsidR="008C75A1" w:rsidRPr="002316B5">
        <w:rPr>
          <w:lang w:bidi="en-US"/>
        </w:rPr>
        <w:t xml:space="preserve"> was applied to approximate t</w:t>
      </w:r>
      <w:r w:rsidR="008C75A1">
        <w:rPr>
          <w:lang w:bidi="en-US"/>
        </w:rPr>
        <w:t>he colligative hydration number of the surfactant to evaluate the differences in hydrophilic structure.  This experiment set the constant surfactant concentration to 200</w:t>
      </w:r>
      <w:r w:rsidR="001E2E16">
        <w:rPr>
          <w:lang w:bidi="en-US"/>
        </w:rPr>
        <w:t xml:space="preserve"> </w:t>
      </w:r>
      <w:r w:rsidR="008C75A1">
        <w:rPr>
          <w:lang w:bidi="en-US"/>
        </w:rPr>
        <w:t>mM well above the CMC, as it was found to be readily reproducible after many laborious attempts.</w:t>
      </w:r>
      <w:r w:rsidR="008C75A1">
        <w:rPr>
          <w:color w:val="FF0000"/>
          <w:lang w:bidi="en-US"/>
        </w:rPr>
        <w:t xml:space="preserve"> </w:t>
      </w:r>
      <w:r w:rsidR="008C75A1">
        <w:rPr>
          <w:lang w:bidi="en-US"/>
        </w:rPr>
        <w:t>The solidification temperature was acquired by taking the intersection of the linear regressions of temperature trends pre and post-</w:t>
      </w:r>
      <w:r w:rsidR="00895BC5">
        <w:rPr>
          <w:lang w:bidi="en-US"/>
        </w:rPr>
        <w:t>crystallization.  Figures 24 and 25</w:t>
      </w:r>
      <w:r w:rsidR="008C75A1">
        <w:rPr>
          <w:lang w:bidi="en-US"/>
        </w:rPr>
        <w:t xml:space="preserve"> report the average freezing point of SDHS and extended surfactant K2-41S. </w:t>
      </w:r>
    </w:p>
    <w:p w14:paraId="50E0581E" w14:textId="36A100B3" w:rsidR="008C75A1" w:rsidRPr="00B57690" w:rsidRDefault="008C75A1" w:rsidP="008C75A1">
      <w:pPr>
        <w:rPr>
          <w:lang w:bidi="en-US"/>
        </w:rPr>
      </w:pPr>
    </w:p>
    <w:p w14:paraId="49A14EB7" w14:textId="3C99D16C" w:rsidR="008C75A1" w:rsidRDefault="00F82E4D" w:rsidP="008C75A1">
      <w:pPr>
        <w:ind w:firstLine="720"/>
      </w:pPr>
      <w:r>
        <w:rPr>
          <w:noProof/>
        </w:rPr>
        <w:lastRenderedPageBreak/>
        <mc:AlternateContent>
          <mc:Choice Requires="wpg">
            <w:drawing>
              <wp:anchor distT="0" distB="182880" distL="114300" distR="114300" simplePos="0" relativeHeight="252209152" behindDoc="0" locked="0" layoutInCell="1" allowOverlap="1" wp14:anchorId="3B86C6BF" wp14:editId="0C21E668">
                <wp:simplePos x="0" y="0"/>
                <wp:positionH relativeFrom="margin">
                  <wp:posOffset>621445</wp:posOffset>
                </wp:positionH>
                <wp:positionV relativeFrom="paragraph">
                  <wp:posOffset>129307</wp:posOffset>
                </wp:positionV>
                <wp:extent cx="4233672" cy="3355848"/>
                <wp:effectExtent l="0" t="0" r="0" b="0"/>
                <wp:wrapTopAndBottom/>
                <wp:docPr id="1348" name="Group 1348"/>
                <wp:cNvGraphicFramePr/>
                <a:graphic xmlns:a="http://schemas.openxmlformats.org/drawingml/2006/main">
                  <a:graphicData uri="http://schemas.microsoft.com/office/word/2010/wordprocessingGroup">
                    <wpg:wgp>
                      <wpg:cNvGrpSpPr/>
                      <wpg:grpSpPr>
                        <a:xfrm>
                          <a:off x="0" y="0"/>
                          <a:ext cx="4233672" cy="3355848"/>
                          <a:chOff x="80211" y="-280640"/>
                          <a:chExt cx="4092317" cy="3312598"/>
                        </a:xfrm>
                      </wpg:grpSpPr>
                      <pic:pic xmlns:pic="http://schemas.openxmlformats.org/drawingml/2006/picture">
                        <pic:nvPicPr>
                          <pic:cNvPr id="1349" name="Picture 1349"/>
                          <pic:cNvPicPr>
                            <a:picLocks noChangeAspect="1"/>
                          </pic:cNvPicPr>
                        </pic:nvPicPr>
                        <pic:blipFill>
                          <a:blip r:embed="rId111">
                            <a:extLst>
                              <a:ext uri="{28A0092B-C50C-407E-A947-70E740481C1C}">
                                <a14:useLocalDpi xmlns:a14="http://schemas.microsoft.com/office/drawing/2010/main" val="0"/>
                              </a:ext>
                            </a:extLst>
                          </a:blip>
                          <a:stretch>
                            <a:fillRect/>
                          </a:stretch>
                        </pic:blipFill>
                        <pic:spPr>
                          <a:xfrm>
                            <a:off x="95287" y="-280640"/>
                            <a:ext cx="4077241" cy="2820697"/>
                          </a:xfrm>
                          <a:prstGeom prst="rect">
                            <a:avLst/>
                          </a:prstGeom>
                        </pic:spPr>
                      </pic:pic>
                      <wps:wsp>
                        <wps:cNvPr id="1350" name="Text Box 1350"/>
                        <wps:cNvSpPr txBox="1"/>
                        <wps:spPr>
                          <a:xfrm>
                            <a:off x="80211" y="2692360"/>
                            <a:ext cx="3568700" cy="339598"/>
                          </a:xfrm>
                          <a:prstGeom prst="rect">
                            <a:avLst/>
                          </a:prstGeom>
                          <a:solidFill>
                            <a:prstClr val="white"/>
                          </a:solidFill>
                          <a:ln>
                            <a:noFill/>
                          </a:ln>
                          <a:effectLst/>
                        </wps:spPr>
                        <wps:txbx>
                          <w:txbxContent>
                            <w:p w14:paraId="43899416" w14:textId="6A689CFE" w:rsidR="006F062D" w:rsidRPr="00F57559" w:rsidRDefault="006F062D" w:rsidP="008C75A1">
                              <w:pPr>
                                <w:pStyle w:val="Caption"/>
                                <w:rPr>
                                  <w:noProof/>
                                  <w:szCs w:val="24"/>
                                </w:rPr>
                              </w:pPr>
                              <w:bookmarkStart w:id="134" w:name="_Toc39595780"/>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25</w:t>
                              </w:r>
                              <w:r w:rsidR="002644DA">
                                <w:rPr>
                                  <w:noProof/>
                                </w:rPr>
                                <w:fldChar w:fldCharType="end"/>
                              </w:r>
                              <w:r w:rsidRPr="00641696">
                                <w:rPr>
                                  <w:b w:val="0"/>
                                </w:rPr>
                                <w:t xml:space="preserve"> Freezing Point Determination (</w:t>
                              </w:r>
                              <w:r w:rsidRPr="00641696">
                                <w:rPr>
                                  <w:b w:val="0"/>
                                  <w:vertAlign w:val="superscript"/>
                                </w:rPr>
                                <w:t>o</w:t>
                              </w:r>
                              <w:r w:rsidRPr="00641696">
                                <w:rPr>
                                  <w:b w:val="0"/>
                                </w:rPr>
                                <w:t xml:space="preserve">C) of </w:t>
                              </w:r>
                              <w:r>
                                <w:rPr>
                                  <w:b w:val="0"/>
                                </w:rPr>
                                <w:t>K2-41S (2</w:t>
                              </w:r>
                              <w:r w:rsidRPr="00641696">
                                <w:rPr>
                                  <w:b w:val="0"/>
                                </w:rPr>
                                <w:t>00mM) in DI water</w:t>
                              </w:r>
                              <w:bookmarkEnd w:id="13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86C6BF" id="Group 1348" o:spid="_x0000_s1097" style="position:absolute;left:0;text-align:left;margin-left:48.95pt;margin-top:10.2pt;width:333.35pt;height:264.25pt;z-index:252209152;mso-wrap-distance-bottom:14.4pt;mso-position-horizontal-relative:margin;mso-width-relative:margin;mso-height-relative:margin" coordorigin="802,-2806" coordsize="40923,331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">
                <v:shape id="Picture 1349" o:spid="_x0000_s1098" type="#_x0000_t75" style="position:absolute;left:952;top:-2806;width:40773;height:282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yFfiTEAAAA3QAAAA8AAABkcnMvZG93bnJldi54bWxET9tqwkAQfS/0H5Yp+FJ04wXR1FVEkEoV&#10;oVHQx2l2mg3Nzobs1qR/3y0IfZvDuc5i1dlK3KjxpWMFw0ECgjh3uuRCwfm07c9A+ICssXJMCn7I&#10;w2r5+LDAVLuW3+mWhULEEPYpKjAh1KmUPjdk0Q9cTRy5T9dYDBE2hdQNtjHcVnKUJFNpseTYYLCm&#10;jaH8K/u2Cj6m7T5k8pWv7eFNP5vL0dP1qFTvqVu/gAjUhX/x3b3Tcf54Moe/b+IJcvk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yFfiTEAAAA3QAAAA8AAAAAAAAAAAAAAAAA&#10;nwIAAGRycy9kb3ducmV2LnhtbFBLBQYAAAAABAAEAPcAAACQAwAAAAA=&#10;">
                  <v:imagedata r:id="rId112" o:title=""/>
                  <v:path arrowok="t"/>
                </v:shape>
                <v:shape id="Text Box 1350" o:spid="_x0000_s1099" type="#_x0000_t202" style="position:absolute;left:802;top:26923;width:35687;height:33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l8xMcA&#10;AADdAAAADwAAAGRycy9kb3ducmV2LnhtbESPT2vCQBDF74V+h2UKXkrdaKmU6Cr1T8FDe9CK5yE7&#10;JqHZ2bC7mvjtnYPgbYb35r3fzBa9a9SFQqw9GxgNM1DEhbc1lwYOf99vn6BiQrbYeCYDV4qwmD8/&#10;zTC3vuMdXfapVBLCMUcDVUptrnUsKnIYh74lFu3kg8Mkayi1DdhJuGv0OMsm2mHN0lBhS6uKiv/9&#10;2RmYrMO52/HqdX3Y/OBvW46Py+vRmMFL/zUFlahPD/P9emsF//1D+OUbGUHP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b5fMTHAAAA3QAAAA8AAAAAAAAAAAAAAAAAmAIAAGRy&#10;cy9kb3ducmV2LnhtbFBLBQYAAAAABAAEAPUAAACMAwAAAAA=&#10;" stroked="f">
                  <v:textbox inset="0,0,0,0">
                    <w:txbxContent>
                      <w:p w14:paraId="43899416" w14:textId="6A689CFE" w:rsidR="006F062D" w:rsidRPr="00F57559" w:rsidRDefault="006F062D" w:rsidP="008C75A1">
                        <w:pPr>
                          <w:pStyle w:val="Caption"/>
                          <w:rPr>
                            <w:noProof/>
                            <w:szCs w:val="24"/>
                          </w:rPr>
                        </w:pPr>
                        <w:bookmarkStart w:id="135" w:name="_Toc39595780"/>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25</w:t>
                        </w:r>
                        <w:r w:rsidR="002644DA">
                          <w:rPr>
                            <w:noProof/>
                          </w:rPr>
                          <w:fldChar w:fldCharType="end"/>
                        </w:r>
                        <w:r w:rsidRPr="00641696">
                          <w:rPr>
                            <w:b w:val="0"/>
                          </w:rPr>
                          <w:t xml:space="preserve"> Freezing Point Determination (</w:t>
                        </w:r>
                        <w:r w:rsidRPr="00641696">
                          <w:rPr>
                            <w:b w:val="0"/>
                            <w:vertAlign w:val="superscript"/>
                          </w:rPr>
                          <w:t>o</w:t>
                        </w:r>
                        <w:r w:rsidRPr="00641696">
                          <w:rPr>
                            <w:b w:val="0"/>
                          </w:rPr>
                          <w:t xml:space="preserve">C) of </w:t>
                        </w:r>
                        <w:r>
                          <w:rPr>
                            <w:b w:val="0"/>
                          </w:rPr>
                          <w:t>K2-41S (2</w:t>
                        </w:r>
                        <w:r w:rsidRPr="00641696">
                          <w:rPr>
                            <w:b w:val="0"/>
                          </w:rPr>
                          <w:t>00mM) in DI water</w:t>
                        </w:r>
                        <w:bookmarkEnd w:id="135"/>
                      </w:p>
                    </w:txbxContent>
                  </v:textbox>
                </v:shape>
                <w10:wrap type="topAndBottom" anchorx="margin"/>
              </v:group>
            </w:pict>
          </mc:Fallback>
        </mc:AlternateContent>
      </w:r>
      <w:r w:rsidR="008C75A1">
        <w:t>The difference in the freezing points from pure water (0</w:t>
      </w:r>
      <w:r w:rsidR="008C75A1" w:rsidRPr="00D5622C">
        <w:rPr>
          <w:vertAlign w:val="superscript"/>
        </w:rPr>
        <w:t>o</w:t>
      </w:r>
      <w:r w:rsidR="008C75A1">
        <w:t>C) is input</w:t>
      </w:r>
      <w:r w:rsidR="001E2E16">
        <w:t xml:space="preserve"> </w:t>
      </w:r>
      <w:r w:rsidR="008C75A1">
        <w:t>into Equation 17, the ideal relationship of freezing point depression to the molar fraction of solute derived from Raoult's law. Equation 17 can be approximated to form the cryoscopic equation, where K</w:t>
      </w:r>
      <w:r w:rsidR="008C75A1">
        <w:rPr>
          <w:vertAlign w:val="subscript"/>
        </w:rPr>
        <w:t>f</w:t>
      </w:r>
      <w:r w:rsidR="008C75A1">
        <w:t xml:space="preserve"> is the cryoscopic variable of water, and m</w:t>
      </w:r>
      <w:r w:rsidR="008C75A1">
        <w:rPr>
          <w:vertAlign w:val="subscript"/>
        </w:rPr>
        <w:t xml:space="preserve">s </w:t>
      </w:r>
      <w:r w:rsidR="008C75A1">
        <w:t>is the molality of the solute.</w:t>
      </w:r>
      <w:r w:rsidR="008C75A1">
        <w:fldChar w:fldCharType="begin"/>
      </w:r>
      <w:r w:rsidR="001A3EA5">
        <w:instrText xml:space="preserve"> ADDIN ZOTERO_ITEM CSL_CITATION {"citationID":"m2hZV0fN","properties":{"formattedCitation":"\\super 83\\nosupersub{}","plainCitation":"83","noteIndex":0},"citationItems":[{"id":257,"uris":["http://zotero.org/users/2822960/items/9HGX3ZFJ"],"uri":["http://zotero.org/users/2822960/items/9HGX3ZFJ"],"itemData":{"id":257,"type":"article-journal","container-title":"The Journal of Physical Chemistry B","DOI":"10.1021/jp011053l","ISSN":"1520-6106, 1520-5207","issue":"32","journalAbbreviation":"J. Phys. Chem. B","language":"en","page":"7805-7817","source":"DOI.org (Crossref)","title":"Properties of Water Solutions of Electrolytes and Nonelectrolytes","volume":"105","author":[{"family":"Zavitsas","given":"Andreas A."}],"issued":{"date-parts":[["2001",8]]}}}],"schema":"https://github.com/citation-style-language/schema/raw/master/csl-citation.json"} </w:instrText>
      </w:r>
      <w:r w:rsidR="008C75A1">
        <w:fldChar w:fldCharType="separate"/>
      </w:r>
      <w:r w:rsidR="001A3EA5" w:rsidRPr="001A3EA5">
        <w:rPr>
          <w:rFonts w:ascii="Times New Roman" w:hAnsi="Times New Roman"/>
          <w:vertAlign w:val="superscript"/>
        </w:rPr>
        <w:t>83</w:t>
      </w:r>
      <w:r w:rsidR="008C75A1">
        <w:fldChar w:fldCharType="end"/>
      </w:r>
    </w:p>
    <w:p w14:paraId="4C5597D3" w14:textId="77777777" w:rsidR="008C75A1" w:rsidRPr="00D5622C" w:rsidRDefault="008C75A1" w:rsidP="008C75A1">
      <w:pPr>
        <w:jc w:val="center"/>
        <w:rPr>
          <w:lang w:bidi="en-US"/>
        </w:rPr>
      </w:pPr>
      <m:oMath>
        <m:r>
          <w:rPr>
            <w:rFonts w:ascii="Cambria Math" w:hAnsi="Cambria Math"/>
            <w:lang w:bidi="en-US"/>
          </w:rPr>
          <m:t>∆T=</m:t>
        </m:r>
        <m:sSub>
          <m:sSubPr>
            <m:ctrlPr>
              <w:rPr>
                <w:rFonts w:ascii="Cambria Math" w:hAnsi="Cambria Math"/>
                <w:i/>
                <w:lang w:bidi="en-US"/>
              </w:rPr>
            </m:ctrlPr>
          </m:sSubPr>
          <m:e>
            <m:r>
              <w:rPr>
                <w:rFonts w:ascii="Cambria Math" w:hAnsi="Cambria Math"/>
                <w:lang w:bidi="en-US"/>
              </w:rPr>
              <m:t>x</m:t>
            </m:r>
          </m:e>
          <m:sub>
            <m:r>
              <w:rPr>
                <w:rFonts w:ascii="Cambria Math" w:hAnsi="Cambria Math"/>
                <w:lang w:bidi="en-US"/>
              </w:rPr>
              <m:t>S</m:t>
            </m:r>
          </m:sub>
        </m:sSub>
        <m:f>
          <m:fPr>
            <m:ctrlPr>
              <w:rPr>
                <w:rFonts w:ascii="Cambria Math" w:hAnsi="Cambria Math"/>
                <w:i/>
                <w:lang w:bidi="en-US"/>
              </w:rPr>
            </m:ctrlPr>
          </m:fPr>
          <m:num>
            <m:r>
              <w:rPr>
                <w:rFonts w:ascii="Cambria Math" w:hAnsi="Cambria Math"/>
                <w:lang w:bidi="en-US"/>
              </w:rPr>
              <m:t>R</m:t>
            </m:r>
            <m:sSup>
              <m:sSupPr>
                <m:ctrlPr>
                  <w:rPr>
                    <w:rFonts w:ascii="Cambria Math" w:hAnsi="Cambria Math"/>
                    <w:i/>
                    <w:lang w:bidi="en-US"/>
                  </w:rPr>
                </m:ctrlPr>
              </m:sSupPr>
              <m:e>
                <m:sSub>
                  <m:sSubPr>
                    <m:ctrlPr>
                      <w:rPr>
                        <w:rFonts w:ascii="Cambria Math" w:hAnsi="Cambria Math"/>
                        <w:i/>
                        <w:lang w:bidi="en-US"/>
                      </w:rPr>
                    </m:ctrlPr>
                  </m:sSubPr>
                  <m:e>
                    <m:r>
                      <w:rPr>
                        <w:rFonts w:ascii="Cambria Math" w:hAnsi="Cambria Math"/>
                        <w:lang w:bidi="en-US"/>
                      </w:rPr>
                      <m:t>T</m:t>
                    </m:r>
                  </m:e>
                  <m:sub>
                    <m:r>
                      <w:rPr>
                        <w:rFonts w:ascii="Cambria Math" w:hAnsi="Cambria Math"/>
                        <w:lang w:bidi="en-US"/>
                      </w:rPr>
                      <m:t>m</m:t>
                    </m:r>
                  </m:sub>
                </m:sSub>
              </m:e>
              <m:sup>
                <m:r>
                  <w:rPr>
                    <w:rFonts w:ascii="Cambria Math" w:hAnsi="Cambria Math"/>
                    <w:lang w:bidi="en-US"/>
                  </w:rPr>
                  <m:t>2</m:t>
                </m:r>
              </m:sup>
            </m:sSup>
          </m:num>
          <m:den>
            <m:r>
              <w:rPr>
                <w:rFonts w:ascii="Cambria Math" w:hAnsi="Cambria Math"/>
                <w:lang w:bidi="en-US"/>
              </w:rPr>
              <m:t>∆</m:t>
            </m:r>
            <m:sSub>
              <m:sSubPr>
                <m:ctrlPr>
                  <w:rPr>
                    <w:rFonts w:ascii="Cambria Math" w:hAnsi="Cambria Math"/>
                    <w:i/>
                    <w:lang w:bidi="en-US"/>
                  </w:rPr>
                </m:ctrlPr>
              </m:sSubPr>
              <m:e>
                <m:r>
                  <w:rPr>
                    <w:rFonts w:ascii="Cambria Math" w:hAnsi="Cambria Math"/>
                    <w:lang w:bidi="en-US"/>
                  </w:rPr>
                  <m:t>H</m:t>
                </m:r>
              </m:e>
              <m:sub>
                <m:r>
                  <w:rPr>
                    <w:rFonts w:ascii="Cambria Math" w:hAnsi="Cambria Math"/>
                    <w:lang w:bidi="en-US"/>
                  </w:rPr>
                  <m:t>fus</m:t>
                </m:r>
              </m:sub>
            </m:sSub>
          </m:den>
        </m:f>
        <m:r>
          <w:rPr>
            <w:rFonts w:ascii="Cambria Math" w:hAnsi="Cambria Math"/>
            <w:lang w:bidi="en-US"/>
          </w:rPr>
          <m:t xml:space="preserve"> ≅</m:t>
        </m:r>
        <m:sSub>
          <m:sSubPr>
            <m:ctrlPr>
              <w:rPr>
                <w:rFonts w:ascii="Cambria Math" w:hAnsi="Cambria Math"/>
                <w:i/>
                <w:lang w:bidi="en-US"/>
              </w:rPr>
            </m:ctrlPr>
          </m:sSubPr>
          <m:e>
            <m:r>
              <w:rPr>
                <w:rFonts w:ascii="Cambria Math" w:hAnsi="Cambria Math"/>
                <w:lang w:bidi="en-US"/>
              </w:rPr>
              <m:t>m</m:t>
            </m:r>
          </m:e>
          <m:sub>
            <m:r>
              <w:rPr>
                <w:rFonts w:ascii="Cambria Math" w:hAnsi="Cambria Math"/>
                <w:lang w:bidi="en-US"/>
              </w:rPr>
              <m:t>S</m:t>
            </m:r>
          </m:sub>
        </m:sSub>
        <m:sSub>
          <m:sSubPr>
            <m:ctrlPr>
              <w:rPr>
                <w:rFonts w:ascii="Cambria Math" w:hAnsi="Cambria Math"/>
                <w:i/>
                <w:lang w:bidi="en-US"/>
              </w:rPr>
            </m:ctrlPr>
          </m:sSubPr>
          <m:e>
            <m:r>
              <w:rPr>
                <w:rFonts w:ascii="Cambria Math" w:hAnsi="Cambria Math"/>
                <w:lang w:bidi="en-US"/>
              </w:rPr>
              <m:t>K</m:t>
            </m:r>
          </m:e>
          <m:sub>
            <m:r>
              <w:rPr>
                <w:rFonts w:ascii="Cambria Math" w:hAnsi="Cambria Math"/>
                <w:lang w:bidi="en-US"/>
              </w:rPr>
              <m:t>f</m:t>
            </m:r>
          </m:sub>
        </m:sSub>
      </m:oMath>
      <w:r>
        <w:rPr>
          <w:lang w:bidi="en-US"/>
        </w:rPr>
        <w:tab/>
      </w:r>
      <w:r>
        <w:rPr>
          <w:lang w:bidi="en-US"/>
        </w:rPr>
        <w:tab/>
        <w:t>(17)</w:t>
      </w:r>
    </w:p>
    <w:p w14:paraId="0AAE4F39" w14:textId="381222DA" w:rsidR="008C75A1" w:rsidRPr="00D5622C" w:rsidRDefault="00936A8D" w:rsidP="008C75A1">
      <w:pPr>
        <w:jc w:val="center"/>
        <w:rPr>
          <w:lang w:bidi="en-US"/>
        </w:rPr>
      </w:pPr>
      <m:oMath>
        <m:sSub>
          <m:sSubPr>
            <m:ctrlPr>
              <w:rPr>
                <w:rFonts w:ascii="Cambria Math" w:hAnsi="Cambria Math"/>
                <w:i/>
                <w:noProof/>
                <w:lang w:bidi="en-US"/>
              </w:rPr>
            </m:ctrlPr>
          </m:sSubPr>
          <m:e>
            <m:r>
              <w:rPr>
                <w:rFonts w:ascii="Cambria Math" w:hAnsi="Cambria Math"/>
                <w:noProof/>
                <w:lang w:bidi="en-US"/>
              </w:rPr>
              <m:t>x</m:t>
            </m:r>
          </m:e>
          <m:sub>
            <m:r>
              <w:rPr>
                <w:rFonts w:ascii="Cambria Math" w:hAnsi="Cambria Math"/>
                <w:noProof/>
                <w:lang w:bidi="en-US"/>
              </w:rPr>
              <m:t>w</m:t>
            </m:r>
          </m:sub>
        </m:sSub>
        <m:r>
          <w:rPr>
            <w:rFonts w:ascii="Cambria Math" w:hAnsi="Cambria Math"/>
            <w:noProof/>
            <w:lang w:bidi="en-US"/>
          </w:rPr>
          <m:t>=</m:t>
        </m:r>
        <m:f>
          <m:fPr>
            <m:ctrlPr>
              <w:rPr>
                <w:rFonts w:ascii="Cambria Math" w:hAnsi="Cambria Math"/>
                <w:i/>
                <w:noProof/>
                <w:lang w:bidi="en-US"/>
              </w:rPr>
            </m:ctrlPr>
          </m:fPr>
          <m:num>
            <m:sSub>
              <m:sSubPr>
                <m:ctrlPr>
                  <w:rPr>
                    <w:rFonts w:ascii="Cambria Math" w:hAnsi="Cambria Math"/>
                    <w:i/>
                    <w:noProof/>
                    <w:lang w:bidi="en-US"/>
                  </w:rPr>
                </m:ctrlPr>
              </m:sSubPr>
              <m:e>
                <m:r>
                  <w:rPr>
                    <w:rFonts w:ascii="Cambria Math" w:hAnsi="Cambria Math"/>
                    <w:noProof/>
                    <w:lang w:bidi="en-US"/>
                  </w:rPr>
                  <m:t>m</m:t>
                </m:r>
              </m:e>
              <m:sub>
                <m:r>
                  <w:rPr>
                    <w:rFonts w:ascii="Cambria Math" w:hAnsi="Cambria Math"/>
                    <w:noProof/>
                    <w:lang w:bidi="en-US"/>
                  </w:rPr>
                  <m:t>pure water</m:t>
                </m:r>
              </m:sub>
            </m:sSub>
            <m:r>
              <w:rPr>
                <w:rFonts w:ascii="Cambria Math" w:hAnsi="Cambria Math"/>
                <w:noProof/>
                <w:lang w:bidi="en-US"/>
              </w:rPr>
              <m:t>-</m:t>
            </m:r>
            <m:sSub>
              <m:sSubPr>
                <m:ctrlPr>
                  <w:rPr>
                    <w:rFonts w:ascii="Cambria Math" w:hAnsi="Cambria Math"/>
                    <w:i/>
                    <w:noProof/>
                    <w:lang w:bidi="en-US"/>
                  </w:rPr>
                </m:ctrlPr>
              </m:sSubPr>
              <m:e>
                <m:r>
                  <w:rPr>
                    <w:rFonts w:ascii="Cambria Math" w:hAnsi="Cambria Math"/>
                    <w:noProof/>
                    <w:lang w:bidi="en-US"/>
                  </w:rPr>
                  <m:t>m</m:t>
                </m:r>
              </m:e>
              <m:sub>
                <m:r>
                  <w:rPr>
                    <w:rFonts w:ascii="Cambria Math" w:hAnsi="Cambria Math"/>
                    <w:noProof/>
                    <w:lang w:bidi="en-US"/>
                  </w:rPr>
                  <m:t>s</m:t>
                </m:r>
              </m:sub>
            </m:sSub>
            <m:r>
              <w:rPr>
                <w:rFonts w:ascii="Cambria Math" w:hAnsi="Cambria Math"/>
                <w:noProof/>
                <w:lang w:bidi="en-US"/>
              </w:rPr>
              <m:t xml:space="preserve"> x </m:t>
            </m:r>
            <m:sSub>
              <m:sSubPr>
                <m:ctrlPr>
                  <w:rPr>
                    <w:rFonts w:ascii="Cambria Math" w:hAnsi="Cambria Math"/>
                    <w:i/>
                    <w:noProof/>
                    <w:lang w:bidi="en-US"/>
                  </w:rPr>
                </m:ctrlPr>
              </m:sSubPr>
              <m:e>
                <m:r>
                  <w:rPr>
                    <w:rFonts w:ascii="Cambria Math" w:hAnsi="Cambria Math"/>
                    <w:noProof/>
                    <w:lang w:bidi="en-US"/>
                  </w:rPr>
                  <m:t>h</m:t>
                </m:r>
              </m:e>
              <m:sub>
                <m:r>
                  <w:rPr>
                    <w:rFonts w:ascii="Cambria Math" w:hAnsi="Cambria Math"/>
                    <w:noProof/>
                    <w:lang w:bidi="en-US"/>
                  </w:rPr>
                  <m:t>D</m:t>
                </m:r>
              </m:sub>
            </m:sSub>
          </m:num>
          <m:den>
            <m:sSub>
              <m:sSubPr>
                <m:ctrlPr>
                  <w:rPr>
                    <w:rFonts w:ascii="Cambria Math" w:hAnsi="Cambria Math"/>
                    <w:i/>
                    <w:noProof/>
                    <w:lang w:bidi="en-US"/>
                  </w:rPr>
                </m:ctrlPr>
              </m:sSubPr>
              <m:e>
                <m:r>
                  <w:rPr>
                    <w:rFonts w:ascii="Cambria Math" w:hAnsi="Cambria Math"/>
                    <w:noProof/>
                    <w:lang w:bidi="en-US"/>
                  </w:rPr>
                  <m:t>m</m:t>
                </m:r>
              </m:e>
              <m:sub>
                <m:r>
                  <w:rPr>
                    <w:rFonts w:ascii="Cambria Math" w:hAnsi="Cambria Math"/>
                    <w:noProof/>
                    <w:lang w:bidi="en-US"/>
                  </w:rPr>
                  <m:t>pure water</m:t>
                </m:r>
              </m:sub>
            </m:sSub>
            <m:r>
              <w:rPr>
                <w:rFonts w:ascii="Cambria Math" w:hAnsi="Cambria Math"/>
                <w:noProof/>
                <w:lang w:bidi="en-US"/>
              </w:rPr>
              <m:t>-</m:t>
            </m:r>
            <m:sSub>
              <m:sSubPr>
                <m:ctrlPr>
                  <w:rPr>
                    <w:rFonts w:ascii="Cambria Math" w:hAnsi="Cambria Math"/>
                    <w:i/>
                    <w:noProof/>
                    <w:lang w:bidi="en-US"/>
                  </w:rPr>
                </m:ctrlPr>
              </m:sSubPr>
              <m:e>
                <m:r>
                  <w:rPr>
                    <w:rFonts w:ascii="Cambria Math" w:hAnsi="Cambria Math"/>
                    <w:noProof/>
                    <w:lang w:bidi="en-US"/>
                  </w:rPr>
                  <m:t>m</m:t>
                </m:r>
              </m:e>
              <m:sub>
                <m:r>
                  <w:rPr>
                    <w:rFonts w:ascii="Cambria Math" w:hAnsi="Cambria Math"/>
                    <w:noProof/>
                    <w:lang w:bidi="en-US"/>
                  </w:rPr>
                  <m:t>s</m:t>
                </m:r>
              </m:sub>
            </m:sSub>
            <m:r>
              <w:rPr>
                <w:rFonts w:ascii="Cambria Math" w:hAnsi="Cambria Math"/>
                <w:noProof/>
                <w:lang w:bidi="en-US"/>
              </w:rPr>
              <m:t xml:space="preserve"> x </m:t>
            </m:r>
            <m:sSub>
              <m:sSubPr>
                <m:ctrlPr>
                  <w:rPr>
                    <w:rFonts w:ascii="Cambria Math" w:hAnsi="Cambria Math"/>
                    <w:i/>
                    <w:noProof/>
                    <w:lang w:bidi="en-US"/>
                  </w:rPr>
                </m:ctrlPr>
              </m:sSubPr>
              <m:e>
                <m:r>
                  <w:rPr>
                    <w:rFonts w:ascii="Cambria Math" w:hAnsi="Cambria Math"/>
                    <w:noProof/>
                    <w:lang w:bidi="en-US"/>
                  </w:rPr>
                  <m:t>h</m:t>
                </m:r>
              </m:e>
              <m:sub>
                <m:r>
                  <w:rPr>
                    <w:rFonts w:ascii="Cambria Math" w:hAnsi="Cambria Math"/>
                    <w:noProof/>
                    <w:lang w:bidi="en-US"/>
                  </w:rPr>
                  <m:t>D</m:t>
                </m:r>
              </m:sub>
            </m:sSub>
            <m:r>
              <w:rPr>
                <w:rFonts w:ascii="Cambria Math" w:hAnsi="Cambria Math"/>
                <w:noProof/>
                <w:lang w:bidi="en-US"/>
              </w:rPr>
              <m:t>-</m:t>
            </m:r>
            <m:sSub>
              <m:sSubPr>
                <m:ctrlPr>
                  <w:rPr>
                    <w:rFonts w:ascii="Cambria Math" w:hAnsi="Cambria Math"/>
                    <w:i/>
                    <w:noProof/>
                    <w:lang w:bidi="en-US"/>
                  </w:rPr>
                </m:ctrlPr>
              </m:sSubPr>
              <m:e>
                <m:r>
                  <w:rPr>
                    <w:rFonts w:ascii="Cambria Math" w:hAnsi="Cambria Math"/>
                    <w:noProof/>
                    <w:lang w:bidi="en-US"/>
                  </w:rPr>
                  <m:t>m</m:t>
                </m:r>
              </m:e>
              <m:sub>
                <m:r>
                  <w:rPr>
                    <w:rFonts w:ascii="Cambria Math" w:hAnsi="Cambria Math"/>
                    <w:noProof/>
                    <w:lang w:bidi="en-US"/>
                  </w:rPr>
                  <m:t>s</m:t>
                </m:r>
              </m:sub>
            </m:sSub>
            <m:r>
              <w:rPr>
                <w:rFonts w:ascii="Cambria Math" w:hAnsi="Cambria Math"/>
                <w:noProof/>
                <w:lang w:bidi="en-US"/>
              </w:rPr>
              <m:t xml:space="preserve"> x </m:t>
            </m:r>
            <m:sSub>
              <m:sSubPr>
                <m:ctrlPr>
                  <w:rPr>
                    <w:rFonts w:ascii="Cambria Math" w:hAnsi="Cambria Math"/>
                    <w:i/>
                    <w:noProof/>
                    <w:lang w:bidi="en-US"/>
                  </w:rPr>
                </m:ctrlPr>
              </m:sSubPr>
              <m:e>
                <m:r>
                  <w:rPr>
                    <w:rFonts w:ascii="Cambria Math" w:hAnsi="Cambria Math"/>
                    <w:noProof/>
                    <w:lang w:bidi="en-US"/>
                  </w:rPr>
                  <m:t>i</m:t>
                </m:r>
              </m:e>
              <m:sub>
                <m:r>
                  <w:rPr>
                    <w:rFonts w:ascii="Cambria Math" w:hAnsi="Cambria Math"/>
                    <w:noProof/>
                    <w:lang w:bidi="en-US"/>
                  </w:rPr>
                  <m:t>e</m:t>
                </m:r>
              </m:sub>
            </m:sSub>
          </m:den>
        </m:f>
      </m:oMath>
      <w:r w:rsidR="008C75A1">
        <w:rPr>
          <w:lang w:bidi="en-US"/>
        </w:rPr>
        <w:tab/>
        <w:t>(18)</w:t>
      </w:r>
    </w:p>
    <w:p w14:paraId="5C2201D1" w14:textId="2F653B97" w:rsidR="008C75A1" w:rsidRDefault="008C75A1" w:rsidP="008C75A1">
      <w:pPr>
        <w:rPr>
          <w:lang w:bidi="en-US"/>
        </w:rPr>
      </w:pPr>
      <w:r>
        <w:rPr>
          <w:lang w:bidi="en-US"/>
        </w:rPr>
        <w:t>Zavitsas’ hydrodesimic number, h</w:t>
      </w:r>
      <w:r>
        <w:rPr>
          <w:vertAlign w:val="subscript"/>
          <w:lang w:bidi="en-US"/>
        </w:rPr>
        <w:t>D,</w:t>
      </w:r>
      <w:r>
        <w:rPr>
          <w:lang w:bidi="en-US"/>
        </w:rPr>
        <w:t xml:space="preserve"> is presented in Equation 18, where the molar fraction of water now accounts for the total of bound waters no longer in the bulk. It also considers the dissociation of the solute using the van’t Hoff factor, i</w:t>
      </w:r>
      <w:r>
        <w:rPr>
          <w:vertAlign w:val="subscript"/>
          <w:lang w:bidi="en-US"/>
        </w:rPr>
        <w:t>e</w:t>
      </w:r>
      <w:r>
        <w:rPr>
          <w:lang w:bidi="en-US"/>
        </w:rPr>
        <w:t>.</w:t>
      </w:r>
      <w:r>
        <w:rPr>
          <w:lang w:bidi="en-US"/>
        </w:rPr>
        <w:fldChar w:fldCharType="begin"/>
      </w:r>
      <w:r w:rsidR="001632F4">
        <w:rPr>
          <w:lang w:bidi="en-US"/>
        </w:rPr>
        <w:instrText xml:space="preserve"> ADDIN ZOTERO_ITEM CSL_CITATION {"citationID":"GyxC2TVr","properties":{"formattedCitation":"\\super 64,78\\nosupersub{}","plainCitation":"64,78","noteIndex":0},"citationItems":[{"id":236,"uris":["http://zotero.org/users/2822960/items/GV6WYXKI"],"uri":["http://zotero.org/users/2822960/items/GV6WYXKI"],"itemData":{"id":236,"type":"article-journal","container-title":"Current Opinion in Colloid &amp; Interface Science","DOI":"10.1016/j.cocis.2016.06.012","ISSN":"13590294","journalAbbreviation":"Current Opinion in Colloid &amp; Interface Science","language":"en","page":"72-81","source":"DOI.org (Crossref)","title":"Some opinions of an innocent bystander regarding the Hofmeister series","volume":"23","author":[{"family":"Zavitsas","given":"Andreas A."}],"issued":{"date-parts":[["2016",6]]}}},{"id":249,"uris":["http://zotero.org/users/2822960/items/ZBGCQLZY"],"uri":["http://zotero.org/users/2822960/items/ZBGCQLZY"],"itemData":{"id":249,"type":"article-journal","container-title":"The Journal of Physical Chemistry B","DOI":"10.1021/jp053909i","ISSN":"1520-6106, 1520-5207","issue":"43","journalAbbreviation":"J. Phys. Chem. B","language":"en","page":"20636-20640","source":"DOI.org (Crossref)","title":"Aqueous Solutions of Calcium Ions: Hydration Numbers and the Effect of Temperature","title-short":"Aqueous Solutions of Calcium Ions","volume":"109","author":[{"family":"Zavitsas","given":"Andreas A."}],"issued":{"date-parts":[["2005",11]]}}}],"schema":"https://github.com/citation-style-language/schema/raw/master/csl-citation.json"} </w:instrText>
      </w:r>
      <w:r>
        <w:rPr>
          <w:lang w:bidi="en-US"/>
        </w:rPr>
        <w:fldChar w:fldCharType="separate"/>
      </w:r>
      <w:r w:rsidR="001632F4" w:rsidRPr="001632F4">
        <w:rPr>
          <w:rFonts w:ascii="Times New Roman" w:hAnsi="Times New Roman"/>
          <w:vertAlign w:val="superscript"/>
        </w:rPr>
        <w:t>64,78</w:t>
      </w:r>
      <w:r>
        <w:rPr>
          <w:lang w:bidi="en-US"/>
        </w:rPr>
        <w:fldChar w:fldCharType="end"/>
      </w:r>
    </w:p>
    <w:p w14:paraId="1FAC8D0A" w14:textId="03E88B3B" w:rsidR="008C75A1" w:rsidRDefault="008C75A1" w:rsidP="008C75A1">
      <w:pPr>
        <w:rPr>
          <w:lang w:bidi="en-US"/>
        </w:rPr>
      </w:pPr>
      <w:r>
        <w:rPr>
          <w:lang w:bidi="en-US"/>
        </w:rPr>
        <w:tab/>
        <w:t>The two surfactants selected are considered salts and dissociate readily in water, so it was assumed the dissociation followed similarly to monovalent salts, i</w:t>
      </w:r>
      <w:r>
        <w:rPr>
          <w:vertAlign w:val="subscript"/>
          <w:lang w:bidi="en-US"/>
        </w:rPr>
        <w:t>e</w:t>
      </w:r>
      <w:r>
        <w:rPr>
          <w:lang w:bidi="en-US"/>
        </w:rPr>
        <w:t xml:space="preserve">=2.  The hydrodesimic </w:t>
      </w:r>
      <w:r>
        <w:rPr>
          <w:lang w:bidi="en-US"/>
        </w:rPr>
        <w:lastRenderedPageBreak/>
        <w:t>numbers for SDHS and K2-41S were found to be 2.9 and 2.72 by employing the cryoscopic molar fraction of water, x</w:t>
      </w:r>
      <w:r>
        <w:rPr>
          <w:vertAlign w:val="subscript"/>
          <w:lang w:bidi="en-US"/>
        </w:rPr>
        <w:t xml:space="preserve">w </w:t>
      </w:r>
      <w:r>
        <w:rPr>
          <w:lang w:bidi="en-US"/>
        </w:rPr>
        <w:t>= (1-x</w:t>
      </w:r>
      <w:r>
        <w:rPr>
          <w:vertAlign w:val="subscript"/>
          <w:lang w:bidi="en-US"/>
        </w:rPr>
        <w:t>s</w:t>
      </w:r>
      <w:r>
        <w:rPr>
          <w:lang w:bidi="en-US"/>
        </w:rPr>
        <w:t xml:space="preserve">), </w:t>
      </w:r>
      <w:r w:rsidR="001E2E16">
        <w:rPr>
          <w:lang w:bidi="en-US"/>
        </w:rPr>
        <w:t>to equal Equation 18 and using E</w:t>
      </w:r>
      <w:r>
        <w:rPr>
          <w:lang w:bidi="en-US"/>
        </w:rPr>
        <w:t xml:space="preserve">xcel goal seek. </w:t>
      </w:r>
    </w:p>
    <w:p w14:paraId="39AB7181" w14:textId="403FF64D" w:rsidR="008C75A1" w:rsidRDefault="008C75A1" w:rsidP="001A3EA5">
      <w:pPr>
        <w:ind w:firstLine="720"/>
        <w:rPr>
          <w:lang w:bidi="en-US"/>
        </w:rPr>
      </w:pPr>
      <w:r>
        <w:rPr>
          <w:lang w:bidi="en-US"/>
        </w:rPr>
        <w:t xml:space="preserve">In regards to HLD parameters, K2-41S is more hydrophilic to SDHS, yet the colligative </w:t>
      </w:r>
      <w:r w:rsidR="001E2E16">
        <w:rPr>
          <w:lang w:bidi="en-US"/>
        </w:rPr>
        <w:t xml:space="preserve">hydration indicates that SDHS binds with </w:t>
      </w:r>
      <w:r>
        <w:rPr>
          <w:lang w:bidi="en-US"/>
        </w:rPr>
        <w:t>more water. Studies involving polymer interactions between alkyl sulfates and alkyl sulfonates have observed similar behavior where the sulfonates tended to coordinate more water molecules in comparison to the sulfates.</w:t>
      </w:r>
      <w:r>
        <w:rPr>
          <w:lang w:bidi="en-US"/>
        </w:rPr>
        <w:fldChar w:fldCharType="begin"/>
      </w:r>
      <w:r w:rsidR="001A3EA5">
        <w:rPr>
          <w:lang w:bidi="en-US"/>
        </w:rPr>
        <w:instrText xml:space="preserve"> ADDIN ZOTERO_ITEM CSL_CITATION {"citationID":"KGRx4J9r","properties":{"formattedCitation":"\\super 84,85\\nosupersub{}","plainCitation":"84,85","noteIndex":0},"citationItems":[{"id":261,"uris":["http://zotero.org/users/2822960/items/ZAFK87BE"],"uri":["http://zotero.org/users/2822960/items/ZAFK87BE"],"itemData":{"id":261,"type":"article-journal","container-title":"Colloids and Surfaces A: Physicochemical and Engineering Aspects","DOI":"10.1016/j.colsurfa.2004.06.023","ISSN":"09277757","issue":"1-3","journalAbbreviation":"Colloids and Surfaces A: Physicochemical and Engineering Aspects","language":"en","page":"39-44","source":"DOI.org (Crossref)","title":"Polymer–surfactant interaction: differences between alkyl sulfate and alkyl sulfonate","title-short":"Polymer–surfactant interaction","volume":"244","author":[{"family":"Yan","given":"Peng"},{"family":"Xiao","given":"Jin-Xin"}],"issued":{"date-parts":[["2004",9]]}}},{"id":263,"uris":["http://zotero.org/users/2822960/items/NPRKB95V"],"uri":["http://zotero.org/users/2822960/items/NPRKB95V"],"itemData":{"id":263,"type":"chapter","container-title":"Aqueous Polymer — Cosolute Systems","event-place":"Berlin, Heidelberg","ISBN":"978-3-540-00099-0","language":"en","note":"collection-title: Progress in Colloid and Polymer Science\nDOI: 10.1007/3-540-36114-6_14","page":"113-121","publisher":"Springer Berlin Heidelberg","publisher-place":"Berlin, Heidelberg","source":"DOI.org (Crossref)","title":"A comparison study between sodium decyl sulfonate and sodium decyl sulfate with respect to the interaction with poly(vinylpyrrolidone)","URL":"http://link.springer.com/10.1007/3-540-36114-6_14","volume":"122","editor":[{"family":"Anghel","given":"Dan F."}],"author":[{"family":"Roscigno","given":"Paola"},{"family":"D’Errico","given":"Gerardino"},{"family":"Ortona","given":"Ornella"},{"family":"Sartorio","given":"Roberto"},{"family":"Paduano","given":"Luigi"}],"accessed":{"date-parts":[["2020",4,5]]},"issued":{"date-parts":[["2003"]]}}}],"schema":"https://github.com/citation-style-language/schema/raw/master/csl-citation.json"} </w:instrText>
      </w:r>
      <w:r>
        <w:rPr>
          <w:lang w:bidi="en-US"/>
        </w:rPr>
        <w:fldChar w:fldCharType="separate"/>
      </w:r>
      <w:r w:rsidR="001A3EA5" w:rsidRPr="001A3EA5">
        <w:rPr>
          <w:rFonts w:ascii="Times New Roman" w:hAnsi="Times New Roman"/>
          <w:vertAlign w:val="superscript"/>
        </w:rPr>
        <w:t>84,85</w:t>
      </w:r>
      <w:r>
        <w:rPr>
          <w:lang w:bidi="en-US"/>
        </w:rPr>
        <w:fldChar w:fldCharType="end"/>
      </w:r>
      <w:r>
        <w:rPr>
          <w:lang w:bidi="en-US"/>
        </w:rPr>
        <w:t xml:space="preserve"> Additionally, the hydrophilic </w:t>
      </w:r>
      <w:r w:rsidR="001E2E16">
        <w:rPr>
          <w:lang w:bidi="en-US"/>
        </w:rPr>
        <w:t xml:space="preserve">moieties of </w:t>
      </w:r>
      <w:r>
        <w:rPr>
          <w:lang w:bidi="en-US"/>
        </w:rPr>
        <w:t>the two surfactants are different and should be considered. SDHS, along with its sulfonate group, has two active ester groups that can interact with the solvent through hydrogen bonding. Likewise, K2-41S has a strong hydrophile in sulfate but also has four PO groups that can extend the surfactant lipophile and ultimately acts neutral, if not hydrophobic.</w:t>
      </w:r>
      <w:r>
        <w:rPr>
          <w:lang w:bidi="en-US"/>
        </w:rPr>
        <w:fldChar w:fldCharType="begin"/>
      </w:r>
      <w:r w:rsidR="001A3EA5">
        <w:rPr>
          <w:lang w:bidi="en-US"/>
        </w:rPr>
        <w:instrText xml:space="preserve"> ADDIN ZOTERO_ITEM CSL_CITATION {"citationID":"goIkeJWe","properties":{"formattedCitation":"\\super 86\\nosupersub{}","plainCitation":"86","noteIndex":0},"citationItems":[{"id":197,"uris":["http://zotero.org/users/2822960/items/P8GUA58Q"],"uri":["http://zotero.org/users/2822960/items/P8GUA58Q"],"itemData":{"id":197,"type":"article-journal","container-title":"ACS Omega","DOI":"10.1021/acsomega.9b00495","ISSN":"2470-1343, 2470-1343","issue":"7","journalAbbreviation":"ACS Omega","language":"en","page":"12410-12417","source":"DOI.org (Crossref)","title":"Effects of Extended Surfactant Structure on the Interfacial Tension and Optimal Salinity of Dilute Solutions","volume":"4","author":[{"family":"He","given":"Weidong"},{"family":"Ge","given":"Jijiang"},{"family":"Zhang","given":"Guicai"},{"family":"Jiang","given":"Ping"},{"family":"Jin","given":"Luchao"}],"issued":{"date-parts":[["2019",7,31]]}}}],"schema":"https://github.com/citation-style-language/schema/raw/master/csl-citation.json"} </w:instrText>
      </w:r>
      <w:r>
        <w:rPr>
          <w:lang w:bidi="en-US"/>
        </w:rPr>
        <w:fldChar w:fldCharType="separate"/>
      </w:r>
      <w:r w:rsidR="001A3EA5" w:rsidRPr="001A3EA5">
        <w:rPr>
          <w:rFonts w:ascii="Times New Roman" w:hAnsi="Times New Roman"/>
          <w:vertAlign w:val="superscript"/>
        </w:rPr>
        <w:t>86</w:t>
      </w:r>
      <w:r>
        <w:rPr>
          <w:lang w:bidi="en-US"/>
        </w:rPr>
        <w:fldChar w:fldCharType="end"/>
      </w:r>
      <w:r>
        <w:rPr>
          <w:lang w:bidi="en-US"/>
        </w:rPr>
        <w:t xml:space="preserve"> The slight difference in the hydrodesimic number between the surfactants was observed later when accounting for the differences in the colligative hydration numbers</w:t>
      </w:r>
      <w:r w:rsidR="006C18FA">
        <w:rPr>
          <w:lang w:bidi="en-US"/>
        </w:rPr>
        <w:t>, h</w:t>
      </w:r>
      <w:r w:rsidR="006C18FA">
        <w:rPr>
          <w:vertAlign w:val="subscript"/>
          <w:lang w:bidi="en-US"/>
        </w:rPr>
        <w:t>C,</w:t>
      </w:r>
      <w:r>
        <w:rPr>
          <w:lang w:bidi="en-US"/>
        </w:rPr>
        <w:t xml:space="preserve"> extracted and will be presented in detail.</w:t>
      </w:r>
    </w:p>
    <w:bookmarkStart w:id="136" w:name="_Toc39595735"/>
    <w:p w14:paraId="54A57C4A" w14:textId="5A16C53A" w:rsidR="0014775D" w:rsidRDefault="00A9280A" w:rsidP="0014775D">
      <w:pPr>
        <w:pStyle w:val="Heading3"/>
      </w:pPr>
      <w:r>
        <w:rPr>
          <w:noProof/>
          <w:lang w:bidi="ar-SA"/>
        </w:rPr>
        <w:lastRenderedPageBreak/>
        <mc:AlternateContent>
          <mc:Choice Requires="wps">
            <w:drawing>
              <wp:anchor distT="45720" distB="45720" distL="114300" distR="114300" simplePos="0" relativeHeight="252135424" behindDoc="0" locked="0" layoutInCell="1" allowOverlap="1" wp14:anchorId="07400F60" wp14:editId="547A915C">
                <wp:simplePos x="0" y="0"/>
                <wp:positionH relativeFrom="column">
                  <wp:posOffset>2529444</wp:posOffset>
                </wp:positionH>
                <wp:positionV relativeFrom="paragraph">
                  <wp:posOffset>342900</wp:posOffset>
                </wp:positionV>
                <wp:extent cx="457200" cy="297180"/>
                <wp:effectExtent l="0" t="0" r="0" b="7620"/>
                <wp:wrapNone/>
                <wp:docPr id="1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97180"/>
                        </a:xfrm>
                        <a:prstGeom prst="rect">
                          <a:avLst/>
                        </a:prstGeom>
                        <a:solidFill>
                          <a:srgbClr val="FFFFFF"/>
                        </a:solidFill>
                        <a:ln w="9525">
                          <a:noFill/>
                          <a:miter lim="800000"/>
                          <a:headEnd/>
                          <a:tailEnd/>
                        </a:ln>
                      </wps:spPr>
                      <wps:txbx>
                        <w:txbxContent>
                          <w:p w14:paraId="0E7D5150" w14:textId="5E6B40D1" w:rsidR="006F062D" w:rsidRDefault="006F062D" w:rsidP="00A9280A">
                            <w:r>
                              <w:t>(a)</w:t>
                            </w:r>
                          </w:p>
                          <w:p w14:paraId="78A51F09" w14:textId="77777777" w:rsidR="006F062D" w:rsidRDefault="006F062D" w:rsidP="00A9280A"/>
                          <w:p w14:paraId="71A48637" w14:textId="77777777" w:rsidR="006F062D" w:rsidRDefault="006F062D" w:rsidP="00A9280A">
                            <w:r>
                              <w:t>(b)</w:t>
                            </w:r>
                          </w:p>
                          <w:p w14:paraId="4FBDE630" w14:textId="77777777" w:rsidR="006F062D" w:rsidRDefault="006F062D" w:rsidP="00A9280A"/>
                          <w:p w14:paraId="4334A32B" w14:textId="77777777" w:rsidR="006F062D" w:rsidRDefault="006F062D" w:rsidP="00A9280A">
                            <w:r>
                              <w:t>(b)</w:t>
                            </w:r>
                          </w:p>
                          <w:p w14:paraId="55647965" w14:textId="77777777" w:rsidR="006F062D" w:rsidRDefault="006F062D" w:rsidP="00A9280A"/>
                          <w:p w14:paraId="0A91EA31" w14:textId="77777777" w:rsidR="006F062D" w:rsidRDefault="006F062D" w:rsidP="00A9280A">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400F60" id="_x0000_s1100" type="#_x0000_t202" style="position:absolute;left:0;text-align:left;margin-left:199.15pt;margin-top:27pt;width:36pt;height:23.4pt;z-index:252135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" stroked="f">
                <v:textbox>
                  <w:txbxContent>
                    <w:p w14:paraId="0E7D5150" w14:textId="5E6B40D1" w:rsidR="006F062D" w:rsidRDefault="006F062D" w:rsidP="00A9280A">
                      <w:r>
                        <w:t>(a)</w:t>
                      </w:r>
                    </w:p>
                    <w:p w14:paraId="78A51F09" w14:textId="77777777" w:rsidR="006F062D" w:rsidRDefault="006F062D" w:rsidP="00A9280A"/>
                    <w:p w14:paraId="71A48637" w14:textId="77777777" w:rsidR="006F062D" w:rsidRDefault="006F062D" w:rsidP="00A9280A">
                      <w:r>
                        <w:t>(b)</w:t>
                      </w:r>
                    </w:p>
                    <w:p w14:paraId="4FBDE630" w14:textId="77777777" w:rsidR="006F062D" w:rsidRDefault="006F062D" w:rsidP="00A9280A"/>
                    <w:p w14:paraId="4334A32B" w14:textId="77777777" w:rsidR="006F062D" w:rsidRDefault="006F062D" w:rsidP="00A9280A">
                      <w:r>
                        <w:t>(b)</w:t>
                      </w:r>
                    </w:p>
                    <w:p w14:paraId="55647965" w14:textId="77777777" w:rsidR="006F062D" w:rsidRDefault="006F062D" w:rsidP="00A9280A"/>
                    <w:p w14:paraId="0A91EA31" w14:textId="77777777" w:rsidR="006F062D" w:rsidRDefault="006F062D" w:rsidP="00A9280A">
                      <w:r>
                        <w:t>(b)</w:t>
                      </w:r>
                    </w:p>
                  </w:txbxContent>
                </v:textbox>
              </v:shape>
            </w:pict>
          </mc:Fallback>
        </mc:AlternateContent>
      </w:r>
      <w:r w:rsidR="0014775D" w:rsidRPr="00D84D76">
        <w:t>Effects of Chloride Salts on</w:t>
      </w:r>
      <w:r w:rsidR="001E2E16">
        <w:t xml:space="preserve"> S* for</w:t>
      </w:r>
      <w:r w:rsidR="0014775D" w:rsidRPr="00D84D76">
        <w:t xml:space="preserve"> Anionic Surfactants</w:t>
      </w:r>
      <w:bookmarkEnd w:id="131"/>
      <w:bookmarkEnd w:id="136"/>
    </w:p>
    <w:p w14:paraId="6B9E17EB" w14:textId="50B8E109" w:rsidR="0014775D" w:rsidRDefault="00F94EE4" w:rsidP="0014775D">
      <w:pPr>
        <w:rPr>
          <w:lang w:bidi="en-US"/>
        </w:rPr>
      </w:pPr>
      <w:r>
        <w:rPr>
          <w:noProof/>
        </w:rPr>
        <mc:AlternateContent>
          <mc:Choice Requires="wps">
            <w:drawing>
              <wp:anchor distT="45720" distB="45720" distL="114300" distR="114300" simplePos="0" relativeHeight="252000256" behindDoc="0" locked="0" layoutInCell="1" allowOverlap="1" wp14:anchorId="44D56980" wp14:editId="6E644B47">
                <wp:simplePos x="0" y="0"/>
                <wp:positionH relativeFrom="column">
                  <wp:posOffset>2487606</wp:posOffset>
                </wp:positionH>
                <wp:positionV relativeFrom="paragraph">
                  <wp:posOffset>1378131</wp:posOffset>
                </wp:positionV>
                <wp:extent cx="457200" cy="297180"/>
                <wp:effectExtent l="0" t="0" r="0" b="7620"/>
                <wp:wrapNone/>
                <wp:docPr id="13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97180"/>
                        </a:xfrm>
                        <a:prstGeom prst="rect">
                          <a:avLst/>
                        </a:prstGeom>
                        <a:solidFill>
                          <a:srgbClr val="FFFFFF"/>
                        </a:solidFill>
                        <a:ln w="9525">
                          <a:noFill/>
                          <a:miter lim="800000"/>
                          <a:headEnd/>
                          <a:tailEnd/>
                        </a:ln>
                      </wps:spPr>
                      <wps:txbx>
                        <w:txbxContent>
                          <w:p w14:paraId="654D0685" w14:textId="77777777" w:rsidR="006F062D" w:rsidRDefault="006F062D" w:rsidP="0014775D">
                            <w:r>
                              <w:t>(b)</w:t>
                            </w:r>
                          </w:p>
                          <w:p w14:paraId="5700037E" w14:textId="77777777" w:rsidR="006F062D" w:rsidRDefault="006F062D" w:rsidP="0014775D"/>
                          <w:p w14:paraId="3692D72F" w14:textId="77777777" w:rsidR="006F062D" w:rsidRDefault="006F062D" w:rsidP="0014775D">
                            <w:r>
                              <w:t>(b)</w:t>
                            </w:r>
                          </w:p>
                          <w:p w14:paraId="3A55FAD2" w14:textId="77777777" w:rsidR="006F062D" w:rsidRDefault="006F062D" w:rsidP="0014775D"/>
                          <w:p w14:paraId="0F840E7A" w14:textId="77777777" w:rsidR="006F062D" w:rsidRDefault="006F062D" w:rsidP="0014775D">
                            <w:r>
                              <w:t>(b)</w:t>
                            </w:r>
                          </w:p>
                          <w:p w14:paraId="582C1D09" w14:textId="77777777" w:rsidR="006F062D" w:rsidRDefault="006F062D" w:rsidP="0014775D"/>
                          <w:p w14:paraId="2F62BD62" w14:textId="77777777" w:rsidR="006F062D" w:rsidRDefault="006F062D" w:rsidP="0014775D">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D56980" id="_x0000_s1101" type="#_x0000_t202" style="position:absolute;margin-left:195.85pt;margin-top:108.5pt;width:36pt;height:23.4pt;z-index:252000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" stroked="f">
                <v:textbox>
                  <w:txbxContent>
                    <w:p w14:paraId="654D0685" w14:textId="77777777" w:rsidR="006F062D" w:rsidRDefault="006F062D" w:rsidP="0014775D">
                      <w:r>
                        <w:t>(b)</w:t>
                      </w:r>
                    </w:p>
                    <w:p w14:paraId="5700037E" w14:textId="77777777" w:rsidR="006F062D" w:rsidRDefault="006F062D" w:rsidP="0014775D"/>
                    <w:p w14:paraId="3692D72F" w14:textId="77777777" w:rsidR="006F062D" w:rsidRDefault="006F062D" w:rsidP="0014775D">
                      <w:r>
                        <w:t>(b)</w:t>
                      </w:r>
                    </w:p>
                    <w:p w14:paraId="3A55FAD2" w14:textId="77777777" w:rsidR="006F062D" w:rsidRDefault="006F062D" w:rsidP="0014775D"/>
                    <w:p w14:paraId="0F840E7A" w14:textId="77777777" w:rsidR="006F062D" w:rsidRDefault="006F062D" w:rsidP="0014775D">
                      <w:r>
                        <w:t>(b)</w:t>
                      </w:r>
                    </w:p>
                    <w:p w14:paraId="582C1D09" w14:textId="77777777" w:rsidR="006F062D" w:rsidRDefault="006F062D" w:rsidP="0014775D"/>
                    <w:p w14:paraId="2F62BD62" w14:textId="77777777" w:rsidR="006F062D" w:rsidRDefault="006F062D" w:rsidP="0014775D">
                      <w:r>
                        <w:t>(b)</w:t>
                      </w:r>
                    </w:p>
                  </w:txbxContent>
                </v:textbox>
              </v:shape>
            </w:pict>
          </mc:Fallback>
        </mc:AlternateContent>
      </w:r>
      <w:r w:rsidR="0014775D">
        <w:rPr>
          <w:noProof/>
        </w:rPr>
        <mc:AlternateContent>
          <mc:Choice Requires="wps">
            <w:drawing>
              <wp:anchor distT="45720" distB="45720" distL="114300" distR="114300" simplePos="0" relativeHeight="252001280" behindDoc="0" locked="0" layoutInCell="1" allowOverlap="1" wp14:anchorId="1CB6AD9A" wp14:editId="18A8D07E">
                <wp:simplePos x="0" y="0"/>
                <wp:positionH relativeFrom="column">
                  <wp:posOffset>2527935</wp:posOffset>
                </wp:positionH>
                <wp:positionV relativeFrom="paragraph">
                  <wp:posOffset>3051810</wp:posOffset>
                </wp:positionV>
                <wp:extent cx="457200" cy="247650"/>
                <wp:effectExtent l="0" t="0" r="0" b="0"/>
                <wp:wrapNone/>
                <wp:docPr id="13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47650"/>
                        </a:xfrm>
                        <a:prstGeom prst="rect">
                          <a:avLst/>
                        </a:prstGeom>
                        <a:solidFill>
                          <a:srgbClr val="FFFFFF"/>
                        </a:solidFill>
                        <a:ln w="9525">
                          <a:noFill/>
                          <a:miter lim="800000"/>
                          <a:headEnd/>
                          <a:tailEnd/>
                        </a:ln>
                      </wps:spPr>
                      <wps:txbx>
                        <w:txbxContent>
                          <w:p w14:paraId="4771906D" w14:textId="77777777" w:rsidR="006F062D" w:rsidRDefault="006F062D" w:rsidP="0014775D">
                            <w:r>
                              <w:t>(c)</w:t>
                            </w:r>
                          </w:p>
                          <w:p w14:paraId="6ABE8C2C" w14:textId="77777777" w:rsidR="006F062D" w:rsidRDefault="006F062D" w:rsidP="0014775D"/>
                          <w:p w14:paraId="2B146760" w14:textId="77777777" w:rsidR="006F062D" w:rsidRDefault="006F062D" w:rsidP="0014775D">
                            <w:r>
                              <w:t>(c)</w:t>
                            </w:r>
                          </w:p>
                          <w:p w14:paraId="48CE9D39" w14:textId="77777777" w:rsidR="006F062D" w:rsidRDefault="006F062D" w:rsidP="0014775D"/>
                          <w:p w14:paraId="39727B42" w14:textId="77777777" w:rsidR="006F062D" w:rsidRDefault="006F062D" w:rsidP="0014775D">
                            <w:r>
                              <w:t>(c)</w:t>
                            </w:r>
                          </w:p>
                          <w:p w14:paraId="77EF6DDD" w14:textId="77777777" w:rsidR="006F062D" w:rsidRDefault="006F062D" w:rsidP="0014775D"/>
                          <w:p w14:paraId="37569DCA" w14:textId="77777777" w:rsidR="006F062D" w:rsidRDefault="006F062D" w:rsidP="0014775D">
                            <w: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B6AD9A" id="_x0000_s1102" type="#_x0000_t202" style="position:absolute;margin-left:199.05pt;margin-top:240.3pt;width:36pt;height:19.5pt;z-index:252001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" stroked="f">
                <v:textbox>
                  <w:txbxContent>
                    <w:p w14:paraId="4771906D" w14:textId="77777777" w:rsidR="006F062D" w:rsidRDefault="006F062D" w:rsidP="0014775D">
                      <w:r>
                        <w:t>(c)</w:t>
                      </w:r>
                    </w:p>
                    <w:p w14:paraId="6ABE8C2C" w14:textId="77777777" w:rsidR="006F062D" w:rsidRDefault="006F062D" w:rsidP="0014775D"/>
                    <w:p w14:paraId="2B146760" w14:textId="77777777" w:rsidR="006F062D" w:rsidRDefault="006F062D" w:rsidP="0014775D">
                      <w:r>
                        <w:t>(c)</w:t>
                      </w:r>
                    </w:p>
                    <w:p w14:paraId="48CE9D39" w14:textId="77777777" w:rsidR="006F062D" w:rsidRDefault="006F062D" w:rsidP="0014775D"/>
                    <w:p w14:paraId="39727B42" w14:textId="77777777" w:rsidR="006F062D" w:rsidRDefault="006F062D" w:rsidP="0014775D">
                      <w:r>
                        <w:t>(c)</w:t>
                      </w:r>
                    </w:p>
                    <w:p w14:paraId="77EF6DDD" w14:textId="77777777" w:rsidR="006F062D" w:rsidRDefault="006F062D" w:rsidP="0014775D"/>
                    <w:p w14:paraId="37569DCA" w14:textId="77777777" w:rsidR="006F062D" w:rsidRDefault="006F062D" w:rsidP="0014775D">
                      <w:r>
                        <w:t>(c)</w:t>
                      </w:r>
                    </w:p>
                  </w:txbxContent>
                </v:textbox>
              </v:shape>
            </w:pict>
          </mc:Fallback>
        </mc:AlternateContent>
      </w:r>
      <w:r w:rsidR="0014775D">
        <w:rPr>
          <w:noProof/>
        </w:rPr>
        <mc:AlternateContent>
          <mc:Choice Requires="wpg">
            <w:drawing>
              <wp:inline distT="0" distB="0" distL="0" distR="0" wp14:anchorId="2563726A" wp14:editId="751106D7">
                <wp:extent cx="5715000" cy="5316016"/>
                <wp:effectExtent l="0" t="0" r="0" b="0"/>
                <wp:docPr id="1354" name="Group 1354"/>
                <wp:cNvGraphicFramePr/>
                <a:graphic xmlns:a="http://schemas.openxmlformats.org/drawingml/2006/main">
                  <a:graphicData uri="http://schemas.microsoft.com/office/word/2010/wordprocessingGroup">
                    <wpg:wgp>
                      <wpg:cNvGrpSpPr/>
                      <wpg:grpSpPr>
                        <a:xfrm>
                          <a:off x="0" y="0"/>
                          <a:ext cx="5715000" cy="5316016"/>
                          <a:chOff x="0" y="0"/>
                          <a:chExt cx="5715000" cy="5316016"/>
                        </a:xfrm>
                      </wpg:grpSpPr>
                      <wpg:grpSp>
                        <wpg:cNvPr id="1355" name="Group 1355"/>
                        <wpg:cNvGrpSpPr/>
                        <wpg:grpSpPr>
                          <a:xfrm>
                            <a:off x="0" y="0"/>
                            <a:ext cx="5471209" cy="4747938"/>
                            <a:chOff x="0" y="0"/>
                            <a:chExt cx="5471209" cy="4747938"/>
                          </a:xfrm>
                        </wpg:grpSpPr>
                        <pic:pic xmlns:pic="http://schemas.openxmlformats.org/drawingml/2006/picture">
                          <pic:nvPicPr>
                            <pic:cNvPr id="1356" name="Picture 1356"/>
                            <pic:cNvPicPr>
                              <a:picLocks noChangeAspect="1"/>
                            </pic:cNvPicPr>
                          </pic:nvPicPr>
                          <pic:blipFill>
                            <a:blip r:embed="rId113" cstate="print">
                              <a:extLst>
                                <a:ext uri="{28A0092B-C50C-407E-A947-70E740481C1C}">
                                  <a14:useLocalDpi xmlns:a14="http://schemas.microsoft.com/office/drawing/2010/main" val="0"/>
                                </a:ext>
                              </a:extLst>
                            </a:blip>
                            <a:stretch>
                              <a:fillRect/>
                            </a:stretch>
                          </pic:blipFill>
                          <pic:spPr>
                            <a:xfrm>
                              <a:off x="2658794" y="0"/>
                              <a:ext cx="2812415" cy="1554480"/>
                            </a:xfrm>
                            <a:prstGeom prst="rect">
                              <a:avLst/>
                            </a:prstGeom>
                          </pic:spPr>
                        </pic:pic>
                        <pic:pic xmlns:pic="http://schemas.openxmlformats.org/drawingml/2006/picture">
                          <pic:nvPicPr>
                            <pic:cNvPr id="1357" name="Picture 1357"/>
                            <pic:cNvPicPr>
                              <a:picLocks noChangeAspect="1"/>
                            </pic:cNvPicPr>
                          </pic:nvPicPr>
                          <pic:blipFill>
                            <a:blip r:embed="rId114" cstate="print">
                              <a:extLst>
                                <a:ext uri="{28A0092B-C50C-407E-A947-70E740481C1C}">
                                  <a14:useLocalDpi xmlns:a14="http://schemas.microsoft.com/office/drawing/2010/main" val="0"/>
                                </a:ext>
                              </a:extLst>
                            </a:blip>
                            <a:stretch>
                              <a:fillRect/>
                            </a:stretch>
                          </pic:blipFill>
                          <pic:spPr>
                            <a:xfrm>
                              <a:off x="0" y="3179299"/>
                              <a:ext cx="2592705" cy="1502410"/>
                            </a:xfrm>
                            <a:prstGeom prst="rect">
                              <a:avLst/>
                            </a:prstGeom>
                          </pic:spPr>
                        </pic:pic>
                        <pic:pic xmlns:pic="http://schemas.openxmlformats.org/drawingml/2006/picture">
                          <pic:nvPicPr>
                            <pic:cNvPr id="1358" name="Picture 1358"/>
                            <pic:cNvPicPr>
                              <a:picLocks noChangeAspect="1"/>
                            </pic:cNvPicPr>
                          </pic:nvPicPr>
                          <pic:blipFill>
                            <a:blip r:embed="rId115" cstate="print">
                              <a:extLst>
                                <a:ext uri="{28A0092B-C50C-407E-A947-70E740481C1C}">
                                  <a14:useLocalDpi xmlns:a14="http://schemas.microsoft.com/office/drawing/2010/main" val="0"/>
                                </a:ext>
                              </a:extLst>
                            </a:blip>
                            <a:stretch>
                              <a:fillRect/>
                            </a:stretch>
                          </pic:blipFill>
                          <pic:spPr>
                            <a:xfrm>
                              <a:off x="0" y="1603717"/>
                              <a:ext cx="2592705" cy="1502410"/>
                            </a:xfrm>
                            <a:prstGeom prst="rect">
                              <a:avLst/>
                            </a:prstGeom>
                          </pic:spPr>
                        </pic:pic>
                        <pic:pic xmlns:pic="http://schemas.openxmlformats.org/drawingml/2006/picture">
                          <pic:nvPicPr>
                            <pic:cNvPr id="1359" name="Picture 1359"/>
                            <pic:cNvPicPr>
                              <a:picLocks noChangeAspect="1"/>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2592070" cy="1502410"/>
                            </a:xfrm>
                            <a:prstGeom prst="rect">
                              <a:avLst/>
                            </a:prstGeom>
                          </pic:spPr>
                        </pic:pic>
                        <pic:pic xmlns:pic="http://schemas.openxmlformats.org/drawingml/2006/picture">
                          <pic:nvPicPr>
                            <pic:cNvPr id="1360" name="Picture 1360"/>
                            <pic:cNvPicPr>
                              <a:picLocks noChangeAspect="1"/>
                            </pic:cNvPicPr>
                          </pic:nvPicPr>
                          <pic:blipFill>
                            <a:blip r:embed="rId117" cstate="print">
                              <a:extLst>
                                <a:ext uri="{28A0092B-C50C-407E-A947-70E740481C1C}">
                                  <a14:useLocalDpi xmlns:a14="http://schemas.microsoft.com/office/drawing/2010/main" val="0"/>
                                </a:ext>
                              </a:extLst>
                            </a:blip>
                            <a:stretch>
                              <a:fillRect/>
                            </a:stretch>
                          </pic:blipFill>
                          <pic:spPr>
                            <a:xfrm>
                              <a:off x="2602523" y="3245528"/>
                              <a:ext cx="2754630" cy="1502410"/>
                            </a:xfrm>
                            <a:prstGeom prst="rect">
                              <a:avLst/>
                            </a:prstGeom>
                          </pic:spPr>
                        </pic:pic>
                        <pic:pic xmlns:pic="http://schemas.openxmlformats.org/drawingml/2006/picture">
                          <pic:nvPicPr>
                            <pic:cNvPr id="1361" name="Picture 1361"/>
                            <pic:cNvPicPr>
                              <a:picLocks noChangeAspect="1"/>
                            </pic:cNvPicPr>
                          </pic:nvPicPr>
                          <pic:blipFill>
                            <a:blip r:embed="rId118" cstate="print">
                              <a:extLst>
                                <a:ext uri="{28A0092B-C50C-407E-A947-70E740481C1C}">
                                  <a14:useLocalDpi xmlns:a14="http://schemas.microsoft.com/office/drawing/2010/main" val="0"/>
                                </a:ext>
                              </a:extLst>
                            </a:blip>
                            <a:stretch>
                              <a:fillRect/>
                            </a:stretch>
                          </pic:blipFill>
                          <pic:spPr>
                            <a:xfrm>
                              <a:off x="2602523" y="1603717"/>
                              <a:ext cx="2753995" cy="1502410"/>
                            </a:xfrm>
                            <a:prstGeom prst="rect">
                              <a:avLst/>
                            </a:prstGeom>
                          </pic:spPr>
                        </pic:pic>
                      </wpg:grpSp>
                      <wps:wsp>
                        <wps:cNvPr id="1362" name="Text Box 1362"/>
                        <wps:cNvSpPr txBox="1"/>
                        <wps:spPr>
                          <a:xfrm>
                            <a:off x="114300" y="4739479"/>
                            <a:ext cx="5600700" cy="576537"/>
                          </a:xfrm>
                          <a:prstGeom prst="rect">
                            <a:avLst/>
                          </a:prstGeom>
                          <a:solidFill>
                            <a:prstClr val="white"/>
                          </a:solidFill>
                          <a:ln>
                            <a:noFill/>
                          </a:ln>
                          <a:effectLst/>
                        </wps:spPr>
                        <wps:txbx>
                          <w:txbxContent>
                            <w:p w14:paraId="26CBF300" w14:textId="77777777" w:rsidR="006F062D" w:rsidRPr="00641696" w:rsidRDefault="006F062D" w:rsidP="0014775D">
                              <w:pPr>
                                <w:pStyle w:val="Caption"/>
                                <w:rPr>
                                  <w:b w:val="0"/>
                                  <w:noProof/>
                                  <w:szCs w:val="24"/>
                                </w:rPr>
                              </w:pPr>
                              <w:bookmarkStart w:id="137" w:name="_Toc39595781"/>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26</w:t>
                              </w:r>
                              <w:r w:rsidR="002644DA">
                                <w:rPr>
                                  <w:noProof/>
                                </w:rPr>
                                <w:fldChar w:fldCharType="end"/>
                              </w:r>
                              <w:r>
                                <w:t xml:space="preserve"> </w:t>
                              </w:r>
                              <w:r w:rsidRPr="0029146F">
                                <w:t>(a)</w:t>
                              </w:r>
                              <w:r>
                                <w:rPr>
                                  <w:b w:val="0"/>
                                </w:rPr>
                                <w:t xml:space="preserve"> </w:t>
                              </w:r>
                              <w:r w:rsidRPr="0029146F">
                                <w:rPr>
                                  <w:b w:val="0"/>
                                  <w:i/>
                                </w:rPr>
                                <w:t>Left:</w:t>
                              </w:r>
                              <w:r>
                                <w:rPr>
                                  <w:b w:val="0"/>
                                </w:rPr>
                                <w:t xml:space="preserve"> S* (g/100ml) vs EACN </w:t>
                              </w:r>
                              <w:r>
                                <w:rPr>
                                  <w:b w:val="0"/>
                                  <w:i/>
                                </w:rPr>
                                <w:t>R</w:t>
                              </w:r>
                              <w:r w:rsidRPr="0029146F">
                                <w:rPr>
                                  <w:b w:val="0"/>
                                  <w:i/>
                                </w:rPr>
                                <w:t>ight:</w:t>
                              </w:r>
                              <w:r>
                                <w:rPr>
                                  <w:b w:val="0"/>
                                  <w:i/>
                                </w:rPr>
                                <w:t xml:space="preserve"> </w:t>
                              </w:r>
                              <w:r>
                                <w:rPr>
                                  <w:b w:val="0"/>
                                </w:rPr>
                                <w:t>IFT* (mN/m) vs EACN of SDHS at 25</w:t>
                              </w:r>
                              <w:r w:rsidRPr="0029146F">
                                <w:rPr>
                                  <w:b w:val="0"/>
                                  <w:vertAlign w:val="superscript"/>
                                </w:rPr>
                                <w:t>o</w:t>
                              </w:r>
                              <w:r>
                                <w:rPr>
                                  <w:b w:val="0"/>
                                </w:rPr>
                                <w:t xml:space="preserve">C </w:t>
                              </w:r>
                              <w:r w:rsidRPr="0029146F">
                                <w:t>(b)</w:t>
                              </w:r>
                              <w:r>
                                <w:rPr>
                                  <w:b w:val="0"/>
                                </w:rPr>
                                <w:t xml:space="preserve"> </w:t>
                              </w:r>
                              <w:r w:rsidRPr="0029146F">
                                <w:rPr>
                                  <w:b w:val="0"/>
                                  <w:i/>
                                </w:rPr>
                                <w:t>Left:</w:t>
                              </w:r>
                              <w:r>
                                <w:rPr>
                                  <w:b w:val="0"/>
                                </w:rPr>
                                <w:t xml:space="preserve"> S* (g/100ml) vs EACN </w:t>
                              </w:r>
                              <w:r>
                                <w:rPr>
                                  <w:b w:val="0"/>
                                  <w:i/>
                                </w:rPr>
                                <w:t>R</w:t>
                              </w:r>
                              <w:r w:rsidRPr="0029146F">
                                <w:rPr>
                                  <w:b w:val="0"/>
                                  <w:i/>
                                </w:rPr>
                                <w:t>ight:</w:t>
                              </w:r>
                              <w:r>
                                <w:rPr>
                                  <w:b w:val="0"/>
                                  <w:i/>
                                </w:rPr>
                                <w:t xml:space="preserve"> </w:t>
                              </w:r>
                              <w:r>
                                <w:rPr>
                                  <w:b w:val="0"/>
                                </w:rPr>
                                <w:t>IFT* (mN/m) vs EACN of K2-41S at 25</w:t>
                              </w:r>
                              <w:r w:rsidRPr="0029146F">
                                <w:rPr>
                                  <w:b w:val="0"/>
                                  <w:vertAlign w:val="superscript"/>
                                </w:rPr>
                                <w:t>o</w:t>
                              </w:r>
                              <w:r>
                                <w:rPr>
                                  <w:b w:val="0"/>
                                </w:rPr>
                                <w:t xml:space="preserve">C </w:t>
                              </w:r>
                              <w:r w:rsidRPr="0029146F">
                                <w:t>(c)</w:t>
                              </w:r>
                              <w:r>
                                <w:rPr>
                                  <w:b w:val="0"/>
                                </w:rPr>
                                <w:t xml:space="preserve"> </w:t>
                              </w:r>
                              <w:r w:rsidRPr="0029146F">
                                <w:rPr>
                                  <w:b w:val="0"/>
                                  <w:i/>
                                </w:rPr>
                                <w:t>Left:</w:t>
                              </w:r>
                              <w:r>
                                <w:rPr>
                                  <w:b w:val="0"/>
                                </w:rPr>
                                <w:t xml:space="preserve"> S* (g/100ml) vs EACN </w:t>
                              </w:r>
                              <w:r>
                                <w:rPr>
                                  <w:b w:val="0"/>
                                  <w:i/>
                                </w:rPr>
                                <w:t>R</w:t>
                              </w:r>
                              <w:r w:rsidRPr="0029146F">
                                <w:rPr>
                                  <w:b w:val="0"/>
                                  <w:i/>
                                </w:rPr>
                                <w:t>ight:</w:t>
                              </w:r>
                              <w:r>
                                <w:rPr>
                                  <w:b w:val="0"/>
                                  <w:i/>
                                </w:rPr>
                                <w:t xml:space="preserve"> </w:t>
                              </w:r>
                              <w:r>
                                <w:rPr>
                                  <w:b w:val="0"/>
                                </w:rPr>
                                <w:t>IFT* (mN/m) vs EACN of K3-41S at 25</w:t>
                              </w:r>
                              <w:r w:rsidRPr="0029146F">
                                <w:rPr>
                                  <w:b w:val="0"/>
                                  <w:vertAlign w:val="superscript"/>
                                </w:rPr>
                                <w:t>o</w:t>
                              </w:r>
                              <w:r>
                                <w:rPr>
                                  <w:b w:val="0"/>
                                </w:rPr>
                                <w:t>C</w:t>
                              </w:r>
                              <w:bookmarkEnd w:id="13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2563726A" id="Group 1354" o:spid="_x0000_s1103" style="width:450pt;height:418.6pt;mso-position-horizontal-relative:char;mso-position-vertical-relative:line" coordsize="57150,531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B//ZUEsD&#10;BAoAAAAAAAAAIQAyIw15A5sAAAObAAAVAAAAZHJzL21lZGlhL2ltYWdlMy5qcGVn/9j/4AAQSkZJ&#10;RgABAQEA3ADcAAD/2wBDAAIBAQEBAQIBAQECAgICAgQDAgICAgUEBAMEBgUGBgYFBgYGBwkIBgcJ&#10;BwYGCAsICQoKCgoKBggLDAsKDAkKCgr/2wBDAQICAgICAgUDAwUKBwYHCgoKCgoKCgoKCgoKCgoK&#10;CgoKCgoKCgoKCgoKCgoKCgoKCgoKCgoKCgoKCgoKCgoKCgr/wAARCAFpAnE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9lQSwMECgAAAAAAAAAhAOaAglOakgAAmpIAABUAAABkcnMvbWVkaWEvaW1hZ2UyLmpwZWf/2P/g&#10;ABBKRklGAAEBAQDcANwAAP/bAEMAAgEBAQEBAgEBAQICAgICBAMCAgICBQQEAwQGBQYGBgUGBgYH&#10;CQgGBwkHBgYICwgJCgoKCgoGCAsMCwoMCQoKCv/bAEMBAgICAgICBQMDBQoHBgcKCgoKCgoKCgoK&#10;CgoKCgoKCgoKCgoKCgoKCgoKCgoKCgoKCgoKCgoKCgoKCgoKCgoKCv/AABEIAWkCc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">
                <v:group id="Group 1355" o:spid="_x0000_s1104" style="position:absolute;width:54712;height:47479" coordsize="54712,474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3e4SawwAAAN0AAAAP&#10;AAAAAAAAAAAAAAAAAKoCAABkcnMvZG93bnJldi54bWxQSwUGAAAAAAQABAD6AAAAmgMAAAAA&#10;">
                  <v:shape id="Picture 1356" o:spid="_x0000_s1105" type="#_x0000_t75" style="position:absolute;left:26587;width:28125;height:155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e/cnbFAAAA3QAAAA8AAABkcnMvZG93bnJldi54bWxET0trAjEQvhf6H8IUeqvZKkpZjbK0lepF&#10;8IF6HJJxd3EzWTepbv31RhB6m4/vOaNJaytxpsaXjhW8dxIQxNqZknMFm/X07QOED8gGK8ek4I88&#10;TMbPTyNMjbvwks6rkIsYwj5FBUUIdSql1wVZ9B1XE0fu4BqLIcIml6bBSwy3lewmyUBaLDk2FFjT&#10;Z0H6uPq1CvT2dPrOrr2v7nTRD9l8N/vR+V6p15c2G4II1IZ/8cM9M3F+rz+A+zfxBDm+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nv3J2xQAAAN0AAAAPAAAAAAAAAAAAAAAA&#10;AJ8CAABkcnMvZG93bnJldi54bWxQSwUGAAAAAAQABAD3AAAAkQMAAAAA&#10;">
                    <v:imagedata r:id="rId119" o:title=""/>
                    <v:path arrowok="t"/>
                  </v:shape>
                  <v:shape id="Picture 1357" o:spid="_x0000_s1106" type="#_x0000_t75" style="position:absolute;top:31792;width:25927;height:150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F6C67FAAAA3QAAAA8AAABkcnMvZG93bnJldi54bWxEj0+LwjAQxe+C3yGM4G1NVfxDNYoKwsIK&#10;avXgcWzGtthMSpPV7rc3woK3Gd77vXkzXzamFA+qXWFZQb8XgSBOrS44U3A+bb+mIJxH1lhaJgV/&#10;5GC5aLfmGGv75CM9Ep+JEMIuRgW591UspUtzMuh6tiIO2s3WBn1Y60zqGp8h3JRyEEVjabDgcCHH&#10;ijY5pffk1yiIsuudLsl5vzsEbsQ/62J8PSrV7TSrGQhPjf+Y/+lvHeoPRxN4fxNGkIs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heguuxQAAAN0AAAAPAAAAAAAAAAAAAAAA&#10;AJ8CAABkcnMvZG93bnJldi54bWxQSwUGAAAAAAQABAD3AAAAkQMAAAAA&#10;">
                    <v:imagedata r:id="rId120" o:title=""/>
                    <v:path arrowok="t"/>
                  </v:shape>
                  <v:shape id="Picture 1358" o:spid="_x0000_s1107" type="#_x0000_t75" style="position:absolute;top:16037;width:25927;height:150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e8AHGAAAA3QAAAA8AAABkcnMvZG93bnJldi54bWxEj0FrwkAQhe8F/8MyBW91k9qKRFcRoWBP&#10;pSqKtyE7ZkOzszG7atpf3zkUepvhvXnvm/my9426URfrwAbyUQaKuAy25srAfvf2NAUVE7LFJjAZ&#10;+KYIy8XgYY6FDXf+pNs2VUpCOBZowKXUFlrH0pHHOAotsWjn0HlMsnaVth3eJdw3+jnLJtpjzdLg&#10;sKW1o/Jre/UGTmcar9zm8pK/H06pzT/cz/HijBk+9qsZqER9+jf/XW+s4I9fBVe+kRH04h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Z7wAcYAAADdAAAADwAAAAAAAAAAAAAA&#10;AACfAgAAZHJzL2Rvd25yZXYueG1sUEsFBgAAAAAEAAQA9wAAAJIDAAAAAA==&#10;">
                    <v:imagedata r:id="rId121" o:title=""/>
                    <v:path arrowok="t"/>
                  </v:shape>
                  <v:shape id="Picture 1359" o:spid="_x0000_s1108" type="#_x0000_t75" style="position:absolute;width:25920;height:150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TRcNzEAAAA3QAAAA8AAABkcnMvZG93bnJldi54bWxET0trAjEQvhf6H8IUeqvZWlx1axQpWLqn&#10;4gP1OGym2aWbSdikuv57IxS8zcf3nNmit604URcaxwpeBxkI4srpho2C3Xb1MgERIrLG1jEpuFCA&#10;xfzxYYaFdmde02kTjUghHApUUMfoCylDVZPFMHCeOHE/rrMYE+yM1B2eU7ht5TDLcmmx4dRQo6eP&#10;mqrfzZ9VUH66lenzw35qSrP+9kefjyelUs9P/fIdRKQ+3sX/7i+d5r+NpnD7Jp0g51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TRcNzEAAAA3QAAAA8AAAAAAAAAAAAAAAAA&#10;nwIAAGRycy9kb3ducmV2LnhtbFBLBQYAAAAABAAEAPcAAACQAwAAAAA=&#10;">
                    <v:imagedata r:id="rId122" o:title=""/>
                    <v:path arrowok="t"/>
                  </v:shape>
                  <v:shape id="Picture 1360" o:spid="_x0000_s1109" type="#_x0000_t75" style="position:absolute;left:26025;top:32455;width:27546;height:150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DfijbFAAAA3QAAAA8AAABkcnMvZG93bnJldi54bWxEj0FLw0AQhe+C/2EZwZvdqFgk7aaIWLGg&#10;grH0PGQnm6XZ2ZBdm/TfOwfB2wzvzXvfrDdz6NWJxuQjG7hdFKCIm2g9OwP77+3NI6iUkS32kcnA&#10;mRJsqsuLNZY2TvxFpzo7JSGcSjTQ5TyUWqemo4BpEQdi0do4Bsyyjk7bEScJD72+K4qlDuhZGjoc&#10;6Lmj5lj/BAMv5w8sDruHnX+t/ef7Nk66dc6Y66v5aQUq05z/zX/Xb1bw75fCL9/ICLr6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Q34o2xQAAAN0AAAAPAAAAAAAAAAAAAAAA&#10;AJ8CAABkcnMvZG93bnJldi54bWxQSwUGAAAAAAQABAD3AAAAkQMAAAAA&#10;">
                    <v:imagedata r:id="rId123" o:title=""/>
                    <v:path arrowok="t"/>
                  </v:shape>
                  <v:shape id="Picture 1361" o:spid="_x0000_s1110" type="#_x0000_t75" style="position:absolute;left:26025;top:16037;width:27540;height:150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9vewu/AAAA3QAAAA8AAABkcnMvZG93bnJldi54bWxET02LwjAQvQv+hzAL3jTtCiJdoyyLLh6t&#10;iuehGZtiMylJrPXfm4UFb/N4n7PaDLYVPfnQOFaQzzIQxJXTDdcKzqfddAkiRGSNrWNS8KQAm/V4&#10;tMJCuweX1B9jLVIIhwIVmBi7QspQGbIYZq4jTtzVeYsxQV9L7fGRwm0rP7NsIS02nBoMdvRjqLod&#10;71ZB5HxnsNr+Lsvychiu/mYv/Vapycfw/QUi0hDf4n/3Xqf580UOf9+kE+T6B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vb3sLvwAAAN0AAAAPAAAAAAAAAAAAAAAAAJ8CAABk&#10;cnMvZG93bnJldi54bWxQSwUGAAAAAAQABAD3AAAAiwMAAAAA&#10;">
                    <v:imagedata r:id="rId124" o:title=""/>
                    <v:path arrowok="t"/>
                  </v:shape>
                </v:group>
                <v:shape id="Text Box 1362" o:spid="_x0000_s1111" type="#_x0000_t202" style="position:absolute;left:1143;top:47394;width:56007;height:5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uNlcMA&#10;AADdAAAADwAAAGRycy9kb3ducmV2LnhtbERPS4vCMBC+L/gfwgheFk23QlmqUXyssAf3oCueh2Zs&#10;i82kJNHWf78RhL3Nx/ec+bI3jbiT87VlBR+TBARxYXXNpYLT7278CcIHZI2NZVLwIA/LxeBtjrm2&#10;HR/ofgyliCHsc1RQhdDmUvqiIoN+YlviyF2sMxgidKXUDrsYbhqZJkkmDdYcGypsaVNRcT3ejIJs&#10;627dgTfv29PXHn/aMj2vH2elRsN+NQMRqA//4pf7W8f50yyF5zfxB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wuNlcMAAADdAAAADwAAAAAAAAAAAAAAAACYAgAAZHJzL2Rv&#10;d25yZXYueG1sUEsFBgAAAAAEAAQA9QAAAIgDAAAAAA==&#10;" stroked="f">
                  <v:textbox inset="0,0,0,0">
                    <w:txbxContent>
                      <w:p w14:paraId="26CBF300" w14:textId="77777777" w:rsidR="006F062D" w:rsidRPr="00641696" w:rsidRDefault="006F062D" w:rsidP="0014775D">
                        <w:pPr>
                          <w:pStyle w:val="Caption"/>
                          <w:rPr>
                            <w:b w:val="0"/>
                            <w:noProof/>
                            <w:szCs w:val="24"/>
                          </w:rPr>
                        </w:pPr>
                        <w:bookmarkStart w:id="138" w:name="_Toc39595781"/>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26</w:t>
                        </w:r>
                        <w:r w:rsidR="002644DA">
                          <w:rPr>
                            <w:noProof/>
                          </w:rPr>
                          <w:fldChar w:fldCharType="end"/>
                        </w:r>
                        <w:r>
                          <w:t xml:space="preserve"> </w:t>
                        </w:r>
                        <w:r w:rsidRPr="0029146F">
                          <w:t>(a)</w:t>
                        </w:r>
                        <w:r>
                          <w:rPr>
                            <w:b w:val="0"/>
                          </w:rPr>
                          <w:t xml:space="preserve"> </w:t>
                        </w:r>
                        <w:r w:rsidRPr="0029146F">
                          <w:rPr>
                            <w:b w:val="0"/>
                            <w:i/>
                          </w:rPr>
                          <w:t>Left:</w:t>
                        </w:r>
                        <w:r>
                          <w:rPr>
                            <w:b w:val="0"/>
                          </w:rPr>
                          <w:t xml:space="preserve"> S* (g/100ml) vs EACN </w:t>
                        </w:r>
                        <w:r>
                          <w:rPr>
                            <w:b w:val="0"/>
                            <w:i/>
                          </w:rPr>
                          <w:t>R</w:t>
                        </w:r>
                        <w:r w:rsidRPr="0029146F">
                          <w:rPr>
                            <w:b w:val="0"/>
                            <w:i/>
                          </w:rPr>
                          <w:t>ight:</w:t>
                        </w:r>
                        <w:r>
                          <w:rPr>
                            <w:b w:val="0"/>
                            <w:i/>
                          </w:rPr>
                          <w:t xml:space="preserve"> </w:t>
                        </w:r>
                        <w:r>
                          <w:rPr>
                            <w:b w:val="0"/>
                          </w:rPr>
                          <w:t>IFT* (mN/m) vs EACN of SDHS at 25</w:t>
                        </w:r>
                        <w:r w:rsidRPr="0029146F">
                          <w:rPr>
                            <w:b w:val="0"/>
                            <w:vertAlign w:val="superscript"/>
                          </w:rPr>
                          <w:t>o</w:t>
                        </w:r>
                        <w:r>
                          <w:rPr>
                            <w:b w:val="0"/>
                          </w:rPr>
                          <w:t xml:space="preserve">C </w:t>
                        </w:r>
                        <w:r w:rsidRPr="0029146F">
                          <w:t>(b)</w:t>
                        </w:r>
                        <w:r>
                          <w:rPr>
                            <w:b w:val="0"/>
                          </w:rPr>
                          <w:t xml:space="preserve"> </w:t>
                        </w:r>
                        <w:r w:rsidRPr="0029146F">
                          <w:rPr>
                            <w:b w:val="0"/>
                            <w:i/>
                          </w:rPr>
                          <w:t>Left:</w:t>
                        </w:r>
                        <w:r>
                          <w:rPr>
                            <w:b w:val="0"/>
                          </w:rPr>
                          <w:t xml:space="preserve"> S* (g/100ml) vs EACN </w:t>
                        </w:r>
                        <w:r>
                          <w:rPr>
                            <w:b w:val="0"/>
                            <w:i/>
                          </w:rPr>
                          <w:t>R</w:t>
                        </w:r>
                        <w:r w:rsidRPr="0029146F">
                          <w:rPr>
                            <w:b w:val="0"/>
                            <w:i/>
                          </w:rPr>
                          <w:t>ight:</w:t>
                        </w:r>
                        <w:r>
                          <w:rPr>
                            <w:b w:val="0"/>
                            <w:i/>
                          </w:rPr>
                          <w:t xml:space="preserve"> </w:t>
                        </w:r>
                        <w:r>
                          <w:rPr>
                            <w:b w:val="0"/>
                          </w:rPr>
                          <w:t>IFT* (mN/m) vs EACN of K2-41S at 25</w:t>
                        </w:r>
                        <w:r w:rsidRPr="0029146F">
                          <w:rPr>
                            <w:b w:val="0"/>
                            <w:vertAlign w:val="superscript"/>
                          </w:rPr>
                          <w:t>o</w:t>
                        </w:r>
                        <w:r>
                          <w:rPr>
                            <w:b w:val="0"/>
                          </w:rPr>
                          <w:t xml:space="preserve">C </w:t>
                        </w:r>
                        <w:r w:rsidRPr="0029146F">
                          <w:t>(c)</w:t>
                        </w:r>
                        <w:r>
                          <w:rPr>
                            <w:b w:val="0"/>
                          </w:rPr>
                          <w:t xml:space="preserve"> </w:t>
                        </w:r>
                        <w:r w:rsidRPr="0029146F">
                          <w:rPr>
                            <w:b w:val="0"/>
                            <w:i/>
                          </w:rPr>
                          <w:t>Left:</w:t>
                        </w:r>
                        <w:r>
                          <w:rPr>
                            <w:b w:val="0"/>
                          </w:rPr>
                          <w:t xml:space="preserve"> S* (g/100ml) vs EACN </w:t>
                        </w:r>
                        <w:r>
                          <w:rPr>
                            <w:b w:val="0"/>
                            <w:i/>
                          </w:rPr>
                          <w:t>R</w:t>
                        </w:r>
                        <w:r w:rsidRPr="0029146F">
                          <w:rPr>
                            <w:b w:val="0"/>
                            <w:i/>
                          </w:rPr>
                          <w:t>ight:</w:t>
                        </w:r>
                        <w:r>
                          <w:rPr>
                            <w:b w:val="0"/>
                            <w:i/>
                          </w:rPr>
                          <w:t xml:space="preserve"> </w:t>
                        </w:r>
                        <w:r>
                          <w:rPr>
                            <w:b w:val="0"/>
                          </w:rPr>
                          <w:t>IFT* (mN/m) vs EACN of K3-41S at 25</w:t>
                        </w:r>
                        <w:r w:rsidRPr="0029146F">
                          <w:rPr>
                            <w:b w:val="0"/>
                            <w:vertAlign w:val="superscript"/>
                          </w:rPr>
                          <w:t>o</w:t>
                        </w:r>
                        <w:r>
                          <w:rPr>
                            <w:b w:val="0"/>
                          </w:rPr>
                          <w:t>C</w:t>
                        </w:r>
                        <w:bookmarkEnd w:id="138"/>
                      </w:p>
                    </w:txbxContent>
                  </v:textbox>
                </v:shape>
                <w10:anchorlock/>
              </v:group>
            </w:pict>
          </mc:Fallback>
        </mc:AlternateContent>
      </w:r>
    </w:p>
    <w:p w14:paraId="2B0887EF" w14:textId="06049175" w:rsidR="0014775D" w:rsidRDefault="008D1294" w:rsidP="0014775D">
      <w:pPr>
        <w:ind w:firstLine="720"/>
      </w:pPr>
      <w:r>
        <w:t>Figures</w:t>
      </w:r>
      <w:r w:rsidR="0014775D">
        <w:t xml:space="preserve"> </w:t>
      </w:r>
      <w:r w:rsidR="00895BC5">
        <w:t>26</w:t>
      </w:r>
      <w:r w:rsidR="0014775D">
        <w:t>a-c</w:t>
      </w:r>
      <w:r w:rsidR="0014775D" w:rsidRPr="00D84D76">
        <w:t xml:space="preserve"> show the lowest experimentally found interfacial tension and the resulting optimum salinities for the anionic surfactants. As referenced from previous counter ion studies, there were no noticeable differences between the </w:t>
      </w:r>
      <w:r w:rsidR="00E865C9">
        <w:t>Type</w:t>
      </w:r>
      <w:r w:rsidR="0014775D" w:rsidRPr="00D84D76">
        <w:t xml:space="preserve"> III microemulsions besides the observed </w:t>
      </w:r>
      <w:r w:rsidR="00510A07">
        <w:t>coalescence time</w:t>
      </w:r>
      <w:r w:rsidR="0014775D" w:rsidRPr="00D84D76">
        <w:t>s and volume of the middle phase. None of the samples had any indication of precipitation or coa</w:t>
      </w:r>
      <w:r w:rsidR="0014775D">
        <w:t>c</w:t>
      </w:r>
      <w:r w:rsidR="0014775D" w:rsidRPr="00D84D76">
        <w:t>ervation occurring for the oils utilized. The results for SDHS showed the optimum salinities of the chlorides from high to low concentrations w</w:t>
      </w:r>
      <w:r w:rsidR="0014775D">
        <w:t>ere</w:t>
      </w:r>
      <w:r w:rsidR="0014775D" w:rsidRPr="00D84D76">
        <w:t xml:space="preserve"> ranked quantitatively, where Cs</w:t>
      </w:r>
      <w:r w:rsidR="0014775D">
        <w:rPr>
          <w:vertAlign w:val="superscript"/>
        </w:rPr>
        <w:t>+</w:t>
      </w:r>
      <w:r w:rsidR="0014775D" w:rsidRPr="00D84D76">
        <w:t xml:space="preserve"> &gt; </w:t>
      </w:r>
      <w:r w:rsidR="001E2E16">
        <w:t>NH</w:t>
      </w:r>
      <w:r w:rsidR="0014775D" w:rsidRPr="001E2E16">
        <w:rPr>
          <w:vertAlign w:val="subscript"/>
        </w:rPr>
        <w:t>4</w:t>
      </w:r>
      <w:r w:rsidR="0014775D">
        <w:rPr>
          <w:vertAlign w:val="superscript"/>
        </w:rPr>
        <w:t>+</w:t>
      </w:r>
      <w:r w:rsidR="0014775D" w:rsidRPr="00D84D76">
        <w:t xml:space="preserve"> &gt; K</w:t>
      </w:r>
      <w:r w:rsidR="0014775D">
        <w:rPr>
          <w:vertAlign w:val="superscript"/>
        </w:rPr>
        <w:t>+</w:t>
      </w:r>
      <w:r w:rsidR="0014775D" w:rsidRPr="00D84D76">
        <w:t xml:space="preserve"> &gt; Ca</w:t>
      </w:r>
      <w:r w:rsidR="0014775D">
        <w:rPr>
          <w:vertAlign w:val="superscript"/>
        </w:rPr>
        <w:t>2+</w:t>
      </w:r>
      <w:r w:rsidR="0014775D" w:rsidRPr="00D84D76">
        <w:t xml:space="preserve"> &gt; Na</w:t>
      </w:r>
      <w:r w:rsidR="0014775D">
        <w:rPr>
          <w:vertAlign w:val="superscript"/>
        </w:rPr>
        <w:t>+</w:t>
      </w:r>
      <w:r w:rsidR="0014775D" w:rsidRPr="00D84D76">
        <w:t xml:space="preserve"> &gt; Mg</w:t>
      </w:r>
      <w:r w:rsidR="0014775D">
        <w:rPr>
          <w:vertAlign w:val="superscript"/>
        </w:rPr>
        <w:t>2+</w:t>
      </w:r>
      <w:r w:rsidR="0014775D" w:rsidRPr="00D84D76">
        <w:t xml:space="preserve">. The interfacial tensions were found within the </w:t>
      </w:r>
      <w:r w:rsidR="0014775D" w:rsidRPr="00D84D76">
        <w:lastRenderedPageBreak/>
        <w:t>same magnitude at 10</w:t>
      </w:r>
      <w:r w:rsidR="0014775D" w:rsidRPr="00966890">
        <w:rPr>
          <w:vertAlign w:val="superscript"/>
        </w:rPr>
        <w:t>-1</w:t>
      </w:r>
      <w:r w:rsidR="0014775D" w:rsidRPr="00D84D76">
        <w:t xml:space="preserve"> mN/m but also correlate in the same order. Disregarding the position of sodium and regarding </w:t>
      </w:r>
      <w:r w:rsidR="0014775D">
        <w:t xml:space="preserve">it as the </w:t>
      </w:r>
      <w:r w:rsidR="001E2E16">
        <w:t>reference</w:t>
      </w:r>
      <w:r w:rsidR="0014775D" w:rsidRPr="00D84D76">
        <w:t xml:space="preserve"> state, the observed series follows what one </w:t>
      </w:r>
      <w:r w:rsidR="00751D5E">
        <w:rPr>
          <w:noProof/>
        </w:rPr>
        <w:drawing>
          <wp:anchor distT="0" distB="0" distL="114300" distR="114300" simplePos="0" relativeHeight="252222464" behindDoc="0" locked="0" layoutInCell="1" allowOverlap="1" wp14:anchorId="4F152F5B" wp14:editId="5355DF18">
            <wp:simplePos x="0" y="0"/>
            <wp:positionH relativeFrom="column">
              <wp:posOffset>3717177</wp:posOffset>
            </wp:positionH>
            <wp:positionV relativeFrom="paragraph">
              <wp:posOffset>1585774</wp:posOffset>
            </wp:positionV>
            <wp:extent cx="685434" cy="1296364"/>
            <wp:effectExtent l="0" t="0" r="635"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685434" cy="1296364"/>
                    </a:xfrm>
                    <a:prstGeom prst="rect">
                      <a:avLst/>
                    </a:prstGeom>
                    <a:noFill/>
                  </pic:spPr>
                </pic:pic>
              </a:graphicData>
            </a:graphic>
            <wp14:sizeRelH relativeFrom="page">
              <wp14:pctWidth>0</wp14:pctWidth>
            </wp14:sizeRelH>
            <wp14:sizeRelV relativeFrom="page">
              <wp14:pctHeight>0</wp14:pctHeight>
            </wp14:sizeRelV>
          </wp:anchor>
        </w:drawing>
      </w:r>
      <w:r w:rsidR="00A9280A">
        <w:rPr>
          <w:noProof/>
        </w:rPr>
        <mc:AlternateContent>
          <mc:Choice Requires="wpg">
            <w:drawing>
              <wp:anchor distT="0" distB="0" distL="114300" distR="114300" simplePos="0" relativeHeight="252010496" behindDoc="0" locked="0" layoutInCell="1" allowOverlap="1" wp14:anchorId="070B170F" wp14:editId="205C8080">
                <wp:simplePos x="0" y="0"/>
                <wp:positionH relativeFrom="column">
                  <wp:posOffset>876300</wp:posOffset>
                </wp:positionH>
                <wp:positionV relativeFrom="paragraph">
                  <wp:posOffset>1483995</wp:posOffset>
                </wp:positionV>
                <wp:extent cx="3527425" cy="2386330"/>
                <wp:effectExtent l="0" t="0" r="0" b="0"/>
                <wp:wrapTopAndBottom/>
                <wp:docPr id="1363" name="Group 1363"/>
                <wp:cNvGraphicFramePr/>
                <a:graphic xmlns:a="http://schemas.openxmlformats.org/drawingml/2006/main">
                  <a:graphicData uri="http://schemas.microsoft.com/office/word/2010/wordprocessingGroup">
                    <wpg:wgp>
                      <wpg:cNvGrpSpPr/>
                      <wpg:grpSpPr>
                        <a:xfrm>
                          <a:off x="0" y="0"/>
                          <a:ext cx="3527425" cy="2386330"/>
                          <a:chOff x="0" y="0"/>
                          <a:chExt cx="3527425" cy="2386939"/>
                        </a:xfrm>
                      </wpg:grpSpPr>
                      <pic:pic xmlns:pic="http://schemas.openxmlformats.org/drawingml/2006/picture">
                        <pic:nvPicPr>
                          <pic:cNvPr id="1364" name="Picture 1364" descr="C:\Users\PC\Pictures\AMASP.jpg"/>
                          <pic:cNvPicPr>
                            <a:picLocks noChangeAspect="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3527425" cy="2103120"/>
                          </a:xfrm>
                          <a:prstGeom prst="rect">
                            <a:avLst/>
                          </a:prstGeom>
                          <a:noFill/>
                          <a:ln>
                            <a:noFill/>
                          </a:ln>
                        </pic:spPr>
                      </pic:pic>
                      <wps:wsp>
                        <wps:cNvPr id="1365" name="Text Box 1365"/>
                        <wps:cNvSpPr txBox="1"/>
                        <wps:spPr>
                          <a:xfrm>
                            <a:off x="0" y="2149474"/>
                            <a:ext cx="3527425" cy="237465"/>
                          </a:xfrm>
                          <a:prstGeom prst="rect">
                            <a:avLst/>
                          </a:prstGeom>
                          <a:solidFill>
                            <a:prstClr val="white"/>
                          </a:solidFill>
                          <a:ln>
                            <a:noFill/>
                          </a:ln>
                          <a:effectLst/>
                        </wps:spPr>
                        <wps:txbx>
                          <w:txbxContent>
                            <w:p w14:paraId="2BD33293" w14:textId="5DC45A74" w:rsidR="006F062D" w:rsidRPr="0029146F" w:rsidRDefault="006F062D" w:rsidP="0014775D">
                              <w:pPr>
                                <w:pStyle w:val="Caption"/>
                                <w:rPr>
                                  <w:b w:val="0"/>
                                  <w:szCs w:val="24"/>
                                </w:rPr>
                              </w:pPr>
                              <w:bookmarkStart w:id="139" w:name="_Toc39595782"/>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27</w:t>
                              </w:r>
                              <w:r w:rsidR="002644DA">
                                <w:rPr>
                                  <w:noProof/>
                                </w:rPr>
                                <w:fldChar w:fldCharType="end"/>
                              </w:r>
                              <w:r>
                                <w:t xml:space="preserve"> </w:t>
                              </w:r>
                              <w:r w:rsidRPr="0029146F">
                                <w:rPr>
                                  <w:b w:val="0"/>
                                </w:rPr>
                                <w:t>SDHS</w:t>
                              </w:r>
                              <w:r>
                                <w:t xml:space="preserve"> </w:t>
                              </w:r>
                              <w:r>
                                <w:rPr>
                                  <w:b w:val="0"/>
                                </w:rPr>
                                <w:t>SP* vs EACN at 25</w:t>
                              </w:r>
                              <w:r w:rsidRPr="0029146F">
                                <w:rPr>
                                  <w:b w:val="0"/>
                                  <w:vertAlign w:val="superscript"/>
                                </w:rPr>
                                <w:t>o</w:t>
                              </w:r>
                              <w:r>
                                <w:rPr>
                                  <w:b w:val="0"/>
                                </w:rPr>
                                <w:t>C</w:t>
                              </w:r>
                              <w:bookmarkEnd w:id="13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70B170F" id="Group 1363" o:spid="_x0000_s1112" style="position:absolute;left:0;text-align:left;margin-left:69pt;margin-top:116.85pt;width:277.75pt;height:187.9pt;z-index:252010496;mso-position-horizontal-relative:text;mso-position-vertical-relative:text;mso-height-relative:margin" coordsize="35274,238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10;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">
                <v:shape id="Picture 1364" o:spid="_x0000_s1113" type="#_x0000_t75" style="position:absolute;width:35274;height:210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cWnljBAAAA3QAAAA8AAABkcnMvZG93bnJldi54bWxET8uqwjAQ3Qv+QxjBzUVTn0g1iiiCm8vF&#10;KuJyaMa22ExKE7X+/Y0guJvDec5i1ZhSPKh2hWUFg34Egji1uuBMwem4681AOI+ssbRMCl7kYLVs&#10;txYYa/vkAz0Sn4kQwi5GBbn3VSylS3My6Pq2Ig7c1dYGfYB1JnWNzxBuSjmMoqk0WHBoyLGiTU7p&#10;LbkbBZefXZFOeP03Hm2Ty+23PKNujFLdTrOeg/DU+K/4497rMH80HcP7m3CCXP4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cWnljBAAAA3QAAAA8AAAAAAAAAAAAAAAAAnwIA&#10;AGRycy9kb3ducmV2LnhtbFBLBQYAAAAABAAEAPcAAACNAwAAAAA=&#10;">
                  <v:imagedata r:id="rId127" o:title="AMASP"/>
                  <v:path arrowok="t"/>
                </v:shape>
                <v:shape id="Text Box 1365" o:spid="_x0000_s1114" type="#_x0000_t202" style="position:absolute;top:21494;width:35274;height:2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IV4cMA&#10;AADdAAAADwAAAGRycy9kb3ducmV2LnhtbERPTYvCMBC9L+x/CCPsZdFUxSLVKKuusAf3oCueh2Zs&#10;i82kJNHWf78RBG/zeJ8zX3amFjdyvrKsYDhIQBDnVldcKDj+bftTED4ga6wtk4I7eVgu3t/mmGnb&#10;8p5uh1CIGMI+QwVlCE0mpc9LMugHtiGO3Nk6gyFCV0jtsI3hppajJEmlwYpjQ4kNrUvKL4erUZBu&#10;3LXd8/pzc/ze4W9TjE6r+0mpj173NQMRqAsv8dP9o+P8cTqBxzfxB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OIV4cMAAADdAAAADwAAAAAAAAAAAAAAAACYAgAAZHJzL2Rv&#10;d25yZXYueG1sUEsFBgAAAAAEAAQA9QAAAIgDAAAAAA==&#10;" stroked="f">
                  <v:textbox inset="0,0,0,0">
                    <w:txbxContent>
                      <w:p w14:paraId="2BD33293" w14:textId="5DC45A74" w:rsidR="006F062D" w:rsidRPr="0029146F" w:rsidRDefault="006F062D" w:rsidP="0014775D">
                        <w:pPr>
                          <w:pStyle w:val="Caption"/>
                          <w:rPr>
                            <w:b w:val="0"/>
                            <w:szCs w:val="24"/>
                          </w:rPr>
                        </w:pPr>
                        <w:bookmarkStart w:id="140" w:name="_Toc39595782"/>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27</w:t>
                        </w:r>
                        <w:r w:rsidR="002644DA">
                          <w:rPr>
                            <w:noProof/>
                          </w:rPr>
                          <w:fldChar w:fldCharType="end"/>
                        </w:r>
                        <w:r>
                          <w:t xml:space="preserve"> </w:t>
                        </w:r>
                        <w:r w:rsidRPr="0029146F">
                          <w:rPr>
                            <w:b w:val="0"/>
                          </w:rPr>
                          <w:t>SDHS</w:t>
                        </w:r>
                        <w:r>
                          <w:t xml:space="preserve"> </w:t>
                        </w:r>
                        <w:r>
                          <w:rPr>
                            <w:b w:val="0"/>
                          </w:rPr>
                          <w:t>SP* vs EACN at 25</w:t>
                        </w:r>
                        <w:r w:rsidRPr="0029146F">
                          <w:rPr>
                            <w:b w:val="0"/>
                            <w:vertAlign w:val="superscript"/>
                          </w:rPr>
                          <w:t>o</w:t>
                        </w:r>
                        <w:r>
                          <w:rPr>
                            <w:b w:val="0"/>
                          </w:rPr>
                          <w:t>C</w:t>
                        </w:r>
                        <w:bookmarkEnd w:id="140"/>
                      </w:p>
                    </w:txbxContent>
                  </v:textbox>
                </v:shape>
                <w10:wrap type="topAndBottom"/>
              </v:group>
            </w:pict>
          </mc:Fallback>
        </mc:AlternateContent>
      </w:r>
      <w:r w:rsidR="0014775D" w:rsidRPr="00D84D76">
        <w:t xml:space="preserve">would expect as the original Hofmeister series. </w:t>
      </w:r>
    </w:p>
    <w:p w14:paraId="0153B584" w14:textId="4A94765D" w:rsidR="0014775D" w:rsidRPr="009C5D97" w:rsidRDefault="0014775D" w:rsidP="0014775D">
      <w:pPr>
        <w:ind w:firstLine="720"/>
        <w:rPr>
          <w:color w:val="FF0000"/>
        </w:rPr>
      </w:pPr>
      <w:r w:rsidRPr="00313C6F">
        <w:t>The changes in the middle phase volume w</w:t>
      </w:r>
      <w:r>
        <w:t>ere</w:t>
      </w:r>
      <w:r w:rsidRPr="00313C6F">
        <w:t xml:space="preserve"> quantified via the solubility </w:t>
      </w:r>
      <w:r w:rsidRPr="009C5D97">
        <w:t>parameter of the surfactant</w:t>
      </w:r>
      <w:r>
        <w:t xml:space="preserve"> by</w:t>
      </w:r>
      <w:r w:rsidRPr="009C5D97">
        <w:t xml:space="preserve"> varying</w:t>
      </w:r>
      <w:r>
        <w:t xml:space="preserve"> the</w:t>
      </w:r>
      <w:r w:rsidR="001E2E16">
        <w:t xml:space="preserve"> oil phase and are </w:t>
      </w:r>
      <w:r w:rsidRPr="009C5D97">
        <w:t xml:space="preserve">shown in </w:t>
      </w:r>
      <w:r w:rsidR="008D1294">
        <w:t>Figure</w:t>
      </w:r>
      <w:r w:rsidR="00A9280A">
        <w:t xml:space="preserve"> </w:t>
      </w:r>
      <w:r w:rsidR="00895BC5">
        <w:t>27</w:t>
      </w:r>
      <w:r w:rsidRPr="009C5D97">
        <w:t>. The SP* for each counterion using SDHS was reasonably consistent between the monovalent ions with the exception of ammonium. The divalent</w:t>
      </w:r>
      <w:r>
        <w:t xml:space="preserve"> cation,</w:t>
      </w:r>
      <w:r w:rsidRPr="009C5D97">
        <w:t xml:space="preserve"> magnesium</w:t>
      </w:r>
      <w:r>
        <w:t>,</w:t>
      </w:r>
      <w:r w:rsidRPr="009C5D97">
        <w:t xml:space="preserve"> exhibited the largest SP</w:t>
      </w:r>
      <w:r w:rsidR="00E865C9">
        <w:t>*</w:t>
      </w:r>
      <w:r w:rsidR="001E2E16">
        <w:t xml:space="preserve"> with roughly a 2 mL</w:t>
      </w:r>
      <w:r w:rsidR="001A3EA5">
        <w:t>/gram of surfactant</w:t>
      </w:r>
      <w:r w:rsidRPr="009C5D97">
        <w:t xml:space="preserve"> increase. Comparing the experimental IFT to SP* qualitatively agrees roughly with the Chun Huh relation, where the IFT and SP* are inversely related depending on the thickness of the interface, except for cesium and magnesium.</w:t>
      </w:r>
      <w:r w:rsidR="005F6F43">
        <w:fldChar w:fldCharType="begin"/>
      </w:r>
      <w:r w:rsidR="001A3EA5">
        <w:instrText xml:space="preserve"> ADDIN ZOTERO_ITEM CSL_CITATION {"citationID":"f2oJ1smD","properties":{"formattedCitation":"\\super 87\\nosupersub{}","plainCitation":"87","noteIndex":0},"citationItems":[{"id":105,"uris":["http://zotero.org/users/2822960/items/6C2RECZW"],"uri":["http://zotero.org/users/2822960/items/6C2RECZW"],"itemData":{"id":105,"type":"article-journal","container-title":"Journal of Colloid and Interface Science","DOI":"10.1016/0021-9797(79)90249-2","ISSN":"00219797","issue":"2","journalAbbreviation":"Journal of Colloid and Interface Science","language":"en","page":"408-426","source":"DOI.org (Crossref)","title":"Interfacial tensions and solubilizing ability of a microemulsion phase that coexists with oil and brine","volume":"71","author":[{"family":"Huh","given":"Chun"}],"issued":{"date-parts":[["1979",9]]}}}],"schema":"https://github.com/citation-style-language/schema/raw/master/csl-citation.json"} </w:instrText>
      </w:r>
      <w:r w:rsidR="005F6F43">
        <w:fldChar w:fldCharType="separate"/>
      </w:r>
      <w:r w:rsidR="001A3EA5" w:rsidRPr="001A3EA5">
        <w:rPr>
          <w:rFonts w:ascii="Times New Roman" w:hAnsi="Times New Roman"/>
          <w:vertAlign w:val="superscript"/>
        </w:rPr>
        <w:t>87</w:t>
      </w:r>
      <w:r w:rsidR="005F6F43">
        <w:fldChar w:fldCharType="end"/>
      </w:r>
      <w:r w:rsidRPr="009C5D97">
        <w:t xml:space="preserve"> </w:t>
      </w:r>
      <w:r>
        <w:t>The reasoning is the h</w:t>
      </w:r>
      <w:r w:rsidRPr="009C5D97">
        <w:t>ydration shells</w:t>
      </w:r>
      <w:r>
        <w:t xml:space="preserve"> of such ions</w:t>
      </w:r>
      <w:r w:rsidRPr="009C5D97">
        <w:t xml:space="preserve"> have been found to be loosely bound when the </w:t>
      </w:r>
      <w:r>
        <w:t>cat</w:t>
      </w:r>
      <w:r w:rsidRPr="009C5D97">
        <w:t xml:space="preserve">ions are </w:t>
      </w:r>
      <w:r>
        <w:t>chaotropes</w:t>
      </w:r>
      <w:r w:rsidRPr="009C5D97">
        <w:t xml:space="preserve"> </w:t>
      </w:r>
      <w:r>
        <w:t>(</w:t>
      </w:r>
      <w:r w:rsidRPr="009C5D97">
        <w:t>large</w:t>
      </w:r>
      <w:r>
        <w:t>)</w:t>
      </w:r>
      <w:r w:rsidRPr="009C5D97">
        <w:t xml:space="preserve"> and vice versa</w:t>
      </w:r>
      <w:r>
        <w:t xml:space="preserve"> for kosmotropes</w:t>
      </w:r>
      <w:r w:rsidRPr="009C5D97">
        <w:t>.</w:t>
      </w:r>
      <w:r w:rsidR="0009611E">
        <w:fldChar w:fldCharType="begin"/>
      </w:r>
      <w:r w:rsidR="001A3EA5">
        <w:instrText xml:space="preserve"> ADDIN ZOTERO_ITEM CSL_CITATION {"citationID":"08oQq9eo","properties":{"formattedCitation":"\\super 88\\nosupersub{}","plainCitation":"88","noteIndex":0},"citationItems":[{"id":230,"uris":["http://zotero.org/users/2822960/items/XXL2HXXH"],"uri":["http://zotero.org/users/2822960/items/XXL2HXXH"],"itemData":{"id":230,"type":"article-journal","container-title":"Inorganic Chemistry","DOI":"10.1021/ic2018693","ISSN":"0020-1669, 1520-510X","issue":"1","journalAbbreviation":"Inorg. Chem.","language":"en","page":"425-438","source":"DOI.org (Crossref)","title":"A Study of the Hydration of the Alkali Metal Ions in Aqueous Solution","volume":"51","author":[{"family":"Mähler","given":"Johan"},{"family":"Persson","given":"Ingmar"}],"issued":{"date-parts":[["2012",1,2]]}}}],"schema":"https://github.com/citation-style-language/schema/raw/master/csl-citation.json"} </w:instrText>
      </w:r>
      <w:r w:rsidR="0009611E">
        <w:fldChar w:fldCharType="separate"/>
      </w:r>
      <w:r w:rsidR="001A3EA5" w:rsidRPr="001A3EA5">
        <w:rPr>
          <w:rFonts w:ascii="Times New Roman" w:hAnsi="Times New Roman"/>
          <w:vertAlign w:val="superscript"/>
        </w:rPr>
        <w:t>88</w:t>
      </w:r>
      <w:r w:rsidR="0009611E">
        <w:fldChar w:fldCharType="end"/>
      </w:r>
      <w:r w:rsidRPr="009C5D97">
        <w:t xml:space="preserve">  Cesium</w:t>
      </w:r>
      <w:r>
        <w:t>’s</w:t>
      </w:r>
      <w:r w:rsidRPr="009C5D97">
        <w:t xml:space="preserve"> large size</w:t>
      </w:r>
      <w:r>
        <w:t xml:space="preserve"> will</w:t>
      </w:r>
      <w:r w:rsidRPr="009C5D97">
        <w:t xml:space="preserve"> create a thicker int</w:t>
      </w:r>
      <w:r>
        <w:t>erface by the volume it takes up</w:t>
      </w:r>
      <w:r w:rsidRPr="009C5D97">
        <w:t xml:space="preserve"> while magnesium creates a larger hydrogen network</w:t>
      </w:r>
      <w:r w:rsidR="00E865C9">
        <w:t>,</w:t>
      </w:r>
      <w:r w:rsidRPr="009C5D97">
        <w:t xml:space="preserve"> allowing for the head groups to occupy a larger surface area. </w:t>
      </w:r>
    </w:p>
    <w:p w14:paraId="03674CB1" w14:textId="3DCAB943" w:rsidR="0014775D" w:rsidRPr="00D54E1A" w:rsidRDefault="00A9280A" w:rsidP="0014775D">
      <w:pPr>
        <w:ind w:firstLine="720"/>
      </w:pPr>
      <w:r>
        <w:rPr>
          <w:noProof/>
        </w:rPr>
        <w:lastRenderedPageBreak/>
        <mc:AlternateContent>
          <mc:Choice Requires="wpg">
            <w:drawing>
              <wp:anchor distT="0" distB="0" distL="114300" distR="114300" simplePos="0" relativeHeight="252140544" behindDoc="0" locked="0" layoutInCell="1" allowOverlap="1" wp14:anchorId="22AE27A1" wp14:editId="17BA6DBE">
                <wp:simplePos x="0" y="0"/>
                <wp:positionH relativeFrom="column">
                  <wp:posOffset>833755</wp:posOffset>
                </wp:positionH>
                <wp:positionV relativeFrom="paragraph">
                  <wp:posOffset>3657600</wp:posOffset>
                </wp:positionV>
                <wp:extent cx="3282315" cy="4697132"/>
                <wp:effectExtent l="0" t="0" r="0" b="8255"/>
                <wp:wrapTopAndBottom/>
                <wp:docPr id="121" name="Group 121"/>
                <wp:cNvGraphicFramePr/>
                <a:graphic xmlns:a="http://schemas.openxmlformats.org/drawingml/2006/main">
                  <a:graphicData uri="http://schemas.microsoft.com/office/word/2010/wordprocessingGroup">
                    <wpg:wgp>
                      <wpg:cNvGrpSpPr/>
                      <wpg:grpSpPr>
                        <a:xfrm>
                          <a:off x="0" y="0"/>
                          <a:ext cx="3282315" cy="4697132"/>
                          <a:chOff x="118754" y="0"/>
                          <a:chExt cx="3282315" cy="4698128"/>
                        </a:xfrm>
                      </wpg:grpSpPr>
                      <wpg:grpSp>
                        <wpg:cNvPr id="1368" name="Group 1368"/>
                        <wpg:cNvGrpSpPr/>
                        <wpg:grpSpPr>
                          <a:xfrm>
                            <a:off x="118754" y="0"/>
                            <a:ext cx="3041810" cy="4330206"/>
                            <a:chOff x="-114801" y="-363557"/>
                            <a:chExt cx="2926080" cy="3725247"/>
                          </a:xfrm>
                        </wpg:grpSpPr>
                        <pic:pic xmlns:pic="http://schemas.openxmlformats.org/drawingml/2006/picture">
                          <pic:nvPicPr>
                            <pic:cNvPr id="1369" name="Picture 1369" descr="C:\Users\PC\Pictures\K241SP.jpg"/>
                            <pic:cNvPicPr>
                              <a:picLocks noChangeAspect="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114801" y="-363557"/>
                              <a:ext cx="2926080" cy="1716405"/>
                            </a:xfrm>
                            <a:prstGeom prst="rect">
                              <a:avLst/>
                            </a:prstGeom>
                            <a:noFill/>
                            <a:ln>
                              <a:noFill/>
                            </a:ln>
                          </pic:spPr>
                        </pic:pic>
                        <pic:pic xmlns:pic="http://schemas.openxmlformats.org/drawingml/2006/picture">
                          <pic:nvPicPr>
                            <pic:cNvPr id="1370" name="Picture 1370" descr="C:\Users\PC\Pictures\k341SP.jpg"/>
                            <pic:cNvPicPr>
                              <a:picLocks noChangeAspect="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114801" y="1645920"/>
                              <a:ext cx="2926080" cy="1715770"/>
                            </a:xfrm>
                            <a:prstGeom prst="rect">
                              <a:avLst/>
                            </a:prstGeom>
                            <a:noFill/>
                            <a:ln>
                              <a:noFill/>
                            </a:ln>
                          </pic:spPr>
                        </pic:pic>
                      </wpg:grpSp>
                      <wps:wsp>
                        <wps:cNvPr id="119" name="Text Box 119"/>
                        <wps:cNvSpPr txBox="1"/>
                        <wps:spPr>
                          <a:xfrm>
                            <a:off x="118754" y="4347534"/>
                            <a:ext cx="3282315" cy="350594"/>
                          </a:xfrm>
                          <a:prstGeom prst="rect">
                            <a:avLst/>
                          </a:prstGeom>
                          <a:solidFill>
                            <a:prstClr val="white"/>
                          </a:solidFill>
                          <a:ln>
                            <a:noFill/>
                          </a:ln>
                          <a:effectLst/>
                        </wps:spPr>
                        <wps:txbx>
                          <w:txbxContent>
                            <w:p w14:paraId="2A4C357B" w14:textId="76393664" w:rsidR="006F062D" w:rsidRPr="00ED042C" w:rsidRDefault="006F062D" w:rsidP="00A9280A">
                              <w:pPr>
                                <w:pStyle w:val="Caption"/>
                                <w:rPr>
                                  <w:noProof/>
                                  <w:szCs w:val="24"/>
                                </w:rPr>
                              </w:pPr>
                              <w:bookmarkStart w:id="141" w:name="_Toc39595783"/>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28</w:t>
                              </w:r>
                              <w:r w:rsidR="002644DA">
                                <w:rPr>
                                  <w:noProof/>
                                </w:rPr>
                                <w:fldChar w:fldCharType="end"/>
                              </w:r>
                              <w:r>
                                <w:t xml:space="preserve"> </w:t>
                              </w:r>
                              <w:r w:rsidRPr="00491893">
                                <w:rPr>
                                  <w:b w:val="0"/>
                                </w:rPr>
                                <w:t>(Top)</w:t>
                              </w:r>
                              <w:r>
                                <w:t xml:space="preserve"> </w:t>
                              </w:r>
                              <w:r>
                                <w:rPr>
                                  <w:b w:val="0"/>
                                </w:rPr>
                                <w:t>K2-41S SP* vs EACN at 25</w:t>
                              </w:r>
                              <w:r w:rsidRPr="0029146F">
                                <w:rPr>
                                  <w:b w:val="0"/>
                                  <w:vertAlign w:val="superscript"/>
                                </w:rPr>
                                <w:t>o</w:t>
                              </w:r>
                              <w:r>
                                <w:rPr>
                                  <w:b w:val="0"/>
                                </w:rPr>
                                <w:t>C: (Bottom) K3-41S SP* vs EACN at 25</w:t>
                              </w:r>
                              <w:r w:rsidRPr="0029146F">
                                <w:rPr>
                                  <w:b w:val="0"/>
                                  <w:vertAlign w:val="superscript"/>
                                </w:rPr>
                                <w:t>o</w:t>
                              </w:r>
                              <w:r>
                                <w:rPr>
                                  <w:b w:val="0"/>
                                </w:rPr>
                                <w:t>C</w:t>
                              </w:r>
                              <w:bookmarkEnd w:id="14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22AE27A1" id="Group 121" o:spid="_x0000_s1115" style="position:absolute;left:0;text-align:left;margin-left:65.65pt;margin-top:4in;width:258.45pt;height:369.85pt;z-index:252140544;mso-position-horizontal-relative:text;mso-position-vertical-relative:text;mso-width-relative:margin;mso-height-relative:margin" coordorigin="1187" coordsize="32823,469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B//2VBLAwQKAAAAAAAA&#10;ACEAlr/z9sq3AADKtwAAFQAAAGRycy9tZWRpYS9pbWFnZTIuanBlZ//Y/+AAEEpGSUYAAQEBANwA&#10;3AAA/9sAQwACAQEBAQECAQEBAgICAgIEAwICAgIFBAQDBAYFBgYGBQYGBgcJCAYHCQcGBggLCAkK&#10;CgoKCgYICwwLCgwJCgoK/9sAQwECAgICAgIFAwMFCgcGBwoKCgoKCgoKCgoKCgoKCgoKCgoKCgoK&#10;CgoKCgoKCgoKCgoKCgoKCgoKCgoKCgoKCgoK/8AAEQgBnQLA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">
                <v:group id="Group 1368" o:spid="_x0000_s1116" style="position:absolute;left:1187;width:30418;height:43302" coordorigin="-1148,-3635" coordsize="29260,37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lxbhuccAAADd&#10;AAAADwAAAAAAAAAAAAAAAACqAgAAZHJzL2Rvd25yZXYueG1sUEsFBgAAAAAEAAQA+gAAAJ4DAAAA&#10;AA==&#10;">
                  <v:shape id="Picture 1369" o:spid="_x0000_s1117" type="#_x0000_t75" style="position:absolute;left:-1148;top:-3635;width:29260;height:171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wLbHTFAAAA3QAAAA8AAABkcnMvZG93bnJldi54bWxET01rwkAQvQv+h2WE3urGCqKpq4jQIkIb&#10;jQWv0+w0CWZn0+yapP31XaHgbR7vc5br3lSipcaVlhVMxhEI4szqknMFH6eXxzkI55E1VpZJwQ85&#10;WK+GgyXG2nZ8pDb1uQgh7GJUUHhfx1K6rCCDbmxr4sB92cagD7DJpW6wC+Gmkk9RNJMGSw4NBda0&#10;LSi7pFej4Pt3czgnfJXJ/tIl7flVv+8/35R6GPWbZxCeen8X/7t3OsyfzhZw+yacIF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sC2x0xQAAAN0AAAAPAAAAAAAAAAAAAAAA&#10;AJ8CAABkcnMvZG93bnJldi54bWxQSwUGAAAAAAQABAD3AAAAkQMAAAAA&#10;">
                    <v:imagedata r:id="rId130" o:title="K241SP"/>
                    <v:path arrowok="t"/>
                  </v:shape>
                  <v:shape id="Picture 1370" o:spid="_x0000_s1118" type="#_x0000_t75" style="position:absolute;left:-1148;top:16459;width:29260;height:171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5Sx3GAAAA3QAAAA8AAABkcnMvZG93bnJldi54bWxEj0FrwkAQhe8F/8MyQm91YwtVoqtEoeCh&#10;RWKFXsfsmASzszG7avz3nYPgbYb35r1v5sveNepKXag9GxiPElDEhbc1lwb2v19vU1AhIltsPJOB&#10;OwVYLgYvc0ytv3FO110slYRwSNFAFWObah2KihyGkW+JRTv6zmGUtSu17fAm4a7R70nyqR3WLA0V&#10;trSuqDjtLs7AIZ/S3z1b6+N2rLPT909envcrY16HfTYDFamPT/PjemMF/2Mi/PKNjKA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zlLHcYAAADdAAAADwAAAAAAAAAAAAAA&#10;AACfAgAAZHJzL2Rvd25yZXYueG1sUEsFBgAAAAAEAAQA9wAAAJIDAAAAAA==&#10;">
                    <v:imagedata r:id="rId131" o:title="k341SP"/>
                    <v:path arrowok="t"/>
                  </v:shape>
                </v:group>
                <v:shape id="Text Box 119" o:spid="_x0000_s1119" type="#_x0000_t202" style="position:absolute;left:1187;top:43475;width:32823;height:35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UWNsQA&#10;AADcAAAADwAAAGRycy9kb3ducmV2LnhtbERPTWsCMRC9C/0PYQq9iGatInU1ikgLthfp1ou3YTNu&#10;VjeTJcnq9t83hUJv83ifs9r0thE38qF2rGAyzkAQl07XXCk4fr2NXkCEiKyxcUwKvinAZv0wWGGu&#10;3Z0/6VbESqQQDjkqMDG2uZShNGQxjF1LnLiz8xZjgr6S2uM9hdtGPmfZXFqsOTUYbGlnqLwWnVVw&#10;mJ0OZtidXz+2s6l/P3a7+aUqlHp67LdLEJH6+C/+c+91mj9ZwO8z6QK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VFjbEAAAA3AAAAA8AAAAAAAAAAAAAAAAAmAIAAGRycy9k&#10;b3ducmV2LnhtbFBLBQYAAAAABAAEAPUAAACJAwAAAAA=&#10;" stroked="f">
                  <v:textbox style="mso-fit-shape-to-text:t" inset="0,0,0,0">
                    <w:txbxContent>
                      <w:p w14:paraId="2A4C357B" w14:textId="76393664" w:rsidR="006F062D" w:rsidRPr="00ED042C" w:rsidRDefault="006F062D" w:rsidP="00A9280A">
                        <w:pPr>
                          <w:pStyle w:val="Caption"/>
                          <w:rPr>
                            <w:noProof/>
                            <w:szCs w:val="24"/>
                          </w:rPr>
                        </w:pPr>
                        <w:bookmarkStart w:id="142" w:name="_Toc39595783"/>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28</w:t>
                        </w:r>
                        <w:r w:rsidR="002644DA">
                          <w:rPr>
                            <w:noProof/>
                          </w:rPr>
                          <w:fldChar w:fldCharType="end"/>
                        </w:r>
                        <w:r>
                          <w:t xml:space="preserve"> </w:t>
                        </w:r>
                        <w:r w:rsidRPr="00491893">
                          <w:rPr>
                            <w:b w:val="0"/>
                          </w:rPr>
                          <w:t>(Top)</w:t>
                        </w:r>
                        <w:r>
                          <w:t xml:space="preserve"> </w:t>
                        </w:r>
                        <w:r>
                          <w:rPr>
                            <w:b w:val="0"/>
                          </w:rPr>
                          <w:t>K2-41S SP* vs EACN at 25</w:t>
                        </w:r>
                        <w:r w:rsidRPr="0029146F">
                          <w:rPr>
                            <w:b w:val="0"/>
                            <w:vertAlign w:val="superscript"/>
                          </w:rPr>
                          <w:t>o</w:t>
                        </w:r>
                        <w:r>
                          <w:rPr>
                            <w:b w:val="0"/>
                          </w:rPr>
                          <w:t>C: (Bottom) K3-41S SP* vs EACN at 25</w:t>
                        </w:r>
                        <w:r w:rsidRPr="0029146F">
                          <w:rPr>
                            <w:b w:val="0"/>
                            <w:vertAlign w:val="superscript"/>
                          </w:rPr>
                          <w:t>o</w:t>
                        </w:r>
                        <w:r>
                          <w:rPr>
                            <w:b w:val="0"/>
                          </w:rPr>
                          <w:t>C</w:t>
                        </w:r>
                        <w:bookmarkEnd w:id="142"/>
                      </w:p>
                    </w:txbxContent>
                  </v:textbox>
                </v:shape>
                <w10:wrap type="topAndBottom"/>
              </v:group>
            </w:pict>
          </mc:Fallback>
        </mc:AlternateContent>
      </w:r>
      <w:r w:rsidR="0014775D" w:rsidRPr="00313C6F">
        <w:t>For both selected extended reference surfactants, an interesting reversal in the specific ion effects on chemical activity was observed.  Opposing SDHS, the observed optimum salinities for K2</w:t>
      </w:r>
      <w:r w:rsidR="0014775D">
        <w:t>-</w:t>
      </w:r>
      <w:r w:rsidR="0014775D" w:rsidRPr="00313C6F">
        <w:t>41S and K3</w:t>
      </w:r>
      <w:r w:rsidR="0014775D">
        <w:t>-</w:t>
      </w:r>
      <w:r w:rsidR="0014775D" w:rsidRPr="00313C6F">
        <w:t>41S ranked Cs</w:t>
      </w:r>
      <w:r w:rsidR="0014775D">
        <w:rPr>
          <w:vertAlign w:val="superscript"/>
        </w:rPr>
        <w:t>+</w:t>
      </w:r>
      <w:r w:rsidR="0014775D" w:rsidRPr="00313C6F">
        <w:t xml:space="preserve"> &gt; Ca</w:t>
      </w:r>
      <w:r w:rsidR="0014775D">
        <w:rPr>
          <w:vertAlign w:val="superscript"/>
        </w:rPr>
        <w:t>2+</w:t>
      </w:r>
      <w:r w:rsidR="0014775D" w:rsidRPr="00313C6F">
        <w:t xml:space="preserve"> &gt; Mg</w:t>
      </w:r>
      <w:r w:rsidR="0014775D">
        <w:rPr>
          <w:vertAlign w:val="superscript"/>
        </w:rPr>
        <w:t>2+</w:t>
      </w:r>
      <w:r w:rsidR="0014775D" w:rsidRPr="00313C6F">
        <w:t xml:space="preserve"> &gt; Na</w:t>
      </w:r>
      <w:r w:rsidR="0014775D">
        <w:rPr>
          <w:vertAlign w:val="superscript"/>
        </w:rPr>
        <w:t>+</w:t>
      </w:r>
      <w:r w:rsidR="0014775D" w:rsidRPr="00313C6F">
        <w:t xml:space="preserve"> &gt; K</w:t>
      </w:r>
      <w:r w:rsidR="0014775D">
        <w:rPr>
          <w:vertAlign w:val="superscript"/>
        </w:rPr>
        <w:t>+</w:t>
      </w:r>
      <w:r w:rsidR="0014775D" w:rsidRPr="00313C6F">
        <w:t xml:space="preserve"> &gt; NH</w:t>
      </w:r>
      <w:r w:rsidR="0014775D" w:rsidRPr="00313C6F">
        <w:rPr>
          <w:vertAlign w:val="subscript"/>
        </w:rPr>
        <w:t>4</w:t>
      </w:r>
      <w:r w:rsidR="0014775D">
        <w:rPr>
          <w:vertAlign w:val="superscript"/>
        </w:rPr>
        <w:t>+</w:t>
      </w:r>
      <w:r w:rsidR="0014775D" w:rsidRPr="00313C6F">
        <w:t xml:space="preserve">, from high to low concentration. The interfacial tension of the extended surfactants and respective oil phases </w:t>
      </w:r>
      <w:r w:rsidR="0014775D">
        <w:t xml:space="preserve">again correlated </w:t>
      </w:r>
      <w:r w:rsidR="0014775D" w:rsidRPr="00313C6F">
        <w:t xml:space="preserve">as seen in </w:t>
      </w:r>
      <w:r w:rsidR="008D1294">
        <w:t>Figures</w:t>
      </w:r>
      <w:r>
        <w:t xml:space="preserve"> 18b and 18</w:t>
      </w:r>
      <w:r w:rsidR="0014775D">
        <w:t>c</w:t>
      </w:r>
      <w:r w:rsidR="0014775D" w:rsidRPr="00313C6F">
        <w:t>, remaining within the same low magnitude of 10</w:t>
      </w:r>
      <w:r w:rsidR="0014775D" w:rsidRPr="00A00EFA">
        <w:rPr>
          <w:vertAlign w:val="superscript"/>
        </w:rPr>
        <w:t>-2</w:t>
      </w:r>
      <w:r w:rsidR="0014775D" w:rsidRPr="00313C6F">
        <w:t xml:space="preserve"> mN/m indicative of a thicker interface. Similarly</w:t>
      </w:r>
      <w:r w:rsidR="0014775D">
        <w:t>,</w:t>
      </w:r>
      <w:r w:rsidR="0014775D" w:rsidRPr="00313C6F">
        <w:t xml:space="preserve"> the reversal in the Hofmeister series was observed in the SP*. </w:t>
      </w:r>
      <w:r w:rsidR="00895BC5">
        <w:t>Figure</w:t>
      </w:r>
      <w:r w:rsidR="0014775D" w:rsidRPr="00313C6F">
        <w:t xml:space="preserve"> </w:t>
      </w:r>
      <w:r w:rsidR="006070A0">
        <w:t>28</w:t>
      </w:r>
      <w:r w:rsidR="00895BC5">
        <w:t xml:space="preserve"> </w:t>
      </w:r>
      <w:r w:rsidR="0014775D" w:rsidRPr="00313C6F">
        <w:t>plot</w:t>
      </w:r>
      <w:r w:rsidR="00895BC5">
        <w:t>s</w:t>
      </w:r>
      <w:r w:rsidR="0014775D" w:rsidRPr="00313C6F">
        <w:t xml:space="preserve"> the solubilization parameter for both extended surfactants and displays the large effect the counter ion has on surfactants</w:t>
      </w:r>
      <w:r w:rsidR="0014775D">
        <w:t>'</w:t>
      </w:r>
      <w:r w:rsidR="0014775D" w:rsidRPr="00313C6F">
        <w:t xml:space="preserve"> ability to solubilize both phases.</w:t>
      </w:r>
      <w:r w:rsidR="0014775D" w:rsidRPr="00D54E1A">
        <w:t xml:space="preserve"> </w:t>
      </w:r>
      <w:r w:rsidR="0014775D" w:rsidRPr="00313C6F">
        <w:t xml:space="preserve">Again the experimental SP* </w:t>
      </w:r>
      <w:r w:rsidR="0014775D">
        <w:t>appears to follow</w:t>
      </w:r>
      <w:r w:rsidR="0014775D" w:rsidRPr="00313C6F">
        <w:t xml:space="preserve"> the Chun Huh relation.</w:t>
      </w:r>
      <w:r w:rsidR="0009611E">
        <w:fldChar w:fldCharType="begin"/>
      </w:r>
      <w:r w:rsidR="001A3EA5">
        <w:instrText xml:space="preserve"> ADDIN ZOTERO_ITEM CSL_CITATION {"citationID":"hvVcd63F","properties":{"formattedCitation":"\\super 87\\nosupersub{}","plainCitation":"87","noteIndex":0},"citationItems":[{"id":105,"uris":["http://zotero.org/users/2822960/items/6C2RECZW"],"uri":["http://zotero.org/users/2822960/items/6C2RECZW"],"itemData":{"id":105,"type":"article-journal","container-title":"Journal of Colloid and Interface Science","DOI":"10.1016/0021-9797(79)90249-2","ISSN":"00219797","issue":"2","journalAbbreviation":"Journal of Colloid and Interface Science","language":"en","page":"408-426","source":"DOI.org (Crossref)","title":"Interfacial tensions and solubilizing ability of a microemulsion phase that coexists with oil and brine","volume":"71","author":[{"family":"Huh","given":"Chun"}],"issued":{"date-parts":[["1979",9]]}}}],"schema":"https://github.com/citation-style-language/schema/raw/master/csl-citation.json"} </w:instrText>
      </w:r>
      <w:r w:rsidR="0009611E">
        <w:fldChar w:fldCharType="separate"/>
      </w:r>
      <w:r w:rsidR="001A3EA5" w:rsidRPr="001A3EA5">
        <w:rPr>
          <w:rFonts w:ascii="Times New Roman" w:hAnsi="Times New Roman"/>
          <w:vertAlign w:val="superscript"/>
        </w:rPr>
        <w:t>87</w:t>
      </w:r>
      <w:r w:rsidR="0009611E">
        <w:fldChar w:fldCharType="end"/>
      </w:r>
      <w:r w:rsidR="0014775D" w:rsidRPr="00313C6F">
        <w:t xml:space="preserve">  In comparison to SDHS</w:t>
      </w:r>
      <w:r w:rsidR="0014775D">
        <w:t>,</w:t>
      </w:r>
      <w:r w:rsidR="0014775D" w:rsidRPr="00313C6F">
        <w:t xml:space="preserve"> where the middle phase volumes were similar and somewhat hard to tell </w:t>
      </w:r>
      <w:r w:rsidR="001E2E16">
        <w:t xml:space="preserve">differentiate </w:t>
      </w:r>
      <w:r w:rsidR="0014775D" w:rsidRPr="00313C6F">
        <w:t xml:space="preserve">visually, </w:t>
      </w:r>
      <w:r w:rsidR="0014775D" w:rsidRPr="00313C6F">
        <w:lastRenderedPageBreak/>
        <w:t>the SP* differences for each counterion could be easily observed after formulating. The increase in the middle phase volumes was seen in all ions with the additional carbons between K2-41s and K3-41s, being roughly three times the amount of SDHS.</w:t>
      </w:r>
    </w:p>
    <w:p w14:paraId="2CF5DD92" w14:textId="4CA73CCD" w:rsidR="0014775D" w:rsidRDefault="0014775D" w:rsidP="0014775D">
      <w:pPr>
        <w:ind w:firstLine="720"/>
      </w:pPr>
      <w:r>
        <w:t xml:space="preserve"> Through changing the counterion of the chloride salt, the </w:t>
      </w:r>
      <w:r w:rsidRPr="00D84D76">
        <w:t>HLD parameters of the surfactants were determined by fitting the experimentally found optimum salinities</w:t>
      </w:r>
      <w:r>
        <w:t xml:space="preserve"> (g/100ml of chloride salt)</w:t>
      </w:r>
      <w:r w:rsidRPr="00D84D76">
        <w:t xml:space="preserve"> without any modification of </w:t>
      </w:r>
      <w:r w:rsidR="008D1294">
        <w:t>Equation</w:t>
      </w:r>
      <w:r w:rsidRPr="00D84D76">
        <w:t xml:space="preserve"> 1</w:t>
      </w:r>
      <w:r>
        <w:t>1</w:t>
      </w:r>
      <w:r w:rsidRPr="00D84D76">
        <w:t xml:space="preserve">. The HLD </w:t>
      </w:r>
      <w:r w:rsidR="001E2E16">
        <w:t xml:space="preserve">parameter </w:t>
      </w:r>
      <w:r w:rsidRPr="00D84D76">
        <w:t>values of SDHS and the extended surf</w:t>
      </w:r>
      <w:r w:rsidR="00A9280A">
        <w:t xml:space="preserve">actants are reported in </w:t>
      </w:r>
      <w:r w:rsidR="008D1294">
        <w:t>Tables</w:t>
      </w:r>
      <w:r w:rsidR="00A9280A">
        <w:t xml:space="preserve"> 5 and 6</w:t>
      </w:r>
      <w:r w:rsidRPr="00D84D76">
        <w:t>, respectively. The chloride salts are listed from hydrophobic to hydrophobic in r</w:t>
      </w:r>
      <w:r>
        <w:t>elation to the found Cc values.</w:t>
      </w:r>
      <w:r w:rsidR="001E2E16" w:rsidRPr="001E2E16">
        <w:t xml:space="preserve"> </w:t>
      </w:r>
      <w:r w:rsidR="001E2E16">
        <w:t>At first glance these tables seem to indicate that different values of K and Cc are required for each chloride salt; we will show, however, that this is not the case, once adjustment is made for the hydrodesimic numbers of the cations.</w:t>
      </w:r>
    </w:p>
    <w:p w14:paraId="6F420302" w14:textId="7289E821" w:rsidR="0014775D" w:rsidRDefault="008D1294" w:rsidP="00051F72">
      <w:pPr>
        <w:jc w:val="center"/>
      </w:pPr>
      <w:bookmarkStart w:id="143" w:name="_Toc37704647"/>
      <w:r>
        <w:rPr>
          <w:b/>
        </w:rPr>
        <w:t>Table</w:t>
      </w:r>
      <w:r w:rsidR="0014775D" w:rsidRPr="00572E62">
        <w:rPr>
          <w:b/>
        </w:rPr>
        <w:t xml:space="preserve"> </w:t>
      </w:r>
      <w:r w:rsidR="001D5888" w:rsidRPr="00572E62">
        <w:rPr>
          <w:b/>
        </w:rPr>
        <w:fldChar w:fldCharType="begin"/>
      </w:r>
      <w:r w:rsidR="001D5888" w:rsidRPr="00572E62">
        <w:rPr>
          <w:b/>
        </w:rPr>
        <w:instrText xml:space="preserve"> SEQ Table \* ARABIC </w:instrText>
      </w:r>
      <w:r w:rsidR="001D5888" w:rsidRPr="00572E62">
        <w:rPr>
          <w:b/>
        </w:rPr>
        <w:fldChar w:fldCharType="separate"/>
      </w:r>
      <w:r w:rsidR="00452E4E">
        <w:rPr>
          <w:b/>
          <w:noProof/>
        </w:rPr>
        <w:t>5</w:t>
      </w:r>
      <w:r w:rsidR="001D5888" w:rsidRPr="00572E62">
        <w:rPr>
          <w:b/>
          <w:noProof/>
        </w:rPr>
        <w:fldChar w:fldCharType="end"/>
      </w:r>
      <w:r w:rsidR="0014775D">
        <w:t xml:space="preserve"> </w:t>
      </w:r>
      <w:r w:rsidR="0014775D" w:rsidRPr="00BD09F3">
        <w:t>SDHS HLD (K, Cc) Parameters Varying Chloride Salts</w:t>
      </w:r>
      <w:bookmarkEnd w:id="143"/>
    </w:p>
    <w:tbl>
      <w:tblPr>
        <w:tblpPr w:leftFromText="180" w:rightFromText="180" w:vertAnchor="text" w:horzAnchor="page" w:tblpX="4003" w:tblpY="74"/>
        <w:tblW w:w="0" w:type="auto"/>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985"/>
        <w:gridCol w:w="1260"/>
        <w:gridCol w:w="1260"/>
      </w:tblGrid>
      <w:tr w:rsidR="00BD09F3" w:rsidRPr="003D2D67" w14:paraId="11A2E5DE" w14:textId="77777777" w:rsidTr="00BD09F3">
        <w:trPr>
          <w:trHeight w:hRule="exact" w:val="292"/>
        </w:trPr>
        <w:tc>
          <w:tcPr>
            <w:tcW w:w="985" w:type="dxa"/>
            <w:tcBorders>
              <w:top w:val="single" w:sz="4" w:space="0" w:color="auto"/>
              <w:bottom w:val="single" w:sz="4" w:space="0" w:color="auto"/>
            </w:tcBorders>
          </w:tcPr>
          <w:p w14:paraId="40C97139" w14:textId="77777777" w:rsidR="00BD09F3" w:rsidRPr="003D2D67" w:rsidRDefault="00BD09F3" w:rsidP="00BD09F3">
            <w:pPr>
              <w:tabs>
                <w:tab w:val="center" w:pos="490"/>
              </w:tabs>
              <w:jc w:val="center"/>
              <w:rPr>
                <w:lang w:bidi="en-US"/>
              </w:rPr>
            </w:pPr>
            <w:r>
              <w:rPr>
                <w:lang w:bidi="en-US"/>
              </w:rPr>
              <w:t>Sa</w:t>
            </w:r>
            <w:r w:rsidRPr="003D2D67">
              <w:rPr>
                <w:lang w:bidi="en-US"/>
              </w:rPr>
              <w:t>l</w:t>
            </w:r>
            <w:r>
              <w:rPr>
                <w:lang w:bidi="en-US"/>
              </w:rPr>
              <w:t>t</w:t>
            </w:r>
          </w:p>
        </w:tc>
        <w:tc>
          <w:tcPr>
            <w:tcW w:w="1260" w:type="dxa"/>
            <w:tcBorders>
              <w:top w:val="single" w:sz="4" w:space="0" w:color="auto"/>
              <w:bottom w:val="single" w:sz="4" w:space="0" w:color="auto"/>
            </w:tcBorders>
          </w:tcPr>
          <w:p w14:paraId="0B097DD6" w14:textId="77777777" w:rsidR="00BD09F3" w:rsidRPr="009669F0" w:rsidRDefault="00BD09F3" w:rsidP="00BD09F3">
            <w:pPr>
              <w:jc w:val="center"/>
              <w:rPr>
                <w:vertAlign w:val="subscript"/>
                <w:lang w:bidi="en-US"/>
              </w:rPr>
            </w:pPr>
            <w:r w:rsidRPr="009669F0">
              <w:rPr>
                <w:sz w:val="20"/>
                <w:lang w:bidi="en-US"/>
              </w:rPr>
              <w:t xml:space="preserve">K </w:t>
            </w:r>
            <w:r>
              <w:rPr>
                <w:i/>
                <w:iCs/>
                <w:sz w:val="20"/>
                <w:lang w:bidi="en-US"/>
              </w:rPr>
              <w:t>SDHS</w:t>
            </w:r>
          </w:p>
        </w:tc>
        <w:tc>
          <w:tcPr>
            <w:tcW w:w="1260" w:type="dxa"/>
            <w:tcBorders>
              <w:top w:val="single" w:sz="4" w:space="0" w:color="auto"/>
              <w:bottom w:val="single" w:sz="4" w:space="0" w:color="auto"/>
            </w:tcBorders>
          </w:tcPr>
          <w:p w14:paraId="062D4453" w14:textId="77777777" w:rsidR="00BD09F3" w:rsidRPr="009669F0" w:rsidRDefault="00BD09F3" w:rsidP="00BD09F3">
            <w:pPr>
              <w:jc w:val="center"/>
              <w:rPr>
                <w:sz w:val="22"/>
                <w:lang w:bidi="en-US"/>
              </w:rPr>
            </w:pPr>
            <w:r w:rsidRPr="009669F0">
              <w:rPr>
                <w:sz w:val="20"/>
                <w:lang w:bidi="en-US"/>
              </w:rPr>
              <w:t xml:space="preserve">Cc </w:t>
            </w:r>
            <w:r>
              <w:rPr>
                <w:i/>
                <w:iCs/>
                <w:sz w:val="20"/>
                <w:lang w:bidi="en-US"/>
              </w:rPr>
              <w:t>SDHS</w:t>
            </w:r>
          </w:p>
        </w:tc>
      </w:tr>
      <w:tr w:rsidR="00BD09F3" w:rsidRPr="003D2D67" w14:paraId="5307F83F" w14:textId="77777777" w:rsidTr="00BD09F3">
        <w:trPr>
          <w:trHeight w:hRule="exact" w:val="288"/>
        </w:trPr>
        <w:tc>
          <w:tcPr>
            <w:tcW w:w="985" w:type="dxa"/>
            <w:tcBorders>
              <w:top w:val="single" w:sz="4" w:space="0" w:color="auto"/>
            </w:tcBorders>
          </w:tcPr>
          <w:p w14:paraId="31593497" w14:textId="77777777" w:rsidR="00BD09F3" w:rsidRPr="009669F0" w:rsidRDefault="00BD09F3" w:rsidP="00BD09F3">
            <w:pPr>
              <w:jc w:val="center"/>
              <w:rPr>
                <w:vertAlign w:val="subscript"/>
                <w:lang w:bidi="en-US"/>
              </w:rPr>
            </w:pPr>
            <w:r>
              <w:rPr>
                <w:lang w:bidi="en-US"/>
              </w:rPr>
              <w:t>MgCl</w:t>
            </w:r>
            <w:r>
              <w:rPr>
                <w:vertAlign w:val="subscript"/>
                <w:lang w:bidi="en-US"/>
              </w:rPr>
              <w:t>2</w:t>
            </w:r>
          </w:p>
        </w:tc>
        <w:tc>
          <w:tcPr>
            <w:tcW w:w="1260" w:type="dxa"/>
            <w:tcBorders>
              <w:top w:val="single" w:sz="4" w:space="0" w:color="auto"/>
            </w:tcBorders>
          </w:tcPr>
          <w:p w14:paraId="46434E83" w14:textId="77777777" w:rsidR="00BD09F3" w:rsidRPr="003D2D67" w:rsidRDefault="00BD09F3" w:rsidP="00BD09F3">
            <w:pPr>
              <w:jc w:val="center"/>
              <w:rPr>
                <w:lang w:bidi="en-US"/>
              </w:rPr>
            </w:pPr>
            <w:r w:rsidRPr="003D2D67">
              <w:rPr>
                <w:lang w:bidi="en-US"/>
              </w:rPr>
              <w:t>0.</w:t>
            </w:r>
            <w:r>
              <w:rPr>
                <w:lang w:bidi="en-US"/>
              </w:rPr>
              <w:t>11</w:t>
            </w:r>
          </w:p>
        </w:tc>
        <w:tc>
          <w:tcPr>
            <w:tcW w:w="1260" w:type="dxa"/>
            <w:tcBorders>
              <w:top w:val="single" w:sz="4" w:space="0" w:color="auto"/>
            </w:tcBorders>
          </w:tcPr>
          <w:p w14:paraId="1F27C046" w14:textId="77777777" w:rsidR="00BD09F3" w:rsidRPr="003D2D67" w:rsidRDefault="00BD09F3" w:rsidP="00BD09F3">
            <w:pPr>
              <w:jc w:val="center"/>
              <w:rPr>
                <w:lang w:bidi="en-US"/>
              </w:rPr>
            </w:pPr>
            <w:r>
              <w:rPr>
                <w:lang w:bidi="en-US"/>
              </w:rPr>
              <w:t>-1.18</w:t>
            </w:r>
          </w:p>
        </w:tc>
      </w:tr>
      <w:tr w:rsidR="00BD09F3" w:rsidRPr="003D2D67" w14:paraId="7652A622" w14:textId="77777777" w:rsidTr="00BD09F3">
        <w:trPr>
          <w:trHeight w:hRule="exact" w:val="288"/>
        </w:trPr>
        <w:tc>
          <w:tcPr>
            <w:tcW w:w="985" w:type="dxa"/>
          </w:tcPr>
          <w:p w14:paraId="73CB7947" w14:textId="77777777" w:rsidR="00BD09F3" w:rsidRPr="009669F0" w:rsidRDefault="00BD09F3" w:rsidP="00BD09F3">
            <w:pPr>
              <w:jc w:val="center"/>
              <w:rPr>
                <w:vertAlign w:val="subscript"/>
                <w:lang w:bidi="en-US"/>
              </w:rPr>
            </w:pPr>
            <w:r>
              <w:rPr>
                <w:lang w:bidi="en-US"/>
              </w:rPr>
              <w:t>CaCl</w:t>
            </w:r>
            <w:r>
              <w:rPr>
                <w:vertAlign w:val="subscript"/>
                <w:lang w:bidi="en-US"/>
              </w:rPr>
              <w:t>2</w:t>
            </w:r>
          </w:p>
        </w:tc>
        <w:tc>
          <w:tcPr>
            <w:tcW w:w="1260" w:type="dxa"/>
          </w:tcPr>
          <w:p w14:paraId="5FF88450" w14:textId="77777777" w:rsidR="00BD09F3" w:rsidRPr="003D2D67" w:rsidRDefault="00BD09F3" w:rsidP="00BD09F3">
            <w:pPr>
              <w:jc w:val="center"/>
              <w:rPr>
                <w:lang w:bidi="en-US"/>
              </w:rPr>
            </w:pPr>
            <w:r w:rsidRPr="003D2D67">
              <w:rPr>
                <w:lang w:bidi="en-US"/>
              </w:rPr>
              <w:t>0.</w:t>
            </w:r>
            <w:r>
              <w:rPr>
                <w:lang w:bidi="en-US"/>
              </w:rPr>
              <w:t>11</w:t>
            </w:r>
          </w:p>
        </w:tc>
        <w:tc>
          <w:tcPr>
            <w:tcW w:w="1260" w:type="dxa"/>
          </w:tcPr>
          <w:p w14:paraId="5BF8E413" w14:textId="77777777" w:rsidR="00BD09F3" w:rsidRPr="003D2D67" w:rsidRDefault="00BD09F3" w:rsidP="00BD09F3">
            <w:pPr>
              <w:jc w:val="center"/>
              <w:rPr>
                <w:lang w:bidi="en-US"/>
              </w:rPr>
            </w:pPr>
            <w:r>
              <w:rPr>
                <w:lang w:bidi="en-US"/>
              </w:rPr>
              <w:t>-1.29</w:t>
            </w:r>
          </w:p>
        </w:tc>
      </w:tr>
      <w:tr w:rsidR="00BD09F3" w:rsidRPr="003D2D67" w14:paraId="3C31AB51" w14:textId="77777777" w:rsidTr="00BD09F3">
        <w:trPr>
          <w:trHeight w:hRule="exact" w:val="288"/>
        </w:trPr>
        <w:tc>
          <w:tcPr>
            <w:tcW w:w="985" w:type="dxa"/>
          </w:tcPr>
          <w:p w14:paraId="5BBC6282" w14:textId="77777777" w:rsidR="00BD09F3" w:rsidRPr="009669F0" w:rsidRDefault="00BD09F3" w:rsidP="00BD09F3">
            <w:pPr>
              <w:jc w:val="center"/>
              <w:rPr>
                <w:lang w:bidi="en-US"/>
              </w:rPr>
            </w:pPr>
            <w:r>
              <w:rPr>
                <w:lang w:bidi="en-US"/>
              </w:rPr>
              <w:t>NaCl</w:t>
            </w:r>
          </w:p>
        </w:tc>
        <w:tc>
          <w:tcPr>
            <w:tcW w:w="1260" w:type="dxa"/>
          </w:tcPr>
          <w:p w14:paraId="651BEE50" w14:textId="77777777" w:rsidR="00BD09F3" w:rsidRPr="003D2D67" w:rsidRDefault="00BD09F3" w:rsidP="00BD09F3">
            <w:pPr>
              <w:jc w:val="center"/>
              <w:rPr>
                <w:lang w:bidi="en-US"/>
              </w:rPr>
            </w:pPr>
            <w:r>
              <w:rPr>
                <w:lang w:bidi="en-US"/>
              </w:rPr>
              <w:t>0.07</w:t>
            </w:r>
          </w:p>
        </w:tc>
        <w:tc>
          <w:tcPr>
            <w:tcW w:w="1260" w:type="dxa"/>
          </w:tcPr>
          <w:p w14:paraId="7B927223" w14:textId="77777777" w:rsidR="00BD09F3" w:rsidRPr="003D2D67" w:rsidRDefault="00BD09F3" w:rsidP="00BD09F3">
            <w:pPr>
              <w:jc w:val="center"/>
              <w:rPr>
                <w:lang w:bidi="en-US"/>
              </w:rPr>
            </w:pPr>
            <w:r>
              <w:rPr>
                <w:lang w:bidi="en-US"/>
              </w:rPr>
              <w:t>-1.45</w:t>
            </w:r>
          </w:p>
        </w:tc>
      </w:tr>
      <w:tr w:rsidR="00BD09F3" w:rsidRPr="003D2D67" w14:paraId="321CFF91" w14:textId="77777777" w:rsidTr="00BD09F3">
        <w:trPr>
          <w:trHeight w:hRule="exact" w:val="288"/>
        </w:trPr>
        <w:tc>
          <w:tcPr>
            <w:tcW w:w="985" w:type="dxa"/>
          </w:tcPr>
          <w:p w14:paraId="58860CFA" w14:textId="77777777" w:rsidR="00BD09F3" w:rsidRPr="003D2D67" w:rsidRDefault="00BD09F3" w:rsidP="00BD09F3">
            <w:pPr>
              <w:jc w:val="center"/>
              <w:rPr>
                <w:lang w:bidi="en-US"/>
              </w:rPr>
            </w:pPr>
            <w:r>
              <w:rPr>
                <w:lang w:bidi="en-US"/>
              </w:rPr>
              <w:t>KCl</w:t>
            </w:r>
          </w:p>
        </w:tc>
        <w:tc>
          <w:tcPr>
            <w:tcW w:w="1260" w:type="dxa"/>
          </w:tcPr>
          <w:p w14:paraId="29ACC8C2" w14:textId="77777777" w:rsidR="00BD09F3" w:rsidRPr="003D2D67" w:rsidRDefault="00BD09F3" w:rsidP="00BD09F3">
            <w:pPr>
              <w:jc w:val="center"/>
              <w:rPr>
                <w:lang w:bidi="en-US"/>
              </w:rPr>
            </w:pPr>
            <w:r>
              <w:rPr>
                <w:lang w:bidi="en-US"/>
              </w:rPr>
              <w:t>0.08</w:t>
            </w:r>
          </w:p>
        </w:tc>
        <w:tc>
          <w:tcPr>
            <w:tcW w:w="1260" w:type="dxa"/>
          </w:tcPr>
          <w:p w14:paraId="649E9091" w14:textId="77777777" w:rsidR="00BD09F3" w:rsidRPr="003D2D67" w:rsidRDefault="00BD09F3" w:rsidP="00BD09F3">
            <w:pPr>
              <w:jc w:val="center"/>
              <w:rPr>
                <w:lang w:bidi="en-US"/>
              </w:rPr>
            </w:pPr>
            <w:r>
              <w:rPr>
                <w:lang w:bidi="en-US"/>
              </w:rPr>
              <w:t>-1.55</w:t>
            </w:r>
          </w:p>
        </w:tc>
      </w:tr>
      <w:tr w:rsidR="00BD09F3" w:rsidRPr="003D2D67" w14:paraId="352BAEAC" w14:textId="77777777" w:rsidTr="00BD09F3">
        <w:trPr>
          <w:trHeight w:hRule="exact" w:val="363"/>
        </w:trPr>
        <w:tc>
          <w:tcPr>
            <w:tcW w:w="985" w:type="dxa"/>
          </w:tcPr>
          <w:p w14:paraId="1D851EF1" w14:textId="77777777" w:rsidR="00BD09F3" w:rsidRPr="003D2D67" w:rsidRDefault="00BD09F3" w:rsidP="00BD09F3">
            <w:pPr>
              <w:jc w:val="center"/>
              <w:rPr>
                <w:lang w:bidi="en-US"/>
              </w:rPr>
            </w:pPr>
            <w:r>
              <w:rPr>
                <w:lang w:bidi="en-US"/>
              </w:rPr>
              <w:t>NH</w:t>
            </w:r>
            <w:r>
              <w:rPr>
                <w:vertAlign w:val="subscript"/>
                <w:lang w:bidi="en-US"/>
              </w:rPr>
              <w:t>4</w:t>
            </w:r>
            <w:r>
              <w:rPr>
                <w:lang w:bidi="en-US"/>
              </w:rPr>
              <w:t>Cl</w:t>
            </w:r>
          </w:p>
        </w:tc>
        <w:tc>
          <w:tcPr>
            <w:tcW w:w="1260" w:type="dxa"/>
          </w:tcPr>
          <w:p w14:paraId="1700BF0C" w14:textId="77777777" w:rsidR="00BD09F3" w:rsidRPr="003D2D67" w:rsidRDefault="00BD09F3" w:rsidP="00BD09F3">
            <w:pPr>
              <w:jc w:val="center"/>
              <w:rPr>
                <w:lang w:bidi="en-US"/>
              </w:rPr>
            </w:pPr>
            <w:r>
              <w:rPr>
                <w:lang w:bidi="en-US"/>
              </w:rPr>
              <w:t>0.10</w:t>
            </w:r>
          </w:p>
        </w:tc>
        <w:tc>
          <w:tcPr>
            <w:tcW w:w="1260" w:type="dxa"/>
          </w:tcPr>
          <w:p w14:paraId="12ADEB61" w14:textId="77777777" w:rsidR="00BD09F3" w:rsidRPr="003D2D67" w:rsidRDefault="00BD09F3" w:rsidP="00BD09F3">
            <w:pPr>
              <w:jc w:val="center"/>
              <w:rPr>
                <w:lang w:bidi="en-US"/>
              </w:rPr>
            </w:pPr>
            <w:r>
              <w:rPr>
                <w:lang w:bidi="en-US"/>
              </w:rPr>
              <w:t>-1.62</w:t>
            </w:r>
          </w:p>
        </w:tc>
      </w:tr>
      <w:tr w:rsidR="00BD09F3" w:rsidRPr="003D2D67" w14:paraId="1BE9E876" w14:textId="77777777" w:rsidTr="00BD09F3">
        <w:trPr>
          <w:trHeight w:hRule="exact" w:val="363"/>
        </w:trPr>
        <w:tc>
          <w:tcPr>
            <w:tcW w:w="985" w:type="dxa"/>
            <w:tcBorders>
              <w:bottom w:val="single" w:sz="4" w:space="0" w:color="auto"/>
            </w:tcBorders>
          </w:tcPr>
          <w:p w14:paraId="67D8CC6E" w14:textId="77777777" w:rsidR="00BD09F3" w:rsidRDefault="00BD09F3" w:rsidP="00BD09F3">
            <w:pPr>
              <w:jc w:val="center"/>
              <w:rPr>
                <w:lang w:bidi="en-US"/>
              </w:rPr>
            </w:pPr>
            <w:r>
              <w:rPr>
                <w:lang w:bidi="en-US"/>
              </w:rPr>
              <w:t>CsCl</w:t>
            </w:r>
          </w:p>
        </w:tc>
        <w:tc>
          <w:tcPr>
            <w:tcW w:w="1260" w:type="dxa"/>
            <w:tcBorders>
              <w:bottom w:val="single" w:sz="4" w:space="0" w:color="auto"/>
            </w:tcBorders>
          </w:tcPr>
          <w:p w14:paraId="032790E6" w14:textId="77777777" w:rsidR="00BD09F3" w:rsidRPr="003D2D67" w:rsidRDefault="00BD09F3" w:rsidP="00BD09F3">
            <w:pPr>
              <w:jc w:val="center"/>
              <w:rPr>
                <w:lang w:bidi="en-US"/>
              </w:rPr>
            </w:pPr>
            <w:r>
              <w:rPr>
                <w:lang w:bidi="en-US"/>
              </w:rPr>
              <w:t>0.06</w:t>
            </w:r>
          </w:p>
        </w:tc>
        <w:tc>
          <w:tcPr>
            <w:tcW w:w="1260" w:type="dxa"/>
            <w:tcBorders>
              <w:bottom w:val="single" w:sz="4" w:space="0" w:color="auto"/>
            </w:tcBorders>
          </w:tcPr>
          <w:p w14:paraId="1FEE817A" w14:textId="77777777" w:rsidR="00BD09F3" w:rsidRPr="003D2D67" w:rsidRDefault="00BD09F3" w:rsidP="00BD09F3">
            <w:pPr>
              <w:jc w:val="center"/>
              <w:rPr>
                <w:lang w:bidi="en-US"/>
              </w:rPr>
            </w:pPr>
            <w:r>
              <w:rPr>
                <w:lang w:bidi="en-US"/>
              </w:rPr>
              <w:t>-1.98</w:t>
            </w:r>
          </w:p>
        </w:tc>
      </w:tr>
    </w:tbl>
    <w:p w14:paraId="3AE5B6A4" w14:textId="77777777" w:rsidR="0014775D" w:rsidRDefault="0014775D" w:rsidP="0014775D"/>
    <w:p w14:paraId="199C9130" w14:textId="77777777" w:rsidR="0014775D" w:rsidRPr="00D84D76" w:rsidRDefault="0014775D" w:rsidP="0014775D"/>
    <w:p w14:paraId="267AAF96" w14:textId="77777777" w:rsidR="0014775D" w:rsidRDefault="0014775D" w:rsidP="0014775D"/>
    <w:p w14:paraId="4BAEDC77" w14:textId="77777777" w:rsidR="0014775D" w:rsidRDefault="0014775D" w:rsidP="0014775D">
      <w:pPr>
        <w:pStyle w:val="Caption"/>
        <w:rPr>
          <w:b w:val="0"/>
          <w:bCs w:val="0"/>
          <w:szCs w:val="24"/>
        </w:rPr>
      </w:pPr>
    </w:p>
    <w:p w14:paraId="2F04A543" w14:textId="77777777" w:rsidR="0014775D" w:rsidRPr="0029146F" w:rsidRDefault="0014775D" w:rsidP="0014775D"/>
    <w:p w14:paraId="6044D926" w14:textId="2CEEA266" w:rsidR="0014775D" w:rsidRDefault="008D1294" w:rsidP="00051F72">
      <w:pPr>
        <w:pStyle w:val="Caption"/>
        <w:keepNext/>
        <w:jc w:val="center"/>
      </w:pPr>
      <w:bookmarkStart w:id="144" w:name="_Toc37704648"/>
      <w:r>
        <w:t>Table</w:t>
      </w:r>
      <w:r w:rsidR="0014775D">
        <w:t xml:space="preserve"> </w:t>
      </w:r>
      <w:r w:rsidR="002644DA">
        <w:rPr>
          <w:noProof/>
        </w:rPr>
        <w:fldChar w:fldCharType="begin"/>
      </w:r>
      <w:r w:rsidR="002644DA">
        <w:rPr>
          <w:noProof/>
        </w:rPr>
        <w:instrText xml:space="preserve"> SEQ Table \* ARABIC </w:instrText>
      </w:r>
      <w:r w:rsidR="002644DA">
        <w:rPr>
          <w:noProof/>
        </w:rPr>
        <w:fldChar w:fldCharType="separate"/>
      </w:r>
      <w:r w:rsidR="00452E4E">
        <w:rPr>
          <w:noProof/>
        </w:rPr>
        <w:t>6</w:t>
      </w:r>
      <w:r w:rsidR="002644DA">
        <w:rPr>
          <w:noProof/>
        </w:rPr>
        <w:fldChar w:fldCharType="end"/>
      </w:r>
      <w:r w:rsidR="0014775D">
        <w:t xml:space="preserve"> </w:t>
      </w:r>
      <w:r w:rsidR="0014775D" w:rsidRPr="0029146F">
        <w:rPr>
          <w:b w:val="0"/>
          <w:i/>
        </w:rPr>
        <w:t>Left</w:t>
      </w:r>
      <w:r w:rsidR="0014775D">
        <w:t xml:space="preserve">: </w:t>
      </w:r>
      <w:r w:rsidR="0014775D">
        <w:rPr>
          <w:b w:val="0"/>
        </w:rPr>
        <w:t xml:space="preserve">K2-41S </w:t>
      </w:r>
      <w:r w:rsidR="0014775D" w:rsidRPr="0029146F">
        <w:rPr>
          <w:b w:val="0"/>
          <w:i/>
        </w:rPr>
        <w:t>Right</w:t>
      </w:r>
      <w:r w:rsidR="0014775D">
        <w:rPr>
          <w:b w:val="0"/>
        </w:rPr>
        <w:t xml:space="preserve">: K3-41S </w:t>
      </w:r>
      <w:r w:rsidR="0014775D" w:rsidRPr="0029146F">
        <w:rPr>
          <w:b w:val="0"/>
        </w:rPr>
        <w:t>HLD (K, Cc) Parameters Varying Chloride Salts</w:t>
      </w:r>
      <w:bookmarkEnd w:id="144"/>
    </w:p>
    <w:tbl>
      <w:tblPr>
        <w:tblpPr w:leftFromText="180" w:rightFromText="180" w:vertAnchor="text" w:horzAnchor="page" w:tblpX="3236" w:tblpY="201"/>
        <w:tblW w:w="0" w:type="auto"/>
        <w:tblLayout w:type="fixed"/>
        <w:tblCellMar>
          <w:left w:w="0" w:type="dxa"/>
          <w:right w:w="0" w:type="dxa"/>
        </w:tblCellMar>
        <w:tblLook w:val="0000" w:firstRow="0" w:lastRow="0" w:firstColumn="0" w:lastColumn="0" w:noHBand="0" w:noVBand="0"/>
      </w:tblPr>
      <w:tblGrid>
        <w:gridCol w:w="985"/>
        <w:gridCol w:w="1260"/>
        <w:gridCol w:w="1260"/>
        <w:gridCol w:w="1260"/>
        <w:gridCol w:w="1260"/>
      </w:tblGrid>
      <w:tr w:rsidR="00BD09F3" w:rsidRPr="003D2D67" w14:paraId="0E49321F" w14:textId="77777777" w:rsidTr="00BD09F3">
        <w:trPr>
          <w:trHeight w:hRule="exact" w:val="292"/>
        </w:trPr>
        <w:tc>
          <w:tcPr>
            <w:tcW w:w="985" w:type="dxa"/>
            <w:tcBorders>
              <w:top w:val="single" w:sz="4" w:space="0" w:color="auto"/>
              <w:left w:val="single" w:sz="4" w:space="0" w:color="auto"/>
              <w:bottom w:val="single" w:sz="2" w:space="0" w:color="000000"/>
              <w:right w:val="nil"/>
            </w:tcBorders>
            <w:vAlign w:val="center"/>
          </w:tcPr>
          <w:p w14:paraId="0AAEBB63" w14:textId="77777777" w:rsidR="00BD09F3" w:rsidRPr="003D2D67" w:rsidRDefault="00BD09F3" w:rsidP="00BD09F3">
            <w:pPr>
              <w:tabs>
                <w:tab w:val="center" w:pos="490"/>
              </w:tabs>
              <w:jc w:val="center"/>
              <w:rPr>
                <w:lang w:bidi="en-US"/>
              </w:rPr>
            </w:pPr>
            <w:r>
              <w:rPr>
                <w:lang w:bidi="en-US"/>
              </w:rPr>
              <w:t>Sa</w:t>
            </w:r>
            <w:r w:rsidRPr="003D2D67">
              <w:rPr>
                <w:lang w:bidi="en-US"/>
              </w:rPr>
              <w:t>l</w:t>
            </w:r>
            <w:r>
              <w:rPr>
                <w:lang w:bidi="en-US"/>
              </w:rPr>
              <w:t>t</w:t>
            </w:r>
          </w:p>
        </w:tc>
        <w:tc>
          <w:tcPr>
            <w:tcW w:w="1260" w:type="dxa"/>
            <w:tcBorders>
              <w:top w:val="single" w:sz="4" w:space="0" w:color="auto"/>
              <w:left w:val="nil"/>
              <w:bottom w:val="single" w:sz="2" w:space="0" w:color="000000"/>
              <w:right w:val="nil"/>
            </w:tcBorders>
            <w:vAlign w:val="center"/>
          </w:tcPr>
          <w:p w14:paraId="6C57687A" w14:textId="77777777" w:rsidR="00BD09F3" w:rsidRPr="009669F0" w:rsidRDefault="00BD09F3" w:rsidP="00BD09F3">
            <w:pPr>
              <w:jc w:val="center"/>
              <w:rPr>
                <w:vertAlign w:val="subscript"/>
                <w:lang w:bidi="en-US"/>
              </w:rPr>
            </w:pPr>
            <w:r w:rsidRPr="009669F0">
              <w:rPr>
                <w:sz w:val="20"/>
                <w:lang w:bidi="en-US"/>
              </w:rPr>
              <w:t xml:space="preserve">K </w:t>
            </w:r>
            <w:r>
              <w:rPr>
                <w:i/>
                <w:iCs/>
                <w:sz w:val="20"/>
                <w:lang w:bidi="en-US"/>
              </w:rPr>
              <w:t>K2-41S</w:t>
            </w:r>
          </w:p>
        </w:tc>
        <w:tc>
          <w:tcPr>
            <w:tcW w:w="1260" w:type="dxa"/>
            <w:tcBorders>
              <w:top w:val="single" w:sz="4" w:space="0" w:color="auto"/>
              <w:left w:val="nil"/>
              <w:bottom w:val="single" w:sz="2" w:space="0" w:color="000000"/>
              <w:right w:val="single" w:sz="4" w:space="0" w:color="auto"/>
            </w:tcBorders>
            <w:vAlign w:val="center"/>
          </w:tcPr>
          <w:p w14:paraId="70501444" w14:textId="77777777" w:rsidR="00BD09F3" w:rsidRPr="009669F0" w:rsidRDefault="00BD09F3" w:rsidP="00BD09F3">
            <w:pPr>
              <w:jc w:val="center"/>
              <w:rPr>
                <w:sz w:val="22"/>
                <w:lang w:bidi="en-US"/>
              </w:rPr>
            </w:pPr>
            <w:r w:rsidRPr="009669F0">
              <w:rPr>
                <w:sz w:val="20"/>
                <w:lang w:bidi="en-US"/>
              </w:rPr>
              <w:t xml:space="preserve">Cc </w:t>
            </w:r>
            <w:r>
              <w:rPr>
                <w:i/>
                <w:iCs/>
                <w:sz w:val="20"/>
                <w:lang w:bidi="en-US"/>
              </w:rPr>
              <w:t>K2-41S</w:t>
            </w:r>
          </w:p>
        </w:tc>
        <w:tc>
          <w:tcPr>
            <w:tcW w:w="1260" w:type="dxa"/>
            <w:tcBorders>
              <w:top w:val="single" w:sz="4" w:space="0" w:color="auto"/>
              <w:left w:val="nil"/>
              <w:bottom w:val="single" w:sz="2" w:space="0" w:color="000000"/>
              <w:right w:val="nil"/>
            </w:tcBorders>
            <w:vAlign w:val="center"/>
          </w:tcPr>
          <w:p w14:paraId="4B266FF6" w14:textId="77777777" w:rsidR="00BD09F3" w:rsidRPr="009669F0" w:rsidRDefault="00BD09F3" w:rsidP="00BD09F3">
            <w:pPr>
              <w:jc w:val="center"/>
              <w:rPr>
                <w:sz w:val="20"/>
                <w:lang w:bidi="en-US"/>
              </w:rPr>
            </w:pPr>
            <w:r w:rsidRPr="009669F0">
              <w:rPr>
                <w:sz w:val="20"/>
                <w:lang w:bidi="en-US"/>
              </w:rPr>
              <w:t xml:space="preserve">K </w:t>
            </w:r>
            <w:r>
              <w:rPr>
                <w:i/>
                <w:iCs/>
                <w:sz w:val="20"/>
                <w:lang w:bidi="en-US"/>
              </w:rPr>
              <w:t>K3-41S</w:t>
            </w:r>
          </w:p>
        </w:tc>
        <w:tc>
          <w:tcPr>
            <w:tcW w:w="1260" w:type="dxa"/>
            <w:tcBorders>
              <w:top w:val="single" w:sz="4" w:space="0" w:color="auto"/>
              <w:left w:val="nil"/>
              <w:bottom w:val="single" w:sz="2" w:space="0" w:color="000000"/>
              <w:right w:val="single" w:sz="4" w:space="0" w:color="auto"/>
            </w:tcBorders>
            <w:vAlign w:val="center"/>
          </w:tcPr>
          <w:p w14:paraId="1CA20291" w14:textId="77777777" w:rsidR="00BD09F3" w:rsidRPr="009669F0" w:rsidRDefault="00BD09F3" w:rsidP="00BD09F3">
            <w:pPr>
              <w:jc w:val="center"/>
              <w:rPr>
                <w:sz w:val="20"/>
                <w:lang w:bidi="en-US"/>
              </w:rPr>
            </w:pPr>
            <w:r w:rsidRPr="009669F0">
              <w:rPr>
                <w:sz w:val="20"/>
                <w:lang w:bidi="en-US"/>
              </w:rPr>
              <w:t xml:space="preserve">Cc </w:t>
            </w:r>
            <w:r>
              <w:rPr>
                <w:i/>
                <w:iCs/>
                <w:sz w:val="20"/>
                <w:lang w:bidi="en-US"/>
              </w:rPr>
              <w:t>K3-41S</w:t>
            </w:r>
          </w:p>
        </w:tc>
      </w:tr>
      <w:tr w:rsidR="00BD09F3" w:rsidRPr="003D2D67" w14:paraId="63A278AC" w14:textId="77777777" w:rsidTr="00BD09F3">
        <w:trPr>
          <w:trHeight w:hRule="exact" w:val="288"/>
        </w:trPr>
        <w:tc>
          <w:tcPr>
            <w:tcW w:w="985" w:type="dxa"/>
            <w:tcBorders>
              <w:top w:val="single" w:sz="2" w:space="0" w:color="000000"/>
              <w:left w:val="single" w:sz="4" w:space="0" w:color="auto"/>
              <w:bottom w:val="nil"/>
              <w:right w:val="nil"/>
            </w:tcBorders>
            <w:vAlign w:val="center"/>
          </w:tcPr>
          <w:p w14:paraId="291480A4" w14:textId="77777777" w:rsidR="00BD09F3" w:rsidRPr="009669F0" w:rsidRDefault="00BD09F3" w:rsidP="00BD09F3">
            <w:pPr>
              <w:jc w:val="center"/>
              <w:rPr>
                <w:vertAlign w:val="subscript"/>
                <w:lang w:bidi="en-US"/>
              </w:rPr>
            </w:pPr>
            <w:r>
              <w:rPr>
                <w:lang w:bidi="en-US"/>
              </w:rPr>
              <w:t>NH</w:t>
            </w:r>
            <w:r>
              <w:rPr>
                <w:vertAlign w:val="subscript"/>
                <w:lang w:bidi="en-US"/>
              </w:rPr>
              <w:t>4</w:t>
            </w:r>
            <w:r>
              <w:rPr>
                <w:lang w:bidi="en-US"/>
              </w:rPr>
              <w:t>Cl</w:t>
            </w:r>
          </w:p>
        </w:tc>
        <w:tc>
          <w:tcPr>
            <w:tcW w:w="1260" w:type="dxa"/>
            <w:tcBorders>
              <w:top w:val="single" w:sz="2" w:space="0" w:color="000000"/>
              <w:left w:val="nil"/>
              <w:bottom w:val="nil"/>
              <w:right w:val="nil"/>
            </w:tcBorders>
            <w:vAlign w:val="center"/>
          </w:tcPr>
          <w:p w14:paraId="1297E1F5" w14:textId="77777777" w:rsidR="00BD09F3" w:rsidRPr="003D2D67" w:rsidRDefault="00BD09F3" w:rsidP="00BD09F3">
            <w:pPr>
              <w:jc w:val="center"/>
              <w:rPr>
                <w:lang w:bidi="en-US"/>
              </w:rPr>
            </w:pPr>
            <w:r>
              <w:rPr>
                <w:lang w:bidi="en-US"/>
              </w:rPr>
              <w:t>0.06</w:t>
            </w:r>
          </w:p>
        </w:tc>
        <w:tc>
          <w:tcPr>
            <w:tcW w:w="1260" w:type="dxa"/>
            <w:tcBorders>
              <w:top w:val="single" w:sz="2" w:space="0" w:color="000000"/>
              <w:left w:val="nil"/>
              <w:bottom w:val="nil"/>
              <w:right w:val="single" w:sz="4" w:space="0" w:color="auto"/>
            </w:tcBorders>
            <w:vAlign w:val="center"/>
          </w:tcPr>
          <w:p w14:paraId="67C42754" w14:textId="77777777" w:rsidR="00BD09F3" w:rsidRPr="003D2D67" w:rsidRDefault="00BD09F3" w:rsidP="00BD09F3">
            <w:pPr>
              <w:jc w:val="center"/>
              <w:rPr>
                <w:lang w:bidi="en-US"/>
              </w:rPr>
            </w:pPr>
            <w:r>
              <w:rPr>
                <w:lang w:bidi="en-US"/>
              </w:rPr>
              <w:t>-2.28</w:t>
            </w:r>
          </w:p>
        </w:tc>
        <w:tc>
          <w:tcPr>
            <w:tcW w:w="1260" w:type="dxa"/>
            <w:tcBorders>
              <w:top w:val="single" w:sz="2" w:space="0" w:color="000000"/>
              <w:left w:val="nil"/>
              <w:bottom w:val="nil"/>
              <w:right w:val="nil"/>
            </w:tcBorders>
            <w:vAlign w:val="center"/>
          </w:tcPr>
          <w:p w14:paraId="6B25AB9D" w14:textId="77777777" w:rsidR="00BD09F3" w:rsidRDefault="00BD09F3" w:rsidP="00BD09F3">
            <w:pPr>
              <w:jc w:val="center"/>
              <w:rPr>
                <w:lang w:bidi="en-US"/>
              </w:rPr>
            </w:pPr>
            <w:r>
              <w:rPr>
                <w:lang w:bidi="en-US"/>
              </w:rPr>
              <w:t>0.11</w:t>
            </w:r>
          </w:p>
        </w:tc>
        <w:tc>
          <w:tcPr>
            <w:tcW w:w="1260" w:type="dxa"/>
            <w:tcBorders>
              <w:top w:val="single" w:sz="2" w:space="0" w:color="000000"/>
              <w:left w:val="nil"/>
              <w:bottom w:val="nil"/>
              <w:right w:val="single" w:sz="4" w:space="0" w:color="auto"/>
            </w:tcBorders>
            <w:vAlign w:val="center"/>
          </w:tcPr>
          <w:p w14:paraId="1F3587AB" w14:textId="77777777" w:rsidR="00BD09F3" w:rsidRDefault="00BD09F3" w:rsidP="00BD09F3">
            <w:pPr>
              <w:jc w:val="center"/>
              <w:rPr>
                <w:lang w:bidi="en-US"/>
              </w:rPr>
            </w:pPr>
            <w:r>
              <w:rPr>
                <w:lang w:bidi="en-US"/>
              </w:rPr>
              <w:t>-1.39</w:t>
            </w:r>
          </w:p>
        </w:tc>
      </w:tr>
      <w:tr w:rsidR="00BD09F3" w:rsidRPr="003D2D67" w14:paraId="38891B24" w14:textId="77777777" w:rsidTr="00BD09F3">
        <w:trPr>
          <w:trHeight w:hRule="exact" w:val="288"/>
        </w:trPr>
        <w:tc>
          <w:tcPr>
            <w:tcW w:w="985" w:type="dxa"/>
            <w:tcBorders>
              <w:top w:val="nil"/>
              <w:left w:val="single" w:sz="4" w:space="0" w:color="auto"/>
              <w:bottom w:val="nil"/>
              <w:right w:val="nil"/>
            </w:tcBorders>
            <w:vAlign w:val="center"/>
          </w:tcPr>
          <w:p w14:paraId="6AFC383F" w14:textId="77777777" w:rsidR="00BD09F3" w:rsidRPr="009669F0" w:rsidRDefault="00BD09F3" w:rsidP="00BD09F3">
            <w:pPr>
              <w:jc w:val="center"/>
              <w:rPr>
                <w:vertAlign w:val="subscript"/>
                <w:lang w:bidi="en-US"/>
              </w:rPr>
            </w:pPr>
            <w:r>
              <w:rPr>
                <w:lang w:bidi="en-US"/>
              </w:rPr>
              <w:t>KCl</w:t>
            </w:r>
          </w:p>
        </w:tc>
        <w:tc>
          <w:tcPr>
            <w:tcW w:w="1260" w:type="dxa"/>
            <w:tcBorders>
              <w:top w:val="nil"/>
              <w:left w:val="nil"/>
              <w:bottom w:val="nil"/>
              <w:right w:val="nil"/>
            </w:tcBorders>
            <w:vAlign w:val="center"/>
          </w:tcPr>
          <w:p w14:paraId="6906B9F4" w14:textId="77777777" w:rsidR="00BD09F3" w:rsidRPr="003D2D67" w:rsidRDefault="00BD09F3" w:rsidP="00BD09F3">
            <w:pPr>
              <w:jc w:val="center"/>
              <w:rPr>
                <w:lang w:bidi="en-US"/>
              </w:rPr>
            </w:pPr>
            <w:r>
              <w:rPr>
                <w:lang w:bidi="en-US"/>
              </w:rPr>
              <w:t>0.05</w:t>
            </w:r>
          </w:p>
        </w:tc>
        <w:tc>
          <w:tcPr>
            <w:tcW w:w="1260" w:type="dxa"/>
            <w:tcBorders>
              <w:top w:val="nil"/>
              <w:left w:val="nil"/>
              <w:bottom w:val="nil"/>
              <w:right w:val="single" w:sz="4" w:space="0" w:color="auto"/>
            </w:tcBorders>
            <w:vAlign w:val="center"/>
          </w:tcPr>
          <w:p w14:paraId="4218A33A" w14:textId="77777777" w:rsidR="00BD09F3" w:rsidRPr="003D2D67" w:rsidRDefault="00BD09F3" w:rsidP="00BD09F3">
            <w:pPr>
              <w:jc w:val="center"/>
              <w:rPr>
                <w:lang w:bidi="en-US"/>
              </w:rPr>
            </w:pPr>
            <w:r>
              <w:rPr>
                <w:lang w:bidi="en-US"/>
              </w:rPr>
              <w:t>-2.32</w:t>
            </w:r>
          </w:p>
        </w:tc>
        <w:tc>
          <w:tcPr>
            <w:tcW w:w="1260" w:type="dxa"/>
            <w:tcBorders>
              <w:top w:val="nil"/>
              <w:left w:val="nil"/>
              <w:bottom w:val="nil"/>
              <w:right w:val="nil"/>
            </w:tcBorders>
            <w:vAlign w:val="center"/>
          </w:tcPr>
          <w:p w14:paraId="463ABCE4" w14:textId="77777777" w:rsidR="00BD09F3" w:rsidRDefault="00BD09F3" w:rsidP="00BD09F3">
            <w:pPr>
              <w:jc w:val="center"/>
              <w:rPr>
                <w:lang w:bidi="en-US"/>
              </w:rPr>
            </w:pPr>
            <w:r>
              <w:rPr>
                <w:lang w:bidi="en-US"/>
              </w:rPr>
              <w:t>0.09</w:t>
            </w:r>
          </w:p>
        </w:tc>
        <w:tc>
          <w:tcPr>
            <w:tcW w:w="1260" w:type="dxa"/>
            <w:tcBorders>
              <w:top w:val="nil"/>
              <w:left w:val="nil"/>
              <w:bottom w:val="nil"/>
              <w:right w:val="single" w:sz="4" w:space="0" w:color="auto"/>
            </w:tcBorders>
            <w:vAlign w:val="center"/>
          </w:tcPr>
          <w:p w14:paraId="566D41FB" w14:textId="77777777" w:rsidR="00BD09F3" w:rsidRDefault="00BD09F3" w:rsidP="00BD09F3">
            <w:pPr>
              <w:jc w:val="center"/>
              <w:rPr>
                <w:lang w:bidi="en-US"/>
              </w:rPr>
            </w:pPr>
            <w:r>
              <w:rPr>
                <w:lang w:bidi="en-US"/>
              </w:rPr>
              <w:t>-1.58</w:t>
            </w:r>
          </w:p>
        </w:tc>
      </w:tr>
      <w:tr w:rsidR="00BD09F3" w:rsidRPr="003D2D67" w14:paraId="6D4C2B94" w14:textId="77777777" w:rsidTr="00BD09F3">
        <w:trPr>
          <w:trHeight w:hRule="exact" w:val="288"/>
        </w:trPr>
        <w:tc>
          <w:tcPr>
            <w:tcW w:w="985" w:type="dxa"/>
            <w:tcBorders>
              <w:top w:val="nil"/>
              <w:left w:val="single" w:sz="4" w:space="0" w:color="auto"/>
              <w:bottom w:val="nil"/>
              <w:right w:val="nil"/>
            </w:tcBorders>
            <w:vAlign w:val="center"/>
          </w:tcPr>
          <w:p w14:paraId="7EE30F90" w14:textId="77777777" w:rsidR="00BD09F3" w:rsidRPr="009669F0" w:rsidRDefault="00BD09F3" w:rsidP="00BD09F3">
            <w:pPr>
              <w:jc w:val="center"/>
              <w:rPr>
                <w:lang w:bidi="en-US"/>
              </w:rPr>
            </w:pPr>
            <w:r>
              <w:rPr>
                <w:lang w:bidi="en-US"/>
              </w:rPr>
              <w:t>NaCl</w:t>
            </w:r>
          </w:p>
        </w:tc>
        <w:tc>
          <w:tcPr>
            <w:tcW w:w="1260" w:type="dxa"/>
            <w:tcBorders>
              <w:top w:val="nil"/>
              <w:left w:val="nil"/>
              <w:bottom w:val="nil"/>
              <w:right w:val="nil"/>
            </w:tcBorders>
            <w:vAlign w:val="center"/>
          </w:tcPr>
          <w:p w14:paraId="67D8FF32" w14:textId="77777777" w:rsidR="00BD09F3" w:rsidRPr="003D2D67" w:rsidRDefault="00BD09F3" w:rsidP="00BD09F3">
            <w:pPr>
              <w:jc w:val="center"/>
              <w:rPr>
                <w:lang w:bidi="en-US"/>
              </w:rPr>
            </w:pPr>
            <w:r>
              <w:rPr>
                <w:lang w:bidi="en-US"/>
              </w:rPr>
              <w:t>0.06</w:t>
            </w:r>
          </w:p>
        </w:tc>
        <w:tc>
          <w:tcPr>
            <w:tcW w:w="1260" w:type="dxa"/>
            <w:tcBorders>
              <w:top w:val="nil"/>
              <w:left w:val="nil"/>
              <w:bottom w:val="nil"/>
              <w:right w:val="single" w:sz="4" w:space="0" w:color="auto"/>
            </w:tcBorders>
            <w:vAlign w:val="center"/>
          </w:tcPr>
          <w:p w14:paraId="0AC312FC" w14:textId="77777777" w:rsidR="00BD09F3" w:rsidRPr="003D2D67" w:rsidRDefault="00BD09F3" w:rsidP="00BD09F3">
            <w:pPr>
              <w:jc w:val="center"/>
              <w:rPr>
                <w:lang w:bidi="en-US"/>
              </w:rPr>
            </w:pPr>
            <w:r>
              <w:rPr>
                <w:lang w:bidi="en-US"/>
              </w:rPr>
              <w:t>-2.39</w:t>
            </w:r>
          </w:p>
        </w:tc>
        <w:tc>
          <w:tcPr>
            <w:tcW w:w="1260" w:type="dxa"/>
            <w:tcBorders>
              <w:top w:val="nil"/>
              <w:left w:val="nil"/>
              <w:bottom w:val="nil"/>
              <w:right w:val="nil"/>
            </w:tcBorders>
            <w:vAlign w:val="center"/>
          </w:tcPr>
          <w:p w14:paraId="78BBFDA6" w14:textId="77777777" w:rsidR="00BD09F3" w:rsidRDefault="00BD09F3" w:rsidP="00BD09F3">
            <w:pPr>
              <w:jc w:val="center"/>
              <w:rPr>
                <w:lang w:bidi="en-US"/>
              </w:rPr>
            </w:pPr>
            <w:r>
              <w:rPr>
                <w:lang w:bidi="en-US"/>
              </w:rPr>
              <w:t>0.06</w:t>
            </w:r>
          </w:p>
        </w:tc>
        <w:tc>
          <w:tcPr>
            <w:tcW w:w="1260" w:type="dxa"/>
            <w:tcBorders>
              <w:top w:val="nil"/>
              <w:left w:val="nil"/>
              <w:bottom w:val="nil"/>
              <w:right w:val="single" w:sz="4" w:space="0" w:color="auto"/>
            </w:tcBorders>
            <w:vAlign w:val="center"/>
          </w:tcPr>
          <w:p w14:paraId="5EFEBAAB" w14:textId="77777777" w:rsidR="00BD09F3" w:rsidRDefault="00BD09F3" w:rsidP="00BD09F3">
            <w:pPr>
              <w:jc w:val="center"/>
              <w:rPr>
                <w:lang w:bidi="en-US"/>
              </w:rPr>
            </w:pPr>
            <w:r>
              <w:rPr>
                <w:lang w:bidi="en-US"/>
              </w:rPr>
              <w:t>-2.17</w:t>
            </w:r>
          </w:p>
        </w:tc>
      </w:tr>
      <w:tr w:rsidR="00BD09F3" w:rsidRPr="003D2D67" w14:paraId="44FAD473" w14:textId="77777777" w:rsidTr="00BD09F3">
        <w:trPr>
          <w:trHeight w:hRule="exact" w:val="288"/>
        </w:trPr>
        <w:tc>
          <w:tcPr>
            <w:tcW w:w="985" w:type="dxa"/>
            <w:tcBorders>
              <w:top w:val="nil"/>
              <w:left w:val="single" w:sz="4" w:space="0" w:color="auto"/>
              <w:bottom w:val="nil"/>
              <w:right w:val="nil"/>
            </w:tcBorders>
            <w:vAlign w:val="center"/>
          </w:tcPr>
          <w:p w14:paraId="1E30B777" w14:textId="77777777" w:rsidR="00BD09F3" w:rsidRPr="003D2D67" w:rsidRDefault="00BD09F3" w:rsidP="00BD09F3">
            <w:pPr>
              <w:jc w:val="center"/>
              <w:rPr>
                <w:lang w:bidi="en-US"/>
              </w:rPr>
            </w:pPr>
            <w:r>
              <w:rPr>
                <w:lang w:bidi="en-US"/>
              </w:rPr>
              <w:t>MgCl</w:t>
            </w:r>
            <w:r>
              <w:rPr>
                <w:vertAlign w:val="subscript"/>
                <w:lang w:bidi="en-US"/>
              </w:rPr>
              <w:t>2</w:t>
            </w:r>
          </w:p>
        </w:tc>
        <w:tc>
          <w:tcPr>
            <w:tcW w:w="1260" w:type="dxa"/>
            <w:tcBorders>
              <w:top w:val="nil"/>
              <w:left w:val="nil"/>
              <w:bottom w:val="nil"/>
              <w:right w:val="nil"/>
            </w:tcBorders>
            <w:vAlign w:val="center"/>
          </w:tcPr>
          <w:p w14:paraId="4DFB1CE2" w14:textId="77777777" w:rsidR="00BD09F3" w:rsidRPr="003D2D67" w:rsidRDefault="00BD09F3" w:rsidP="00BD09F3">
            <w:pPr>
              <w:jc w:val="center"/>
              <w:rPr>
                <w:lang w:bidi="en-US"/>
              </w:rPr>
            </w:pPr>
            <w:r w:rsidRPr="003D2D67">
              <w:rPr>
                <w:lang w:bidi="en-US"/>
              </w:rPr>
              <w:t>0.</w:t>
            </w:r>
            <w:r>
              <w:rPr>
                <w:lang w:bidi="en-US"/>
              </w:rPr>
              <w:t>06</w:t>
            </w:r>
          </w:p>
        </w:tc>
        <w:tc>
          <w:tcPr>
            <w:tcW w:w="1260" w:type="dxa"/>
            <w:tcBorders>
              <w:top w:val="nil"/>
              <w:left w:val="nil"/>
              <w:bottom w:val="nil"/>
              <w:right w:val="single" w:sz="4" w:space="0" w:color="auto"/>
            </w:tcBorders>
            <w:vAlign w:val="center"/>
          </w:tcPr>
          <w:p w14:paraId="358FDCF9" w14:textId="77777777" w:rsidR="00BD09F3" w:rsidRPr="003D2D67" w:rsidRDefault="00BD09F3" w:rsidP="00BD09F3">
            <w:pPr>
              <w:jc w:val="center"/>
              <w:rPr>
                <w:lang w:bidi="en-US"/>
              </w:rPr>
            </w:pPr>
            <w:r>
              <w:rPr>
                <w:lang w:bidi="en-US"/>
              </w:rPr>
              <w:t>-2.42</w:t>
            </w:r>
          </w:p>
        </w:tc>
        <w:tc>
          <w:tcPr>
            <w:tcW w:w="1260" w:type="dxa"/>
            <w:tcBorders>
              <w:top w:val="nil"/>
              <w:left w:val="nil"/>
              <w:bottom w:val="nil"/>
              <w:right w:val="nil"/>
            </w:tcBorders>
            <w:vAlign w:val="center"/>
          </w:tcPr>
          <w:p w14:paraId="6B1D123F" w14:textId="77777777" w:rsidR="00BD09F3" w:rsidRDefault="00BD09F3" w:rsidP="00BD09F3">
            <w:pPr>
              <w:jc w:val="center"/>
              <w:rPr>
                <w:lang w:bidi="en-US"/>
              </w:rPr>
            </w:pPr>
            <w:r w:rsidRPr="003D2D67">
              <w:rPr>
                <w:lang w:bidi="en-US"/>
              </w:rPr>
              <w:t>0.</w:t>
            </w:r>
            <w:r>
              <w:rPr>
                <w:lang w:bidi="en-US"/>
              </w:rPr>
              <w:t>06</w:t>
            </w:r>
          </w:p>
        </w:tc>
        <w:tc>
          <w:tcPr>
            <w:tcW w:w="1260" w:type="dxa"/>
            <w:tcBorders>
              <w:top w:val="nil"/>
              <w:left w:val="nil"/>
              <w:bottom w:val="nil"/>
              <w:right w:val="single" w:sz="4" w:space="0" w:color="auto"/>
            </w:tcBorders>
            <w:vAlign w:val="center"/>
          </w:tcPr>
          <w:p w14:paraId="5551FA44" w14:textId="77777777" w:rsidR="00BD09F3" w:rsidRDefault="00BD09F3" w:rsidP="00BD09F3">
            <w:pPr>
              <w:jc w:val="center"/>
              <w:rPr>
                <w:lang w:bidi="en-US"/>
              </w:rPr>
            </w:pPr>
            <w:r>
              <w:rPr>
                <w:lang w:bidi="en-US"/>
              </w:rPr>
              <w:t>-2.36</w:t>
            </w:r>
          </w:p>
        </w:tc>
      </w:tr>
      <w:tr w:rsidR="00BD09F3" w:rsidRPr="003D2D67" w14:paraId="26F9714A" w14:textId="77777777" w:rsidTr="00BD09F3">
        <w:trPr>
          <w:trHeight w:hRule="exact" w:val="363"/>
        </w:trPr>
        <w:tc>
          <w:tcPr>
            <w:tcW w:w="985" w:type="dxa"/>
            <w:tcBorders>
              <w:top w:val="nil"/>
              <w:left w:val="single" w:sz="4" w:space="0" w:color="auto"/>
              <w:bottom w:val="nil"/>
              <w:right w:val="nil"/>
            </w:tcBorders>
            <w:vAlign w:val="center"/>
          </w:tcPr>
          <w:p w14:paraId="65B52022" w14:textId="77777777" w:rsidR="00BD09F3" w:rsidRPr="003D2D67" w:rsidRDefault="00BD09F3" w:rsidP="00BD09F3">
            <w:pPr>
              <w:jc w:val="center"/>
              <w:rPr>
                <w:lang w:bidi="en-US"/>
              </w:rPr>
            </w:pPr>
            <w:r>
              <w:rPr>
                <w:lang w:bidi="en-US"/>
              </w:rPr>
              <w:t>CaCl</w:t>
            </w:r>
            <w:r>
              <w:rPr>
                <w:vertAlign w:val="subscript"/>
                <w:lang w:bidi="en-US"/>
              </w:rPr>
              <w:t>2</w:t>
            </w:r>
          </w:p>
        </w:tc>
        <w:tc>
          <w:tcPr>
            <w:tcW w:w="1260" w:type="dxa"/>
            <w:tcBorders>
              <w:top w:val="nil"/>
              <w:left w:val="nil"/>
              <w:bottom w:val="nil"/>
              <w:right w:val="nil"/>
            </w:tcBorders>
            <w:vAlign w:val="center"/>
          </w:tcPr>
          <w:p w14:paraId="709EA8D1" w14:textId="77777777" w:rsidR="00BD09F3" w:rsidRPr="003D2D67" w:rsidRDefault="00BD09F3" w:rsidP="00BD09F3">
            <w:pPr>
              <w:jc w:val="center"/>
              <w:rPr>
                <w:lang w:bidi="en-US"/>
              </w:rPr>
            </w:pPr>
            <w:r w:rsidRPr="003D2D67">
              <w:rPr>
                <w:lang w:bidi="en-US"/>
              </w:rPr>
              <w:t>0.</w:t>
            </w:r>
            <w:r>
              <w:rPr>
                <w:lang w:bidi="en-US"/>
              </w:rPr>
              <w:t>06</w:t>
            </w:r>
          </w:p>
        </w:tc>
        <w:tc>
          <w:tcPr>
            <w:tcW w:w="1260" w:type="dxa"/>
            <w:tcBorders>
              <w:top w:val="nil"/>
              <w:left w:val="nil"/>
              <w:bottom w:val="nil"/>
              <w:right w:val="single" w:sz="4" w:space="0" w:color="auto"/>
            </w:tcBorders>
            <w:vAlign w:val="center"/>
          </w:tcPr>
          <w:p w14:paraId="11BF4C6B" w14:textId="77777777" w:rsidR="00BD09F3" w:rsidRPr="003D2D67" w:rsidRDefault="00BD09F3" w:rsidP="00BD09F3">
            <w:pPr>
              <w:jc w:val="center"/>
              <w:rPr>
                <w:lang w:bidi="en-US"/>
              </w:rPr>
            </w:pPr>
            <w:r>
              <w:rPr>
                <w:lang w:bidi="en-US"/>
              </w:rPr>
              <w:t>-2.77</w:t>
            </w:r>
          </w:p>
        </w:tc>
        <w:tc>
          <w:tcPr>
            <w:tcW w:w="1260" w:type="dxa"/>
            <w:tcBorders>
              <w:top w:val="nil"/>
              <w:left w:val="nil"/>
              <w:bottom w:val="nil"/>
              <w:right w:val="nil"/>
            </w:tcBorders>
            <w:vAlign w:val="center"/>
          </w:tcPr>
          <w:p w14:paraId="72E36D53" w14:textId="77777777" w:rsidR="00BD09F3" w:rsidRDefault="00BD09F3" w:rsidP="00BD09F3">
            <w:pPr>
              <w:jc w:val="center"/>
              <w:rPr>
                <w:lang w:bidi="en-US"/>
              </w:rPr>
            </w:pPr>
            <w:r w:rsidRPr="003D2D67">
              <w:rPr>
                <w:lang w:bidi="en-US"/>
              </w:rPr>
              <w:t>0.</w:t>
            </w:r>
            <w:r>
              <w:rPr>
                <w:lang w:bidi="en-US"/>
              </w:rPr>
              <w:t>07</w:t>
            </w:r>
          </w:p>
        </w:tc>
        <w:tc>
          <w:tcPr>
            <w:tcW w:w="1260" w:type="dxa"/>
            <w:tcBorders>
              <w:top w:val="nil"/>
              <w:left w:val="nil"/>
              <w:bottom w:val="nil"/>
              <w:right w:val="single" w:sz="4" w:space="0" w:color="auto"/>
            </w:tcBorders>
            <w:vAlign w:val="center"/>
          </w:tcPr>
          <w:p w14:paraId="19E5FBCC" w14:textId="77777777" w:rsidR="00BD09F3" w:rsidRDefault="00BD09F3" w:rsidP="00BD09F3">
            <w:pPr>
              <w:jc w:val="center"/>
              <w:rPr>
                <w:lang w:bidi="en-US"/>
              </w:rPr>
            </w:pPr>
            <w:r>
              <w:rPr>
                <w:lang w:bidi="en-US"/>
              </w:rPr>
              <w:t>-2.44</w:t>
            </w:r>
          </w:p>
        </w:tc>
      </w:tr>
      <w:tr w:rsidR="00BD09F3" w:rsidRPr="003D2D67" w14:paraId="1B46441A" w14:textId="77777777" w:rsidTr="00BD09F3">
        <w:trPr>
          <w:trHeight w:hRule="exact" w:val="363"/>
        </w:trPr>
        <w:tc>
          <w:tcPr>
            <w:tcW w:w="985" w:type="dxa"/>
            <w:tcBorders>
              <w:top w:val="nil"/>
              <w:left w:val="single" w:sz="4" w:space="0" w:color="auto"/>
              <w:bottom w:val="single" w:sz="4" w:space="0" w:color="auto"/>
              <w:right w:val="nil"/>
            </w:tcBorders>
            <w:vAlign w:val="center"/>
          </w:tcPr>
          <w:p w14:paraId="4A7BF5DB" w14:textId="77777777" w:rsidR="00BD09F3" w:rsidRDefault="00BD09F3" w:rsidP="00BD09F3">
            <w:pPr>
              <w:jc w:val="center"/>
              <w:rPr>
                <w:lang w:bidi="en-US"/>
              </w:rPr>
            </w:pPr>
            <w:r>
              <w:rPr>
                <w:lang w:bidi="en-US"/>
              </w:rPr>
              <w:t>CsCl</w:t>
            </w:r>
          </w:p>
        </w:tc>
        <w:tc>
          <w:tcPr>
            <w:tcW w:w="1260" w:type="dxa"/>
            <w:tcBorders>
              <w:top w:val="nil"/>
              <w:left w:val="nil"/>
              <w:bottom w:val="single" w:sz="4" w:space="0" w:color="auto"/>
              <w:right w:val="nil"/>
            </w:tcBorders>
            <w:vAlign w:val="center"/>
          </w:tcPr>
          <w:p w14:paraId="1093A176" w14:textId="77777777" w:rsidR="00BD09F3" w:rsidRPr="003D2D67" w:rsidRDefault="00BD09F3" w:rsidP="00BD09F3">
            <w:pPr>
              <w:jc w:val="center"/>
              <w:rPr>
                <w:lang w:bidi="en-US"/>
              </w:rPr>
            </w:pPr>
            <w:r>
              <w:rPr>
                <w:lang w:bidi="en-US"/>
              </w:rPr>
              <w:t>0.06</w:t>
            </w:r>
          </w:p>
        </w:tc>
        <w:tc>
          <w:tcPr>
            <w:tcW w:w="1260" w:type="dxa"/>
            <w:tcBorders>
              <w:top w:val="nil"/>
              <w:left w:val="nil"/>
              <w:bottom w:val="single" w:sz="4" w:space="0" w:color="auto"/>
              <w:right w:val="single" w:sz="4" w:space="0" w:color="auto"/>
            </w:tcBorders>
            <w:vAlign w:val="center"/>
          </w:tcPr>
          <w:p w14:paraId="0AA5E99D" w14:textId="77777777" w:rsidR="00BD09F3" w:rsidRPr="003D2D67" w:rsidRDefault="00BD09F3" w:rsidP="00BD09F3">
            <w:pPr>
              <w:jc w:val="center"/>
              <w:rPr>
                <w:lang w:bidi="en-US"/>
              </w:rPr>
            </w:pPr>
            <w:r>
              <w:rPr>
                <w:lang w:bidi="en-US"/>
              </w:rPr>
              <w:t>-3.02</w:t>
            </w:r>
          </w:p>
        </w:tc>
        <w:tc>
          <w:tcPr>
            <w:tcW w:w="1260" w:type="dxa"/>
            <w:tcBorders>
              <w:top w:val="nil"/>
              <w:left w:val="nil"/>
              <w:bottom w:val="single" w:sz="4" w:space="0" w:color="auto"/>
              <w:right w:val="nil"/>
            </w:tcBorders>
            <w:vAlign w:val="center"/>
          </w:tcPr>
          <w:p w14:paraId="19FFD2ED" w14:textId="77777777" w:rsidR="00BD09F3" w:rsidRDefault="00BD09F3" w:rsidP="00BD09F3">
            <w:pPr>
              <w:jc w:val="center"/>
              <w:rPr>
                <w:lang w:bidi="en-US"/>
              </w:rPr>
            </w:pPr>
            <w:r>
              <w:rPr>
                <w:lang w:bidi="en-US"/>
              </w:rPr>
              <w:t>0.07</w:t>
            </w:r>
          </w:p>
        </w:tc>
        <w:tc>
          <w:tcPr>
            <w:tcW w:w="1260" w:type="dxa"/>
            <w:tcBorders>
              <w:top w:val="nil"/>
              <w:left w:val="nil"/>
              <w:bottom w:val="single" w:sz="4" w:space="0" w:color="auto"/>
              <w:right w:val="single" w:sz="4" w:space="0" w:color="auto"/>
            </w:tcBorders>
            <w:vAlign w:val="center"/>
          </w:tcPr>
          <w:p w14:paraId="064B8BFE" w14:textId="77777777" w:rsidR="00BD09F3" w:rsidRDefault="00BD09F3" w:rsidP="00BD09F3">
            <w:pPr>
              <w:jc w:val="center"/>
              <w:rPr>
                <w:lang w:bidi="en-US"/>
              </w:rPr>
            </w:pPr>
            <w:r>
              <w:rPr>
                <w:lang w:bidi="en-US"/>
              </w:rPr>
              <w:t>-2.61</w:t>
            </w:r>
          </w:p>
        </w:tc>
      </w:tr>
    </w:tbl>
    <w:p w14:paraId="2F03748E" w14:textId="77777777" w:rsidR="00BD09F3" w:rsidRDefault="00BD09F3" w:rsidP="00BD09F3"/>
    <w:p w14:paraId="329B3637" w14:textId="77777777" w:rsidR="00BD09F3" w:rsidRPr="00BD09F3" w:rsidRDefault="00BD09F3" w:rsidP="00BD09F3"/>
    <w:p w14:paraId="19D2F169" w14:textId="77777777" w:rsidR="0014775D" w:rsidRDefault="0014775D" w:rsidP="0014775D">
      <w:pPr>
        <w:pStyle w:val="Caption"/>
        <w:keepNext/>
      </w:pPr>
    </w:p>
    <w:p w14:paraId="4C83F700" w14:textId="77777777" w:rsidR="0014775D" w:rsidRDefault="0014775D" w:rsidP="0014775D"/>
    <w:p w14:paraId="7DA79B21" w14:textId="77777777" w:rsidR="0014775D" w:rsidRDefault="0014775D" w:rsidP="0014775D"/>
    <w:p w14:paraId="21F742EB" w14:textId="2F9B29A2" w:rsidR="0014775D" w:rsidRDefault="0014775D" w:rsidP="0014775D">
      <w:r w:rsidRPr="00D84D76">
        <w:t>If one accepts the Cc value as a quantity of surfactant affinity, the specific counter ion effect</w:t>
      </w:r>
      <w:r w:rsidR="00E865C9">
        <w:t>,</w:t>
      </w:r>
      <w:r w:rsidRPr="00D84D76">
        <w:t xml:space="preserve"> observed years ago by Hofmeister is again reflected through HLD. SDHS K an</w:t>
      </w:r>
      <w:r>
        <w:t xml:space="preserve">d Cc values </w:t>
      </w:r>
      <w:r>
        <w:lastRenderedPageBreak/>
        <w:t>presented</w:t>
      </w:r>
      <w:r w:rsidRPr="00D84D76">
        <w:t xml:space="preserve"> a </w:t>
      </w:r>
      <w:r>
        <w:t>standard</w:t>
      </w:r>
      <w:r w:rsidRPr="00D84D76">
        <w:t xml:space="preserve"> Hofmeister ser</w:t>
      </w:r>
      <w:r>
        <w:t>ies where the surfactant became</w:t>
      </w:r>
      <w:r w:rsidRPr="00D84D76">
        <w:t xml:space="preserve"> more hydrophobic when </w:t>
      </w:r>
      <w:r>
        <w:t xml:space="preserve">the </w:t>
      </w:r>
      <w:r w:rsidRPr="00D84D76">
        <w:t>divalent</w:t>
      </w:r>
      <w:r>
        <w:t>, kosmotropic,</w:t>
      </w:r>
      <w:r w:rsidRPr="00D84D76">
        <w:t xml:space="preserve"> ions are employed </w:t>
      </w:r>
      <w:r>
        <w:t xml:space="preserve">and </w:t>
      </w:r>
      <w:r w:rsidRPr="00D84D76">
        <w:t xml:space="preserve">hydrophilic with the </w:t>
      </w:r>
      <w:r>
        <w:t xml:space="preserve">addition of </w:t>
      </w:r>
      <w:r w:rsidRPr="00D84D76">
        <w:t>monovalent</w:t>
      </w:r>
      <w:r>
        <w:t>,</w:t>
      </w:r>
      <w:r w:rsidRPr="00D84D76">
        <w:t xml:space="preserve"> </w:t>
      </w:r>
      <w:r>
        <w:t>chaotropic, cat</w:t>
      </w:r>
      <w:r w:rsidRPr="00D84D76">
        <w:t xml:space="preserve">ions. </w:t>
      </w:r>
    </w:p>
    <w:p w14:paraId="25CEE3A6" w14:textId="02DA3A64" w:rsidR="0014775D" w:rsidRPr="00D84D76" w:rsidRDefault="0014775D" w:rsidP="0014775D">
      <w:pPr>
        <w:ind w:firstLine="720"/>
      </w:pPr>
      <w:r w:rsidRPr="00D84D76">
        <w:t>Interestingly the K values of the hydrophobic ions</w:t>
      </w:r>
      <w:r>
        <w:t>, as well as ammonium,</w:t>
      </w:r>
      <w:r w:rsidRPr="00D84D76">
        <w:t xml:space="preserve"> are the largest of the salts tested.</w:t>
      </w:r>
      <w:r w:rsidRPr="001A3EA5">
        <w:t xml:space="preserve"> It can be inferred that larger K values indicate an increase in the hydrophobic interactions of the alkyl tail with the nonpolar phase.</w:t>
      </w:r>
      <w:r w:rsidR="0009611E" w:rsidRPr="000E09AE">
        <w:rPr>
          <w:b/>
        </w:rPr>
        <w:fldChar w:fldCharType="begin"/>
      </w:r>
      <w:r w:rsidR="00352CA3" w:rsidRPr="000E09AE">
        <w:rPr>
          <w:b/>
        </w:rPr>
        <w:instrText xml:space="preserve"> ADDIN ZOTERO_ITEM CSL_CITATION {"citationID":"RtucxE0W","properties":{"formattedCitation":"\\super 38\\nosupersub{}","plainCitation":"38","noteIndex":0},"citationItems":[{"id":199,"uris":["http://zotero.org/users/2822960/items/6CDDUX7K"],"uri":["http://zotero.org/users/2822960/items/6CDDUX7K"],"itemData":{"id":199,"type":"article-journal","container-title":"Colloids and Surfaces A: Physicochemical and Engineering Aspects","DOI":"10.1016/j.colsurfa.2015.09.066","ISSN":"09277757","journalAbbreviation":"Colloids and Surfaces A: Physicochemical and Engineering Aspects","language":"en","page":"36-45","source":"DOI.org (Crossref)","title":"Design of an optimal middle phase microemulsion for ultra high saline brine using hydrophilic lipophilic deviation (HLD) method","volume":"488","author":[{"family":"Budhathoki","given":"Mahesh"},{"family":"Hsu","given":"Tzu-Ping"},{"family":"Lohateeraparp","given":"Prapas"},{"family":"Roberts","given":"Bruce L."},{"family":"Shiau","given":"Bor-Jier"},{"family":"Harwell","given":"Jeffrey H."}],"issued":{"date-parts":[["2016",1]]}}}],"schema":"https://github.com/citation-style-language/schema/raw/master/csl-citation.json"} </w:instrText>
      </w:r>
      <w:r w:rsidR="0009611E" w:rsidRPr="000E09AE">
        <w:rPr>
          <w:b/>
        </w:rPr>
        <w:fldChar w:fldCharType="separate"/>
      </w:r>
      <w:r w:rsidR="00352CA3" w:rsidRPr="000E09AE">
        <w:rPr>
          <w:rFonts w:ascii="Times New Roman" w:hAnsi="Times New Roman"/>
          <w:b/>
          <w:vertAlign w:val="superscript"/>
        </w:rPr>
        <w:t>38</w:t>
      </w:r>
      <w:r w:rsidR="0009611E" w:rsidRPr="000E09AE">
        <w:rPr>
          <w:b/>
        </w:rPr>
        <w:fldChar w:fldCharType="end"/>
      </w:r>
      <w:r w:rsidRPr="000E09AE">
        <w:rPr>
          <w:b/>
        </w:rPr>
        <w:t xml:space="preserve"> </w:t>
      </w:r>
      <w:r>
        <w:t>In turn, the larger oil-lipophile</w:t>
      </w:r>
      <w:r w:rsidRPr="00D84D76">
        <w:t xml:space="preserve"> interaction must be compensated by the surfactant head group and is reflected in the surfactant Cc value. This seems to be the case for the ammonium ion t</w:t>
      </w:r>
      <w:r>
        <w:t>hat was found to have the largest</w:t>
      </w:r>
      <w:r w:rsidRPr="00D84D76">
        <w:t xml:space="preserve"> solubilization para</w:t>
      </w:r>
      <w:r w:rsidR="00E865C9">
        <w:t xml:space="preserve">meter of the monovalents tested, </w:t>
      </w:r>
      <w:r w:rsidRPr="00D84D76">
        <w:t>but remained hydrophilic to that of sodium</w:t>
      </w:r>
      <w:r>
        <w:t>,</w:t>
      </w:r>
      <w:r w:rsidRPr="00D84D76">
        <w:t xml:space="preserve"> which is most likely attributed to its ability to hydrogen bond. </w:t>
      </w:r>
      <w:r w:rsidRPr="001A3EA5">
        <w:t>Cesium remains the odd ion out of the rest of the chlorides, behaving hydrophilic for all anionic surfactants and exhibiting low IFT values.</w:t>
      </w:r>
      <w:r>
        <w:t xml:space="preserve"> The ion itself is known</w:t>
      </w:r>
      <w:r w:rsidRPr="00D37632">
        <w:t xml:space="preserve"> </w:t>
      </w:r>
      <w:r>
        <w:t>to</w:t>
      </w:r>
      <w:r w:rsidRPr="00D37632">
        <w:t xml:space="preserve"> </w:t>
      </w:r>
      <w:r>
        <w:t>efficiently compensate around an</w:t>
      </w:r>
      <w:r w:rsidRPr="00D37632">
        <w:t xml:space="preserve"> external negative surface </w:t>
      </w:r>
      <w:r>
        <w:t>charge in comparison to the other cations studied in this work; thus</w:t>
      </w:r>
      <w:r w:rsidR="00E865C9">
        <w:t>,</w:t>
      </w:r>
      <w:r>
        <w:t xml:space="preserve"> cesium may depend</w:t>
      </w:r>
      <w:r w:rsidR="001A3EA5">
        <w:t xml:space="preserve"> more</w:t>
      </w:r>
      <w:r>
        <w:t xml:space="preserve"> on the electronic interactions rather than hydration.</w:t>
      </w:r>
      <w:r w:rsidR="0009611E">
        <w:fldChar w:fldCharType="begin"/>
      </w:r>
      <w:r w:rsidR="001A3EA5">
        <w:instrText xml:space="preserve"> ADDIN ZOTERO_ITEM CSL_CITATION {"citationID":"Dvd9RjJl","properties":{"formattedCitation":"\\super 88,89\\nosupersub{}","plainCitation":"88,89","noteIndex":0},"citationItems":[{"id":230,"uris":["http://zotero.org/users/2822960/items/XXL2HXXH"],"uri":["http://zotero.org/users/2822960/items/XXL2HXXH"],"itemData":{"id":230,"type":"article-journal","container-title":"Inorganic Chemistry","DOI":"10.1021/ic2018693","ISSN":"0020-1669, 1520-510X","issue":"1","journalAbbreviation":"Inorg. Chem.","language":"en","page":"425-438","source":"DOI.org (Crossref)","title":"A Study of the Hydration of the Alkali Metal Ions in Aqueous Solution","volume":"51","author":[{"family":"Mähler","given":"Johan"},{"family":"Persson","given":"Ingmar"}],"issued":{"date-parts":[["2012",1,2]]}}},{"id":260,"uris":["http://zotero.org/users/2822960/items/X6X3RZ4N"],"uri":["http://zotero.org/users/2822960/items/X6X3RZ4N"],"itemData":{"id":260,"type":"article-journal","container-title":"Physical Chemistry Chemical Physics","DOI":"10.1039/C7CP05346K","ISSN":"1463-9076, 1463-9084","issue":"42","journalAbbreviation":"Phys. Chem. Chem. Phys.","language":"en","page":"28993-29004","source":"DOI.org (Crossref)","title":"The hydration structure of the heavy-alkalines Rb+ and Cs+ through molecular dynamics and X-ray absorption spectroscopy: surface clusters and eccentricity","title-short":"The hydration structure of the heavy-alkalines Rb &lt;sup&gt;+&lt;/sup&gt; and Cs &lt;sup&gt;+&lt;/sup&gt; through molecular dynamics and X-ray absorption spectroscopy","volume":"19","author":[{"family":"Caralampio","given":"Daniel Z."},{"family":"Martínez","given":"José M."},{"family":"Pappalardo","given":"Rafael R."},{"family":"Marcos","given":"Enrique Sánchez"}],"issued":{"date-parts":[["2017"]]}}}],"schema":"https://github.com/citation-style-language/schema/raw/master/csl-citation.json"} </w:instrText>
      </w:r>
      <w:r w:rsidR="0009611E">
        <w:fldChar w:fldCharType="separate"/>
      </w:r>
      <w:r w:rsidR="001A3EA5" w:rsidRPr="001A3EA5">
        <w:rPr>
          <w:rFonts w:ascii="Times New Roman" w:hAnsi="Times New Roman"/>
          <w:vertAlign w:val="superscript"/>
        </w:rPr>
        <w:t>88,89</w:t>
      </w:r>
      <w:r w:rsidR="0009611E">
        <w:fldChar w:fldCharType="end"/>
      </w:r>
      <w:r>
        <w:t xml:space="preserve"> </w:t>
      </w:r>
    </w:p>
    <w:p w14:paraId="0D002C94" w14:textId="1CEA0CE7" w:rsidR="0014775D" w:rsidRDefault="0014775D" w:rsidP="0014775D">
      <w:pPr>
        <w:ind w:firstLine="720"/>
      </w:pPr>
      <w:r w:rsidRPr="00D84D76">
        <w:t>The reversal of the</w:t>
      </w:r>
      <w:r w:rsidR="000E09AE">
        <w:t xml:space="preserve"> order of the</w:t>
      </w:r>
      <w:r w:rsidRPr="00D84D76">
        <w:t xml:space="preserve"> specific ion effects on the extended surfactants is </w:t>
      </w:r>
      <w:r>
        <w:t>exci</w:t>
      </w:r>
      <w:r w:rsidRPr="00D84D76">
        <w:t>ting but not entirely surprising</w:t>
      </w:r>
      <w:r w:rsidR="00E865C9">
        <w:t>.</w:t>
      </w:r>
      <w:r w:rsidRPr="00D84D76">
        <w:t xml:space="preserve"> </w:t>
      </w:r>
      <w:r w:rsidR="00E865C9">
        <w:t>This reversal</w:t>
      </w:r>
      <w:r w:rsidRPr="00D84D76">
        <w:t xml:space="preserve"> may be explained through the head group structure and observed change in the interfacial thickness. Using the idea of a dynamic interface proposed by Salager et al</w:t>
      </w:r>
      <w:r>
        <w:t>.,</w:t>
      </w:r>
      <w:r w:rsidRPr="00D84D76">
        <w:t xml:space="preserve"> in which the surfactant head groups are exposed to the aqueous phase, interacting with the solute or solvent, while the hydrophobes are interacting </w:t>
      </w:r>
      <w:r w:rsidR="000E09AE">
        <w:t xml:space="preserve">with each other </w:t>
      </w:r>
      <w:r w:rsidRPr="00D84D76">
        <w:t>called the palisade layer</w:t>
      </w:r>
      <w:r w:rsidR="000E09AE">
        <w:t xml:space="preserve"> and further extend into the oil phase</w:t>
      </w:r>
      <w:r w:rsidRPr="00D84D76">
        <w:t>. In this case</w:t>
      </w:r>
      <w:r>
        <w:t>,</w:t>
      </w:r>
      <w:r w:rsidRPr="00D84D76">
        <w:t xml:space="preserve"> it is assumed the specific ion effects are limited to the head group. </w:t>
      </w:r>
      <w:r>
        <w:t xml:space="preserve">Alkyl </w:t>
      </w:r>
      <w:r w:rsidRPr="00D84D76">
        <w:t>sulfonate</w:t>
      </w:r>
      <w:r>
        <w:t xml:space="preserve">s alone have been shown to have a lower </w:t>
      </w:r>
      <w:r w:rsidRPr="00D84D76">
        <w:t xml:space="preserve">hydration capacity in comparison to its </w:t>
      </w:r>
      <w:r>
        <w:t xml:space="preserve">alkyl </w:t>
      </w:r>
      <w:r w:rsidRPr="00D84D76">
        <w:t>sulfate counterparts</w:t>
      </w:r>
      <w:r>
        <w:t xml:space="preserve"> with</w:t>
      </w:r>
      <w:r w:rsidRPr="00D84D76">
        <w:t xml:space="preserve"> FTIR/NMR methods</w:t>
      </w:r>
      <w:r>
        <w:t>, in contrast to our previous freezing point findings.</w:t>
      </w:r>
      <w:r w:rsidR="0009611E">
        <w:fldChar w:fldCharType="begin"/>
      </w:r>
      <w:r w:rsidR="001A3EA5">
        <w:instrText xml:space="preserve"> ADDIN ZOTERO_ITEM CSL_CITATION {"citationID":"MnHDYYmV","properties":{"formattedCitation":"\\super 84,85\\nosupersub{}","plainCitation":"84,85","noteIndex":0},"citationItems":[{"id":261,"uris":["http://zotero.org/users/2822960/items/ZAFK87BE"],"uri":["http://zotero.org/users/2822960/items/ZAFK87BE"],"itemData":{"id":261,"type":"article-journal","container-title":"Colloids and Surfaces A: Physicochemical and Engineering Aspects","DOI":"10.1016/j.colsurfa.2004.06.023","ISSN":"09277757","issue":"1-3","journalAbbreviation":"Colloids and Surfaces A: Physicochemical and Engineering Aspects","language":"en","page":"39-44","source":"DOI.org (Crossref)","title":"Polymer–surfactant interaction: differences between alkyl sulfate and alkyl sulfonate","title-short":"Polymer–surfactant interaction","volume":"244","author":[{"family":"Yan","given":"Peng"},{"family":"Xiao","given":"Jin-Xin"}],"issued":{"date-parts":[["2004",9]]}}},{"id":263,"uris":["http://zotero.org/users/2822960/items/NPRKB95V"],"uri":["http://zotero.org/users/2822960/items/NPRKB95V"],"itemData":{"id":263,"type":"chapter","container-title":"Aqueous Polymer — Cosolute Systems","event-place":"Berlin, Heidelberg","ISBN":"978-3-540-00099-0","language":"en","note":"collection-title: Progress in Colloid and Polymer Science\nDOI: 10.1007/3-540-36114-6_14","page":"113-121","publisher":"Springer Berlin Heidelberg","publisher-place":"Berlin, Heidelberg","source":"DOI.org (Crossref)","title":"A comparison study between sodium decyl sulfonate and sodium decyl sulfate with respect to the interaction with poly(vinylpyrrolidone)","URL":"http://link.springer.com/10.1007/3-540-36114-6_14","volume":"122","editor":[{"family":"Anghel","given":"Dan F."}],"author":[{"family":"Roscigno","given":"Paola"},{"family":"D’Errico","given":"Gerardino"},{"family":"Ortona","given":"Ornella"},{"family":"Sartorio","given":"Roberto"},{"family":"Paduano","given":"Luigi"}],"accessed":{"date-parts":[["2020",4,5]]},"issued":{"date-parts":[["2003"]]}}}],"schema":"https://github.com/citation-style-language/schema/raw/master/csl-citation.json"} </w:instrText>
      </w:r>
      <w:r w:rsidR="0009611E">
        <w:fldChar w:fldCharType="separate"/>
      </w:r>
      <w:r w:rsidR="001A3EA5" w:rsidRPr="001A3EA5">
        <w:rPr>
          <w:rFonts w:ascii="Times New Roman" w:hAnsi="Times New Roman"/>
          <w:vertAlign w:val="superscript"/>
        </w:rPr>
        <w:t>84,85</w:t>
      </w:r>
      <w:r w:rsidR="0009611E">
        <w:fldChar w:fldCharType="end"/>
      </w:r>
    </w:p>
    <w:p w14:paraId="5ABAD200" w14:textId="5BFCFCA7" w:rsidR="0014775D" w:rsidRDefault="0014775D" w:rsidP="0014775D">
      <w:pPr>
        <w:ind w:firstLine="720"/>
      </w:pPr>
      <w:r w:rsidRPr="00D84D76">
        <w:lastRenderedPageBreak/>
        <w:t>The polar structure of SDHS, the sulfosuccinate head group, is a sulfonate</w:t>
      </w:r>
      <w:r>
        <w:t xml:space="preserve"> surrounded by two ester groups. </w:t>
      </w:r>
      <w:r w:rsidRPr="00D84D76">
        <w:t>The</w:t>
      </w:r>
      <w:r>
        <w:t>se esters</w:t>
      </w:r>
      <w:r w:rsidRPr="00D84D76">
        <w:t xml:space="preserve"> will interact with the palisade layer through hydrogen bonding</w:t>
      </w:r>
      <w:r>
        <w:t xml:space="preserve"> as well as the interfacial water</w:t>
      </w:r>
      <w:r w:rsidRPr="00D84D76">
        <w:t>.</w:t>
      </w:r>
      <w:r w:rsidR="008C0E4C">
        <w:fldChar w:fldCharType="begin"/>
      </w:r>
      <w:r w:rsidR="001A3EA5">
        <w:instrText xml:space="preserve"> ADDIN ZOTERO_ITEM CSL_CITATION {"citationID":"Xr65mtCh","properties":{"formattedCitation":"\\super 90\\nosupersub{}","plainCitation":"90","noteIndex":0},"citationItems":[{"id":264,"uris":["http://zotero.org/users/2822960/items/DTA6N5GC"],"uri":["http://zotero.org/users/2822960/items/DTA6N5GC"],"itemData":{"id":264,"type":"article-journal","container-title":"PLOS ONE","DOI":"10.1371/journal.pone.0123669","ISSN":"1932-6203","issue":"4","journalAbbreviation":"PLoS ONE","language":"en","page":"e0123669","source":"DOI.org (Crossref)","title":"Structuration in the Interface of Direct and Reversed Micelles of Sucrose Esters, Studied by Fluorescent Techniques","volume":"10","author":[{"family":"Sandoval","given":"Catalina"},{"family":"Ortega","given":"Anakenna"},{"family":"Sanchez","given":"Susana A."},{"family":"Morales","given":"Javier"},{"family":"Gunther","given":"German"}],"editor":[{"family":"Xu","given":"Bing"}],"issued":{"date-parts":[["2015",4,23]]}}}],"schema":"https://github.com/citation-style-language/schema/raw/master/csl-citation.json"} </w:instrText>
      </w:r>
      <w:r w:rsidR="008C0E4C">
        <w:fldChar w:fldCharType="separate"/>
      </w:r>
      <w:r w:rsidR="001A3EA5" w:rsidRPr="001A3EA5">
        <w:rPr>
          <w:rFonts w:ascii="Times New Roman" w:hAnsi="Times New Roman"/>
          <w:vertAlign w:val="superscript"/>
        </w:rPr>
        <w:t>90</w:t>
      </w:r>
      <w:r w:rsidR="008C0E4C">
        <w:fldChar w:fldCharType="end"/>
      </w:r>
      <w:r w:rsidRPr="00D84D76">
        <w:t xml:space="preserve"> It is likely the </w:t>
      </w:r>
      <w:r>
        <w:t xml:space="preserve">surfactant </w:t>
      </w:r>
      <w:r w:rsidRPr="00D84D76">
        <w:t>behavior exhibited is due to the surfactant</w:t>
      </w:r>
      <w:r>
        <w:t>’s</w:t>
      </w:r>
      <w:r w:rsidRPr="00D84D76">
        <w:t xml:space="preserve"> </w:t>
      </w:r>
      <w:r>
        <w:t>short alkyl chains sterically hindering itself, presenting less surface area</w:t>
      </w:r>
      <w:r w:rsidRPr="00D84D76">
        <w:t xml:space="preserve"> into the palisade layer</w:t>
      </w:r>
      <w:r>
        <w:t>,</w:t>
      </w:r>
      <w:r w:rsidRPr="00D84D76">
        <w:t xml:space="preserve"> and thus having a smaller interfacial thickness interpreted from the observed interfacial tensions and solubilization parameters.</w:t>
      </w:r>
      <w:r w:rsidR="008C0E4C">
        <w:fldChar w:fldCharType="begin"/>
      </w:r>
      <w:r w:rsidR="001A3EA5">
        <w:instrText xml:space="preserve"> ADDIN ZOTERO_ITEM CSL_CITATION {"citationID":"FNxkyVY5","properties":{"formattedCitation":"\\super 91\\nosupersub{}","plainCitation":"91","noteIndex":0},"citationItems":[{"id":266,"uris":["http://zotero.org/users/2822960/items/QRPFHFLC"],"uri":["http://zotero.org/users/2822960/items/QRPFHFLC"],"itemData":{"id":266,"type":"article-journal","abstract":"Simulations associate the amount of added hexanol with structural and intermicellar interaction changes of alkylethoxylate micelles.\n          , \n            \n              The micelles of the non-ionic C\n              12\n              E\n              10\n              surfactant and 1-hexanol as an aqueous solution additives are studied toward the purpose of understanding the role of alcohol additives in tuning the characteristics of alkyl-ethoxylate micellar systems. Our dynamic light scattering and cloud point experiments show that the addition of hexanol induces a response similar to an increase of temperature. We associate the change with increased attraction between the micelles at low to moderate hexanol loadings and a potential increase of the aggregate size at a high hexanol-to-surfactant ratio. Detailed molecular dynamic simulation characterization shows that hexanol solubilizes to a micelle palisade layer when the hexanol-to-C\n              12\n              E\n              10\n              ratio is less than or equal to 0.5 while swollen micelles, in which a part of hexanol forms an oil core, are present when the ratio increases above approximately 1.5. The simulations indicate that the surface of the micelles is rough. Formation of reverse hexanol structures akin to those found in bulk octanol is observed in the oil core. Molecular simulations associate the increase in attraction between micelles observed\n              via\n              the experiments with decreased chain density in the headgroup region. This density decrease is caused by hexanol molecules solubilized between neighbouring surfactants. Altogether, these findings provide detailed physical characterization of the effect of an archetypal solution additive, hexanol, on an alkyl ethoxylate micelle system. These findings could bear a significance in designing micellar and emulsion based systems with desired solution characteristics or properties for\n              e.g.\n              drug delivery, catalysis, or platforms for green chemistry reactions.","container-title":"Physical Chemistry Chemical Physics","DOI":"10.1039/C7CP07511A","ISSN":"1463-9076, 1463-9084","issue":"9","journalAbbreviation":"Phys. Chem. Chem. Phys.","language":"en","page":"6287-6298","source":"DOI.org (Crossref)","title":"Effects of 1-hexanol on C &lt;sub&gt;12&lt;/sub&gt; E &lt;sub&gt;10&lt;/sub&gt; micelles: a molecular simulations and light scattering study","title-short":"Effects of 1-hexanol on C &lt;sub&gt;12&lt;/sub&gt; E &lt;sub&gt;10&lt;/sub&gt; micelles","volume":"20","author":[{"family":"Vierros","given":"Sampsa"},{"family":"Sammalkorpi","given":"Maria"}],"issued":{"date-parts":[["2018"]]}}}],"schema":"https://github.com/citation-style-language/schema/raw/master/csl-citation.json"} </w:instrText>
      </w:r>
      <w:r w:rsidR="008C0E4C">
        <w:fldChar w:fldCharType="separate"/>
      </w:r>
      <w:r w:rsidR="001A3EA5" w:rsidRPr="001A3EA5">
        <w:rPr>
          <w:rFonts w:ascii="Times New Roman" w:hAnsi="Times New Roman"/>
          <w:vertAlign w:val="superscript"/>
        </w:rPr>
        <w:t>91</w:t>
      </w:r>
      <w:r w:rsidR="008C0E4C">
        <w:fldChar w:fldCharType="end"/>
      </w:r>
      <w:r w:rsidRPr="00D84D76">
        <w:t xml:space="preserve"> This is not the case for the</w:t>
      </w:r>
      <w:r>
        <w:t xml:space="preserve"> alkyl propoxyethoxy</w:t>
      </w:r>
      <w:r w:rsidRPr="00D84D76">
        <w:t xml:space="preserve"> surfactants, which h</w:t>
      </w:r>
      <w:r>
        <w:t>aving four propylene oxide and one</w:t>
      </w:r>
      <w:r w:rsidRPr="00D84D76">
        <w:t xml:space="preserve"> ethylene oxide in conjunction w</w:t>
      </w:r>
      <w:r>
        <w:t>ith its sulfate head group</w:t>
      </w:r>
      <w:r w:rsidRPr="00D84D76">
        <w:t xml:space="preserve"> increases the character</w:t>
      </w:r>
      <w:r>
        <w:t>ist</w:t>
      </w:r>
      <w:r w:rsidR="002B0DEF">
        <w:t xml:space="preserve">ic length of the surfactant. By pushing </w:t>
      </w:r>
      <w:r w:rsidRPr="00D84D76">
        <w:t>the lipophile further into</w:t>
      </w:r>
      <w:r>
        <w:t xml:space="preserve"> </w:t>
      </w:r>
      <w:r w:rsidR="002B0DEF">
        <w:t>oil phase</w:t>
      </w:r>
      <w:r>
        <w:t xml:space="preserve"> and assuming </w:t>
      </w:r>
      <w:r w:rsidRPr="00D84D76">
        <w:t>the</w:t>
      </w:r>
      <w:r>
        <w:t xml:space="preserve"> head group volume slightly decreases within aqueous phase, the surface area is increased, </w:t>
      </w:r>
      <w:r w:rsidRPr="00D84D76">
        <w:t>exhibiting a thicker interface via</w:t>
      </w:r>
      <w:r w:rsidR="002B0DEF">
        <w:t xml:space="preserve"> lower</w:t>
      </w:r>
      <w:r w:rsidRPr="00D84D76">
        <w:t xml:space="preserve"> interfacial tensions</w:t>
      </w:r>
      <w:r>
        <w:t xml:space="preserve">, </w:t>
      </w:r>
      <w:r w:rsidR="002B0DEF">
        <w:t>simultaneously</w:t>
      </w:r>
      <w:r>
        <w:t xml:space="preserve"> increasing the amount of interfacial</w:t>
      </w:r>
      <w:r w:rsidR="002B0DEF">
        <w:t xml:space="preserve"> water available for sharing with the counterions</w:t>
      </w:r>
      <w:r w:rsidRPr="00D84D76">
        <w:t xml:space="preserve">. </w:t>
      </w:r>
    </w:p>
    <w:p w14:paraId="4C173898" w14:textId="77777777" w:rsidR="0014775D" w:rsidRPr="00D84D76" w:rsidRDefault="0014775D" w:rsidP="0014775D"/>
    <w:p w14:paraId="31E2FCF5" w14:textId="2A8830D6" w:rsidR="0014775D" w:rsidRPr="00D84D76" w:rsidRDefault="0014775D" w:rsidP="0014775D">
      <w:pPr>
        <w:pStyle w:val="Heading3"/>
      </w:pPr>
      <w:bookmarkStart w:id="145" w:name="_Toc36173801"/>
      <w:bookmarkStart w:id="146" w:name="_Toc39595736"/>
      <w:r>
        <w:t>Effects of Chloride Salts on</w:t>
      </w:r>
      <w:r w:rsidR="006C18FA">
        <w:t xml:space="preserve"> S* for</w:t>
      </w:r>
      <w:r>
        <w:t xml:space="preserve"> No</w:t>
      </w:r>
      <w:r w:rsidRPr="00D84D76">
        <w:t>nionic Surfactants</w:t>
      </w:r>
      <w:bookmarkEnd w:id="145"/>
      <w:bookmarkEnd w:id="146"/>
    </w:p>
    <w:p w14:paraId="6C0EFF65" w14:textId="4E303B43" w:rsidR="0014775D" w:rsidRDefault="00491893" w:rsidP="0014775D">
      <w:pPr>
        <w:ind w:firstLine="720"/>
      </w:pPr>
      <w:r w:rsidRPr="006C18FA">
        <w:rPr>
          <w:noProof/>
        </w:rPr>
        <w:drawing>
          <wp:anchor distT="0" distB="0" distL="114300" distR="114300" simplePos="0" relativeHeight="252221440" behindDoc="0" locked="0" layoutInCell="1" allowOverlap="1" wp14:anchorId="50EFC9F4" wp14:editId="0B453E27">
            <wp:simplePos x="0" y="0"/>
            <wp:positionH relativeFrom="column">
              <wp:posOffset>4082748</wp:posOffset>
            </wp:positionH>
            <wp:positionV relativeFrom="paragraph">
              <wp:posOffset>737266</wp:posOffset>
            </wp:positionV>
            <wp:extent cx="830922" cy="1331089"/>
            <wp:effectExtent l="0" t="0" r="7620" b="254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extLst>
                        <a:ext uri="{28A0092B-C50C-407E-A947-70E740481C1C}">
                          <a14:useLocalDpi xmlns:a14="http://schemas.microsoft.com/office/drawing/2010/main" val="0"/>
                        </a:ext>
                      </a:extLst>
                    </a:blip>
                    <a:stretch>
                      <a:fillRect/>
                    </a:stretch>
                  </pic:blipFill>
                  <pic:spPr>
                    <a:xfrm>
                      <a:off x="0" y="0"/>
                      <a:ext cx="830922" cy="1331089"/>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182880" distL="114300" distR="114300" simplePos="0" relativeHeight="252011520" behindDoc="0" locked="0" layoutInCell="1" allowOverlap="1" wp14:anchorId="1E7AABAA" wp14:editId="2B5E4AB7">
                <wp:simplePos x="0" y="0"/>
                <wp:positionH relativeFrom="column">
                  <wp:posOffset>798008</wp:posOffset>
                </wp:positionH>
                <wp:positionV relativeFrom="paragraph">
                  <wp:posOffset>702945</wp:posOffset>
                </wp:positionV>
                <wp:extent cx="4114800" cy="2558415"/>
                <wp:effectExtent l="0" t="0" r="0" b="0"/>
                <wp:wrapTopAndBottom/>
                <wp:docPr id="1373" name="Group 1373"/>
                <wp:cNvGraphicFramePr/>
                <a:graphic xmlns:a="http://schemas.openxmlformats.org/drawingml/2006/main">
                  <a:graphicData uri="http://schemas.microsoft.com/office/word/2010/wordprocessingGroup">
                    <wpg:wgp>
                      <wpg:cNvGrpSpPr/>
                      <wpg:grpSpPr>
                        <a:xfrm>
                          <a:off x="0" y="0"/>
                          <a:ext cx="4114800" cy="2558415"/>
                          <a:chOff x="0" y="0"/>
                          <a:chExt cx="4117975" cy="2558794"/>
                        </a:xfrm>
                      </wpg:grpSpPr>
                      <pic:pic xmlns:pic="http://schemas.openxmlformats.org/drawingml/2006/picture">
                        <pic:nvPicPr>
                          <pic:cNvPr id="1374" name="Picture 1374"/>
                          <pic:cNvPicPr>
                            <a:picLocks noChangeAspect="1"/>
                          </pic:cNvPicPr>
                        </pic:nvPicPr>
                        <pic:blipFill>
                          <a:blip r:embed="rId133">
                            <a:extLst>
                              <a:ext uri="{28A0092B-C50C-407E-A947-70E740481C1C}">
                                <a14:useLocalDpi xmlns:a14="http://schemas.microsoft.com/office/drawing/2010/main" val="0"/>
                              </a:ext>
                            </a:extLst>
                          </a:blip>
                          <a:stretch>
                            <a:fillRect/>
                          </a:stretch>
                        </pic:blipFill>
                        <pic:spPr>
                          <a:xfrm>
                            <a:off x="0" y="0"/>
                            <a:ext cx="4117975" cy="2377440"/>
                          </a:xfrm>
                          <a:prstGeom prst="rect">
                            <a:avLst/>
                          </a:prstGeom>
                        </pic:spPr>
                      </pic:pic>
                      <wps:wsp>
                        <wps:cNvPr id="1375" name="Text Box 1375"/>
                        <wps:cNvSpPr txBox="1"/>
                        <wps:spPr>
                          <a:xfrm>
                            <a:off x="0" y="2383508"/>
                            <a:ext cx="4117975" cy="175286"/>
                          </a:xfrm>
                          <a:prstGeom prst="rect">
                            <a:avLst/>
                          </a:prstGeom>
                          <a:solidFill>
                            <a:prstClr val="white"/>
                          </a:solidFill>
                          <a:ln>
                            <a:noFill/>
                          </a:ln>
                          <a:effectLst/>
                        </wps:spPr>
                        <wps:txbx>
                          <w:txbxContent>
                            <w:p w14:paraId="7AA5CF15" w14:textId="77777777" w:rsidR="006F062D" w:rsidRPr="00E576D8" w:rsidRDefault="006F062D" w:rsidP="0014775D">
                              <w:pPr>
                                <w:pStyle w:val="Caption"/>
                                <w:rPr>
                                  <w:noProof/>
                                  <w:szCs w:val="24"/>
                                </w:rPr>
                              </w:pPr>
                              <w:bookmarkStart w:id="147" w:name="_Toc39595784"/>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29</w:t>
                              </w:r>
                              <w:r w:rsidR="002644DA">
                                <w:rPr>
                                  <w:noProof/>
                                </w:rPr>
                                <w:fldChar w:fldCharType="end"/>
                              </w:r>
                              <w:r>
                                <w:t xml:space="preserve"> </w:t>
                              </w:r>
                              <w:r w:rsidRPr="0029146F">
                                <w:rPr>
                                  <w:b w:val="0"/>
                                </w:rPr>
                                <w:t xml:space="preserve">S* (g/100ml) </w:t>
                              </w:r>
                              <w:r>
                                <w:rPr>
                                  <w:b w:val="0"/>
                                </w:rPr>
                                <w:t xml:space="preserve">vs EACN of </w:t>
                              </w:r>
                              <w:r w:rsidRPr="0029146F">
                                <w:rPr>
                                  <w:b w:val="0"/>
                                </w:rPr>
                                <w:t>C</w:t>
                              </w:r>
                              <w:r w:rsidRPr="0029146F">
                                <w:rPr>
                                  <w:b w:val="0"/>
                                  <w:vertAlign w:val="subscript"/>
                                </w:rPr>
                                <w:t>810</w:t>
                              </w:r>
                              <w:r w:rsidRPr="0029146F">
                                <w:rPr>
                                  <w:b w:val="0"/>
                                </w:rPr>
                                <w:t>E3.5</w:t>
                              </w:r>
                              <w:r>
                                <w:rPr>
                                  <w:b w:val="0"/>
                                </w:rPr>
                                <w:t xml:space="preserve"> at 25</w:t>
                              </w:r>
                              <w:r w:rsidRPr="00984059">
                                <w:rPr>
                                  <w:b w:val="0"/>
                                  <w:vertAlign w:val="superscript"/>
                                </w:rPr>
                                <w:t xml:space="preserve"> o</w:t>
                              </w:r>
                              <w:r>
                                <w:rPr>
                                  <w:b w:val="0"/>
                                </w:rPr>
                                <w:t xml:space="preserve"> C</w:t>
                              </w:r>
                              <w:bookmarkEnd w:id="147"/>
                              <w:r>
                                <w:rPr>
                                  <w:b w:val="0"/>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1E7AABAA" id="Group 1373" o:spid="_x0000_s1120" style="position:absolute;left:0;text-align:left;margin-left:62.85pt;margin-top:55.35pt;width:324pt;height:201.45pt;z-index:252011520;mso-wrap-distance-bottom:14.4pt;mso-position-horizontal-relative:text;mso-position-vertical-relative:text;mso-width-relative:margin;mso-height-relative:margin" coordsize="41179,255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">
                <v:shape id="Picture 1374" o:spid="_x0000_s1121" type="#_x0000_t75" style="position:absolute;width:41179;height:237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0F9JLDAAAA3QAAAA8AAABkcnMvZG93bnJldi54bWxET9tqwkAQfRf6D8sIvulGLVaiqxRFLBXE&#10;G/g6ZKdJaHY2ZleT+vWuIPRtDuc603ljCnGjyuWWFfR7EQjixOqcUwWn46o7BuE8ssbCMin4Iwfz&#10;2VtrirG2Ne/pdvCpCCHsYlSQeV/GUrokI4OuZ0viwP3YyqAPsEqlrrAO4aaQgygaSYM5h4YMS1pk&#10;lPwerkZBelmut7vN7lyzld+nu3WD9XWsVKfdfE5AeGr8v/jl/tJh/vDjHZ7fhBPk7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QX0ksMAAADdAAAADwAAAAAAAAAAAAAAAACf&#10;AgAAZHJzL2Rvd25yZXYueG1sUEsFBgAAAAAEAAQA9wAAAI8DAAAAAA==&#10;">
                  <v:imagedata r:id="rId134" o:title=""/>
                  <v:path arrowok="t"/>
                </v:shape>
                <v:shape id="Text Box 1375" o:spid="_x0000_s1122" type="#_x0000_t202" style="position:absolute;top:23835;width:41179;height:1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f6csYA&#10;AADdAAAADwAAAGRycy9kb3ducmV2LnhtbERPTWsCMRC9F/wPYYReSs22Wlu2RhFRsF6kWy+9DZtx&#10;s+1msiRZXf+9EQq9zeN9zmzR20acyIfasYKnUQaCuHS65krB4Wvz+AYiRGSNjWNScKEAi/ngboa5&#10;dmf+pFMRK5FCOOSowMTY5lKG0pDFMHItceKOzluMCfpKao/nFG4b+ZxlU2mx5tRgsKWVofK36KyC&#10;/eR7bx6643q3nIz9x6FbTX+qQqn7Yb98BxGpj//iP/dWp/nj1xe4fZNOk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Cf6csYAAADdAAAADwAAAAAAAAAAAAAAAACYAgAAZHJz&#10;L2Rvd25yZXYueG1sUEsFBgAAAAAEAAQA9QAAAIsDAAAAAA==&#10;" stroked="f">
                  <v:textbox style="mso-fit-shape-to-text:t" inset="0,0,0,0">
                    <w:txbxContent>
                      <w:p w14:paraId="7AA5CF15" w14:textId="77777777" w:rsidR="006F062D" w:rsidRPr="00E576D8" w:rsidRDefault="006F062D" w:rsidP="0014775D">
                        <w:pPr>
                          <w:pStyle w:val="Caption"/>
                          <w:rPr>
                            <w:noProof/>
                            <w:szCs w:val="24"/>
                          </w:rPr>
                        </w:pPr>
                        <w:bookmarkStart w:id="148" w:name="_Toc39595784"/>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29</w:t>
                        </w:r>
                        <w:r w:rsidR="002644DA">
                          <w:rPr>
                            <w:noProof/>
                          </w:rPr>
                          <w:fldChar w:fldCharType="end"/>
                        </w:r>
                        <w:r>
                          <w:t xml:space="preserve"> </w:t>
                        </w:r>
                        <w:r w:rsidRPr="0029146F">
                          <w:rPr>
                            <w:b w:val="0"/>
                          </w:rPr>
                          <w:t xml:space="preserve">S* (g/100ml) </w:t>
                        </w:r>
                        <w:r>
                          <w:rPr>
                            <w:b w:val="0"/>
                          </w:rPr>
                          <w:t xml:space="preserve">vs EACN of </w:t>
                        </w:r>
                        <w:r w:rsidRPr="0029146F">
                          <w:rPr>
                            <w:b w:val="0"/>
                          </w:rPr>
                          <w:t>C</w:t>
                        </w:r>
                        <w:r w:rsidRPr="0029146F">
                          <w:rPr>
                            <w:b w:val="0"/>
                            <w:vertAlign w:val="subscript"/>
                          </w:rPr>
                          <w:t>810</w:t>
                        </w:r>
                        <w:r w:rsidRPr="0029146F">
                          <w:rPr>
                            <w:b w:val="0"/>
                          </w:rPr>
                          <w:t>E3.5</w:t>
                        </w:r>
                        <w:r>
                          <w:rPr>
                            <w:b w:val="0"/>
                          </w:rPr>
                          <w:t xml:space="preserve"> at 25</w:t>
                        </w:r>
                        <w:r w:rsidRPr="00984059">
                          <w:rPr>
                            <w:b w:val="0"/>
                            <w:vertAlign w:val="superscript"/>
                          </w:rPr>
                          <w:t xml:space="preserve"> o</w:t>
                        </w:r>
                        <w:r>
                          <w:rPr>
                            <w:b w:val="0"/>
                          </w:rPr>
                          <w:t xml:space="preserve"> C</w:t>
                        </w:r>
                        <w:bookmarkEnd w:id="148"/>
                        <w:r>
                          <w:rPr>
                            <w:b w:val="0"/>
                          </w:rPr>
                          <w:t xml:space="preserve"> </w:t>
                        </w:r>
                      </w:p>
                    </w:txbxContent>
                  </v:textbox>
                </v:shape>
                <w10:wrap type="topAndBottom"/>
              </v:group>
            </w:pict>
          </mc:Fallback>
        </mc:AlternateContent>
      </w:r>
      <w:r w:rsidR="0014775D" w:rsidRPr="005C5E8A">
        <w:t xml:space="preserve"> </w:t>
      </w:r>
      <w:r w:rsidR="0014775D">
        <w:t>T</w:t>
      </w:r>
      <w:r w:rsidR="0014775D" w:rsidRPr="005C5E8A">
        <w:t>he hypothesis that the specific ion effects behaving</w:t>
      </w:r>
      <w:r w:rsidR="0014775D">
        <w:t xml:space="preserve"> on surfactants are </w:t>
      </w:r>
      <w:r w:rsidR="0014775D" w:rsidRPr="005C5E8A">
        <w:t xml:space="preserve">not entirely dependent </w:t>
      </w:r>
      <w:r w:rsidR="0014775D">
        <w:t xml:space="preserve">on </w:t>
      </w:r>
      <w:r w:rsidR="0014775D" w:rsidRPr="005C5E8A">
        <w:t>electrostatics</w:t>
      </w:r>
      <w:r w:rsidR="0014775D">
        <w:t xml:space="preserve"> but also involves</w:t>
      </w:r>
      <w:r w:rsidR="0014775D" w:rsidRPr="005C5E8A">
        <w:t xml:space="preserve"> t</w:t>
      </w:r>
      <w:r w:rsidR="0014775D">
        <w:t>he sharing of interfacial water was</w:t>
      </w:r>
      <w:r w:rsidR="0014775D" w:rsidRPr="005C5E8A">
        <w:t xml:space="preserve"> </w:t>
      </w:r>
      <w:r w:rsidR="0014775D">
        <w:t xml:space="preserve">supported by </w:t>
      </w:r>
      <w:r w:rsidR="0014775D">
        <w:lastRenderedPageBreak/>
        <w:t xml:space="preserve">employing </w:t>
      </w:r>
      <w:r w:rsidR="0014775D" w:rsidRPr="005C5E8A">
        <w:t>nonioni</w:t>
      </w:r>
      <w:r w:rsidR="0014775D">
        <w:t xml:space="preserve">c surfactants. The logic followed that the qualitative effects of the salts should continue to be observed in microemulsion behavior regardless of a </w:t>
      </w:r>
      <w:r w:rsidR="002B0DEF">
        <w:t xml:space="preserve">nonionic </w:t>
      </w:r>
      <w:r w:rsidR="0014775D">
        <w:t>surfactant not having a charged head group.</w:t>
      </w:r>
      <w:r w:rsidR="0014775D" w:rsidRPr="005C5E8A">
        <w:t xml:space="preserve">  </w:t>
      </w:r>
    </w:p>
    <w:p w14:paraId="1668AEF8" w14:textId="474FF02A" w:rsidR="0014775D" w:rsidRDefault="0014775D" w:rsidP="0014775D">
      <w:pPr>
        <w:ind w:firstLine="720"/>
      </w:pPr>
      <w:r w:rsidRPr="005C5E8A">
        <w:t xml:space="preserve">With </w:t>
      </w:r>
      <w:r w:rsidR="00090EF0" w:rsidRPr="00090EF0">
        <w:t>C</w:t>
      </w:r>
      <w:r w:rsidR="00090EF0" w:rsidRPr="00090EF0">
        <w:rPr>
          <w:vertAlign w:val="subscript"/>
        </w:rPr>
        <w:t>810</w:t>
      </w:r>
      <w:r w:rsidR="00090EF0" w:rsidRPr="00090EF0">
        <w:t>E</w:t>
      </w:r>
      <w:r w:rsidR="00090EF0" w:rsidRPr="00090EF0">
        <w:rPr>
          <w:vertAlign w:val="subscript"/>
        </w:rPr>
        <w:t>3.5</w:t>
      </w:r>
      <w:r w:rsidRPr="005C5E8A">
        <w:t xml:space="preserve"> as the reference surfactant</w:t>
      </w:r>
      <w:r>
        <w:t>,</w:t>
      </w:r>
      <w:r w:rsidRPr="005C5E8A">
        <w:t xml:space="preserve"> t</w:t>
      </w:r>
      <w:r>
        <w:t>he optimum salinity</w:t>
      </w:r>
      <w:r w:rsidRPr="005C5E8A">
        <w:t xml:space="preserve"> </w:t>
      </w:r>
      <w:r>
        <w:t xml:space="preserve">for each chloride salt </w:t>
      </w:r>
      <w:r w:rsidRPr="005C5E8A">
        <w:t>w</w:t>
      </w:r>
      <w:r>
        <w:t xml:space="preserve">as </w:t>
      </w:r>
      <w:r w:rsidRPr="005C5E8A">
        <w:t xml:space="preserve">determined </w:t>
      </w:r>
      <w:r>
        <w:t>by way of the</w:t>
      </w:r>
      <w:r w:rsidRPr="005C5E8A">
        <w:t xml:space="preserve"> coalescence method</w:t>
      </w:r>
      <w:r>
        <w:t>.</w:t>
      </w:r>
      <w:r w:rsidRPr="005C5E8A">
        <w:t xml:space="preserve"> </w:t>
      </w:r>
      <w:r w:rsidR="002B0DEF">
        <w:t>The</w:t>
      </w:r>
      <w:r w:rsidR="002B0DEF" w:rsidRPr="005C5E8A">
        <w:t xml:space="preserve"> solubilization parameter</w:t>
      </w:r>
      <w:r w:rsidR="002B0DEF">
        <w:t>s</w:t>
      </w:r>
      <w:r w:rsidR="002B0DEF" w:rsidRPr="005C5E8A">
        <w:t xml:space="preserve"> </w:t>
      </w:r>
      <w:r w:rsidR="002B0DEF">
        <w:t>were</w:t>
      </w:r>
      <w:r w:rsidR="002B0DEF" w:rsidRPr="005C5E8A">
        <w:t xml:space="preserve"> recorded in lieu of </w:t>
      </w:r>
      <w:r w:rsidR="002B0DEF">
        <w:t>interfacial tension</w:t>
      </w:r>
      <w:r w:rsidR="002B0DEF" w:rsidRPr="005C5E8A">
        <w:t xml:space="preserve"> measurements</w:t>
      </w:r>
      <w:r w:rsidR="002B0DEF">
        <w:t>, which we justify in that the two methods gave the same results for the anionic surfactants studied</w:t>
      </w:r>
      <w:r w:rsidR="002B0DEF" w:rsidRPr="005C5E8A">
        <w:t>.</w:t>
      </w:r>
      <w:r w:rsidRPr="005C5E8A">
        <w:t xml:space="preserve"> </w:t>
      </w:r>
      <w:r w:rsidR="008D1294">
        <w:t>Figure</w:t>
      </w:r>
      <w:r>
        <w:t xml:space="preserve"> </w:t>
      </w:r>
      <w:r w:rsidR="006070A0">
        <w:t xml:space="preserve">29 </w:t>
      </w:r>
      <w:r w:rsidRPr="005C5E8A">
        <w:t>accounts for the optimum salinities for the employed alkanes. Unlike the anionic surfactants that had</w:t>
      </w:r>
      <w:r>
        <w:t xml:space="preserve"> significant</w:t>
      </w:r>
      <w:r w:rsidRPr="005C5E8A">
        <w:t xml:space="preserve"> variance in optimum</w:t>
      </w:r>
      <w:r w:rsidR="002B0DEF">
        <w:t xml:space="preserve"> salt</w:t>
      </w:r>
      <w:r w:rsidRPr="005C5E8A">
        <w:t xml:space="preserve"> concentration between the counterions, </w:t>
      </w:r>
      <w:r w:rsidR="00090EF0" w:rsidRPr="00090EF0">
        <w:t>C</w:t>
      </w:r>
      <w:r w:rsidR="00090EF0" w:rsidRPr="00090EF0">
        <w:rPr>
          <w:vertAlign w:val="subscript"/>
        </w:rPr>
        <w:t>810</w:t>
      </w:r>
      <w:r w:rsidR="00090EF0" w:rsidRPr="00090EF0">
        <w:t>E</w:t>
      </w:r>
      <w:r w:rsidR="00090EF0" w:rsidRPr="00090EF0">
        <w:rPr>
          <w:vertAlign w:val="subscript"/>
        </w:rPr>
        <w:t>3.5</w:t>
      </w:r>
      <w:r w:rsidR="002B0DEF">
        <w:t xml:space="preserve"> optimal salinities</w:t>
      </w:r>
      <w:r w:rsidRPr="005C5E8A">
        <w:t xml:space="preserve"> remained </w:t>
      </w:r>
      <w:r>
        <w:t>relative</w:t>
      </w:r>
      <w:r w:rsidRPr="005C5E8A">
        <w:t>ly close</w:t>
      </w:r>
      <w:r>
        <w:t xml:space="preserve"> with the largest </w:t>
      </w:r>
      <w:r w:rsidR="002B0DEF">
        <w:t xml:space="preserve">optimal salinity being </w:t>
      </w:r>
      <w:r>
        <w:t xml:space="preserve">observed using </w:t>
      </w:r>
      <w:r w:rsidRPr="005C5E8A">
        <w:t>octane</w:t>
      </w:r>
      <w:r>
        <w:t xml:space="preserve"> as the oil phase</w:t>
      </w:r>
      <w:r w:rsidRPr="005C5E8A">
        <w:t xml:space="preserve">. The colligative order ranked similarly to the extended surfactants, from </w:t>
      </w:r>
      <w:r>
        <w:t>largest</w:t>
      </w:r>
      <w:r w:rsidRPr="005C5E8A">
        <w:t xml:space="preserve"> to </w:t>
      </w:r>
      <w:r>
        <w:t xml:space="preserve">smallest </w:t>
      </w:r>
      <w:r w:rsidR="002B0DEF">
        <w:t xml:space="preserve">optimum </w:t>
      </w:r>
      <w:r>
        <w:t xml:space="preserve">concentration </w:t>
      </w:r>
      <w:r w:rsidRPr="005C5E8A">
        <w:t>Mg</w:t>
      </w:r>
      <w:r>
        <w:rPr>
          <w:vertAlign w:val="superscript"/>
        </w:rPr>
        <w:t>2+</w:t>
      </w:r>
      <w:r w:rsidR="00BD09F3">
        <w:rPr>
          <w:vertAlign w:val="superscript"/>
        </w:rPr>
        <w:t xml:space="preserve"> </w:t>
      </w:r>
      <w:r w:rsidRPr="005C5E8A">
        <w:t>&gt;</w:t>
      </w:r>
      <w:r w:rsidR="00BD09F3">
        <w:t xml:space="preserve"> </w:t>
      </w:r>
      <w:r w:rsidRPr="005C5E8A">
        <w:t>Ca</w:t>
      </w:r>
      <w:r>
        <w:rPr>
          <w:vertAlign w:val="superscript"/>
        </w:rPr>
        <w:t>2+</w:t>
      </w:r>
      <w:r w:rsidR="00BD09F3">
        <w:rPr>
          <w:vertAlign w:val="superscript"/>
        </w:rPr>
        <w:t xml:space="preserve"> </w:t>
      </w:r>
      <w:r>
        <w:t>&gt;</w:t>
      </w:r>
      <w:r w:rsidR="00BD09F3">
        <w:t xml:space="preserve"> </w:t>
      </w:r>
      <w:r>
        <w:t>NH</w:t>
      </w:r>
      <w:r w:rsidRPr="005C5E8A">
        <w:rPr>
          <w:vertAlign w:val="subscript"/>
        </w:rPr>
        <w:t>4</w:t>
      </w:r>
      <w:r>
        <w:rPr>
          <w:vertAlign w:val="superscript"/>
        </w:rPr>
        <w:t>+</w:t>
      </w:r>
      <w:r w:rsidR="00BD09F3">
        <w:rPr>
          <w:vertAlign w:val="superscript"/>
        </w:rPr>
        <w:t xml:space="preserve"> </w:t>
      </w:r>
      <w:r w:rsidRPr="005C5E8A">
        <w:t>&gt;</w:t>
      </w:r>
      <w:r w:rsidR="00BD09F3">
        <w:t xml:space="preserve"> </w:t>
      </w:r>
      <w:r w:rsidRPr="005C5E8A">
        <w:t>Na</w:t>
      </w:r>
      <w:r>
        <w:rPr>
          <w:vertAlign w:val="superscript"/>
        </w:rPr>
        <w:t>+</w:t>
      </w:r>
      <w:r w:rsidR="00BD09F3">
        <w:rPr>
          <w:vertAlign w:val="superscript"/>
        </w:rPr>
        <w:t xml:space="preserve"> </w:t>
      </w:r>
      <w:r w:rsidRPr="005C5E8A">
        <w:t>&gt;</w:t>
      </w:r>
      <w:r w:rsidR="00BD09F3">
        <w:t xml:space="preserve"> </w:t>
      </w:r>
      <w:r w:rsidRPr="005C5E8A">
        <w:t>K</w:t>
      </w:r>
      <w:r>
        <w:rPr>
          <w:vertAlign w:val="superscript"/>
        </w:rPr>
        <w:t>+</w:t>
      </w:r>
      <w:r w:rsidRPr="005C5E8A">
        <w:t xml:space="preserve">. </w:t>
      </w:r>
    </w:p>
    <w:p w14:paraId="490D1B83" w14:textId="4DC08888" w:rsidR="0014775D" w:rsidRPr="00984059" w:rsidRDefault="00491893" w:rsidP="0014775D">
      <w:pPr>
        <w:ind w:firstLine="720"/>
      </w:pPr>
      <w:r w:rsidRPr="00984059">
        <w:rPr>
          <w:noProof/>
        </w:rPr>
        <mc:AlternateContent>
          <mc:Choice Requires="wpg">
            <w:drawing>
              <wp:anchor distT="0" distB="182880" distL="114300" distR="114300" simplePos="0" relativeHeight="252003328" behindDoc="0" locked="0" layoutInCell="1" allowOverlap="1" wp14:anchorId="393F484B" wp14:editId="55E229A5">
                <wp:simplePos x="0" y="0"/>
                <wp:positionH relativeFrom="column">
                  <wp:posOffset>798830</wp:posOffset>
                </wp:positionH>
                <wp:positionV relativeFrom="paragraph">
                  <wp:posOffset>1478915</wp:posOffset>
                </wp:positionV>
                <wp:extent cx="4104005" cy="2489835"/>
                <wp:effectExtent l="0" t="0" r="0" b="5715"/>
                <wp:wrapTopAndBottom/>
                <wp:docPr id="1376" name="Group 1376"/>
                <wp:cNvGraphicFramePr/>
                <a:graphic xmlns:a="http://schemas.openxmlformats.org/drawingml/2006/main">
                  <a:graphicData uri="http://schemas.microsoft.com/office/word/2010/wordprocessingGroup">
                    <wpg:wgp>
                      <wpg:cNvGrpSpPr/>
                      <wpg:grpSpPr>
                        <a:xfrm>
                          <a:off x="0" y="0"/>
                          <a:ext cx="4104005" cy="2489835"/>
                          <a:chOff x="278314" y="-68967"/>
                          <a:chExt cx="4107788" cy="2490014"/>
                        </a:xfrm>
                      </wpg:grpSpPr>
                      <pic:pic xmlns:pic="http://schemas.openxmlformats.org/drawingml/2006/picture">
                        <pic:nvPicPr>
                          <pic:cNvPr id="1377" name="Picture 1377"/>
                          <pic:cNvPicPr>
                            <a:picLocks noChangeAspect="1"/>
                          </pic:cNvPicPr>
                        </pic:nvPicPr>
                        <pic:blipFill>
                          <a:blip r:embed="rId135">
                            <a:extLst>
                              <a:ext uri="{28A0092B-C50C-407E-A947-70E740481C1C}">
                                <a14:useLocalDpi xmlns:a14="http://schemas.microsoft.com/office/drawing/2010/main" val="0"/>
                              </a:ext>
                            </a:extLst>
                          </a:blip>
                          <a:stretch>
                            <a:fillRect/>
                          </a:stretch>
                        </pic:blipFill>
                        <pic:spPr>
                          <a:xfrm>
                            <a:off x="278314" y="-68967"/>
                            <a:ext cx="4098925" cy="2286000"/>
                          </a:xfrm>
                          <a:prstGeom prst="rect">
                            <a:avLst/>
                          </a:prstGeom>
                        </pic:spPr>
                      </pic:pic>
                      <wps:wsp>
                        <wps:cNvPr id="1378" name="Text Box 1378"/>
                        <wps:cNvSpPr txBox="1"/>
                        <wps:spPr>
                          <a:xfrm>
                            <a:off x="457281" y="2245805"/>
                            <a:ext cx="3928821" cy="175242"/>
                          </a:xfrm>
                          <a:prstGeom prst="rect">
                            <a:avLst/>
                          </a:prstGeom>
                          <a:solidFill>
                            <a:prstClr val="white"/>
                          </a:solidFill>
                          <a:ln>
                            <a:noFill/>
                          </a:ln>
                          <a:effectLst/>
                        </wps:spPr>
                        <wps:txbx>
                          <w:txbxContent>
                            <w:p w14:paraId="7A460F3F" w14:textId="77777777" w:rsidR="006F062D" w:rsidRPr="00A520D8" w:rsidRDefault="006F062D" w:rsidP="0014775D">
                              <w:pPr>
                                <w:pStyle w:val="Caption"/>
                                <w:rPr>
                                  <w:color w:val="FF0000"/>
                                  <w:szCs w:val="24"/>
                                </w:rPr>
                              </w:pPr>
                              <w:bookmarkStart w:id="149" w:name="_Toc39595785"/>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30</w:t>
                              </w:r>
                              <w:r w:rsidR="002644DA">
                                <w:rPr>
                                  <w:noProof/>
                                </w:rPr>
                                <w:fldChar w:fldCharType="end"/>
                              </w:r>
                              <w:r>
                                <w:t xml:space="preserve"> </w:t>
                              </w:r>
                              <w:r w:rsidRPr="00984059">
                                <w:rPr>
                                  <w:b w:val="0"/>
                                </w:rPr>
                                <w:t>SP* (ml/g) vs EACN of C</w:t>
                              </w:r>
                              <w:r w:rsidRPr="00984059">
                                <w:rPr>
                                  <w:b w:val="0"/>
                                  <w:vertAlign w:val="subscript"/>
                                </w:rPr>
                                <w:t>810</w:t>
                              </w:r>
                              <w:r w:rsidRPr="00984059">
                                <w:rPr>
                                  <w:b w:val="0"/>
                                </w:rPr>
                                <w:t>E3.5 at 25</w:t>
                              </w:r>
                              <w:r w:rsidRPr="00984059">
                                <w:rPr>
                                  <w:b w:val="0"/>
                                  <w:vertAlign w:val="superscript"/>
                                </w:rPr>
                                <w:t>o</w:t>
                              </w:r>
                              <w:r w:rsidRPr="00984059">
                                <w:rPr>
                                  <w:b w:val="0"/>
                                </w:rPr>
                                <w:t>C</w:t>
                              </w:r>
                              <w:bookmarkEnd w:id="14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393F484B" id="Group 1376" o:spid="_x0000_s1123" style="position:absolute;left:0;text-align:left;margin-left:62.9pt;margin-top:116.45pt;width:323.15pt;height:196.05pt;z-index:252003328;mso-wrap-distance-bottom:14.4pt;mso-position-horizontal-relative:text;mso-position-vertical-relative:text;mso-width-relative:margin;mso-height-relative:margin" coordorigin="2783,-689" coordsize="41077,249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">
                <v:shape id="Picture 1377" o:spid="_x0000_s1124" type="#_x0000_t75" style="position:absolute;left:2783;top:-689;width:40989;height:228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qESXvEAAAA3QAAAA8AAABkcnMvZG93bnJldi54bWxET01rwkAQvRf8D8sIvYhuVKiSuoqolVIM&#10;otaeh+w0iWZnQ3bV9N+7gtDbPN7nTGaNKcWValdYVtDvRSCIU6sLzhR8Hz66YxDOI2ssLZOCP3Iw&#10;m7ZeJhhre+MdXfc+EyGEXYwKcu+rWEqX5mTQ9WxFHLhfWxv0AdaZ1DXeQrgp5SCK3qTBgkNDjhUt&#10;ckrP+4tR0Fmukk2zTuzx+LNNBoRL7nydlHptN/N3EJ4a/y9+uj91mD8cjeDxTThBTu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qESXvEAAAA3QAAAA8AAAAAAAAAAAAAAAAA&#10;nwIAAGRycy9kb3ducmV2LnhtbFBLBQYAAAAABAAEAPcAAACQAwAAAAA=&#10;">
                  <v:imagedata r:id="rId136" o:title=""/>
                  <v:path arrowok="t"/>
                </v:shape>
                <v:shape id="Text Box 1378" o:spid="_x0000_s1125" type="#_x0000_t202" style="position:absolute;left:4572;top:22458;width:39289;height:1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ZV7MgA&#10;AADdAAAADwAAAGRycy9kb3ducmV2LnhtbESPQU/DMAyF70j8h8hIXBBLYdOYyrJpmkACLhNll92s&#10;xmsKjVMl6Vb+PT4g7WbrPb/3ebkefadOFFMb2MDDpABFXAfbcmNg//V6vwCVMrLFLjAZ+KUE69X1&#10;1RJLG878SacqN0pCOJVowOXcl1qn2pHHNAk9sWjHED1mWWOjbcSzhPtOPxbFXHtsWRoc9rR1VP9U&#10;gzewmx127m44vnxsZtP4vh+28++mMub2Ztw8g8o05ov5//rNCv70SXDlGxlBr/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GJlXsyAAAAN0AAAAPAAAAAAAAAAAAAAAAAJgCAABk&#10;cnMvZG93bnJldi54bWxQSwUGAAAAAAQABAD1AAAAjQMAAAAA&#10;" stroked="f">
                  <v:textbox style="mso-fit-shape-to-text:t" inset="0,0,0,0">
                    <w:txbxContent>
                      <w:p w14:paraId="7A460F3F" w14:textId="77777777" w:rsidR="006F062D" w:rsidRPr="00A520D8" w:rsidRDefault="006F062D" w:rsidP="0014775D">
                        <w:pPr>
                          <w:pStyle w:val="Caption"/>
                          <w:rPr>
                            <w:color w:val="FF0000"/>
                            <w:szCs w:val="24"/>
                          </w:rPr>
                        </w:pPr>
                        <w:bookmarkStart w:id="150" w:name="_Toc39595785"/>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30</w:t>
                        </w:r>
                        <w:r w:rsidR="002644DA">
                          <w:rPr>
                            <w:noProof/>
                          </w:rPr>
                          <w:fldChar w:fldCharType="end"/>
                        </w:r>
                        <w:r>
                          <w:t xml:space="preserve"> </w:t>
                        </w:r>
                        <w:r w:rsidRPr="00984059">
                          <w:rPr>
                            <w:b w:val="0"/>
                          </w:rPr>
                          <w:t>SP* (ml/g) vs EACN of C</w:t>
                        </w:r>
                        <w:r w:rsidRPr="00984059">
                          <w:rPr>
                            <w:b w:val="0"/>
                            <w:vertAlign w:val="subscript"/>
                          </w:rPr>
                          <w:t>810</w:t>
                        </w:r>
                        <w:r w:rsidRPr="00984059">
                          <w:rPr>
                            <w:b w:val="0"/>
                          </w:rPr>
                          <w:t>E3.5 at 25</w:t>
                        </w:r>
                        <w:r w:rsidRPr="00984059">
                          <w:rPr>
                            <w:b w:val="0"/>
                            <w:vertAlign w:val="superscript"/>
                          </w:rPr>
                          <w:t>o</w:t>
                        </w:r>
                        <w:r w:rsidRPr="00984059">
                          <w:rPr>
                            <w:b w:val="0"/>
                          </w:rPr>
                          <w:t>C</w:t>
                        </w:r>
                        <w:bookmarkEnd w:id="150"/>
                      </w:p>
                    </w:txbxContent>
                  </v:textbox>
                </v:shape>
                <w10:wrap type="topAndBottom"/>
              </v:group>
            </w:pict>
          </mc:Fallback>
        </mc:AlternateContent>
      </w:r>
      <w:r w:rsidR="000747CE" w:rsidRPr="000747CE">
        <w:rPr>
          <w:noProof/>
        </w:rPr>
        <w:drawing>
          <wp:anchor distT="0" distB="0" distL="114300" distR="114300" simplePos="0" relativeHeight="252223488" behindDoc="0" locked="0" layoutInCell="1" allowOverlap="1" wp14:anchorId="09D2CEFB" wp14:editId="6E42B2D4">
            <wp:simplePos x="0" y="0"/>
            <wp:positionH relativeFrom="column">
              <wp:posOffset>4009700</wp:posOffset>
            </wp:positionH>
            <wp:positionV relativeFrom="paragraph">
              <wp:posOffset>1683887</wp:posOffset>
            </wp:positionV>
            <wp:extent cx="839357" cy="1287558"/>
            <wp:effectExtent l="0" t="0" r="0" b="8255"/>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extLst>
                        <a:ext uri="{28A0092B-C50C-407E-A947-70E740481C1C}">
                          <a14:useLocalDpi xmlns:a14="http://schemas.microsoft.com/office/drawing/2010/main" val="0"/>
                        </a:ext>
                      </a:extLst>
                    </a:blip>
                    <a:stretch>
                      <a:fillRect/>
                    </a:stretch>
                  </pic:blipFill>
                  <pic:spPr>
                    <a:xfrm>
                      <a:off x="0" y="0"/>
                      <a:ext cx="839357" cy="1287558"/>
                    </a:xfrm>
                    <a:prstGeom prst="rect">
                      <a:avLst/>
                    </a:prstGeom>
                  </pic:spPr>
                </pic:pic>
              </a:graphicData>
            </a:graphic>
            <wp14:sizeRelH relativeFrom="page">
              <wp14:pctWidth>0</wp14:pctWidth>
            </wp14:sizeRelH>
            <wp14:sizeRelV relativeFrom="page">
              <wp14:pctHeight>0</wp14:pctHeight>
            </wp14:sizeRelV>
          </wp:anchor>
        </w:drawing>
      </w:r>
      <w:r w:rsidR="0014775D" w:rsidRPr="00984059">
        <w:t xml:space="preserve">The specific ion effects on </w:t>
      </w:r>
      <w:r w:rsidR="00090EF0" w:rsidRPr="00090EF0">
        <w:t>C</w:t>
      </w:r>
      <w:r w:rsidR="00090EF0" w:rsidRPr="00090EF0">
        <w:rPr>
          <w:vertAlign w:val="subscript"/>
        </w:rPr>
        <w:t>810</w:t>
      </w:r>
      <w:r w:rsidR="00090EF0" w:rsidRPr="00090EF0">
        <w:t>E</w:t>
      </w:r>
      <w:r w:rsidR="00090EF0" w:rsidRPr="00090EF0">
        <w:rPr>
          <w:vertAlign w:val="subscript"/>
        </w:rPr>
        <w:t>3.5</w:t>
      </w:r>
      <w:r w:rsidR="0014775D" w:rsidRPr="00984059">
        <w:t>’s solubilization</w:t>
      </w:r>
      <w:r w:rsidR="002B0DEF">
        <w:t xml:space="preserve"> parameter</w:t>
      </w:r>
      <w:r w:rsidR="0014775D" w:rsidRPr="00984059">
        <w:t xml:space="preserve"> were found to behave similarly to SDHS, where the divalent ions present the largest SP*.  </w:t>
      </w:r>
      <w:r w:rsidR="008D1294">
        <w:t>Figure</w:t>
      </w:r>
      <w:r w:rsidR="0014775D" w:rsidRPr="00984059">
        <w:t xml:space="preserve"> </w:t>
      </w:r>
      <w:r w:rsidR="00A9280A">
        <w:t>3</w:t>
      </w:r>
      <w:r w:rsidR="006070A0">
        <w:t>0</w:t>
      </w:r>
      <w:r w:rsidR="0014775D" w:rsidRPr="00984059">
        <w:t xml:space="preserve"> illustrates the SP* for </w:t>
      </w:r>
      <w:r w:rsidR="00090EF0" w:rsidRPr="00090EF0">
        <w:t>C</w:t>
      </w:r>
      <w:r w:rsidR="00090EF0" w:rsidRPr="00090EF0">
        <w:rPr>
          <w:vertAlign w:val="subscript"/>
        </w:rPr>
        <w:t>810</w:t>
      </w:r>
      <w:r w:rsidR="00090EF0" w:rsidRPr="00090EF0">
        <w:t>E</w:t>
      </w:r>
      <w:r w:rsidR="00090EF0" w:rsidRPr="00090EF0">
        <w:rPr>
          <w:vertAlign w:val="subscript"/>
        </w:rPr>
        <w:t>3.5</w:t>
      </w:r>
      <w:r w:rsidR="0014775D" w:rsidRPr="00984059">
        <w:t xml:space="preserve"> with associated oil phases, where the qualitative ranking from largest to smallest SP</w:t>
      </w:r>
      <w:r w:rsidR="001A3EA5">
        <w:t>*</w:t>
      </w:r>
      <w:r w:rsidR="0014775D" w:rsidRPr="00984059">
        <w:t xml:space="preserve"> was Ca</w:t>
      </w:r>
      <w:r w:rsidR="0014775D" w:rsidRPr="00984059">
        <w:rPr>
          <w:vertAlign w:val="superscript"/>
        </w:rPr>
        <w:t>2+</w:t>
      </w:r>
      <w:r w:rsidR="0014775D" w:rsidRPr="00984059">
        <w:t xml:space="preserve"> &gt; Mg</w:t>
      </w:r>
      <w:r w:rsidR="0014775D" w:rsidRPr="00984059">
        <w:rPr>
          <w:vertAlign w:val="superscript"/>
        </w:rPr>
        <w:t>2+</w:t>
      </w:r>
      <w:r w:rsidR="0014775D" w:rsidRPr="00984059">
        <w:t xml:space="preserve"> &gt; NH4</w:t>
      </w:r>
      <w:r w:rsidR="0014775D" w:rsidRPr="00984059">
        <w:rPr>
          <w:vertAlign w:val="superscript"/>
        </w:rPr>
        <w:t>+</w:t>
      </w:r>
      <w:r w:rsidR="0014775D" w:rsidRPr="00984059">
        <w:t xml:space="preserve"> &gt; Na</w:t>
      </w:r>
      <w:r w:rsidR="0014775D" w:rsidRPr="00984059">
        <w:rPr>
          <w:vertAlign w:val="superscript"/>
        </w:rPr>
        <w:t>+</w:t>
      </w:r>
      <w:r w:rsidR="0014775D" w:rsidRPr="00984059">
        <w:t xml:space="preserve"> &gt; K</w:t>
      </w:r>
      <w:r w:rsidR="0014775D" w:rsidRPr="00984059">
        <w:rPr>
          <w:vertAlign w:val="superscript"/>
        </w:rPr>
        <w:t>+</w:t>
      </w:r>
      <w:r w:rsidR="0014775D" w:rsidRPr="00984059">
        <w:t>. The divalent chaotropes exhibited only an increase</w:t>
      </w:r>
      <w:r w:rsidR="001A3EA5">
        <w:t xml:space="preserve"> in SP*</w:t>
      </w:r>
      <w:r w:rsidR="0014775D" w:rsidRPr="00984059">
        <w:t xml:space="preserve"> </w:t>
      </w:r>
      <w:r w:rsidR="0014775D" w:rsidRPr="00984059">
        <w:lastRenderedPageBreak/>
        <w:t>of about ~1.5</w:t>
      </w:r>
      <w:r w:rsidR="002B0DEF">
        <w:t xml:space="preserve"> mL/g</w:t>
      </w:r>
      <w:r w:rsidR="001A3EA5">
        <w:t>ram of surfactant</w:t>
      </w:r>
      <w:r w:rsidR="0014775D" w:rsidRPr="00984059">
        <w:t>, as expected from kosmotropes</w:t>
      </w:r>
      <w:r w:rsidR="0014775D">
        <w:t>,</w:t>
      </w:r>
      <w:r w:rsidR="0014775D" w:rsidRPr="00984059">
        <w:t xml:space="preserve"> should interact with the hydrogen dependent ethoxylated head groups. It was interesting to find that ammonium and potassium only provided a slight increase to the volumes of </w:t>
      </w:r>
      <w:r w:rsidR="00E865C9">
        <w:t>Type</w:t>
      </w:r>
      <w:r w:rsidR="0014775D" w:rsidRPr="00984059">
        <w:t xml:space="preserve"> III middle phases. </w:t>
      </w:r>
    </w:p>
    <w:p w14:paraId="75A18CEA" w14:textId="1952B6A0" w:rsidR="0014775D" w:rsidRDefault="0014775D" w:rsidP="00BD09F3">
      <w:pPr>
        <w:ind w:firstLine="720"/>
      </w:pPr>
      <w:r w:rsidRPr="005C5E8A">
        <w:t>The optimum salinities S*</w:t>
      </w:r>
      <w:r>
        <w:t xml:space="preserve"> (in g/</w:t>
      </w:r>
      <w:r w:rsidRPr="005C5E8A">
        <w:t xml:space="preserve">100ml) for the </w:t>
      </w:r>
      <w:r>
        <w:t>chloride salts</w:t>
      </w:r>
      <w:r w:rsidRPr="005C5E8A">
        <w:t xml:space="preserve"> </w:t>
      </w:r>
      <w:r>
        <w:t xml:space="preserve">besides cesium </w:t>
      </w:r>
      <w:r w:rsidRPr="005C5E8A">
        <w:t xml:space="preserve">were </w:t>
      </w:r>
      <w:r>
        <w:t xml:space="preserve">all </w:t>
      </w:r>
      <w:r w:rsidRPr="005C5E8A">
        <w:t xml:space="preserve">multiplied by </w:t>
      </w:r>
      <w:r>
        <w:t>the b value used for NaC</w:t>
      </w:r>
      <w:r w:rsidRPr="005C5E8A">
        <w:t>l (0.13) to determine the changes in HLD parameters</w:t>
      </w:r>
      <w:r>
        <w:t xml:space="preserve"> without any modification using </w:t>
      </w:r>
      <w:r w:rsidR="008D1294">
        <w:t>Equation</w:t>
      </w:r>
      <w:r>
        <w:t xml:space="preserve"> 12</w:t>
      </w:r>
      <w:r w:rsidRPr="005C5E8A">
        <w:t xml:space="preserve">. </w:t>
      </w:r>
      <w:r w:rsidR="008D1294">
        <w:t>Table</w:t>
      </w:r>
      <w:r>
        <w:t xml:space="preserve"> </w:t>
      </w:r>
      <w:r w:rsidR="00A9280A">
        <w:t>7</w:t>
      </w:r>
      <w:r w:rsidRPr="005C5E8A">
        <w:t xml:space="preserve"> shows the K and Cc values ranked from hydrop</w:t>
      </w:r>
      <w:r>
        <w:t>h</w:t>
      </w:r>
      <w:r w:rsidRPr="005C5E8A">
        <w:t>obic to hydrophilic.</w:t>
      </w:r>
      <w:r>
        <w:t xml:space="preserve"> </w:t>
      </w:r>
      <w:r w:rsidRPr="005C5E8A">
        <w:t>At first glance</w:t>
      </w:r>
      <w:r>
        <w:t>, the</w:t>
      </w:r>
      <w:r w:rsidRPr="00313C6F">
        <w:t xml:space="preserve"> </w:t>
      </w:r>
      <w:r w:rsidRPr="005C5E8A">
        <w:t>amphiphilic order mirrors that of SDHS</w:t>
      </w:r>
      <w:r>
        <w:t>,</w:t>
      </w:r>
      <w:r w:rsidRPr="005C5E8A">
        <w:t xml:space="preserve"> generally following the </w:t>
      </w:r>
      <w:r>
        <w:t>standard</w:t>
      </w:r>
      <w:r w:rsidRPr="005C5E8A">
        <w:t xml:space="preserve"> </w:t>
      </w:r>
      <w:r>
        <w:t xml:space="preserve">Hofmeister </w:t>
      </w:r>
      <w:r w:rsidRPr="005C5E8A">
        <w:t>series with the difference being the position of the ammonium ion. D</w:t>
      </w:r>
      <w:r>
        <w:t xml:space="preserve">ivalent magnesium </w:t>
      </w:r>
      <w:r w:rsidRPr="005C5E8A">
        <w:t>and calcium were again</w:t>
      </w:r>
      <w:r>
        <w:t xml:space="preserve"> presented as </w:t>
      </w:r>
      <w:r w:rsidRPr="005C5E8A">
        <w:t>hydrophobic</w:t>
      </w:r>
      <w:r>
        <w:t>,</w:t>
      </w:r>
      <w:r w:rsidRPr="005C5E8A">
        <w:t xml:space="preserve"> </w:t>
      </w:r>
      <w:r>
        <w:t>owing to</w:t>
      </w:r>
      <w:r w:rsidRPr="005C5E8A">
        <w:t xml:space="preserve"> </w:t>
      </w:r>
      <w:r>
        <w:t xml:space="preserve">the </w:t>
      </w:r>
      <w:r w:rsidRPr="005C5E8A">
        <w:t>largest K</w:t>
      </w:r>
      <w:r>
        <w:t xml:space="preserve"> and positive Cc parameters observed. Ammonium chloride remarkably also acted more hydrophobic along with a larger K parameter in regards to chaotro</w:t>
      </w:r>
      <w:r w:rsidR="00BD09F3">
        <w:t xml:space="preserve">pic ions sodium and potassium. </w:t>
      </w:r>
    </w:p>
    <w:p w14:paraId="6C25825C" w14:textId="25EE4B5B" w:rsidR="00BD09F3" w:rsidRPr="00BD09F3" w:rsidRDefault="008D1294" w:rsidP="00BD09F3">
      <w:pPr>
        <w:ind w:firstLine="720"/>
        <w:jc w:val="center"/>
        <w:rPr>
          <w:b/>
        </w:rPr>
      </w:pPr>
      <w:bookmarkStart w:id="151" w:name="_Toc37704649"/>
      <w:r>
        <w:rPr>
          <w:b/>
        </w:rPr>
        <w:t>Table</w:t>
      </w:r>
      <w:r w:rsidR="0014775D" w:rsidRPr="00984059">
        <w:rPr>
          <w:b/>
        </w:rPr>
        <w:t xml:space="preserve"> </w:t>
      </w:r>
      <w:r w:rsidR="0014775D" w:rsidRPr="00984059">
        <w:rPr>
          <w:b/>
        </w:rPr>
        <w:fldChar w:fldCharType="begin"/>
      </w:r>
      <w:r w:rsidR="0014775D" w:rsidRPr="00984059">
        <w:rPr>
          <w:b/>
        </w:rPr>
        <w:instrText xml:space="preserve"> SEQ Table \* ARABIC </w:instrText>
      </w:r>
      <w:r w:rsidR="0014775D" w:rsidRPr="00984059">
        <w:rPr>
          <w:b/>
        </w:rPr>
        <w:fldChar w:fldCharType="separate"/>
      </w:r>
      <w:r w:rsidR="00452E4E">
        <w:rPr>
          <w:b/>
          <w:noProof/>
        </w:rPr>
        <w:t>7</w:t>
      </w:r>
      <w:r w:rsidR="0014775D" w:rsidRPr="00984059">
        <w:rPr>
          <w:b/>
        </w:rPr>
        <w:fldChar w:fldCharType="end"/>
      </w:r>
      <w:r w:rsidR="0014775D" w:rsidRPr="00BD09F3">
        <w:t xml:space="preserve"> </w:t>
      </w:r>
      <w:r w:rsidR="00090EF0" w:rsidRPr="00090EF0">
        <w:t>C</w:t>
      </w:r>
      <w:r w:rsidR="00090EF0" w:rsidRPr="00090EF0">
        <w:rPr>
          <w:vertAlign w:val="subscript"/>
        </w:rPr>
        <w:t>810</w:t>
      </w:r>
      <w:r w:rsidR="00090EF0" w:rsidRPr="00090EF0">
        <w:t>E</w:t>
      </w:r>
      <w:r w:rsidR="00090EF0" w:rsidRPr="00090EF0">
        <w:rPr>
          <w:vertAlign w:val="subscript"/>
        </w:rPr>
        <w:t>3.5</w:t>
      </w:r>
      <w:r w:rsidR="0014775D" w:rsidRPr="00BD09F3">
        <w:t xml:space="preserve"> HLD (K, Cc) Parameters Varying Chloride Salts</w:t>
      </w:r>
      <w:bookmarkEnd w:id="151"/>
    </w:p>
    <w:tbl>
      <w:tblPr>
        <w:tblpPr w:leftFromText="2160" w:rightFromText="2160" w:topFromText="302" w:bottomFromText="302" w:vertAnchor="text" w:horzAnchor="page" w:tblpX="4796" w:tblpY="127"/>
        <w:tblOverlap w:val="never"/>
        <w:tblW w:w="0" w:type="auto"/>
        <w:tblCellMar>
          <w:left w:w="0" w:type="dxa"/>
          <w:right w:w="0" w:type="dxa"/>
        </w:tblCellMar>
        <w:tblLook w:val="0000" w:firstRow="0" w:lastRow="0" w:firstColumn="0" w:lastColumn="0" w:noHBand="0" w:noVBand="0"/>
      </w:tblPr>
      <w:tblGrid>
        <w:gridCol w:w="985"/>
        <w:gridCol w:w="1260"/>
        <w:gridCol w:w="1260"/>
      </w:tblGrid>
      <w:tr w:rsidR="0014775D" w:rsidRPr="005C5E8A" w14:paraId="0744F86D" w14:textId="77777777" w:rsidTr="00A45B9F">
        <w:trPr>
          <w:trHeight w:hRule="exact" w:val="292"/>
        </w:trPr>
        <w:tc>
          <w:tcPr>
            <w:tcW w:w="985" w:type="dxa"/>
            <w:tcBorders>
              <w:top w:val="single" w:sz="4" w:space="0" w:color="auto"/>
              <w:left w:val="single" w:sz="4" w:space="0" w:color="auto"/>
              <w:bottom w:val="single" w:sz="2" w:space="0" w:color="000000"/>
              <w:right w:val="nil"/>
            </w:tcBorders>
          </w:tcPr>
          <w:p w14:paraId="726FBEFD" w14:textId="77777777" w:rsidR="0014775D" w:rsidRPr="005C5E8A" w:rsidRDefault="0014775D" w:rsidP="00A45B9F">
            <w:pPr>
              <w:jc w:val="center"/>
              <w:rPr>
                <w:lang w:bidi="en-US"/>
              </w:rPr>
            </w:pPr>
            <w:r w:rsidRPr="005C5E8A">
              <w:rPr>
                <w:lang w:bidi="en-US"/>
              </w:rPr>
              <w:t>Salt</w:t>
            </w:r>
          </w:p>
        </w:tc>
        <w:tc>
          <w:tcPr>
            <w:tcW w:w="1260" w:type="dxa"/>
            <w:tcBorders>
              <w:top w:val="single" w:sz="4" w:space="0" w:color="auto"/>
              <w:left w:val="nil"/>
              <w:bottom w:val="single" w:sz="2" w:space="0" w:color="000000"/>
              <w:right w:val="nil"/>
            </w:tcBorders>
          </w:tcPr>
          <w:p w14:paraId="43FEF5A8" w14:textId="0B8AB17A" w:rsidR="0014775D" w:rsidRPr="005C5E8A" w:rsidRDefault="0014775D" w:rsidP="00A45B9F">
            <w:pPr>
              <w:jc w:val="center"/>
              <w:rPr>
                <w:vertAlign w:val="subscript"/>
                <w:lang w:bidi="en-US"/>
              </w:rPr>
            </w:pPr>
            <w:r w:rsidRPr="005C5E8A">
              <w:rPr>
                <w:sz w:val="20"/>
                <w:lang w:bidi="en-US"/>
              </w:rPr>
              <w:t xml:space="preserve">K </w:t>
            </w:r>
            <w:r w:rsidRPr="005C5E8A">
              <w:rPr>
                <w:i/>
                <w:iCs/>
                <w:sz w:val="20"/>
                <w:lang w:bidi="en-US"/>
              </w:rPr>
              <w:t>C</w:t>
            </w:r>
            <w:r w:rsidRPr="005C5E8A">
              <w:rPr>
                <w:i/>
                <w:iCs/>
                <w:sz w:val="20"/>
                <w:vertAlign w:val="subscript"/>
                <w:lang w:bidi="en-US"/>
              </w:rPr>
              <w:t>810</w:t>
            </w:r>
            <w:r w:rsidRPr="005C5E8A">
              <w:rPr>
                <w:i/>
                <w:iCs/>
                <w:sz w:val="20"/>
                <w:lang w:bidi="en-US"/>
              </w:rPr>
              <w:t>E3.5</w:t>
            </w:r>
          </w:p>
        </w:tc>
        <w:tc>
          <w:tcPr>
            <w:tcW w:w="1260" w:type="dxa"/>
            <w:tcBorders>
              <w:top w:val="single" w:sz="4" w:space="0" w:color="auto"/>
              <w:left w:val="nil"/>
              <w:bottom w:val="single" w:sz="2" w:space="0" w:color="000000"/>
              <w:right w:val="single" w:sz="4" w:space="0" w:color="auto"/>
            </w:tcBorders>
          </w:tcPr>
          <w:p w14:paraId="272310B7" w14:textId="11DA4446" w:rsidR="0014775D" w:rsidRPr="005C5E8A" w:rsidRDefault="0014775D" w:rsidP="00A45B9F">
            <w:pPr>
              <w:jc w:val="center"/>
              <w:rPr>
                <w:sz w:val="22"/>
                <w:lang w:bidi="en-US"/>
              </w:rPr>
            </w:pPr>
            <w:r w:rsidRPr="005C5E8A">
              <w:rPr>
                <w:sz w:val="20"/>
                <w:lang w:bidi="en-US"/>
              </w:rPr>
              <w:t xml:space="preserve">Cc </w:t>
            </w:r>
            <w:r w:rsidRPr="005C5E8A">
              <w:rPr>
                <w:i/>
                <w:iCs/>
                <w:sz w:val="20"/>
                <w:lang w:bidi="en-US"/>
              </w:rPr>
              <w:t>C</w:t>
            </w:r>
            <w:r w:rsidRPr="005C5E8A">
              <w:rPr>
                <w:i/>
                <w:iCs/>
                <w:sz w:val="20"/>
                <w:vertAlign w:val="subscript"/>
                <w:lang w:bidi="en-US"/>
              </w:rPr>
              <w:t>810</w:t>
            </w:r>
            <w:r w:rsidR="002B0DEF">
              <w:rPr>
                <w:i/>
                <w:iCs/>
                <w:sz w:val="20"/>
                <w:lang w:bidi="en-US"/>
              </w:rPr>
              <w:t>E3.5</w:t>
            </w:r>
          </w:p>
        </w:tc>
      </w:tr>
      <w:tr w:rsidR="0014775D" w:rsidRPr="005C5E8A" w14:paraId="2A4C993B" w14:textId="77777777" w:rsidTr="00A45B9F">
        <w:trPr>
          <w:trHeight w:hRule="exact" w:val="288"/>
        </w:trPr>
        <w:tc>
          <w:tcPr>
            <w:tcW w:w="985" w:type="dxa"/>
            <w:tcBorders>
              <w:top w:val="single" w:sz="2" w:space="0" w:color="000000"/>
              <w:left w:val="single" w:sz="4" w:space="0" w:color="auto"/>
              <w:bottom w:val="nil"/>
              <w:right w:val="nil"/>
            </w:tcBorders>
          </w:tcPr>
          <w:p w14:paraId="7BFB2D0F" w14:textId="77777777" w:rsidR="0014775D" w:rsidRPr="005C5E8A" w:rsidRDefault="0014775D" w:rsidP="00A45B9F">
            <w:pPr>
              <w:jc w:val="center"/>
              <w:rPr>
                <w:vertAlign w:val="subscript"/>
                <w:lang w:bidi="en-US"/>
              </w:rPr>
            </w:pPr>
            <w:r w:rsidRPr="005C5E8A">
              <w:rPr>
                <w:lang w:bidi="en-US"/>
              </w:rPr>
              <w:t>MgCl</w:t>
            </w:r>
            <w:r w:rsidRPr="005C5E8A">
              <w:rPr>
                <w:vertAlign w:val="subscript"/>
                <w:lang w:bidi="en-US"/>
              </w:rPr>
              <w:t>2</w:t>
            </w:r>
          </w:p>
        </w:tc>
        <w:tc>
          <w:tcPr>
            <w:tcW w:w="1260" w:type="dxa"/>
            <w:tcBorders>
              <w:top w:val="single" w:sz="2" w:space="0" w:color="000000"/>
              <w:left w:val="nil"/>
              <w:bottom w:val="nil"/>
              <w:right w:val="nil"/>
            </w:tcBorders>
          </w:tcPr>
          <w:p w14:paraId="6DFC92E1" w14:textId="77777777" w:rsidR="0014775D" w:rsidRPr="005C5E8A" w:rsidRDefault="0014775D" w:rsidP="00A45B9F">
            <w:pPr>
              <w:jc w:val="center"/>
              <w:rPr>
                <w:lang w:bidi="en-US"/>
              </w:rPr>
            </w:pPr>
            <w:r w:rsidRPr="005C5E8A">
              <w:rPr>
                <w:lang w:bidi="en-US"/>
              </w:rPr>
              <w:t>0.31</w:t>
            </w:r>
          </w:p>
        </w:tc>
        <w:tc>
          <w:tcPr>
            <w:tcW w:w="1260" w:type="dxa"/>
            <w:tcBorders>
              <w:top w:val="single" w:sz="2" w:space="0" w:color="000000"/>
              <w:left w:val="nil"/>
              <w:bottom w:val="nil"/>
              <w:right w:val="single" w:sz="4" w:space="0" w:color="auto"/>
            </w:tcBorders>
          </w:tcPr>
          <w:p w14:paraId="0D9BBA73" w14:textId="77777777" w:rsidR="0014775D" w:rsidRPr="005C5E8A" w:rsidRDefault="0014775D" w:rsidP="00A45B9F">
            <w:pPr>
              <w:jc w:val="center"/>
              <w:rPr>
                <w:lang w:bidi="en-US"/>
              </w:rPr>
            </w:pPr>
            <w:r w:rsidRPr="005C5E8A">
              <w:rPr>
                <w:lang w:bidi="en-US"/>
              </w:rPr>
              <w:t>1.14</w:t>
            </w:r>
          </w:p>
        </w:tc>
      </w:tr>
      <w:tr w:rsidR="0014775D" w:rsidRPr="005C5E8A" w14:paraId="1A7831D8" w14:textId="77777777" w:rsidTr="00A45B9F">
        <w:trPr>
          <w:trHeight w:hRule="exact" w:val="288"/>
        </w:trPr>
        <w:tc>
          <w:tcPr>
            <w:tcW w:w="985" w:type="dxa"/>
            <w:tcBorders>
              <w:top w:val="nil"/>
              <w:left w:val="single" w:sz="4" w:space="0" w:color="auto"/>
              <w:bottom w:val="nil"/>
              <w:right w:val="nil"/>
            </w:tcBorders>
          </w:tcPr>
          <w:p w14:paraId="579F42E6" w14:textId="77777777" w:rsidR="0014775D" w:rsidRPr="005C5E8A" w:rsidRDefault="0014775D" w:rsidP="00A45B9F">
            <w:pPr>
              <w:jc w:val="center"/>
              <w:rPr>
                <w:vertAlign w:val="subscript"/>
                <w:lang w:bidi="en-US"/>
              </w:rPr>
            </w:pPr>
            <w:r w:rsidRPr="005C5E8A">
              <w:rPr>
                <w:lang w:bidi="en-US"/>
              </w:rPr>
              <w:t>CaCl</w:t>
            </w:r>
            <w:r w:rsidRPr="005C5E8A">
              <w:rPr>
                <w:vertAlign w:val="subscript"/>
                <w:lang w:bidi="en-US"/>
              </w:rPr>
              <w:t>2</w:t>
            </w:r>
          </w:p>
        </w:tc>
        <w:tc>
          <w:tcPr>
            <w:tcW w:w="1260" w:type="dxa"/>
            <w:tcBorders>
              <w:top w:val="nil"/>
              <w:left w:val="nil"/>
              <w:bottom w:val="nil"/>
              <w:right w:val="nil"/>
            </w:tcBorders>
          </w:tcPr>
          <w:p w14:paraId="13D662ED" w14:textId="77777777" w:rsidR="0014775D" w:rsidRPr="005C5E8A" w:rsidRDefault="0014775D" w:rsidP="00A45B9F">
            <w:pPr>
              <w:jc w:val="center"/>
              <w:rPr>
                <w:lang w:bidi="en-US"/>
              </w:rPr>
            </w:pPr>
            <w:r w:rsidRPr="005C5E8A">
              <w:rPr>
                <w:lang w:bidi="en-US"/>
              </w:rPr>
              <w:t>0.30</w:t>
            </w:r>
          </w:p>
        </w:tc>
        <w:tc>
          <w:tcPr>
            <w:tcW w:w="1260" w:type="dxa"/>
            <w:tcBorders>
              <w:top w:val="nil"/>
              <w:left w:val="nil"/>
              <w:bottom w:val="nil"/>
              <w:right w:val="single" w:sz="4" w:space="0" w:color="auto"/>
            </w:tcBorders>
          </w:tcPr>
          <w:p w14:paraId="229DCAC2" w14:textId="77777777" w:rsidR="0014775D" w:rsidRPr="005C5E8A" w:rsidRDefault="0014775D" w:rsidP="00A45B9F">
            <w:pPr>
              <w:jc w:val="center"/>
              <w:rPr>
                <w:lang w:bidi="en-US"/>
              </w:rPr>
            </w:pPr>
            <w:r w:rsidRPr="005C5E8A">
              <w:rPr>
                <w:lang w:bidi="en-US"/>
              </w:rPr>
              <w:t>1.12</w:t>
            </w:r>
          </w:p>
        </w:tc>
      </w:tr>
      <w:tr w:rsidR="0014775D" w:rsidRPr="005C5E8A" w14:paraId="57EF259B" w14:textId="77777777" w:rsidTr="00A45B9F">
        <w:trPr>
          <w:trHeight w:hRule="exact" w:val="288"/>
        </w:trPr>
        <w:tc>
          <w:tcPr>
            <w:tcW w:w="985" w:type="dxa"/>
            <w:tcBorders>
              <w:top w:val="nil"/>
              <w:left w:val="single" w:sz="4" w:space="0" w:color="auto"/>
              <w:bottom w:val="nil"/>
              <w:right w:val="nil"/>
            </w:tcBorders>
          </w:tcPr>
          <w:p w14:paraId="101CFC3F" w14:textId="77777777" w:rsidR="0014775D" w:rsidRPr="005C5E8A" w:rsidRDefault="0014775D" w:rsidP="00A45B9F">
            <w:pPr>
              <w:jc w:val="center"/>
              <w:rPr>
                <w:lang w:bidi="en-US"/>
              </w:rPr>
            </w:pPr>
            <w:r w:rsidRPr="005C5E8A">
              <w:rPr>
                <w:lang w:bidi="en-US"/>
              </w:rPr>
              <w:t>NH</w:t>
            </w:r>
            <w:r w:rsidRPr="005C5E8A">
              <w:rPr>
                <w:vertAlign w:val="subscript"/>
                <w:lang w:bidi="en-US"/>
              </w:rPr>
              <w:t>4</w:t>
            </w:r>
            <w:r w:rsidRPr="005C5E8A">
              <w:rPr>
                <w:lang w:bidi="en-US"/>
              </w:rPr>
              <w:t>Cl</w:t>
            </w:r>
          </w:p>
        </w:tc>
        <w:tc>
          <w:tcPr>
            <w:tcW w:w="1260" w:type="dxa"/>
            <w:tcBorders>
              <w:top w:val="nil"/>
              <w:left w:val="nil"/>
              <w:bottom w:val="nil"/>
              <w:right w:val="nil"/>
            </w:tcBorders>
          </w:tcPr>
          <w:p w14:paraId="4305A905" w14:textId="77777777" w:rsidR="0014775D" w:rsidRPr="005C5E8A" w:rsidRDefault="0014775D" w:rsidP="00A45B9F">
            <w:pPr>
              <w:jc w:val="center"/>
              <w:rPr>
                <w:lang w:bidi="en-US"/>
              </w:rPr>
            </w:pPr>
            <w:r w:rsidRPr="005C5E8A">
              <w:rPr>
                <w:lang w:bidi="en-US"/>
              </w:rPr>
              <w:t>0.27</w:t>
            </w:r>
          </w:p>
        </w:tc>
        <w:tc>
          <w:tcPr>
            <w:tcW w:w="1260" w:type="dxa"/>
            <w:tcBorders>
              <w:top w:val="nil"/>
              <w:left w:val="nil"/>
              <w:bottom w:val="nil"/>
              <w:right w:val="single" w:sz="4" w:space="0" w:color="auto"/>
            </w:tcBorders>
          </w:tcPr>
          <w:p w14:paraId="4B31FE21" w14:textId="77777777" w:rsidR="0014775D" w:rsidRPr="005C5E8A" w:rsidRDefault="0014775D" w:rsidP="00A45B9F">
            <w:pPr>
              <w:jc w:val="center"/>
              <w:rPr>
                <w:lang w:bidi="en-US"/>
              </w:rPr>
            </w:pPr>
            <w:r w:rsidRPr="005C5E8A">
              <w:rPr>
                <w:lang w:bidi="en-US"/>
              </w:rPr>
              <w:t>1.10</w:t>
            </w:r>
          </w:p>
        </w:tc>
      </w:tr>
      <w:tr w:rsidR="0014775D" w:rsidRPr="005C5E8A" w14:paraId="750C4230" w14:textId="77777777" w:rsidTr="00A45B9F">
        <w:trPr>
          <w:trHeight w:hRule="exact" w:val="288"/>
        </w:trPr>
        <w:tc>
          <w:tcPr>
            <w:tcW w:w="985" w:type="dxa"/>
            <w:tcBorders>
              <w:top w:val="nil"/>
              <w:left w:val="single" w:sz="4" w:space="0" w:color="auto"/>
              <w:bottom w:val="nil"/>
              <w:right w:val="nil"/>
            </w:tcBorders>
          </w:tcPr>
          <w:p w14:paraId="0C82A18D" w14:textId="77777777" w:rsidR="0014775D" w:rsidRPr="005C5E8A" w:rsidRDefault="0014775D" w:rsidP="00A45B9F">
            <w:pPr>
              <w:jc w:val="center"/>
              <w:rPr>
                <w:lang w:bidi="en-US"/>
              </w:rPr>
            </w:pPr>
            <w:r w:rsidRPr="005C5E8A">
              <w:rPr>
                <w:lang w:bidi="en-US"/>
              </w:rPr>
              <w:t>NaCl</w:t>
            </w:r>
          </w:p>
        </w:tc>
        <w:tc>
          <w:tcPr>
            <w:tcW w:w="1260" w:type="dxa"/>
            <w:tcBorders>
              <w:top w:val="nil"/>
              <w:left w:val="nil"/>
              <w:bottom w:val="nil"/>
              <w:right w:val="nil"/>
            </w:tcBorders>
          </w:tcPr>
          <w:p w14:paraId="0A7C4377" w14:textId="77777777" w:rsidR="0014775D" w:rsidRPr="005C5E8A" w:rsidRDefault="0014775D" w:rsidP="00A45B9F">
            <w:pPr>
              <w:jc w:val="center"/>
              <w:rPr>
                <w:lang w:bidi="en-US"/>
              </w:rPr>
            </w:pPr>
            <w:r w:rsidRPr="005C5E8A">
              <w:rPr>
                <w:lang w:bidi="en-US"/>
              </w:rPr>
              <w:t>0.22</w:t>
            </w:r>
          </w:p>
        </w:tc>
        <w:tc>
          <w:tcPr>
            <w:tcW w:w="1260" w:type="dxa"/>
            <w:tcBorders>
              <w:top w:val="nil"/>
              <w:left w:val="nil"/>
              <w:bottom w:val="nil"/>
              <w:right w:val="single" w:sz="4" w:space="0" w:color="auto"/>
            </w:tcBorders>
          </w:tcPr>
          <w:p w14:paraId="5C34EA45" w14:textId="77777777" w:rsidR="0014775D" w:rsidRPr="005C5E8A" w:rsidRDefault="0014775D" w:rsidP="00A45B9F">
            <w:pPr>
              <w:jc w:val="center"/>
              <w:rPr>
                <w:lang w:bidi="en-US"/>
              </w:rPr>
            </w:pPr>
            <w:r w:rsidRPr="005C5E8A">
              <w:rPr>
                <w:lang w:bidi="en-US"/>
              </w:rPr>
              <w:t>0.82</w:t>
            </w:r>
          </w:p>
        </w:tc>
      </w:tr>
      <w:tr w:rsidR="0014775D" w:rsidRPr="005C5E8A" w14:paraId="4D808908" w14:textId="77777777" w:rsidTr="00A45B9F">
        <w:trPr>
          <w:trHeight w:hRule="exact" w:val="288"/>
        </w:trPr>
        <w:tc>
          <w:tcPr>
            <w:tcW w:w="985" w:type="dxa"/>
            <w:tcBorders>
              <w:top w:val="nil"/>
              <w:left w:val="single" w:sz="4" w:space="0" w:color="auto"/>
              <w:bottom w:val="single" w:sz="4" w:space="0" w:color="auto"/>
              <w:right w:val="nil"/>
            </w:tcBorders>
          </w:tcPr>
          <w:p w14:paraId="72542591" w14:textId="77777777" w:rsidR="0014775D" w:rsidRPr="005C5E8A" w:rsidRDefault="0014775D" w:rsidP="00A45B9F">
            <w:pPr>
              <w:jc w:val="center"/>
              <w:rPr>
                <w:lang w:bidi="en-US"/>
              </w:rPr>
            </w:pPr>
            <w:r w:rsidRPr="005C5E8A">
              <w:rPr>
                <w:lang w:bidi="en-US"/>
              </w:rPr>
              <w:t>KCl</w:t>
            </w:r>
          </w:p>
        </w:tc>
        <w:tc>
          <w:tcPr>
            <w:tcW w:w="1260" w:type="dxa"/>
            <w:tcBorders>
              <w:top w:val="nil"/>
              <w:left w:val="nil"/>
              <w:bottom w:val="single" w:sz="4" w:space="0" w:color="auto"/>
              <w:right w:val="nil"/>
            </w:tcBorders>
          </w:tcPr>
          <w:p w14:paraId="21322EE1" w14:textId="77777777" w:rsidR="0014775D" w:rsidRPr="005C5E8A" w:rsidRDefault="0014775D" w:rsidP="00A45B9F">
            <w:pPr>
              <w:jc w:val="center"/>
              <w:rPr>
                <w:lang w:bidi="en-US"/>
              </w:rPr>
            </w:pPr>
            <w:r w:rsidRPr="005C5E8A">
              <w:rPr>
                <w:lang w:bidi="en-US"/>
              </w:rPr>
              <w:t>0.21</w:t>
            </w:r>
          </w:p>
        </w:tc>
        <w:tc>
          <w:tcPr>
            <w:tcW w:w="1260" w:type="dxa"/>
            <w:tcBorders>
              <w:top w:val="nil"/>
              <w:left w:val="nil"/>
              <w:bottom w:val="single" w:sz="4" w:space="0" w:color="auto"/>
              <w:right w:val="single" w:sz="4" w:space="0" w:color="auto"/>
            </w:tcBorders>
          </w:tcPr>
          <w:p w14:paraId="1D3D2351" w14:textId="77777777" w:rsidR="0014775D" w:rsidRPr="005C5E8A" w:rsidRDefault="0014775D" w:rsidP="00A45B9F">
            <w:pPr>
              <w:jc w:val="center"/>
              <w:rPr>
                <w:lang w:bidi="en-US"/>
              </w:rPr>
            </w:pPr>
            <w:r w:rsidRPr="005C5E8A">
              <w:rPr>
                <w:lang w:bidi="en-US"/>
              </w:rPr>
              <w:t>0.79</w:t>
            </w:r>
          </w:p>
        </w:tc>
      </w:tr>
    </w:tbl>
    <w:p w14:paraId="5715D0FF" w14:textId="33DA80AC" w:rsidR="0014775D" w:rsidRDefault="0014775D" w:rsidP="0014775D">
      <w:pPr>
        <w:ind w:firstLine="720"/>
      </w:pPr>
      <w:r>
        <w:t>Unlike the sulfate or sulfonate head groups, where the lipophile interaction remained consistent (</w:t>
      </w:r>
      <w:r>
        <w:rPr>
          <w:rFonts w:cstheme="minorHAnsi"/>
        </w:rPr>
        <w:t>∆K+</w:t>
      </w:r>
      <w:r>
        <w:t xml:space="preserve">.05), </w:t>
      </w:r>
      <w:r w:rsidR="00090EF0" w:rsidRPr="00090EF0">
        <w:t>C</w:t>
      </w:r>
      <w:r w:rsidR="00090EF0" w:rsidRPr="00090EF0">
        <w:rPr>
          <w:vertAlign w:val="subscript"/>
        </w:rPr>
        <w:t>810</w:t>
      </w:r>
      <w:r w:rsidR="00090EF0" w:rsidRPr="00090EF0">
        <w:t>E</w:t>
      </w:r>
      <w:r w:rsidR="00090EF0" w:rsidRPr="00090EF0">
        <w:rPr>
          <w:vertAlign w:val="subscript"/>
        </w:rPr>
        <w:t>3.5</w:t>
      </w:r>
      <w:r>
        <w:t xml:space="preserve"> had the largest variance in K values of all surfactants studied (</w:t>
      </w:r>
      <w:r>
        <w:rPr>
          <w:rFonts w:cstheme="minorHAnsi"/>
        </w:rPr>
        <w:t>∆K+</w:t>
      </w:r>
      <w:r>
        <w:t>.09). Potassium and sodium ions exhibit similar amphiphilic behavior, which is in agreement with the work done by Baker in regards to adsorption of nonionic surfactants, where the monovalent ions likewise had an equal salting-out effect.</w:t>
      </w:r>
      <w:r w:rsidR="008C0E4C">
        <w:fldChar w:fldCharType="begin"/>
      </w:r>
      <w:r w:rsidR="001632F4">
        <w:instrText xml:space="preserve"> ADDIN ZOTERO_ITEM CSL_CITATION {"citationID":"xBAxpozy","properties":{"formattedCitation":"\\super 51\\nosupersub{}","plainCitation":"51","noteIndex":0},"citationItems":[{"id":210,"uris":["http://zotero.org/users/2822960/items/SP6MXFQW"],"uri":["http://zotero.org/users/2822960/items/SP6MXFQW"],"itemData":{"id":210,"type":"article-journal","abstract":"Fully characterizing the behavior of a surfactant, from the mechanism of adsorption to the formation of micelles, is vital when taking the surfactant out of the lab and into the real world.  The critical micelle concentration, cloud point, and mechanism of adsorption are only a few aspects of a nonionic surfactant that must be understood.  For nonionic surfactant solutions, the solution properties can change depending on the system temperature, salt concentration, salt type, etc.  This dissertation focuses on the adsorption of high polyethoxylated alkyl phenols, more than 25 ethylene oxide units, on the hydrophilic silica surface and how environmental conditions affect the surfactant adsorption at the solid-liquid interface.  The effects of ions of different salts on the adsorption densities and the shape of developed adsorption isotherms are related to the Hofmeister series.  Depending on the ions present in solution, the maximum adsorption density is shown to increase or decrease in accordance with the Hofmeister series’s classification of ion as salting in or salting out.  The salting out effect of sodium chloride causing an increase in adsorption density as well as a decrease in nonionic surfactant cloud points is examined as a fraction fluid, containing a high polyethoxylated alky phenol, travels through a packed ground shale or sand column.  The effect of sodium chloride on a select few ionic surfactants traveling through the same packed ground shale or sand column is also analyzed.  For the high polyethoxylated alky phenols, the formation of a coacervate hindered the surfactant migrating to the end of the column.  For the ionic surfactants, the migration to the end of the packed column varied depending on the surfactant’s salt and temperature tolerance.  Lastly, evidence is given with UV, quartz crystal microbalance, and ellipsometry analysis for a different mechanisms of adsorption for polyethoxylated alky phenols with a high degree of ethoxylation versus a low degree of ethoxylation.","language":"en_US","note":"Accepted: 2016-05-16T15:30:46Z","source":"shareok.org","title":"CHARACTERIZATION OF POLYETHOXYLATED ALKYL PHENOLS WITH A HIGH DEGREE OF ETHOXYLATION AT THE SOLID-LIQUID INTERFACE","URL":"https://shareok.org/handle/11244/34699","author":[{"family":"Baker","given":"Danielle Kimberly"}],"accessed":{"date-parts":[["2020",4,5]]},"issued":{"date-parts":[["2016",5]]}}}],"schema":"https://github.com/citation-style-language/schema/raw/master/csl-citation.json"} </w:instrText>
      </w:r>
      <w:r w:rsidR="008C0E4C">
        <w:fldChar w:fldCharType="separate"/>
      </w:r>
      <w:r w:rsidR="001632F4" w:rsidRPr="001632F4">
        <w:rPr>
          <w:rFonts w:ascii="Times New Roman" w:hAnsi="Times New Roman"/>
          <w:vertAlign w:val="superscript"/>
        </w:rPr>
        <w:t>51</w:t>
      </w:r>
      <w:r w:rsidR="008C0E4C">
        <w:fldChar w:fldCharType="end"/>
      </w:r>
      <w:r>
        <w:t xml:space="preserve"> It is plausible that the nonionic head groups are more susceptible to dehydration from the introduction of divalent and ammonium cations, considering that chaotropes are more hydrated than the kosmotropes and </w:t>
      </w:r>
      <w:r>
        <w:lastRenderedPageBreak/>
        <w:t>ammonium’s ability to readily hydrogen bond. The dehydration of the head group will, in turn, increase the p</w:t>
      </w:r>
      <w:r w:rsidR="002B0DEF">
        <w:t>enetration</w:t>
      </w:r>
      <w:r>
        <w:t xml:space="preserve"> of the surfactant into the</w:t>
      </w:r>
      <w:r w:rsidR="002B0DEF">
        <w:t xml:space="preserve"> oil phase</w:t>
      </w:r>
      <w:r>
        <w:t xml:space="preserve"> layer, increasing the lipophile interactions. </w:t>
      </w:r>
    </w:p>
    <w:p w14:paraId="7AFF9F59" w14:textId="5EFCF1D4" w:rsidR="0014775D" w:rsidRDefault="0014775D" w:rsidP="0014775D">
      <w:pPr>
        <w:pStyle w:val="Heading3"/>
      </w:pPr>
      <w:bookmarkStart w:id="152" w:name="_Toc36173802"/>
      <w:bookmarkStart w:id="153" w:name="_Toc39595737"/>
      <w:r w:rsidRPr="005C5E8A">
        <w:t>Evaluation of Salt Models</w:t>
      </w:r>
      <w:bookmarkEnd w:id="152"/>
      <w:bookmarkEnd w:id="153"/>
    </w:p>
    <w:p w14:paraId="3B911BEF" w14:textId="3BBEE678" w:rsidR="0014775D" w:rsidRDefault="00491893" w:rsidP="0014775D">
      <w:pPr>
        <w:ind w:firstLine="720"/>
        <w:rPr>
          <w:lang w:bidi="en-US"/>
        </w:rPr>
      </w:pPr>
      <w:r w:rsidRPr="000747CE">
        <w:rPr>
          <w:noProof/>
        </w:rPr>
        <w:drawing>
          <wp:anchor distT="0" distB="0" distL="114300" distR="114300" simplePos="0" relativeHeight="252228608" behindDoc="0" locked="0" layoutInCell="1" allowOverlap="1" wp14:anchorId="512732D4" wp14:editId="38F481CE">
            <wp:simplePos x="0" y="0"/>
            <wp:positionH relativeFrom="column">
              <wp:posOffset>2517384</wp:posOffset>
            </wp:positionH>
            <wp:positionV relativeFrom="paragraph">
              <wp:posOffset>4693285</wp:posOffset>
            </wp:positionV>
            <wp:extent cx="474163" cy="763929"/>
            <wp:effectExtent l="0" t="0" r="2540" b="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extLst>
                        <a:ext uri="{28A0092B-C50C-407E-A947-70E740481C1C}">
                          <a14:useLocalDpi xmlns:a14="http://schemas.microsoft.com/office/drawing/2010/main" val="0"/>
                        </a:ext>
                      </a:extLst>
                    </a:blip>
                    <a:stretch>
                      <a:fillRect/>
                    </a:stretch>
                  </pic:blipFill>
                  <pic:spPr>
                    <a:xfrm>
                      <a:off x="0" y="0"/>
                      <a:ext cx="474163" cy="763929"/>
                    </a:xfrm>
                    <a:prstGeom prst="rect">
                      <a:avLst/>
                    </a:prstGeom>
                  </pic:spPr>
                </pic:pic>
              </a:graphicData>
            </a:graphic>
            <wp14:sizeRelH relativeFrom="page">
              <wp14:pctWidth>0</wp14:pctWidth>
            </wp14:sizeRelH>
            <wp14:sizeRelV relativeFrom="page">
              <wp14:pctHeight>0</wp14:pctHeight>
            </wp14:sizeRelV>
          </wp:anchor>
        </w:drawing>
      </w:r>
      <w:r w:rsidRPr="000747CE">
        <w:rPr>
          <w:noProof/>
        </w:rPr>
        <w:drawing>
          <wp:anchor distT="0" distB="0" distL="114300" distR="114300" simplePos="0" relativeHeight="252226560" behindDoc="0" locked="0" layoutInCell="1" allowOverlap="1" wp14:anchorId="4E5B8EF8" wp14:editId="70468FE1">
            <wp:simplePos x="0" y="0"/>
            <wp:positionH relativeFrom="column">
              <wp:posOffset>4974631</wp:posOffset>
            </wp:positionH>
            <wp:positionV relativeFrom="paragraph">
              <wp:posOffset>4721225</wp:posOffset>
            </wp:positionV>
            <wp:extent cx="474163" cy="763929"/>
            <wp:effectExtent l="0" t="0" r="2540" b="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extLst>
                        <a:ext uri="{28A0092B-C50C-407E-A947-70E740481C1C}">
                          <a14:useLocalDpi xmlns:a14="http://schemas.microsoft.com/office/drawing/2010/main" val="0"/>
                        </a:ext>
                      </a:extLst>
                    </a:blip>
                    <a:stretch>
                      <a:fillRect/>
                    </a:stretch>
                  </pic:blipFill>
                  <pic:spPr>
                    <a:xfrm>
                      <a:off x="0" y="0"/>
                      <a:ext cx="474163" cy="763929"/>
                    </a:xfrm>
                    <a:prstGeom prst="rect">
                      <a:avLst/>
                    </a:prstGeom>
                  </pic:spPr>
                </pic:pic>
              </a:graphicData>
            </a:graphic>
            <wp14:sizeRelH relativeFrom="page">
              <wp14:pctWidth>0</wp14:pctWidth>
            </wp14:sizeRelH>
            <wp14:sizeRelV relativeFrom="page">
              <wp14:pctHeight>0</wp14:pctHeight>
            </wp14:sizeRelV>
          </wp:anchor>
        </w:drawing>
      </w:r>
      <w:r w:rsidRPr="000747CE">
        <w:rPr>
          <w:noProof/>
        </w:rPr>
        <w:drawing>
          <wp:anchor distT="0" distB="0" distL="114300" distR="114300" simplePos="0" relativeHeight="252224512" behindDoc="0" locked="0" layoutInCell="1" allowOverlap="1" wp14:anchorId="5DF30290" wp14:editId="093F5F7F">
            <wp:simplePos x="0" y="0"/>
            <wp:positionH relativeFrom="column">
              <wp:posOffset>3667409</wp:posOffset>
            </wp:positionH>
            <wp:positionV relativeFrom="paragraph">
              <wp:posOffset>2840813</wp:posOffset>
            </wp:positionV>
            <wp:extent cx="474163" cy="763929"/>
            <wp:effectExtent l="0" t="0" r="2540" b="0"/>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extLst>
                        <a:ext uri="{28A0092B-C50C-407E-A947-70E740481C1C}">
                          <a14:useLocalDpi xmlns:a14="http://schemas.microsoft.com/office/drawing/2010/main" val="0"/>
                        </a:ext>
                      </a:extLst>
                    </a:blip>
                    <a:stretch>
                      <a:fillRect/>
                    </a:stretch>
                  </pic:blipFill>
                  <pic:spPr>
                    <a:xfrm>
                      <a:off x="0" y="0"/>
                      <a:ext cx="474163" cy="763929"/>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2143616" behindDoc="0" locked="0" layoutInCell="1" allowOverlap="1" wp14:anchorId="2DAE5ECC" wp14:editId="259C6E86">
                <wp:simplePos x="0" y="0"/>
                <wp:positionH relativeFrom="column">
                  <wp:posOffset>342647</wp:posOffset>
                </wp:positionH>
                <wp:positionV relativeFrom="paragraph">
                  <wp:posOffset>2581830</wp:posOffset>
                </wp:positionV>
                <wp:extent cx="5128895" cy="4144010"/>
                <wp:effectExtent l="0" t="0" r="0" b="8890"/>
                <wp:wrapTopAndBottom/>
                <wp:docPr id="123" name="Group 123"/>
                <wp:cNvGraphicFramePr/>
                <a:graphic xmlns:a="http://schemas.openxmlformats.org/drawingml/2006/main">
                  <a:graphicData uri="http://schemas.microsoft.com/office/word/2010/wordprocessingGroup">
                    <wpg:wgp>
                      <wpg:cNvGrpSpPr/>
                      <wpg:grpSpPr>
                        <a:xfrm>
                          <a:off x="0" y="0"/>
                          <a:ext cx="5128895" cy="4144010"/>
                          <a:chOff x="-24656" y="0"/>
                          <a:chExt cx="5129421" cy="4144488"/>
                        </a:xfrm>
                      </wpg:grpSpPr>
                      <wpg:grpSp>
                        <wpg:cNvPr id="1379" name="Group 1379"/>
                        <wpg:cNvGrpSpPr/>
                        <wpg:grpSpPr>
                          <a:xfrm>
                            <a:off x="0" y="0"/>
                            <a:ext cx="5104765" cy="3498215"/>
                            <a:chOff x="-175262" y="-59387"/>
                            <a:chExt cx="5108038" cy="3500112"/>
                          </a:xfrm>
                        </wpg:grpSpPr>
                        <pic:pic xmlns:pic="http://schemas.openxmlformats.org/drawingml/2006/picture">
                          <pic:nvPicPr>
                            <pic:cNvPr id="1380" name="Picture 1380"/>
                            <pic:cNvPicPr>
                              <a:picLocks noChangeAspect="1"/>
                            </pic:cNvPicPr>
                          </pic:nvPicPr>
                          <pic:blipFill>
                            <a:blip r:embed="rId139">
                              <a:extLst>
                                <a:ext uri="{28A0092B-C50C-407E-A947-70E740481C1C}">
                                  <a14:useLocalDpi xmlns:a14="http://schemas.microsoft.com/office/drawing/2010/main" val="0"/>
                                </a:ext>
                              </a:extLst>
                            </a:blip>
                            <a:stretch>
                              <a:fillRect/>
                            </a:stretch>
                          </pic:blipFill>
                          <pic:spPr>
                            <a:xfrm>
                              <a:off x="2371106" y="1772528"/>
                              <a:ext cx="2561670" cy="1668197"/>
                            </a:xfrm>
                            <a:prstGeom prst="rect">
                              <a:avLst/>
                            </a:prstGeom>
                          </pic:spPr>
                        </pic:pic>
                        <pic:pic xmlns:pic="http://schemas.openxmlformats.org/drawingml/2006/picture">
                          <pic:nvPicPr>
                            <pic:cNvPr id="1381" name="Picture 1381"/>
                            <pic:cNvPicPr>
                              <a:picLocks noChangeAspect="1"/>
                            </pic:cNvPicPr>
                          </pic:nvPicPr>
                          <pic:blipFill>
                            <a:blip r:embed="rId140">
                              <a:extLst>
                                <a:ext uri="{28A0092B-C50C-407E-A947-70E740481C1C}">
                                  <a14:useLocalDpi xmlns:a14="http://schemas.microsoft.com/office/drawing/2010/main" val="0"/>
                                </a:ext>
                              </a:extLst>
                            </a:blip>
                            <a:stretch>
                              <a:fillRect/>
                            </a:stretch>
                          </pic:blipFill>
                          <pic:spPr>
                            <a:xfrm>
                              <a:off x="1142943" y="-59387"/>
                              <a:ext cx="2556942" cy="1646045"/>
                            </a:xfrm>
                            <a:prstGeom prst="rect">
                              <a:avLst/>
                            </a:prstGeom>
                          </pic:spPr>
                        </pic:pic>
                        <pic:pic xmlns:pic="http://schemas.openxmlformats.org/drawingml/2006/picture">
                          <pic:nvPicPr>
                            <pic:cNvPr id="1382" name="Picture 1382"/>
                            <pic:cNvPicPr>
                              <a:picLocks noChangeAspect="1"/>
                            </pic:cNvPicPr>
                          </pic:nvPicPr>
                          <pic:blipFill>
                            <a:blip r:embed="rId141">
                              <a:extLst>
                                <a:ext uri="{28A0092B-C50C-407E-A947-70E740481C1C}">
                                  <a14:useLocalDpi xmlns:a14="http://schemas.microsoft.com/office/drawing/2010/main" val="0"/>
                                </a:ext>
                              </a:extLst>
                            </a:blip>
                            <a:stretch>
                              <a:fillRect/>
                            </a:stretch>
                          </pic:blipFill>
                          <pic:spPr>
                            <a:xfrm>
                              <a:off x="-175262" y="1772532"/>
                              <a:ext cx="2637107" cy="1646137"/>
                            </a:xfrm>
                            <a:prstGeom prst="rect">
                              <a:avLst/>
                            </a:prstGeom>
                          </pic:spPr>
                        </pic:pic>
                      </wpg:grpSp>
                      <wps:wsp>
                        <wps:cNvPr id="122" name="Text Box 122"/>
                        <wps:cNvSpPr txBox="1"/>
                        <wps:spPr>
                          <a:xfrm>
                            <a:off x="-24656" y="3669031"/>
                            <a:ext cx="5104765" cy="475457"/>
                          </a:xfrm>
                          <a:prstGeom prst="rect">
                            <a:avLst/>
                          </a:prstGeom>
                          <a:solidFill>
                            <a:prstClr val="white"/>
                          </a:solidFill>
                          <a:ln>
                            <a:noFill/>
                          </a:ln>
                          <a:effectLst/>
                        </wps:spPr>
                        <wps:txbx>
                          <w:txbxContent>
                            <w:p w14:paraId="7F2B0F2D" w14:textId="4BA3D1B8" w:rsidR="006F062D" w:rsidRPr="00B72CE0" w:rsidRDefault="006F062D" w:rsidP="00A9280A">
                              <w:pPr>
                                <w:pStyle w:val="Caption"/>
                                <w:rPr>
                                  <w:noProof/>
                                  <w:szCs w:val="24"/>
                                </w:rPr>
                              </w:pPr>
                              <w:bookmarkStart w:id="154" w:name="_Toc39595786"/>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31</w:t>
                              </w:r>
                              <w:r w:rsidR="002644DA">
                                <w:rPr>
                                  <w:noProof/>
                                </w:rPr>
                                <w:fldChar w:fldCharType="end"/>
                              </w:r>
                              <w:r>
                                <w:t xml:space="preserve">a-c </w:t>
                              </w:r>
                              <w:r>
                                <w:rPr>
                                  <w:b w:val="0"/>
                                </w:rPr>
                                <w:t>(a) SDHS extracted h</w:t>
                              </w:r>
                              <w:r>
                                <w:rPr>
                                  <w:b w:val="0"/>
                                  <w:vertAlign w:val="subscript"/>
                                </w:rPr>
                                <w:t xml:space="preserve">C </w:t>
                              </w:r>
                              <w:r>
                                <w:rPr>
                                  <w:b w:val="0"/>
                                </w:rPr>
                                <w:t>vs EACN (b) K2-41S extracted h</w:t>
                              </w:r>
                              <w:r>
                                <w:rPr>
                                  <w:b w:val="0"/>
                                  <w:vertAlign w:val="subscript"/>
                                </w:rPr>
                                <w:t xml:space="preserve">C </w:t>
                              </w:r>
                              <w:r>
                                <w:rPr>
                                  <w:b w:val="0"/>
                                </w:rPr>
                                <w:t>vs EACN (c) K3-41S extracted h</w:t>
                              </w:r>
                              <w:r>
                                <w:rPr>
                                  <w:b w:val="0"/>
                                  <w:vertAlign w:val="subscript"/>
                                </w:rPr>
                                <w:t xml:space="preserve">C </w:t>
                              </w:r>
                              <w:r>
                                <w:rPr>
                                  <w:b w:val="0"/>
                                </w:rPr>
                                <w:t xml:space="preserve"> vs EACN</w:t>
                              </w:r>
                              <w:bookmarkEnd w:id="15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DAE5ECC" id="Group 123" o:spid="_x0000_s1126" style="position:absolute;left:0;text-align:left;margin-left:27pt;margin-top:203.3pt;width:403.85pt;height:326.3pt;z-index:252143616;mso-position-horizontal-relative:text;mso-position-vertical-relative:text;mso-width-relative:margin;mso-height-relative:margin" coordorigin="-246" coordsize="51294,414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">
                <v:group id="Group 1379" o:spid="_x0000_s1127" style="position:absolute;width:51047;height:34982" coordorigin="-1752,-593" coordsize="51080,35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YPS/8QAAADdAAAA&#10;DwAAAAAAAAAAAAAAAACqAgAAZHJzL2Rvd25yZXYueG1sUEsFBgAAAAAEAAQA+gAAAJsDAAAAAA==&#10;">
                  <v:shape id="Picture 1380" o:spid="_x0000_s1128" type="#_x0000_t75" style="position:absolute;left:23711;top:17725;width:25616;height:16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QqhG/IAAAA3QAAAA8AAABkcnMvZG93bnJldi54bWxEj0FLw0AQhe+C/2GZghdpNyqUNHZbRKoo&#10;iGmrUI9DdpoNzc6G7NrEf+8cBG8zvDfvfbNcj75VZ+pjE9jAzSwDRVwF23Bt4PPjaZqDignZYhuY&#10;DPxQhPXq8mKJhQ0D7+i8T7WSEI4FGnApdYXWsXLkMc5CRyzaMfQek6x9rW2Pg4T7Vt9m2Vx7bFga&#10;HHb06Kg67b+9gc3h6+TKxaEbXt/nz5vrPJbb8s2Yq8n4cA8q0Zj+zX/XL1bw73Lhl29kBL36BQ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UKoRvyAAAAN0AAAAPAAAAAAAAAAAA&#10;AAAAAJ8CAABkcnMvZG93bnJldi54bWxQSwUGAAAAAAQABAD3AAAAlAMAAAAA&#10;">
                    <v:imagedata r:id="rId142" o:title=""/>
                    <v:path arrowok="t"/>
                  </v:shape>
                  <v:shape id="Picture 1381" o:spid="_x0000_s1129" type="#_x0000_t75" style="position:absolute;left:11429;top:-593;width:25569;height:164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sGO03EAAAA3QAAAA8AAABkcnMvZG93bnJldi54bWxET99rwjAQfh/4P4QTfBkzVWGUzlREEBQU&#10;Np3s9WiubWZzKU2q9b9fBoO93cf385arwTbiRp03jhXMpgkI4sJpw5WCz/P2JQXhA7LGxjEpeJCH&#10;VT56WmKm3Z0/6HYKlYgh7DNUUIfQZlL6oiaLfupa4siVrrMYIuwqqTu8x3DbyHmSvEqLhmNDjS1t&#10;aiqup94q2B5M//11NC7dm035nPQXPL9flJqMh/UbiEBD+Bf/uXc6zl+kM/j9Jp4g8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sGO03EAAAA3QAAAA8AAAAAAAAAAAAAAAAA&#10;nwIAAGRycy9kb3ducmV2LnhtbFBLBQYAAAAABAAEAPcAAACQAwAAAAA=&#10;">
                    <v:imagedata r:id="rId143" o:title=""/>
                    <v:path arrowok="t"/>
                  </v:shape>
                  <v:shape id="Picture 1382" o:spid="_x0000_s1130" type="#_x0000_t75" style="position:absolute;left:-1752;top:17725;width:26370;height:164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G2gDfFAAAA3QAAAA8AAABkcnMvZG93bnJldi54bWxET01rwkAQvQv+h2WE3nTTlFpJXSUILRUK&#10;WhXxOGSnSWh2Nma3Sdpf7wqCt3m8z5kve1OJlhpXWlbwOIlAEGdWl5wrOOzfxjMQziNrrCyTgj9y&#10;sFwMB3NMtO34i9qdz0UIYZeggsL7OpHSZQUZdBNbEwfu2zYGfYBNLnWDXQg3lYyjaCoNlhwaCqxp&#10;VVD2s/s1Ctzzi/Xr9Pieff53fbo9bdbuLJV6GPXpKwhPvb+Lb+4PHeY/zWK4fhNOkIsL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BtoA3xQAAAN0AAAAPAAAAAAAAAAAAAAAA&#10;AJ8CAABkcnMvZG93bnJldi54bWxQSwUGAAAAAAQABAD3AAAAkQMAAAAA&#10;">
                    <v:imagedata r:id="rId144" o:title=""/>
                    <v:path arrowok="t"/>
                  </v:shape>
                </v:group>
                <v:shape id="Text Box 122" o:spid="_x0000_s1131" type="#_x0000_t202" style="position:absolute;left:-246;top:36690;width:51047;height:47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zRh8IA&#10;AADcAAAADwAAAGRycy9kb3ducmV2LnhtbERPyWrDMBC9F/IPYgK9lESOD6Y4UUKbpNBDc8hCzoM1&#10;tU2tkZHk7e+rQqC3ebx1NrvRNKIn52vLClbLBARxYXXNpYLb9WPxCsIHZI2NZVIwkYfddva0wVzb&#10;gc/UX0IpYgj7HBVUIbS5lL6oyKBf2pY4ct/WGQwRulJqh0MMN41MkySTBmuODRW2tK+o+Ll0RkF2&#10;cN1w5v3L4Xb8wlNbpvf36a7U83x8W4MINIZ/8cP9qeP8NIW/Z+IF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TNGHwgAAANwAAAAPAAAAAAAAAAAAAAAAAJgCAABkcnMvZG93&#10;bnJldi54bWxQSwUGAAAAAAQABAD1AAAAhwMAAAAA&#10;" stroked="f">
                  <v:textbox inset="0,0,0,0">
                    <w:txbxContent>
                      <w:p w14:paraId="7F2B0F2D" w14:textId="4BA3D1B8" w:rsidR="006F062D" w:rsidRPr="00B72CE0" w:rsidRDefault="006F062D" w:rsidP="00A9280A">
                        <w:pPr>
                          <w:pStyle w:val="Caption"/>
                          <w:rPr>
                            <w:noProof/>
                            <w:szCs w:val="24"/>
                          </w:rPr>
                        </w:pPr>
                        <w:bookmarkStart w:id="155" w:name="_Toc39595786"/>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31</w:t>
                        </w:r>
                        <w:r w:rsidR="002644DA">
                          <w:rPr>
                            <w:noProof/>
                          </w:rPr>
                          <w:fldChar w:fldCharType="end"/>
                        </w:r>
                        <w:r>
                          <w:t xml:space="preserve">a-c </w:t>
                        </w:r>
                        <w:r>
                          <w:rPr>
                            <w:b w:val="0"/>
                          </w:rPr>
                          <w:t>(a) SDHS extracted h</w:t>
                        </w:r>
                        <w:r>
                          <w:rPr>
                            <w:b w:val="0"/>
                            <w:vertAlign w:val="subscript"/>
                          </w:rPr>
                          <w:t xml:space="preserve">C </w:t>
                        </w:r>
                        <w:r>
                          <w:rPr>
                            <w:b w:val="0"/>
                          </w:rPr>
                          <w:t>vs EACN (b) K2-41S extracted h</w:t>
                        </w:r>
                        <w:r>
                          <w:rPr>
                            <w:b w:val="0"/>
                            <w:vertAlign w:val="subscript"/>
                          </w:rPr>
                          <w:t xml:space="preserve">C </w:t>
                        </w:r>
                        <w:r>
                          <w:rPr>
                            <w:b w:val="0"/>
                          </w:rPr>
                          <w:t>vs EACN (c) K3-41S extracted h</w:t>
                        </w:r>
                        <w:r>
                          <w:rPr>
                            <w:b w:val="0"/>
                            <w:vertAlign w:val="subscript"/>
                          </w:rPr>
                          <w:t xml:space="preserve">C </w:t>
                        </w:r>
                        <w:r>
                          <w:rPr>
                            <w:b w:val="0"/>
                          </w:rPr>
                          <w:t xml:space="preserve"> vs EACN</w:t>
                        </w:r>
                        <w:bookmarkEnd w:id="155"/>
                      </w:p>
                    </w:txbxContent>
                  </v:textbox>
                </v:shape>
                <w10:wrap type="topAndBottom"/>
              </v:group>
            </w:pict>
          </mc:Fallback>
        </mc:AlternateContent>
      </w:r>
      <w:r w:rsidR="0014775D">
        <w:rPr>
          <w:noProof/>
        </w:rPr>
        <mc:AlternateContent>
          <mc:Choice Requires="wps">
            <w:drawing>
              <wp:anchor distT="0" distB="0" distL="114300" distR="114300" simplePos="0" relativeHeight="252006400" behindDoc="0" locked="0" layoutInCell="1" allowOverlap="1" wp14:anchorId="751CAD7C" wp14:editId="47570263">
                <wp:simplePos x="0" y="0"/>
                <wp:positionH relativeFrom="column">
                  <wp:posOffset>425450</wp:posOffset>
                </wp:positionH>
                <wp:positionV relativeFrom="paragraph">
                  <wp:posOffset>6449744</wp:posOffset>
                </wp:positionV>
                <wp:extent cx="2343785" cy="635"/>
                <wp:effectExtent l="0" t="0" r="0" b="0"/>
                <wp:wrapTopAndBottom/>
                <wp:docPr id="1385" name="Text Box 1385"/>
                <wp:cNvGraphicFramePr/>
                <a:graphic xmlns:a="http://schemas.openxmlformats.org/drawingml/2006/main">
                  <a:graphicData uri="http://schemas.microsoft.com/office/word/2010/wordprocessingShape">
                    <wps:wsp>
                      <wps:cNvSpPr txBox="1"/>
                      <wps:spPr>
                        <a:xfrm>
                          <a:off x="0" y="0"/>
                          <a:ext cx="2343785" cy="635"/>
                        </a:xfrm>
                        <a:prstGeom prst="rect">
                          <a:avLst/>
                        </a:prstGeom>
                        <a:solidFill>
                          <a:prstClr val="white"/>
                        </a:solidFill>
                        <a:ln>
                          <a:noFill/>
                        </a:ln>
                        <a:effectLst/>
                      </wps:spPr>
                      <wps:txbx>
                        <w:txbxContent>
                          <w:p w14:paraId="36318A56" w14:textId="77777777" w:rsidR="006F062D" w:rsidRPr="00957951" w:rsidRDefault="006F062D" w:rsidP="0014775D">
                            <w:pPr>
                              <w:pStyle w:val="Caption"/>
                              <w:rPr>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51CAD7C" id="Text Box 1385" o:spid="_x0000_s1132" type="#_x0000_t202" style="position:absolute;left:0;text-align:left;margin-left:33.5pt;margin-top:507.85pt;width:184.55pt;height:.05pt;z-index:252006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" stroked="f">
                <v:textbox style="mso-fit-shape-to-text:t" inset="0,0,0,0">
                  <w:txbxContent>
                    <w:p w14:paraId="36318A56" w14:textId="77777777" w:rsidR="006F062D" w:rsidRPr="00957951" w:rsidRDefault="006F062D" w:rsidP="0014775D">
                      <w:pPr>
                        <w:pStyle w:val="Caption"/>
                        <w:rPr>
                          <w:noProof/>
                          <w:szCs w:val="24"/>
                        </w:rPr>
                      </w:pPr>
                    </w:p>
                  </w:txbxContent>
                </v:textbox>
                <w10:wrap type="topAndBottom"/>
              </v:shape>
            </w:pict>
          </mc:Fallback>
        </mc:AlternateContent>
      </w:r>
      <w:r w:rsidR="0014775D">
        <w:rPr>
          <w:lang w:bidi="en-US"/>
        </w:rPr>
        <w:t>The exhibited solution properties such as IFT, SP* as well as extracting the HLD parameters, K and Cc, have shown that specific ion effects are reoccurring between anionic and nonionic surfactants. Since the qualitative behavior that depends on the additive properties of the ion continues to emanate between heterogeneous molecules, then it is probable that the sharing of water is universal for surfactant head groups</w:t>
      </w:r>
      <w:r w:rsidR="002B0DEF">
        <w:rPr>
          <w:lang w:bidi="en-US"/>
        </w:rPr>
        <w:t xml:space="preserve"> in the structures between the bulk phases</w:t>
      </w:r>
      <w:r w:rsidR="0014775D">
        <w:rPr>
          <w:lang w:bidi="en-US"/>
        </w:rPr>
        <w:t>.</w:t>
      </w:r>
      <w:r w:rsidR="008C0E4C">
        <w:rPr>
          <w:lang w:bidi="en-US"/>
        </w:rPr>
        <w:fldChar w:fldCharType="begin"/>
      </w:r>
      <w:r w:rsidR="001632F4">
        <w:rPr>
          <w:lang w:bidi="en-US"/>
        </w:rPr>
        <w:instrText xml:space="preserve"> ADDIN ZOTERO_ITEM CSL_CITATION {"citationID":"QiRVt7GP","properties":{"formattedCitation":"\\super 64\\nosupersub{}","plainCitation":"64","noteIndex":0},"citationItems":[{"id":236,"uris":["http://zotero.org/users/2822960/items/GV6WYXKI"],"uri":["http://zotero.org/users/2822960/items/GV6WYXKI"],"itemData":{"id":236,"type":"article-journal","container-title":"Current Opinion in Colloid &amp; Interface Science","DOI":"10.1016/j.cocis.2016.06.012","ISSN":"13590294","journalAbbreviation":"Current Opinion in Colloid &amp; Interface Science","language":"en","page":"72-81","source":"DOI.org (Crossref)","title":"Some opinions of an innocent bystander regarding the Hofmeister series","volume":"23","author":[{"family":"Zavitsas","given":"Andreas A."}],"issued":{"date-parts":[["2016",6]]}}}],"schema":"https://github.com/citation-style-language/schema/raw/master/csl-citation.json"} </w:instrText>
      </w:r>
      <w:r w:rsidR="008C0E4C">
        <w:rPr>
          <w:lang w:bidi="en-US"/>
        </w:rPr>
        <w:fldChar w:fldCharType="separate"/>
      </w:r>
      <w:r w:rsidR="001632F4" w:rsidRPr="001632F4">
        <w:rPr>
          <w:rFonts w:ascii="Times New Roman" w:hAnsi="Times New Roman"/>
          <w:vertAlign w:val="superscript"/>
        </w:rPr>
        <w:t>64</w:t>
      </w:r>
      <w:r w:rsidR="008C0E4C">
        <w:rPr>
          <w:lang w:bidi="en-US"/>
        </w:rPr>
        <w:fldChar w:fldCharType="end"/>
      </w:r>
      <w:r w:rsidR="0014775D">
        <w:rPr>
          <w:lang w:bidi="en-US"/>
        </w:rPr>
        <w:t xml:space="preserve"> Thus, the salt model proposed previously for both surfactant types, reflecting the shifts in amphiphilic beha</w:t>
      </w:r>
      <w:r w:rsidR="002B0DEF">
        <w:rPr>
          <w:lang w:bidi="en-US"/>
        </w:rPr>
        <w:t>vior, will be observed through the</w:t>
      </w:r>
      <w:r w:rsidR="0014775D">
        <w:rPr>
          <w:lang w:bidi="en-US"/>
        </w:rPr>
        <w:t xml:space="preserve"> colligative hydration </w:t>
      </w:r>
      <w:r w:rsidR="0019592F">
        <w:rPr>
          <w:lang w:bidi="en-US"/>
        </w:rPr>
        <w:t>number</w:t>
      </w:r>
      <w:r w:rsidR="0014775D">
        <w:rPr>
          <w:lang w:bidi="en-US"/>
        </w:rPr>
        <w:t xml:space="preserve"> h</w:t>
      </w:r>
      <w:r w:rsidR="0014775D" w:rsidRPr="00711ADA">
        <w:rPr>
          <w:vertAlign w:val="subscript"/>
          <w:lang w:bidi="en-US"/>
        </w:rPr>
        <w:t>c</w:t>
      </w:r>
      <w:r w:rsidR="0014775D">
        <w:rPr>
          <w:lang w:bidi="en-US"/>
        </w:rPr>
        <w:t xml:space="preserve">. The properties of each </w:t>
      </w:r>
      <w:r w:rsidR="0014775D">
        <w:rPr>
          <w:lang w:bidi="en-US"/>
        </w:rPr>
        <w:lastRenderedPageBreak/>
        <w:t xml:space="preserve">chloride salt, as well as the optimum salinities, experimentally found was fitted using </w:t>
      </w:r>
      <w:r w:rsidR="008D1294">
        <w:rPr>
          <w:lang w:bidi="en-US"/>
        </w:rPr>
        <w:t>Equation</w:t>
      </w:r>
      <w:r w:rsidR="0014775D">
        <w:rPr>
          <w:lang w:bidi="en-US"/>
        </w:rPr>
        <w:t xml:space="preserve"> 15 and 16 described previously to extract h</w:t>
      </w:r>
      <w:r w:rsidR="0014775D" w:rsidRPr="00711ADA">
        <w:rPr>
          <w:vertAlign w:val="subscript"/>
          <w:lang w:bidi="en-US"/>
        </w:rPr>
        <w:softHyphen/>
        <w:t>c</w:t>
      </w:r>
      <w:r w:rsidR="0014775D" w:rsidRPr="00711ADA">
        <w:rPr>
          <w:lang w:bidi="en-US"/>
        </w:rPr>
        <w:t xml:space="preserve"> </w:t>
      </w:r>
      <w:r w:rsidR="0014775D">
        <w:rPr>
          <w:lang w:bidi="en-US"/>
        </w:rPr>
        <w:t xml:space="preserve">for all amphiphiles. </w:t>
      </w:r>
    </w:p>
    <w:p w14:paraId="48E96A61" w14:textId="049F36C5" w:rsidR="0014775D" w:rsidRDefault="0014775D" w:rsidP="0014775D">
      <w:pPr>
        <w:ind w:firstLine="720"/>
        <w:rPr>
          <w:lang w:bidi="en-US"/>
        </w:rPr>
      </w:pPr>
      <w:r>
        <w:rPr>
          <w:lang w:bidi="en-US"/>
        </w:rPr>
        <w:t xml:space="preserve">The evaluation begins with the anionics respective hydration numbers for each oil phase shown in </w:t>
      </w:r>
      <w:r w:rsidR="008D1294">
        <w:rPr>
          <w:lang w:bidi="en-US"/>
        </w:rPr>
        <w:t>Figures</w:t>
      </w:r>
      <w:r>
        <w:rPr>
          <w:lang w:bidi="en-US"/>
        </w:rPr>
        <w:t xml:space="preserve"> </w:t>
      </w:r>
      <w:r w:rsidR="006070A0">
        <w:rPr>
          <w:lang w:bidi="en-US"/>
        </w:rPr>
        <w:t>31</w:t>
      </w:r>
      <w:r>
        <w:rPr>
          <w:lang w:bidi="en-US"/>
        </w:rPr>
        <w:t>a-c.  The anionic surfactants h</w:t>
      </w:r>
      <w:r>
        <w:rPr>
          <w:vertAlign w:val="subscript"/>
          <w:lang w:bidi="en-US"/>
        </w:rPr>
        <w:t>c</w:t>
      </w:r>
      <w:r>
        <w:rPr>
          <w:lang w:bidi="en-US"/>
        </w:rPr>
        <w:t xml:space="preserve">, when ranked coarsely, follows the Hofmeister series </w:t>
      </w:r>
      <w:r w:rsidR="0019592F">
        <w:rPr>
          <w:lang w:bidi="en-US"/>
        </w:rPr>
        <w:t>except for</w:t>
      </w:r>
      <w:r>
        <w:rPr>
          <w:lang w:bidi="en-US"/>
        </w:rPr>
        <w:t xml:space="preserve"> the positions of the divalent ions and</w:t>
      </w:r>
      <w:r w:rsidR="0019592F">
        <w:rPr>
          <w:lang w:bidi="en-US"/>
        </w:rPr>
        <w:t xml:space="preserve"> the</w:t>
      </w:r>
      <w:r>
        <w:rPr>
          <w:lang w:bidi="en-US"/>
        </w:rPr>
        <w:t xml:space="preserve"> largest ion, cesium. Within the oil phases studied the hydration numbers did not vary considerably with the divalent cations displaying the largest hydration, whereas the monovalent cations exhibited smaller hydration capacities.  </w:t>
      </w:r>
    </w:p>
    <w:p w14:paraId="3DA2DAD0" w14:textId="15400435" w:rsidR="0014775D" w:rsidRPr="00283A81" w:rsidRDefault="0014775D" w:rsidP="0014775D">
      <w:pPr>
        <w:ind w:firstLine="720"/>
      </w:pPr>
      <w:r w:rsidRPr="005C5E8A">
        <w:rPr>
          <w:lang w:bidi="en-US"/>
        </w:rPr>
        <w:t>Between the surfactants, the counter ion</w:t>
      </w:r>
      <w:r>
        <w:rPr>
          <w:lang w:bidi="en-US"/>
        </w:rPr>
        <w:t>’</w:t>
      </w:r>
      <w:r w:rsidRPr="005C5E8A">
        <w:rPr>
          <w:lang w:bidi="en-US"/>
        </w:rPr>
        <w:t>s</w:t>
      </w:r>
      <w:r>
        <w:rPr>
          <w:lang w:bidi="en-US"/>
        </w:rPr>
        <w:t xml:space="preserve"> h</w:t>
      </w:r>
      <w:r>
        <w:rPr>
          <w:vertAlign w:val="subscript"/>
          <w:lang w:bidi="en-US"/>
        </w:rPr>
        <w:t>c</w:t>
      </w:r>
      <w:r w:rsidRPr="005C5E8A">
        <w:rPr>
          <w:lang w:bidi="en-US"/>
        </w:rPr>
        <w:t xml:space="preserve"> for alkyl propoxyethoxy sulfates were larger than observed for SDHS.  These results </w:t>
      </w:r>
      <w:r>
        <w:rPr>
          <w:lang w:bidi="en-US"/>
        </w:rPr>
        <w:t>corroborate</w:t>
      </w:r>
      <w:r w:rsidRPr="005C5E8A">
        <w:rPr>
          <w:lang w:bidi="en-US"/>
        </w:rPr>
        <w:t xml:space="preserve"> </w:t>
      </w:r>
      <w:r>
        <w:rPr>
          <w:lang w:bidi="en-US"/>
        </w:rPr>
        <w:t xml:space="preserve">the freezing point behavior discussed previously, where </w:t>
      </w:r>
      <w:r w:rsidRPr="005C5E8A">
        <w:rPr>
          <w:lang w:bidi="en-US"/>
        </w:rPr>
        <w:t>sulfates tend to shed or share their interfacial water.</w:t>
      </w:r>
      <w:r w:rsidR="008C0E4C">
        <w:rPr>
          <w:lang w:bidi="en-US"/>
        </w:rPr>
        <w:fldChar w:fldCharType="begin"/>
      </w:r>
      <w:r w:rsidR="001A3EA5">
        <w:rPr>
          <w:lang w:bidi="en-US"/>
        </w:rPr>
        <w:instrText xml:space="preserve"> ADDIN ZOTERO_ITEM CSL_CITATION {"citationID":"J3yB7gRo","properties":{"formattedCitation":"\\super 84\\nosupersub{}","plainCitation":"84","noteIndex":0},"citationItems":[{"id":261,"uris":["http://zotero.org/users/2822960/items/ZAFK87BE"],"uri":["http://zotero.org/users/2822960/items/ZAFK87BE"],"itemData":{"id":261,"type":"article-journal","container-title":"Colloids and Surfaces A: Physicochemical and Engineering Aspects","DOI":"10.1016/j.colsurfa.2004.06.023","ISSN":"09277757","issue":"1-3","journalAbbreviation":"Colloids and Surfaces A: Physicochemical and Engineering Aspects","language":"en","page":"39-44","source":"DOI.org (Crossref)","title":"Polymer–surfactant interaction: differences between alkyl sulfate and alkyl sulfonate","title-short":"Polymer–surfactant interaction","volume":"244","author":[{"family":"Yan","given":"Peng"},{"family":"Xiao","given":"Jin-Xin"}],"issued":{"date-parts":[["2004",9]]}}}],"schema":"https://github.com/citation-style-language/schema/raw/master/csl-citation.json"} </w:instrText>
      </w:r>
      <w:r w:rsidR="008C0E4C">
        <w:rPr>
          <w:lang w:bidi="en-US"/>
        </w:rPr>
        <w:fldChar w:fldCharType="separate"/>
      </w:r>
      <w:r w:rsidR="001A3EA5" w:rsidRPr="001A3EA5">
        <w:rPr>
          <w:rFonts w:ascii="Times New Roman" w:hAnsi="Times New Roman"/>
          <w:vertAlign w:val="superscript"/>
        </w:rPr>
        <w:t>84</w:t>
      </w:r>
      <w:r w:rsidR="008C0E4C">
        <w:rPr>
          <w:lang w:bidi="en-US"/>
        </w:rPr>
        <w:fldChar w:fldCharType="end"/>
      </w:r>
      <w:r w:rsidRPr="005C5E8A">
        <w:rPr>
          <w:lang w:bidi="en-US"/>
        </w:rPr>
        <w:t xml:space="preserve"> The increas</w:t>
      </w:r>
      <w:r w:rsidR="00051F72">
        <w:rPr>
          <w:lang w:bidi="en-US"/>
        </w:rPr>
        <w:t>e in alkyl length between K3-41S and K2-41S</w:t>
      </w:r>
      <w:r w:rsidRPr="005C5E8A">
        <w:rPr>
          <w:lang w:bidi="en-US"/>
        </w:rPr>
        <w:t xml:space="preserve"> </w:t>
      </w:r>
      <w:r>
        <w:rPr>
          <w:lang w:bidi="en-US"/>
        </w:rPr>
        <w:t>is also realized</w:t>
      </w:r>
      <w:r w:rsidRPr="005C5E8A">
        <w:rPr>
          <w:lang w:bidi="en-US"/>
        </w:rPr>
        <w:t xml:space="preserve"> </w:t>
      </w:r>
      <w:r>
        <w:rPr>
          <w:lang w:bidi="en-US"/>
        </w:rPr>
        <w:t>through the</w:t>
      </w:r>
      <w:r w:rsidRPr="005C5E8A">
        <w:rPr>
          <w:lang w:bidi="en-US"/>
        </w:rPr>
        <w:t xml:space="preserve"> </w:t>
      </w:r>
      <w:r>
        <w:rPr>
          <w:lang w:bidi="en-US"/>
        </w:rPr>
        <w:t>ri</w:t>
      </w:r>
      <w:r w:rsidRPr="005C5E8A">
        <w:rPr>
          <w:lang w:bidi="en-US"/>
        </w:rPr>
        <w:t>se in the counter ions hydration number. It was speculated earlier that the reason for the extended surfactant</w:t>
      </w:r>
      <w:r>
        <w:rPr>
          <w:lang w:bidi="en-US"/>
        </w:rPr>
        <w:t>'</w:t>
      </w:r>
      <w:r w:rsidRPr="005C5E8A">
        <w:rPr>
          <w:lang w:bidi="en-US"/>
        </w:rPr>
        <w:t>s large solubility parameters is th</w:t>
      </w:r>
      <w:r>
        <w:rPr>
          <w:lang w:bidi="en-US"/>
        </w:rPr>
        <w:t xml:space="preserve">e propoxy </w:t>
      </w:r>
      <w:r w:rsidRPr="005C5E8A">
        <w:rPr>
          <w:lang w:bidi="en-US"/>
        </w:rPr>
        <w:t>groups extending the lipophile further into the</w:t>
      </w:r>
      <w:r w:rsidR="0019592F">
        <w:rPr>
          <w:lang w:bidi="en-US"/>
        </w:rPr>
        <w:t xml:space="preserve"> oil phase</w:t>
      </w:r>
      <w:r w:rsidRPr="005C5E8A">
        <w:rPr>
          <w:lang w:bidi="en-US"/>
        </w:rPr>
        <w:t>. Increasing the hydrophobicity would only reduce the head group’s affinity, granting the counter ion more interfacial water.</w:t>
      </w:r>
      <w:r>
        <w:rPr>
          <w:lang w:bidi="en-US"/>
        </w:rPr>
        <w:t xml:space="preserve"> </w:t>
      </w:r>
      <w:r w:rsidRPr="00283A81">
        <w:t xml:space="preserve">Cesium remains the odd ion out of the rest of the chlorides, behaving hydrophobic for all anionic surfactants. The largest cation showed the largest interfaces through the low IFT and has been shown </w:t>
      </w:r>
      <w:r w:rsidRPr="00283A81">
        <w:rPr>
          <w:rStyle w:val="highlight"/>
        </w:rPr>
        <w:t xml:space="preserve">to </w:t>
      </w:r>
      <w:r w:rsidRPr="00283A81">
        <w:t>have compensated an external negative charge surface charge, thus the electrostatics is distributed most e</w:t>
      </w:r>
      <w:r w:rsidRPr="00283A81">
        <w:rPr>
          <w:rFonts w:ascii="Arial" w:hAnsi="Arial" w:cs="Arial"/>
        </w:rPr>
        <w:t>ffi</w:t>
      </w:r>
      <w:r w:rsidRPr="00283A81">
        <w:t xml:space="preserve">ciently of the chlorides studied.  </w:t>
      </w:r>
    </w:p>
    <w:p w14:paraId="2BB133A8" w14:textId="77777777" w:rsidR="0014775D" w:rsidRPr="00851E9D" w:rsidRDefault="0014775D" w:rsidP="0014775D">
      <w:pPr>
        <w:ind w:firstLine="720"/>
      </w:pPr>
    </w:p>
    <w:p w14:paraId="4817828E" w14:textId="6BD31570" w:rsidR="0014775D" w:rsidRDefault="00373558" w:rsidP="00373558">
      <w:pPr>
        <w:ind w:firstLine="720"/>
        <w:rPr>
          <w:color w:val="000000" w:themeColor="text1"/>
          <w:lang w:bidi="en-US"/>
        </w:rPr>
      </w:pPr>
      <w:r>
        <w:rPr>
          <w:noProof/>
        </w:rPr>
        <w:lastRenderedPageBreak/>
        <mc:AlternateContent>
          <mc:Choice Requires="wpg">
            <w:drawing>
              <wp:anchor distT="0" distB="0" distL="114300" distR="114300" simplePos="0" relativeHeight="252234752" behindDoc="0" locked="0" layoutInCell="1" allowOverlap="1" wp14:anchorId="03D22DCF" wp14:editId="6E6B4A3E">
                <wp:simplePos x="0" y="0"/>
                <wp:positionH relativeFrom="column">
                  <wp:posOffset>228600</wp:posOffset>
                </wp:positionH>
                <wp:positionV relativeFrom="paragraph">
                  <wp:posOffset>1016710</wp:posOffset>
                </wp:positionV>
                <wp:extent cx="4882515" cy="7113826"/>
                <wp:effectExtent l="0" t="0" r="0" b="0"/>
                <wp:wrapTopAndBottom/>
                <wp:docPr id="1419" name="Group 1419"/>
                <wp:cNvGraphicFramePr/>
                <a:graphic xmlns:a="http://schemas.openxmlformats.org/drawingml/2006/main">
                  <a:graphicData uri="http://schemas.microsoft.com/office/word/2010/wordprocessingGroup">
                    <wpg:wgp>
                      <wpg:cNvGrpSpPr/>
                      <wpg:grpSpPr>
                        <a:xfrm>
                          <a:off x="0" y="0"/>
                          <a:ext cx="4882515" cy="7113826"/>
                          <a:chOff x="62345" y="0"/>
                          <a:chExt cx="4882515" cy="7113826"/>
                        </a:xfrm>
                      </wpg:grpSpPr>
                      <wpg:grpSp>
                        <wpg:cNvPr id="1386" name="Group 1386"/>
                        <wpg:cNvGrpSpPr/>
                        <wpg:grpSpPr>
                          <a:xfrm>
                            <a:off x="62345" y="0"/>
                            <a:ext cx="4882515" cy="7113826"/>
                            <a:chOff x="-150233" y="0"/>
                            <a:chExt cx="4888559" cy="7119061"/>
                          </a:xfrm>
                        </wpg:grpSpPr>
                        <wpg:grpSp>
                          <wpg:cNvPr id="1387" name="Group 1387"/>
                          <wpg:cNvGrpSpPr/>
                          <wpg:grpSpPr>
                            <a:xfrm>
                              <a:off x="578638" y="0"/>
                              <a:ext cx="3271884" cy="5617821"/>
                              <a:chOff x="578638" y="0"/>
                              <a:chExt cx="3271884" cy="5617821"/>
                            </a:xfrm>
                          </wpg:grpSpPr>
                          <pic:pic xmlns:pic="http://schemas.openxmlformats.org/drawingml/2006/picture">
                            <pic:nvPicPr>
                              <pic:cNvPr id="1388" name="Picture 1388"/>
                              <pic:cNvPicPr>
                                <a:picLocks noChangeAspect="1"/>
                              </pic:cNvPicPr>
                            </pic:nvPicPr>
                            <pic:blipFill rotWithShape="1">
                              <a:blip r:embed="rId145" cstate="print">
                                <a:extLst>
                                  <a:ext uri="{28A0092B-C50C-407E-A947-70E740481C1C}">
                                    <a14:useLocalDpi xmlns:a14="http://schemas.microsoft.com/office/drawing/2010/main" val="0"/>
                                  </a:ext>
                                </a:extLst>
                              </a:blip>
                              <a:srcRect t="11629" b="32430"/>
                              <a:stretch/>
                            </pic:blipFill>
                            <pic:spPr bwMode="auto">
                              <a:xfrm>
                                <a:off x="578638" y="0"/>
                                <a:ext cx="3271884" cy="133206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389" name="Picture 1389" descr="C:\Users\PC\Pictures\k241LE.jpg"/>
                              <pic:cNvPicPr>
                                <a:picLocks noChangeAspect="1"/>
                              </pic:cNvPicPr>
                            </pic:nvPicPr>
                            <pic:blipFill rotWithShape="1">
                              <a:blip r:embed="rId146" cstate="print">
                                <a:extLst>
                                  <a:ext uri="{28A0092B-C50C-407E-A947-70E740481C1C}">
                                    <a14:useLocalDpi xmlns:a14="http://schemas.microsoft.com/office/drawing/2010/main" val="0"/>
                                  </a:ext>
                                </a:extLst>
                              </a:blip>
                              <a:srcRect t="9607" b="31248"/>
                              <a:stretch/>
                            </pic:blipFill>
                            <pic:spPr bwMode="auto">
                              <a:xfrm>
                                <a:off x="578638" y="2167580"/>
                                <a:ext cx="3215618" cy="137686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390" name="Picture 1390" descr="C:\Users\PC\AppData\Local\Temp\k341LE.jpg"/>
                              <pic:cNvPicPr>
                                <a:picLocks noChangeAspect="1"/>
                              </pic:cNvPicPr>
                            </pic:nvPicPr>
                            <pic:blipFill rotWithShape="1">
                              <a:blip r:embed="rId147" cstate="print">
                                <a:extLst>
                                  <a:ext uri="{28A0092B-C50C-407E-A947-70E740481C1C}">
                                    <a14:useLocalDpi xmlns:a14="http://schemas.microsoft.com/office/drawing/2010/main" val="0"/>
                                  </a:ext>
                                </a:extLst>
                              </a:blip>
                              <a:srcRect t="9607" b="32578"/>
                              <a:stretch/>
                            </pic:blipFill>
                            <pic:spPr bwMode="auto">
                              <a:xfrm>
                                <a:off x="578638" y="4271872"/>
                                <a:ext cx="3215017" cy="1345949"/>
                              </a:xfrm>
                              <a:prstGeom prst="rect">
                                <a:avLst/>
                              </a:prstGeom>
                              <a:noFill/>
                              <a:ln>
                                <a:noFill/>
                              </a:ln>
                              <a:extLst>
                                <a:ext uri="{53640926-AAD7-44D8-BBD7-CCE9431645EC}">
                                  <a14:shadowObscured xmlns:a14="http://schemas.microsoft.com/office/drawing/2010/main"/>
                                </a:ext>
                              </a:extLst>
                            </pic:spPr>
                          </pic:pic>
                        </wpg:grpSp>
                        <wps:wsp>
                          <wps:cNvPr id="1391" name="Text Box 1391"/>
                          <wps:cNvSpPr txBox="1"/>
                          <wps:spPr>
                            <a:xfrm>
                              <a:off x="-150233" y="6417509"/>
                              <a:ext cx="4888559" cy="701552"/>
                            </a:xfrm>
                            <a:prstGeom prst="rect">
                              <a:avLst/>
                            </a:prstGeom>
                            <a:solidFill>
                              <a:prstClr val="white"/>
                            </a:solidFill>
                            <a:ln>
                              <a:noFill/>
                            </a:ln>
                            <a:effectLst/>
                          </wps:spPr>
                          <wps:txbx>
                            <w:txbxContent>
                              <w:p w14:paraId="5961CFC5" w14:textId="1A0A31C0" w:rsidR="006F062D" w:rsidRPr="00984059" w:rsidRDefault="006F062D" w:rsidP="0014775D">
                                <w:pPr>
                                  <w:pStyle w:val="Caption"/>
                                  <w:rPr>
                                    <w:b w:val="0"/>
                                    <w:noProof/>
                                    <w:szCs w:val="24"/>
                                  </w:rPr>
                                </w:pPr>
                                <w:bookmarkStart w:id="156" w:name="_Toc39595787"/>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32</w:t>
                                </w:r>
                                <w:r w:rsidR="002644DA">
                                  <w:rPr>
                                    <w:noProof/>
                                  </w:rPr>
                                  <w:fldChar w:fldCharType="end"/>
                                </w:r>
                                <w:r>
                                  <w:t xml:space="preserve"> </w:t>
                                </w:r>
                                <w:r w:rsidRPr="00984059">
                                  <w:rPr>
                                    <w:b w:val="0"/>
                                  </w:rPr>
                                  <w:t xml:space="preserve">Log </w:t>
                                </w:r>
                                <w:r>
                                  <w:rPr>
                                    <w:b w:val="0"/>
                                  </w:rPr>
                                  <w:t>[S*</w:t>
                                </w:r>
                                <w:r w:rsidRPr="00F6173D">
                                  <w:rPr>
                                    <w:b w:val="0"/>
                                    <w:vertAlign w:val="subscript"/>
                                  </w:rPr>
                                  <w:t>pre</w:t>
                                </w:r>
                                <w:r>
                                  <w:rPr>
                                    <w:b w:val="0"/>
                                  </w:rPr>
                                  <w:t>/S*</w:t>
                                </w:r>
                                <w:r w:rsidRPr="00F6173D">
                                  <w:rPr>
                                    <w:b w:val="0"/>
                                    <w:vertAlign w:val="subscript"/>
                                  </w:rPr>
                                  <w:t>exptl</w:t>
                                </w:r>
                                <w:r>
                                  <w:rPr>
                                    <w:b w:val="0"/>
                                  </w:rPr>
                                  <w:t>]</w:t>
                                </w:r>
                                <w:r w:rsidRPr="00984059">
                                  <w:rPr>
                                    <w:b w:val="0"/>
                                  </w:rPr>
                                  <w:t xml:space="preserve"> </w:t>
                                </w:r>
                                <w:r>
                                  <w:rPr>
                                    <w:b w:val="0"/>
                                  </w:rPr>
                                  <w:t>p</w:t>
                                </w:r>
                                <w:r w:rsidRPr="00984059">
                                  <w:rPr>
                                    <w:b w:val="0"/>
                                  </w:rPr>
                                  <w:t xml:space="preserve">lots using Anton </w:t>
                                </w:r>
                                <w:r>
                                  <w:rPr>
                                    <w:b w:val="0"/>
                                  </w:rPr>
                                  <w:t xml:space="preserve">Equation (Eq 14), Ionic Strength (Eq 13) </w:t>
                                </w:r>
                                <w:r w:rsidRPr="00984059">
                                  <w:rPr>
                                    <w:b w:val="0"/>
                                  </w:rPr>
                                  <w:t>and the Modification (</w:t>
                                </w:r>
                                <w:r>
                                  <w:rPr>
                                    <w:b w:val="0"/>
                                  </w:rPr>
                                  <w:t>Eq 15) using both the experimentally found hydration number,</w:t>
                                </w:r>
                                <w:r w:rsidRPr="001A3EA5">
                                  <w:rPr>
                                    <w:b w:val="0"/>
                                  </w:rPr>
                                  <w:t xml:space="preserve"> h</w:t>
                                </w:r>
                                <w:r w:rsidRPr="001A3EA5">
                                  <w:rPr>
                                    <w:b w:val="0"/>
                                    <w:vertAlign w:val="subscript"/>
                                  </w:rPr>
                                  <w:t>C</w:t>
                                </w:r>
                                <w:r>
                                  <w:rPr>
                                    <w:b w:val="0"/>
                                    <w:vertAlign w:val="subscript"/>
                                  </w:rPr>
                                  <w:t>,</w:t>
                                </w:r>
                                <w:r w:rsidRPr="00984059">
                                  <w:rPr>
                                    <w:b w:val="0"/>
                                  </w:rPr>
                                  <w:t xml:space="preserve"> and </w:t>
                                </w:r>
                                <w:r>
                                  <w:rPr>
                                    <w:b w:val="0"/>
                                  </w:rPr>
                                  <w:t>Zavitsas’ hydrodesimic numbers,</w:t>
                                </w:r>
                                <w:r w:rsidRPr="00984059">
                                  <w:rPr>
                                    <w:b w:val="0"/>
                                  </w:rPr>
                                  <w:t xml:space="preserve"> h</w:t>
                                </w:r>
                                <w:r w:rsidRPr="00984059">
                                  <w:rPr>
                                    <w:b w:val="0"/>
                                    <w:vertAlign w:val="subscript"/>
                                  </w:rPr>
                                  <w:t>D</w:t>
                                </w:r>
                                <w:r>
                                  <w:rPr>
                                    <w:b w:val="0"/>
                                    <w:vertAlign w:val="subscript"/>
                                  </w:rPr>
                                  <w:t>:</w:t>
                                </w:r>
                                <w:r w:rsidRPr="00984059">
                                  <w:t xml:space="preserve"> </w:t>
                                </w:r>
                                <w:r>
                                  <w:t xml:space="preserve"> </w:t>
                                </w:r>
                                <w:r w:rsidRPr="00984059">
                                  <w:t>(a)</w:t>
                                </w:r>
                                <w:r w:rsidRPr="00984059">
                                  <w:rPr>
                                    <w:b w:val="0"/>
                                  </w:rPr>
                                  <w:t xml:space="preserve"> SDHS </w:t>
                                </w:r>
                                <w:r w:rsidRPr="00984059">
                                  <w:t>(b)</w:t>
                                </w:r>
                                <w:r w:rsidRPr="00984059">
                                  <w:rPr>
                                    <w:b w:val="0"/>
                                  </w:rPr>
                                  <w:t xml:space="preserve"> K2-41S </w:t>
                                </w:r>
                                <w:r w:rsidRPr="00984059">
                                  <w:t>(c)</w:t>
                                </w:r>
                                <w:r w:rsidRPr="00984059">
                                  <w:rPr>
                                    <w:b w:val="0"/>
                                  </w:rPr>
                                  <w:t xml:space="preserve"> K3-41S</w:t>
                                </w:r>
                                <w:bookmarkEnd w:id="15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pic:pic xmlns:pic="http://schemas.openxmlformats.org/drawingml/2006/picture">
                        <pic:nvPicPr>
                          <pic:cNvPr id="116" name="Picture 116"/>
                          <pic:cNvPicPr>
                            <a:picLocks noChangeAspect="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1238492" y="5613721"/>
                            <a:ext cx="1792605" cy="691515"/>
                          </a:xfrm>
                          <a:prstGeom prst="rect">
                            <a:avLst/>
                          </a:prstGeom>
                          <a:noFill/>
                        </pic:spPr>
                      </pic:pic>
                      <pic:pic xmlns:pic="http://schemas.openxmlformats.org/drawingml/2006/picture">
                        <pic:nvPicPr>
                          <pic:cNvPr id="1414" name="Picture 1414"/>
                          <pic:cNvPicPr>
                            <a:picLocks noChangeAspect="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1238492" y="3541853"/>
                            <a:ext cx="1792605" cy="691515"/>
                          </a:xfrm>
                          <a:prstGeom prst="rect">
                            <a:avLst/>
                          </a:prstGeom>
                          <a:noFill/>
                        </pic:spPr>
                      </pic:pic>
                      <pic:pic xmlns:pic="http://schemas.openxmlformats.org/drawingml/2006/picture">
                        <pic:nvPicPr>
                          <pic:cNvPr id="1415" name="Picture 1415"/>
                          <pic:cNvPicPr>
                            <a:picLocks noChangeAspect="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1238492" y="1342663"/>
                            <a:ext cx="1792605" cy="691515"/>
                          </a:xfrm>
                          <a:prstGeom prst="rect">
                            <a:avLst/>
                          </a:prstGeom>
                          <a:noFill/>
                        </pic:spPr>
                      </pic:pic>
                    </wpg:wgp>
                  </a:graphicData>
                </a:graphic>
                <wp14:sizeRelV relativeFrom="margin">
                  <wp14:pctHeight>0</wp14:pctHeight>
                </wp14:sizeRelV>
              </wp:anchor>
            </w:drawing>
          </mc:Choice>
          <mc:Fallback>
            <w:pict>
              <v:group w14:anchorId="03D22DCF" id="Group 1419" o:spid="_x0000_s1133" style="position:absolute;left:0;text-align:left;margin-left:18pt;margin-top:80.05pt;width:384.45pt;height:560.15pt;z-index:252234752;mso-position-horizontal-relative:text;mso-position-vertical-relative:text;mso-height-relative:margin" coordorigin="623" coordsize="48825,7113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38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H//ZUEsD&#10;BAoAAAAAAAAAIQDZYlrMwqAAAMKgAAAVAAAAZHJzL21lZGlhL2ltYWdlMS5qcGVn/9j/4AAQSkZJ&#10;RgABAQEA3ADcAAD/2wBDAAIBAQEBAQIBAQECAgICAgQDAgICAgUEBAMEBgUGBgYFBgYGBwkIBgcJ&#10;BwYGCAsICQoKCgoKBggLDAsKDAkKCgr/2wBDAQICAgICAgUDAwUKBwYHCgoKCgoKCgoKCgoKCgoK&#10;CgoKCgoKCgoKCgoKCgoKCgoKCgoKCgoKCgoKCgoKCgoKCgr/wAARCAHyAqw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P//ZUEsDBAoAAAAA&#10;AAAAIQAuFU+BoKIAAKCiAAAVAAAAZHJzL21lZGlhL2ltYWdlMy5qcGVn/9j/4AAQSkZJRgABAQEA&#10;3ADcAAD/2wBDAAIBAQEBAQIBAQECAgICAgQDAgICAgUEBAMEBgUGBgYFBgYGBwkIBgcJBwYGCAsI&#10;CQoKCgoKBggLDAsKDAkKCgr/2wBDAQICAgICAgUDAwUKBwYHCgoKCgoKCgoKCgoKCgoKCgoKCgoK&#10;CgoKCgoKCgoKCgoKCgoKCgoKCgoKCgoKCgoKCgr/wAARCAHmAqA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">
                <v:group id="Group 1386" o:spid="_x0000_s1134" style="position:absolute;left:623;width:48825;height:71138" coordorigin="-1502" coordsize="48885,71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ck2qsQAAADdAAAA&#10;DwAAAAAAAAAAAAAAAACqAgAAZHJzL2Rvd25yZXYueG1sUEsFBgAAAAAEAAQA+gAAAJsDAAAAAA==&#10;">
                  <v:group id="Group 1387" o:spid="_x0000_s1135" style="position:absolute;left:5786;width:32719;height:56178" coordorigin="5786" coordsize="32718,561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aFkzHFAAAA3QAA&#10;AA8AAAAAAAAAAAAAAAAAqgIAAGRycy9kb3ducmV2LnhtbFBLBQYAAAAABAAEAPoAAACcAwAAAAA=&#10;">
                    <v:shape id="Picture 1388" o:spid="_x0000_s1136" type="#_x0000_t75" style="position:absolute;left:5786;width:32719;height:133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bv+W/GAAAA3QAAAA8AAABkcnMvZG93bnJldi54bWxEj0FPwkAQhe8m/ofNmHgxsK0aJJWFGMUE&#10;jmCJ17E7tsXubLO7QPn3zMGE20zem/e+mS0G16kjhdh6NpCPM1DElbct1wbKr8/RFFRMyBY7z2Tg&#10;TBEW89ubGRbWn3hDx22qlYRwLNBAk1JfaB2rhhzGse+JRfv1wWGSNdTaBjxJuOv0Y5ZNtMOWpaHB&#10;nt4bqv62B2fgeb8PP7x+mJQdfuf5iy/17mNpzP3d8PYKKtGQrub/65UV/Kep4Mo3MoKe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u/5b8YAAADdAAAADwAAAAAAAAAAAAAA&#10;AACfAgAAZHJzL2Rvd25yZXYueG1sUEsFBgAAAAAEAAQA9wAAAJIDAAAAAA==&#10;">
                      <v:imagedata r:id="rId149" o:title="" croptop="7621f" cropbottom="21253f"/>
                      <v:path arrowok="t"/>
                    </v:shape>
                    <v:shape id="Picture 1389" o:spid="_x0000_s1137" type="#_x0000_t75" style="position:absolute;left:5786;top:21675;width:32156;height:137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B2xTEAAAA3QAAAA8AAABkcnMvZG93bnJldi54bWxET01rwkAQvQv+h2UEL1I3WpA0ZiMiCD1U&#10;wTQ9eBuy02xodjZkt5r++65Q6G0e73Py3Wg7caPBt44VrJYJCOLa6ZYbBdX78SkF4QOyxs4xKfgh&#10;D7tiOskx0+7OF7qVoRExhH2GCkwIfSalrw1Z9EvXE0fu0w0WQ4RDI/WA9xhuO7lOko202HJsMNjT&#10;wVD9VX5bBaePKq07fzxf3QGrk3krG70olZrPxv0WRKAx/Iv/3K86zn9OX+DxTTxBF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jB2xTEAAAA3QAAAA8AAAAAAAAAAAAAAAAA&#10;nwIAAGRycy9kb3ducmV2LnhtbFBLBQYAAAAABAAEAPcAAACQAwAAAAA=&#10;">
                      <v:imagedata r:id="rId150" o:title="k241LE" croptop="6296f" cropbottom="20479f"/>
                      <v:path arrowok="t"/>
                    </v:shape>
                    <v:shape id="Picture 1390" o:spid="_x0000_s1138" type="#_x0000_t75" style="position:absolute;left:5786;top:42718;width:32150;height:134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VlrevHAAAA3QAAAA8AAABkcnMvZG93bnJldi54bWxEj01rwkAQhu8F/8Mygre6iS1io6uUYkkp&#10;PbSp4HXMjkkwOxuyq8b++s6h0NsM8348s9oMrlUX6kPj2UA6TUARl942XBnYfb/eL0CFiGyx9UwG&#10;bhRgsx7drTCz/spfdClipSSEQ4YG6hi7TOtQ1uQwTH1HLLej7x1GWftK2x6vEu5aPUuSuXbYsDTU&#10;2NFLTeWpODvp/XnP0/kx17fiM/1oFrt8+3jYGzMZD89LUJGG+C/+c79ZwX94En75RkbQ61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KVlrevHAAAA3QAAAA8AAAAAAAAAAAAA&#10;AAAAnwIAAGRycy9kb3ducmV2LnhtbFBLBQYAAAAABAAEAPcAAACTAwAAAAA=&#10;">
                      <v:imagedata r:id="rId151" o:title="k341LE" croptop="6296f" cropbottom="21350f"/>
                      <v:path arrowok="t"/>
                    </v:shape>
                  </v:group>
                  <v:shape id="Text Box 1391" o:spid="_x0000_s1139" type="#_x0000_t202" style="position:absolute;left:-1502;top:64175;width:48885;height:70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Aai8UA&#10;AADdAAAADwAAAGRycy9kb3ducmV2LnhtbERPS2sCMRC+F/ofwhS8FM36QHRrFJEW2l6kWy/ehs24&#10;2XYzWZKsrv/eFAre5uN7zmrT20acyYfasYLxKANBXDpdc6Xg8P02XIAIEVlj45gUXCnAZv34sMJc&#10;uwt/0bmIlUghHHJUYGJscylDachiGLmWOHEn5y3GBH0ltcdLCreNnGTZXFqsOTUYbGlnqPwtOqtg&#10;PzvuzXN3ev3czqb+49Dt5j9VodTgqd++gIjUx7v43/2u0/zpcgx/36QT5P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EBqLxQAAAN0AAAAPAAAAAAAAAAAAAAAAAJgCAABkcnMv&#10;ZG93bnJldi54bWxQSwUGAAAAAAQABAD1AAAAigMAAAAA&#10;" stroked="f">
                    <v:textbox style="mso-fit-shape-to-text:t" inset="0,0,0,0">
                      <w:txbxContent>
                        <w:p w14:paraId="5961CFC5" w14:textId="1A0A31C0" w:rsidR="006F062D" w:rsidRPr="00984059" w:rsidRDefault="006F062D" w:rsidP="0014775D">
                          <w:pPr>
                            <w:pStyle w:val="Caption"/>
                            <w:rPr>
                              <w:b w:val="0"/>
                              <w:noProof/>
                              <w:szCs w:val="24"/>
                            </w:rPr>
                          </w:pPr>
                          <w:bookmarkStart w:id="157" w:name="_Toc39595787"/>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32</w:t>
                          </w:r>
                          <w:r w:rsidR="002644DA">
                            <w:rPr>
                              <w:noProof/>
                            </w:rPr>
                            <w:fldChar w:fldCharType="end"/>
                          </w:r>
                          <w:r>
                            <w:t xml:space="preserve"> </w:t>
                          </w:r>
                          <w:r w:rsidRPr="00984059">
                            <w:rPr>
                              <w:b w:val="0"/>
                            </w:rPr>
                            <w:t xml:space="preserve">Log </w:t>
                          </w:r>
                          <w:r>
                            <w:rPr>
                              <w:b w:val="0"/>
                            </w:rPr>
                            <w:t>[S*</w:t>
                          </w:r>
                          <w:r w:rsidRPr="00F6173D">
                            <w:rPr>
                              <w:b w:val="0"/>
                              <w:vertAlign w:val="subscript"/>
                            </w:rPr>
                            <w:t>pre</w:t>
                          </w:r>
                          <w:r>
                            <w:rPr>
                              <w:b w:val="0"/>
                            </w:rPr>
                            <w:t>/S*</w:t>
                          </w:r>
                          <w:r w:rsidRPr="00F6173D">
                            <w:rPr>
                              <w:b w:val="0"/>
                              <w:vertAlign w:val="subscript"/>
                            </w:rPr>
                            <w:t>exptl</w:t>
                          </w:r>
                          <w:r>
                            <w:rPr>
                              <w:b w:val="0"/>
                            </w:rPr>
                            <w:t>]</w:t>
                          </w:r>
                          <w:r w:rsidRPr="00984059">
                            <w:rPr>
                              <w:b w:val="0"/>
                            </w:rPr>
                            <w:t xml:space="preserve"> </w:t>
                          </w:r>
                          <w:r>
                            <w:rPr>
                              <w:b w:val="0"/>
                            </w:rPr>
                            <w:t>p</w:t>
                          </w:r>
                          <w:r w:rsidRPr="00984059">
                            <w:rPr>
                              <w:b w:val="0"/>
                            </w:rPr>
                            <w:t xml:space="preserve">lots using Anton </w:t>
                          </w:r>
                          <w:r>
                            <w:rPr>
                              <w:b w:val="0"/>
                            </w:rPr>
                            <w:t xml:space="preserve">Equation (Eq 14), Ionic Strength (Eq 13) </w:t>
                          </w:r>
                          <w:r w:rsidRPr="00984059">
                            <w:rPr>
                              <w:b w:val="0"/>
                            </w:rPr>
                            <w:t>and the Modification (</w:t>
                          </w:r>
                          <w:r>
                            <w:rPr>
                              <w:b w:val="0"/>
                            </w:rPr>
                            <w:t>Eq 15) using both the experimentally found hydration number,</w:t>
                          </w:r>
                          <w:r w:rsidRPr="001A3EA5">
                            <w:rPr>
                              <w:b w:val="0"/>
                            </w:rPr>
                            <w:t xml:space="preserve"> h</w:t>
                          </w:r>
                          <w:r w:rsidRPr="001A3EA5">
                            <w:rPr>
                              <w:b w:val="0"/>
                              <w:vertAlign w:val="subscript"/>
                            </w:rPr>
                            <w:t>C</w:t>
                          </w:r>
                          <w:r>
                            <w:rPr>
                              <w:b w:val="0"/>
                              <w:vertAlign w:val="subscript"/>
                            </w:rPr>
                            <w:t>,</w:t>
                          </w:r>
                          <w:r w:rsidRPr="00984059">
                            <w:rPr>
                              <w:b w:val="0"/>
                            </w:rPr>
                            <w:t xml:space="preserve"> and </w:t>
                          </w:r>
                          <w:r>
                            <w:rPr>
                              <w:b w:val="0"/>
                            </w:rPr>
                            <w:t>Zavitsas’ hydrodesimic numbers,</w:t>
                          </w:r>
                          <w:r w:rsidRPr="00984059">
                            <w:rPr>
                              <w:b w:val="0"/>
                            </w:rPr>
                            <w:t xml:space="preserve"> h</w:t>
                          </w:r>
                          <w:r w:rsidRPr="00984059">
                            <w:rPr>
                              <w:b w:val="0"/>
                              <w:vertAlign w:val="subscript"/>
                            </w:rPr>
                            <w:t>D</w:t>
                          </w:r>
                          <w:r>
                            <w:rPr>
                              <w:b w:val="0"/>
                              <w:vertAlign w:val="subscript"/>
                            </w:rPr>
                            <w:t>:</w:t>
                          </w:r>
                          <w:r w:rsidRPr="00984059">
                            <w:t xml:space="preserve"> </w:t>
                          </w:r>
                          <w:r>
                            <w:t xml:space="preserve"> </w:t>
                          </w:r>
                          <w:r w:rsidRPr="00984059">
                            <w:t>(a)</w:t>
                          </w:r>
                          <w:r w:rsidRPr="00984059">
                            <w:rPr>
                              <w:b w:val="0"/>
                            </w:rPr>
                            <w:t xml:space="preserve"> SDHS </w:t>
                          </w:r>
                          <w:r w:rsidRPr="00984059">
                            <w:t>(b)</w:t>
                          </w:r>
                          <w:r w:rsidRPr="00984059">
                            <w:rPr>
                              <w:b w:val="0"/>
                            </w:rPr>
                            <w:t xml:space="preserve"> K2-41S </w:t>
                          </w:r>
                          <w:r w:rsidRPr="00984059">
                            <w:t>(c)</w:t>
                          </w:r>
                          <w:r w:rsidRPr="00984059">
                            <w:rPr>
                              <w:b w:val="0"/>
                            </w:rPr>
                            <w:t xml:space="preserve"> K3-41S</w:t>
                          </w:r>
                          <w:bookmarkEnd w:id="157"/>
                        </w:p>
                      </w:txbxContent>
                    </v:textbox>
                  </v:shape>
                </v:group>
                <v:shape id="Picture 116" o:spid="_x0000_s1140" type="#_x0000_t75" style="position:absolute;left:12384;top:56137;width:17926;height:69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WootHEAAAA3AAAAA8AAABkcnMvZG93bnJldi54bWxEj92KwjAQhe+FfYcwwt7ImragLtUoXWFB&#10;r6w/DzA0Y1tsJqWJtvv2G0HwboZzvjNnVpvBNOJBnastK4inEQjiwuqaSwWX8+/XNwjnkTU2lknB&#10;HznYrD9GK0y17flIj5MvRQhhl6KCyvs2ldIVFRl0U9sSB+1qO4M+rF0pdYd9CDeNTKJoLg3WHC5U&#10;2NK2ouJ2uptQo/mJS7075lmfH86LZLJP8mym1Od4yJYgPA3+bX7ROx24eA7PZ8IEcv0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WootHEAAAA3AAAAA8AAAAAAAAAAAAAAAAA&#10;nwIAAGRycy9kb3ducmV2LnhtbFBLBQYAAAAABAAEAPcAAACQAwAAAAA=&#10;">
                  <v:imagedata r:id="rId152" o:title=""/>
                  <v:path arrowok="t"/>
                </v:shape>
                <v:shape id="Picture 1414" o:spid="_x0000_s1141" type="#_x0000_t75" style="position:absolute;left:12384;top:35418;width:17926;height:69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Ktjy7GAAAA3QAAAA8AAABkcnMvZG93bnJldi54bWxEj91qwkAQhe8LvsMyQm+KbhKsSnSVWCjo&#10;VePPAwzZMQlmZ0N2a+Lbu0KhdzOc8505s94OphF36lxtWUE8jUAQF1bXXCq4nL8nSxDOI2tsLJOC&#10;BznYbkZva0y17flI95MvRQhhl6KCyvs2ldIVFRl0U9sSB+1qO4M+rF0pdYd9CDeNTKJoLg3WHC5U&#10;2NJXRcXt9GtCjWYXl3p/zLM+/zkvko9DkmefSr2Ph2wFwtPg/81/9F4HbhbP4PVNGEFun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cq2PLsYAAADdAAAADwAAAAAAAAAAAAAA&#10;AACfAgAAZHJzL2Rvd25yZXYueG1sUEsFBgAAAAAEAAQA9wAAAJIDAAAAAA==&#10;">
                  <v:imagedata r:id="rId152" o:title=""/>
                  <v:path arrowok="t"/>
                </v:shape>
                <v:shape id="Picture 1415" o:spid="_x0000_s1142" type="#_x0000_t75" style="position:absolute;left:12384;top:13426;width:17926;height:69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3hKrXGAAAA3QAAAA8AAABkcnMvZG93bnJldi54bWxEj91qwkAQhe8LfYdlhN4U3ST4R+oqqVDQ&#10;qybqAwzZaRLMzobsatK37wpC72Y45ztzZrMbTSvu1LvGsoJ4FoEgLq1uuFJwOX9N1yCcR9bYWiYF&#10;v+Rgt3192WCq7cAF3U++EiGEXYoKau+7VEpX1mTQzWxHHLQf2xv0Ye0rqXscQrhpZRJFS2mw4XCh&#10;xo72NZXX082EGu1nXOlDkWdD/n1eJe/HJM8WSr1NxuwDhKfR/5uf9EEHbh4v4PFNGEFu/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eEqtcYAAADdAAAADwAAAAAAAAAAAAAA&#10;AACfAgAAZHJzL2Rvd25yZXYueG1sUEsFBgAAAAAEAAQA9wAAAJIDAAAAAA==&#10;">
                  <v:imagedata r:id="rId152" o:title=""/>
                  <v:path arrowok="t"/>
                </v:shape>
                <w10:wrap type="topAndBottom"/>
              </v:group>
            </w:pict>
          </mc:Fallback>
        </mc:AlternateContent>
      </w:r>
      <w:r>
        <w:rPr>
          <w:noProof/>
        </w:rPr>
        <mc:AlternateContent>
          <mc:Choice Requires="wps">
            <w:drawing>
              <wp:anchor distT="45720" distB="45720" distL="114300" distR="114300" simplePos="0" relativeHeight="252240896" behindDoc="0" locked="0" layoutInCell="1" allowOverlap="1" wp14:anchorId="424C04EF" wp14:editId="4C47094B">
                <wp:simplePos x="0" y="0"/>
                <wp:positionH relativeFrom="column">
                  <wp:posOffset>400050</wp:posOffset>
                </wp:positionH>
                <wp:positionV relativeFrom="paragraph">
                  <wp:posOffset>6180262</wp:posOffset>
                </wp:positionV>
                <wp:extent cx="462915" cy="1404620"/>
                <wp:effectExtent l="0" t="0" r="0" b="6350"/>
                <wp:wrapSquare wrapText="bothSides"/>
                <wp:docPr id="14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 cy="1404620"/>
                        </a:xfrm>
                        <a:prstGeom prst="rect">
                          <a:avLst/>
                        </a:prstGeom>
                        <a:solidFill>
                          <a:srgbClr val="FFFFFF"/>
                        </a:solidFill>
                        <a:ln w="9525">
                          <a:noFill/>
                          <a:miter lim="800000"/>
                          <a:headEnd/>
                          <a:tailEnd/>
                        </a:ln>
                      </wps:spPr>
                      <wps:txbx>
                        <w:txbxContent>
                          <w:p w14:paraId="5EE24B5E" w14:textId="0CAB7D2F" w:rsidR="006F062D" w:rsidRDefault="006F062D" w:rsidP="00373558">
                            <w: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24C04EF" id="_x0000_s1143" type="#_x0000_t202" style="position:absolute;left:0;text-align:left;margin-left:31.5pt;margin-top:486.65pt;width:36.45pt;height:110.6pt;z-index:2522408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" stroked="f">
                <v:textbox style="mso-fit-shape-to-text:t">
                  <w:txbxContent>
                    <w:p w14:paraId="5EE24B5E" w14:textId="0CAB7D2F" w:rsidR="006F062D" w:rsidRDefault="006F062D" w:rsidP="00373558">
                      <w:r>
                        <w:t>(c)</w:t>
                      </w:r>
                    </w:p>
                  </w:txbxContent>
                </v:textbox>
                <w10:wrap type="square"/>
              </v:shape>
            </w:pict>
          </mc:Fallback>
        </mc:AlternateContent>
      </w:r>
      <w:r>
        <w:rPr>
          <w:noProof/>
        </w:rPr>
        <mc:AlternateContent>
          <mc:Choice Requires="wps">
            <w:drawing>
              <wp:anchor distT="45720" distB="45720" distL="114300" distR="114300" simplePos="0" relativeHeight="252238848" behindDoc="0" locked="0" layoutInCell="1" allowOverlap="1" wp14:anchorId="35F2D123" wp14:editId="5C3C6C6B">
                <wp:simplePos x="0" y="0"/>
                <wp:positionH relativeFrom="column">
                  <wp:posOffset>400050</wp:posOffset>
                </wp:positionH>
                <wp:positionV relativeFrom="paragraph">
                  <wp:posOffset>4063470</wp:posOffset>
                </wp:positionV>
                <wp:extent cx="462915" cy="1404620"/>
                <wp:effectExtent l="0" t="0" r="0" b="6350"/>
                <wp:wrapSquare wrapText="bothSides"/>
                <wp:docPr id="14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 cy="1404620"/>
                        </a:xfrm>
                        <a:prstGeom prst="rect">
                          <a:avLst/>
                        </a:prstGeom>
                        <a:solidFill>
                          <a:srgbClr val="FFFFFF"/>
                        </a:solidFill>
                        <a:ln w="9525">
                          <a:noFill/>
                          <a:miter lim="800000"/>
                          <a:headEnd/>
                          <a:tailEnd/>
                        </a:ln>
                      </wps:spPr>
                      <wps:txbx>
                        <w:txbxContent>
                          <w:p w14:paraId="17399CD3" w14:textId="0CCD70A0" w:rsidR="006F062D" w:rsidRDefault="006F062D" w:rsidP="00373558">
                            <w: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5F2D123" id="_x0000_s1144" type="#_x0000_t202" style="position:absolute;left:0;text-align:left;margin-left:31.5pt;margin-top:319.95pt;width:36.45pt;height:110.6pt;z-index:2522388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" stroked="f">
                <v:textbox style="mso-fit-shape-to-text:t">
                  <w:txbxContent>
                    <w:p w14:paraId="17399CD3" w14:textId="0CCD70A0" w:rsidR="006F062D" w:rsidRDefault="006F062D" w:rsidP="00373558">
                      <w:r>
                        <w:t>(b)</w:t>
                      </w:r>
                    </w:p>
                  </w:txbxContent>
                </v:textbox>
                <w10:wrap type="square"/>
              </v:shape>
            </w:pict>
          </mc:Fallback>
        </mc:AlternateContent>
      </w:r>
      <w:r>
        <w:rPr>
          <w:noProof/>
        </w:rPr>
        <mc:AlternateContent>
          <mc:Choice Requires="wps">
            <w:drawing>
              <wp:anchor distT="45720" distB="45720" distL="114300" distR="114300" simplePos="0" relativeHeight="252236800" behindDoc="0" locked="0" layoutInCell="1" allowOverlap="1" wp14:anchorId="4420AF2D" wp14:editId="15182D79">
                <wp:simplePos x="0" y="0"/>
                <wp:positionH relativeFrom="column">
                  <wp:posOffset>400050</wp:posOffset>
                </wp:positionH>
                <wp:positionV relativeFrom="paragraph">
                  <wp:posOffset>1851780</wp:posOffset>
                </wp:positionV>
                <wp:extent cx="462915" cy="1404620"/>
                <wp:effectExtent l="0" t="0" r="0" b="6350"/>
                <wp:wrapSquare wrapText="bothSides"/>
                <wp:docPr id="14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 cy="1404620"/>
                        </a:xfrm>
                        <a:prstGeom prst="rect">
                          <a:avLst/>
                        </a:prstGeom>
                        <a:solidFill>
                          <a:srgbClr val="FFFFFF"/>
                        </a:solidFill>
                        <a:ln w="9525">
                          <a:noFill/>
                          <a:miter lim="800000"/>
                          <a:headEnd/>
                          <a:tailEnd/>
                        </a:ln>
                      </wps:spPr>
                      <wps:txbx>
                        <w:txbxContent>
                          <w:p w14:paraId="4D97A408" w14:textId="1180FB79" w:rsidR="006F062D" w:rsidRDefault="006F062D">
                            <w: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20AF2D" id="_x0000_s1145" type="#_x0000_t202" style="position:absolute;left:0;text-align:left;margin-left:31.5pt;margin-top:145.8pt;width:36.45pt;height:110.6pt;z-index:2522368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" stroked="f">
                <v:textbox style="mso-fit-shape-to-text:t">
                  <w:txbxContent>
                    <w:p w14:paraId="4D97A408" w14:textId="1180FB79" w:rsidR="006F062D" w:rsidRDefault="006F062D">
                      <w:r>
                        <w:t>(a)</w:t>
                      </w:r>
                    </w:p>
                  </w:txbxContent>
                </v:textbox>
                <w10:wrap type="square"/>
              </v:shape>
            </w:pict>
          </mc:Fallback>
        </mc:AlternateContent>
      </w:r>
      <w:r w:rsidR="0014775D" w:rsidRPr="00851E9D">
        <w:rPr>
          <w:lang w:bidi="en-US"/>
        </w:rPr>
        <w:t>Comparison of the historical salt models, the ionic strength (</w:t>
      </w:r>
      <w:r w:rsidR="008D1294" w:rsidRPr="00851E9D">
        <w:rPr>
          <w:lang w:bidi="en-US"/>
        </w:rPr>
        <w:t>Equation</w:t>
      </w:r>
      <w:r w:rsidR="0014775D" w:rsidRPr="00851E9D">
        <w:rPr>
          <w:lang w:bidi="en-US"/>
        </w:rPr>
        <w:t xml:space="preserve"> 13), or Anton’s </w:t>
      </w:r>
      <w:r w:rsidR="008D1294" w:rsidRPr="00851E9D">
        <w:rPr>
          <w:lang w:bidi="en-US"/>
        </w:rPr>
        <w:t>Equation</w:t>
      </w:r>
      <w:r w:rsidR="0014775D" w:rsidRPr="00851E9D">
        <w:rPr>
          <w:lang w:bidi="en-US"/>
        </w:rPr>
        <w:t xml:space="preserve"> (</w:t>
      </w:r>
      <w:r w:rsidR="008D1294" w:rsidRPr="00851E9D">
        <w:rPr>
          <w:lang w:bidi="en-US"/>
        </w:rPr>
        <w:t>Equation</w:t>
      </w:r>
      <w:r w:rsidR="0014775D" w:rsidRPr="00851E9D">
        <w:rPr>
          <w:lang w:bidi="en-US"/>
        </w:rPr>
        <w:t xml:space="preserve"> 14), </w:t>
      </w:r>
      <w:r w:rsidR="0014775D">
        <w:rPr>
          <w:lang w:bidi="en-US"/>
        </w:rPr>
        <w:t xml:space="preserve">to the modified colligative </w:t>
      </w:r>
      <w:r w:rsidR="008C0E4C">
        <w:rPr>
          <w:lang w:bidi="en-US"/>
        </w:rPr>
        <w:t>e</w:t>
      </w:r>
      <w:r w:rsidR="008D1294">
        <w:rPr>
          <w:lang w:bidi="en-US"/>
        </w:rPr>
        <w:t>quation</w:t>
      </w:r>
      <w:r w:rsidR="0014775D">
        <w:rPr>
          <w:lang w:bidi="en-US"/>
        </w:rPr>
        <w:t xml:space="preserve"> for anionic surfactants (</w:t>
      </w:r>
      <w:r w:rsidR="008D1294">
        <w:rPr>
          <w:lang w:bidi="en-US"/>
        </w:rPr>
        <w:t>Equation</w:t>
      </w:r>
      <w:r>
        <w:rPr>
          <w:lang w:bidi="en-US"/>
        </w:rPr>
        <w:t xml:space="preserve"> 15) was performed. Zavitsas’ </w:t>
      </w:r>
      <w:r w:rsidR="0014775D">
        <w:rPr>
          <w:lang w:bidi="en-US"/>
        </w:rPr>
        <w:t>hydr</w:t>
      </w:r>
      <w:r>
        <w:rPr>
          <w:lang w:bidi="en-US"/>
        </w:rPr>
        <w:t>odesimic</w:t>
      </w:r>
      <w:r w:rsidR="0014775D">
        <w:rPr>
          <w:lang w:bidi="en-US"/>
        </w:rPr>
        <w:t xml:space="preserve"> numbers</w:t>
      </w:r>
      <w:r w:rsidR="0014775D" w:rsidRPr="00423599">
        <w:rPr>
          <w:lang w:bidi="en-US"/>
        </w:rPr>
        <w:t xml:space="preserve"> </w:t>
      </w:r>
      <w:r w:rsidR="0014775D">
        <w:rPr>
          <w:lang w:bidi="en-US"/>
        </w:rPr>
        <w:t>in literature, h</w:t>
      </w:r>
      <w:r w:rsidR="0014775D">
        <w:rPr>
          <w:vertAlign w:val="subscript"/>
          <w:lang w:bidi="en-US"/>
        </w:rPr>
        <w:t>D</w:t>
      </w:r>
      <w:r w:rsidR="0014775D">
        <w:rPr>
          <w:lang w:bidi="en-US"/>
        </w:rPr>
        <w:t xml:space="preserve">, as well as the averaged </w:t>
      </w:r>
      <w:r w:rsidR="0014775D">
        <w:rPr>
          <w:lang w:bidi="en-US"/>
        </w:rPr>
        <w:lastRenderedPageBreak/>
        <w:t>experimental</w:t>
      </w:r>
      <w:r>
        <w:rPr>
          <w:lang w:bidi="en-US"/>
        </w:rPr>
        <w:t>ly found colligative</w:t>
      </w:r>
      <w:r w:rsidR="0014775D">
        <w:rPr>
          <w:lang w:bidi="en-US"/>
        </w:rPr>
        <w:t xml:space="preserve"> hydration values</w:t>
      </w:r>
      <w:r>
        <w:rPr>
          <w:lang w:bidi="en-US"/>
        </w:rPr>
        <w:t>,</w:t>
      </w:r>
      <w:r w:rsidR="0014775D" w:rsidRPr="00711ADA">
        <w:rPr>
          <w:lang w:bidi="en-US"/>
        </w:rPr>
        <w:t xml:space="preserve"> </w:t>
      </w:r>
      <w:r w:rsidR="0014775D">
        <w:rPr>
          <w:lang w:bidi="en-US"/>
        </w:rPr>
        <w:t>h</w:t>
      </w:r>
      <w:r w:rsidR="0014775D">
        <w:rPr>
          <w:vertAlign w:val="subscript"/>
          <w:lang w:bidi="en-US"/>
        </w:rPr>
        <w:t>c</w:t>
      </w:r>
      <w:r>
        <w:rPr>
          <w:vertAlign w:val="subscript"/>
          <w:lang w:bidi="en-US"/>
        </w:rPr>
        <w:t>,</w:t>
      </w:r>
      <w:r w:rsidR="0014775D">
        <w:rPr>
          <w:vertAlign w:val="subscript"/>
          <w:lang w:bidi="en-US"/>
        </w:rPr>
        <w:t xml:space="preserve"> </w:t>
      </w:r>
      <w:r w:rsidR="0014775D">
        <w:rPr>
          <w:lang w:bidi="en-US"/>
        </w:rPr>
        <w:t>were also compared.</w:t>
      </w:r>
      <w:r w:rsidR="008C0E4C">
        <w:rPr>
          <w:lang w:bidi="en-US"/>
        </w:rPr>
        <w:fldChar w:fldCharType="begin"/>
      </w:r>
      <w:r w:rsidR="001632F4">
        <w:rPr>
          <w:lang w:bidi="en-US"/>
        </w:rPr>
        <w:instrText xml:space="preserve"> ADDIN ZOTERO_ITEM CSL_CITATION {"citationID":"XpZuv4tm","properties":{"formattedCitation":"\\super 64\\nosupersub{}","plainCitation":"64","noteIndex":0},"citationItems":[{"id":236,"uris":["http://zotero.org/users/2822960/items/GV6WYXKI"],"uri":["http://zotero.org/users/2822960/items/GV6WYXKI"],"itemData":{"id":236,"type":"article-journal","container-title":"Current Opinion in Colloid &amp; Interface Science","DOI":"10.1016/j.cocis.2016.06.012","ISSN":"13590294","journalAbbreviation":"Current Opinion in Colloid &amp; Interface Science","language":"en","page":"72-81","source":"DOI.org (Crossref)","title":"Some opinions of an innocent bystander regarding the Hofmeister series","volume":"23","author":[{"family":"Zavitsas","given":"Andreas A."}],"issued":{"date-parts":[["2016",6]]}}}],"schema":"https://github.com/citation-style-language/schema/raw/master/csl-citation.json"} </w:instrText>
      </w:r>
      <w:r w:rsidR="008C0E4C">
        <w:rPr>
          <w:lang w:bidi="en-US"/>
        </w:rPr>
        <w:fldChar w:fldCharType="separate"/>
      </w:r>
      <w:r w:rsidR="001632F4" w:rsidRPr="001632F4">
        <w:rPr>
          <w:rFonts w:ascii="Times New Roman" w:hAnsi="Times New Roman"/>
          <w:vertAlign w:val="superscript"/>
        </w:rPr>
        <w:t>64</w:t>
      </w:r>
      <w:r w:rsidR="008C0E4C">
        <w:rPr>
          <w:lang w:bidi="en-US"/>
        </w:rPr>
        <w:fldChar w:fldCharType="end"/>
      </w:r>
      <w:r w:rsidR="0014775D">
        <w:rPr>
          <w:lang w:bidi="en-US"/>
        </w:rPr>
        <w:t xml:space="preserve"> </w:t>
      </w:r>
      <w:r w:rsidR="008D1294">
        <w:rPr>
          <w:lang w:bidi="en-US"/>
        </w:rPr>
        <w:t>Figures</w:t>
      </w:r>
      <w:r w:rsidR="0014775D">
        <w:rPr>
          <w:lang w:bidi="en-US"/>
        </w:rPr>
        <w:t xml:space="preserve"> </w:t>
      </w:r>
      <w:r w:rsidR="006070A0">
        <w:rPr>
          <w:lang w:bidi="en-US"/>
        </w:rPr>
        <w:t>32</w:t>
      </w:r>
      <w:r w:rsidR="0014775D">
        <w:rPr>
          <w:lang w:bidi="en-US"/>
        </w:rPr>
        <w:t xml:space="preserve">a-c </w:t>
      </w:r>
      <w:r w:rsidR="0019592F">
        <w:rPr>
          <w:lang w:bidi="en-US"/>
        </w:rPr>
        <w:t xml:space="preserve">show the log of the quotient between </w:t>
      </w:r>
      <w:r w:rsidR="00090EF0">
        <w:rPr>
          <w:lang w:bidi="en-US"/>
        </w:rPr>
        <w:t>the predicted S*, S*</w:t>
      </w:r>
      <w:r w:rsidR="00090EF0" w:rsidRPr="00F6173D">
        <w:rPr>
          <w:vertAlign w:val="subscript"/>
          <w:lang w:bidi="en-US"/>
        </w:rPr>
        <w:t>pre</w:t>
      </w:r>
      <w:r w:rsidR="00090EF0">
        <w:rPr>
          <w:vertAlign w:val="subscript"/>
          <w:lang w:bidi="en-US"/>
        </w:rPr>
        <w:t>,</w:t>
      </w:r>
      <w:r w:rsidR="00090EF0">
        <w:rPr>
          <w:lang w:bidi="en-US"/>
        </w:rPr>
        <w:t xml:space="preserve"> </w:t>
      </w:r>
      <w:r w:rsidR="00954C5F">
        <w:rPr>
          <w:lang w:bidi="en-US"/>
        </w:rPr>
        <w:t>and</w:t>
      </w:r>
      <w:r w:rsidR="0019592F">
        <w:rPr>
          <w:lang w:bidi="en-US"/>
        </w:rPr>
        <w:t xml:space="preserve"> </w:t>
      </w:r>
      <w:r w:rsidR="00090EF0">
        <w:rPr>
          <w:lang w:bidi="en-US"/>
        </w:rPr>
        <w:t>the experimental S*, S*</w:t>
      </w:r>
      <w:r w:rsidR="00090EF0" w:rsidRPr="00F6173D">
        <w:rPr>
          <w:vertAlign w:val="subscript"/>
          <w:lang w:bidi="en-US"/>
        </w:rPr>
        <w:t>exptl</w:t>
      </w:r>
      <w:r w:rsidR="00090EF0">
        <w:rPr>
          <w:lang w:bidi="en-US"/>
        </w:rPr>
        <w:t>,</w:t>
      </w:r>
      <w:r w:rsidR="0019592F">
        <w:rPr>
          <w:lang w:bidi="en-US"/>
        </w:rPr>
        <w:t xml:space="preserve"> was taken for each counter ion. The log of the quotients are useful as t</w:t>
      </w:r>
      <w:r w:rsidR="0014775D">
        <w:rPr>
          <w:lang w:bidi="en-US"/>
        </w:rPr>
        <w:t>hey cannot be overestimated like absolute error and can be interpreted based on how close the error is to zero, indicative of a very close approximation.</w:t>
      </w:r>
      <w:r w:rsidR="00090EF0">
        <w:rPr>
          <w:lang w:bidi="en-US"/>
        </w:rPr>
        <w:fldChar w:fldCharType="begin"/>
      </w:r>
      <w:r w:rsidR="001A3EA5">
        <w:rPr>
          <w:lang w:bidi="en-US"/>
        </w:rPr>
        <w:instrText xml:space="preserve"> ADDIN ZOTERO_ITEM CSL_CITATION {"citationID":"xCZi43uL","properties":{"formattedCitation":"\\super 92\\nosupersub{}","plainCitation":"92","noteIndex":0},"citationItems":[{"id":307,"uris":["http://zotero.org/users/2822960/items/8SN976K7"],"uri":["http://zotero.org/users/2822960/items/8SN976K7"],"itemData":{"id":307,"type":"report","abstract":"Surveys show that the mean absolute percentage error (MAPE) is the most widely used measure of forecast accuracy in businesses and organizations. It is however, biased: When used to select among competing prediction methods it systematically selects those whose predictions are too low. This is not widely discussed and so is not generally known among practitioners. We explain why this happens.","event-place":"Rochester, NY","genre":"SSRN Scholarly Paper","language":"en","number":"ID 2635088","publisher":"Social Science Research Network","publisher-place":"Rochester, NY","source":"papers.ssrn.com","title":"A Better Measure of Relative Prediction Accuracy for Model Selection and Model Estimation","URL":"https://papers.ssrn.com/abstract=2635088","author":[{"family":"Tofallis","given":"Chris"}],"accessed":{"date-parts":[["2020",4,13]]},"issued":{"date-parts":[["2014",7,1]]}}}],"schema":"https://github.com/citation-style-language/schema/raw/master/csl-citation.json"} </w:instrText>
      </w:r>
      <w:r w:rsidR="00090EF0">
        <w:rPr>
          <w:lang w:bidi="en-US"/>
        </w:rPr>
        <w:fldChar w:fldCharType="separate"/>
      </w:r>
      <w:r w:rsidR="001A3EA5" w:rsidRPr="001A3EA5">
        <w:rPr>
          <w:rFonts w:ascii="Times New Roman" w:hAnsi="Times New Roman"/>
          <w:vertAlign w:val="superscript"/>
        </w:rPr>
        <w:t>92</w:t>
      </w:r>
      <w:r w:rsidR="00090EF0">
        <w:rPr>
          <w:lang w:bidi="en-US"/>
        </w:rPr>
        <w:fldChar w:fldCharType="end"/>
      </w:r>
      <w:r w:rsidR="0014775D">
        <w:rPr>
          <w:lang w:bidi="en-US"/>
        </w:rPr>
        <w:t xml:space="preserve"> Consequently, positive log errors report overestimations of the optimum salinities and vice versa. </w:t>
      </w:r>
      <w:r w:rsidR="0014775D" w:rsidRPr="00376F92">
        <w:rPr>
          <w:color w:val="000000" w:themeColor="text1"/>
          <w:lang w:bidi="en-US"/>
        </w:rPr>
        <w:t xml:space="preserve">The evaluation showed overall for all ions the quantitative ranking from most accurate to least: </w:t>
      </w:r>
      <w:r>
        <w:rPr>
          <w:color w:val="000000" w:themeColor="text1"/>
          <w:lang w:bidi="en-US"/>
        </w:rPr>
        <w:t>Hydration</w:t>
      </w:r>
      <w:r w:rsidR="0014775D">
        <w:rPr>
          <w:color w:val="000000" w:themeColor="text1"/>
          <w:lang w:bidi="en-US"/>
        </w:rPr>
        <w:t xml:space="preserve"> Modification</w:t>
      </w:r>
      <w:r>
        <w:rPr>
          <w:color w:val="000000" w:themeColor="text1"/>
          <w:lang w:bidi="en-US"/>
        </w:rPr>
        <w:t xml:space="preserve"> (Eq 15)</w:t>
      </w:r>
      <w:r w:rsidR="0014775D">
        <w:rPr>
          <w:color w:val="000000" w:themeColor="text1"/>
          <w:lang w:bidi="en-US"/>
        </w:rPr>
        <w:t xml:space="preserve"> </w:t>
      </w:r>
      <w:r w:rsidR="0014775D" w:rsidRPr="00376F92">
        <w:rPr>
          <w:color w:val="000000" w:themeColor="text1"/>
          <w:lang w:bidi="en-US"/>
        </w:rPr>
        <w:t>&gt;</w:t>
      </w:r>
      <w:r w:rsidR="0014775D">
        <w:rPr>
          <w:color w:val="000000" w:themeColor="text1"/>
          <w:lang w:bidi="en-US"/>
        </w:rPr>
        <w:t xml:space="preserve"> </w:t>
      </w:r>
      <w:r w:rsidR="0014775D" w:rsidRPr="00376F92">
        <w:rPr>
          <w:color w:val="000000" w:themeColor="text1"/>
          <w:lang w:bidi="en-US"/>
        </w:rPr>
        <w:t>Anton</w:t>
      </w:r>
      <w:r w:rsidR="0014775D">
        <w:rPr>
          <w:color w:val="000000" w:themeColor="text1"/>
          <w:lang w:bidi="en-US"/>
        </w:rPr>
        <w:t>’</w:t>
      </w:r>
      <w:r w:rsidR="0014775D" w:rsidRPr="00376F92">
        <w:rPr>
          <w:color w:val="000000" w:themeColor="text1"/>
          <w:lang w:bidi="en-US"/>
        </w:rPr>
        <w:t>s</w:t>
      </w:r>
      <w:r w:rsidR="0014775D">
        <w:rPr>
          <w:color w:val="000000" w:themeColor="text1"/>
          <w:lang w:bidi="en-US"/>
        </w:rPr>
        <w:t xml:space="preserve"> </w:t>
      </w:r>
      <w:r w:rsidR="008D1294">
        <w:rPr>
          <w:color w:val="000000" w:themeColor="text1"/>
          <w:lang w:bidi="en-US"/>
        </w:rPr>
        <w:t>Equations</w:t>
      </w:r>
      <w:r w:rsidR="0014775D">
        <w:rPr>
          <w:color w:val="000000" w:themeColor="text1"/>
          <w:lang w:bidi="en-US"/>
        </w:rPr>
        <w:t xml:space="preserve"> </w:t>
      </w:r>
      <w:r>
        <w:rPr>
          <w:color w:val="000000" w:themeColor="text1"/>
          <w:lang w:bidi="en-US"/>
        </w:rPr>
        <w:t xml:space="preserve">(Eq 14) </w:t>
      </w:r>
      <w:r w:rsidR="0014775D" w:rsidRPr="00376F92">
        <w:rPr>
          <w:color w:val="000000" w:themeColor="text1"/>
          <w:lang w:bidi="en-US"/>
        </w:rPr>
        <w:t>&gt;</w:t>
      </w:r>
      <w:r w:rsidR="0014775D">
        <w:rPr>
          <w:color w:val="000000" w:themeColor="text1"/>
          <w:lang w:bidi="en-US"/>
        </w:rPr>
        <w:t xml:space="preserve"> I</w:t>
      </w:r>
      <w:r>
        <w:rPr>
          <w:color w:val="000000" w:themeColor="text1"/>
          <w:lang w:bidi="en-US"/>
        </w:rPr>
        <w:t>onic strength (Eq 13).</w:t>
      </w:r>
      <w:r w:rsidR="0014775D" w:rsidRPr="00376F92">
        <w:rPr>
          <w:color w:val="000000" w:themeColor="text1"/>
          <w:lang w:bidi="en-US"/>
        </w:rPr>
        <w:t xml:space="preserve"> </w:t>
      </w:r>
    </w:p>
    <w:p w14:paraId="48F86936" w14:textId="12F65354" w:rsidR="0014775D" w:rsidRDefault="0014775D" w:rsidP="0014775D">
      <w:pPr>
        <w:ind w:firstLine="720"/>
        <w:rPr>
          <w:color w:val="000000" w:themeColor="text1"/>
          <w:lang w:bidi="en-US"/>
        </w:rPr>
      </w:pPr>
      <w:r w:rsidRPr="00376F92">
        <w:rPr>
          <w:color w:val="000000" w:themeColor="text1"/>
          <w:lang w:bidi="en-US"/>
        </w:rPr>
        <w:t>Both historical models</w:t>
      </w:r>
      <w:r>
        <w:rPr>
          <w:color w:val="000000" w:themeColor="text1"/>
          <w:lang w:bidi="en-US"/>
        </w:rPr>
        <w:t>, in general,</w:t>
      </w:r>
      <w:r w:rsidRPr="00376F92">
        <w:rPr>
          <w:color w:val="000000" w:themeColor="text1"/>
          <w:lang w:bidi="en-US"/>
        </w:rPr>
        <w:t xml:space="preserve"> </w:t>
      </w:r>
      <w:r>
        <w:rPr>
          <w:color w:val="000000" w:themeColor="text1"/>
          <w:lang w:bidi="en-US"/>
        </w:rPr>
        <w:t>were observed to underestimate</w:t>
      </w:r>
      <w:r w:rsidRPr="00376F92">
        <w:rPr>
          <w:color w:val="000000" w:themeColor="text1"/>
          <w:lang w:bidi="en-US"/>
        </w:rPr>
        <w:t xml:space="preserve"> the optimum salinities</w:t>
      </w:r>
      <w:r>
        <w:rPr>
          <w:color w:val="000000" w:themeColor="text1"/>
          <w:lang w:bidi="en-US"/>
        </w:rPr>
        <w:t xml:space="preserve"> for most of the cations. Specifically, the under</w:t>
      </w:r>
      <w:r w:rsidR="00851E9D">
        <w:rPr>
          <w:color w:val="000000" w:themeColor="text1"/>
          <w:lang w:bidi="en-US"/>
        </w:rPr>
        <w:t xml:space="preserve"> </w:t>
      </w:r>
      <w:r>
        <w:rPr>
          <w:color w:val="000000" w:themeColor="text1"/>
          <w:lang w:bidi="en-US"/>
        </w:rPr>
        <w:t xml:space="preserve">prediction of </w:t>
      </w:r>
      <w:r w:rsidRPr="00376F92">
        <w:rPr>
          <w:color w:val="000000" w:themeColor="text1"/>
          <w:lang w:bidi="en-US"/>
        </w:rPr>
        <w:t>divalent</w:t>
      </w:r>
      <w:r>
        <w:rPr>
          <w:color w:val="000000" w:themeColor="text1"/>
          <w:lang w:bidi="en-US"/>
        </w:rPr>
        <w:t xml:space="preserve"> ions, particularly calcium, w</w:t>
      </w:r>
      <w:r w:rsidR="00851E9D">
        <w:rPr>
          <w:color w:val="000000" w:themeColor="text1"/>
          <w:lang w:bidi="en-US"/>
        </w:rPr>
        <w:t>as</w:t>
      </w:r>
      <w:r>
        <w:rPr>
          <w:color w:val="000000" w:themeColor="text1"/>
          <w:lang w:bidi="en-US"/>
        </w:rPr>
        <w:t xml:space="preserve"> found to be dramatic for the ionic strength model. Likewise, Anton’s model also tended to underestimate S* but to a lesser extent,</w:t>
      </w:r>
      <w:r w:rsidRPr="00F26E97">
        <w:rPr>
          <w:color w:val="000000" w:themeColor="text1"/>
          <w:lang w:bidi="en-US"/>
        </w:rPr>
        <w:t xml:space="preserve"> </w:t>
      </w:r>
      <w:r>
        <w:rPr>
          <w:color w:val="000000" w:themeColor="text1"/>
          <w:lang w:bidi="en-US"/>
        </w:rPr>
        <w:t xml:space="preserve">pointing to how each model addresses the electrostatic interactions through valency.  </w:t>
      </w:r>
      <w:r w:rsidRPr="00376F92">
        <w:rPr>
          <w:color w:val="000000" w:themeColor="text1"/>
          <w:lang w:bidi="en-US"/>
        </w:rPr>
        <w:t xml:space="preserve">Using the proposed </w:t>
      </w:r>
      <w:r w:rsidR="0019592F">
        <w:rPr>
          <w:color w:val="000000" w:themeColor="text1"/>
          <w:lang w:bidi="en-US"/>
        </w:rPr>
        <w:t>e</w:t>
      </w:r>
      <w:r w:rsidR="008D1294">
        <w:rPr>
          <w:color w:val="000000" w:themeColor="text1"/>
          <w:lang w:bidi="en-US"/>
        </w:rPr>
        <w:t>quation</w:t>
      </w:r>
      <w:r>
        <w:rPr>
          <w:color w:val="000000" w:themeColor="text1"/>
          <w:lang w:bidi="en-US"/>
        </w:rPr>
        <w:t xml:space="preserve"> presented previously in </w:t>
      </w:r>
      <w:r w:rsidR="008D1294">
        <w:rPr>
          <w:color w:val="000000" w:themeColor="text1"/>
          <w:lang w:bidi="en-US"/>
        </w:rPr>
        <w:t>Equation</w:t>
      </w:r>
      <w:r>
        <w:rPr>
          <w:color w:val="000000" w:themeColor="text1"/>
          <w:lang w:bidi="en-US"/>
        </w:rPr>
        <w:t xml:space="preserve"> 15 and employing </w:t>
      </w:r>
      <w:r w:rsidR="0019592F">
        <w:rPr>
          <w:color w:val="000000" w:themeColor="text1"/>
          <w:lang w:bidi="en-US"/>
        </w:rPr>
        <w:t>Zivatsas’ hydrodesimic values, h</w:t>
      </w:r>
      <w:r>
        <w:rPr>
          <w:color w:val="000000" w:themeColor="text1"/>
          <w:vertAlign w:val="subscript"/>
          <w:lang w:bidi="en-US"/>
        </w:rPr>
        <w:t>D</w:t>
      </w:r>
      <w:r w:rsidR="0019592F">
        <w:rPr>
          <w:color w:val="000000" w:themeColor="text1"/>
          <w:vertAlign w:val="subscript"/>
          <w:lang w:bidi="en-US"/>
        </w:rPr>
        <w:t>,</w:t>
      </w:r>
      <w:r>
        <w:rPr>
          <w:color w:val="000000" w:themeColor="text1"/>
          <w:lang w:bidi="en-US"/>
        </w:rPr>
        <w:t xml:space="preserve"> </w:t>
      </w:r>
      <w:r w:rsidRPr="00376F92">
        <w:rPr>
          <w:color w:val="000000" w:themeColor="text1"/>
          <w:lang w:bidi="en-US"/>
        </w:rPr>
        <w:t xml:space="preserve">reported </w:t>
      </w:r>
      <w:r>
        <w:rPr>
          <w:color w:val="000000" w:themeColor="text1"/>
          <w:lang w:bidi="en-US"/>
        </w:rPr>
        <w:t xml:space="preserve">only </w:t>
      </w:r>
      <w:r w:rsidRPr="00376F92">
        <w:rPr>
          <w:color w:val="000000" w:themeColor="text1"/>
          <w:lang w:bidi="en-US"/>
        </w:rPr>
        <w:t xml:space="preserve">slight overestimates </w:t>
      </w:r>
      <w:r>
        <w:rPr>
          <w:color w:val="000000" w:themeColor="text1"/>
          <w:lang w:bidi="en-US"/>
        </w:rPr>
        <w:t xml:space="preserve">for the cations while not being entirely applicable for cesium, providing better predictions than the previous models. </w:t>
      </w:r>
    </w:p>
    <w:p w14:paraId="7CE91E78" w14:textId="0393D52F" w:rsidR="0014775D" w:rsidRPr="00240E0E" w:rsidRDefault="0014775D" w:rsidP="0014775D">
      <w:pPr>
        <w:ind w:firstLine="720"/>
        <w:rPr>
          <w:color w:val="000000" w:themeColor="text1"/>
          <w:lang w:bidi="en-US"/>
        </w:rPr>
      </w:pPr>
      <w:r>
        <w:rPr>
          <w:color w:val="000000" w:themeColor="text1"/>
          <w:lang w:bidi="en-US"/>
        </w:rPr>
        <w:t>Nonionic surfactants already have had empirical coefficients determined to address the change in salinity using different cations, known as b constants, which are multiplied against the salt concentration. Typical b values have been stated for NaCl and CaCl</w:t>
      </w:r>
      <w:r>
        <w:rPr>
          <w:color w:val="000000" w:themeColor="text1"/>
          <w:vertAlign w:val="subscript"/>
          <w:lang w:bidi="en-US"/>
        </w:rPr>
        <w:t>2</w:t>
      </w:r>
      <w:r>
        <w:rPr>
          <w:color w:val="000000" w:themeColor="text1"/>
          <w:lang w:bidi="en-US"/>
        </w:rPr>
        <w:t xml:space="preserve">, being 0.13 and 0.1, respectively. </w:t>
      </w:r>
      <w:r w:rsidR="008D1294">
        <w:rPr>
          <w:color w:val="000000" w:themeColor="text1"/>
          <w:lang w:bidi="en-US"/>
        </w:rPr>
        <w:t>Figure</w:t>
      </w:r>
      <w:r>
        <w:rPr>
          <w:color w:val="000000" w:themeColor="text1"/>
          <w:lang w:bidi="en-US"/>
        </w:rPr>
        <w:t xml:space="preserve"> </w:t>
      </w:r>
      <w:r w:rsidR="006070A0">
        <w:rPr>
          <w:color w:val="000000" w:themeColor="text1"/>
          <w:lang w:bidi="en-US"/>
        </w:rPr>
        <w:t>33</w:t>
      </w:r>
      <w:r>
        <w:rPr>
          <w:color w:val="000000" w:themeColor="text1"/>
          <w:lang w:bidi="en-US"/>
        </w:rPr>
        <w:t xml:space="preserve"> presents the colligative hydration numbers, h</w:t>
      </w:r>
      <w:r>
        <w:rPr>
          <w:color w:val="000000" w:themeColor="text1"/>
          <w:lang w:bidi="en-US"/>
        </w:rPr>
        <w:softHyphen/>
      </w:r>
      <w:r w:rsidRPr="00466153">
        <w:rPr>
          <w:color w:val="000000" w:themeColor="text1"/>
          <w:vertAlign w:val="subscript"/>
          <w:lang w:bidi="en-US"/>
        </w:rPr>
        <w:t>c</w:t>
      </w:r>
      <w:r>
        <w:rPr>
          <w:color w:val="000000" w:themeColor="text1"/>
          <w:lang w:bidi="en-US"/>
        </w:rPr>
        <w:t xml:space="preserve">, for the </w:t>
      </w:r>
      <w:r w:rsidR="00090EF0" w:rsidRPr="00090EF0">
        <w:t>C</w:t>
      </w:r>
      <w:r w:rsidR="00090EF0" w:rsidRPr="00090EF0">
        <w:rPr>
          <w:vertAlign w:val="subscript"/>
        </w:rPr>
        <w:t>810</w:t>
      </w:r>
      <w:r w:rsidR="00090EF0" w:rsidRPr="00090EF0">
        <w:t>E</w:t>
      </w:r>
      <w:r w:rsidR="00090EF0" w:rsidRPr="00090EF0">
        <w:rPr>
          <w:vertAlign w:val="subscript"/>
        </w:rPr>
        <w:t>3.5</w:t>
      </w:r>
      <w:r w:rsidR="00373558">
        <w:rPr>
          <w:color w:val="000000" w:themeColor="text1"/>
          <w:lang w:bidi="en-US"/>
        </w:rPr>
        <w:t xml:space="preserve"> surfactant.  The cation’s h</w:t>
      </w:r>
      <w:r w:rsidR="00373558">
        <w:rPr>
          <w:color w:val="000000" w:themeColor="text1"/>
          <w:vertAlign w:val="subscript"/>
          <w:lang w:bidi="en-US"/>
        </w:rPr>
        <w:t>C</w:t>
      </w:r>
      <w:r>
        <w:rPr>
          <w:color w:val="000000" w:themeColor="text1"/>
          <w:lang w:bidi="en-US"/>
        </w:rPr>
        <w:t xml:space="preserve"> were extracted in the same </w:t>
      </w:r>
      <w:r w:rsidR="00373558">
        <w:rPr>
          <w:color w:val="000000" w:themeColor="text1"/>
          <w:lang w:bidi="en-US"/>
        </w:rPr>
        <w:t>manner</w:t>
      </w:r>
      <w:r>
        <w:rPr>
          <w:color w:val="000000" w:themeColor="text1"/>
          <w:lang w:bidi="en-US"/>
        </w:rPr>
        <w:t xml:space="preserve"> as the anionic surfactants while considering the normalization of the salt contribution by 1/10</w:t>
      </w:r>
      <w:r w:rsidRPr="00F26E97">
        <w:rPr>
          <w:color w:val="000000" w:themeColor="text1"/>
          <w:vertAlign w:val="superscript"/>
          <w:lang w:bidi="en-US"/>
        </w:rPr>
        <w:t>th</w:t>
      </w:r>
      <w:r>
        <w:rPr>
          <w:color w:val="000000" w:themeColor="text1"/>
          <w:lang w:bidi="en-US"/>
        </w:rPr>
        <w:t xml:space="preserve"> to apply towards a nonionic head group using </w:t>
      </w:r>
      <w:r w:rsidR="008D1294">
        <w:rPr>
          <w:color w:val="000000" w:themeColor="text1"/>
          <w:lang w:bidi="en-US"/>
        </w:rPr>
        <w:t>Equation</w:t>
      </w:r>
      <w:r>
        <w:rPr>
          <w:color w:val="000000" w:themeColor="text1"/>
          <w:lang w:bidi="en-US"/>
        </w:rPr>
        <w:t xml:space="preserve"> 16.  </w:t>
      </w:r>
    </w:p>
    <w:p w14:paraId="1642EA57" w14:textId="256E5D67" w:rsidR="0014775D" w:rsidRDefault="00491893" w:rsidP="0014775D">
      <w:pPr>
        <w:ind w:firstLine="720"/>
      </w:pPr>
      <w:r>
        <w:rPr>
          <w:noProof/>
        </w:rPr>
        <w:lastRenderedPageBreak/>
        <mc:AlternateContent>
          <mc:Choice Requires="wps">
            <w:drawing>
              <wp:anchor distT="0" distB="0" distL="114300" distR="114300" simplePos="0" relativeHeight="252264448" behindDoc="0" locked="0" layoutInCell="1" allowOverlap="1" wp14:anchorId="02B0C2ED" wp14:editId="654373B5">
                <wp:simplePos x="0" y="0"/>
                <wp:positionH relativeFrom="column">
                  <wp:posOffset>1075814</wp:posOffset>
                </wp:positionH>
                <wp:positionV relativeFrom="paragraph">
                  <wp:posOffset>7168471</wp:posOffset>
                </wp:positionV>
                <wp:extent cx="3517900" cy="635"/>
                <wp:effectExtent l="0" t="0" r="0" b="0"/>
                <wp:wrapTopAndBottom/>
                <wp:docPr id="1436" name="Text Box 1436"/>
                <wp:cNvGraphicFramePr/>
                <a:graphic xmlns:a="http://schemas.openxmlformats.org/drawingml/2006/main">
                  <a:graphicData uri="http://schemas.microsoft.com/office/word/2010/wordprocessingShape">
                    <wps:wsp>
                      <wps:cNvSpPr txBox="1"/>
                      <wps:spPr>
                        <a:xfrm>
                          <a:off x="0" y="0"/>
                          <a:ext cx="3517900" cy="635"/>
                        </a:xfrm>
                        <a:prstGeom prst="rect">
                          <a:avLst/>
                        </a:prstGeom>
                        <a:solidFill>
                          <a:prstClr val="white"/>
                        </a:solidFill>
                        <a:ln>
                          <a:noFill/>
                        </a:ln>
                        <a:effectLst/>
                      </wps:spPr>
                      <wps:txbx>
                        <w:txbxContent>
                          <w:p w14:paraId="4CF2D058" w14:textId="77777777" w:rsidR="006F062D" w:rsidRPr="00FD1EFD" w:rsidRDefault="006F062D" w:rsidP="006070A0">
                            <w:pPr>
                              <w:pStyle w:val="Caption"/>
                              <w:rPr>
                                <w:noProof/>
                                <w:color w:val="000000" w:themeColor="text1"/>
                                <w:szCs w:val="24"/>
                              </w:rPr>
                            </w:pPr>
                            <w:bookmarkStart w:id="158" w:name="_Toc39595788"/>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33</w:t>
                            </w:r>
                            <w:r w:rsidR="002644DA">
                              <w:rPr>
                                <w:noProof/>
                              </w:rPr>
                              <w:fldChar w:fldCharType="end"/>
                            </w:r>
                            <w:r>
                              <w:t xml:space="preserve"> </w:t>
                            </w:r>
                            <w:r>
                              <w:rPr>
                                <w:b w:val="0"/>
                              </w:rPr>
                              <w:t>Polysorbate21-KCl Phase Behavior Scan with</w:t>
                            </w:r>
                            <w:bookmarkEnd w:id="158"/>
                          </w:p>
                          <w:p w14:paraId="1A20573E" w14:textId="38AC818D" w:rsidR="006F062D" w:rsidRPr="00EB1921" w:rsidRDefault="006F062D" w:rsidP="006070A0">
                            <w:pPr>
                              <w:pStyle w:val="Caption"/>
                              <w:rPr>
                                <w:noProof/>
                                <w:color w:val="000000" w:themeColor="text1"/>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2B0C2ED" id="Text Box 1436" o:spid="_x0000_s1146" type="#_x0000_t202" style="position:absolute;left:0;text-align:left;margin-left:84.7pt;margin-top:564.45pt;width:277pt;height:.05pt;z-index:252264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" stroked="f">
                <v:textbox style="mso-fit-shape-to-text:t" inset="0,0,0,0">
                  <w:txbxContent>
                    <w:p w14:paraId="4CF2D058" w14:textId="77777777" w:rsidR="006F062D" w:rsidRPr="00FD1EFD" w:rsidRDefault="006F062D" w:rsidP="006070A0">
                      <w:pPr>
                        <w:pStyle w:val="Caption"/>
                        <w:rPr>
                          <w:noProof/>
                          <w:color w:val="000000" w:themeColor="text1"/>
                          <w:szCs w:val="24"/>
                        </w:rPr>
                      </w:pPr>
                      <w:bookmarkStart w:id="159" w:name="_Toc39595788"/>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33</w:t>
                      </w:r>
                      <w:r w:rsidR="002644DA">
                        <w:rPr>
                          <w:noProof/>
                        </w:rPr>
                        <w:fldChar w:fldCharType="end"/>
                      </w:r>
                      <w:r>
                        <w:t xml:space="preserve"> </w:t>
                      </w:r>
                      <w:r>
                        <w:rPr>
                          <w:b w:val="0"/>
                        </w:rPr>
                        <w:t>Polysorbate21-KCl Phase Behavior Scan with</w:t>
                      </w:r>
                      <w:bookmarkEnd w:id="159"/>
                    </w:p>
                    <w:p w14:paraId="1A20573E" w14:textId="38AC818D" w:rsidR="006F062D" w:rsidRPr="00EB1921" w:rsidRDefault="006F062D" w:rsidP="006070A0">
                      <w:pPr>
                        <w:pStyle w:val="Caption"/>
                        <w:rPr>
                          <w:noProof/>
                          <w:color w:val="000000" w:themeColor="text1"/>
                          <w:szCs w:val="24"/>
                        </w:rPr>
                      </w:pPr>
                    </w:p>
                  </w:txbxContent>
                </v:textbox>
                <w10:wrap type="topAndBottom"/>
              </v:shape>
            </w:pict>
          </mc:Fallback>
        </mc:AlternateContent>
      </w:r>
      <w:r>
        <w:rPr>
          <w:noProof/>
        </w:rPr>
        <w:drawing>
          <wp:anchor distT="0" distB="0" distL="114300" distR="114300" simplePos="0" relativeHeight="252127232" behindDoc="0" locked="0" layoutInCell="1" allowOverlap="1" wp14:anchorId="6F2BAB67" wp14:editId="3F53ECBD">
            <wp:simplePos x="0" y="0"/>
            <wp:positionH relativeFrom="column">
              <wp:posOffset>1028656</wp:posOffset>
            </wp:positionH>
            <wp:positionV relativeFrom="paragraph">
              <wp:posOffset>5579745</wp:posOffset>
            </wp:positionV>
            <wp:extent cx="3517900" cy="1505585"/>
            <wp:effectExtent l="0" t="0" r="6350" b="0"/>
            <wp:wrapTopAndBottom/>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a:picLocks noChangeAspect="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3517900" cy="1505585"/>
                    </a:xfrm>
                    <a:prstGeom prst="rect">
                      <a:avLst/>
                    </a:prstGeom>
                    <a:noFill/>
                  </pic:spPr>
                </pic:pic>
              </a:graphicData>
            </a:graphic>
          </wp:anchor>
        </w:drawing>
      </w:r>
      <w:r w:rsidR="001A3EA5" w:rsidRPr="001A3EA5">
        <w:rPr>
          <w:noProof/>
        </w:rPr>
        <w:drawing>
          <wp:anchor distT="0" distB="0" distL="114300" distR="114300" simplePos="0" relativeHeight="252265472" behindDoc="0" locked="0" layoutInCell="1" allowOverlap="1" wp14:anchorId="3519F206" wp14:editId="1602061F">
            <wp:simplePos x="0" y="0"/>
            <wp:positionH relativeFrom="column">
              <wp:posOffset>3721172</wp:posOffset>
            </wp:positionH>
            <wp:positionV relativeFrom="paragraph">
              <wp:posOffset>2210973</wp:posOffset>
            </wp:positionV>
            <wp:extent cx="866775" cy="1295400"/>
            <wp:effectExtent l="0" t="0" r="952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a:extLst>
                        <a:ext uri="{28A0092B-C50C-407E-A947-70E740481C1C}">
                          <a14:useLocalDpi xmlns:a14="http://schemas.microsoft.com/office/drawing/2010/main" val="0"/>
                        </a:ext>
                      </a:extLst>
                    </a:blip>
                    <a:stretch>
                      <a:fillRect/>
                    </a:stretch>
                  </pic:blipFill>
                  <pic:spPr>
                    <a:xfrm>
                      <a:off x="0" y="0"/>
                      <a:ext cx="866775" cy="1295400"/>
                    </a:xfrm>
                    <a:prstGeom prst="rect">
                      <a:avLst/>
                    </a:prstGeom>
                  </pic:spPr>
                </pic:pic>
              </a:graphicData>
            </a:graphic>
            <wp14:sizeRelH relativeFrom="page">
              <wp14:pctWidth>0</wp14:pctWidth>
            </wp14:sizeRelH>
            <wp14:sizeRelV relativeFrom="page">
              <wp14:pctHeight>0</wp14:pctHeight>
            </wp14:sizeRelV>
          </wp:anchor>
        </w:drawing>
      </w:r>
      <w:r w:rsidR="00895BC5">
        <w:rPr>
          <w:noProof/>
          <w:color w:val="000000" w:themeColor="text1"/>
        </w:rPr>
        <mc:AlternateContent>
          <mc:Choice Requires="wpg">
            <w:drawing>
              <wp:anchor distT="0" distB="0" distL="114300" distR="114300" simplePos="0" relativeHeight="252014592" behindDoc="0" locked="0" layoutInCell="1" allowOverlap="1" wp14:anchorId="36A5C9B0" wp14:editId="20CEA11C">
                <wp:simplePos x="0" y="0"/>
                <wp:positionH relativeFrom="column">
                  <wp:posOffset>813435</wp:posOffset>
                </wp:positionH>
                <wp:positionV relativeFrom="paragraph">
                  <wp:posOffset>2118360</wp:posOffset>
                </wp:positionV>
                <wp:extent cx="4282440" cy="2376805"/>
                <wp:effectExtent l="0" t="0" r="3810" b="4445"/>
                <wp:wrapTopAndBottom/>
                <wp:docPr id="1392" name="Group 1392"/>
                <wp:cNvGraphicFramePr/>
                <a:graphic xmlns:a="http://schemas.openxmlformats.org/drawingml/2006/main">
                  <a:graphicData uri="http://schemas.microsoft.com/office/word/2010/wordprocessingGroup">
                    <wpg:wgp>
                      <wpg:cNvGrpSpPr/>
                      <wpg:grpSpPr>
                        <a:xfrm>
                          <a:off x="0" y="0"/>
                          <a:ext cx="4282440" cy="2376802"/>
                          <a:chOff x="142875" y="0"/>
                          <a:chExt cx="4282802" cy="2377857"/>
                        </a:xfrm>
                      </wpg:grpSpPr>
                      <pic:pic xmlns:pic="http://schemas.openxmlformats.org/drawingml/2006/picture">
                        <pic:nvPicPr>
                          <pic:cNvPr id="1394" name="Picture 1394"/>
                          <pic:cNvPicPr>
                            <a:picLocks noChangeAspect="1"/>
                          </pic:cNvPicPr>
                        </pic:nvPicPr>
                        <pic:blipFill>
                          <a:blip r:embed="rId155">
                            <a:extLst>
                              <a:ext uri="{28A0092B-C50C-407E-A947-70E740481C1C}">
                                <a14:useLocalDpi xmlns:a14="http://schemas.microsoft.com/office/drawing/2010/main" val="0"/>
                              </a:ext>
                            </a:extLst>
                          </a:blip>
                          <a:srcRect/>
                          <a:stretch>
                            <a:fillRect/>
                          </a:stretch>
                        </pic:blipFill>
                        <pic:spPr bwMode="auto">
                          <a:xfrm>
                            <a:off x="142875" y="0"/>
                            <a:ext cx="3772535" cy="2190750"/>
                          </a:xfrm>
                          <a:prstGeom prst="rect">
                            <a:avLst/>
                          </a:prstGeom>
                          <a:noFill/>
                          <a:ln>
                            <a:noFill/>
                          </a:ln>
                        </pic:spPr>
                      </pic:pic>
                      <wps:wsp>
                        <wps:cNvPr id="1401" name="Text Box 1401"/>
                        <wps:cNvSpPr txBox="1"/>
                        <wps:spPr>
                          <a:xfrm>
                            <a:off x="653142" y="2100547"/>
                            <a:ext cx="3772535" cy="277310"/>
                          </a:xfrm>
                          <a:prstGeom prst="rect">
                            <a:avLst/>
                          </a:prstGeom>
                          <a:solidFill>
                            <a:prstClr val="white"/>
                          </a:solidFill>
                          <a:ln>
                            <a:noFill/>
                          </a:ln>
                          <a:effectLst/>
                        </wps:spPr>
                        <wps:txbx>
                          <w:txbxContent>
                            <w:p w14:paraId="1730FD5B" w14:textId="77777777" w:rsidR="006F062D" w:rsidRPr="000C6F19" w:rsidRDefault="006F062D" w:rsidP="0014775D">
                              <w:pPr>
                                <w:pStyle w:val="Caption"/>
                                <w:rPr>
                                  <w:noProof/>
                                  <w:szCs w:val="24"/>
                                </w:rPr>
                              </w:pPr>
                              <w:bookmarkStart w:id="160" w:name="_Toc39595789"/>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34</w:t>
                              </w:r>
                              <w:r w:rsidR="002644DA">
                                <w:rPr>
                                  <w:noProof/>
                                </w:rPr>
                                <w:fldChar w:fldCharType="end"/>
                              </w:r>
                              <w:r>
                                <w:t xml:space="preserve"> </w:t>
                              </w:r>
                              <w:r>
                                <w:rPr>
                                  <w:b w:val="0"/>
                                </w:rPr>
                                <w:t>C</w:t>
                              </w:r>
                              <w:r w:rsidRPr="00B82046">
                                <w:rPr>
                                  <w:b w:val="0"/>
                                  <w:vertAlign w:val="subscript"/>
                                </w:rPr>
                                <w:t>810</w:t>
                              </w:r>
                              <w:r>
                                <w:rPr>
                                  <w:b w:val="0"/>
                                </w:rPr>
                                <w:t>E3.5 extracted h</w:t>
                              </w:r>
                              <w:r>
                                <w:rPr>
                                  <w:b w:val="0"/>
                                  <w:vertAlign w:val="subscript"/>
                                </w:rPr>
                                <w:t xml:space="preserve">c </w:t>
                              </w:r>
                              <w:r>
                                <w:rPr>
                                  <w:b w:val="0"/>
                                </w:rPr>
                                <w:t>vs EACN</w:t>
                              </w:r>
                              <w:bookmarkEnd w:id="16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6A5C9B0" id="Group 1392" o:spid="_x0000_s1147" style="position:absolute;left:0;text-align:left;margin-left:64.05pt;margin-top:166.8pt;width:337.2pt;height:187.15pt;z-index:252014592;mso-position-horizontal-relative:text;mso-position-vertical-relative:text;mso-width-relative:margin;mso-height-relative:margin" coordorigin="1428" coordsize="42828,2377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">
                <v:shape id="Picture 1394" o:spid="_x0000_s1148" type="#_x0000_t75" style="position:absolute;left:1428;width:37726;height:219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x/53TGAAAA3QAAAA8AAABkcnMvZG93bnJldi54bWxEj01Lw0AQhu+C/2EZwZvZaEtpY7dFRcUW&#10;BG178TZkx2wwOxuya5P21zuFgrcZ3o9nZr4cfKP21MU6sIHbLAdFXAZbc2Vgt325mYKKCdliE5gM&#10;HCjCcnF5McfChp4/ab9JlZISjgUacCm1hdaxdOQxZqElFu07dB6TrF2lbYe9lPtG3+X5RHusWQgO&#10;W3pyVP5sfr1wK/d4/OqnH7PVcHwWBd9Hr2tjrq+Gh3tQiYb0bz6n36ycP5qN4fSNjKAX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H/ndMYAAADdAAAADwAAAAAAAAAAAAAA&#10;AACfAgAAZHJzL2Rvd25yZXYueG1sUEsFBgAAAAAEAAQA9wAAAJIDAAAAAA==&#10;">
                  <v:imagedata r:id="rId156" o:title=""/>
                  <v:path arrowok="t"/>
                </v:shape>
                <v:shape id="Text Box 1401" o:spid="_x0000_s1149" type="#_x0000_t202" style="position:absolute;left:6531;top:21005;width:37725;height:2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w7J8MA&#10;AADdAAAADwAAAGRycy9kb3ducmV2LnhtbERPS2sCMRC+C/0PYQpepGZdRGRrFKsVemgPWvE8bKa7&#10;i5vJkmRf/74RCr3Nx/eczW4wtejI+cqygsU8AUGcW11xoeD6fXpZg/ABWWNtmRSM5GG3fZpsMNO2&#10;5zN1l1CIGMI+QwVlCE0mpc9LMujntiGO3I91BkOErpDaYR/DTS3TJFlJgxXHhhIbOpSU3y+tUbA6&#10;urY/82F2vL5/4ldTpLe38abU9HnYv4IINIR/8Z/7Q8f5y2QBj2/iCX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qw7J8MAAADdAAAADwAAAAAAAAAAAAAAAACYAgAAZHJzL2Rv&#10;d25yZXYueG1sUEsFBgAAAAAEAAQA9QAAAIgDAAAAAA==&#10;" stroked="f">
                  <v:textbox inset="0,0,0,0">
                    <w:txbxContent>
                      <w:p w14:paraId="1730FD5B" w14:textId="77777777" w:rsidR="006F062D" w:rsidRPr="000C6F19" w:rsidRDefault="006F062D" w:rsidP="0014775D">
                        <w:pPr>
                          <w:pStyle w:val="Caption"/>
                          <w:rPr>
                            <w:noProof/>
                            <w:szCs w:val="24"/>
                          </w:rPr>
                        </w:pPr>
                        <w:bookmarkStart w:id="161" w:name="_Toc39595789"/>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34</w:t>
                        </w:r>
                        <w:r w:rsidR="002644DA">
                          <w:rPr>
                            <w:noProof/>
                          </w:rPr>
                          <w:fldChar w:fldCharType="end"/>
                        </w:r>
                        <w:r>
                          <w:t xml:space="preserve"> </w:t>
                        </w:r>
                        <w:r>
                          <w:rPr>
                            <w:b w:val="0"/>
                          </w:rPr>
                          <w:t>C</w:t>
                        </w:r>
                        <w:r w:rsidRPr="00B82046">
                          <w:rPr>
                            <w:b w:val="0"/>
                            <w:vertAlign w:val="subscript"/>
                          </w:rPr>
                          <w:t>810</w:t>
                        </w:r>
                        <w:r>
                          <w:rPr>
                            <w:b w:val="0"/>
                          </w:rPr>
                          <w:t>E3.5 extracted h</w:t>
                        </w:r>
                        <w:r>
                          <w:rPr>
                            <w:b w:val="0"/>
                            <w:vertAlign w:val="subscript"/>
                          </w:rPr>
                          <w:t xml:space="preserve">c </w:t>
                        </w:r>
                        <w:r>
                          <w:rPr>
                            <w:b w:val="0"/>
                          </w:rPr>
                          <w:t>vs EACN</w:t>
                        </w:r>
                        <w:bookmarkEnd w:id="161"/>
                      </w:p>
                    </w:txbxContent>
                  </v:textbox>
                </v:shape>
                <w10:wrap type="topAndBottom"/>
              </v:group>
            </w:pict>
          </mc:Fallback>
        </mc:AlternateContent>
      </w:r>
      <w:r w:rsidR="0014775D">
        <w:rPr>
          <w:lang w:bidi="en-US"/>
        </w:rPr>
        <w:t xml:space="preserve"> </w:t>
      </w:r>
      <w:r w:rsidR="0014775D" w:rsidRPr="00BC385C">
        <w:rPr>
          <w:lang w:bidi="en-US"/>
        </w:rPr>
        <w:t>The</w:t>
      </w:r>
      <w:r w:rsidR="0019592F">
        <w:rPr>
          <w:lang w:bidi="en-US"/>
        </w:rPr>
        <w:t xml:space="preserve"> obtained colligative</w:t>
      </w:r>
      <w:r w:rsidR="0014775D" w:rsidRPr="00BC385C">
        <w:rPr>
          <w:lang w:bidi="en-US"/>
        </w:rPr>
        <w:t xml:space="preserve"> hydration numbers</w:t>
      </w:r>
      <w:r w:rsidR="0019592F">
        <w:rPr>
          <w:lang w:bidi="en-US"/>
        </w:rPr>
        <w:t>, h</w:t>
      </w:r>
      <w:r w:rsidR="0019592F">
        <w:rPr>
          <w:vertAlign w:val="subscript"/>
          <w:lang w:bidi="en-US"/>
        </w:rPr>
        <w:t>c,</w:t>
      </w:r>
      <w:r w:rsidR="0014775D" w:rsidRPr="00BC385C">
        <w:rPr>
          <w:lang w:bidi="en-US"/>
        </w:rPr>
        <w:t xml:space="preserve"> for the nonionic surfactant ranked </w:t>
      </w:r>
      <w:r w:rsidR="0014775D" w:rsidRPr="00BC385C">
        <w:t>Ca</w:t>
      </w:r>
      <w:r w:rsidR="0014775D" w:rsidRPr="00BC385C">
        <w:rPr>
          <w:vertAlign w:val="superscript"/>
        </w:rPr>
        <w:t xml:space="preserve">2+ </w:t>
      </w:r>
      <w:r w:rsidR="0014775D" w:rsidRPr="00BC385C">
        <w:t>&gt; Mg</w:t>
      </w:r>
      <w:r w:rsidR="0014775D" w:rsidRPr="00BC385C">
        <w:rPr>
          <w:vertAlign w:val="superscript"/>
        </w:rPr>
        <w:t>2+</w:t>
      </w:r>
      <w:r w:rsidR="0014775D" w:rsidRPr="00BC385C">
        <w:t xml:space="preserve"> &gt; K </w:t>
      </w:r>
      <w:r w:rsidR="0014775D" w:rsidRPr="00BC385C">
        <w:rPr>
          <w:vertAlign w:val="superscript"/>
        </w:rPr>
        <w:t>+</w:t>
      </w:r>
      <w:r w:rsidR="0014775D" w:rsidRPr="00BC385C">
        <w:t xml:space="preserve"> &gt; NH</w:t>
      </w:r>
      <w:r w:rsidR="0014775D" w:rsidRPr="00DE49BF">
        <w:rPr>
          <w:vertAlign w:val="subscript"/>
        </w:rPr>
        <w:t>4</w:t>
      </w:r>
      <w:r w:rsidR="0014775D" w:rsidRPr="00BC385C">
        <w:rPr>
          <w:vertAlign w:val="superscript"/>
        </w:rPr>
        <w:t>+</w:t>
      </w:r>
      <w:r w:rsidR="0014775D" w:rsidRPr="00BC385C">
        <w:t xml:space="preserve">, </w:t>
      </w:r>
      <w:r w:rsidR="0014775D">
        <w:t>and stayed consistent with increasing alkane phase. E</w:t>
      </w:r>
      <w:r w:rsidR="0014775D" w:rsidRPr="00BC385C">
        <w:t>xcitingly</w:t>
      </w:r>
      <w:r w:rsidR="0014775D">
        <w:t xml:space="preserve"> the chloride salt h</w:t>
      </w:r>
      <w:r w:rsidR="0014775D">
        <w:rPr>
          <w:vertAlign w:val="subscript"/>
        </w:rPr>
        <w:t>C</w:t>
      </w:r>
      <w:r w:rsidR="0014775D">
        <w:t>’s were within the error of their anionic</w:t>
      </w:r>
      <w:r w:rsidR="0014775D" w:rsidRPr="00BC385C">
        <w:t xml:space="preserve"> </w:t>
      </w:r>
      <w:r w:rsidR="0014775D">
        <w:t>counterparts, essentially reproducing the c</w:t>
      </w:r>
      <w:r w:rsidR="00521BE5">
        <w:t>ation</w:t>
      </w:r>
      <w:r w:rsidR="0014775D">
        <w:t xml:space="preserve"> hydration. The ammonium ion was found to act hydrophobic to </w:t>
      </w:r>
      <w:r w:rsidR="00090EF0" w:rsidRPr="00090EF0">
        <w:t>C</w:t>
      </w:r>
      <w:r w:rsidR="00090EF0" w:rsidRPr="00090EF0">
        <w:rPr>
          <w:vertAlign w:val="subscript"/>
        </w:rPr>
        <w:t>810</w:t>
      </w:r>
      <w:r w:rsidR="00090EF0" w:rsidRPr="00090EF0">
        <w:t>E</w:t>
      </w:r>
      <w:r w:rsidR="00090EF0" w:rsidRPr="00090EF0">
        <w:rPr>
          <w:vertAlign w:val="subscript"/>
        </w:rPr>
        <w:t>3.5</w:t>
      </w:r>
      <w:r w:rsidR="0014775D">
        <w:t xml:space="preserve"> through both HLD parameters, yet remains in series with the rest of the kosmotropes. Calcium and magnesium were flipped in a position similar to the extended surfactants, though the extracted h</w:t>
      </w:r>
      <w:r w:rsidR="0014775D">
        <w:rPr>
          <w:vertAlign w:val="subscript"/>
        </w:rPr>
        <w:t>C</w:t>
      </w:r>
      <w:r w:rsidR="0014775D">
        <w:t>’s generally followed the normal Hofmeister series. Contrasting anionic surfactants where the electrostatic contribution is obvious, the size of the ion could be the real difference in the behavior of the divalent cations. The ionic radius of magnesium is 3/4</w:t>
      </w:r>
      <w:r w:rsidR="0014775D" w:rsidRPr="00D109E3">
        <w:rPr>
          <w:vertAlign w:val="superscript"/>
        </w:rPr>
        <w:t>th</w:t>
      </w:r>
      <w:r w:rsidR="0014775D">
        <w:t xml:space="preserve"> that of calcium and has been found to be able to direct pair with the hydroxyl groups of small ethoxylated solutes while shedding water in the process.</w:t>
      </w:r>
      <w:r w:rsidR="00521BE5">
        <w:fldChar w:fldCharType="begin"/>
      </w:r>
      <w:r w:rsidR="001A3EA5">
        <w:instrText xml:space="preserve"> ADDIN ZOTERO_ITEM CSL_CITATION {"citationID":"w3Ss9uOC","properties":{"formattedCitation":"\\super 93,94\\nosupersub{}","plainCitation":"93,94","noteIndex":0},"citationItems":[{"id":267,"uris":["http://zotero.org/users/2822960/items/3D67RRNX"],"uri":["http://zotero.org/users/2822960/items/3D67RRNX"],"itemData":{"id":267,"type":"article-journal","container-title":"Biophysical Chemistry","DOI":"10.1016/j.bpc.2012.04.002","ISSN":"03014622","journalAbbreviation":"Biophysical Chemistry","language":"en","page":"43-59","source":"DOI.org (Crossref)","title":"Why continuum electrostatics theories cannot explain biological structure, polyelectrolytes or ionic strength effects in ion–protein interactions","volume":"167","author":[{"family":"Collins","given":"Kim D."}],"issued":{"date-parts":[["2012",6]]}}},{"id":235,"uris":["http://zotero.org/users/2822960/items/Z4LT3HKA"],"uri":["http://zotero.org/users/2822960/items/Z4LT3HKA"],"itemData":{"id":235,"type":"article-journal","container-title":"Chemical Physics Letters","DOI":"10.1016/S0009-2614(01)00923-X","ISSN":"00092614","issue":"5-6","journalAbbreviation":"Chemical Physics Letters","language":"en","page":"485-491","source":"DOI.org (Crossref)","title":"The role of non-additive contributions on the hydration shell structure of Mg2+ studied by Born–Oppenheimer ab initio quantum mechanical/molecular mechanical molecular dynamics simulation","volume":"346","author":[{"family":"Tongraar","given":"Anan"},{"family":"Michael Rode","given":"Bernd"}],"issued":{"date-parts":[["2001",10]]}}}],"schema":"https://github.com/citation-style-language/schema/raw/master/csl-citation.json"} </w:instrText>
      </w:r>
      <w:r w:rsidR="00521BE5">
        <w:fldChar w:fldCharType="separate"/>
      </w:r>
      <w:r w:rsidR="001A3EA5" w:rsidRPr="001A3EA5">
        <w:rPr>
          <w:rFonts w:ascii="Times New Roman" w:hAnsi="Times New Roman"/>
          <w:vertAlign w:val="superscript"/>
        </w:rPr>
        <w:t>93,94</w:t>
      </w:r>
      <w:r w:rsidR="00521BE5">
        <w:fldChar w:fldCharType="end"/>
      </w:r>
      <w:r w:rsidR="0014775D">
        <w:t xml:space="preserve"> </w:t>
      </w:r>
    </w:p>
    <w:p w14:paraId="2024D21E" w14:textId="0FB94E2D" w:rsidR="0014775D" w:rsidRDefault="0014775D" w:rsidP="0014775D">
      <w:pPr>
        <w:ind w:firstLine="720"/>
        <w:rPr>
          <w:lang w:bidi="en-US"/>
        </w:rPr>
      </w:pPr>
      <w:r w:rsidRPr="00BC385C">
        <w:lastRenderedPageBreak/>
        <w:t xml:space="preserve">Using the value of </w:t>
      </w:r>
      <w:r w:rsidR="008D1294">
        <w:t>Equation</w:t>
      </w:r>
      <w:r w:rsidRPr="00BC385C">
        <w:t xml:space="preserve"> 15 as an empirical constant reveals the following: b</w:t>
      </w:r>
      <w:r w:rsidRPr="00BC385C">
        <w:rPr>
          <w:vertAlign w:val="subscript"/>
        </w:rPr>
        <w:t>calcium</w:t>
      </w:r>
      <w:r w:rsidRPr="00BC385C">
        <w:t>= 0.11, b</w:t>
      </w:r>
      <w:r w:rsidRPr="00BC385C">
        <w:rPr>
          <w:vertAlign w:val="subscript"/>
        </w:rPr>
        <w:t>magnesium</w:t>
      </w:r>
      <w:r w:rsidRPr="00BC385C">
        <w:t xml:space="preserve"> = 0.096, b</w:t>
      </w:r>
      <w:r w:rsidRPr="00BC385C">
        <w:rPr>
          <w:vertAlign w:val="subscript"/>
        </w:rPr>
        <w:t>potassium</w:t>
      </w:r>
      <w:r w:rsidRPr="00BC385C">
        <w:t xml:space="preserve"> = 0.14, and b</w:t>
      </w:r>
      <w:r w:rsidRPr="00BC385C">
        <w:rPr>
          <w:vertAlign w:val="subscript"/>
        </w:rPr>
        <w:t>ammonium</w:t>
      </w:r>
      <w:r w:rsidRPr="00BC385C">
        <w:t xml:space="preserve"> </w:t>
      </w:r>
      <w:r w:rsidR="001A3EA5">
        <w:t xml:space="preserve">= </w:t>
      </w:r>
      <w:r w:rsidRPr="00BC385C">
        <w:t xml:space="preserve">0.12. The reproduction of the calcium empirical was impressive as well as potassium’s close approximation to sodium’s b value. Assuming </w:t>
      </w:r>
      <w:r w:rsidR="0019592F">
        <w:t>Equation 16</w:t>
      </w:r>
      <w:r w:rsidRPr="00BC385C">
        <w:t xml:space="preserve"> is correctly approximating the </w:t>
      </w:r>
      <w:r>
        <w:t>ion’s “bounded water,”</w:t>
      </w:r>
      <w:r w:rsidRPr="00BC385C">
        <w:t xml:space="preserve"> </w:t>
      </w:r>
      <w:r>
        <w:t xml:space="preserve">the </w:t>
      </w:r>
      <w:r w:rsidRPr="00BC385C">
        <w:t>sodium’s colligative hydration number</w:t>
      </w:r>
      <w:r w:rsidR="0019592F">
        <w:t>,</w:t>
      </w:r>
      <w:r w:rsidR="0019592F" w:rsidRPr="0019592F">
        <w:t xml:space="preserve"> </w:t>
      </w:r>
      <w:r w:rsidR="0019592F" w:rsidRPr="00BC385C">
        <w:t>h</w:t>
      </w:r>
      <w:r w:rsidR="0019592F">
        <w:rPr>
          <w:vertAlign w:val="subscript"/>
        </w:rPr>
        <w:t>C,</w:t>
      </w:r>
      <w:r w:rsidRPr="00BC385C">
        <w:t xml:space="preserve"> can be determined using the known b</w:t>
      </w:r>
      <w:r>
        <w:rPr>
          <w:vertAlign w:val="subscript"/>
        </w:rPr>
        <w:t>sodium</w:t>
      </w:r>
      <w:r w:rsidRPr="00BC385C">
        <w:t xml:space="preserve"> value 0.13. This exercise produces the sodium h</w:t>
      </w:r>
      <w:r w:rsidR="0019592F">
        <w:rPr>
          <w:vertAlign w:val="subscript"/>
        </w:rPr>
        <w:t>C</w:t>
      </w:r>
      <w:r w:rsidRPr="00BC385C">
        <w:t xml:space="preserve"> to be around 3.9, in close agreement wit</w:t>
      </w:r>
      <w:r>
        <w:t>h Zavitsas</w:t>
      </w:r>
      <w:r w:rsidR="0019592F">
        <w:t>’</w:t>
      </w:r>
      <w:r>
        <w:t xml:space="preserve"> hydrodesimic </w:t>
      </w:r>
      <w:r w:rsidR="0019592F">
        <w:t>number</w:t>
      </w:r>
      <w:r>
        <w:t>.</w:t>
      </w:r>
      <w:r w:rsidR="00521BE5">
        <w:fldChar w:fldCharType="begin"/>
      </w:r>
      <w:r w:rsidR="001632F4">
        <w:instrText xml:space="preserve"> ADDIN ZOTERO_ITEM CSL_CITATION {"citationID":"yWJ5uigQ","properties":{"formattedCitation":"\\super 64,77\\nosupersub{}","plainCitation":"64,77","noteIndex":0},"citationItems":[{"id":236,"uris":["http://zotero.org/users/2822960/items/GV6WYXKI"],"uri":["http://zotero.org/users/2822960/items/GV6WYXKI"],"itemData":{"id":236,"type":"article-journal","container-title":"Current Opinion in Colloid &amp; Interface Science","DOI":"10.1016/j.cocis.2016.06.012","ISSN":"13590294","journalAbbreviation":"Current Opinion in Colloid &amp; Interface Science","language":"en","page":"72-81","source":"DOI.org (Crossref)","title":"Some opinions of an innocent bystander regarding the Hofmeister series","volume":"23","author":[{"family":"Zavitsas","given":"Andreas A."}],"issued":{"date-parts":[["2016",6]]}}},{"id":244,"uris":["http://zotero.org/users/2822960/items/GBB5242Y"],"uri":["http://zotero.org/users/2822960/items/GBB5242Y"],"itemData":{"id":244,"type":"article-journal","container-title":"The Journal of Physical Chemistry B","DOI":"10.1021/acs.jpcb.8b07166","ISSN":"1520-6106, 1520-5207","issue":"4","journalAbbreviation":"J. Phys. Chem. B","language":"en","page":"869-883","source":"DOI.org (Crossref)","title":"Quest To Demystify Water: Ideal Solution Behaviors Are Obtained by Adhering to the Equilibrium Mass Action Law","title-short":"Quest To Demystify Water","volume":"123","author":[{"family":"Zavitsas","given":"Andreas A."}],"issued":{"date-parts":[["2019",1,31]]}}}],"schema":"https://github.com/citation-style-language/schema/raw/master/csl-citation.json"} </w:instrText>
      </w:r>
      <w:r w:rsidR="00521BE5">
        <w:fldChar w:fldCharType="separate"/>
      </w:r>
      <w:r w:rsidR="001632F4" w:rsidRPr="001632F4">
        <w:rPr>
          <w:rFonts w:ascii="Times New Roman" w:hAnsi="Times New Roman"/>
          <w:vertAlign w:val="superscript"/>
        </w:rPr>
        <w:t>64,77</w:t>
      </w:r>
      <w:r w:rsidR="00521BE5">
        <w:fldChar w:fldCharType="end"/>
      </w:r>
      <w:r>
        <w:t xml:space="preserve"> </w:t>
      </w:r>
      <w:r>
        <w:rPr>
          <w:lang w:bidi="en-US"/>
        </w:rPr>
        <w:t xml:space="preserve">These values were further verified for ammonium, potassium, and calcium chlorides by utilizing a commercial polysorbate, which was able to produce a phase inversion point and, at times, </w:t>
      </w:r>
      <w:r w:rsidR="00E865C9">
        <w:rPr>
          <w:lang w:bidi="en-US"/>
        </w:rPr>
        <w:t>Type</w:t>
      </w:r>
      <w:r>
        <w:rPr>
          <w:lang w:bidi="en-US"/>
        </w:rPr>
        <w:t xml:space="preserve"> III microemulsions using </w:t>
      </w:r>
      <w:r w:rsidR="002C621E">
        <w:rPr>
          <w:lang w:bidi="en-US"/>
        </w:rPr>
        <w:t>octane</w:t>
      </w:r>
      <w:r>
        <w:rPr>
          <w:lang w:bidi="en-US"/>
        </w:rPr>
        <w:t xml:space="preserve"> as the oil phase at room temperature. The optimum salinities qualitatively behaved the same as </w:t>
      </w:r>
      <w:r w:rsidR="00090EF0" w:rsidRPr="00090EF0">
        <w:t>C</w:t>
      </w:r>
      <w:r w:rsidR="00090EF0" w:rsidRPr="00090EF0">
        <w:rPr>
          <w:vertAlign w:val="subscript"/>
        </w:rPr>
        <w:t>810</w:t>
      </w:r>
      <w:r w:rsidR="00090EF0" w:rsidRPr="00090EF0">
        <w:t>E</w:t>
      </w:r>
      <w:r w:rsidR="00090EF0" w:rsidRPr="00090EF0">
        <w:rPr>
          <w:vertAlign w:val="subscript"/>
        </w:rPr>
        <w:t>3.5</w:t>
      </w:r>
      <w:r>
        <w:rPr>
          <w:lang w:bidi="en-US"/>
        </w:rPr>
        <w:t xml:space="preserve"> though the surfactant acted more hydrophilic. The experimental b coefficients and extracted h</w:t>
      </w:r>
      <w:r w:rsidRPr="004E05A8">
        <w:rPr>
          <w:vertAlign w:val="subscript"/>
          <w:lang w:bidi="en-US"/>
        </w:rPr>
        <w:t>c</w:t>
      </w:r>
      <w:r>
        <w:rPr>
          <w:vertAlign w:val="subscript"/>
          <w:lang w:bidi="en-US"/>
        </w:rPr>
        <w:t xml:space="preserve"> </w:t>
      </w:r>
      <w:r>
        <w:rPr>
          <w:lang w:bidi="en-US"/>
        </w:rPr>
        <w:t xml:space="preserve">for polysorbate-4 with </w:t>
      </w:r>
      <w:r w:rsidR="002C621E">
        <w:rPr>
          <w:lang w:bidi="en-US"/>
        </w:rPr>
        <w:t>octane</w:t>
      </w:r>
      <w:r>
        <w:rPr>
          <w:lang w:bidi="en-US"/>
        </w:rPr>
        <w:t xml:space="preserve"> are plotted in </w:t>
      </w:r>
      <w:r w:rsidR="008D1294">
        <w:rPr>
          <w:lang w:bidi="en-US"/>
        </w:rPr>
        <w:t>Table</w:t>
      </w:r>
      <w:r w:rsidR="0089449C">
        <w:rPr>
          <w:lang w:bidi="en-US"/>
        </w:rPr>
        <w:t xml:space="preserve"> 8</w:t>
      </w:r>
      <w:r>
        <w:rPr>
          <w:lang w:bidi="en-US"/>
        </w:rPr>
        <w:t xml:space="preserve"> displaying good agreement. </w:t>
      </w:r>
    </w:p>
    <w:p w14:paraId="3F9D7974" w14:textId="4EC84ADB" w:rsidR="0014775D" w:rsidRDefault="008D1294" w:rsidP="0089449C">
      <w:pPr>
        <w:spacing w:line="360" w:lineRule="auto"/>
        <w:ind w:firstLine="720"/>
      </w:pPr>
      <w:bookmarkStart w:id="162" w:name="_Toc37704650"/>
      <w:r>
        <w:rPr>
          <w:b/>
        </w:rPr>
        <w:t>Table</w:t>
      </w:r>
      <w:r w:rsidR="0014775D" w:rsidRPr="00956B9E">
        <w:rPr>
          <w:b/>
        </w:rPr>
        <w:t xml:space="preserve"> </w:t>
      </w:r>
      <w:r w:rsidR="0014775D" w:rsidRPr="00956B9E">
        <w:rPr>
          <w:b/>
        </w:rPr>
        <w:fldChar w:fldCharType="begin"/>
      </w:r>
      <w:r w:rsidR="0014775D" w:rsidRPr="00956B9E">
        <w:rPr>
          <w:b/>
        </w:rPr>
        <w:instrText xml:space="preserve"> SEQ Table \* ARABIC </w:instrText>
      </w:r>
      <w:r w:rsidR="0014775D" w:rsidRPr="00956B9E">
        <w:rPr>
          <w:b/>
        </w:rPr>
        <w:fldChar w:fldCharType="separate"/>
      </w:r>
      <w:r w:rsidR="00452E4E">
        <w:rPr>
          <w:b/>
          <w:noProof/>
        </w:rPr>
        <w:t>8</w:t>
      </w:r>
      <w:r w:rsidR="0014775D" w:rsidRPr="00956B9E">
        <w:rPr>
          <w:b/>
        </w:rPr>
        <w:fldChar w:fldCharType="end"/>
      </w:r>
      <w:r w:rsidR="0014775D">
        <w:t xml:space="preserve"> Polysorbate-4 in </w:t>
      </w:r>
      <w:r w:rsidR="002C621E">
        <w:t>octane</w:t>
      </w:r>
      <w:r w:rsidR="0014775D">
        <w:t xml:space="preserve"> b coefficients and extract h</w:t>
      </w:r>
      <w:r w:rsidR="0014775D" w:rsidRPr="00956B9E">
        <w:rPr>
          <w:vertAlign w:val="subscript"/>
        </w:rPr>
        <w:t>C</w:t>
      </w:r>
      <w:r w:rsidR="0014775D">
        <w:t xml:space="preserve"> for selected chloride salts</w:t>
      </w:r>
      <w:bookmarkEnd w:id="162"/>
      <w:r w:rsidR="0014775D">
        <w:t xml:space="preserve"> </w:t>
      </w:r>
    </w:p>
    <w:tbl>
      <w:tblPr>
        <w:tblpPr w:leftFromText="2160" w:rightFromText="2160" w:topFromText="302" w:bottomFromText="14" w:vertAnchor="text" w:horzAnchor="margin" w:tblpXSpec="center" w:tblpY="303"/>
        <w:tblOverlap w:val="never"/>
        <w:tblW w:w="0" w:type="auto"/>
        <w:tblCellMar>
          <w:left w:w="0" w:type="dxa"/>
          <w:right w:w="0" w:type="dxa"/>
        </w:tblCellMar>
        <w:tblLook w:val="0000" w:firstRow="0" w:lastRow="0" w:firstColumn="0" w:lastColumn="0" w:noHBand="0" w:noVBand="0"/>
      </w:tblPr>
      <w:tblGrid>
        <w:gridCol w:w="985"/>
        <w:gridCol w:w="1260"/>
        <w:gridCol w:w="1260"/>
      </w:tblGrid>
      <w:tr w:rsidR="0014775D" w:rsidRPr="005C5E8A" w14:paraId="2670A9C2" w14:textId="77777777" w:rsidTr="00A45B9F">
        <w:trPr>
          <w:trHeight w:hRule="exact" w:val="292"/>
        </w:trPr>
        <w:tc>
          <w:tcPr>
            <w:tcW w:w="985" w:type="dxa"/>
            <w:tcBorders>
              <w:top w:val="single" w:sz="4" w:space="0" w:color="auto"/>
              <w:left w:val="single" w:sz="4" w:space="0" w:color="auto"/>
              <w:bottom w:val="single" w:sz="2" w:space="0" w:color="000000"/>
              <w:right w:val="nil"/>
            </w:tcBorders>
          </w:tcPr>
          <w:p w14:paraId="17492598" w14:textId="77777777" w:rsidR="0014775D" w:rsidRPr="005C5E8A" w:rsidRDefault="0014775D" w:rsidP="00A45B9F">
            <w:pPr>
              <w:jc w:val="center"/>
              <w:rPr>
                <w:lang w:bidi="en-US"/>
              </w:rPr>
            </w:pPr>
            <w:r w:rsidRPr="005C5E8A">
              <w:rPr>
                <w:lang w:bidi="en-US"/>
              </w:rPr>
              <w:t>Salt</w:t>
            </w:r>
          </w:p>
        </w:tc>
        <w:tc>
          <w:tcPr>
            <w:tcW w:w="1260" w:type="dxa"/>
            <w:tcBorders>
              <w:top w:val="single" w:sz="4" w:space="0" w:color="auto"/>
              <w:left w:val="nil"/>
              <w:bottom w:val="single" w:sz="2" w:space="0" w:color="000000"/>
              <w:right w:val="nil"/>
            </w:tcBorders>
          </w:tcPr>
          <w:p w14:paraId="6C33F283" w14:textId="77777777" w:rsidR="0014775D" w:rsidRPr="005C5E8A" w:rsidRDefault="0014775D" w:rsidP="00A45B9F">
            <w:pPr>
              <w:jc w:val="center"/>
              <w:rPr>
                <w:vertAlign w:val="subscript"/>
                <w:lang w:bidi="en-US"/>
              </w:rPr>
            </w:pPr>
            <w:r>
              <w:rPr>
                <w:sz w:val="20"/>
                <w:lang w:bidi="en-US"/>
              </w:rPr>
              <w:t>b</w:t>
            </w:r>
          </w:p>
        </w:tc>
        <w:tc>
          <w:tcPr>
            <w:tcW w:w="1260" w:type="dxa"/>
            <w:tcBorders>
              <w:top w:val="single" w:sz="4" w:space="0" w:color="auto"/>
              <w:left w:val="nil"/>
              <w:bottom w:val="single" w:sz="2" w:space="0" w:color="000000"/>
              <w:right w:val="single" w:sz="4" w:space="0" w:color="auto"/>
            </w:tcBorders>
          </w:tcPr>
          <w:p w14:paraId="1FEB7192" w14:textId="4F141EBE" w:rsidR="0014775D" w:rsidRPr="005C5E8A" w:rsidRDefault="0014775D" w:rsidP="00A45B9F">
            <w:pPr>
              <w:jc w:val="center"/>
              <w:rPr>
                <w:sz w:val="22"/>
                <w:lang w:bidi="en-US"/>
              </w:rPr>
            </w:pPr>
            <w:r>
              <w:rPr>
                <w:sz w:val="20"/>
                <w:lang w:bidi="en-US"/>
              </w:rPr>
              <w:t>h</w:t>
            </w:r>
            <w:r w:rsidRPr="004861D0">
              <w:rPr>
                <w:sz w:val="20"/>
                <w:vertAlign w:val="subscript"/>
                <w:lang w:bidi="en-US"/>
              </w:rPr>
              <w:t>c</w:t>
            </w:r>
          </w:p>
        </w:tc>
      </w:tr>
      <w:tr w:rsidR="0014775D" w:rsidRPr="005C5E8A" w14:paraId="7EE0D20D" w14:textId="77777777" w:rsidTr="00A45B9F">
        <w:trPr>
          <w:trHeight w:hRule="exact" w:val="288"/>
        </w:trPr>
        <w:tc>
          <w:tcPr>
            <w:tcW w:w="985" w:type="dxa"/>
            <w:tcBorders>
              <w:top w:val="nil"/>
              <w:left w:val="single" w:sz="4" w:space="0" w:color="auto"/>
              <w:bottom w:val="nil"/>
              <w:right w:val="nil"/>
            </w:tcBorders>
          </w:tcPr>
          <w:p w14:paraId="4B2D4866" w14:textId="77777777" w:rsidR="0014775D" w:rsidRPr="005C5E8A" w:rsidRDefault="0014775D" w:rsidP="00A45B9F">
            <w:pPr>
              <w:jc w:val="center"/>
              <w:rPr>
                <w:vertAlign w:val="subscript"/>
                <w:lang w:bidi="en-US"/>
              </w:rPr>
            </w:pPr>
            <w:r w:rsidRPr="005C5E8A">
              <w:rPr>
                <w:lang w:bidi="en-US"/>
              </w:rPr>
              <w:t>CaCl</w:t>
            </w:r>
            <w:r w:rsidRPr="005C5E8A">
              <w:rPr>
                <w:vertAlign w:val="subscript"/>
                <w:lang w:bidi="en-US"/>
              </w:rPr>
              <w:t>2</w:t>
            </w:r>
          </w:p>
        </w:tc>
        <w:tc>
          <w:tcPr>
            <w:tcW w:w="1260" w:type="dxa"/>
            <w:tcBorders>
              <w:top w:val="nil"/>
              <w:left w:val="nil"/>
              <w:bottom w:val="nil"/>
              <w:right w:val="nil"/>
            </w:tcBorders>
          </w:tcPr>
          <w:p w14:paraId="233F517D" w14:textId="77777777" w:rsidR="0014775D" w:rsidRPr="005C5E8A" w:rsidRDefault="0014775D" w:rsidP="00A45B9F">
            <w:pPr>
              <w:jc w:val="center"/>
              <w:rPr>
                <w:lang w:bidi="en-US"/>
              </w:rPr>
            </w:pPr>
            <w:r w:rsidRPr="005C5E8A">
              <w:rPr>
                <w:lang w:bidi="en-US"/>
              </w:rPr>
              <w:t>0.</w:t>
            </w:r>
            <w:r>
              <w:rPr>
                <w:lang w:bidi="en-US"/>
              </w:rPr>
              <w:t>09</w:t>
            </w:r>
          </w:p>
        </w:tc>
        <w:tc>
          <w:tcPr>
            <w:tcW w:w="1260" w:type="dxa"/>
            <w:tcBorders>
              <w:top w:val="nil"/>
              <w:left w:val="nil"/>
              <w:bottom w:val="nil"/>
              <w:right w:val="single" w:sz="4" w:space="0" w:color="auto"/>
            </w:tcBorders>
          </w:tcPr>
          <w:p w14:paraId="4F25F97B" w14:textId="5CE430ED" w:rsidR="0014775D" w:rsidRPr="005C5E8A" w:rsidRDefault="00B91DCD" w:rsidP="00A45B9F">
            <w:pPr>
              <w:jc w:val="center"/>
              <w:rPr>
                <w:lang w:bidi="en-US"/>
              </w:rPr>
            </w:pPr>
            <w:r>
              <w:rPr>
                <w:lang w:bidi="en-US"/>
              </w:rPr>
              <w:t>13.8</w:t>
            </w:r>
          </w:p>
        </w:tc>
      </w:tr>
      <w:tr w:rsidR="0014775D" w:rsidRPr="005C5E8A" w14:paraId="3DF6765A" w14:textId="77777777" w:rsidTr="00A45B9F">
        <w:trPr>
          <w:trHeight w:hRule="exact" w:val="288"/>
        </w:trPr>
        <w:tc>
          <w:tcPr>
            <w:tcW w:w="985" w:type="dxa"/>
            <w:tcBorders>
              <w:top w:val="nil"/>
              <w:left w:val="single" w:sz="4" w:space="0" w:color="auto"/>
              <w:bottom w:val="nil"/>
              <w:right w:val="nil"/>
            </w:tcBorders>
          </w:tcPr>
          <w:p w14:paraId="11E72BEB" w14:textId="77777777" w:rsidR="0014775D" w:rsidRPr="005C5E8A" w:rsidRDefault="0014775D" w:rsidP="00A45B9F">
            <w:pPr>
              <w:jc w:val="center"/>
              <w:rPr>
                <w:lang w:bidi="en-US"/>
              </w:rPr>
            </w:pPr>
            <w:r w:rsidRPr="005C5E8A">
              <w:rPr>
                <w:lang w:bidi="en-US"/>
              </w:rPr>
              <w:t>NH</w:t>
            </w:r>
            <w:r w:rsidRPr="005C5E8A">
              <w:rPr>
                <w:vertAlign w:val="subscript"/>
                <w:lang w:bidi="en-US"/>
              </w:rPr>
              <w:t>4</w:t>
            </w:r>
            <w:r w:rsidRPr="005C5E8A">
              <w:rPr>
                <w:lang w:bidi="en-US"/>
              </w:rPr>
              <w:t>Cl</w:t>
            </w:r>
          </w:p>
        </w:tc>
        <w:tc>
          <w:tcPr>
            <w:tcW w:w="1260" w:type="dxa"/>
            <w:tcBorders>
              <w:top w:val="nil"/>
              <w:left w:val="nil"/>
              <w:bottom w:val="nil"/>
              <w:right w:val="nil"/>
            </w:tcBorders>
          </w:tcPr>
          <w:p w14:paraId="6C8C9F20" w14:textId="77777777" w:rsidR="0014775D" w:rsidRPr="005C5E8A" w:rsidRDefault="0014775D" w:rsidP="00A45B9F">
            <w:pPr>
              <w:jc w:val="center"/>
              <w:rPr>
                <w:lang w:bidi="en-US"/>
              </w:rPr>
            </w:pPr>
            <w:r>
              <w:rPr>
                <w:lang w:bidi="en-US"/>
              </w:rPr>
              <w:t>0.12</w:t>
            </w:r>
          </w:p>
        </w:tc>
        <w:tc>
          <w:tcPr>
            <w:tcW w:w="1260" w:type="dxa"/>
            <w:tcBorders>
              <w:top w:val="nil"/>
              <w:left w:val="nil"/>
              <w:bottom w:val="nil"/>
              <w:right w:val="single" w:sz="4" w:space="0" w:color="auto"/>
            </w:tcBorders>
          </w:tcPr>
          <w:p w14:paraId="69C176C6" w14:textId="4CDC18EF" w:rsidR="0014775D" w:rsidRPr="00B91DCD" w:rsidRDefault="00B91DCD" w:rsidP="00A45B9F">
            <w:pPr>
              <w:jc w:val="center"/>
              <w:rPr>
                <w:vertAlign w:val="subscript"/>
                <w:lang w:bidi="en-US"/>
              </w:rPr>
            </w:pPr>
            <w:r>
              <w:rPr>
                <w:lang w:bidi="en-US"/>
              </w:rPr>
              <w:t>3.1</w:t>
            </w:r>
          </w:p>
        </w:tc>
      </w:tr>
      <w:tr w:rsidR="0014775D" w:rsidRPr="005C5E8A" w14:paraId="1790A90B" w14:textId="77777777" w:rsidTr="00A45B9F">
        <w:trPr>
          <w:trHeight w:hRule="exact" w:val="288"/>
        </w:trPr>
        <w:tc>
          <w:tcPr>
            <w:tcW w:w="985" w:type="dxa"/>
            <w:tcBorders>
              <w:top w:val="nil"/>
              <w:left w:val="single" w:sz="4" w:space="0" w:color="auto"/>
              <w:bottom w:val="single" w:sz="4" w:space="0" w:color="auto"/>
              <w:right w:val="nil"/>
            </w:tcBorders>
          </w:tcPr>
          <w:p w14:paraId="33272E2B" w14:textId="77777777" w:rsidR="0014775D" w:rsidRPr="005C5E8A" w:rsidRDefault="0014775D" w:rsidP="00A45B9F">
            <w:pPr>
              <w:jc w:val="center"/>
              <w:rPr>
                <w:lang w:bidi="en-US"/>
              </w:rPr>
            </w:pPr>
            <w:r w:rsidRPr="005C5E8A">
              <w:rPr>
                <w:lang w:bidi="en-US"/>
              </w:rPr>
              <w:t>KCl</w:t>
            </w:r>
          </w:p>
        </w:tc>
        <w:tc>
          <w:tcPr>
            <w:tcW w:w="1260" w:type="dxa"/>
            <w:tcBorders>
              <w:top w:val="nil"/>
              <w:left w:val="nil"/>
              <w:bottom w:val="single" w:sz="4" w:space="0" w:color="auto"/>
              <w:right w:val="nil"/>
            </w:tcBorders>
          </w:tcPr>
          <w:p w14:paraId="0122E870" w14:textId="77777777" w:rsidR="0014775D" w:rsidRPr="005C5E8A" w:rsidRDefault="0014775D" w:rsidP="00A45B9F">
            <w:pPr>
              <w:jc w:val="center"/>
              <w:rPr>
                <w:lang w:bidi="en-US"/>
              </w:rPr>
            </w:pPr>
            <w:r>
              <w:rPr>
                <w:lang w:bidi="en-US"/>
              </w:rPr>
              <w:t>0.15</w:t>
            </w:r>
          </w:p>
        </w:tc>
        <w:tc>
          <w:tcPr>
            <w:tcW w:w="1260" w:type="dxa"/>
            <w:tcBorders>
              <w:top w:val="nil"/>
              <w:left w:val="nil"/>
              <w:bottom w:val="single" w:sz="4" w:space="0" w:color="auto"/>
              <w:right w:val="single" w:sz="4" w:space="0" w:color="auto"/>
            </w:tcBorders>
          </w:tcPr>
          <w:p w14:paraId="333BC8BC" w14:textId="61A2D0EA" w:rsidR="0014775D" w:rsidRPr="005C5E8A" w:rsidRDefault="00B91DCD" w:rsidP="00A45B9F">
            <w:pPr>
              <w:jc w:val="center"/>
              <w:rPr>
                <w:lang w:bidi="en-US"/>
              </w:rPr>
            </w:pPr>
            <w:r>
              <w:rPr>
                <w:lang w:bidi="en-US"/>
              </w:rPr>
              <w:t>7.2</w:t>
            </w:r>
          </w:p>
        </w:tc>
      </w:tr>
    </w:tbl>
    <w:p w14:paraId="23B1DAAF" w14:textId="0CAC3C0F" w:rsidR="0014775D" w:rsidRDefault="0014775D" w:rsidP="0014775D">
      <w:pPr>
        <w:rPr>
          <w:lang w:bidi="en-US"/>
        </w:rPr>
      </w:pPr>
    </w:p>
    <w:p w14:paraId="791F38EF" w14:textId="2507AA32" w:rsidR="0014775D" w:rsidRDefault="0014775D" w:rsidP="0014775D">
      <w:pPr>
        <w:ind w:firstLine="720"/>
        <w:rPr>
          <w:lang w:bidi="en-US"/>
        </w:rPr>
      </w:pPr>
      <w:r>
        <w:rPr>
          <w:lang w:bidi="en-US"/>
        </w:rPr>
        <w:t>The anionic and nonionic surfactant averaged h</w:t>
      </w:r>
      <w:r>
        <w:rPr>
          <w:vertAlign w:val="subscript"/>
          <w:lang w:bidi="en-US"/>
        </w:rPr>
        <w:t>c</w:t>
      </w:r>
      <w:r>
        <w:rPr>
          <w:lang w:bidi="en-US"/>
        </w:rPr>
        <w:t xml:space="preserve"> for each chloride salt was compared to the average comparable hydration number found in literature and is illustrated in </w:t>
      </w:r>
      <w:r w:rsidR="008D1294">
        <w:rPr>
          <w:lang w:bidi="en-US"/>
        </w:rPr>
        <w:t>Figure</w:t>
      </w:r>
      <w:r>
        <w:rPr>
          <w:lang w:bidi="en-US"/>
        </w:rPr>
        <w:t xml:space="preserve"> </w:t>
      </w:r>
      <w:r w:rsidR="006070A0">
        <w:rPr>
          <w:lang w:bidi="en-US"/>
        </w:rPr>
        <w:t>35</w:t>
      </w:r>
      <w:r w:rsidR="0019592F">
        <w:rPr>
          <w:lang w:bidi="en-US"/>
        </w:rPr>
        <w:t>. The obtained</w:t>
      </w:r>
      <w:r>
        <w:rPr>
          <w:lang w:bidi="en-US"/>
        </w:rPr>
        <w:t xml:space="preserve"> h</w:t>
      </w:r>
      <w:r w:rsidRPr="00264514">
        <w:rPr>
          <w:vertAlign w:val="subscript"/>
          <w:lang w:bidi="en-US"/>
        </w:rPr>
        <w:t>c</w:t>
      </w:r>
      <w:r>
        <w:rPr>
          <w:lang w:bidi="en-US"/>
        </w:rPr>
        <w:t xml:space="preserve">’s were found to be successfully reproducible between both types of amphiphiles using the modified </w:t>
      </w:r>
      <w:r w:rsidR="0019592F">
        <w:rPr>
          <w:lang w:bidi="en-US"/>
        </w:rPr>
        <w:t>e</w:t>
      </w:r>
      <w:r w:rsidR="008D1294">
        <w:rPr>
          <w:lang w:bidi="en-US"/>
        </w:rPr>
        <w:t>quations</w:t>
      </w:r>
      <w:r>
        <w:rPr>
          <w:lang w:bidi="en-US"/>
        </w:rPr>
        <w:t xml:space="preserve">. Furthermore, the values are roughly within the known range of hydration numbers for all besides cesium. It is impressive to reproduce ammonium with both surfactants as its hydrogen bonding has made it quite famous as it likes to jump around the Hofmeister series. </w:t>
      </w:r>
    </w:p>
    <w:p w14:paraId="3DD82AB6" w14:textId="57EDB148" w:rsidR="0014775D" w:rsidRDefault="002C621E" w:rsidP="0014775D">
      <w:pPr>
        <w:rPr>
          <w:lang w:bidi="en-US"/>
        </w:rPr>
      </w:pPr>
      <w:r>
        <w:rPr>
          <w:noProof/>
        </w:rPr>
        <w:lastRenderedPageBreak/>
        <mc:AlternateContent>
          <mc:Choice Requires="wpg">
            <w:drawing>
              <wp:anchor distT="0" distB="0" distL="114300" distR="114300" simplePos="0" relativeHeight="252015616" behindDoc="0" locked="0" layoutInCell="1" allowOverlap="1" wp14:anchorId="10F9F840" wp14:editId="25260070">
                <wp:simplePos x="0" y="0"/>
                <wp:positionH relativeFrom="margin">
                  <wp:align>center</wp:align>
                </wp:positionH>
                <wp:positionV relativeFrom="paragraph">
                  <wp:posOffset>1837818</wp:posOffset>
                </wp:positionV>
                <wp:extent cx="4321810" cy="3049905"/>
                <wp:effectExtent l="0" t="0" r="2540" b="0"/>
                <wp:wrapTopAndBottom/>
                <wp:docPr id="1402" name="Group 1402"/>
                <wp:cNvGraphicFramePr/>
                <a:graphic xmlns:a="http://schemas.openxmlformats.org/drawingml/2006/main">
                  <a:graphicData uri="http://schemas.microsoft.com/office/word/2010/wordprocessingGroup">
                    <wpg:wgp>
                      <wpg:cNvGrpSpPr/>
                      <wpg:grpSpPr>
                        <a:xfrm>
                          <a:off x="0" y="0"/>
                          <a:ext cx="4321810" cy="3049905"/>
                          <a:chOff x="0" y="0"/>
                          <a:chExt cx="4321810" cy="3049905"/>
                        </a:xfrm>
                      </wpg:grpSpPr>
                      <pic:pic xmlns:pic="http://schemas.openxmlformats.org/drawingml/2006/picture">
                        <pic:nvPicPr>
                          <pic:cNvPr id="64" name="Picture 64"/>
                          <pic:cNvPicPr>
                            <a:picLocks noChangeAspect="1"/>
                          </pic:cNvPicPr>
                        </pic:nvPicPr>
                        <pic:blipFill>
                          <a:blip r:embed="rId157">
                            <a:extLst>
                              <a:ext uri="{28A0092B-C50C-407E-A947-70E740481C1C}">
                                <a14:useLocalDpi xmlns:a14="http://schemas.microsoft.com/office/drawing/2010/main" val="0"/>
                              </a:ext>
                            </a:extLst>
                          </a:blip>
                          <a:stretch>
                            <a:fillRect/>
                          </a:stretch>
                        </pic:blipFill>
                        <pic:spPr>
                          <a:xfrm>
                            <a:off x="0" y="0"/>
                            <a:ext cx="4321810" cy="2468880"/>
                          </a:xfrm>
                          <a:prstGeom prst="rect">
                            <a:avLst/>
                          </a:prstGeom>
                        </pic:spPr>
                      </pic:pic>
                      <wps:wsp>
                        <wps:cNvPr id="69" name="Text Box 69"/>
                        <wps:cNvSpPr txBox="1"/>
                        <wps:spPr>
                          <a:xfrm>
                            <a:off x="0" y="2524125"/>
                            <a:ext cx="4321810" cy="525780"/>
                          </a:xfrm>
                          <a:prstGeom prst="rect">
                            <a:avLst/>
                          </a:prstGeom>
                          <a:solidFill>
                            <a:prstClr val="white"/>
                          </a:solidFill>
                          <a:ln>
                            <a:noFill/>
                          </a:ln>
                          <a:effectLst/>
                        </wps:spPr>
                        <wps:txbx>
                          <w:txbxContent>
                            <w:p w14:paraId="7EF884F9" w14:textId="506E8E6E" w:rsidR="006F062D" w:rsidRPr="00956B9E" w:rsidRDefault="006F062D" w:rsidP="0014775D">
                              <w:pPr>
                                <w:pStyle w:val="Caption"/>
                              </w:pPr>
                              <w:bookmarkStart w:id="163" w:name="_Toc39595790"/>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35</w:t>
                              </w:r>
                              <w:r w:rsidR="002644DA">
                                <w:rPr>
                                  <w:noProof/>
                                </w:rPr>
                                <w:fldChar w:fldCharType="end"/>
                              </w:r>
                              <w:r>
                                <w:t xml:space="preserve"> </w:t>
                              </w:r>
                              <w:r>
                                <w:rPr>
                                  <w:b w:val="0"/>
                                </w:rPr>
                                <w:t>Average Colligative Hydration Number,</w:t>
                              </w:r>
                              <w:r w:rsidRPr="00956B9E">
                                <w:rPr>
                                  <w:b w:val="0"/>
                                </w:rPr>
                                <w:t xml:space="preserve"> h</w:t>
                              </w:r>
                              <w:r w:rsidRPr="00956B9E">
                                <w:rPr>
                                  <w:b w:val="0"/>
                                  <w:vertAlign w:val="subscript"/>
                                </w:rPr>
                                <w:t xml:space="preserve">C </w:t>
                              </w:r>
                              <w:r>
                                <w:rPr>
                                  <w:b w:val="0"/>
                                </w:rPr>
                                <w:t>vs Average l</w:t>
                              </w:r>
                              <w:r w:rsidRPr="00956B9E">
                                <w:rPr>
                                  <w:b w:val="0"/>
                                </w:rPr>
                                <w:t>iterature range</w:t>
                              </w:r>
                              <w:r>
                                <w:rPr>
                                  <w:b w:val="0"/>
                                </w:rPr>
                                <w:t xml:space="preserve"> of known hydration numbers (hydrodesimic number</w:t>
                              </w:r>
                              <w:r w:rsidRPr="00956B9E">
                                <w:rPr>
                                  <w:b w:val="0"/>
                                </w:rPr>
                                <w:t>,</w:t>
                              </w:r>
                              <w:r>
                                <w:rPr>
                                  <w:b w:val="0"/>
                                </w:rPr>
                                <w:t xml:space="preserve"> h</w:t>
                              </w:r>
                              <w:r>
                                <w:rPr>
                                  <w:b w:val="0"/>
                                  <w:vertAlign w:val="subscript"/>
                                </w:rPr>
                                <w:t>D,</w:t>
                              </w:r>
                              <w:r w:rsidRPr="00956B9E">
                                <w:rPr>
                                  <w:b w:val="0"/>
                                </w:rPr>
                                <w:t xml:space="preserve"> coordination numbers, etc.)</w:t>
                              </w:r>
                              <w:bookmarkEnd w:id="16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anchor>
            </w:drawing>
          </mc:Choice>
          <mc:Fallback>
            <w:pict>
              <v:group w14:anchorId="10F9F840" id="Group 1402" o:spid="_x0000_s1150" style="position:absolute;margin-left:0;margin-top:144.7pt;width:340.3pt;height:240.15pt;z-index:252015616;mso-position-horizontal:center;mso-position-horizontal-relative:margin;mso-position-vertical-relative:text;mso-width-relative:margin" coordsize="43218,30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">
                <v:shape id="Picture 64" o:spid="_x0000_s1151" type="#_x0000_t75" style="position:absolute;width:43218;height:246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2DW0fEAAAA2wAAAA8AAABkcnMvZG93bnJldi54bWxEj0FrAjEQhe9C/0OYgjfNVlR0a5RSEKXQ&#10;g2sPPU4342bpZpImUbf/3hSEHh9v3vfmrTa97cSFQmwdK3gaFyCIa6dbbhR8HLejBYiYkDV2jknB&#10;L0XYrB8GKyy1u/KBLlVqRIZwLFGBScmXUsbakMU4dp44eycXLKYsQyN1wGuG205OimIuLbacGwx6&#10;ejVUf1dnm9/wu69q6U2YTT7daUH+Z/l+fFNq+Ni/PINI1Kf/43t6rxXMp/C3JQNArm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2DW0fEAAAA2wAAAA8AAAAAAAAAAAAAAAAA&#10;nwIAAGRycy9kb3ducmV2LnhtbFBLBQYAAAAABAAEAPcAAACQAwAAAAA=&#10;">
                  <v:imagedata r:id="rId158" o:title=""/>
                  <v:path arrowok="t"/>
                </v:shape>
                <v:shape id="Text Box 69" o:spid="_x0000_s1152" type="#_x0000_t202" style="position:absolute;top:25241;width:43218;height:5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1BJsYA&#10;AADbAAAADwAAAGRycy9kb3ducmV2LnhtbESPQWsCMRSE74X+h/AKvZSabStLXY0i0kLrRbr14u2x&#10;eW7Wbl6WJKvrvzcFweMwM98ws8VgW3EkHxrHCl5GGQjiyumGawXb38/ndxAhImtsHZOCMwVYzO/v&#10;Zlhod+IfOpaxFgnCoUAFJsaukDJUhiyGkeuIk7d33mJM0tdSezwluG3la5bl0mLDacFgRytD1V/Z&#10;WwWb8W5jnvr9x3o5fvPf236VH+pSqceHYTkFEWmIt/C1/aUV5BP4/5J+gJx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01BJsYAAADbAAAADwAAAAAAAAAAAAAAAACYAgAAZHJz&#10;L2Rvd25yZXYueG1sUEsFBgAAAAAEAAQA9QAAAIsDAAAAAA==&#10;" stroked="f">
                  <v:textbox style="mso-fit-shape-to-text:t" inset="0,0,0,0">
                    <w:txbxContent>
                      <w:p w14:paraId="7EF884F9" w14:textId="506E8E6E" w:rsidR="006F062D" w:rsidRPr="00956B9E" w:rsidRDefault="006F062D" w:rsidP="0014775D">
                        <w:pPr>
                          <w:pStyle w:val="Caption"/>
                        </w:pPr>
                        <w:bookmarkStart w:id="164" w:name="_Toc39595790"/>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35</w:t>
                        </w:r>
                        <w:r w:rsidR="002644DA">
                          <w:rPr>
                            <w:noProof/>
                          </w:rPr>
                          <w:fldChar w:fldCharType="end"/>
                        </w:r>
                        <w:r>
                          <w:t xml:space="preserve"> </w:t>
                        </w:r>
                        <w:r>
                          <w:rPr>
                            <w:b w:val="0"/>
                          </w:rPr>
                          <w:t>Average Colligative Hydration Number,</w:t>
                        </w:r>
                        <w:r w:rsidRPr="00956B9E">
                          <w:rPr>
                            <w:b w:val="0"/>
                          </w:rPr>
                          <w:t xml:space="preserve"> h</w:t>
                        </w:r>
                        <w:r w:rsidRPr="00956B9E">
                          <w:rPr>
                            <w:b w:val="0"/>
                            <w:vertAlign w:val="subscript"/>
                          </w:rPr>
                          <w:t xml:space="preserve">C </w:t>
                        </w:r>
                        <w:r>
                          <w:rPr>
                            <w:b w:val="0"/>
                          </w:rPr>
                          <w:t>vs Average l</w:t>
                        </w:r>
                        <w:r w:rsidRPr="00956B9E">
                          <w:rPr>
                            <w:b w:val="0"/>
                          </w:rPr>
                          <w:t>iterature range</w:t>
                        </w:r>
                        <w:r>
                          <w:rPr>
                            <w:b w:val="0"/>
                          </w:rPr>
                          <w:t xml:space="preserve"> of known hydration numbers (hydrodesimic number</w:t>
                        </w:r>
                        <w:r w:rsidRPr="00956B9E">
                          <w:rPr>
                            <w:b w:val="0"/>
                          </w:rPr>
                          <w:t>,</w:t>
                        </w:r>
                        <w:r>
                          <w:rPr>
                            <w:b w:val="0"/>
                          </w:rPr>
                          <w:t xml:space="preserve"> h</w:t>
                        </w:r>
                        <w:r>
                          <w:rPr>
                            <w:b w:val="0"/>
                            <w:vertAlign w:val="subscript"/>
                          </w:rPr>
                          <w:t>D,</w:t>
                        </w:r>
                        <w:r w:rsidRPr="00956B9E">
                          <w:rPr>
                            <w:b w:val="0"/>
                          </w:rPr>
                          <w:t xml:space="preserve"> coordination numbers, etc.)</w:t>
                        </w:r>
                        <w:bookmarkEnd w:id="164"/>
                      </w:p>
                    </w:txbxContent>
                  </v:textbox>
                </v:shape>
                <w10:wrap type="topAndBottom" anchorx="margin"/>
              </v:group>
            </w:pict>
          </mc:Fallback>
        </mc:AlternateContent>
      </w:r>
      <w:r w:rsidR="0014775D">
        <w:rPr>
          <w:lang w:bidi="en-US"/>
        </w:rPr>
        <w:t xml:space="preserve">The size contribution of the ions within Anton’s </w:t>
      </w:r>
      <w:r w:rsidR="008D1294">
        <w:rPr>
          <w:lang w:bidi="en-US"/>
        </w:rPr>
        <w:t>Equation</w:t>
      </w:r>
      <w:r w:rsidR="0014775D">
        <w:rPr>
          <w:lang w:bidi="en-US"/>
        </w:rPr>
        <w:t xml:space="preserve"> could be inefficient, accounting for larger molecular weights as cesium’s h</w:t>
      </w:r>
      <w:r w:rsidR="0014775D">
        <w:rPr>
          <w:vertAlign w:val="subscript"/>
          <w:lang w:bidi="en-US"/>
        </w:rPr>
        <w:t>c</w:t>
      </w:r>
      <w:r w:rsidR="0014775D">
        <w:rPr>
          <w:lang w:bidi="en-US"/>
        </w:rPr>
        <w:t xml:space="preserve"> is greatly overestimated (h</w:t>
      </w:r>
      <w:r w:rsidR="0014775D" w:rsidRPr="00694679">
        <w:rPr>
          <w:vertAlign w:val="subscript"/>
          <w:lang w:bidi="en-US"/>
        </w:rPr>
        <w:t>c</w:t>
      </w:r>
      <w:r w:rsidR="0014775D">
        <w:rPr>
          <w:vertAlign w:val="subscript"/>
          <w:lang w:bidi="en-US"/>
        </w:rPr>
        <w:t xml:space="preserve"> </w:t>
      </w:r>
      <w:r w:rsidR="0014775D">
        <w:rPr>
          <w:lang w:bidi="en-US"/>
        </w:rPr>
        <w:t xml:space="preserve">=6). It should be emphasized that though these values are empirical, the colligative </w:t>
      </w:r>
      <w:r w:rsidR="00446786">
        <w:rPr>
          <w:lang w:bidi="en-US"/>
        </w:rPr>
        <w:t>hydration number, h</w:t>
      </w:r>
      <w:r w:rsidR="00446786">
        <w:rPr>
          <w:vertAlign w:val="subscript"/>
          <w:lang w:bidi="en-US"/>
        </w:rPr>
        <w:t xml:space="preserve">C, </w:t>
      </w:r>
      <w:r w:rsidR="00446786">
        <w:rPr>
          <w:lang w:bidi="en-US"/>
        </w:rPr>
        <w:t>obtained in this work</w:t>
      </w:r>
      <w:r w:rsidR="0014775D">
        <w:rPr>
          <w:lang w:bidi="en-US"/>
        </w:rPr>
        <w:t xml:space="preserve"> were able to be correlated with known hydrodesimic numbers. </w:t>
      </w:r>
    </w:p>
    <w:p w14:paraId="28EB7058" w14:textId="241CEA39" w:rsidR="0014775D" w:rsidRDefault="0014775D" w:rsidP="0014775D">
      <w:pPr>
        <w:rPr>
          <w:lang w:bidi="en-US"/>
        </w:rPr>
      </w:pPr>
      <w:r>
        <w:rPr>
          <w:lang w:bidi="en-US"/>
        </w:rPr>
        <w:t xml:space="preserve"> </w:t>
      </w:r>
    </w:p>
    <w:p w14:paraId="58AFEE39" w14:textId="77777777" w:rsidR="00446786" w:rsidRDefault="00446786" w:rsidP="0014775D">
      <w:pPr>
        <w:rPr>
          <w:lang w:bidi="en-US"/>
        </w:rPr>
      </w:pPr>
    </w:p>
    <w:p w14:paraId="7052D599" w14:textId="77777777" w:rsidR="00446786" w:rsidRDefault="00446786" w:rsidP="0014775D">
      <w:pPr>
        <w:rPr>
          <w:lang w:bidi="en-US"/>
        </w:rPr>
      </w:pPr>
    </w:p>
    <w:p w14:paraId="6B41ACD8" w14:textId="01EA0AD5" w:rsidR="0014775D" w:rsidRDefault="0014775D" w:rsidP="008E7EC1">
      <w:pPr>
        <w:pStyle w:val="Heading2"/>
      </w:pPr>
      <w:bookmarkStart w:id="165" w:name="_Toc36173803"/>
      <w:bookmarkStart w:id="166" w:name="_Toc39595738"/>
      <w:r w:rsidRPr="003D2D67">
        <w:t>Conclusion</w:t>
      </w:r>
      <w:bookmarkEnd w:id="165"/>
      <w:bookmarkEnd w:id="166"/>
    </w:p>
    <w:p w14:paraId="5190C23E" w14:textId="6A9CA82A" w:rsidR="0014775D" w:rsidRDefault="0014775D" w:rsidP="0014775D">
      <w:pPr>
        <w:ind w:firstLine="720"/>
      </w:pPr>
      <w:r>
        <w:t xml:space="preserve">Surfactants affect the water structure in solution, where the head groups are interacting and sharing water molecules. The sulfonate and sulfate surfactants were found to colligative “bound” up to three water molecules determined through the freezing point depression. The differences in anionic head groups are considered where added propoxy groups may dehydrate or reduce the surfactant head group’s access to interfacial water.  </w:t>
      </w:r>
    </w:p>
    <w:p w14:paraId="3978B464" w14:textId="77777777" w:rsidR="0014775D" w:rsidRDefault="0014775D" w:rsidP="0014775D">
      <w:pPr>
        <w:ind w:firstLine="720"/>
      </w:pPr>
      <w:r>
        <w:t xml:space="preserve"> This work demonstrates that specific cations will affect amphiphilic behavior as observed shifts in surfactants extracted HLD parameters as well as the microemulsion properties </w:t>
      </w:r>
      <w:r>
        <w:lastRenderedPageBreak/>
        <w:t xml:space="preserve">such as the solubilization. The change in the amphiphile Cc parameters indicated that the specific ion effects primarily occur at the head group level. There were differences seen in structure as nonionic lipophile interactions (K constant) was dramatically increased for hydrophobic ions, yet negligible change was found in anionics. </w:t>
      </w:r>
    </w:p>
    <w:p w14:paraId="66AD416F" w14:textId="10CDC2BE" w:rsidR="0014775D" w:rsidRDefault="0014775D" w:rsidP="0014775D">
      <w:pPr>
        <w:ind w:firstLine="720"/>
        <w:rPr>
          <w:lang w:bidi="en-US"/>
        </w:rPr>
      </w:pPr>
      <w:r>
        <w:t>A proposed colligative hydration model was successful in providing better predictions of optimum salinities for chloride salts for anionic amphiphiles than what is found in literature. Furthermore</w:t>
      </w:r>
      <w:r w:rsidR="00851E9D">
        <w:t>,</w:t>
      </w:r>
      <w:r>
        <w:t xml:space="preserve"> the nonionic surfactants provided further evidence of the specific ion effects towards an uncharged molecule as well as reproduced similar colligative hydration numbers, h</w:t>
      </w:r>
      <w:r w:rsidRPr="000D441F">
        <w:rPr>
          <w:vertAlign w:val="subscript"/>
        </w:rPr>
        <w:t>C</w:t>
      </w:r>
      <w:r>
        <w:t>,</w:t>
      </w:r>
      <w:r w:rsidR="00851E9D">
        <w:t xml:space="preserve"> </w:t>
      </w:r>
      <w:r>
        <w:t xml:space="preserve">observed from anionic experiments. The same values were found to correlate well with literature values of hydration numbers including the colligative hydrodesimic number, coordination number, and other sources. </w:t>
      </w:r>
      <w:r>
        <w:rPr>
          <w:lang w:bidi="en-US"/>
        </w:rPr>
        <w:t>Now a formulator can reproduce optimum salinities of various salts using their additive properties and model surfactants readily with a single-phase behavior scan.</w:t>
      </w:r>
    </w:p>
    <w:p w14:paraId="1F1E6D54" w14:textId="77777777" w:rsidR="00540423" w:rsidRDefault="00540423" w:rsidP="0014775D">
      <w:pPr>
        <w:rPr>
          <w:lang w:bidi="en-US"/>
        </w:rPr>
      </w:pPr>
    </w:p>
    <w:p w14:paraId="02D474E3" w14:textId="77777777" w:rsidR="00491893" w:rsidRDefault="00491893" w:rsidP="0014775D">
      <w:pPr>
        <w:rPr>
          <w:lang w:bidi="en-US"/>
        </w:rPr>
      </w:pPr>
    </w:p>
    <w:p w14:paraId="5E77984F" w14:textId="77777777" w:rsidR="00491893" w:rsidRDefault="00491893" w:rsidP="0014775D">
      <w:pPr>
        <w:rPr>
          <w:lang w:bidi="en-US"/>
        </w:rPr>
      </w:pPr>
    </w:p>
    <w:p w14:paraId="0866C7CB" w14:textId="77777777" w:rsidR="00491893" w:rsidRDefault="00491893" w:rsidP="0014775D">
      <w:pPr>
        <w:rPr>
          <w:lang w:bidi="en-US"/>
        </w:rPr>
      </w:pPr>
    </w:p>
    <w:p w14:paraId="71FB5517" w14:textId="77777777" w:rsidR="00491893" w:rsidRDefault="00491893" w:rsidP="0014775D">
      <w:pPr>
        <w:rPr>
          <w:lang w:bidi="en-US"/>
        </w:rPr>
      </w:pPr>
    </w:p>
    <w:p w14:paraId="65F07D96" w14:textId="77777777" w:rsidR="00491893" w:rsidRDefault="00491893" w:rsidP="0014775D">
      <w:pPr>
        <w:rPr>
          <w:lang w:bidi="en-US"/>
        </w:rPr>
      </w:pPr>
    </w:p>
    <w:p w14:paraId="1B2A0E35" w14:textId="77777777" w:rsidR="00491893" w:rsidRDefault="00491893" w:rsidP="0014775D">
      <w:pPr>
        <w:rPr>
          <w:lang w:bidi="en-US"/>
        </w:rPr>
      </w:pPr>
    </w:p>
    <w:p w14:paraId="0023023C" w14:textId="77777777" w:rsidR="00491893" w:rsidRDefault="00491893" w:rsidP="0014775D">
      <w:pPr>
        <w:rPr>
          <w:lang w:bidi="en-US"/>
        </w:rPr>
      </w:pPr>
    </w:p>
    <w:p w14:paraId="1796EA4F" w14:textId="77777777" w:rsidR="00491893" w:rsidRDefault="00491893" w:rsidP="0014775D">
      <w:pPr>
        <w:rPr>
          <w:lang w:bidi="en-US"/>
        </w:rPr>
      </w:pPr>
    </w:p>
    <w:p w14:paraId="690A01C5" w14:textId="77777777" w:rsidR="00491893" w:rsidRDefault="00491893" w:rsidP="0014775D">
      <w:pPr>
        <w:rPr>
          <w:lang w:bidi="en-US"/>
        </w:rPr>
      </w:pPr>
    </w:p>
    <w:p w14:paraId="76EFBE48" w14:textId="77777777" w:rsidR="004053C9" w:rsidRDefault="004053C9" w:rsidP="00491893">
      <w:pPr>
        <w:pStyle w:val="Heading1"/>
      </w:pPr>
      <w:bookmarkStart w:id="167" w:name="_Toc39595739"/>
      <w:bookmarkStart w:id="168" w:name="_Toc36173804"/>
      <w:r>
        <w:lastRenderedPageBreak/>
        <w:t>CHAPTER 5</w:t>
      </w:r>
      <w:r w:rsidRPr="004511BE">
        <w:t xml:space="preserve">: </w:t>
      </w:r>
      <w:r>
        <w:t>Extending Colligative Properties of Surfactants to Model Alcohol Effects on Type III Microemulsions</w:t>
      </w:r>
      <w:bookmarkEnd w:id="167"/>
      <w:r>
        <w:t xml:space="preserve"> </w:t>
      </w:r>
    </w:p>
    <w:p w14:paraId="6663DA96" w14:textId="77777777" w:rsidR="004053C9" w:rsidRPr="003D2D67" w:rsidRDefault="004053C9" w:rsidP="008E7EC1">
      <w:pPr>
        <w:pStyle w:val="Heading2"/>
      </w:pPr>
      <w:bookmarkStart w:id="169" w:name="_Toc36173805"/>
      <w:r>
        <w:t xml:space="preserve"> </w:t>
      </w:r>
      <w:bookmarkStart w:id="170" w:name="_Toc39595740"/>
      <w:r>
        <w:t>Introduction</w:t>
      </w:r>
      <w:bookmarkEnd w:id="169"/>
      <w:bookmarkEnd w:id="170"/>
    </w:p>
    <w:p w14:paraId="1FC5897B" w14:textId="2369F908" w:rsidR="004053C9" w:rsidRDefault="004053C9" w:rsidP="004053C9">
      <w:pPr>
        <w:ind w:firstLine="720"/>
        <w:rPr>
          <w:lang w:bidi="en-US"/>
        </w:rPr>
      </w:pPr>
      <w:r w:rsidRPr="003D2D67">
        <w:rPr>
          <w:lang w:bidi="en-US"/>
        </w:rPr>
        <w:t xml:space="preserve">Alcohols are </w:t>
      </w:r>
      <w:r>
        <w:rPr>
          <w:lang w:bidi="en-US"/>
        </w:rPr>
        <w:t>significant</w:t>
      </w:r>
      <w:r w:rsidRPr="003D2D67">
        <w:rPr>
          <w:lang w:bidi="en-US"/>
        </w:rPr>
        <w:t xml:space="preserve"> components in applications such as active pharmaceutical ingredient (API) delivery, </w:t>
      </w:r>
      <w:r>
        <w:rPr>
          <w:lang w:bidi="en-US"/>
        </w:rPr>
        <w:t>industrial cleaners, cosmetics,</w:t>
      </w:r>
      <w:r w:rsidRPr="003D2D67">
        <w:rPr>
          <w:lang w:bidi="en-US"/>
        </w:rPr>
        <w:t xml:space="preserve"> and other specialty chemical formulations.</w:t>
      </w:r>
      <w:r>
        <w:rPr>
          <w:lang w:bidi="en-US"/>
        </w:rPr>
        <w:t xml:space="preserve"> Relatively safe, useful solvents that are soluble with many organic solutions, </w:t>
      </w:r>
      <w:r w:rsidRPr="003D2D67">
        <w:rPr>
          <w:lang w:bidi="en-US"/>
        </w:rPr>
        <w:t>alcohols are interfacially active</w:t>
      </w:r>
      <w:r>
        <w:rPr>
          <w:lang w:bidi="en-US"/>
        </w:rPr>
        <w:t xml:space="preserve"> solutes that </w:t>
      </w:r>
      <w:r w:rsidRPr="003D2D67">
        <w:rPr>
          <w:lang w:bidi="en-US"/>
        </w:rPr>
        <w:t>can freely interact with</w:t>
      </w:r>
      <w:r>
        <w:rPr>
          <w:lang w:bidi="en-US"/>
        </w:rPr>
        <w:t xml:space="preserve"> other</w:t>
      </w:r>
      <w:r w:rsidRPr="003D2D67">
        <w:rPr>
          <w:lang w:bidi="en-US"/>
        </w:rPr>
        <w:t xml:space="preserve"> dissolved </w:t>
      </w:r>
      <w:r>
        <w:rPr>
          <w:lang w:bidi="en-US"/>
        </w:rPr>
        <w:t>molecules</w:t>
      </w:r>
      <w:r w:rsidRPr="003D2D67">
        <w:rPr>
          <w:lang w:bidi="en-US"/>
        </w:rPr>
        <w:t xml:space="preserve"> </w:t>
      </w:r>
      <w:r>
        <w:rPr>
          <w:lang w:bidi="en-US"/>
        </w:rPr>
        <w:t>in aqueous mixture</w:t>
      </w:r>
      <w:r w:rsidRPr="003D2D67">
        <w:rPr>
          <w:lang w:bidi="en-US"/>
        </w:rPr>
        <w:t>s</w:t>
      </w:r>
      <w:r>
        <w:rPr>
          <w:lang w:bidi="en-US"/>
        </w:rPr>
        <w:t>.</w:t>
      </w:r>
      <w:r w:rsidRPr="003D2D67">
        <w:rPr>
          <w:lang w:bidi="en-US"/>
        </w:rPr>
        <w:t xml:space="preserve"> </w:t>
      </w:r>
      <w:r>
        <w:rPr>
          <w:lang w:bidi="en-US"/>
        </w:rPr>
        <w:t>Many of the commercial</w:t>
      </w:r>
      <w:r w:rsidRPr="003D2D67">
        <w:rPr>
          <w:lang w:bidi="en-US"/>
        </w:rPr>
        <w:t xml:space="preserve"> formulations are constrained in regards to the alcohol concentration and are limited due to transportation (flammability) and envir</w:t>
      </w:r>
      <w:r>
        <w:rPr>
          <w:lang w:bidi="en-US"/>
        </w:rPr>
        <w:t>onmental (VOC) regulations.</w:t>
      </w:r>
      <w:r w:rsidRPr="003D2D67">
        <w:rPr>
          <w:lang w:bidi="en-US"/>
        </w:rPr>
        <w:t xml:space="preserve"> Many formulators </w:t>
      </w:r>
      <w:r>
        <w:rPr>
          <w:lang w:bidi="en-US"/>
        </w:rPr>
        <w:t>apply alcohols as co-surfactants</w:t>
      </w:r>
      <w:r w:rsidRPr="003D2D67">
        <w:rPr>
          <w:lang w:bidi="en-US"/>
        </w:rPr>
        <w:t xml:space="preserve"> to induce behavioral change on </w:t>
      </w:r>
      <w:r>
        <w:rPr>
          <w:lang w:bidi="en-US"/>
        </w:rPr>
        <w:t xml:space="preserve">amphiphilic </w:t>
      </w:r>
      <w:r w:rsidRPr="003D2D67">
        <w:rPr>
          <w:lang w:bidi="en-US"/>
        </w:rPr>
        <w:t>solutions, changing prope</w:t>
      </w:r>
      <w:r>
        <w:rPr>
          <w:lang w:bidi="en-US"/>
        </w:rPr>
        <w:t>rties such as hydrocarbon solubilization,</w:t>
      </w:r>
      <w:r w:rsidRPr="003D2D67">
        <w:rPr>
          <w:lang w:bidi="en-US"/>
        </w:rPr>
        <w:t xml:space="preserve"> </w:t>
      </w:r>
      <w:r>
        <w:rPr>
          <w:lang w:bidi="en-US"/>
        </w:rPr>
        <w:t>modifying the e</w:t>
      </w:r>
      <w:r w:rsidRPr="003D2D67">
        <w:rPr>
          <w:lang w:bidi="en-US"/>
        </w:rPr>
        <w:t>lectrolyte tolerance</w:t>
      </w:r>
      <w:r w:rsidR="00535FB6">
        <w:rPr>
          <w:lang w:bidi="en-US"/>
        </w:rPr>
        <w:t>,</w:t>
      </w:r>
      <w:r w:rsidRPr="003D2D67">
        <w:rPr>
          <w:lang w:bidi="en-US"/>
        </w:rPr>
        <w:t xml:space="preserve"> </w:t>
      </w:r>
      <w:r>
        <w:rPr>
          <w:lang w:bidi="en-US"/>
        </w:rPr>
        <w:t>as well as being useful for</w:t>
      </w:r>
      <w:r w:rsidRPr="003D2D67">
        <w:rPr>
          <w:lang w:bidi="en-US"/>
        </w:rPr>
        <w:t xml:space="preserve"> </w:t>
      </w:r>
      <w:r>
        <w:rPr>
          <w:lang w:bidi="en-US"/>
        </w:rPr>
        <w:t xml:space="preserve">inhibiting </w:t>
      </w:r>
      <w:r w:rsidRPr="003D2D67">
        <w:rPr>
          <w:lang w:bidi="en-US"/>
        </w:rPr>
        <w:t>liquid crystal formation.</w:t>
      </w:r>
      <w:r w:rsidR="00521BE5">
        <w:rPr>
          <w:lang w:bidi="en-US"/>
        </w:rPr>
        <w:fldChar w:fldCharType="begin"/>
      </w:r>
      <w:r w:rsidR="001632F4">
        <w:rPr>
          <w:lang w:bidi="en-US"/>
        </w:rPr>
        <w:instrText xml:space="preserve"> ADDIN ZOTERO_ITEM CSL_CITATION {"citationID":"tM8JjMhh","properties":{"formattedCitation":"\\super 50\\nosupersub{}","plainCitation":"50","noteIndex":0},"citationItems":[{"id":111,"uris":["http://zotero.org/users/2822960/items/U4Y6XVBD"],"uri":["http://zotero.org/users/2822960/items/U4Y6XVBD"],"itemData":{"id":111,"type":"article-journal","abstract":"The effects of surfactants, sodium dodecyl sulfate (SDS) and Triton X-a00 (TX), and alcohols (methanol, ethanol, and propanol) on the dehalogenation of TCE and PCE by zero-valent iron were examined. Surface concentrations of PCE and TCE on the iron were dependent on aqueous surfactant concentrations. At concentrations above the CMC, sorbed halocarbon concentrations declined and concentrations associated with solution phase micelles increased. The anionic surfactant SDS ([SDS]&lt; CMC) did not affect reduction rates, until the CMC was exceeded after which reactivity decreased, possibly due to sequestering of the TCE and PCE in mobile micelles. The nonionic TX showed a mixed effect on reactivity, increasing the PCE reduction rate, but not affecting TCE removal. Production of TCE from PCE increased in the presence of TX. Similar experiments showed that methanol, ethanol, and propanol inhibited reduction of TCE and PCE by metallic iron. Zero-valent iron may be useful in recycling soil washing effluents contaminated with TCE and PCE.","container-title":"Water Research","DOI":"10.1016/S0043-1354(00)00422-X","ISSN":"0043-1354","issue":"6","journalAbbreviation":"Water Research","language":"en","page":"1453-1460","source":"ScienceDirect","title":"Effects of alcohols, anionic and nonionic surfactants on the reduction of pce and tce by zero-valent iron","volume":"35","author":[{"family":"Loraine","given":"Gregory A"}],"issued":{"date-parts":[["2001",4,1]]}}}],"schema":"https://github.com/citation-style-language/schema/raw/master/csl-citation.json"} </w:instrText>
      </w:r>
      <w:r w:rsidR="00521BE5">
        <w:rPr>
          <w:lang w:bidi="en-US"/>
        </w:rPr>
        <w:fldChar w:fldCharType="separate"/>
      </w:r>
      <w:r w:rsidR="001632F4" w:rsidRPr="001632F4">
        <w:rPr>
          <w:rFonts w:ascii="Times New Roman" w:hAnsi="Times New Roman"/>
          <w:vertAlign w:val="superscript"/>
        </w:rPr>
        <w:t>50</w:t>
      </w:r>
      <w:r w:rsidR="00521BE5">
        <w:rPr>
          <w:lang w:bidi="en-US"/>
        </w:rPr>
        <w:fldChar w:fldCharType="end"/>
      </w:r>
      <w:r w:rsidRPr="003D2D67">
        <w:rPr>
          <w:lang w:bidi="en-US"/>
        </w:rPr>
        <w:t xml:space="preserve"> </w:t>
      </w:r>
    </w:p>
    <w:p w14:paraId="7837F71E" w14:textId="4B3756A0" w:rsidR="004053C9" w:rsidRPr="003D2D67" w:rsidRDefault="004053C9" w:rsidP="004053C9">
      <w:pPr>
        <w:ind w:firstLine="720"/>
        <w:rPr>
          <w:lang w:bidi="en-US"/>
        </w:rPr>
      </w:pPr>
      <w:r>
        <w:rPr>
          <w:lang w:bidi="en-US"/>
        </w:rPr>
        <w:t>It is well known that surfactant behavior can be manipulated through the addition of polar solutes with observed changes to adsorption, wetting, and cloud points.</w:t>
      </w:r>
      <w:r w:rsidR="001A3EA5">
        <w:rPr>
          <w:lang w:bidi="en-US"/>
        </w:rPr>
        <w:fldChar w:fldCharType="begin"/>
      </w:r>
      <w:r w:rsidR="001632F4">
        <w:rPr>
          <w:lang w:bidi="en-US"/>
        </w:rPr>
        <w:instrText xml:space="preserve"> ADDIN ZOTERO_ITEM CSL_CITATION {"citationID":"S7m6kgVZ","properties":{"formattedCitation":"\\super 48,51\\nosupersub{}","plainCitation":"48,51","noteIndex":0},"citationItems":[{"id":210,"uris":["http://zotero.org/users/2822960/items/SP6MXFQW"],"uri":["http://zotero.org/users/2822960/items/SP6MXFQW"],"itemData":{"id":210,"type":"article-journal","abstract":"Fully characterizing the behavior of a surfactant, from the mechanism of adsorption to the formation of micelles, is vital when taking the surfactant out of the lab and into the real world.  The critical micelle concentration, cloud point, and mechanism of adsorption are only a few aspects of a nonionic surfactant that must be understood.  For nonionic surfactant solutions, the solution properties can change depending on the system temperature, salt concentration, salt type, etc.  This dissertation focuses on the adsorption of high polyethoxylated alkyl phenols, more than 25 ethylene oxide units, on the hydrophilic silica surface and how environmental conditions affect the surfactant adsorption at the solid-liquid interface.  The effects of ions of different salts on the adsorption densities and the shape of developed adsorption isotherms are related to the Hofmeister series.  Depending on the ions present in solution, the maximum adsorption density is shown to increase or decrease in accordance with the Hofmeister series’s classification of ion as salting in or salting out.  The salting out effect of sodium chloride causing an increase in adsorption density as well as a decrease in nonionic surfactant cloud points is examined as a fraction fluid, containing a high polyethoxylated alky phenol, travels through a packed ground shale or sand column.  The effect of sodium chloride on a select few ionic surfactants traveling through the same packed ground shale or sand column is also analyzed.  For the high polyethoxylated alky phenols, the formation of a coacervate hindered the surfactant migrating to the end of the column.  For the ionic surfactants, the migration to the end of the packed column varied depending on the surfactant’s salt and temperature tolerance.  Lastly, evidence is given with UV, quartz crystal microbalance, and ellipsometry analysis for a different mechanisms of adsorption for polyethoxylated alky phenols with a high degree of ethoxylation versus a low degree of ethoxylation.","language":"en_US","note":"Accepted: 2016-05-16T15:30:46Z","source":"shareok.org","title":"CHARACTERIZATION OF POLYETHOXYLATED ALKYL PHENOLS WITH A HIGH DEGREE OF ETHOXYLATION AT THE SOLID-LIQUID INTERFACE","URL":"https://shareok.org/handle/11244/34699","author":[{"family":"Baker","given":"Danielle Kimberly"}],"accessed":{"date-parts":[["2020",4,5]]},"issued":{"date-parts":[["2016",5]]}}},{"id":209,"uris":["http://zotero.org/users/2822960/items/RGG8FELB"],"uri":["http://zotero.org/users/2822960/items/RGG8FELB"],"itemData":{"id":209,"type":"article-journal","container-title":"Journal of Molecular Liquids","DOI":"10.1016/j.molliq.2014.02.042","ISSN":"01677322","journalAbbreviation":"Journal of Molecular Liquids","language":"en","page":"206-211","source":"DOI.org (Crossref)","title":"Effect of additives on the cloud point of mixed surfactant (non-ionic Triton X-114+cationic gemini 16-6-16) solutions","volume":"194","author":[{"family":"Alam","given":"Md. Sayem"},{"family":"Nareshkumar","given":"V."},{"family":"Vijayakumar","given":"N."},{"family":"Madhavan","given":"K."},{"family":"Mandal","given":"Asit Baran"}],"issued":{"date-parts":[["2014",6]]}}}],"schema":"https://github.com/citation-style-language/schema/raw/master/csl-citation.json"} </w:instrText>
      </w:r>
      <w:r w:rsidR="001A3EA5">
        <w:rPr>
          <w:lang w:bidi="en-US"/>
        </w:rPr>
        <w:fldChar w:fldCharType="separate"/>
      </w:r>
      <w:r w:rsidR="001632F4" w:rsidRPr="001632F4">
        <w:rPr>
          <w:rFonts w:ascii="Times New Roman" w:hAnsi="Times New Roman"/>
          <w:vertAlign w:val="superscript"/>
        </w:rPr>
        <w:t>48,51</w:t>
      </w:r>
      <w:r w:rsidR="001A3EA5">
        <w:rPr>
          <w:lang w:bidi="en-US"/>
        </w:rPr>
        <w:fldChar w:fldCharType="end"/>
      </w:r>
      <w:r>
        <w:rPr>
          <w:lang w:bidi="en-US"/>
        </w:rPr>
        <w:t xml:space="preserve"> Critical micelle concentrations of single and binary solutions of amphiphiles are frequently found in literature and many infer the resulting thermodynamic response to the character of the alcohol.</w:t>
      </w:r>
      <w:r w:rsidR="001A3EA5">
        <w:rPr>
          <w:lang w:bidi="en-US"/>
        </w:rPr>
        <w:fldChar w:fldCharType="begin"/>
      </w:r>
      <w:r w:rsidR="001A3EA5">
        <w:rPr>
          <w:lang w:bidi="en-US"/>
        </w:rPr>
        <w:instrText xml:space="preserve"> ADDIN ZOTERO_ITEM CSL_CITATION {"citationID":"3Ytrrgit","properties":{"formattedCitation":"\\super 95\\nosupersub{}","plainCitation":"95","noteIndex":0},"citationItems":[{"id":314,"uris":["http://zotero.org/users/2822960/items/CMI497KF"],"uri":["http://zotero.org/users/2822960/items/CMI497KF"],"itemData":{"id":314,"type":"article-journal","abstract":"The critical micelle concentration (CMC) of aqueous sodium dodecyl sulfate (SDS) solutions decreases, upon the addition of 1-alcohols. There is a linear relation between the carbon number of the alcohols and the slope of the CMC decrease with alcohol concentration. The slope of the CMC decrease with alcohol concentration is found to relate linearly to ΔGp° for the standard free energy change of penetration of the alcohol from the aqueous to the micellar phases. For the alcohols the following equation was obtained. In CMC = −0.82Xa − 8.84, where Xa is the mole fraction of the alcohol in the micellar phase. The coefficient −0.82 is related to the interaction of surfactants and additives. The factor which governs the CMC is the mole fraction of alcohol in the micellar phase independent of the kind of alcohol. The chemical potential of the micelle decreases because the electrical potential of the micelle decreases when alcohol moves from the aqueous to the micellar phase. The effect of the alcohols on the CMC decrease has been elucidated numerically.","container-title":"Journal of Colloid and Interface Science","DOI":"10.1016/S0021-9797(78)80005-8","ISSN":"0021-9797","issue":"3","journalAbbreviation":"Journal of Colloid and Interface Science","language":"en","page":"446-451","source":"ScienceDirect","title":"Effect of alcohols on the critical micelle concentration decrease in the aqueous sodium dodecyl sulfate solution","volume":"63","author":[{"family":"Hayase","given":"Kohji"},{"family":"Hayano","given":"Shigeo"}],"issued":{"date-parts":[["1978",3,1]]}}}],"schema":"https://github.com/citation-style-language/schema/raw/master/csl-citation.json"} </w:instrText>
      </w:r>
      <w:r w:rsidR="001A3EA5">
        <w:rPr>
          <w:lang w:bidi="en-US"/>
        </w:rPr>
        <w:fldChar w:fldCharType="separate"/>
      </w:r>
      <w:r w:rsidR="001A3EA5" w:rsidRPr="001A3EA5">
        <w:rPr>
          <w:rFonts w:ascii="Times New Roman" w:hAnsi="Times New Roman"/>
          <w:vertAlign w:val="superscript"/>
        </w:rPr>
        <w:t>95</w:t>
      </w:r>
      <w:r w:rsidR="001A3EA5">
        <w:rPr>
          <w:lang w:bidi="en-US"/>
        </w:rPr>
        <w:fldChar w:fldCharType="end"/>
      </w:r>
      <w:r>
        <w:rPr>
          <w:lang w:bidi="en-US"/>
        </w:rPr>
        <w:t xml:space="preserve"> Just as surfactant micellization is affected by salt concentration, low molecular weight alcohols have been found to induce similar inversions to surfactant affinity as with the reversal of microemulsions, where an O/w Type I system transitions into a W/o Type II.</w:t>
      </w:r>
      <w:r w:rsidR="00521BE5">
        <w:rPr>
          <w:lang w:bidi="en-US"/>
        </w:rPr>
        <w:fldChar w:fldCharType="begin"/>
      </w:r>
      <w:r w:rsidR="001A3EA5">
        <w:rPr>
          <w:lang w:bidi="en-US"/>
        </w:rPr>
        <w:instrText xml:space="preserve"> ADDIN ZOTERO_ITEM CSL_CITATION {"citationID":"5F6ZLyce","properties":{"formattedCitation":"\\super 96,97\\nosupersub{}","plainCitation":"96,97","noteIndex":0},"citationItems":[{"id":270,"uris":["http://zotero.org/users/2822960/items/7RNZQUXU"],"uri":["http://zotero.org/users/2822960/items/7RNZQUXU"],"itemData":{"id":270,"type":"article-journal","container-title":"The Journal of Physical Chemistry","DOI":"10.1021/j100883a022","ISSN":"0022-3654, 1541-5740","issue":"11","journalAbbreviation":"J. Phys. Chem.","language":"en","page":"3502-3504","source":"DOI.org (Crossref)","title":"The Effect of Added Alcohols on the Solubility and the Krafft Point of Sodium Dodecyl Sulfate","volume":"70","author":[{"family":"Nakayama","given":"H."},{"family":"Shinoda","given":"Kozo"},{"family":"Hutchinson","given":"E."}],"issued":{"date-parts":[["1966",11]]}}},{"id":269,"uris":["http://zotero.org/users/2822960/items/FPKYCQUN"],"uri":["http://zotero.org/users/2822960/items/FPKYCQUN"],"itemData":{"id":269,"type":"article-journal","container-title":"Journal of Colloid and Interface Science","DOI":"10.1006/jcis.1998.5539","ISSN":"00219797","issue":"2","journalAbbreviation":"Journal of Colloid and Interface Science","language":"en","page":"328-334","source":"DOI.org (Crossref)","title":"Influence of Alcohol on the Behavior of Sodium Dodecylsulfate Micelles","volume":"203","author":[{"family":"Førland","given":"Geir M."},{"family":"Samseth","given":"Jon"},{"family":"Gjerde","given":"Magne I."},{"family":"Høiland","given":"Harald"},{"family":"Jensen","given":"Arvid Ø."},{"family":"Mortensen","given":"Kell"}],"issued":{"date-parts":[["1998",7]]}}}],"schema":"https://github.com/citation-style-language/schema/raw/master/csl-citation.json"} </w:instrText>
      </w:r>
      <w:r w:rsidR="00521BE5">
        <w:rPr>
          <w:lang w:bidi="en-US"/>
        </w:rPr>
        <w:fldChar w:fldCharType="separate"/>
      </w:r>
      <w:r w:rsidR="001A3EA5" w:rsidRPr="001A3EA5">
        <w:rPr>
          <w:rFonts w:ascii="Times New Roman" w:hAnsi="Times New Roman"/>
          <w:vertAlign w:val="superscript"/>
        </w:rPr>
        <w:t>96,97</w:t>
      </w:r>
      <w:r w:rsidR="00521BE5">
        <w:rPr>
          <w:lang w:bidi="en-US"/>
        </w:rPr>
        <w:fldChar w:fldCharType="end"/>
      </w:r>
      <w:r>
        <w:rPr>
          <w:lang w:bidi="en-US"/>
        </w:rPr>
        <w:t xml:space="preserve"> Microemulsions, like micelles, are thermodynamically s</w:t>
      </w:r>
      <w:r w:rsidR="00521BE5">
        <w:rPr>
          <w:lang w:bidi="en-US"/>
        </w:rPr>
        <w:t>t</w:t>
      </w:r>
      <w:r w:rsidR="008D1294">
        <w:rPr>
          <w:lang w:bidi="en-US"/>
        </w:rPr>
        <w:t>able</w:t>
      </w:r>
      <w:r>
        <w:rPr>
          <w:lang w:bidi="en-US"/>
        </w:rPr>
        <w:t xml:space="preserve"> systems that are related to the surfactant’s amphiphilic interactions occurring between two immiscible phases. These systems have been revealed previously to be beneficial in characterizing ions as well as interfacial solutes. Of particular interest are the solute effects on Type III microemulsions, forming impressive zero net-curvature structures, in which to study interfacial phenomena. </w:t>
      </w:r>
    </w:p>
    <w:p w14:paraId="16102606" w14:textId="6BAEC267" w:rsidR="004053C9" w:rsidRPr="003D2D67" w:rsidRDefault="004053C9" w:rsidP="004053C9">
      <w:pPr>
        <w:ind w:firstLine="720"/>
        <w:rPr>
          <w:lang w:bidi="en-US"/>
        </w:rPr>
      </w:pPr>
      <w:r w:rsidRPr="003D2D67">
        <w:rPr>
          <w:lang w:bidi="en-US"/>
        </w:rPr>
        <w:lastRenderedPageBreak/>
        <w:t xml:space="preserve">The HLD concept has been </w:t>
      </w:r>
      <w:r>
        <w:rPr>
          <w:lang w:bidi="en-US"/>
        </w:rPr>
        <w:t xml:space="preserve">described </w:t>
      </w:r>
      <w:r w:rsidRPr="003D2D67">
        <w:rPr>
          <w:lang w:bidi="en-US"/>
        </w:rPr>
        <w:t>previously</w:t>
      </w:r>
      <w:r>
        <w:rPr>
          <w:lang w:bidi="en-US"/>
        </w:rPr>
        <w:t xml:space="preserve"> for microemulsion studies. The model helps understand</w:t>
      </w:r>
      <w:r w:rsidRPr="003D2D67">
        <w:rPr>
          <w:lang w:bidi="en-US"/>
        </w:rPr>
        <w:t xml:space="preserve"> </w:t>
      </w:r>
      <w:r>
        <w:rPr>
          <w:lang w:bidi="en-US"/>
        </w:rPr>
        <w:t xml:space="preserve">the </w:t>
      </w:r>
      <w:r w:rsidRPr="003D2D67">
        <w:rPr>
          <w:lang w:bidi="en-US"/>
        </w:rPr>
        <w:t xml:space="preserve">changes in amphiphilic behavior </w:t>
      </w:r>
      <w:r>
        <w:rPr>
          <w:lang w:bidi="en-US"/>
        </w:rPr>
        <w:t>via</w:t>
      </w:r>
      <w:r w:rsidRPr="003D2D67">
        <w:rPr>
          <w:lang w:bidi="en-US"/>
        </w:rPr>
        <w:t xml:space="preserve"> fluctu</w:t>
      </w:r>
      <w:r>
        <w:rPr>
          <w:lang w:bidi="en-US"/>
        </w:rPr>
        <w:t>ations</w:t>
      </w:r>
      <w:r w:rsidRPr="003D2D67">
        <w:rPr>
          <w:lang w:bidi="en-US"/>
        </w:rPr>
        <w:t xml:space="preserve"> in phase inversion point (PIP) of a biphasic solution</w:t>
      </w:r>
      <w:r>
        <w:rPr>
          <w:lang w:bidi="en-US"/>
        </w:rPr>
        <w:t xml:space="preserve"> as a function of solute concentration.  </w:t>
      </w:r>
      <w:r w:rsidRPr="003D2D67">
        <w:rPr>
          <w:lang w:bidi="en-US"/>
        </w:rPr>
        <w:t xml:space="preserve"> </w:t>
      </w:r>
      <w:r w:rsidR="008D1294">
        <w:rPr>
          <w:lang w:bidi="en-US"/>
        </w:rPr>
        <w:t>Equations</w:t>
      </w:r>
      <w:r w:rsidRPr="003D2D67">
        <w:rPr>
          <w:lang w:bidi="en-US"/>
        </w:rPr>
        <w:t xml:space="preserve"> 1</w:t>
      </w:r>
      <w:r>
        <w:rPr>
          <w:lang w:bidi="en-US"/>
        </w:rPr>
        <w:t>9</w:t>
      </w:r>
      <w:r w:rsidRPr="003D2D67">
        <w:rPr>
          <w:lang w:bidi="en-US"/>
        </w:rPr>
        <w:t xml:space="preserve"> and 2</w:t>
      </w:r>
      <w:r>
        <w:rPr>
          <w:lang w:bidi="en-US"/>
        </w:rPr>
        <w:t>0</w:t>
      </w:r>
      <w:r w:rsidRPr="003D2D67">
        <w:rPr>
          <w:lang w:bidi="en-US"/>
        </w:rPr>
        <w:t xml:space="preserve"> show the HLD </w:t>
      </w:r>
      <w:r w:rsidR="008D1294">
        <w:rPr>
          <w:lang w:bidi="en-US"/>
        </w:rPr>
        <w:t>Equations</w:t>
      </w:r>
      <w:r w:rsidRPr="003D2D67">
        <w:rPr>
          <w:lang w:bidi="en-US"/>
        </w:rPr>
        <w:t xml:space="preserve"> for ionic and nonionic surfactants accountin</w:t>
      </w:r>
      <w:r>
        <w:rPr>
          <w:lang w:bidi="en-US"/>
        </w:rPr>
        <w:t>g for the aqueous salinity (S), added alcohol or co-solvent</w:t>
      </w:r>
      <w:r w:rsidRPr="003D2D67">
        <w:rPr>
          <w:lang w:bidi="en-US"/>
        </w:rPr>
        <w:t xml:space="preserve"> </w:t>
      </w:r>
      <w:r>
        <w:rPr>
          <w:lang w:bidi="en-US"/>
        </w:rPr>
        <w:t>f</w:t>
      </w:r>
      <w:r w:rsidRPr="003D2D67">
        <w:rPr>
          <w:lang w:bidi="en-US"/>
        </w:rPr>
        <w:t>(A)</w:t>
      </w:r>
      <w:r>
        <w:rPr>
          <w:lang w:bidi="en-US"/>
        </w:rPr>
        <w:t>,</w:t>
      </w:r>
      <w:r w:rsidRPr="003D2D67">
        <w:rPr>
          <w:lang w:bidi="en-US"/>
        </w:rPr>
        <w:t xml:space="preserve"> </w:t>
      </w:r>
      <w:r>
        <w:rPr>
          <w:lang w:bidi="en-US"/>
        </w:rPr>
        <w:t xml:space="preserve">and temperature (T), </w:t>
      </w:r>
    </w:p>
    <w:p w14:paraId="048F6BDB" w14:textId="77777777" w:rsidR="004053C9" w:rsidRDefault="00936A8D" w:rsidP="004053C9">
      <w:pPr>
        <w:ind w:firstLine="720"/>
        <w:jc w:val="center"/>
        <w:rPr>
          <w:lang w:bidi="en-US"/>
        </w:rPr>
      </w:pPr>
      <m:oMath>
        <m:sSub>
          <m:sSubPr>
            <m:ctrlPr>
              <w:rPr>
                <w:rFonts w:ascii="Cambria Math" w:hAnsi="Cambria Math"/>
                <w:i/>
                <w:iCs/>
                <w:spacing w:val="2"/>
              </w:rPr>
            </m:ctrlPr>
          </m:sSubPr>
          <m:e>
            <m:r>
              <w:rPr>
                <w:rFonts w:ascii="Cambria Math" w:hAnsi="Cambria Math"/>
                <w:spacing w:val="2"/>
              </w:rPr>
              <m:t>HLD</m:t>
            </m:r>
          </m:e>
          <m:sub>
            <m:r>
              <w:rPr>
                <w:rFonts w:ascii="Cambria Math" w:hAnsi="Cambria Math"/>
                <w:spacing w:val="2"/>
              </w:rPr>
              <m:t>i</m:t>
            </m:r>
          </m:sub>
        </m:sSub>
        <m:r>
          <w:rPr>
            <w:rFonts w:ascii="Cambria Math" w:hAnsi="Cambria Math"/>
            <w:spacing w:val="2"/>
          </w:rPr>
          <m:t>= ln</m:t>
        </m:r>
        <m:d>
          <m:dPr>
            <m:ctrlPr>
              <w:rPr>
                <w:rFonts w:ascii="Cambria Math" w:hAnsi="Cambria Math"/>
                <w:i/>
                <w:iCs/>
                <w:spacing w:val="2"/>
              </w:rPr>
            </m:ctrlPr>
          </m:dPr>
          <m:e>
            <m:r>
              <w:rPr>
                <w:rFonts w:ascii="Cambria Math" w:hAnsi="Cambria Math"/>
                <w:spacing w:val="2"/>
              </w:rPr>
              <m:t>S</m:t>
            </m:r>
          </m:e>
        </m:d>
        <m:r>
          <w:rPr>
            <w:rFonts w:ascii="Cambria Math" w:hAnsi="Cambria Math"/>
            <w:spacing w:val="2"/>
          </w:rPr>
          <m:t>-f</m:t>
        </m:r>
        <m:d>
          <m:dPr>
            <m:ctrlPr>
              <w:rPr>
                <w:rFonts w:ascii="Cambria Math" w:hAnsi="Cambria Math"/>
                <w:i/>
                <w:iCs/>
                <w:spacing w:val="2"/>
              </w:rPr>
            </m:ctrlPr>
          </m:dPr>
          <m:e>
            <m:r>
              <w:rPr>
                <w:rFonts w:ascii="Cambria Math" w:hAnsi="Cambria Math"/>
                <w:spacing w:val="2"/>
              </w:rPr>
              <m:t>A</m:t>
            </m:r>
          </m:e>
        </m:d>
        <m:r>
          <w:rPr>
            <w:rFonts w:ascii="Cambria Math" w:hAnsi="Cambria Math"/>
            <w:spacing w:val="2"/>
          </w:rPr>
          <m:t>- </m:t>
        </m:r>
        <m:sSub>
          <m:sSubPr>
            <m:ctrlPr>
              <w:rPr>
                <w:rFonts w:ascii="Cambria Math" w:hAnsi="Cambria Math"/>
                <w:i/>
                <w:iCs/>
                <w:spacing w:val="2"/>
              </w:rPr>
            </m:ctrlPr>
          </m:sSubPr>
          <m:e>
            <m:r>
              <w:rPr>
                <w:rFonts w:ascii="Cambria Math" w:hAnsi="Cambria Math"/>
                <w:spacing w:val="2"/>
              </w:rPr>
              <m:t>K</m:t>
            </m:r>
            <m:d>
              <m:dPr>
                <m:ctrlPr>
                  <w:rPr>
                    <w:rFonts w:ascii="Cambria Math" w:hAnsi="Cambria Math"/>
                    <w:i/>
                    <w:iCs/>
                    <w:spacing w:val="2"/>
                  </w:rPr>
                </m:ctrlPr>
              </m:dPr>
              <m:e>
                <m:r>
                  <w:rPr>
                    <w:rFonts w:ascii="Cambria Math" w:hAnsi="Cambria Math"/>
                    <w:spacing w:val="2"/>
                  </w:rPr>
                  <m:t>EACN</m:t>
                </m:r>
              </m:e>
            </m:d>
            <m:r>
              <w:rPr>
                <w:rFonts w:ascii="Cambria Math" w:hAnsi="Cambria Math"/>
                <w:spacing w:val="2"/>
              </w:rPr>
              <m:t>+Cc-a</m:t>
            </m:r>
          </m:e>
          <m:sub>
            <m:r>
              <w:rPr>
                <w:rFonts w:ascii="Cambria Math" w:hAnsi="Cambria Math"/>
                <w:spacing w:val="2"/>
              </w:rPr>
              <m:t>T</m:t>
            </m:r>
          </m:sub>
        </m:sSub>
        <m:r>
          <w:rPr>
            <w:rFonts w:ascii="Cambria Math" w:hAnsi="Cambria Math"/>
            <w:spacing w:val="2"/>
          </w:rPr>
          <m:t>(ΔT</m:t>
        </m:r>
        <m:r>
          <m:rPr>
            <m:sty m:val="bi"/>
          </m:rPr>
          <w:rPr>
            <w:rFonts w:ascii="Cambria Math" w:hAnsi="Cambria Math"/>
            <w:spacing w:val="2"/>
          </w:rPr>
          <m:t>)</m:t>
        </m:r>
      </m:oMath>
      <w:r w:rsidR="004053C9" w:rsidRPr="009B3037">
        <w:rPr>
          <w:sz w:val="36"/>
          <w:lang w:bidi="en-US"/>
        </w:rPr>
        <w:t xml:space="preserve">   </w:t>
      </w:r>
      <w:r w:rsidR="004053C9">
        <w:rPr>
          <w:lang w:bidi="en-US"/>
        </w:rPr>
        <w:t xml:space="preserve">                  (19)</w:t>
      </w:r>
    </w:p>
    <w:p w14:paraId="0D296277" w14:textId="77777777" w:rsidR="004053C9" w:rsidRDefault="00936A8D" w:rsidP="004053C9">
      <w:pPr>
        <w:ind w:firstLine="720"/>
        <w:jc w:val="center"/>
        <w:rPr>
          <w:lang w:bidi="en-US"/>
        </w:rPr>
      </w:pPr>
      <m:oMath>
        <m:sSub>
          <m:sSubPr>
            <m:ctrlPr>
              <w:rPr>
                <w:rFonts w:ascii="Cambria Math" w:hAnsi="Cambria Math"/>
                <w:i/>
                <w:iCs/>
                <w:spacing w:val="2"/>
              </w:rPr>
            </m:ctrlPr>
          </m:sSubPr>
          <m:e>
            <m:r>
              <w:rPr>
                <w:rFonts w:ascii="Cambria Math" w:hAnsi="Cambria Math"/>
                <w:spacing w:val="2"/>
              </w:rPr>
              <m:t>HLD</m:t>
            </m:r>
          </m:e>
          <m:sub>
            <m:r>
              <w:rPr>
                <w:rFonts w:ascii="Cambria Math" w:hAnsi="Cambria Math"/>
                <w:spacing w:val="2"/>
              </w:rPr>
              <m:t>ni</m:t>
            </m:r>
          </m:sub>
        </m:sSub>
        <m:r>
          <w:rPr>
            <w:rFonts w:ascii="Cambria Math" w:hAnsi="Cambria Math"/>
            <w:spacing w:val="2"/>
          </w:rPr>
          <m:t>= b</m:t>
        </m:r>
        <m:d>
          <m:dPr>
            <m:ctrlPr>
              <w:rPr>
                <w:rFonts w:ascii="Cambria Math" w:hAnsi="Cambria Math"/>
                <w:i/>
                <w:iCs/>
                <w:spacing w:val="2"/>
              </w:rPr>
            </m:ctrlPr>
          </m:dPr>
          <m:e>
            <m:r>
              <w:rPr>
                <w:rFonts w:ascii="Cambria Math" w:hAnsi="Cambria Math"/>
                <w:spacing w:val="2"/>
              </w:rPr>
              <m:t>S</m:t>
            </m:r>
          </m:e>
        </m:d>
        <m:r>
          <w:rPr>
            <w:rFonts w:ascii="Cambria Math" w:hAnsi="Cambria Math"/>
            <w:spacing w:val="2"/>
          </w:rPr>
          <m:t>-f</m:t>
        </m:r>
        <m:d>
          <m:dPr>
            <m:ctrlPr>
              <w:rPr>
                <w:rFonts w:ascii="Cambria Math" w:hAnsi="Cambria Math"/>
                <w:i/>
                <w:iCs/>
                <w:spacing w:val="2"/>
              </w:rPr>
            </m:ctrlPr>
          </m:dPr>
          <m:e>
            <m:r>
              <w:rPr>
                <w:rFonts w:ascii="Cambria Math" w:hAnsi="Cambria Math"/>
                <w:spacing w:val="2"/>
              </w:rPr>
              <m:t>A</m:t>
            </m:r>
          </m:e>
        </m:d>
        <m:r>
          <w:rPr>
            <w:rFonts w:ascii="Cambria Math" w:hAnsi="Cambria Math"/>
            <w:spacing w:val="2"/>
          </w:rPr>
          <m:t>- </m:t>
        </m:r>
        <m:sSub>
          <m:sSubPr>
            <m:ctrlPr>
              <w:rPr>
                <w:rFonts w:ascii="Cambria Math" w:hAnsi="Cambria Math"/>
                <w:i/>
                <w:iCs/>
                <w:spacing w:val="2"/>
              </w:rPr>
            </m:ctrlPr>
          </m:sSubPr>
          <m:e>
            <m:r>
              <w:rPr>
                <w:rFonts w:ascii="Cambria Math" w:hAnsi="Cambria Math"/>
                <w:spacing w:val="2"/>
              </w:rPr>
              <m:t>K</m:t>
            </m:r>
            <m:d>
              <m:dPr>
                <m:ctrlPr>
                  <w:rPr>
                    <w:rFonts w:ascii="Cambria Math" w:hAnsi="Cambria Math"/>
                    <w:i/>
                    <w:iCs/>
                    <w:spacing w:val="2"/>
                  </w:rPr>
                </m:ctrlPr>
              </m:dPr>
              <m:e>
                <m:r>
                  <w:rPr>
                    <w:rFonts w:ascii="Cambria Math" w:hAnsi="Cambria Math"/>
                    <w:spacing w:val="2"/>
                  </w:rPr>
                  <m:t>EACN</m:t>
                </m:r>
              </m:e>
            </m:d>
            <m:r>
              <w:rPr>
                <w:rFonts w:ascii="Cambria Math" w:hAnsi="Cambria Math"/>
                <w:spacing w:val="2"/>
              </w:rPr>
              <m:t>+Cc-C</m:t>
            </m:r>
          </m:e>
          <m:sub>
            <m:r>
              <w:rPr>
                <w:rFonts w:ascii="Cambria Math" w:hAnsi="Cambria Math"/>
                <w:spacing w:val="2"/>
              </w:rPr>
              <m:t>T</m:t>
            </m:r>
          </m:sub>
        </m:sSub>
        <m:r>
          <w:rPr>
            <w:rFonts w:ascii="Cambria Math" w:hAnsi="Cambria Math"/>
            <w:spacing w:val="2"/>
          </w:rPr>
          <m:t>(ΔT)</m:t>
        </m:r>
      </m:oMath>
      <w:r w:rsidR="004053C9" w:rsidRPr="0003348A">
        <w:rPr>
          <w:lang w:bidi="en-US"/>
        </w:rPr>
        <w:t xml:space="preserve"> </w:t>
      </w:r>
      <w:r w:rsidR="004053C9">
        <w:rPr>
          <w:lang w:bidi="en-US"/>
        </w:rPr>
        <w:t xml:space="preserve">                    (20)</w:t>
      </w:r>
    </w:p>
    <w:p w14:paraId="07B321A9" w14:textId="77777777" w:rsidR="004053C9" w:rsidRDefault="004053C9" w:rsidP="004053C9">
      <w:pPr>
        <w:rPr>
          <w:lang w:bidi="en-US"/>
        </w:rPr>
      </w:pPr>
      <w:r w:rsidRPr="00492FE9">
        <w:rPr>
          <w:lang w:bidi="en-US"/>
        </w:rPr>
        <w:t>HLD, with the use of phase behavior studies, can addre</w:t>
      </w:r>
      <w:r>
        <w:rPr>
          <w:lang w:bidi="en-US"/>
        </w:rPr>
        <w:t xml:space="preserve">ss the surfactant’s affinity as </w:t>
      </w:r>
      <w:r w:rsidRPr="00492FE9">
        <w:rPr>
          <w:lang w:bidi="en-US"/>
        </w:rPr>
        <w:t>well as the interactions occurring at the</w:t>
      </w:r>
      <w:r>
        <w:rPr>
          <w:lang w:bidi="en-US"/>
        </w:rPr>
        <w:t xml:space="preserve"> surfactant</w:t>
      </w:r>
      <w:r w:rsidRPr="00492FE9">
        <w:rPr>
          <w:lang w:bidi="en-US"/>
        </w:rPr>
        <w:t xml:space="preserve"> hyd</w:t>
      </w:r>
      <w:r>
        <w:rPr>
          <w:lang w:bidi="en-US"/>
        </w:rPr>
        <w:t xml:space="preserve">rophilic and lipophilic groups. </w:t>
      </w:r>
    </w:p>
    <w:p w14:paraId="7E1F0D3C" w14:textId="0DA500D5" w:rsidR="004053C9" w:rsidRPr="00492FE9" w:rsidRDefault="004053C9" w:rsidP="004053C9">
      <w:pPr>
        <w:rPr>
          <w:lang w:bidi="en-US"/>
        </w:rPr>
      </w:pPr>
      <w:r w:rsidRPr="00492FE9">
        <w:rPr>
          <w:lang w:bidi="en-US"/>
        </w:rPr>
        <w:t xml:space="preserve">While both are inherently connected, K and Cc values are essential quantities to be able to predict surfactant behavior utilizing different oil phases as well as co-surfactants for mixed solutions. At the PIP, HLD is considered zero, and </w:t>
      </w:r>
      <w:r w:rsidR="008D1294">
        <w:rPr>
          <w:lang w:bidi="en-US"/>
        </w:rPr>
        <w:t>Equations</w:t>
      </w:r>
      <w:r>
        <w:rPr>
          <w:lang w:bidi="en-US"/>
        </w:rPr>
        <w:t xml:space="preserve"> 19</w:t>
      </w:r>
      <w:r w:rsidRPr="00492FE9">
        <w:rPr>
          <w:lang w:bidi="en-US"/>
        </w:rPr>
        <w:t xml:space="preserve"> and 2</w:t>
      </w:r>
      <w:r>
        <w:rPr>
          <w:lang w:bidi="en-US"/>
        </w:rPr>
        <w:t>0</w:t>
      </w:r>
      <w:r w:rsidRPr="00492FE9">
        <w:rPr>
          <w:lang w:bidi="en-US"/>
        </w:rPr>
        <w:t xml:space="preserve"> can be rearranged to account for the changes in lipophilic and hydrophilic interactions reflected in the characteristic curvatures. Analogous to an HLB value, Cc can</w:t>
      </w:r>
      <w:r>
        <w:rPr>
          <w:lang w:bidi="en-US"/>
        </w:rPr>
        <w:t xml:space="preserve"> be interpreted in </w:t>
      </w:r>
      <w:r w:rsidR="008D1294">
        <w:rPr>
          <w:lang w:bidi="en-US"/>
        </w:rPr>
        <w:t>Equation</w:t>
      </w:r>
      <w:r>
        <w:rPr>
          <w:lang w:bidi="en-US"/>
        </w:rPr>
        <w:t xml:space="preserve"> 21</w:t>
      </w:r>
      <w:r w:rsidRPr="00492FE9">
        <w:rPr>
          <w:lang w:bidi="en-US"/>
        </w:rPr>
        <w:t xml:space="preserve"> where the bracketed terms are the hydrophile and lipophile interactions in order. </w:t>
      </w:r>
    </w:p>
    <w:p w14:paraId="58CCEE5F" w14:textId="094EAFBC" w:rsidR="004053C9" w:rsidRDefault="004053C9" w:rsidP="00491893">
      <w:pPr>
        <w:jc w:val="center"/>
        <w:rPr>
          <w:lang w:bidi="en-US"/>
        </w:rPr>
      </w:pPr>
      <m:oMath>
        <m:r>
          <w:rPr>
            <w:rFonts w:ascii="Cambria Math" w:hAnsi="Cambria Math"/>
            <w:lang w:bidi="en-US"/>
          </w:rPr>
          <m:t>Cc=[-S*+f(A)]+[K × (EACN)]</m:t>
        </m:r>
      </m:oMath>
      <w:r>
        <w:rPr>
          <w:lang w:bidi="en-US"/>
        </w:rPr>
        <w:t xml:space="preserve">         </w:t>
      </w:r>
      <w:r>
        <w:rPr>
          <w:lang w:bidi="en-US"/>
        </w:rPr>
        <w:tab/>
        <w:t xml:space="preserve">             (21)</w:t>
      </w:r>
    </w:p>
    <w:p w14:paraId="75DAC7F4" w14:textId="1B759DFE" w:rsidR="001A3EA5" w:rsidRDefault="004053C9" w:rsidP="004053C9">
      <w:pPr>
        <w:ind w:firstLine="720"/>
        <w:rPr>
          <w:lang w:bidi="en-US"/>
        </w:rPr>
      </w:pPr>
      <w:r>
        <w:rPr>
          <w:lang w:bidi="en-US"/>
        </w:rPr>
        <w:t>Historically, the f</w:t>
      </w:r>
      <w:r w:rsidRPr="003D2D67">
        <w:rPr>
          <w:lang w:bidi="en-US"/>
        </w:rPr>
        <w:t xml:space="preserve">(A) term has been used to </w:t>
      </w:r>
      <w:r>
        <w:rPr>
          <w:lang w:bidi="en-US"/>
        </w:rPr>
        <w:t>empirically fit the changes to the</w:t>
      </w:r>
      <w:r w:rsidRPr="003D2D67">
        <w:rPr>
          <w:lang w:bidi="en-US"/>
        </w:rPr>
        <w:t xml:space="preserve"> phase inversion point u</w:t>
      </w:r>
      <w:r>
        <w:rPr>
          <w:lang w:bidi="en-US"/>
        </w:rPr>
        <w:t>tiliz</w:t>
      </w:r>
      <w:r w:rsidRPr="003D2D67">
        <w:rPr>
          <w:lang w:bidi="en-US"/>
        </w:rPr>
        <w:t xml:space="preserve">ing </w:t>
      </w:r>
      <w:r>
        <w:rPr>
          <w:lang w:bidi="en-US"/>
        </w:rPr>
        <w:t xml:space="preserve">the concentration of </w:t>
      </w:r>
      <w:r w:rsidRPr="003D2D67">
        <w:rPr>
          <w:lang w:bidi="en-US"/>
        </w:rPr>
        <w:t>polar co-solvents like al</w:t>
      </w:r>
      <w:r>
        <w:rPr>
          <w:lang w:bidi="en-US"/>
        </w:rPr>
        <w:t xml:space="preserve">cohols, hydrotropes, as well as </w:t>
      </w:r>
      <w:r w:rsidRPr="003D2D67">
        <w:rPr>
          <w:lang w:bidi="en-US"/>
        </w:rPr>
        <w:t xml:space="preserve">hydrophilic or lipophilic linkers. </w:t>
      </w:r>
      <w:r w:rsidR="001A3EA5">
        <w:rPr>
          <w:lang w:bidi="en-US"/>
        </w:rPr>
        <w:t>The role of hydrotropes and hydrophilic linkers have been presented by Acosta, where the location of interaction was determined to be at the amphiphile’s headgroup and neglects the oil phase completely.</w:t>
      </w:r>
      <w:r w:rsidR="001A3EA5">
        <w:rPr>
          <w:lang w:bidi="en-US"/>
        </w:rPr>
        <w:fldChar w:fldCharType="begin"/>
      </w:r>
      <w:r w:rsidR="001A3EA5">
        <w:rPr>
          <w:lang w:bidi="en-US"/>
        </w:rPr>
        <w:instrText xml:space="preserve"> ADDIN ZOTERO_ITEM CSL_CITATION {"citationID":"q19mRYMA","properties":{"formattedCitation":"\\super 98\\nosupersub{}","plainCitation":"98","noteIndex":0},"citationItems":[{"id":311,"uris":["http://zotero.org/users/2822960/items/VAPS8TM7"],"uri":["http://zotero.org/users/2822960/items/VAPS8TM7"],"itemData":{"id":311,"type":"article-journal","abstract":"In microemulsion formulations, linker molecules are additives that can enhance the surfactant-oil interaction (lipophilic linkers) or the surfactant-water interaction (hydrophilic linkers). In this paper, the role of the hydrophilic linker is elucidated through solubilization studies, interfacial tension studies, and by studying the partitioning of the hydrophilic linker into an optimum middle phase. This research used alkyl naphthalene sulfonates as the hydrophilic linkers, sodium dihexyl sulfosuccinate as the surfactant, and trichloroethylene as the oil phase. The hydrophilic linkers were found to have interfacial properties between a hydrotrope and a cosurfactant. More specifically, the data show that a hydrophilic linker is an amphiphile that coadsorbs with the surfactant at the oil/water interface but that has negligible interaction with the oil phase. The role of the hydrophilic linker can thus be interpreted as opening “holes” in the interface. Based on the characteristics of alkyl naphthalene linkers, carboxylic molecules were evaluated as hydrophilic linkers. For trichloroethylene microemulsions, sodium octanoate was found to be an alternative hydrophilic linker to sodium mono- and dimethyl naphthalene sulfonates.","container-title":"Journal of Surfactants and Detergents","DOI":"10.1007/s11743-002-0215-z","ISSN":"1558-9293","issue":"2","language":"en","note":"_eprint: https://onlinelibrary.wiley.com/doi/pdf/10.1007/s11743-002-0215-z","page":"151-157","source":"Wiley Online Library","title":"The role of hydrophilic linkers","volume":"5","author":[{"family":"Acosta","given":"Edgar"},{"family":"Uchiyama","given":"Hirotaka"},{"family":"Sabatini","given":"David A."},{"family":"Harwell","given":"Jeffrey H."}],"issued":{"date-parts":[["2002"]]}}}],"schema":"https://github.com/citation-style-language/schema/raw/master/csl-citation.json"} </w:instrText>
      </w:r>
      <w:r w:rsidR="001A3EA5">
        <w:rPr>
          <w:lang w:bidi="en-US"/>
        </w:rPr>
        <w:fldChar w:fldCharType="separate"/>
      </w:r>
      <w:r w:rsidR="001A3EA5" w:rsidRPr="001A3EA5">
        <w:rPr>
          <w:rFonts w:ascii="Times New Roman" w:hAnsi="Times New Roman"/>
          <w:vertAlign w:val="superscript"/>
        </w:rPr>
        <w:t>98</w:t>
      </w:r>
      <w:r w:rsidR="001A3EA5">
        <w:rPr>
          <w:lang w:bidi="en-US"/>
        </w:rPr>
        <w:fldChar w:fldCharType="end"/>
      </w:r>
      <w:r w:rsidR="001A3EA5">
        <w:rPr>
          <w:lang w:bidi="en-US"/>
        </w:rPr>
        <w:t xml:space="preserve"> In comparison, lipophilic linkers will only interact within the palisade and oil layers, increasing the hydrophobicity of the solution.</w:t>
      </w:r>
      <w:r w:rsidR="001A3EA5">
        <w:rPr>
          <w:lang w:bidi="en-US"/>
        </w:rPr>
        <w:fldChar w:fldCharType="begin"/>
      </w:r>
      <w:r w:rsidR="001A3EA5">
        <w:rPr>
          <w:lang w:bidi="en-US"/>
        </w:rPr>
        <w:instrText xml:space="preserve"> ADDIN ZOTERO_ITEM CSL_CITATION {"citationID":"d5xA4aVC","properties":{"formattedCitation":"\\super 99\\nosupersub{}","plainCitation":"99","noteIndex":0},"citationItems":[{"id":272,"uris":["http://zotero.org/users/2822960/items/GWLFY75G"],"uri":["http://zotero.org/users/2822960/items/GWLFY75G"],"itemData":{"id":272,"type":"article-journal","container-title":"Journal of Surfactants and Detergents","DOI":"10.1007/s11743-005-0328-4","ISSN":"1097-3958, 1558-9293","issue":"1","journalAbbreviation":"J Surfact Deterg","language":"en","page":"3-21","source":"DOI.org (Crossref)","title":"Enhancing solubilization in microemulsions—State of the art and current trends","volume":"8","author":[{"family":"Salager","given":"Jean-Louis"},{"family":"Antón","given":"Raquel E."},{"family":"Sabatini","given":"David A."},{"family":"Harwell","given":"Jeffrey H."},{"family":"Acosta","given":"Edgar J."},{"family":"Tolosa","given":"Laura I."}],"issued":{"date-parts":[["2005",1]]}}}],"schema":"https://github.com/citation-style-language/schema/raw/master/csl-citation.json"} </w:instrText>
      </w:r>
      <w:r w:rsidR="001A3EA5">
        <w:rPr>
          <w:lang w:bidi="en-US"/>
        </w:rPr>
        <w:fldChar w:fldCharType="separate"/>
      </w:r>
      <w:r w:rsidR="001A3EA5" w:rsidRPr="001A3EA5">
        <w:rPr>
          <w:rFonts w:ascii="Times New Roman" w:hAnsi="Times New Roman"/>
          <w:vertAlign w:val="superscript"/>
        </w:rPr>
        <w:t>99</w:t>
      </w:r>
      <w:r w:rsidR="001A3EA5">
        <w:rPr>
          <w:lang w:bidi="en-US"/>
        </w:rPr>
        <w:fldChar w:fldCharType="end"/>
      </w:r>
    </w:p>
    <w:p w14:paraId="48E1902C" w14:textId="3CD9428C" w:rsidR="004053C9" w:rsidRDefault="004053C9" w:rsidP="004053C9">
      <w:pPr>
        <w:ind w:firstLine="720"/>
        <w:rPr>
          <w:lang w:bidi="en-US"/>
        </w:rPr>
      </w:pPr>
      <w:r>
        <w:rPr>
          <w:lang w:bidi="en-US"/>
        </w:rPr>
        <w:lastRenderedPageBreak/>
        <w:t xml:space="preserve">As of current knowledge, there have been no fundamental </w:t>
      </w:r>
      <w:r w:rsidR="00FC2423">
        <w:rPr>
          <w:lang w:bidi="en-US"/>
        </w:rPr>
        <w:t>e</w:t>
      </w:r>
      <w:r w:rsidR="008D1294">
        <w:rPr>
          <w:lang w:bidi="en-US"/>
        </w:rPr>
        <w:t>quations</w:t>
      </w:r>
      <w:r>
        <w:rPr>
          <w:lang w:bidi="en-US"/>
        </w:rPr>
        <w:t xml:space="preserve"> proposed to predict surfactant affinity with co-solvency. For methanol, ethanol, 1-propanol, and 1-octanol, the common f(A) factors are  -0.6, -0.4, -0.2, and 0.8, respectively. Typically the concentrations of the alcohols are multiplied against the factors and can only be considered a general rule of thumb.  </w:t>
      </w:r>
    </w:p>
    <w:p w14:paraId="1064C3C6" w14:textId="61A64ECD" w:rsidR="004053C9" w:rsidRDefault="004053C9" w:rsidP="004053C9">
      <w:pPr>
        <w:ind w:firstLine="720"/>
        <w:rPr>
          <w:lang w:bidi="en-US"/>
        </w:rPr>
      </w:pPr>
      <w:r>
        <w:rPr>
          <w:lang w:bidi="en-US"/>
        </w:rPr>
        <w:t>Laborious work prepared by</w:t>
      </w:r>
      <w:r w:rsidR="00FC2423">
        <w:rPr>
          <w:lang w:bidi="en-US"/>
        </w:rPr>
        <w:t xml:space="preserve"> </w:t>
      </w:r>
      <w:r>
        <w:rPr>
          <w:lang w:bidi="en-US"/>
        </w:rPr>
        <w:t xml:space="preserve">Salager, Sabatini, and the </w:t>
      </w:r>
      <w:r w:rsidRPr="003D2D67">
        <w:rPr>
          <w:lang w:bidi="en-US"/>
        </w:rPr>
        <w:t xml:space="preserve">Acosta </w:t>
      </w:r>
      <w:r>
        <w:rPr>
          <w:lang w:bidi="en-US"/>
        </w:rPr>
        <w:t xml:space="preserve">groups </w:t>
      </w:r>
      <w:r w:rsidRPr="003D2D67">
        <w:rPr>
          <w:lang w:bidi="en-US"/>
        </w:rPr>
        <w:t>ha</w:t>
      </w:r>
      <w:r>
        <w:rPr>
          <w:lang w:bidi="en-US"/>
        </w:rPr>
        <w:t>s</w:t>
      </w:r>
      <w:r w:rsidRPr="003D2D67">
        <w:rPr>
          <w:lang w:bidi="en-US"/>
        </w:rPr>
        <w:t xml:space="preserve"> identified the role of </w:t>
      </w:r>
      <w:r>
        <w:rPr>
          <w:lang w:bidi="en-US"/>
        </w:rPr>
        <w:t xml:space="preserve">polar </w:t>
      </w:r>
      <w:r w:rsidRPr="003D2D67">
        <w:rPr>
          <w:lang w:bidi="en-US"/>
        </w:rPr>
        <w:t xml:space="preserve">solutes </w:t>
      </w:r>
      <w:r>
        <w:rPr>
          <w:lang w:bidi="en-US"/>
        </w:rPr>
        <w:t xml:space="preserve">in increasing or </w:t>
      </w:r>
      <w:r w:rsidRPr="003D2D67">
        <w:rPr>
          <w:lang w:bidi="en-US"/>
        </w:rPr>
        <w:t xml:space="preserve">decreasing </w:t>
      </w:r>
      <w:r>
        <w:rPr>
          <w:lang w:bidi="en-US"/>
        </w:rPr>
        <w:t xml:space="preserve">the </w:t>
      </w:r>
      <w:r w:rsidRPr="003D2D67">
        <w:rPr>
          <w:lang w:bidi="en-US"/>
        </w:rPr>
        <w:t>surfactant</w:t>
      </w:r>
      <w:r>
        <w:rPr>
          <w:lang w:bidi="en-US"/>
        </w:rPr>
        <w:t>'s ability</w:t>
      </w:r>
      <w:r w:rsidRPr="003D2D67">
        <w:rPr>
          <w:lang w:bidi="en-US"/>
        </w:rPr>
        <w:t xml:space="preserve"> to solubilize </w:t>
      </w:r>
      <w:r>
        <w:rPr>
          <w:lang w:bidi="en-US"/>
        </w:rPr>
        <w:t>nonpolar phases such as hydrocarbons.</w:t>
      </w:r>
      <w:r w:rsidR="00FC2423">
        <w:rPr>
          <w:lang w:bidi="en-US"/>
        </w:rPr>
        <w:fldChar w:fldCharType="begin"/>
      </w:r>
      <w:r w:rsidR="001A3EA5">
        <w:rPr>
          <w:lang w:bidi="en-US"/>
        </w:rPr>
        <w:instrText xml:space="preserve"> ADDIN ZOTERO_ITEM CSL_CITATION {"citationID":"hjpVFPPe","properties":{"formattedCitation":"\\super 99\\nosupersub{}","plainCitation":"99","noteIndex":0},"citationItems":[{"id":272,"uris":["http://zotero.org/users/2822960/items/GWLFY75G"],"uri":["http://zotero.org/users/2822960/items/GWLFY75G"],"itemData":{"id":272,"type":"article-journal","container-title":"Journal of Surfactants and Detergents","DOI":"10.1007/s11743-005-0328-4","ISSN":"1097-3958, 1558-9293","issue":"1","journalAbbreviation":"J Surfact Deterg","language":"en","page":"3-21","source":"DOI.org (Crossref)","title":"Enhancing solubilization in microemulsions—State of the art and current trends","volume":"8","author":[{"family":"Salager","given":"Jean-Louis"},{"family":"Antón","given":"Raquel E."},{"family":"Sabatini","given":"David A."},{"family":"Harwell","given":"Jeffrey H."},{"family":"Acosta","given":"Edgar J."},{"family":"Tolosa","given":"Laura I."}],"issued":{"date-parts":[["2005",1]]}}}],"schema":"https://github.com/citation-style-language/schema/raw/master/csl-citation.json"} </w:instrText>
      </w:r>
      <w:r w:rsidR="00FC2423">
        <w:rPr>
          <w:lang w:bidi="en-US"/>
        </w:rPr>
        <w:fldChar w:fldCharType="separate"/>
      </w:r>
      <w:r w:rsidR="001A3EA5" w:rsidRPr="001A3EA5">
        <w:rPr>
          <w:rFonts w:ascii="Times New Roman" w:hAnsi="Times New Roman"/>
          <w:vertAlign w:val="superscript"/>
        </w:rPr>
        <w:t>99</w:t>
      </w:r>
      <w:r w:rsidR="00FC2423">
        <w:rPr>
          <w:lang w:bidi="en-US"/>
        </w:rPr>
        <w:fldChar w:fldCharType="end"/>
      </w:r>
      <w:r>
        <w:rPr>
          <w:lang w:bidi="en-US"/>
        </w:rPr>
        <w:t xml:space="preserve"> For Type III microemulsions, both immiscible phases are partitioned in the middle phase.  The solubilization parameter, SP*, is quantified by the volume of the middle phase (V</w:t>
      </w:r>
      <w:r>
        <w:rPr>
          <w:vertAlign w:val="subscript"/>
          <w:lang w:bidi="en-US"/>
        </w:rPr>
        <w:t>m</w:t>
      </w:r>
      <w:r>
        <w:rPr>
          <w:lang w:bidi="en-US"/>
        </w:rPr>
        <w:t>) in mL to the grams of amphiphile.  The SP* is a pertinent parameter of amphiphilic solutions as it provides information on the interfacial thickness as per Chun Huh’s relationship.</w:t>
      </w:r>
      <w:r w:rsidR="00FC2423">
        <w:rPr>
          <w:lang w:bidi="en-US"/>
        </w:rPr>
        <w:fldChar w:fldCharType="begin"/>
      </w:r>
      <w:r w:rsidR="001A3EA5">
        <w:rPr>
          <w:lang w:bidi="en-US"/>
        </w:rPr>
        <w:instrText xml:space="preserve"> ADDIN ZOTERO_ITEM CSL_CITATION {"citationID":"5IsYvag7","properties":{"formattedCitation":"\\super 87,100\\nosupersub{}","plainCitation":"87,100","noteIndex":0},"citationItems":[{"id":105,"uris":["http://zotero.org/users/2822960/items/6C2RECZW"],"uri":["http://zotero.org/users/2822960/items/6C2RECZW"],"itemData":{"id":105,"type":"article-journal","container-title":"Journal of Colloid and Interface Science","DOI":"10.1016/0021-9797(79)90249-2","ISSN":"00219797","issue":"2","journalAbbreviation":"Journal of Colloid and Interface Science","language":"en","page":"408-426","source":"DOI.org (Crossref)","title":"Interfacial tensions and solubilizing ability of a microemulsion phase that coexists with oil and brine","volume":"71","author":[{"family":"Huh","given":"Chun"}],"issued":{"date-parts":[["1979",9]]}}},{"id":271,"uris":["http://zotero.org/users/2822960/items/EICXMJ6F"],"uri":["http://zotero.org/users/2822960/items/EICXMJ6F"],"itemData":{"id":271,"type":"article-journal","container-title":"The Journal of Physical Chemistry","DOI":"10.1021/j100210a011","ISSN":"0022-3654, 1541-5740","issue":"13","journalAbbreviation":"J. Phys. Chem.","language":"en","page":"2294-2304","source":"DOI.org (Crossref)","title":"Microemulsions and the flexibility of oil/water interfaces","volume":"86","author":[{"family":"De Gennes","given":"P. G."},{"family":"Taupin","given":"C."}],"issued":{"date-parts":[["1982",6]]}}}],"schema":"https://github.com/citation-style-language/schema/raw/master/csl-citation.json"} </w:instrText>
      </w:r>
      <w:r w:rsidR="00FC2423">
        <w:rPr>
          <w:lang w:bidi="en-US"/>
        </w:rPr>
        <w:fldChar w:fldCharType="separate"/>
      </w:r>
      <w:r w:rsidR="001A3EA5" w:rsidRPr="001A3EA5">
        <w:rPr>
          <w:rFonts w:ascii="Times New Roman" w:hAnsi="Times New Roman"/>
          <w:vertAlign w:val="superscript"/>
        </w:rPr>
        <w:t>87,100</w:t>
      </w:r>
      <w:r w:rsidR="00FC2423">
        <w:rPr>
          <w:lang w:bidi="en-US"/>
        </w:rPr>
        <w:fldChar w:fldCharType="end"/>
      </w:r>
      <w:r>
        <w:rPr>
          <w:lang w:bidi="en-US"/>
        </w:rPr>
        <w:t xml:space="preserve"> </w:t>
      </w:r>
      <w:r w:rsidRPr="003D2D67">
        <w:rPr>
          <w:lang w:bidi="en-US"/>
        </w:rPr>
        <w:t xml:space="preserve"> In line with their hydrophobic nature, </w:t>
      </w:r>
      <w:r>
        <w:rPr>
          <w:lang w:bidi="en-US"/>
        </w:rPr>
        <w:t xml:space="preserve">alkylated </w:t>
      </w:r>
      <w:r w:rsidRPr="003D2D67">
        <w:rPr>
          <w:lang w:bidi="en-US"/>
        </w:rPr>
        <w:t xml:space="preserve">alcohols </w:t>
      </w:r>
      <w:r>
        <w:rPr>
          <w:lang w:bidi="en-US"/>
        </w:rPr>
        <w:t>will adsorb to interfaces,</w:t>
      </w:r>
      <w:r w:rsidRPr="003D2D67">
        <w:rPr>
          <w:lang w:bidi="en-US"/>
        </w:rPr>
        <w:t xml:space="preserve"> </w:t>
      </w:r>
      <w:r>
        <w:rPr>
          <w:lang w:bidi="en-US"/>
        </w:rPr>
        <w:t>generally resulting in lowered SP*, indicative of a reduced or hindered interface. However, it should be noted that large polar solutes such as polyols and polyvinyl alcohols have been found to increase solubilization occasionally.</w:t>
      </w:r>
      <w:r w:rsidR="00FC2423">
        <w:rPr>
          <w:lang w:bidi="en-US"/>
        </w:rPr>
        <w:fldChar w:fldCharType="begin"/>
      </w:r>
      <w:r w:rsidR="001A3EA5">
        <w:rPr>
          <w:lang w:bidi="en-US"/>
        </w:rPr>
        <w:instrText xml:space="preserve"> ADDIN ZOTERO_ITEM CSL_CITATION {"citationID":"UBaxuvQ6","properties":{"formattedCitation":"\\super 101,102\\nosupersub{}","plainCitation":"101,102","noteIndex":0},"citationItems":[{"id":273,"uris":["http://zotero.org/users/2822960/items/CJAQV8VM"],"uri":["http://zotero.org/users/2822960/items/CJAQV8VM"],"itemData":{"id":273,"type":"article-journal","container-title":"The Journal of Biochemistry","DOI":"10.1093/oxfordjournals.jbchem.a133638","ISSN":"1756-2651, 0021-924X","issue":"6","language":"en","page":"1633-1641","source":"DOI.org (Crossref)","title":"Mechanism of Polyol-Induced Protein Stabilization: Solubility of Amino Acids and Diglycine in Aqueous Polyol Solutions","title-short":"Mecbanism of Polyol-Induced Protein Stabilization","volume":"90","author":[{"family":"Gekko","given":"Kunihiko"}],"issued":{"date-parts":[["1981",10]]}}},{"id":274,"uris":["http://zotero.org/users/2822960/items/XQ38LV4C"],"uri":["http://zotero.org/users/2822960/items/XQ38LV4C"],"itemData":{"id":274,"type":"article-journal","container-title":"AAPS PharmSciTech","DOI":"10.1208/s12249-015-0458-y","ISSN":"1530-9932","issue":"1","journalAbbreviation":"AAPS PharmSciTech","language":"en","page":"167-179","source":"DOI.org (Crossref)","title":"Use of Polyvinyl Alcohol as a Solubility-Enhancing Polymer for Poorly Water Soluble Drug Delivery (Part 1)","volume":"17","author":[{"family":"Brough","given":"Chris"},{"family":"Miller","given":"Dave A."},{"family":"Keen","given":"Justin M."},{"family":"Kucera","given":"Shawn A."},{"family":"Lubda","given":"Dieter"},{"family":"Williams","given":"Robert O."}],"issued":{"date-parts":[["2016",2]]}}}],"schema":"https://github.com/citation-style-language/schema/raw/master/csl-citation.json"} </w:instrText>
      </w:r>
      <w:r w:rsidR="00FC2423">
        <w:rPr>
          <w:lang w:bidi="en-US"/>
        </w:rPr>
        <w:fldChar w:fldCharType="separate"/>
      </w:r>
      <w:r w:rsidR="001A3EA5" w:rsidRPr="001A3EA5">
        <w:rPr>
          <w:rFonts w:ascii="Times New Roman" w:hAnsi="Times New Roman"/>
          <w:vertAlign w:val="superscript"/>
        </w:rPr>
        <w:t>101,102</w:t>
      </w:r>
      <w:r w:rsidR="00FC2423">
        <w:rPr>
          <w:lang w:bidi="en-US"/>
        </w:rPr>
        <w:fldChar w:fldCharType="end"/>
      </w:r>
      <w:r>
        <w:rPr>
          <w:lang w:bidi="en-US"/>
        </w:rPr>
        <w:t xml:space="preserve">  </w:t>
      </w:r>
    </w:p>
    <w:p w14:paraId="04B749F7" w14:textId="77AB7076" w:rsidR="004053C9" w:rsidRDefault="004053C9" w:rsidP="004053C9">
      <w:pPr>
        <w:ind w:firstLine="720"/>
        <w:rPr>
          <w:lang w:bidi="en-US"/>
        </w:rPr>
      </w:pPr>
      <w:r w:rsidRPr="003D2D67">
        <w:rPr>
          <w:lang w:bidi="en-US"/>
        </w:rPr>
        <w:t xml:space="preserve">The mechanism for these </w:t>
      </w:r>
      <w:r>
        <w:rPr>
          <w:lang w:bidi="en-US"/>
        </w:rPr>
        <w:t>behaviors primarily</w:t>
      </w:r>
      <w:r w:rsidRPr="003D2D67">
        <w:rPr>
          <w:lang w:bidi="en-US"/>
        </w:rPr>
        <w:t xml:space="preserve"> rel</w:t>
      </w:r>
      <w:r>
        <w:rPr>
          <w:lang w:bidi="en-US"/>
        </w:rPr>
        <w:t>ies</w:t>
      </w:r>
      <w:r w:rsidRPr="003D2D67">
        <w:rPr>
          <w:lang w:bidi="en-US"/>
        </w:rPr>
        <w:t xml:space="preserve"> on the structure of the polar solute and the surfactant</w:t>
      </w:r>
      <w:r>
        <w:rPr>
          <w:lang w:bidi="en-US"/>
        </w:rPr>
        <w:t>,</w:t>
      </w:r>
      <w:r w:rsidRPr="003D2D67">
        <w:rPr>
          <w:lang w:bidi="en-US"/>
        </w:rPr>
        <w:t xml:space="preserve"> as pointed out roughly 40 years ago. Bourrel and Chambu </w:t>
      </w:r>
      <w:r>
        <w:rPr>
          <w:lang w:bidi="en-US"/>
        </w:rPr>
        <w:t xml:space="preserve">in the 1970s provided a formulation map considering </w:t>
      </w:r>
      <w:r w:rsidRPr="003D2D67">
        <w:rPr>
          <w:lang w:bidi="en-US"/>
        </w:rPr>
        <w:t>ethoxylated nonylphenols</w:t>
      </w:r>
      <w:r>
        <w:rPr>
          <w:lang w:bidi="en-US"/>
        </w:rPr>
        <w:t xml:space="preserve"> surfactants with added n-alcohols.</w:t>
      </w:r>
      <w:r w:rsidR="00FC2423">
        <w:rPr>
          <w:lang w:bidi="en-US"/>
        </w:rPr>
        <w:fldChar w:fldCharType="begin"/>
      </w:r>
      <w:r w:rsidR="001A3EA5">
        <w:rPr>
          <w:lang w:bidi="en-US"/>
        </w:rPr>
        <w:instrText xml:space="preserve"> ADDIN ZOTERO_ITEM CSL_CITATION {"citationID":"rn6sFWQR","properties":{"formattedCitation":"\\super 103\\nosupersub{}","plainCitation":"103","noteIndex":0},"citationItems":[{"id":276,"uris":["http://zotero.org/users/2822960/items/FJF9G2KQ"],"uri":["http://zotero.org/users/2822960/items/FJF9G2KQ"],"itemData":{"id":276,"type":"article-journal","container-title":"Society of Petroleum Engineers Journal","DOI":"10.2118/9352-PA","ISSN":"0197-7520","issue":"01","language":"en","page":"28-36","source":"DOI.org (Crossref)","title":"The Topology of Phase Boundaries for Oil/Brine/Surfactant Systems and Its Relationship to Oil Recovery","volume":"22","author":[{"family":"Bourrel","given":"M."},{"family":"Chambu","given":"C."},{"family":"Schechter","given":"R.S."},{"family":"Wade","given":"W.H."}],"issued":{"date-parts":[["1982",2,1]]}}}],"schema":"https://github.com/citation-style-language/schema/raw/master/csl-citation.json"} </w:instrText>
      </w:r>
      <w:r w:rsidR="00FC2423">
        <w:rPr>
          <w:lang w:bidi="en-US"/>
        </w:rPr>
        <w:fldChar w:fldCharType="separate"/>
      </w:r>
      <w:r w:rsidR="001A3EA5" w:rsidRPr="001A3EA5">
        <w:rPr>
          <w:rFonts w:ascii="Times New Roman" w:hAnsi="Times New Roman"/>
          <w:vertAlign w:val="superscript"/>
        </w:rPr>
        <w:t>103</w:t>
      </w:r>
      <w:r w:rsidR="00FC2423">
        <w:rPr>
          <w:lang w:bidi="en-US"/>
        </w:rPr>
        <w:fldChar w:fldCharType="end"/>
      </w:r>
      <w:r>
        <w:rPr>
          <w:lang w:bidi="en-US"/>
        </w:rPr>
        <w:t xml:space="preserve"> </w:t>
      </w:r>
      <w:r w:rsidRPr="003D2D67">
        <w:rPr>
          <w:lang w:bidi="en-US"/>
        </w:rPr>
        <w:t xml:space="preserve"> It was discovered that solutions using methanol and ethanol behaved more hydrophilic than the non-alcohol reference while decreasing the solution</w:t>
      </w:r>
      <w:r>
        <w:rPr>
          <w:lang w:bidi="en-US"/>
        </w:rPr>
        <w:t>'</w:t>
      </w:r>
      <w:r w:rsidRPr="003D2D67">
        <w:rPr>
          <w:lang w:bidi="en-US"/>
        </w:rPr>
        <w:t xml:space="preserve">s solubilization capacity. </w:t>
      </w:r>
      <w:r>
        <w:rPr>
          <w:lang w:bidi="en-US"/>
        </w:rPr>
        <w:t>Interestingly, using 1-propanol or 1</w:t>
      </w:r>
      <w:r w:rsidRPr="003D2D67">
        <w:rPr>
          <w:lang w:bidi="en-US"/>
        </w:rPr>
        <w:t>-butanol</w:t>
      </w:r>
      <w:r>
        <w:rPr>
          <w:lang w:bidi="en-US"/>
        </w:rPr>
        <w:t xml:space="preserve">, </w:t>
      </w:r>
      <w:r w:rsidRPr="003D2D67">
        <w:rPr>
          <w:lang w:bidi="en-US"/>
        </w:rPr>
        <w:t xml:space="preserve">neither acted hydrophobic or hydrophilic but </w:t>
      </w:r>
      <w:r>
        <w:rPr>
          <w:lang w:bidi="en-US"/>
        </w:rPr>
        <w:t>instead</w:t>
      </w:r>
      <w:r w:rsidRPr="003D2D67">
        <w:rPr>
          <w:lang w:bidi="en-US"/>
        </w:rPr>
        <w:t xml:space="preserve"> ju</w:t>
      </w:r>
      <w:r>
        <w:rPr>
          <w:lang w:bidi="en-US"/>
        </w:rPr>
        <w:t>st dropped the surfactant solubilization, working as Salager remarked like “bad alcohol.”</w:t>
      </w:r>
      <w:r w:rsidR="00C25F44">
        <w:rPr>
          <w:lang w:bidi="en-US"/>
        </w:rPr>
        <w:fldChar w:fldCharType="begin"/>
      </w:r>
      <w:r w:rsidR="001A3EA5">
        <w:rPr>
          <w:lang w:bidi="en-US"/>
        </w:rPr>
        <w:instrText xml:space="preserve"> ADDIN ZOTERO_ITEM CSL_CITATION {"citationID":"EDyjQkN0","properties":{"formattedCitation":"\\super 99\\nosupersub{}","plainCitation":"99","noteIndex":0},"citationItems":[{"id":272,"uris":["http://zotero.org/users/2822960/items/GWLFY75G"],"uri":["http://zotero.org/users/2822960/items/GWLFY75G"],"itemData":{"id":272,"type":"article-journal","container-title":"Journal of Surfactants and Detergents","DOI":"10.1007/s11743-005-0328-4","ISSN":"1097-3958, 1558-9293","issue":"1","journalAbbreviation":"J Surfact Deterg","language":"en","page":"3-21","source":"DOI.org (Crossref)","title":"Enhancing solubilization in microemulsions—State of the art and current trends","volume":"8","author":[{"family":"Salager","given":"Jean-Louis"},{"family":"Antón","given":"Raquel E."},{"family":"Sabatini","given":"David A."},{"family":"Harwell","given":"Jeffrey H."},{"family":"Acosta","given":"Edgar J."},{"family":"Tolosa","given":"Laura I."}],"issued":{"date-parts":[["2005",1]]}}}],"schema":"https://github.com/citation-style-language/schema/raw/master/csl-citation.json"} </w:instrText>
      </w:r>
      <w:r w:rsidR="00C25F44">
        <w:rPr>
          <w:lang w:bidi="en-US"/>
        </w:rPr>
        <w:fldChar w:fldCharType="separate"/>
      </w:r>
      <w:r w:rsidR="001A3EA5" w:rsidRPr="001A3EA5">
        <w:rPr>
          <w:rFonts w:ascii="Times New Roman" w:hAnsi="Times New Roman"/>
          <w:vertAlign w:val="superscript"/>
        </w:rPr>
        <w:t>99</w:t>
      </w:r>
      <w:r w:rsidR="00C25F44">
        <w:rPr>
          <w:lang w:bidi="en-US"/>
        </w:rPr>
        <w:fldChar w:fldCharType="end"/>
      </w:r>
      <w:r>
        <w:rPr>
          <w:lang w:bidi="en-US"/>
        </w:rPr>
        <w:t xml:space="preserve">  The</w:t>
      </w:r>
      <w:r w:rsidRPr="003D2D67">
        <w:rPr>
          <w:lang w:bidi="en-US"/>
        </w:rPr>
        <w:t xml:space="preserve"> reversal in</w:t>
      </w:r>
      <w:r>
        <w:rPr>
          <w:lang w:bidi="en-US"/>
        </w:rPr>
        <w:t xml:space="preserve"> amphiphilic behavior occurred at n-butyl or 2-butanol as t</w:t>
      </w:r>
      <w:r w:rsidRPr="003D2D67">
        <w:rPr>
          <w:lang w:bidi="en-US"/>
        </w:rPr>
        <w:t xml:space="preserve">he </w:t>
      </w:r>
      <w:r w:rsidRPr="003D2D67">
        <w:rPr>
          <w:lang w:bidi="en-US"/>
        </w:rPr>
        <w:lastRenderedPageBreak/>
        <w:t>surfactants</w:t>
      </w:r>
      <w:r>
        <w:rPr>
          <w:lang w:bidi="en-US"/>
        </w:rPr>
        <w:t xml:space="preserve"> began</w:t>
      </w:r>
      <w:r w:rsidRPr="003D2D67">
        <w:rPr>
          <w:lang w:bidi="en-US"/>
        </w:rPr>
        <w:t xml:space="preserve"> </w:t>
      </w:r>
      <w:r>
        <w:rPr>
          <w:lang w:bidi="en-US"/>
        </w:rPr>
        <w:t xml:space="preserve">behaving considerably more hydrophobic. Increasing the concentration of these alcohols were found to </w:t>
      </w:r>
      <w:r w:rsidRPr="003D2D67">
        <w:rPr>
          <w:lang w:bidi="en-US"/>
        </w:rPr>
        <w:t>increas</w:t>
      </w:r>
      <w:r>
        <w:rPr>
          <w:lang w:bidi="en-US"/>
        </w:rPr>
        <w:t>e the lipophilic surfactant</w:t>
      </w:r>
      <w:r w:rsidRPr="003D2D67">
        <w:rPr>
          <w:lang w:bidi="en-US"/>
        </w:rPr>
        <w:t xml:space="preserve"> interactions</w:t>
      </w:r>
      <w:r>
        <w:rPr>
          <w:lang w:bidi="en-US"/>
        </w:rPr>
        <w:t xml:space="preserve"> as well as reducing the solubilization.</w:t>
      </w:r>
      <w:r w:rsidR="00C25F44">
        <w:rPr>
          <w:lang w:bidi="en-US"/>
        </w:rPr>
        <w:fldChar w:fldCharType="begin"/>
      </w:r>
      <w:r w:rsidR="001A3EA5">
        <w:rPr>
          <w:lang w:bidi="en-US"/>
        </w:rPr>
        <w:instrText xml:space="preserve"> ADDIN ZOTERO_ITEM CSL_CITATION {"citationID":"2oZ63LRm","properties":{"formattedCitation":"\\super 103\\nosupersub{}","plainCitation":"103","noteIndex":0},"citationItems":[{"id":276,"uris":["http://zotero.org/users/2822960/items/FJF9G2KQ"],"uri":["http://zotero.org/users/2822960/items/FJF9G2KQ"],"itemData":{"id":276,"type":"article-journal","container-title":"Society of Petroleum Engineers Journal","DOI":"10.2118/9352-PA","ISSN":"0197-7520","issue":"01","language":"en","page":"28-36","source":"DOI.org (Crossref)","title":"The Topology of Phase Boundaries for Oil/Brine/Surfactant Systems and Its Relationship to Oil Recovery","volume":"22","author":[{"family":"Bourrel","given":"M."},{"family":"Chambu","given":"C."},{"family":"Schechter","given":"R.S."},{"family":"Wade","given":"W.H."}],"issued":{"date-parts":[["1982",2,1]]}}}],"schema":"https://github.com/citation-style-language/schema/raw/master/csl-citation.json"} </w:instrText>
      </w:r>
      <w:r w:rsidR="00C25F44">
        <w:rPr>
          <w:lang w:bidi="en-US"/>
        </w:rPr>
        <w:fldChar w:fldCharType="separate"/>
      </w:r>
      <w:r w:rsidR="001A3EA5" w:rsidRPr="001A3EA5">
        <w:rPr>
          <w:rFonts w:ascii="Times New Roman" w:hAnsi="Times New Roman"/>
          <w:vertAlign w:val="superscript"/>
        </w:rPr>
        <w:t>103</w:t>
      </w:r>
      <w:r w:rsidR="00C25F44">
        <w:rPr>
          <w:lang w:bidi="en-US"/>
        </w:rPr>
        <w:fldChar w:fldCharType="end"/>
      </w:r>
      <w:r>
        <w:rPr>
          <w:lang w:bidi="en-US"/>
        </w:rPr>
        <w:t xml:space="preserve"> It was only with alcohols with alkyls greater than n-hexanol that the surfactant had similar or increased solubilization, nonetheless the overall surfactant </w:t>
      </w:r>
      <w:r w:rsidR="008B2BE1">
        <w:rPr>
          <w:noProof/>
        </w:rPr>
        <mc:AlternateContent>
          <mc:Choice Requires="wps">
            <w:drawing>
              <wp:anchor distT="0" distB="0" distL="114300" distR="114300" simplePos="0" relativeHeight="252178432" behindDoc="0" locked="0" layoutInCell="1" allowOverlap="1" wp14:anchorId="65889C2B" wp14:editId="34DB97E9">
                <wp:simplePos x="0" y="0"/>
                <wp:positionH relativeFrom="column">
                  <wp:posOffset>3594735</wp:posOffset>
                </wp:positionH>
                <wp:positionV relativeFrom="paragraph">
                  <wp:posOffset>5000625</wp:posOffset>
                </wp:positionV>
                <wp:extent cx="800100" cy="704850"/>
                <wp:effectExtent l="19050" t="19050" r="38100" b="38100"/>
                <wp:wrapTopAndBottom/>
                <wp:docPr id="27" name="Oval 27"/>
                <wp:cNvGraphicFramePr/>
                <a:graphic xmlns:a="http://schemas.openxmlformats.org/drawingml/2006/main">
                  <a:graphicData uri="http://schemas.microsoft.com/office/word/2010/wordprocessingShape">
                    <wps:wsp>
                      <wps:cNvSpPr/>
                      <wps:spPr>
                        <a:xfrm>
                          <a:off x="0" y="0"/>
                          <a:ext cx="800100" cy="704850"/>
                        </a:xfrm>
                        <a:prstGeom prst="ellipse">
                          <a:avLst/>
                        </a:prstGeom>
                        <a:noFill/>
                        <a:ln w="57150">
                          <a:solidFill>
                            <a:schemeClr val="tx1">
                              <a:alpha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D5E462" id="Oval 27" o:spid="_x0000_s1026" style="position:absolute;margin-left:283.05pt;margin-top:393.75pt;width:63pt;height:55.5pt;z-index:25217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" filled="f" strokecolor="black [3213]" strokeweight="4.5pt">
                <v:stroke opacity="32896f"/>
                <w10:wrap type="topAndBottom"/>
              </v:oval>
            </w:pict>
          </mc:Fallback>
        </mc:AlternateContent>
      </w:r>
      <w:r w:rsidR="008B2BE1">
        <w:rPr>
          <w:noProof/>
        </w:rPr>
        <mc:AlternateContent>
          <mc:Choice Requires="wps">
            <w:drawing>
              <wp:anchor distT="0" distB="0" distL="114300" distR="114300" simplePos="0" relativeHeight="252177408" behindDoc="0" locked="0" layoutInCell="1" allowOverlap="1" wp14:anchorId="2A95C2A8" wp14:editId="675F8867">
                <wp:simplePos x="0" y="0"/>
                <wp:positionH relativeFrom="column">
                  <wp:posOffset>3642360</wp:posOffset>
                </wp:positionH>
                <wp:positionV relativeFrom="paragraph">
                  <wp:posOffset>3561715</wp:posOffset>
                </wp:positionV>
                <wp:extent cx="752475" cy="771525"/>
                <wp:effectExtent l="19050" t="19050" r="47625" b="47625"/>
                <wp:wrapTopAndBottom/>
                <wp:docPr id="25" name="Oval 25"/>
                <wp:cNvGraphicFramePr/>
                <a:graphic xmlns:a="http://schemas.openxmlformats.org/drawingml/2006/main">
                  <a:graphicData uri="http://schemas.microsoft.com/office/word/2010/wordprocessingShape">
                    <wps:wsp>
                      <wps:cNvSpPr/>
                      <wps:spPr>
                        <a:xfrm>
                          <a:off x="0" y="0"/>
                          <a:ext cx="752475" cy="771525"/>
                        </a:xfrm>
                        <a:prstGeom prst="ellipse">
                          <a:avLst/>
                        </a:prstGeom>
                        <a:noFill/>
                        <a:ln w="53975">
                          <a:solidFill>
                            <a:schemeClr val="tx1">
                              <a:alpha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C67DEE" id="Oval 25" o:spid="_x0000_s1026" style="position:absolute;margin-left:286.8pt;margin-top:280.45pt;width:59.25pt;height:60.75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" filled="f" strokecolor="black [3213]" strokeweight="4.25pt">
                <v:stroke opacity="32896f"/>
                <w10:wrap type="topAndBottom"/>
              </v:oval>
            </w:pict>
          </mc:Fallback>
        </mc:AlternateContent>
      </w:r>
      <w:r w:rsidR="008B2BE1">
        <w:rPr>
          <w:noProof/>
        </w:rPr>
        <mc:AlternateContent>
          <mc:Choice Requires="wps">
            <w:drawing>
              <wp:anchor distT="0" distB="0" distL="114300" distR="114300" simplePos="0" relativeHeight="252176384" behindDoc="0" locked="0" layoutInCell="1" allowOverlap="1" wp14:anchorId="34DEB938" wp14:editId="5700D18D">
                <wp:simplePos x="0" y="0"/>
                <wp:positionH relativeFrom="column">
                  <wp:posOffset>2061210</wp:posOffset>
                </wp:positionH>
                <wp:positionV relativeFrom="paragraph">
                  <wp:posOffset>4914900</wp:posOffset>
                </wp:positionV>
                <wp:extent cx="717550" cy="676275"/>
                <wp:effectExtent l="19050" t="19050" r="44450" b="47625"/>
                <wp:wrapTopAndBottom/>
                <wp:docPr id="24" name="Oval 24"/>
                <wp:cNvGraphicFramePr/>
                <a:graphic xmlns:a="http://schemas.openxmlformats.org/drawingml/2006/main">
                  <a:graphicData uri="http://schemas.microsoft.com/office/word/2010/wordprocessingShape">
                    <wps:wsp>
                      <wps:cNvSpPr/>
                      <wps:spPr>
                        <a:xfrm>
                          <a:off x="0" y="0"/>
                          <a:ext cx="717550" cy="676275"/>
                        </a:xfrm>
                        <a:prstGeom prst="ellipse">
                          <a:avLst/>
                        </a:prstGeom>
                        <a:noFill/>
                        <a:ln w="57150">
                          <a:solidFill>
                            <a:srgbClr val="000000">
                              <a:alpha val="50000"/>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8B2AD1" id="Oval 24" o:spid="_x0000_s1026" style="position:absolute;margin-left:162.3pt;margin-top:387pt;width:56.5pt;height:53.25pt;z-index:25217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" filled="f" strokeweight="4.5pt">
                <v:stroke opacity="32896f"/>
                <w10:wrap type="topAndBottom"/>
              </v:oval>
            </w:pict>
          </mc:Fallback>
        </mc:AlternateContent>
      </w:r>
      <w:r w:rsidR="008B2BE1">
        <w:rPr>
          <w:noProof/>
        </w:rPr>
        <mc:AlternateContent>
          <mc:Choice Requires="wps">
            <w:drawing>
              <wp:anchor distT="0" distB="0" distL="114300" distR="114300" simplePos="0" relativeHeight="252175360" behindDoc="0" locked="0" layoutInCell="1" allowOverlap="1" wp14:anchorId="647291F2" wp14:editId="5573EAE8">
                <wp:simplePos x="0" y="0"/>
                <wp:positionH relativeFrom="column">
                  <wp:posOffset>2175510</wp:posOffset>
                </wp:positionH>
                <wp:positionV relativeFrom="paragraph">
                  <wp:posOffset>3561715</wp:posOffset>
                </wp:positionV>
                <wp:extent cx="733425" cy="714247"/>
                <wp:effectExtent l="19050" t="19050" r="47625" b="29210"/>
                <wp:wrapTopAndBottom/>
                <wp:docPr id="10" name="Oval 10"/>
                <wp:cNvGraphicFramePr/>
                <a:graphic xmlns:a="http://schemas.openxmlformats.org/drawingml/2006/main">
                  <a:graphicData uri="http://schemas.microsoft.com/office/word/2010/wordprocessingShape">
                    <wps:wsp>
                      <wps:cNvSpPr/>
                      <wps:spPr>
                        <a:xfrm>
                          <a:off x="0" y="0"/>
                          <a:ext cx="733425" cy="714247"/>
                        </a:xfrm>
                        <a:prstGeom prst="ellipse">
                          <a:avLst/>
                        </a:prstGeom>
                        <a:noFill/>
                        <a:ln w="57150">
                          <a:solidFill>
                            <a:srgbClr val="000000">
                              <a:alpha val="50000"/>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708C7B4" id="Oval 10" o:spid="_x0000_s1026" style="position:absolute;margin-left:171.3pt;margin-top:280.45pt;width:57.75pt;height:56.25pt;z-index:252175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" filled="f" strokeweight="4.5pt">
                <v:stroke opacity="32896f"/>
                <w10:wrap type="topAndBottom"/>
              </v:oval>
            </w:pict>
          </mc:Fallback>
        </mc:AlternateContent>
      </w:r>
      <w:r w:rsidR="005210F9">
        <w:rPr>
          <w:noProof/>
        </w:rPr>
        <mc:AlternateContent>
          <mc:Choice Requires="wpg">
            <w:drawing>
              <wp:anchor distT="0" distB="0" distL="114300" distR="114300" simplePos="0" relativeHeight="252172288" behindDoc="0" locked="0" layoutInCell="1" allowOverlap="1" wp14:anchorId="45DB61B4" wp14:editId="3D4F9FF2">
                <wp:simplePos x="0" y="0"/>
                <wp:positionH relativeFrom="column">
                  <wp:posOffset>232410</wp:posOffset>
                </wp:positionH>
                <wp:positionV relativeFrom="paragraph">
                  <wp:posOffset>3286125</wp:posOffset>
                </wp:positionV>
                <wp:extent cx="4937760" cy="3533140"/>
                <wp:effectExtent l="0" t="0" r="0" b="0"/>
                <wp:wrapTopAndBottom/>
                <wp:docPr id="73" name="Group 73"/>
                <wp:cNvGraphicFramePr/>
                <a:graphic xmlns:a="http://schemas.openxmlformats.org/drawingml/2006/main">
                  <a:graphicData uri="http://schemas.microsoft.com/office/word/2010/wordprocessingGroup">
                    <wpg:wgp>
                      <wpg:cNvGrpSpPr/>
                      <wpg:grpSpPr>
                        <a:xfrm>
                          <a:off x="0" y="0"/>
                          <a:ext cx="4937760" cy="3533140"/>
                          <a:chOff x="0" y="0"/>
                          <a:chExt cx="5120640" cy="3533850"/>
                        </a:xfrm>
                      </wpg:grpSpPr>
                      <wps:wsp>
                        <wps:cNvPr id="78" name="Text Box 78"/>
                        <wps:cNvSpPr txBox="1"/>
                        <wps:spPr>
                          <a:xfrm>
                            <a:off x="0" y="2909644"/>
                            <a:ext cx="5120640" cy="624206"/>
                          </a:xfrm>
                          <a:prstGeom prst="rect">
                            <a:avLst/>
                          </a:prstGeom>
                          <a:solidFill>
                            <a:prstClr val="white"/>
                          </a:solidFill>
                          <a:ln>
                            <a:noFill/>
                          </a:ln>
                          <a:effectLst/>
                        </wps:spPr>
                        <wps:txbx>
                          <w:txbxContent>
                            <w:p w14:paraId="3E52086A" w14:textId="5FCFAA41" w:rsidR="006F062D" w:rsidRPr="00D00BF8" w:rsidRDefault="006F062D" w:rsidP="004053C9">
                              <w:pPr>
                                <w:pStyle w:val="Caption"/>
                                <w:rPr>
                                  <w:szCs w:val="24"/>
                                  <w:lang w:bidi="en-US"/>
                                </w:rPr>
                              </w:pPr>
                              <w:bookmarkStart w:id="171" w:name="_Toc39595791"/>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36</w:t>
                              </w:r>
                              <w:r w:rsidR="002644DA">
                                <w:rPr>
                                  <w:noProof/>
                                </w:rPr>
                                <w:fldChar w:fldCharType="end"/>
                              </w:r>
                              <w:r>
                                <w:t xml:space="preserve"> </w:t>
                              </w:r>
                              <w:r w:rsidRPr="00492FE9">
                                <w:rPr>
                                  <w:b w:val="0"/>
                                  <w:sz w:val="20"/>
                                  <w:szCs w:val="20"/>
                                </w:rPr>
                                <w:t>Schematic representation of the different types of</w:t>
                              </w:r>
                              <w:r>
                                <w:rPr>
                                  <w:b w:val="0"/>
                                  <w:sz w:val="20"/>
                                  <w:szCs w:val="20"/>
                                </w:rPr>
                                <w:t xml:space="preserve"> anionic (red) and nonionic (light blue)</w:t>
                              </w:r>
                              <w:r w:rsidRPr="00492FE9">
                                <w:rPr>
                                  <w:b w:val="0"/>
                                  <w:sz w:val="20"/>
                                  <w:szCs w:val="20"/>
                                </w:rPr>
                                <w:t xml:space="preserve"> micellar structures</w:t>
                              </w:r>
                              <w:r>
                                <w:rPr>
                                  <w:b w:val="0"/>
                                  <w:sz w:val="20"/>
                                  <w:szCs w:val="20"/>
                                </w:rPr>
                                <w:t>; interfacial molecules are usually found inside or outside the palisade layer (black)</w:t>
                              </w:r>
                              <w:bookmarkEnd w:id="17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74" name="Picture 74"/>
                          <pic:cNvPicPr>
                            <a:picLocks noChangeAspect="1"/>
                          </pic:cNvPicPr>
                        </pic:nvPicPr>
                        <pic:blipFill rotWithShape="1">
                          <a:blip r:embed="rId159">
                            <a:extLst>
                              <a:ext uri="{28A0092B-C50C-407E-A947-70E740481C1C}">
                                <a14:useLocalDpi xmlns:a14="http://schemas.microsoft.com/office/drawing/2010/main" val="0"/>
                              </a:ext>
                            </a:extLst>
                          </a:blip>
                          <a:srcRect t="2182" b="1"/>
                          <a:stretch/>
                        </pic:blipFill>
                        <pic:spPr bwMode="auto">
                          <a:xfrm>
                            <a:off x="0" y="0"/>
                            <a:ext cx="4663440" cy="269494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45DB61B4" id="Group 73" o:spid="_x0000_s1153" style="position:absolute;left:0;text-align:left;margin-left:18.3pt;margin-top:258.75pt;width:388.8pt;height:278.2pt;z-index:252172288;mso-position-horizontal-relative:text;mso-position-vertical-relative:text" coordsize="51206,353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">
                <v:shape id="Text Box 78" o:spid="_x0000_s1154" type="#_x0000_t202" style="position:absolute;top:29096;width:51206;height:62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s9+MEA&#10;AADbAAAADwAAAGRycy9kb3ducmV2LnhtbERPu27CMBTdK/UfrFuJpQIHBopSDIIEpA7twEPMV/Ft&#10;EhFfR7bz4O/xUKnj0Xmvt6NpRE/O15YVzGcJCOLC6ppLBdfLcboC4QOyxsYyKXiQh+3m9WWNqbYD&#10;n6g/h1LEEPYpKqhCaFMpfVGRQT+zLXHkfq0zGCJ0pdQOhxhuGrlIkqU0WHNsqLClrKLifu6MgmXu&#10;uuHE2Xt+PXzjT1subvvHTanJ27j7BBFoDP/iP/eXVvARx8Yv8Qf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qLPfjBAAAA2wAAAA8AAAAAAAAAAAAAAAAAmAIAAGRycy9kb3du&#10;cmV2LnhtbFBLBQYAAAAABAAEAPUAAACGAwAAAAA=&#10;" stroked="f">
                  <v:textbox inset="0,0,0,0">
                    <w:txbxContent>
                      <w:p w14:paraId="3E52086A" w14:textId="5FCFAA41" w:rsidR="006F062D" w:rsidRPr="00D00BF8" w:rsidRDefault="006F062D" w:rsidP="004053C9">
                        <w:pPr>
                          <w:pStyle w:val="Caption"/>
                          <w:rPr>
                            <w:szCs w:val="24"/>
                            <w:lang w:bidi="en-US"/>
                          </w:rPr>
                        </w:pPr>
                        <w:bookmarkStart w:id="172" w:name="_Toc39595791"/>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36</w:t>
                        </w:r>
                        <w:r w:rsidR="002644DA">
                          <w:rPr>
                            <w:noProof/>
                          </w:rPr>
                          <w:fldChar w:fldCharType="end"/>
                        </w:r>
                        <w:r>
                          <w:t xml:space="preserve"> </w:t>
                        </w:r>
                        <w:r w:rsidRPr="00492FE9">
                          <w:rPr>
                            <w:b w:val="0"/>
                            <w:sz w:val="20"/>
                            <w:szCs w:val="20"/>
                          </w:rPr>
                          <w:t>Schematic representation of the different types of</w:t>
                        </w:r>
                        <w:r>
                          <w:rPr>
                            <w:b w:val="0"/>
                            <w:sz w:val="20"/>
                            <w:szCs w:val="20"/>
                          </w:rPr>
                          <w:t xml:space="preserve"> anionic (red) and nonionic (light blue)</w:t>
                        </w:r>
                        <w:r w:rsidRPr="00492FE9">
                          <w:rPr>
                            <w:b w:val="0"/>
                            <w:sz w:val="20"/>
                            <w:szCs w:val="20"/>
                          </w:rPr>
                          <w:t xml:space="preserve"> micellar structures</w:t>
                        </w:r>
                        <w:r>
                          <w:rPr>
                            <w:b w:val="0"/>
                            <w:sz w:val="20"/>
                            <w:szCs w:val="20"/>
                          </w:rPr>
                          <w:t>; interfacial molecules are usually found inside or outside the palisade layer (black)</w:t>
                        </w:r>
                        <w:bookmarkEnd w:id="172"/>
                      </w:p>
                    </w:txbxContent>
                  </v:textbox>
                </v:shape>
                <v:shape id="Picture 74" o:spid="_x0000_s1155" type="#_x0000_t75" style="position:absolute;width:46634;height:269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SKb9fFAAAA2wAAAA8AAABkcnMvZG93bnJldi54bWxEj0FrwkAUhO+C/2F5Qm91U5G2xGykKK09&#10;1IK2F2+P7DMJZt+G7IvGf98tCB6HmfmGyZaDa9SZulB7NvA0TUARF97WXBr4/Xl/fAUVBNli45kM&#10;XCnAMh+PMkytv/COznspVYRwSNFAJdKmWoeiIodh6lvi6B1951Ci7EptO7xEuGv0LEmetcOa40KF&#10;La0qKk773hkotv3m4/BdXufrzenQ7xInXzIz5mEyvC1ACQ1yD9/an9bAyxz+v8QfoPM/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kim/XxQAAANsAAAAPAAAAAAAAAAAAAAAA&#10;AJ8CAABkcnMvZG93bnJldi54bWxQSwUGAAAAAAQABAD3AAAAkQMAAAAA&#10;">
                  <v:imagedata r:id="rId160" o:title="" croptop="1430f" cropbottom="1f"/>
                  <v:path arrowok="t"/>
                </v:shape>
                <w10:wrap type="topAndBottom"/>
              </v:group>
            </w:pict>
          </mc:Fallback>
        </mc:AlternateContent>
      </w:r>
      <w:r w:rsidR="005210F9">
        <w:rPr>
          <w:noProof/>
        </w:rPr>
        <mc:AlternateContent>
          <mc:Choice Requires="wps">
            <w:drawing>
              <wp:anchor distT="0" distB="0" distL="114300" distR="114300" simplePos="0" relativeHeight="252173312" behindDoc="0" locked="0" layoutInCell="1" allowOverlap="1" wp14:anchorId="5126C612" wp14:editId="70114225">
                <wp:simplePos x="0" y="0"/>
                <wp:positionH relativeFrom="column">
                  <wp:posOffset>2175510</wp:posOffset>
                </wp:positionH>
                <wp:positionV relativeFrom="paragraph">
                  <wp:posOffset>5952647</wp:posOffset>
                </wp:positionV>
                <wp:extent cx="556166" cy="205764"/>
                <wp:effectExtent l="0" t="0" r="0" b="3810"/>
                <wp:wrapTopAndBottom/>
                <wp:docPr id="4" name="Text Box 4"/>
                <wp:cNvGraphicFramePr/>
                <a:graphic xmlns:a="http://schemas.openxmlformats.org/drawingml/2006/main">
                  <a:graphicData uri="http://schemas.microsoft.com/office/word/2010/wordprocessingShape">
                    <wps:wsp>
                      <wps:cNvSpPr txBox="1"/>
                      <wps:spPr>
                        <a:xfrm>
                          <a:off x="0" y="0"/>
                          <a:ext cx="556166" cy="20576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D97F62D" w14:textId="766D660D" w:rsidR="006F062D" w:rsidRPr="00AE6662" w:rsidRDefault="006F062D">
                            <w:pPr>
                              <w:rPr>
                                <w:b/>
                                <w:sz w:val="16"/>
                              </w:rPr>
                            </w:pPr>
                            <w:r w:rsidRPr="00AE6662">
                              <w:rPr>
                                <w:b/>
                                <w:sz w:val="16"/>
                              </w:rPr>
                              <w:t>Ethanol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126C612" id="Text Box 4" o:spid="_x0000_s1156" type="#_x0000_t202" style="position:absolute;left:0;text-align:left;margin-left:171.3pt;margin-top:468.7pt;width:43.8pt;height:16.2pt;z-index:252173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" fillcolor="white [3201]" stroked="f" strokeweight=".5pt">
                <v:textbox>
                  <w:txbxContent>
                    <w:p w14:paraId="0D97F62D" w14:textId="766D660D" w:rsidR="006F062D" w:rsidRPr="00AE6662" w:rsidRDefault="006F062D">
                      <w:pPr>
                        <w:rPr>
                          <w:b/>
                          <w:sz w:val="16"/>
                        </w:rPr>
                      </w:pPr>
                      <w:r w:rsidRPr="00AE6662">
                        <w:rPr>
                          <w:b/>
                          <w:sz w:val="16"/>
                        </w:rPr>
                        <w:t>Ethanol</w:t>
                      </w:r>
                    </w:p>
                  </w:txbxContent>
                </v:textbox>
                <w10:wrap type="topAndBottom"/>
              </v:shape>
            </w:pict>
          </mc:Fallback>
        </mc:AlternateContent>
      </w:r>
      <w:r w:rsidR="005210F9">
        <w:rPr>
          <w:noProof/>
        </w:rPr>
        <mc:AlternateContent>
          <mc:Choice Requires="wps">
            <w:drawing>
              <wp:anchor distT="0" distB="0" distL="114300" distR="114300" simplePos="0" relativeHeight="252174336" behindDoc="0" locked="0" layoutInCell="1" allowOverlap="1" wp14:anchorId="599A8C5C" wp14:editId="11412B9F">
                <wp:simplePos x="0" y="0"/>
                <wp:positionH relativeFrom="column">
                  <wp:posOffset>3756660</wp:posOffset>
                </wp:positionH>
                <wp:positionV relativeFrom="paragraph">
                  <wp:posOffset>5952647</wp:posOffset>
                </wp:positionV>
                <wp:extent cx="556166" cy="205764"/>
                <wp:effectExtent l="0" t="0" r="0" b="3810"/>
                <wp:wrapTopAndBottom/>
                <wp:docPr id="8" name="Text Box 8"/>
                <wp:cNvGraphicFramePr/>
                <a:graphic xmlns:a="http://schemas.openxmlformats.org/drawingml/2006/main">
                  <a:graphicData uri="http://schemas.microsoft.com/office/word/2010/wordprocessingShape">
                    <wps:wsp>
                      <wps:cNvSpPr txBox="1"/>
                      <wps:spPr>
                        <a:xfrm>
                          <a:off x="0" y="0"/>
                          <a:ext cx="556166" cy="20576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072BA0E" w14:textId="09EE74FE" w:rsidR="006F062D" w:rsidRPr="00AE6662" w:rsidRDefault="006F062D" w:rsidP="00AE6662">
                            <w:pPr>
                              <w:rPr>
                                <w:b/>
                                <w:sz w:val="16"/>
                              </w:rPr>
                            </w:pPr>
                            <w:r>
                              <w:rPr>
                                <w:b/>
                                <w:sz w:val="16"/>
                              </w:rPr>
                              <w:t>Hexanol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99A8C5C" id="Text Box 8" o:spid="_x0000_s1157" type="#_x0000_t202" style="position:absolute;left:0;text-align:left;margin-left:295.8pt;margin-top:468.7pt;width:43.8pt;height:16.2pt;z-index:252174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" fillcolor="white [3201]" stroked="f" strokeweight=".5pt">
                <v:textbox>
                  <w:txbxContent>
                    <w:p w14:paraId="1072BA0E" w14:textId="09EE74FE" w:rsidR="006F062D" w:rsidRPr="00AE6662" w:rsidRDefault="006F062D" w:rsidP="00AE6662">
                      <w:pPr>
                        <w:rPr>
                          <w:b/>
                          <w:sz w:val="16"/>
                        </w:rPr>
                      </w:pPr>
                      <w:proofErr w:type="spellStart"/>
                      <w:r>
                        <w:rPr>
                          <w:b/>
                          <w:sz w:val="16"/>
                        </w:rPr>
                        <w:t>Hexanol</w:t>
                      </w:r>
                      <w:proofErr w:type="spellEnd"/>
                    </w:p>
                  </w:txbxContent>
                </v:textbox>
                <w10:wrap type="topAndBottom"/>
              </v:shape>
            </w:pict>
          </mc:Fallback>
        </mc:AlternateContent>
      </w:r>
      <w:r w:rsidR="005210F9">
        <w:rPr>
          <w:noProof/>
        </w:rPr>
        <mc:AlternateContent>
          <mc:Choice Requires="wps">
            <w:drawing>
              <wp:anchor distT="0" distB="0" distL="114300" distR="114300" simplePos="0" relativeHeight="252179456" behindDoc="0" locked="0" layoutInCell="1" allowOverlap="1" wp14:anchorId="2234E917" wp14:editId="0C332BC9">
                <wp:simplePos x="0" y="0"/>
                <wp:positionH relativeFrom="column">
                  <wp:posOffset>308610</wp:posOffset>
                </wp:positionH>
                <wp:positionV relativeFrom="paragraph">
                  <wp:posOffset>5952647</wp:posOffset>
                </wp:positionV>
                <wp:extent cx="952500" cy="242538"/>
                <wp:effectExtent l="0" t="0" r="0" b="5715"/>
                <wp:wrapTopAndBottom/>
                <wp:docPr id="28" name="Text Box 28"/>
                <wp:cNvGraphicFramePr/>
                <a:graphic xmlns:a="http://schemas.openxmlformats.org/drawingml/2006/main">
                  <a:graphicData uri="http://schemas.microsoft.com/office/word/2010/wordprocessingShape">
                    <wps:wsp>
                      <wps:cNvSpPr txBox="1"/>
                      <wps:spPr>
                        <a:xfrm>
                          <a:off x="0" y="0"/>
                          <a:ext cx="952500" cy="24253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9ED36F5" w14:textId="7C718D86" w:rsidR="006F062D" w:rsidRPr="00AE6662" w:rsidRDefault="006F062D" w:rsidP="00364B99">
                            <w:pPr>
                              <w:rPr>
                                <w:b/>
                                <w:sz w:val="16"/>
                              </w:rPr>
                            </w:pPr>
                            <w:r>
                              <w:rPr>
                                <w:b/>
                                <w:sz w:val="16"/>
                              </w:rPr>
                              <w:t>Pure Surfactant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234E917" id="Text Box 28" o:spid="_x0000_s1158" type="#_x0000_t202" style="position:absolute;left:0;text-align:left;margin-left:24.3pt;margin-top:468.7pt;width:75pt;height:19.1pt;z-index:252179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" fillcolor="white [3201]" stroked="f" strokeweight=".5pt">
                <v:textbox>
                  <w:txbxContent>
                    <w:p w14:paraId="19ED36F5" w14:textId="7C718D86" w:rsidR="006F062D" w:rsidRPr="00AE6662" w:rsidRDefault="006F062D" w:rsidP="00364B99">
                      <w:pPr>
                        <w:rPr>
                          <w:b/>
                          <w:sz w:val="16"/>
                        </w:rPr>
                      </w:pPr>
                      <w:r>
                        <w:rPr>
                          <w:b/>
                          <w:sz w:val="16"/>
                        </w:rPr>
                        <w:t>Pure Surfactant</w:t>
                      </w:r>
                    </w:p>
                  </w:txbxContent>
                </v:textbox>
                <w10:wrap type="topAndBottom"/>
              </v:shape>
            </w:pict>
          </mc:Fallback>
        </mc:AlternateContent>
      </w:r>
      <w:r>
        <w:rPr>
          <w:lang w:bidi="en-US"/>
        </w:rPr>
        <w:t xml:space="preserve">affinity remained prominently hydrophobic. </w:t>
      </w:r>
    </w:p>
    <w:p w14:paraId="069D43B4" w14:textId="3FDB2F94" w:rsidR="004053C9" w:rsidRPr="00FE0A8D" w:rsidRDefault="004053C9" w:rsidP="004053C9">
      <w:pPr>
        <w:ind w:firstLine="720"/>
      </w:pPr>
      <w:r w:rsidRPr="003D2D67">
        <w:rPr>
          <w:lang w:bidi="en-US"/>
        </w:rPr>
        <w:t xml:space="preserve">The </w:t>
      </w:r>
      <w:r>
        <w:rPr>
          <w:lang w:bidi="en-US"/>
        </w:rPr>
        <w:t>position</w:t>
      </w:r>
      <w:r w:rsidRPr="003D2D67">
        <w:rPr>
          <w:lang w:bidi="en-US"/>
        </w:rPr>
        <w:t xml:space="preserve"> of the dissolved interfacially </w:t>
      </w:r>
      <w:r>
        <w:rPr>
          <w:lang w:bidi="en-US"/>
        </w:rPr>
        <w:t xml:space="preserve">active solutes within the palisade layer is of importance as polar solutes tend to </w:t>
      </w:r>
      <w:r w:rsidRPr="003D2D67">
        <w:rPr>
          <w:lang w:bidi="en-US"/>
        </w:rPr>
        <w:t xml:space="preserve">interact </w:t>
      </w:r>
      <w:r>
        <w:rPr>
          <w:lang w:bidi="en-US"/>
        </w:rPr>
        <w:t xml:space="preserve">not only with the head groups being repelled in the case for anionic amphiphiles but with </w:t>
      </w:r>
      <w:r w:rsidRPr="003D2D67">
        <w:rPr>
          <w:lang w:bidi="en-US"/>
        </w:rPr>
        <w:t>surround</w:t>
      </w:r>
      <w:r>
        <w:rPr>
          <w:lang w:bidi="en-US"/>
        </w:rPr>
        <w:t>ing interfacial water molecules</w:t>
      </w:r>
      <w:r w:rsidRPr="00FE0A8D">
        <w:t>. Advanced techniques using NMR 2D NOESY</w:t>
      </w:r>
      <w:r w:rsidR="00C25F44">
        <w:fldChar w:fldCharType="begin"/>
      </w:r>
      <w:r w:rsidR="001632F4">
        <w:instrText xml:space="preserve"> ADDIN ZOTERO_ITEM CSL_CITATION {"citationID":"ulhtyy5I","properties":{"formattedCitation":"\\super 12,53\\nosupersub{}","plainCitation":"12,53","noteIndex":0},"citationItems":[{"id":165,"uris":["http://zotero.org/users/2822960/items/B977BULI"],"uri":["http://zotero.org/users/2822960/items/B977BULI"],"itemData":{"id":165,"type":"article-journal","container-title":"Journal of Chemical Theory and Computation","DOI":"10.1021/acs.jctc.7b01076","ISSN":"1549-9618, 1549-9626","issue":"2","journalAbbreviation":"J. Chem. Theory Comput.","language":"en","page":"512-526","source":"DOI.org (Crossref)","title":"The Role of Interfacial Water in Protein–Ligand Binding: Insights from the Indirect Solvent Mediated Potential of Mean Force","title-short":"The Role of Interfacial Water in Protein–Ligand Binding","volume":"14","author":[{"family":"Cui","given":"Di"},{"family":"Zhang","given":"Bin W."},{"family":"Matubayasi","given":"Nobuyuki"},{"family":"Levy","given":"Ronald M."}],"issued":{"date-parts":[["2018",2,13]]}}},{"id":214,"uris":["http://zotero.org/users/2822960/items/A2G7KDWH"],"uri":["http://zotero.org/users/2822960/items/A2G7KDWH"],"itemData":{"id":214,"type":"article-journal","container-title":"Journal of Molecular Liquids","DOI":"10.1016/j.molliq.2016.09.051","ISSN":"01677322","journalAbbreviation":"Journal of Molecular Liquids","language":"en","page":"1291-1296","source":"DOI.org (Crossref)","title":"Aqueous solution behavior of cationic surfactant modulated by glycol additives: Investigating aggregation and microstructure of tetradecyltrimethylammonium bromide micelles in the presence of propylene glycol, its ethers and esters","title-short":"Aqueous solution behavior of cationic surfactant modulated by glycol additives","volume":"223","author":[{"family":"Pillai","given":"Sadafara A."},{"family":"Chavda","given":"Sureshkumar"},{"family":"Bahadur","given":"Pratap"}],"issued":{"date-parts":[["2016",11]]}}}],"schema":"https://github.com/citation-style-language/schema/raw/master/csl-citation.json"} </w:instrText>
      </w:r>
      <w:r w:rsidR="00C25F44">
        <w:fldChar w:fldCharType="separate"/>
      </w:r>
      <w:r w:rsidR="001632F4" w:rsidRPr="001632F4">
        <w:rPr>
          <w:rFonts w:ascii="Times New Roman" w:hAnsi="Times New Roman"/>
          <w:vertAlign w:val="superscript"/>
        </w:rPr>
        <w:t>12,53</w:t>
      </w:r>
      <w:r w:rsidR="00C25F44">
        <w:fldChar w:fldCharType="end"/>
      </w:r>
      <w:r w:rsidRPr="00FE0A8D">
        <w:t>, fluorescence spectroscopy</w:t>
      </w:r>
      <w:r w:rsidR="00BA77A9">
        <w:fldChar w:fldCharType="begin"/>
      </w:r>
      <w:r w:rsidR="001A3EA5">
        <w:instrText xml:space="preserve"> ADDIN ZOTERO_ITEM CSL_CITATION {"citationID":"T7iLrC6e","properties":{"unsorted":true,"formattedCitation":"\\super 104,105\\nosupersub{}","plainCitation":"104,105","noteIndex":0},"citationItems":[{"id":279,"uris":["http://zotero.org/users/2822960/items/Z39AJY7V"],"uri":["http://zotero.org/users/2822960/items/Z39AJY7V"],"itemData":{"id":279,"type":"article-journal","container-title":"The Journal of Physical Chemistry","DOI":"10.1021/j100338a064","ISSN":"0022-3654, 1541-5740","issue":"1","journalAbbreviation":"J. Phys. Chem.","language":"en","page":"323-333","source":"DOI.org (Crossref)","title":"Fluorescence quenching in double-chained surfactants. 1. Theory of quenching in micelles and vesicles","volume":"93","author":[{"family":"Miller","given":"D. D."},{"family":"Evans","given":"D. F."}],"issued":{"date-parts":[["1989",1]]}}},{"id":280,"uris":["http://zotero.org/users/2822960/items/VHJFUP59"],"uri":["http://zotero.org/users/2822960/items/VHJFUP59"],"itemData":{"id":280,"type":"article-journal","container-title":"Chemical Reviews","DOI":"10.1021/cr00017a010","ISSN":"0009-2665, 1520-6890","issue":"1","journalAbbreviation":"Chem. Rev.","language":"en","page":"199-221","source":"DOI.org (Crossref)","title":"Time-resolved fluorescence quenching in micellar assemblies","volume":"93","author":[{"family":"Gehlen","given":"Marcelo H."},{"family":"De Schryver","given":"Frans C."}],"issued":{"date-parts":[["1993",1]]}}}],"schema":"https://github.com/citation-style-language/schema/raw/master/csl-citation.json"} </w:instrText>
      </w:r>
      <w:r w:rsidR="00BA77A9">
        <w:fldChar w:fldCharType="separate"/>
      </w:r>
      <w:r w:rsidR="001A3EA5" w:rsidRPr="001A3EA5">
        <w:rPr>
          <w:rFonts w:ascii="Times New Roman" w:hAnsi="Times New Roman"/>
          <w:vertAlign w:val="superscript"/>
        </w:rPr>
        <w:t>104,105</w:t>
      </w:r>
      <w:r w:rsidR="00BA77A9">
        <w:fldChar w:fldCharType="end"/>
      </w:r>
      <w:r w:rsidRPr="00FE0A8D">
        <w:t>, and molecular modeling</w:t>
      </w:r>
      <w:r w:rsidR="00BA77A9">
        <w:fldChar w:fldCharType="begin"/>
      </w:r>
      <w:r w:rsidR="001A3EA5">
        <w:instrText xml:space="preserve"> ADDIN ZOTERO_ITEM CSL_CITATION {"citationID":"fxD0yM8J","properties":{"formattedCitation":"\\super 91\\nosupersub{}","plainCitation":"91","noteIndex":0},"citationItems":[{"id":266,"uris":["http://zotero.org/users/2822960/items/QRPFHFLC"],"uri":["http://zotero.org/users/2822960/items/QRPFHFLC"],"itemData":{"id":266,"type":"article-journal","abstract":"Simulations associate the amount of added hexanol with structural and intermicellar interaction changes of alkylethoxylate micelles.\n          , \n            \n              The micelles of the non-ionic C\n              12\n              E\n              10\n              surfactant and 1-hexanol as an aqueous solution additives are studied toward the purpose of understanding the role of alcohol additives in tuning the characteristics of alkyl-ethoxylate micellar systems. Our dynamic light scattering and cloud point experiments show that the addition of hexanol induces a response similar to an increase of temperature. We associate the change with increased attraction between the micelles at low to moderate hexanol loadings and a potential increase of the aggregate size at a high hexanol-to-surfactant ratio. Detailed molecular dynamic simulation characterization shows that hexanol solubilizes to a micelle palisade layer when the hexanol-to-C\n              12\n              E\n              10\n              ratio is less than or equal to 0.5 while swollen micelles, in which a part of hexanol forms an oil core, are present when the ratio increases above approximately 1.5. The simulations indicate that the surface of the micelles is rough. Formation of reverse hexanol structures akin to those found in bulk octanol is observed in the oil core. Molecular simulations associate the increase in attraction between micelles observed\n              via\n              the experiments with decreased chain density in the headgroup region. This density decrease is caused by hexanol molecules solubilized between neighbouring surfactants. Altogether, these findings provide detailed physical characterization of the effect of an archetypal solution additive, hexanol, on an alkyl ethoxylate micelle system. These findings could bear a significance in designing micellar and emulsion based systems with desired solution characteristics or properties for\n              e.g.\n              drug delivery, catalysis, or platforms for green chemistry reactions.","container-title":"Physical Chemistry Chemical Physics","DOI":"10.1039/C7CP07511A","ISSN":"1463-9076, 1463-9084","issue":"9","journalAbbreviation":"Phys. Chem. Chem. Phys.","language":"en","page":"6287-6298","source":"DOI.org (Crossref)","title":"Effects of 1-hexanol on C &lt;sub&gt;12&lt;/sub&gt; E &lt;sub&gt;10&lt;/sub&gt; micelles: a molecular simulations and light scattering study","title-short":"Effects of 1-hexanol on C &lt;sub&gt;12&lt;/sub&gt; E &lt;sub&gt;10&lt;/sub&gt; micelles","volume":"20","author":[{"family":"Vierros","given":"Sampsa"},{"family":"Sammalkorpi","given":"Maria"}],"issued":{"date-parts":[["2018"]]}}}],"schema":"https://github.com/citation-style-language/schema/raw/master/csl-citation.json"} </w:instrText>
      </w:r>
      <w:r w:rsidR="00BA77A9">
        <w:fldChar w:fldCharType="separate"/>
      </w:r>
      <w:r w:rsidR="001A3EA5" w:rsidRPr="001A3EA5">
        <w:rPr>
          <w:rFonts w:ascii="Times New Roman" w:hAnsi="Times New Roman"/>
          <w:vertAlign w:val="superscript"/>
        </w:rPr>
        <w:t>91</w:t>
      </w:r>
      <w:r w:rsidR="00BA77A9">
        <w:fldChar w:fldCharType="end"/>
      </w:r>
      <w:r w:rsidRPr="00FE0A8D">
        <w:t xml:space="preserve"> have provided further evidence that this may be the case.  The general behavior indicates that there is a minimum lipophile, at n-propyl alkyl, to interact within a surfactant palisade layer. </w:t>
      </w:r>
      <w:r w:rsidR="008D1294">
        <w:t>Figure</w:t>
      </w:r>
      <w:r w:rsidRPr="00FE0A8D">
        <w:t xml:space="preserve"> </w:t>
      </w:r>
      <w:r w:rsidR="006070A0">
        <w:t>36</w:t>
      </w:r>
      <w:r w:rsidRPr="00FE0A8D">
        <w:t xml:space="preserve"> displays the generalized locations of the polar solute-surfactant interactions based on the length and type of surfactant. </w:t>
      </w:r>
    </w:p>
    <w:p w14:paraId="5A3B01FE" w14:textId="17D5CB30" w:rsidR="004053C9" w:rsidRDefault="004053C9" w:rsidP="004053C9">
      <w:pPr>
        <w:ind w:firstLine="720"/>
        <w:rPr>
          <w:lang w:bidi="en-US"/>
        </w:rPr>
      </w:pPr>
      <w:r>
        <w:rPr>
          <w:lang w:bidi="en-US"/>
        </w:rPr>
        <w:lastRenderedPageBreak/>
        <w:t>I</w:t>
      </w:r>
      <w:r w:rsidRPr="003D2D67">
        <w:rPr>
          <w:lang w:bidi="en-US"/>
        </w:rPr>
        <w:t>t has been reported through experimental methods</w:t>
      </w:r>
      <w:r>
        <w:rPr>
          <w:lang w:bidi="en-US"/>
        </w:rPr>
        <w:t xml:space="preserve"> such as</w:t>
      </w:r>
      <w:r w:rsidRPr="003D2D67">
        <w:rPr>
          <w:lang w:bidi="en-US"/>
        </w:rPr>
        <w:t xml:space="preserve"> DSC as well as theoretical molecular modeling that clustering of water molecules exist and form hydrogen</w:t>
      </w:r>
      <w:r>
        <w:rPr>
          <w:lang w:bidi="en-US"/>
        </w:rPr>
        <w:t>-</w:t>
      </w:r>
      <w:r w:rsidRPr="003D2D67">
        <w:rPr>
          <w:lang w:bidi="en-US"/>
        </w:rPr>
        <w:t>bonded structures as a function of alcohol</w:t>
      </w:r>
      <w:r>
        <w:rPr>
          <w:lang w:bidi="en-US"/>
        </w:rPr>
        <w:t xml:space="preserve"> </w:t>
      </w:r>
      <w:r w:rsidRPr="003D2D67">
        <w:rPr>
          <w:lang w:bidi="en-US"/>
        </w:rPr>
        <w:t>concentration</w:t>
      </w:r>
      <w:r w:rsidR="00CB0FDE">
        <w:rPr>
          <w:lang w:bidi="en-US"/>
        </w:rPr>
        <w:fldChar w:fldCharType="begin"/>
      </w:r>
      <w:r w:rsidR="001A3EA5">
        <w:rPr>
          <w:lang w:bidi="en-US"/>
        </w:rPr>
        <w:instrText xml:space="preserve"> ADDIN ZOTERO_ITEM CSL_CITATION {"citationID":"zk7WRV6c","properties":{"formattedCitation":"\\super 106,107\\nosupersub{}","plainCitation":"106,107","noteIndex":0},"citationItems":[{"id":281,"uris":["http://zotero.org/users/2822960/items/UBGVILDF"],"uri":["http://zotero.org/users/2822960/items/UBGVILDF"],"itemData":{"id":281,"type":"article-journal","container-title":"Journal of Solution Chemistry","DOI":"10.1007/BF02768051","ISSN":"0095-9782, 1572-8927","issue":"10","journalAbbreviation":"J Solution Chem","language":"en","page":"927-939","source":"DOI.org (Crossref)","title":"The freezing process in methanol-, ethanol-, and propanol-water systems as revealed by differential scanning calorimetry","volume":"26","author":[{"family":"Takaizumi","given":"K."},{"family":"Wakabayashi","given":"T."}],"issued":{"date-parts":[["1997",10]]}}},{"id":282,"uris":["http://zotero.org/users/2822960/items/PGLCJ54C"],"uri":["http://zotero.org/users/2822960/items/PGLCJ54C"],"itemData":{"id":282,"type":"article-journal","abstract":"Hypothesis: The structural details, viscosity trends and dynamic phenomena in t-butanol/water solutions are closely related on the molecular scales across the entire composition range. Utilizing the experimental small- and wide-angle x-ray scattering (SWAXS) method, molecular dynamics (MD) simulations and the complemented-system approach method developed in our group it is possible to comprehensively describe the structure-viscosity-dynamics relationship in such structurally versatile hydrogen-bonded molecular liquids, as well as in similar, self-assembling systems with pronounced molecular and supramolecular structures at the intra-, inter-, and supra-molecular scales. Experiments: The SWAXS and x-ray diffraction experiments and MD simulations were performed for aqueous t-butanol solutions at 25 {\\deg}C. Literature viscosity and self-diffusion data were also used. Findings: The interpretive power of the proposed scheme was demonstrated by the extensive and diverse results obtained for aqueous t-butanol solutions across the whole concentration range. Four composition ranges with qualitatively different structures and viscosity trends were revealed. The experimental and calculated zero-shear viscosities and molecular self-diffusion coefficients were successfully related to the corresponding structural details. The hydrogen bonds, that were, along with hydrophobic effects, recognized as the most important driving force for the formation of t-butanol aggregates, show intriguing lifetime trends and thermodynamic properties of their formation.","container-title":"Journal of Colloid and Interface Science","DOI":"10.1016/j.jcis.2019.10.094","ISSN":"00219797","journalAbbreviation":"Journal of Colloid and Interface Science","note":"arXiv: 1910.03699","page":"730-742","source":"arXiv.org","title":"Structural, Rheological and Dynamic Aspects of Hydrogen-Bonding Molecular Liquids: Aqueous Solutions of Hydrotropic tert-Butyl Alcohol","title-short":"Structural, Rheological and Dynamic Aspects of Hydrogen-Bonding Molecular Liquids","volume":"560","author":[{"family":"Cerar","given":"Jure"},{"family":"Jamnik","given":"Andrej"},{"family":"Pethes","given":"Ildikó"},{"family":"Temleitner","given":"László"},{"family":"Pusztai","given":"László"},{"family":"Tomsic","given":"Matija"}],"issued":{"date-parts":[["2020",2]]}}}],"schema":"https://github.com/citation-style-language/schema/raw/master/csl-citation.json"} </w:instrText>
      </w:r>
      <w:r w:rsidR="00CB0FDE">
        <w:rPr>
          <w:lang w:bidi="en-US"/>
        </w:rPr>
        <w:fldChar w:fldCharType="separate"/>
      </w:r>
      <w:r w:rsidR="001A3EA5" w:rsidRPr="001A3EA5">
        <w:rPr>
          <w:rFonts w:ascii="Times New Roman" w:hAnsi="Times New Roman"/>
          <w:vertAlign w:val="superscript"/>
        </w:rPr>
        <w:t>106,107</w:t>
      </w:r>
      <w:r w:rsidR="00CB0FDE">
        <w:rPr>
          <w:lang w:bidi="en-US"/>
        </w:rPr>
        <w:fldChar w:fldCharType="end"/>
      </w:r>
      <w:r w:rsidRPr="003D2D67">
        <w:rPr>
          <w:lang w:bidi="en-US"/>
        </w:rPr>
        <w:t xml:space="preserve">. </w:t>
      </w:r>
      <w:r>
        <w:rPr>
          <w:lang w:bidi="en-US"/>
        </w:rPr>
        <w:t xml:space="preserve">In general, methanol and ethanol </w:t>
      </w:r>
      <w:r w:rsidRPr="003D2D67">
        <w:rPr>
          <w:lang w:bidi="en-US"/>
        </w:rPr>
        <w:t>can influence large water clusters since the hydrophobic driving forces are relatively low to that of the</w:t>
      </w:r>
      <w:r>
        <w:rPr>
          <w:lang w:bidi="en-US"/>
        </w:rPr>
        <w:t xml:space="preserve"> dipole-dipole and</w:t>
      </w:r>
      <w:r w:rsidRPr="003D2D67">
        <w:rPr>
          <w:lang w:bidi="en-US"/>
        </w:rPr>
        <w:t xml:space="preserve"> hydrogen bonding.</w:t>
      </w:r>
      <w:r w:rsidR="00BA77A9">
        <w:rPr>
          <w:lang w:bidi="en-US"/>
        </w:rPr>
        <w:fldChar w:fldCharType="begin"/>
      </w:r>
      <w:r w:rsidR="001A3EA5">
        <w:rPr>
          <w:lang w:bidi="en-US"/>
        </w:rPr>
        <w:instrText xml:space="preserve"> ADDIN ZOTERO_ITEM CSL_CITATION {"citationID":"y9PJypOZ","properties":{"formattedCitation":"\\super 108\\nosupersub{}","plainCitation":"108","noteIndex":0},"citationItems":[{"id":286,"uris":["http://zotero.org/users/2822960/items/GNMUJWZ2"],"uri":["http://zotero.org/users/2822960/items/GNMUJWZ2"],"itemData":{"id":286,"type":"article-journal","container-title":"The Journal of Physical Chemistry B","DOI":"10.1021/jp961786j","ISSN":"1520-6106, 1520-5207","issue":"1","journalAbbreviation":"J. Phys. Chem. B","language":"en","page":"78-86","source":"DOI.org (Crossref)","title":"Structure and Dynamics of Liquid Ethanol","volume":"101","author":[{"family":"Saiz","given":"L."},{"family":"Padró","given":"J. A."},{"family":"Guàrdia","given":"E."}],"issued":{"date-parts":[["1997",1]]}}}],"schema":"https://github.com/citation-style-language/schema/raw/master/csl-citation.json"} </w:instrText>
      </w:r>
      <w:r w:rsidR="00BA77A9">
        <w:rPr>
          <w:lang w:bidi="en-US"/>
        </w:rPr>
        <w:fldChar w:fldCharType="separate"/>
      </w:r>
      <w:r w:rsidR="001A3EA5" w:rsidRPr="001A3EA5">
        <w:rPr>
          <w:rFonts w:ascii="Times New Roman" w:hAnsi="Times New Roman"/>
          <w:vertAlign w:val="superscript"/>
        </w:rPr>
        <w:t>108</w:t>
      </w:r>
      <w:r w:rsidR="00BA77A9">
        <w:rPr>
          <w:lang w:bidi="en-US"/>
        </w:rPr>
        <w:fldChar w:fldCharType="end"/>
      </w:r>
      <w:r w:rsidRPr="003D2D67">
        <w:rPr>
          <w:lang w:bidi="en-US"/>
        </w:rPr>
        <w:t xml:space="preserve"> </w:t>
      </w:r>
      <w:r>
        <w:rPr>
          <w:lang w:bidi="en-US"/>
        </w:rPr>
        <w:t>There are geometric considerations in regards to the alcohol's molecular structure,</w:t>
      </w:r>
      <w:r w:rsidRPr="0016743E">
        <w:rPr>
          <w:lang w:bidi="en-US"/>
        </w:rPr>
        <w:t xml:space="preserve"> </w:t>
      </w:r>
      <w:r>
        <w:rPr>
          <w:lang w:bidi="en-US"/>
        </w:rPr>
        <w:t>as larger solutes cannot efficiently pack</w:t>
      </w:r>
      <w:r w:rsidRPr="0016743E">
        <w:rPr>
          <w:lang w:bidi="en-US"/>
        </w:rPr>
        <w:t xml:space="preserve"> one component</w:t>
      </w:r>
      <w:r>
        <w:rPr>
          <w:lang w:bidi="en-US"/>
        </w:rPr>
        <w:t xml:space="preserve"> of molecules into the other, leading to</w:t>
      </w:r>
      <w:r w:rsidRPr="0016743E">
        <w:rPr>
          <w:lang w:bidi="en-US"/>
        </w:rPr>
        <w:t xml:space="preserve"> volume expansion</w:t>
      </w:r>
      <w:r>
        <w:rPr>
          <w:lang w:bidi="en-US"/>
        </w:rPr>
        <w:t xml:space="preserve">.  This was observed for small amphiphiles where the steric hindrance and the loss of </w:t>
      </w:r>
      <w:r w:rsidRPr="0016743E">
        <w:rPr>
          <w:lang w:bidi="en-US"/>
        </w:rPr>
        <w:t>dipolar</w:t>
      </w:r>
      <w:r>
        <w:rPr>
          <w:lang w:bidi="en-US"/>
        </w:rPr>
        <w:t xml:space="preserve"> </w:t>
      </w:r>
      <w:r w:rsidRPr="0016743E">
        <w:rPr>
          <w:lang w:bidi="en-US"/>
        </w:rPr>
        <w:t xml:space="preserve">association </w:t>
      </w:r>
      <w:r>
        <w:rPr>
          <w:lang w:bidi="en-US"/>
        </w:rPr>
        <w:t xml:space="preserve">was observed to expand the excess </w:t>
      </w:r>
      <w:r w:rsidRPr="0016743E">
        <w:rPr>
          <w:lang w:bidi="en-US"/>
        </w:rPr>
        <w:t xml:space="preserve">volume of </w:t>
      </w:r>
      <w:r>
        <w:rPr>
          <w:lang w:bidi="en-US"/>
        </w:rPr>
        <w:t>a mixture</w:t>
      </w:r>
      <w:r w:rsidRPr="0016743E">
        <w:rPr>
          <w:lang w:bidi="en-US"/>
        </w:rPr>
        <w:t>.</w:t>
      </w:r>
      <w:r w:rsidR="00CB0FDE">
        <w:rPr>
          <w:lang w:bidi="en-US"/>
        </w:rPr>
        <w:fldChar w:fldCharType="begin"/>
      </w:r>
      <w:r w:rsidR="001A3EA5">
        <w:rPr>
          <w:lang w:bidi="en-US"/>
        </w:rPr>
        <w:instrText xml:space="preserve"> ADDIN ZOTERO_ITEM CSL_CITATION {"citationID":"mnJptdsE","properties":{"formattedCitation":"\\super 109\\nosupersub{}","plainCitation":"109","noteIndex":0},"citationItems":[{"id":290,"uris":["http://zotero.org/users/2822960/items/79HJQNLQ"],"uri":["http://zotero.org/users/2822960/items/79HJQNLQ"],"itemData":{"id":290,"type":"article-journal","container-title":"The Journal of Chemical Thermodynamics","DOI":"10.1016/j.jct.2012.05.005","ISSN":"00219614","journalAbbreviation":"The Journal of Chemical Thermodynamics","language":"en","page":"266-271","source":"DOI.org (Crossref)","title":"Densities and viscosities of binary and ternary mixtures of cyclohexanone, 1,4-dioxane and isooctane from T=(288.15 to 313.15)K","volume":"54","author":[{"family":"Rafiee","given":"Hamid Reza"},{"family":"Ranjbar","given":"Shahram"},{"family":"Poursalman","given":"Fariborz"}],"issued":{"date-parts":[["2012",11]]}}}],"schema":"https://github.com/citation-style-language/schema/raw/master/csl-citation.json"} </w:instrText>
      </w:r>
      <w:r w:rsidR="00CB0FDE">
        <w:rPr>
          <w:lang w:bidi="en-US"/>
        </w:rPr>
        <w:fldChar w:fldCharType="separate"/>
      </w:r>
      <w:r w:rsidR="001A3EA5" w:rsidRPr="001A3EA5">
        <w:rPr>
          <w:rFonts w:ascii="Times New Roman" w:hAnsi="Times New Roman"/>
          <w:vertAlign w:val="superscript"/>
        </w:rPr>
        <w:t>109</w:t>
      </w:r>
      <w:r w:rsidR="00CB0FDE">
        <w:rPr>
          <w:lang w:bidi="en-US"/>
        </w:rPr>
        <w:fldChar w:fldCharType="end"/>
      </w:r>
      <w:r>
        <w:rPr>
          <w:lang w:bidi="en-US"/>
        </w:rPr>
        <w:t xml:space="preserve"> </w:t>
      </w:r>
      <w:r w:rsidRPr="003D2D67">
        <w:rPr>
          <w:lang w:bidi="en-US"/>
        </w:rPr>
        <w:t>For larger or branc</w:t>
      </w:r>
      <w:r>
        <w:rPr>
          <w:lang w:bidi="en-US"/>
        </w:rPr>
        <w:t>hed monohydric alcohols like 2</w:t>
      </w:r>
      <w:r w:rsidRPr="003D2D67">
        <w:rPr>
          <w:lang w:bidi="en-US"/>
        </w:rPr>
        <w:t>-butanol, the hydrophobic forces increase</w:t>
      </w:r>
      <w:r>
        <w:rPr>
          <w:lang w:bidi="en-US"/>
        </w:rPr>
        <w:t>,</w:t>
      </w:r>
      <w:r w:rsidRPr="003D2D67">
        <w:rPr>
          <w:lang w:bidi="en-US"/>
        </w:rPr>
        <w:t xml:space="preserve"> and the </w:t>
      </w:r>
      <w:r>
        <w:rPr>
          <w:lang w:bidi="en-US"/>
        </w:rPr>
        <w:t xml:space="preserve">polar </w:t>
      </w:r>
      <w:r w:rsidRPr="003D2D67">
        <w:rPr>
          <w:lang w:bidi="en-US"/>
        </w:rPr>
        <w:t>molecules tend to se</w:t>
      </w:r>
      <w:r>
        <w:rPr>
          <w:lang w:bidi="en-US"/>
        </w:rPr>
        <w:t>lf-associate forming aggregates coordinating water molecules.</w:t>
      </w:r>
      <w:r w:rsidR="00490593">
        <w:rPr>
          <w:lang w:bidi="en-US"/>
        </w:rPr>
        <w:fldChar w:fldCharType="begin"/>
      </w:r>
      <w:r w:rsidR="001A3EA5">
        <w:rPr>
          <w:lang w:bidi="en-US"/>
        </w:rPr>
        <w:instrText xml:space="preserve"> ADDIN ZOTERO_ITEM CSL_CITATION {"citationID":"WSrXL2mO","properties":{"formattedCitation":"\\super 110\\nosupersub{}","plainCitation":"110","noteIndex":0},"citationItems":[{"id":292,"uris":["http://zotero.org/users/2822960/items/FVYZMZ62"],"uri":["http://zotero.org/users/2822960/items/FVYZMZ62"],"itemData":{"id":292,"type":"article-journal","container-title":"Journal of Colloid and Interface Science","DOI":"10.1016/j.jcis.2004.09.059","ISSN":"00219797","issue":"1","journalAbbreviation":"Journal of Colloid and Interface Science","language":"en","page":"255-259","source":"DOI.org (Crossref)","title":"Correlation between surface and bulk structures of alcohol–water mixtures","volume":"284","author":[{"family":"Yano","given":"Yohko F."}],"issued":{"date-parts":[["2005",4]]}}}],"schema":"https://github.com/citation-style-language/schema/raw/master/csl-citation.json"} </w:instrText>
      </w:r>
      <w:r w:rsidR="00490593">
        <w:rPr>
          <w:lang w:bidi="en-US"/>
        </w:rPr>
        <w:fldChar w:fldCharType="separate"/>
      </w:r>
      <w:r w:rsidR="001A3EA5" w:rsidRPr="001A3EA5">
        <w:rPr>
          <w:rFonts w:ascii="Times New Roman" w:hAnsi="Times New Roman"/>
          <w:vertAlign w:val="superscript"/>
        </w:rPr>
        <w:t>110</w:t>
      </w:r>
      <w:r w:rsidR="00490593">
        <w:rPr>
          <w:lang w:bidi="en-US"/>
        </w:rPr>
        <w:fldChar w:fldCharType="end"/>
      </w:r>
      <w:r>
        <w:rPr>
          <w:lang w:bidi="en-US"/>
        </w:rPr>
        <w:t xml:space="preserve"> </w:t>
      </w:r>
    </w:p>
    <w:p w14:paraId="24C8508E" w14:textId="2CB89FF3" w:rsidR="004053C9" w:rsidRPr="003D2D67" w:rsidRDefault="004053C9" w:rsidP="004053C9">
      <w:pPr>
        <w:ind w:firstLine="720"/>
        <w:rPr>
          <w:lang w:bidi="en-US"/>
        </w:rPr>
      </w:pPr>
      <w:r w:rsidRPr="00DB45AC">
        <w:rPr>
          <w:lang w:bidi="en-US"/>
        </w:rPr>
        <w:t xml:space="preserve">The overall conclusion </w:t>
      </w:r>
      <w:r>
        <w:rPr>
          <w:lang w:bidi="en-US"/>
        </w:rPr>
        <w:t>is</w:t>
      </w:r>
      <w:r w:rsidRPr="00DB45AC">
        <w:rPr>
          <w:lang w:bidi="en-US"/>
        </w:rPr>
        <w:t xml:space="preserve"> that the predominant interaction</w:t>
      </w:r>
      <w:r>
        <w:rPr>
          <w:lang w:bidi="en-US"/>
        </w:rPr>
        <w:t xml:space="preserve"> for dilute alcohol-water solutions was primarily dictated by the alkyl group and </w:t>
      </w:r>
      <w:r w:rsidRPr="00DB45AC">
        <w:rPr>
          <w:lang w:bidi="en-US"/>
        </w:rPr>
        <w:t>hydrogen bonding</w:t>
      </w:r>
      <w:r>
        <w:rPr>
          <w:lang w:bidi="en-US"/>
        </w:rPr>
        <w:t xml:space="preserve"> between the two species. Studies considering the thermodynamic quantities of the alcoholic solutions are available and colligative techniques have been applied to determine the excess free energies.</w:t>
      </w:r>
      <w:r w:rsidR="00CB0FDE">
        <w:rPr>
          <w:lang w:bidi="en-US"/>
        </w:rPr>
        <w:fldChar w:fldCharType="begin"/>
      </w:r>
      <w:r w:rsidR="001A3EA5">
        <w:rPr>
          <w:lang w:bidi="en-US"/>
        </w:rPr>
        <w:instrText xml:space="preserve"> ADDIN ZOTERO_ITEM CSL_CITATION {"citationID":"rFAX39KN","properties":{"formattedCitation":"\\super 111\\nosupersub{}","plainCitation":"111","noteIndex":0},"citationItems":[{"id":291,"uris":["http://zotero.org/users/2822960/items/SX2LFQVI"],"uri":["http://zotero.org/users/2822960/items/SX2LFQVI"],"itemData":{"id":291,"type":"chapter","container-title":"Water Science Reviews","edition":"1","ISBN":"978-0-521-37172-8","note":"DOI: 10.1017/CBO9780511565380.004","page":"171-232","publisher":"Cambridge University Press","source":"DOI.org (Crossref)","title":"Alcohol-water mixtures revisited","URL":"https://www.cambridge.org/core/product/identifier/CBO9780511565380A008/type/book_part","editor":[{"family":"Franks","given":"Felix"}],"author":[{"family":"Franks","given":"F."},{"family":"Desnoyers","given":"J.E."}],"accessed":{"date-parts":[["2020",4,5]]},"issued":{"date-parts":[["1989",8,3]]}}}],"schema":"https://github.com/citation-style-language/schema/raw/master/csl-citation.json"} </w:instrText>
      </w:r>
      <w:r w:rsidR="00CB0FDE">
        <w:rPr>
          <w:lang w:bidi="en-US"/>
        </w:rPr>
        <w:fldChar w:fldCharType="separate"/>
      </w:r>
      <w:r w:rsidR="001A3EA5" w:rsidRPr="001A3EA5">
        <w:rPr>
          <w:rFonts w:ascii="Times New Roman" w:hAnsi="Times New Roman"/>
          <w:vertAlign w:val="superscript"/>
        </w:rPr>
        <w:t>111</w:t>
      </w:r>
      <w:r w:rsidR="00CB0FDE">
        <w:rPr>
          <w:lang w:bidi="en-US"/>
        </w:rPr>
        <w:fldChar w:fldCharType="end"/>
      </w:r>
      <w:r>
        <w:rPr>
          <w:lang w:bidi="en-US"/>
        </w:rPr>
        <w:t xml:space="preserve"> The concentration ranges of alcoholic activity in water have been described using colligative properties through vapor pressure and freezing point evaluations.  </w:t>
      </w:r>
      <w:r w:rsidRPr="003D2D67">
        <w:rPr>
          <w:lang w:bidi="en-US"/>
        </w:rPr>
        <w:t>This</w:t>
      </w:r>
      <w:r>
        <w:rPr>
          <w:lang w:bidi="en-US"/>
        </w:rPr>
        <w:t xml:space="preserve"> phenomenon </w:t>
      </w:r>
      <w:r w:rsidRPr="003D2D67">
        <w:rPr>
          <w:lang w:bidi="en-US"/>
        </w:rPr>
        <w:t xml:space="preserve">is </w:t>
      </w:r>
      <w:r>
        <w:rPr>
          <w:lang w:bidi="en-US"/>
        </w:rPr>
        <w:t>not</w:t>
      </w:r>
      <w:r w:rsidRPr="003D2D67">
        <w:rPr>
          <w:lang w:bidi="en-US"/>
        </w:rPr>
        <w:t xml:space="preserve">ed in </w:t>
      </w:r>
      <w:r w:rsidR="008D1294">
        <w:rPr>
          <w:lang w:bidi="en-US"/>
        </w:rPr>
        <w:t>Figure</w:t>
      </w:r>
      <w:r w:rsidR="006070A0">
        <w:rPr>
          <w:lang w:bidi="en-US"/>
        </w:rPr>
        <w:t xml:space="preserve"> 37</w:t>
      </w:r>
      <w:r>
        <w:rPr>
          <w:lang w:bidi="en-US"/>
        </w:rPr>
        <w:t>,</w:t>
      </w:r>
      <w:r w:rsidRPr="003D2D67">
        <w:rPr>
          <w:lang w:bidi="en-US"/>
        </w:rPr>
        <w:t xml:space="preserve"> reporting the freezin</w:t>
      </w:r>
      <w:r w:rsidR="00F8532B">
        <w:rPr>
          <w:lang w:bidi="en-US"/>
        </w:rPr>
        <w:t>g points of selected alcohol</w:t>
      </w:r>
      <w:r>
        <w:rPr>
          <w:lang w:bidi="en-US"/>
        </w:rPr>
        <w:t xml:space="preserve"> solutions.</w:t>
      </w:r>
      <w:r w:rsidRPr="003D2D67">
        <w:rPr>
          <w:lang w:bidi="en-US"/>
        </w:rPr>
        <w:t xml:space="preserve"> The freezing point depression</w:t>
      </w:r>
      <w:r>
        <w:rPr>
          <w:lang w:bidi="en-US"/>
        </w:rPr>
        <w:t xml:space="preserve"> of alcohol-water mixtures begins</w:t>
      </w:r>
      <w:r w:rsidRPr="003D2D67">
        <w:rPr>
          <w:lang w:bidi="en-US"/>
        </w:rPr>
        <w:t xml:space="preserve"> to behave </w:t>
      </w:r>
      <w:r>
        <w:rPr>
          <w:lang w:bidi="en-US"/>
        </w:rPr>
        <w:t>nonideally at varying concentrations, with most occurring with concentrations higher than ten %</w:t>
      </w:r>
      <w:r w:rsidR="00F8532B">
        <w:rPr>
          <w:lang w:bidi="en-US"/>
        </w:rPr>
        <w:t>w/w</w:t>
      </w:r>
      <w:r>
        <w:rPr>
          <w:lang w:bidi="en-US"/>
        </w:rPr>
        <w:t>, b</w:t>
      </w:r>
      <w:r w:rsidRPr="003D2D67">
        <w:rPr>
          <w:lang w:bidi="en-US"/>
        </w:rPr>
        <w:t>ased on the</w:t>
      </w:r>
      <w:r>
        <w:rPr>
          <w:lang w:bidi="en-US"/>
        </w:rPr>
        <w:t xml:space="preserve"> alcohol’s</w:t>
      </w:r>
      <w:r w:rsidRPr="003D2D67">
        <w:rPr>
          <w:lang w:bidi="en-US"/>
        </w:rPr>
        <w:t xml:space="preserve"> degree of hydrophobicity.</w:t>
      </w:r>
      <w:r w:rsidR="00490593">
        <w:rPr>
          <w:lang w:bidi="en-US"/>
        </w:rPr>
        <w:fldChar w:fldCharType="begin"/>
      </w:r>
      <w:r w:rsidR="001A3EA5">
        <w:rPr>
          <w:lang w:bidi="en-US"/>
        </w:rPr>
        <w:instrText xml:space="preserve"> ADDIN ZOTERO_ITEM CSL_CITATION {"citationID":"VVj0Eq8a","properties":{"formattedCitation":"\\super 110\\nosupersub{}","plainCitation":"110","noteIndex":0},"citationItems":[{"id":292,"uris":["http://zotero.org/users/2822960/items/FVYZMZ62"],"uri":["http://zotero.org/users/2822960/items/FVYZMZ62"],"itemData":{"id":292,"type":"article-journal","container-title":"Journal of Colloid and Interface Science","DOI":"10.1016/j.jcis.2004.09.059","ISSN":"00219797","issue":"1","journalAbbreviation":"Journal of Colloid and Interface Science","language":"en","page":"255-259","source":"DOI.org (Crossref)","title":"Correlation between surface and bulk structures of alcohol–water mixtures","volume":"284","author":[{"family":"Yano","given":"Yohko F."}],"issued":{"date-parts":[["2005",4]]}}}],"schema":"https://github.com/citation-style-language/schema/raw/master/csl-citation.json"} </w:instrText>
      </w:r>
      <w:r w:rsidR="00490593">
        <w:rPr>
          <w:lang w:bidi="en-US"/>
        </w:rPr>
        <w:fldChar w:fldCharType="separate"/>
      </w:r>
      <w:r w:rsidR="001A3EA5" w:rsidRPr="001A3EA5">
        <w:rPr>
          <w:rFonts w:ascii="Times New Roman" w:hAnsi="Times New Roman"/>
          <w:vertAlign w:val="superscript"/>
        </w:rPr>
        <w:t>110</w:t>
      </w:r>
      <w:r w:rsidR="00490593">
        <w:rPr>
          <w:lang w:bidi="en-US"/>
        </w:rPr>
        <w:fldChar w:fldCharType="end"/>
      </w:r>
      <w:r w:rsidRPr="003D2D67">
        <w:rPr>
          <w:lang w:bidi="en-US"/>
        </w:rPr>
        <w:t xml:space="preserve"> </w:t>
      </w:r>
    </w:p>
    <w:p w14:paraId="33C724EA" w14:textId="64C6FF7C" w:rsidR="004053C9" w:rsidRPr="000D5889" w:rsidRDefault="0089449C" w:rsidP="004053C9">
      <w:pPr>
        <w:ind w:firstLine="720"/>
        <w:rPr>
          <w:lang w:bidi="en-US"/>
        </w:rPr>
      </w:pPr>
      <w:r>
        <w:rPr>
          <w:noProof/>
        </w:rPr>
        <w:lastRenderedPageBreak/>
        <mc:AlternateContent>
          <mc:Choice Requires="wpg">
            <w:drawing>
              <wp:anchor distT="0" distB="0" distL="114300" distR="114300" simplePos="0" relativeHeight="252146688" behindDoc="0" locked="0" layoutInCell="1" allowOverlap="1" wp14:anchorId="7FB0FC79" wp14:editId="712D3DA2">
                <wp:simplePos x="0" y="0"/>
                <wp:positionH relativeFrom="column">
                  <wp:posOffset>830437</wp:posOffset>
                </wp:positionH>
                <wp:positionV relativeFrom="paragraph">
                  <wp:posOffset>908006</wp:posOffset>
                </wp:positionV>
                <wp:extent cx="4507230" cy="3063642"/>
                <wp:effectExtent l="0" t="0" r="7620" b="3810"/>
                <wp:wrapTopAndBottom/>
                <wp:docPr id="125" name="Group 125"/>
                <wp:cNvGraphicFramePr/>
                <a:graphic xmlns:a="http://schemas.openxmlformats.org/drawingml/2006/main">
                  <a:graphicData uri="http://schemas.microsoft.com/office/word/2010/wordprocessingGroup">
                    <wpg:wgp>
                      <wpg:cNvGrpSpPr/>
                      <wpg:grpSpPr>
                        <a:xfrm>
                          <a:off x="0" y="0"/>
                          <a:ext cx="4507230" cy="3063642"/>
                          <a:chOff x="332509" y="0"/>
                          <a:chExt cx="4507230" cy="3064105"/>
                        </a:xfrm>
                      </wpg:grpSpPr>
                      <pic:pic xmlns:pic="http://schemas.openxmlformats.org/drawingml/2006/picture">
                        <pic:nvPicPr>
                          <pic:cNvPr id="81" name="Picture 81"/>
                          <pic:cNvPicPr>
                            <a:picLocks noChangeAspect="1"/>
                          </pic:cNvPicPr>
                        </pic:nvPicPr>
                        <pic:blipFill>
                          <a:blip r:embed="rId161">
                            <a:extLst>
                              <a:ext uri="{28A0092B-C50C-407E-A947-70E740481C1C}">
                                <a14:useLocalDpi xmlns:a14="http://schemas.microsoft.com/office/drawing/2010/main" val="0"/>
                              </a:ext>
                            </a:extLst>
                          </a:blip>
                          <a:stretch>
                            <a:fillRect/>
                          </a:stretch>
                        </pic:blipFill>
                        <pic:spPr>
                          <a:xfrm>
                            <a:off x="332509" y="0"/>
                            <a:ext cx="4175760" cy="2587625"/>
                          </a:xfrm>
                          <a:prstGeom prst="rect">
                            <a:avLst/>
                          </a:prstGeom>
                        </pic:spPr>
                      </pic:pic>
                      <wps:wsp>
                        <wps:cNvPr id="124" name="Text Box 124"/>
                        <wps:cNvSpPr txBox="1"/>
                        <wps:spPr>
                          <a:xfrm>
                            <a:off x="332509" y="2635692"/>
                            <a:ext cx="4507230" cy="428413"/>
                          </a:xfrm>
                          <a:prstGeom prst="rect">
                            <a:avLst/>
                          </a:prstGeom>
                          <a:solidFill>
                            <a:prstClr val="white"/>
                          </a:solidFill>
                          <a:ln>
                            <a:noFill/>
                          </a:ln>
                          <a:effectLst/>
                        </wps:spPr>
                        <wps:txbx>
                          <w:txbxContent>
                            <w:p w14:paraId="21D790B6" w14:textId="5848C841" w:rsidR="006F062D" w:rsidRPr="00FF3A9E" w:rsidRDefault="006F062D" w:rsidP="0089449C">
                              <w:pPr>
                                <w:pStyle w:val="Caption"/>
                                <w:rPr>
                                  <w:noProof/>
                                  <w:szCs w:val="24"/>
                                </w:rPr>
                              </w:pPr>
                              <w:bookmarkStart w:id="173" w:name="_Toc39595792"/>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37</w:t>
                              </w:r>
                              <w:r w:rsidR="002644DA">
                                <w:rPr>
                                  <w:noProof/>
                                </w:rPr>
                                <w:fldChar w:fldCharType="end"/>
                              </w:r>
                              <w:r>
                                <w:t xml:space="preserve"> </w:t>
                              </w:r>
                              <w:r w:rsidRPr="00631A17">
                                <w:rPr>
                                  <w:b w:val="0"/>
                                </w:rPr>
                                <w:t xml:space="preserve">Freezing Temperatures </w:t>
                              </w:r>
                              <w:r w:rsidRPr="00631A17">
                                <w:rPr>
                                  <w:b w:val="0"/>
                                  <w:vertAlign w:val="superscript"/>
                                </w:rPr>
                                <w:t>o</w:t>
                              </w:r>
                              <w:r w:rsidRPr="00631A17">
                                <w:rPr>
                                  <w:b w:val="0"/>
                                </w:rPr>
                                <w:t>C vs</w:t>
                              </w:r>
                              <w:r>
                                <w:rPr>
                                  <w:b w:val="0"/>
                                </w:rPr>
                                <w:t>.</w:t>
                              </w:r>
                              <w:r w:rsidRPr="00631A17">
                                <w:rPr>
                                  <w:b w:val="0"/>
                                </w:rPr>
                                <w:t xml:space="preserve"> </w:t>
                              </w:r>
                              <w:r>
                                <w:rPr>
                                  <w:b w:val="0"/>
                                </w:rPr>
                                <w:t xml:space="preserve"> </w:t>
                              </w:r>
                              <w:r w:rsidRPr="00631A17">
                                <w:rPr>
                                  <w:b w:val="0"/>
                                </w:rPr>
                                <w:t>Alcoholic Solute Concentrations (%)</w:t>
                              </w:r>
                              <w:bookmarkEnd w:id="17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7FB0FC79" id="Group 125" o:spid="_x0000_s1159" style="position:absolute;left:0;text-align:left;margin-left:65.4pt;margin-top:71.5pt;width:354.9pt;height:241.25pt;z-index:252146688;mso-position-horizontal-relative:text;mso-position-vertical-relative:text;mso-height-relative:margin" coordorigin="3325" coordsize="45072,306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">
                <v:shape id="Picture 81" o:spid="_x0000_s1160" type="#_x0000_t75" style="position:absolute;left:3325;width:41757;height:258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7XumS9AAAA2wAAAA8AAABkcnMvZG93bnJldi54bWxEj80KwjAQhO+C7xBW8KapHkSqUaQieLX+&#10;nJdmbYrNpjZR69sbQfA4zMw3zHLd2Vo8qfWVYwWTcQKCuHC64lLB6bgbzUH4gKyxdkwK3uRhver3&#10;lphq9+IDPfNQighhn6ICE0KTSukLQxb92DXE0bu61mKIsi2lbvEV4baW0ySZSYsVxwWDDWWGilv+&#10;sAruzplZvvfnYnt8Z6fLVWaXrVRqOOg2CxCBuvAP/9p7rWA+ge+X+APk6gM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Hte6ZL0AAADbAAAADwAAAAAAAAAAAAAAAACfAgAAZHJz&#10;L2Rvd25yZXYueG1sUEsFBgAAAAAEAAQA9wAAAIkDAAAAAA==&#10;">
                  <v:imagedata r:id="rId162" o:title=""/>
                  <v:path arrowok="t"/>
                </v:shape>
                <v:shape id="Text Box 124" o:spid="_x0000_s1161" type="#_x0000_t202" style="position:absolute;left:3325;top:26356;width:45072;height:4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nsaMIA&#10;AADcAAAADwAAAGRycy9kb3ducmV2LnhtbERPS4vCMBC+C/sfwizsRTS1iEg1yq664GE9+MDz0Ixt&#10;sZmUJNr6742w4G0+vufMl52pxZ2crywrGA0TEMS51RUXCk7H38EUhA/IGmvLpOBBHpaLj94cM21b&#10;3tP9EAoRQ9hnqKAMocmk9HlJBv3QNsSRu1hnMEToCqkdtjHc1DJNkok0WHFsKLGhVUn59XAzCiZr&#10;d2v3vOqvT5s/3DVFev55nJX6+uy+ZyACdeEt/ndvdZyfjuH1TLxAL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6exowgAAANwAAAAPAAAAAAAAAAAAAAAAAJgCAABkcnMvZG93&#10;bnJldi54bWxQSwUGAAAAAAQABAD1AAAAhwMAAAAA&#10;" stroked="f">
                  <v:textbox inset="0,0,0,0">
                    <w:txbxContent>
                      <w:p w14:paraId="21D790B6" w14:textId="5848C841" w:rsidR="006F062D" w:rsidRPr="00FF3A9E" w:rsidRDefault="006F062D" w:rsidP="0089449C">
                        <w:pPr>
                          <w:pStyle w:val="Caption"/>
                          <w:rPr>
                            <w:noProof/>
                            <w:szCs w:val="24"/>
                          </w:rPr>
                        </w:pPr>
                        <w:bookmarkStart w:id="174" w:name="_Toc39595792"/>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37</w:t>
                        </w:r>
                        <w:r w:rsidR="002644DA">
                          <w:rPr>
                            <w:noProof/>
                          </w:rPr>
                          <w:fldChar w:fldCharType="end"/>
                        </w:r>
                        <w:r>
                          <w:t xml:space="preserve"> </w:t>
                        </w:r>
                        <w:r w:rsidRPr="00631A17">
                          <w:rPr>
                            <w:b w:val="0"/>
                          </w:rPr>
                          <w:t xml:space="preserve">Freezing Temperatures </w:t>
                        </w:r>
                        <w:r w:rsidRPr="00631A17">
                          <w:rPr>
                            <w:b w:val="0"/>
                            <w:vertAlign w:val="superscript"/>
                          </w:rPr>
                          <w:t>o</w:t>
                        </w:r>
                        <w:r w:rsidRPr="00631A17">
                          <w:rPr>
                            <w:b w:val="0"/>
                          </w:rPr>
                          <w:t>C vs</w:t>
                        </w:r>
                        <w:r>
                          <w:rPr>
                            <w:b w:val="0"/>
                          </w:rPr>
                          <w:t>.</w:t>
                        </w:r>
                        <w:r w:rsidRPr="00631A17">
                          <w:rPr>
                            <w:b w:val="0"/>
                          </w:rPr>
                          <w:t xml:space="preserve"> </w:t>
                        </w:r>
                        <w:r>
                          <w:rPr>
                            <w:b w:val="0"/>
                          </w:rPr>
                          <w:t xml:space="preserve"> </w:t>
                        </w:r>
                        <w:r w:rsidRPr="00631A17">
                          <w:rPr>
                            <w:b w:val="0"/>
                          </w:rPr>
                          <w:t>Alcoholic Solute Concentrations (%)</w:t>
                        </w:r>
                        <w:bookmarkEnd w:id="174"/>
                      </w:p>
                    </w:txbxContent>
                  </v:textbox>
                </v:shape>
                <w10:wrap type="topAndBottom"/>
              </v:group>
            </w:pict>
          </mc:Fallback>
        </mc:AlternateContent>
      </w:r>
      <w:r w:rsidR="004053C9" w:rsidRPr="00650BD3">
        <w:rPr>
          <w:lang w:bidi="en-US"/>
        </w:rPr>
        <w:t>The overall conclusion is that the predominant interaction for dilute alcohol-</w:t>
      </w:r>
      <w:r w:rsidR="004053C9">
        <w:rPr>
          <w:lang w:bidi="en-US"/>
        </w:rPr>
        <w:t>surfactant</w:t>
      </w:r>
      <w:r w:rsidR="00F8532B">
        <w:rPr>
          <w:lang w:bidi="en-US"/>
        </w:rPr>
        <w:t xml:space="preserve"> solutions is</w:t>
      </w:r>
      <w:r w:rsidR="004053C9" w:rsidRPr="00650BD3">
        <w:rPr>
          <w:lang w:bidi="en-US"/>
        </w:rPr>
        <w:t xml:space="preserve"> primarily dictated by the alkyl group a</w:t>
      </w:r>
      <w:r w:rsidR="00F8532B">
        <w:rPr>
          <w:lang w:bidi="en-US"/>
        </w:rPr>
        <w:t>s well as the</w:t>
      </w:r>
      <w:r w:rsidR="004053C9" w:rsidRPr="00650BD3">
        <w:rPr>
          <w:lang w:bidi="en-US"/>
        </w:rPr>
        <w:t xml:space="preserve"> hydrogen bonding between the two species.</w:t>
      </w:r>
      <w:r w:rsidR="004053C9">
        <w:rPr>
          <w:lang w:bidi="en-US"/>
        </w:rPr>
        <w:t xml:space="preserve"> </w:t>
      </w:r>
      <w:r w:rsidR="004053C9" w:rsidRPr="000D5889">
        <w:rPr>
          <w:lang w:bidi="en-US"/>
        </w:rPr>
        <w:t xml:space="preserve">It is assumed that the </w:t>
      </w:r>
      <w:r w:rsidR="004053C9">
        <w:rPr>
          <w:lang w:bidi="en-US"/>
        </w:rPr>
        <w:t xml:space="preserve">performance of the </w:t>
      </w:r>
      <w:r w:rsidR="004053C9" w:rsidRPr="000D5889">
        <w:rPr>
          <w:lang w:bidi="en-US"/>
        </w:rPr>
        <w:t>solution properties are based</w:t>
      </w:r>
      <w:r w:rsidR="004053C9">
        <w:rPr>
          <w:lang w:bidi="en-US"/>
        </w:rPr>
        <w:t xml:space="preserve"> on the changes to bulk water, x</w:t>
      </w:r>
      <w:r w:rsidR="004053C9" w:rsidRPr="000D5889">
        <w:rPr>
          <w:vertAlign w:val="subscript"/>
          <w:lang w:bidi="en-US"/>
        </w:rPr>
        <w:t>w</w:t>
      </w:r>
      <w:r w:rsidR="004053C9" w:rsidRPr="000D5889">
        <w:rPr>
          <w:lang w:bidi="en-US"/>
        </w:rPr>
        <w:t xml:space="preserve">, </w:t>
      </w:r>
      <w:r w:rsidR="004053C9">
        <w:rPr>
          <w:lang w:bidi="en-US"/>
        </w:rPr>
        <w:t>when free, unbounded, water molecules are now interacting with</w:t>
      </w:r>
      <w:r w:rsidR="004053C9" w:rsidRPr="000D5889">
        <w:rPr>
          <w:lang w:bidi="en-US"/>
        </w:rPr>
        <w:t xml:space="preserve"> </w:t>
      </w:r>
      <w:r w:rsidR="004053C9">
        <w:rPr>
          <w:lang w:bidi="en-US"/>
        </w:rPr>
        <w:t xml:space="preserve">the </w:t>
      </w:r>
      <w:r w:rsidR="004053C9" w:rsidRPr="000D5889">
        <w:rPr>
          <w:lang w:bidi="en-US"/>
        </w:rPr>
        <w:t xml:space="preserve">solute. This </w:t>
      </w:r>
      <w:r w:rsidR="004053C9">
        <w:rPr>
          <w:lang w:bidi="en-US"/>
        </w:rPr>
        <w:t>assumption can be applied</w:t>
      </w:r>
      <w:r w:rsidR="004053C9" w:rsidRPr="000D5889">
        <w:rPr>
          <w:lang w:bidi="en-US"/>
        </w:rPr>
        <w:t xml:space="preserve"> using Zavitsas’ approach, where he intro</w:t>
      </w:r>
      <w:r w:rsidR="00F8532B">
        <w:rPr>
          <w:lang w:bidi="en-US"/>
        </w:rPr>
        <w:t>duced the hydrodesimic number, h</w:t>
      </w:r>
      <w:r w:rsidR="004053C9" w:rsidRPr="000D5889">
        <w:rPr>
          <w:vertAlign w:val="subscript"/>
          <w:lang w:bidi="en-US"/>
        </w:rPr>
        <w:t>D,</w:t>
      </w:r>
      <w:r w:rsidR="004053C9" w:rsidRPr="000D5889">
        <w:rPr>
          <w:lang w:bidi="en-US"/>
        </w:rPr>
        <w:t xml:space="preserve"> accounting for the average number of waters “bound” to the dissolved solutes and has been shown to </w:t>
      </w:r>
      <w:r w:rsidR="00F8532B">
        <w:rPr>
          <w:lang w:bidi="en-US"/>
        </w:rPr>
        <w:t xml:space="preserve">allow </w:t>
      </w:r>
      <w:r w:rsidR="004053C9" w:rsidRPr="000D5889">
        <w:rPr>
          <w:lang w:bidi="en-US"/>
        </w:rPr>
        <w:t>Raoult's law</w:t>
      </w:r>
      <w:r w:rsidR="00F8532B">
        <w:rPr>
          <w:lang w:bidi="en-US"/>
        </w:rPr>
        <w:t xml:space="preserve"> to be extended to higher solute concentrations dependent on the molecular structure</w:t>
      </w:r>
      <w:r w:rsidR="004053C9" w:rsidRPr="000D5889">
        <w:rPr>
          <w:lang w:bidi="en-US"/>
        </w:rPr>
        <w:t>.</w:t>
      </w:r>
      <w:r w:rsidR="00490593">
        <w:rPr>
          <w:lang w:bidi="en-US"/>
        </w:rPr>
        <w:fldChar w:fldCharType="begin"/>
      </w:r>
      <w:r w:rsidR="001A3EA5">
        <w:rPr>
          <w:lang w:bidi="en-US"/>
        </w:rPr>
        <w:instrText xml:space="preserve"> ADDIN ZOTERO_ITEM CSL_CITATION {"citationID":"uaoHvF2B","properties":{"formattedCitation":"\\super 77\\nosupersub{}","plainCitation":"77","noteIndex":0},"citationItems":[{"id":244,"uris":["http://zotero.org/users/2822960/items/GBB5242Y"],"uri":["http://zotero.org/users/2822960/items/GBB5242Y"],"itemData":{"id":244,"type":"article-journal","container-title":"The Journal of Physical Chemistry B","DOI":"10.1021/acs.jpcb.8b07166","ISSN":"1520-6106, 1520-5207","issue":"4","journalAbbreviation":"J. Phys. Chem. B","language":"en","page":"869-883","source":"DOI.org (Crossref)","title":"Quest To Demystify Water: Ideal Solution Behaviors Are Obtained by Adhering to the Equilibrium Mass Action Law","title-short":"Quest To Demystify Water","volume":"123","author":[{"family":"Zavitsas","given":"Andreas A."}],"issued":{"date-parts":[["2019",1,31]]}}}],"schema":"https://github.com/citation-style-language/schema/raw/master/csl-citation.json"} </w:instrText>
      </w:r>
      <w:r w:rsidR="00490593">
        <w:rPr>
          <w:lang w:bidi="en-US"/>
        </w:rPr>
        <w:fldChar w:fldCharType="separate"/>
      </w:r>
      <w:r w:rsidR="001A3EA5" w:rsidRPr="001A3EA5">
        <w:rPr>
          <w:rFonts w:ascii="Times New Roman" w:hAnsi="Times New Roman"/>
          <w:vertAlign w:val="superscript"/>
        </w:rPr>
        <w:t>77</w:t>
      </w:r>
      <w:r w:rsidR="00490593">
        <w:rPr>
          <w:lang w:bidi="en-US"/>
        </w:rPr>
        <w:fldChar w:fldCharType="end"/>
      </w:r>
      <w:r w:rsidR="004053C9" w:rsidRPr="000D5889">
        <w:rPr>
          <w:lang w:bidi="en-US"/>
        </w:rPr>
        <w:t xml:space="preserve"> Similar to ion hydration, the number of waters within a hydration shell and other properties such as coordination number ha</w:t>
      </w:r>
      <w:r w:rsidR="004053C9">
        <w:rPr>
          <w:lang w:bidi="en-US"/>
        </w:rPr>
        <w:t>s</w:t>
      </w:r>
      <w:r w:rsidR="004053C9" w:rsidRPr="000D5889">
        <w:rPr>
          <w:lang w:bidi="en-US"/>
        </w:rPr>
        <w:t xml:space="preserve"> been reported for monohydric alcohols and </w:t>
      </w:r>
      <w:r w:rsidR="004053C9">
        <w:rPr>
          <w:lang w:bidi="en-US"/>
        </w:rPr>
        <w:t>is</w:t>
      </w:r>
      <w:r w:rsidR="004053C9" w:rsidRPr="000D5889">
        <w:rPr>
          <w:lang w:bidi="en-US"/>
        </w:rPr>
        <w:t xml:space="preserve"> found to depend on the method of study or model utilized. </w:t>
      </w:r>
      <w:r w:rsidR="004053C9">
        <w:rPr>
          <w:lang w:bidi="en-US"/>
        </w:rPr>
        <w:t>One example is ethanol-water solutions, which</w:t>
      </w:r>
      <w:r w:rsidR="004053C9" w:rsidRPr="000D5889">
        <w:rPr>
          <w:lang w:bidi="en-US"/>
        </w:rPr>
        <w:t xml:space="preserve"> Zivatsas’ </w:t>
      </w:r>
      <w:r w:rsidR="008D1294">
        <w:rPr>
          <w:lang w:bidi="en-US"/>
        </w:rPr>
        <w:t>Equation</w:t>
      </w:r>
      <w:r w:rsidR="004053C9" w:rsidRPr="000D5889">
        <w:rPr>
          <w:lang w:bidi="en-US"/>
        </w:rPr>
        <w:t xml:space="preserve"> finds the hydrodesimic number to be</w:t>
      </w:r>
      <w:r w:rsidR="004053C9">
        <w:rPr>
          <w:lang w:bidi="en-US"/>
        </w:rPr>
        <w:t xml:space="preserve"> around</w:t>
      </w:r>
      <w:r w:rsidR="004053C9" w:rsidRPr="000D5889">
        <w:rPr>
          <w:lang w:bidi="en-US"/>
        </w:rPr>
        <w:t xml:space="preserve"> 1.8 water molecules.</w:t>
      </w:r>
      <w:r w:rsidR="00490593">
        <w:rPr>
          <w:lang w:bidi="en-US"/>
        </w:rPr>
        <w:fldChar w:fldCharType="begin"/>
      </w:r>
      <w:r w:rsidR="001A3EA5">
        <w:rPr>
          <w:lang w:bidi="en-US"/>
        </w:rPr>
        <w:instrText xml:space="preserve"> ADDIN ZOTERO_ITEM CSL_CITATION {"citationID":"vnjuoqOA","properties":{"formattedCitation":"\\super 77\\nosupersub{}","plainCitation":"77","noteIndex":0},"citationItems":[{"id":244,"uris":["http://zotero.org/users/2822960/items/GBB5242Y"],"uri":["http://zotero.org/users/2822960/items/GBB5242Y"],"itemData":{"id":244,"type":"article-journal","container-title":"The Journal of Physical Chemistry B","DOI":"10.1021/acs.jpcb.8b07166","ISSN":"1520-6106, 1520-5207","issue":"4","journalAbbreviation":"J. Phys. Chem. B","language":"en","page":"869-883","source":"DOI.org (Crossref)","title":"Quest To Demystify Water: Ideal Solution Behaviors Are Obtained by Adhering to the Equilibrium Mass Action Law","title-short":"Quest To Demystify Water","volume":"123","author":[{"family":"Zavitsas","given":"Andreas A."}],"issued":{"date-parts":[["2019",1,31]]}}}],"schema":"https://github.com/citation-style-language/schema/raw/master/csl-citation.json"} </w:instrText>
      </w:r>
      <w:r w:rsidR="00490593">
        <w:rPr>
          <w:lang w:bidi="en-US"/>
        </w:rPr>
        <w:fldChar w:fldCharType="separate"/>
      </w:r>
      <w:r w:rsidR="001A3EA5" w:rsidRPr="001A3EA5">
        <w:rPr>
          <w:rFonts w:ascii="Times New Roman" w:hAnsi="Times New Roman"/>
          <w:vertAlign w:val="superscript"/>
        </w:rPr>
        <w:t>77</w:t>
      </w:r>
      <w:r w:rsidR="00490593">
        <w:rPr>
          <w:lang w:bidi="en-US"/>
        </w:rPr>
        <w:fldChar w:fldCharType="end"/>
      </w:r>
      <w:r w:rsidR="004053C9" w:rsidRPr="000D5889">
        <w:rPr>
          <w:lang w:bidi="en-US"/>
        </w:rPr>
        <w:t xml:space="preserve"> Likewise</w:t>
      </w:r>
      <w:r w:rsidR="004053C9">
        <w:rPr>
          <w:lang w:bidi="en-US"/>
        </w:rPr>
        <w:t>,</w:t>
      </w:r>
      <w:r w:rsidR="004053C9" w:rsidRPr="000D5889">
        <w:rPr>
          <w:lang w:bidi="en-US"/>
        </w:rPr>
        <w:t xml:space="preserve"> dynamic studies of methanol-water solutions have provided evidence of strong and weak hydro</w:t>
      </w:r>
      <w:r w:rsidR="004053C9">
        <w:rPr>
          <w:lang w:bidi="en-US"/>
        </w:rPr>
        <w:t>gen bonding networks, where two to four</w:t>
      </w:r>
      <w:r w:rsidR="004053C9" w:rsidRPr="000D5889">
        <w:rPr>
          <w:lang w:bidi="en-US"/>
        </w:rPr>
        <w:t xml:space="preserve"> molecules of waters are coordinated within the </w:t>
      </w:r>
      <w:r w:rsidR="008E045B">
        <w:rPr>
          <w:lang w:bidi="en-US"/>
        </w:rPr>
        <w:t>first</w:t>
      </w:r>
      <w:r w:rsidR="004053C9" w:rsidRPr="000D5889">
        <w:rPr>
          <w:lang w:bidi="en-US"/>
        </w:rPr>
        <w:t xml:space="preserve"> shell.</w:t>
      </w:r>
      <w:r w:rsidR="00490593">
        <w:rPr>
          <w:lang w:bidi="en-US"/>
        </w:rPr>
        <w:fldChar w:fldCharType="begin"/>
      </w:r>
      <w:r w:rsidR="001A3EA5">
        <w:rPr>
          <w:lang w:bidi="en-US"/>
        </w:rPr>
        <w:instrText xml:space="preserve"> ADDIN ZOTERO_ITEM CSL_CITATION {"citationID":"XAN20rM2","properties":{"formattedCitation":"\\super 112\\nosupersub{}","plainCitation":"112","noteIndex":0},"citationItems":[{"id":93,"uris":["http://zotero.org/users/2822960/items/8M7XEQT2"],"uri":["http://zotero.org/users/2822960/items/8M7XEQT2"],"itemData":{"id":93,"type":"article-journal","abstract":"An ab initio quantum mechanical charge field molecular dynamics simulation was carried out for one methanol molecule in water to analyze the structure and dynamics of hydrophobic and hydrophilic groups. It is found that water molecules around the methyl group form a cage-like structure whereas the hydroxyl group acts as both hydrogen bond donor and acceptor, thus forming several hydrogen bonds with water molecules. The dynamic analyses correlate well with the structural data, evaluated by means of radial distribution functions, angular distribution functions, and coordination number distributions. The overall ligand mean residence time, τ identifies the methanol molecule as structure maker. The relative dynamics data of hydrogen bonds between hydroxyl of methanol and water molecules prove the existence of both strong and weak hydrogen bonds. The results obtained from the simulation are in excellent agreement with the experimental results for dilute solution of CH3OH in water. The overall hydration shell of methanol consists in average of 18 water molecules out of which three are hydrogen bonded. © 2010 Wiley Periodicals, Inc. J Comput Chem, 2011","container-title":"Journal of Computational Chemistry","DOI":"10.1002/jcc.21670","ISSN":"1096-987X","issue":"5","language":"en","note":"number: 5\ncontainer-title: Journal of Computational Chemistry","page":"886-892","source":"Wiley Online Library","title":"Structure and dynamics of methanol in water: A quantum mechanical charge field molecular dynamics study","title-short":"Structure and dynamics of methanol in water","volume":"32","author":[{"family":"Moin","given":"Syed Tarique"},{"family":"Hofer","given":"Thomas S."},{"family":"Randolf","given":"Bernhard R."},{"family":"Rode","given":"Bernd M."}],"issued":{"date-parts":[["2011"]]}}}],"schema":"https://github.com/citation-style-language/schema/raw/master/csl-citation.json"} </w:instrText>
      </w:r>
      <w:r w:rsidR="00490593">
        <w:rPr>
          <w:lang w:bidi="en-US"/>
        </w:rPr>
        <w:fldChar w:fldCharType="separate"/>
      </w:r>
      <w:r w:rsidR="001A3EA5" w:rsidRPr="001A3EA5">
        <w:rPr>
          <w:rFonts w:ascii="Times New Roman" w:hAnsi="Times New Roman"/>
          <w:vertAlign w:val="superscript"/>
        </w:rPr>
        <w:t>112</w:t>
      </w:r>
      <w:r w:rsidR="00490593">
        <w:rPr>
          <w:lang w:bidi="en-US"/>
        </w:rPr>
        <w:fldChar w:fldCharType="end"/>
      </w:r>
      <w:r w:rsidR="004053C9" w:rsidRPr="000D5889">
        <w:rPr>
          <w:lang w:bidi="en-US"/>
        </w:rPr>
        <w:t xml:space="preserve"> </w:t>
      </w:r>
    </w:p>
    <w:p w14:paraId="79DFE9DD" w14:textId="59D94322" w:rsidR="004053C9" w:rsidRDefault="004053C9" w:rsidP="004053C9">
      <w:pPr>
        <w:ind w:firstLine="720"/>
        <w:rPr>
          <w:lang w:bidi="en-US"/>
        </w:rPr>
      </w:pPr>
      <w:r>
        <w:rPr>
          <w:lang w:bidi="en-US"/>
        </w:rPr>
        <w:lastRenderedPageBreak/>
        <w:t>P</w:t>
      </w:r>
      <w:r w:rsidRPr="003D2D67">
        <w:rPr>
          <w:lang w:bidi="en-US"/>
        </w:rPr>
        <w:t>reviously</w:t>
      </w:r>
      <w:r>
        <w:rPr>
          <w:lang w:bidi="en-US"/>
        </w:rPr>
        <w:t xml:space="preserve"> it has been</w:t>
      </w:r>
      <w:r w:rsidRPr="003D2D67">
        <w:rPr>
          <w:lang w:bidi="en-US"/>
        </w:rPr>
        <w:t xml:space="preserve"> shown that the HLD </w:t>
      </w:r>
      <w:r w:rsidR="008D1294">
        <w:rPr>
          <w:lang w:bidi="en-US"/>
        </w:rPr>
        <w:t>Equations</w:t>
      </w:r>
      <w:r>
        <w:rPr>
          <w:lang w:bidi="en-US"/>
        </w:rPr>
        <w:t>,</w:t>
      </w:r>
      <w:r w:rsidRPr="003D2D67">
        <w:rPr>
          <w:lang w:bidi="en-US"/>
        </w:rPr>
        <w:t xml:space="preserve"> when modified to account for </w:t>
      </w:r>
      <w:r>
        <w:rPr>
          <w:lang w:bidi="en-US"/>
        </w:rPr>
        <w:t xml:space="preserve">the colligative hydration number of </w:t>
      </w:r>
      <w:r w:rsidRPr="003D2D67">
        <w:rPr>
          <w:lang w:bidi="en-US"/>
        </w:rPr>
        <w:t>ions (h</w:t>
      </w:r>
      <w:r>
        <w:rPr>
          <w:vertAlign w:val="subscript"/>
          <w:lang w:bidi="en-US"/>
        </w:rPr>
        <w:t>C</w:t>
      </w:r>
      <w:r w:rsidRPr="003D2D67">
        <w:rPr>
          <w:lang w:bidi="en-US"/>
        </w:rPr>
        <w:t>)</w:t>
      </w:r>
      <w:r>
        <w:rPr>
          <w:lang w:bidi="en-US"/>
        </w:rPr>
        <w:t>,</w:t>
      </w:r>
      <w:r w:rsidR="007A2CAE">
        <w:rPr>
          <w:lang w:bidi="en-US"/>
        </w:rPr>
        <w:t xml:space="preserve"> were</w:t>
      </w:r>
      <w:r w:rsidRPr="003D2D67">
        <w:rPr>
          <w:lang w:bidi="en-US"/>
        </w:rPr>
        <w:t xml:space="preserve"> not significantly different tha</w:t>
      </w:r>
      <w:r>
        <w:rPr>
          <w:lang w:bidi="en-US"/>
        </w:rPr>
        <w:t xml:space="preserve">n </w:t>
      </w:r>
      <w:r w:rsidR="007A2CAE">
        <w:rPr>
          <w:lang w:bidi="en-US"/>
        </w:rPr>
        <w:t xml:space="preserve"> </w:t>
      </w:r>
      <w:r>
        <w:rPr>
          <w:lang w:bidi="en-US"/>
        </w:rPr>
        <w:t xml:space="preserve">Zivatsas </w:t>
      </w:r>
      <w:r w:rsidR="007A2CAE">
        <w:rPr>
          <w:lang w:bidi="en-US"/>
        </w:rPr>
        <w:t xml:space="preserve">hydration number </w:t>
      </w:r>
      <w:r>
        <w:rPr>
          <w:lang w:bidi="en-US"/>
        </w:rPr>
        <w:t>(h</w:t>
      </w:r>
      <w:r>
        <w:rPr>
          <w:vertAlign w:val="subscript"/>
          <w:lang w:bidi="en-US"/>
        </w:rPr>
        <w:t>D</w:t>
      </w:r>
      <w:r w:rsidR="007A2CAE">
        <w:rPr>
          <w:lang w:bidi="en-US"/>
        </w:rPr>
        <w:t>) obtained through freezing point depression. Further both hydration numbers can</w:t>
      </w:r>
      <w:r w:rsidRPr="003D2D67">
        <w:rPr>
          <w:lang w:bidi="en-US"/>
        </w:rPr>
        <w:t xml:space="preserve"> </w:t>
      </w:r>
      <w:r w:rsidR="007A2CAE">
        <w:rPr>
          <w:lang w:bidi="en-US"/>
        </w:rPr>
        <w:t xml:space="preserve">be used to </w:t>
      </w:r>
      <w:r w:rsidRPr="003D2D67">
        <w:rPr>
          <w:lang w:bidi="en-US"/>
        </w:rPr>
        <w:t xml:space="preserve">model specific ion effects on </w:t>
      </w:r>
      <w:r>
        <w:rPr>
          <w:lang w:bidi="en-US"/>
        </w:rPr>
        <w:t xml:space="preserve">both ionic and nonionic </w:t>
      </w:r>
      <w:r w:rsidRPr="003D2D67">
        <w:rPr>
          <w:lang w:bidi="en-US"/>
        </w:rPr>
        <w:t>su</w:t>
      </w:r>
      <w:r>
        <w:rPr>
          <w:lang w:bidi="en-US"/>
        </w:rPr>
        <w:t>rfactants</w:t>
      </w:r>
      <w:r w:rsidR="007A2CAE">
        <w:rPr>
          <w:lang w:bidi="en-US"/>
        </w:rPr>
        <w:t xml:space="preserve"> within the HLD framework</w:t>
      </w:r>
      <w:r>
        <w:rPr>
          <w:lang w:bidi="en-US"/>
        </w:rPr>
        <w:t>. Similarly to cat</w:t>
      </w:r>
      <w:r w:rsidRPr="003D2D67">
        <w:rPr>
          <w:lang w:bidi="en-US"/>
        </w:rPr>
        <w:t xml:space="preserve">ions, the alcohol structure will dictate the </w:t>
      </w:r>
      <w:r>
        <w:rPr>
          <w:lang w:bidi="en-US"/>
        </w:rPr>
        <w:t xml:space="preserve">impact of the </w:t>
      </w:r>
      <w:r w:rsidRPr="003D2D67">
        <w:rPr>
          <w:lang w:bidi="en-US"/>
        </w:rPr>
        <w:t>hydration</w:t>
      </w:r>
      <w:r>
        <w:rPr>
          <w:lang w:bidi="en-US"/>
        </w:rPr>
        <w:t xml:space="preserve"> interactions</w:t>
      </w:r>
      <w:r w:rsidRPr="003D2D67">
        <w:rPr>
          <w:lang w:bidi="en-US"/>
        </w:rPr>
        <w:t xml:space="preserve"> around the surfactant head groups, where the small alkyl alcohols are more likely to </w:t>
      </w:r>
      <w:r>
        <w:rPr>
          <w:lang w:bidi="en-US"/>
        </w:rPr>
        <w:t xml:space="preserve">take away </w:t>
      </w:r>
      <w:r w:rsidRPr="003D2D67">
        <w:rPr>
          <w:lang w:bidi="en-US"/>
        </w:rPr>
        <w:t>interfacial water</w:t>
      </w:r>
      <w:r>
        <w:rPr>
          <w:lang w:bidi="en-US"/>
        </w:rPr>
        <w:t>. In contrast, larger alkyl alcohols will</w:t>
      </w:r>
      <w:r w:rsidRPr="003D2D67">
        <w:rPr>
          <w:lang w:bidi="en-US"/>
        </w:rPr>
        <w:t xml:space="preserve"> interac</w:t>
      </w:r>
      <w:r>
        <w:rPr>
          <w:lang w:bidi="en-US"/>
        </w:rPr>
        <w:t>t</w:t>
      </w:r>
      <w:r w:rsidRPr="003D2D67">
        <w:rPr>
          <w:lang w:bidi="en-US"/>
        </w:rPr>
        <w:t xml:space="preserve"> </w:t>
      </w:r>
      <w:r>
        <w:rPr>
          <w:lang w:bidi="en-US"/>
        </w:rPr>
        <w:t xml:space="preserve">and compete </w:t>
      </w:r>
      <w:r w:rsidRPr="003D2D67">
        <w:rPr>
          <w:lang w:bidi="en-US"/>
        </w:rPr>
        <w:t xml:space="preserve">with </w:t>
      </w:r>
      <w:r>
        <w:rPr>
          <w:lang w:bidi="en-US"/>
        </w:rPr>
        <w:t xml:space="preserve">a </w:t>
      </w:r>
      <w:r w:rsidRPr="003D2D67">
        <w:rPr>
          <w:lang w:bidi="en-US"/>
        </w:rPr>
        <w:t xml:space="preserve">surfactant lipophile for </w:t>
      </w:r>
      <w:r>
        <w:rPr>
          <w:lang w:bidi="en-US"/>
        </w:rPr>
        <w:t xml:space="preserve">interfacial area. A colligative model for alcohols, </w:t>
      </w:r>
      <w:r w:rsidR="008D1294">
        <w:rPr>
          <w:lang w:bidi="en-US"/>
        </w:rPr>
        <w:t>Equation</w:t>
      </w:r>
      <w:r>
        <w:rPr>
          <w:lang w:bidi="en-US"/>
        </w:rPr>
        <w:t xml:space="preserve"> 22, was proposed to model these behaviors and replace </w:t>
      </w:r>
      <w:r w:rsidR="007A2CAE">
        <w:rPr>
          <w:lang w:bidi="en-US"/>
        </w:rPr>
        <w:t xml:space="preserve">the </w:t>
      </w:r>
      <w:r>
        <w:rPr>
          <w:lang w:bidi="en-US"/>
        </w:rPr>
        <w:t>f</w:t>
      </w:r>
      <w:r w:rsidRPr="003D2D67">
        <w:rPr>
          <w:lang w:bidi="en-US"/>
        </w:rPr>
        <w:t>(A)</w:t>
      </w:r>
      <w:r w:rsidR="007A2CAE">
        <w:rPr>
          <w:lang w:bidi="en-US"/>
        </w:rPr>
        <w:t xml:space="preserve"> in the HLD equation</w:t>
      </w:r>
      <w:r w:rsidRPr="003D2D67">
        <w:rPr>
          <w:lang w:bidi="en-US"/>
        </w:rPr>
        <w:t xml:space="preserve"> as a funct</w:t>
      </w:r>
      <w:r>
        <w:rPr>
          <w:lang w:bidi="en-US"/>
        </w:rPr>
        <w:t>ion of alcohol concentration, C</w:t>
      </w:r>
      <w:r>
        <w:rPr>
          <w:vertAlign w:val="subscript"/>
          <w:lang w:bidi="en-US"/>
        </w:rPr>
        <w:t>A</w:t>
      </w:r>
      <w:r w:rsidRPr="003D2D67">
        <w:rPr>
          <w:lang w:bidi="en-US"/>
        </w:rPr>
        <w:t>, on the surfactant affinity accommodating the alcohol</w:t>
      </w:r>
      <w:r>
        <w:rPr>
          <w:lang w:bidi="en-US"/>
        </w:rPr>
        <w:t>’s</w:t>
      </w:r>
      <w:r w:rsidRPr="003D2D67">
        <w:rPr>
          <w:lang w:bidi="en-US"/>
        </w:rPr>
        <w:t xml:space="preserve"> size (Mw</w:t>
      </w:r>
      <w:r w:rsidRPr="00F2216A">
        <w:rPr>
          <w:vertAlign w:val="subscript"/>
          <w:lang w:bidi="en-US"/>
        </w:rPr>
        <w:t>alcohol</w:t>
      </w:r>
      <w:r w:rsidR="007A2CAE">
        <w:rPr>
          <w:lang w:bidi="en-US"/>
        </w:rPr>
        <w:t>) and as well as the alcohol’s</w:t>
      </w:r>
      <w:r w:rsidRPr="003D2D67">
        <w:rPr>
          <w:lang w:bidi="en-US"/>
        </w:rPr>
        <w:t xml:space="preserve"> colligative hydration number (</w:t>
      </w:r>
      <w:r w:rsidR="00AF03E2" w:rsidRPr="00631A17">
        <w:rPr>
          <w:lang w:bidi="en-US"/>
        </w:rPr>
        <w:t>h</w:t>
      </w:r>
      <w:r w:rsidR="00AF03E2">
        <w:rPr>
          <w:vertAlign w:val="subscript"/>
          <w:lang w:bidi="en-US"/>
        </w:rPr>
        <w:t>C</w:t>
      </w:r>
      <w:r>
        <w:rPr>
          <w:lang w:bidi="en-US"/>
        </w:rPr>
        <w:t>)</w:t>
      </w:r>
      <w:r w:rsidR="007A2CAE">
        <w:rPr>
          <w:lang w:bidi="en-US"/>
        </w:rPr>
        <w:t xml:space="preserve"> obtained through phase behavior experiments</w:t>
      </w:r>
      <w:r>
        <w:rPr>
          <w:lang w:bidi="en-US"/>
        </w:rPr>
        <w:t xml:space="preserve">. </w:t>
      </w:r>
    </w:p>
    <w:p w14:paraId="1E1BC0B8" w14:textId="3ECEEE67" w:rsidR="004053C9" w:rsidRPr="003D2D67" w:rsidRDefault="004053C9" w:rsidP="004053C9">
      <w:pPr>
        <w:jc w:val="center"/>
        <w:rPr>
          <w:lang w:bidi="en-US"/>
        </w:rPr>
      </w:pPr>
      <m:oMath>
        <m:r>
          <w:rPr>
            <w:rFonts w:ascii="Cambria Math" w:hAnsi="Cambria Math"/>
            <w:lang w:bidi="en-US"/>
          </w:rPr>
          <m:t>f</m:t>
        </m:r>
        <m:d>
          <m:dPr>
            <m:ctrlPr>
              <w:rPr>
                <w:rFonts w:ascii="Cambria Math" w:hAnsi="Cambria Math"/>
                <w:i/>
                <w:lang w:bidi="en-US"/>
              </w:rPr>
            </m:ctrlPr>
          </m:dPr>
          <m:e>
            <m:r>
              <w:rPr>
                <w:rFonts w:ascii="Cambria Math" w:hAnsi="Cambria Math"/>
                <w:lang w:bidi="en-US"/>
              </w:rPr>
              <m:t>A</m:t>
            </m:r>
          </m:e>
        </m:d>
        <m:r>
          <w:rPr>
            <w:rFonts w:ascii="Cambria Math" w:hAnsi="Cambria Math"/>
            <w:lang w:bidi="en-US"/>
          </w:rPr>
          <m:t>=</m:t>
        </m:r>
        <m:sSub>
          <m:sSubPr>
            <m:ctrlPr>
              <w:rPr>
                <w:rFonts w:ascii="Cambria Math" w:hAnsi="Cambria Math"/>
                <w:i/>
                <w:lang w:bidi="en-US"/>
              </w:rPr>
            </m:ctrlPr>
          </m:sSubPr>
          <m:e>
            <m:r>
              <w:rPr>
                <w:rFonts w:ascii="Cambria Math" w:hAnsi="Cambria Math"/>
                <w:lang w:bidi="en-US"/>
              </w:rPr>
              <m:t>C</m:t>
            </m:r>
          </m:e>
          <m:sub>
            <m:r>
              <w:rPr>
                <w:rFonts w:ascii="Cambria Math" w:hAnsi="Cambria Math"/>
                <w:lang w:bidi="en-US"/>
              </w:rPr>
              <m:t>A</m:t>
            </m:r>
          </m:sub>
        </m:sSub>
        <m:f>
          <m:fPr>
            <m:ctrlPr>
              <w:rPr>
                <w:rFonts w:ascii="Cambria Math" w:hAnsi="Cambria Math"/>
                <w:i/>
                <w:lang w:bidi="en-US"/>
              </w:rPr>
            </m:ctrlPr>
          </m:fPr>
          <m:num>
            <m:sSub>
              <m:sSubPr>
                <m:ctrlPr>
                  <w:rPr>
                    <w:rFonts w:ascii="Cambria Math" w:hAnsi="Cambria Math"/>
                    <w:i/>
                    <w:lang w:bidi="en-US"/>
                  </w:rPr>
                </m:ctrlPr>
              </m:sSubPr>
              <m:e>
                <m:r>
                  <w:rPr>
                    <w:rFonts w:ascii="Cambria Math" w:hAnsi="Cambria Math"/>
                    <w:lang w:bidi="en-US"/>
                  </w:rPr>
                  <m:t>Mw</m:t>
                </m:r>
              </m:e>
              <m:sub>
                <m:r>
                  <w:rPr>
                    <w:rFonts w:ascii="Cambria Math" w:hAnsi="Cambria Math"/>
                    <w:lang w:bidi="en-US"/>
                  </w:rPr>
                  <m:t>Alcohol</m:t>
                </m:r>
              </m:sub>
            </m:sSub>
          </m:num>
          <m:den>
            <m:sSub>
              <m:sSubPr>
                <m:ctrlPr>
                  <w:rPr>
                    <w:rFonts w:ascii="Cambria Math" w:hAnsi="Cambria Math"/>
                    <w:i/>
                    <w:lang w:bidi="en-US"/>
                  </w:rPr>
                </m:ctrlPr>
              </m:sSubPr>
              <m:e>
                <m:r>
                  <w:rPr>
                    <w:rFonts w:ascii="Cambria Math" w:hAnsi="Cambria Math"/>
                    <w:lang w:bidi="en-US"/>
                  </w:rPr>
                  <m:t>Mw</m:t>
                </m:r>
              </m:e>
              <m:sub>
                <m:r>
                  <w:rPr>
                    <w:rFonts w:ascii="Cambria Math" w:hAnsi="Cambria Math"/>
                    <w:lang w:bidi="en-US"/>
                  </w:rPr>
                  <m:t>Surfactant</m:t>
                </m:r>
              </m:sub>
            </m:sSub>
          </m:den>
        </m:f>
        <m:r>
          <m:rPr>
            <m:sty m:val="p"/>
          </m:rPr>
          <w:rPr>
            <w:rFonts w:ascii="Cambria Math" w:hAnsi="Cambria Math"/>
            <w:lang w:bidi="en-US"/>
          </w:rPr>
          <m:t>ln⁡</m:t>
        </m:r>
        <m:r>
          <w:rPr>
            <w:rFonts w:ascii="Cambria Math" w:hAnsi="Cambria Math"/>
            <w:lang w:bidi="en-US"/>
          </w:rPr>
          <m:t>(</m:t>
        </m:r>
        <m:sSub>
          <m:sSubPr>
            <m:ctrlPr>
              <w:rPr>
                <w:rFonts w:ascii="Cambria Math" w:hAnsi="Cambria Math"/>
                <w:i/>
                <w:lang w:bidi="en-US"/>
              </w:rPr>
            </m:ctrlPr>
          </m:sSubPr>
          <m:e>
            <m:r>
              <w:rPr>
                <w:rFonts w:ascii="Cambria Math" w:hAnsi="Cambria Math"/>
                <w:lang w:bidi="en-US"/>
              </w:rPr>
              <m:t>h</m:t>
            </m:r>
          </m:e>
          <m:sub>
            <m:r>
              <w:rPr>
                <w:rFonts w:ascii="Cambria Math" w:hAnsi="Cambria Math"/>
                <w:lang w:bidi="en-US"/>
              </w:rPr>
              <m:t>C</m:t>
            </m:r>
          </m:sub>
        </m:sSub>
        <m:r>
          <w:rPr>
            <w:rFonts w:ascii="Cambria Math" w:hAnsi="Cambria Math"/>
            <w:lang w:bidi="en-US"/>
          </w:rPr>
          <m:t>)</m:t>
        </m:r>
      </m:oMath>
      <w:r>
        <w:rPr>
          <w:lang w:bidi="en-US"/>
        </w:rPr>
        <w:t xml:space="preserve">  </w:t>
      </w:r>
      <w:r>
        <w:rPr>
          <w:lang w:bidi="en-US"/>
        </w:rPr>
        <w:tab/>
      </w:r>
      <w:r>
        <w:rPr>
          <w:lang w:bidi="en-US"/>
        </w:rPr>
        <w:tab/>
        <w:t>(22)</w:t>
      </w:r>
    </w:p>
    <w:p w14:paraId="29BD0905" w14:textId="09B6A1C0" w:rsidR="004053C9" w:rsidRPr="00AF03E2" w:rsidRDefault="004053C9" w:rsidP="004053C9">
      <w:pPr>
        <w:ind w:firstLine="720"/>
        <w:rPr>
          <w:lang w:bidi="en-US"/>
        </w:rPr>
      </w:pPr>
      <w:r w:rsidRPr="00631A17">
        <w:rPr>
          <w:lang w:bidi="en-US"/>
        </w:rPr>
        <w:t>Similarly to the colligative</w:t>
      </w:r>
      <w:r w:rsidR="00AF03E2">
        <w:rPr>
          <w:lang w:bidi="en-US"/>
        </w:rPr>
        <w:t xml:space="preserve"> approach</w:t>
      </w:r>
      <w:r w:rsidRPr="00631A17">
        <w:rPr>
          <w:lang w:bidi="en-US"/>
        </w:rPr>
        <w:t xml:space="preserve"> used for specific ion effects, the h</w:t>
      </w:r>
      <w:r w:rsidR="007A2CAE">
        <w:rPr>
          <w:vertAlign w:val="subscript"/>
          <w:lang w:bidi="en-US"/>
        </w:rPr>
        <w:t>C</w:t>
      </w:r>
      <w:r w:rsidRPr="00631A17">
        <w:rPr>
          <w:lang w:bidi="en-US"/>
        </w:rPr>
        <w:t xml:space="preserve"> term is dimensionless and</w:t>
      </w:r>
      <w:r w:rsidR="00AF03E2">
        <w:rPr>
          <w:lang w:bidi="en-US"/>
        </w:rPr>
        <w:t xml:space="preserve"> was obtained through shifts in </w:t>
      </w:r>
      <w:r w:rsidRPr="00631A17">
        <w:rPr>
          <w:lang w:bidi="en-US"/>
        </w:rPr>
        <w:t xml:space="preserve">optimum salinities, S*, by varying the alcohol-type and its concentration. The volume contributions of the </w:t>
      </w:r>
      <w:r>
        <w:rPr>
          <w:lang w:bidi="en-US"/>
        </w:rPr>
        <w:t xml:space="preserve">polar solutes interacting with </w:t>
      </w:r>
      <w:r w:rsidRPr="00631A17">
        <w:rPr>
          <w:lang w:bidi="en-US"/>
        </w:rPr>
        <w:t xml:space="preserve">surfactant molecules is considered through </w:t>
      </w:r>
      <w:r>
        <w:rPr>
          <w:lang w:bidi="en-US"/>
        </w:rPr>
        <w:t>a</w:t>
      </w:r>
      <w:r w:rsidRPr="00631A17">
        <w:rPr>
          <w:lang w:bidi="en-US"/>
        </w:rPr>
        <w:t xml:space="preserve"> normalization of </w:t>
      </w:r>
      <w:r>
        <w:rPr>
          <w:lang w:bidi="en-US"/>
        </w:rPr>
        <w:t xml:space="preserve">the </w:t>
      </w:r>
      <w:r w:rsidRPr="00631A17">
        <w:rPr>
          <w:lang w:bidi="en-US"/>
        </w:rPr>
        <w:t>size of</w:t>
      </w:r>
      <w:r>
        <w:rPr>
          <w:lang w:bidi="en-US"/>
        </w:rPr>
        <w:t xml:space="preserve"> the alcohol to the </w:t>
      </w:r>
      <w:r w:rsidRPr="00631A17">
        <w:rPr>
          <w:lang w:bidi="en-US"/>
        </w:rPr>
        <w:t>surfactant</w:t>
      </w:r>
      <w:r>
        <w:rPr>
          <w:lang w:bidi="en-US"/>
        </w:rPr>
        <w:t>.</w:t>
      </w:r>
      <w:r w:rsidRPr="00631A17">
        <w:rPr>
          <w:lang w:bidi="en-US"/>
        </w:rPr>
        <w:t xml:space="preserve"> Once more</w:t>
      </w:r>
      <w:r>
        <w:rPr>
          <w:lang w:bidi="en-US"/>
        </w:rPr>
        <w:t>,</w:t>
      </w:r>
      <w:r w:rsidRPr="00631A17">
        <w:rPr>
          <w:lang w:bidi="en-US"/>
        </w:rPr>
        <w:t xml:space="preserve"> the alcohol hydration term requires a natural log to refer to the water interactions with the alcohol’s hydroxyl group in solution. The position of the polar group was not considered in the case of 2-butanol. </w:t>
      </w:r>
      <w:r w:rsidR="00AF03E2">
        <w:rPr>
          <w:lang w:bidi="en-US"/>
        </w:rPr>
        <w:t xml:space="preserve">The </w:t>
      </w:r>
      <w:r w:rsidR="00AF03E2" w:rsidRPr="00631A17">
        <w:rPr>
          <w:lang w:bidi="en-US"/>
        </w:rPr>
        <w:t>h</w:t>
      </w:r>
      <w:r w:rsidR="00AF03E2">
        <w:rPr>
          <w:vertAlign w:val="subscript"/>
          <w:lang w:bidi="en-US"/>
        </w:rPr>
        <w:t>C</w:t>
      </w:r>
      <w:r w:rsidRPr="00631A17">
        <w:rPr>
          <w:lang w:bidi="en-US"/>
        </w:rPr>
        <w:t xml:space="preserve"> values below and above one are suggestive of a decrease or increase in the colligative number of bound water molecules. </w:t>
      </w:r>
      <w:bookmarkStart w:id="175" w:name="_Toc36173806"/>
      <w:r w:rsidR="00AF03E2">
        <w:rPr>
          <w:lang w:bidi="en-US"/>
        </w:rPr>
        <w:t xml:space="preserve">For solutes exhibiting </w:t>
      </w:r>
      <w:r w:rsidR="00AF03E2" w:rsidRPr="00631A17">
        <w:rPr>
          <w:lang w:bidi="en-US"/>
        </w:rPr>
        <w:t>h</w:t>
      </w:r>
      <w:r w:rsidR="00AF03E2">
        <w:rPr>
          <w:vertAlign w:val="subscript"/>
          <w:lang w:bidi="en-US"/>
        </w:rPr>
        <w:t xml:space="preserve">C </w:t>
      </w:r>
      <w:r w:rsidR="00AF03E2" w:rsidRPr="00AF03E2">
        <w:rPr>
          <w:lang w:bidi="en-US"/>
        </w:rPr>
        <w:t>values</w:t>
      </w:r>
      <w:r w:rsidR="00AF03E2">
        <w:rPr>
          <w:lang w:bidi="en-US"/>
        </w:rPr>
        <w:t xml:space="preserve"> below 1, this is indicative of the lack the hydration capacity and commonly these molecules will have difficulty solubilizing in water.  </w:t>
      </w:r>
    </w:p>
    <w:p w14:paraId="540FC4CE" w14:textId="216F2A12" w:rsidR="004053C9" w:rsidRPr="00081FC0" w:rsidRDefault="004053C9" w:rsidP="004053C9">
      <w:pPr>
        <w:ind w:firstLine="720"/>
      </w:pPr>
      <w:r w:rsidRPr="00081FC0">
        <w:rPr>
          <w:lang w:bidi="en-US"/>
        </w:rPr>
        <w:lastRenderedPageBreak/>
        <w:t>Understanding of the alcohol effects on surfactant behavior will be beneficial to apply these active solutes within solutions. Not only will it cut down on time and labor costs standard in pre-formulation, recognizing</w:t>
      </w:r>
      <w:r w:rsidR="00FC35B6">
        <w:rPr>
          <w:lang w:bidi="en-US"/>
        </w:rPr>
        <w:t xml:space="preserve"> </w:t>
      </w:r>
      <w:r w:rsidRPr="00081FC0">
        <w:rPr>
          <w:lang w:bidi="en-US"/>
        </w:rPr>
        <w:t xml:space="preserve">how alcohols influence the amphiphilicity of solutions opens new opportunities </w:t>
      </w:r>
      <w:r w:rsidR="00890EE0">
        <w:rPr>
          <w:lang w:bidi="en-US"/>
        </w:rPr>
        <w:t xml:space="preserve">for other surfactants of study, such </w:t>
      </w:r>
      <w:r w:rsidR="001F67E9">
        <w:rPr>
          <w:lang w:bidi="en-US"/>
        </w:rPr>
        <w:t xml:space="preserve">as hydrophilic surfactants that are unable to be characterized without a co-surfactant like SDS.  </w:t>
      </w:r>
      <w:r w:rsidRPr="00081FC0">
        <w:rPr>
          <w:lang w:bidi="en-US"/>
        </w:rPr>
        <w:t xml:space="preserve">Furthermore, </w:t>
      </w:r>
      <w:r w:rsidRPr="00081FC0">
        <w:t xml:space="preserve">if the </w:t>
      </w:r>
      <w:r w:rsidR="00AF03E2">
        <w:t>e</w:t>
      </w:r>
      <w:r w:rsidR="008D1294">
        <w:t>quation</w:t>
      </w:r>
      <w:r w:rsidR="00FC35B6">
        <w:t xml:space="preserve"> is successful in reproducing the</w:t>
      </w:r>
      <w:r w:rsidRPr="00081FC0">
        <w:t xml:space="preserve"> colligative hydration number,</w:t>
      </w:r>
      <w:r w:rsidR="00AF03E2">
        <w:t xml:space="preserve"> h</w:t>
      </w:r>
      <w:r w:rsidR="00AF03E2">
        <w:rPr>
          <w:vertAlign w:val="subscript"/>
        </w:rPr>
        <w:t>C,</w:t>
      </w:r>
      <w:r w:rsidRPr="00081FC0">
        <w:t xml:space="preserve"> it implies that the additive properties of the alcohol are observed between ionic and nonionic amphiphiles. </w:t>
      </w:r>
      <w:r w:rsidR="00FC35B6" w:rsidRPr="00FC35B6">
        <w:t xml:space="preserve">The goal of this study is to provide a first order approximation of the effect of alcohol concentration on S* using the K and Cc values obtained using NaCl as the phase optimization variable and a reference surfactant. </w:t>
      </w:r>
      <w:r w:rsidR="00FC35B6">
        <w:t xml:space="preserve">The </w:t>
      </w:r>
      <w:r w:rsidR="00FC35B6" w:rsidRPr="00FC35B6">
        <w:t>purpose in doing so is to make it easier for formulators to use the HLD framework for formulations that require the presence of an alcohol.</w:t>
      </w:r>
    </w:p>
    <w:p w14:paraId="7BFDF151" w14:textId="17F3960F" w:rsidR="004053C9" w:rsidRPr="003D2D67" w:rsidRDefault="004053C9" w:rsidP="008E7EC1">
      <w:pPr>
        <w:pStyle w:val="Heading2"/>
      </w:pPr>
      <w:bookmarkStart w:id="176" w:name="_Toc39595741"/>
      <w:r w:rsidRPr="003D2D67">
        <w:t>M</w:t>
      </w:r>
      <w:bookmarkEnd w:id="175"/>
      <w:r w:rsidR="00E029F2">
        <w:t>aterials and Methods</w:t>
      </w:r>
      <w:bookmarkEnd w:id="176"/>
    </w:p>
    <w:p w14:paraId="581FB280" w14:textId="77777777" w:rsidR="004053C9" w:rsidRPr="003D2D67" w:rsidRDefault="004053C9" w:rsidP="004053C9">
      <w:pPr>
        <w:pStyle w:val="Heading3"/>
      </w:pPr>
      <w:bookmarkStart w:id="177" w:name="_Toc36173807"/>
      <w:bookmarkStart w:id="178" w:name="_Toc39595742"/>
      <w:r w:rsidRPr="003D2D67">
        <w:t>Materials</w:t>
      </w:r>
      <w:bookmarkEnd w:id="177"/>
      <w:bookmarkEnd w:id="178"/>
    </w:p>
    <w:p w14:paraId="530FBEED" w14:textId="616D30B3" w:rsidR="004053C9" w:rsidRPr="003D2D67" w:rsidRDefault="004053C9" w:rsidP="004053C9">
      <w:pPr>
        <w:ind w:firstLine="720"/>
        <w:rPr>
          <w:lang w:bidi="en-US"/>
        </w:rPr>
      </w:pPr>
      <w:r w:rsidRPr="003D2D67">
        <w:rPr>
          <w:lang w:bidi="en-US"/>
        </w:rPr>
        <w:t>Two reference surfactants utili</w:t>
      </w:r>
      <w:r>
        <w:rPr>
          <w:lang w:bidi="en-US"/>
        </w:rPr>
        <w:t>zed in this study, the anionic s</w:t>
      </w:r>
      <w:r w:rsidRPr="003D2D67">
        <w:rPr>
          <w:lang w:bidi="en-US"/>
        </w:rPr>
        <w:t>odium dihexyl sulfosuccinate, SDHS (MM80, Croda)</w:t>
      </w:r>
      <w:r>
        <w:rPr>
          <w:lang w:bidi="en-US"/>
        </w:rPr>
        <w:t>,</w:t>
      </w:r>
      <w:r w:rsidRPr="003D2D67">
        <w:rPr>
          <w:lang w:bidi="en-US"/>
        </w:rPr>
        <w:t xml:space="preserve"> and the nonionic C</w:t>
      </w:r>
      <w:r w:rsidRPr="00711ADA">
        <w:rPr>
          <w:vertAlign w:val="subscript"/>
          <w:lang w:bidi="en-US"/>
        </w:rPr>
        <w:t>810</w:t>
      </w:r>
      <w:r w:rsidRPr="003D2D67">
        <w:rPr>
          <w:lang w:bidi="en-US"/>
        </w:rPr>
        <w:t>E</w:t>
      </w:r>
      <w:r w:rsidRPr="00FC35B6">
        <w:rPr>
          <w:vertAlign w:val="subscript"/>
          <w:lang w:bidi="en-US"/>
        </w:rPr>
        <w:t>3.5</w:t>
      </w:r>
      <w:r w:rsidRPr="003D2D67">
        <w:rPr>
          <w:lang w:bidi="en-US"/>
        </w:rPr>
        <w:t xml:space="preserve"> (Sasol North America). For phase behavior experiments, Sodium Chloride (99%) purchased </w:t>
      </w:r>
      <w:r>
        <w:rPr>
          <w:lang w:bidi="en-US"/>
        </w:rPr>
        <w:t xml:space="preserve">from </w:t>
      </w:r>
      <w:r w:rsidRPr="003D2D67">
        <w:rPr>
          <w:lang w:bidi="en-US"/>
        </w:rPr>
        <w:t xml:space="preserve">Sigma Aldrich </w:t>
      </w:r>
      <w:r>
        <w:rPr>
          <w:lang w:bidi="en-US"/>
        </w:rPr>
        <w:t xml:space="preserve">and </w:t>
      </w:r>
      <w:r w:rsidRPr="003D2D67">
        <w:rPr>
          <w:lang w:bidi="en-US"/>
        </w:rPr>
        <w:t>was added to deionize filtered water.</w:t>
      </w:r>
      <w:r w:rsidR="00FC35B6">
        <w:rPr>
          <w:lang w:bidi="en-US"/>
        </w:rPr>
        <w:t xml:space="preserve"> The alkane oils hexane (98% EACN=6), h</w:t>
      </w:r>
      <w:r w:rsidRPr="003D2D67">
        <w:rPr>
          <w:lang w:bidi="en-US"/>
        </w:rPr>
        <w:t>eptane (98% EACN=7)</w:t>
      </w:r>
      <w:r>
        <w:rPr>
          <w:lang w:bidi="en-US"/>
        </w:rPr>
        <w:t xml:space="preserve">, </w:t>
      </w:r>
      <w:r w:rsidR="00FC35B6">
        <w:rPr>
          <w:lang w:bidi="en-US"/>
        </w:rPr>
        <w:t>o</w:t>
      </w:r>
      <w:r w:rsidRPr="003D2D67">
        <w:rPr>
          <w:lang w:bidi="en-US"/>
        </w:rPr>
        <w:t>ctane (99 EACN=8)</w:t>
      </w:r>
      <w:r w:rsidR="00FC35B6">
        <w:rPr>
          <w:lang w:bidi="en-US"/>
        </w:rPr>
        <w:t>, and d</w:t>
      </w:r>
      <w:r>
        <w:rPr>
          <w:lang w:bidi="en-US"/>
        </w:rPr>
        <w:t>ecane (99, EACN=10)</w:t>
      </w:r>
      <w:r w:rsidRPr="003D2D67">
        <w:rPr>
          <w:lang w:bidi="en-US"/>
        </w:rPr>
        <w:t xml:space="preserve"> were purchased from VWR. The alcohols selec</w:t>
      </w:r>
      <w:r w:rsidR="00FC35B6">
        <w:rPr>
          <w:lang w:bidi="en-US"/>
        </w:rPr>
        <w:t>ted in this study consisted of methanol (99%), e</w:t>
      </w:r>
      <w:r w:rsidRPr="003D2D67">
        <w:rPr>
          <w:lang w:bidi="en-US"/>
        </w:rPr>
        <w:t xml:space="preserve">thanol (99%), </w:t>
      </w:r>
      <w:r>
        <w:rPr>
          <w:lang w:bidi="en-US"/>
        </w:rPr>
        <w:t>and 1</w:t>
      </w:r>
      <w:r w:rsidR="00FC35B6">
        <w:rPr>
          <w:lang w:bidi="en-US"/>
        </w:rPr>
        <w:t>-p</w:t>
      </w:r>
      <w:r w:rsidRPr="003D2D67">
        <w:rPr>
          <w:lang w:bidi="en-US"/>
        </w:rPr>
        <w:t xml:space="preserve">ropanol (99%), </w:t>
      </w:r>
      <w:r>
        <w:rPr>
          <w:lang w:bidi="en-US"/>
        </w:rPr>
        <w:t>2</w:t>
      </w:r>
      <w:r w:rsidRPr="003D2D67">
        <w:rPr>
          <w:lang w:bidi="en-US"/>
        </w:rPr>
        <w:t>-butanol (99%</w:t>
      </w:r>
      <w:r>
        <w:rPr>
          <w:lang w:bidi="en-US"/>
        </w:rPr>
        <w:t>)</w:t>
      </w:r>
      <w:r w:rsidRPr="003D2D67">
        <w:rPr>
          <w:lang w:bidi="en-US"/>
        </w:rPr>
        <w:t>,</w:t>
      </w:r>
      <w:r w:rsidR="00FC35B6">
        <w:rPr>
          <w:lang w:bidi="en-US"/>
        </w:rPr>
        <w:t xml:space="preserve"> n-octanol (98%) and g</w:t>
      </w:r>
      <w:r w:rsidRPr="003D2D67">
        <w:rPr>
          <w:lang w:bidi="en-US"/>
        </w:rPr>
        <w:t xml:space="preserve">lycerol </w:t>
      </w:r>
      <w:r>
        <w:rPr>
          <w:lang w:bidi="en-US"/>
        </w:rPr>
        <w:t xml:space="preserve">(99%) </w:t>
      </w:r>
      <w:r w:rsidRPr="003D2D67">
        <w:rPr>
          <w:lang w:bidi="en-US"/>
        </w:rPr>
        <w:t>from Sigma Aldrich</w:t>
      </w:r>
      <w:r w:rsidR="00FC35B6">
        <w:rPr>
          <w:lang w:bidi="en-US"/>
        </w:rPr>
        <w:t>. All materials were used as received.</w:t>
      </w:r>
      <w:r w:rsidR="00FC35B6" w:rsidRPr="003D2D67">
        <w:rPr>
          <w:lang w:bidi="en-US"/>
        </w:rPr>
        <w:t xml:space="preserve">  </w:t>
      </w:r>
      <w:r w:rsidRPr="003D2D67">
        <w:rPr>
          <w:lang w:bidi="en-US"/>
        </w:rPr>
        <w:t xml:space="preserve">   </w:t>
      </w:r>
    </w:p>
    <w:p w14:paraId="1E1C6F8E" w14:textId="77777777" w:rsidR="004053C9" w:rsidRPr="003D2D67" w:rsidRDefault="004053C9" w:rsidP="004053C9">
      <w:pPr>
        <w:pStyle w:val="Heading3"/>
      </w:pPr>
      <w:bookmarkStart w:id="179" w:name="_Toc36173808"/>
      <w:bookmarkStart w:id="180" w:name="_Toc39595743"/>
      <w:r w:rsidRPr="003D2D67">
        <w:lastRenderedPageBreak/>
        <w:t>Microemulsion Phase Behavior</w:t>
      </w:r>
      <w:bookmarkEnd w:id="179"/>
      <w:bookmarkEnd w:id="180"/>
    </w:p>
    <w:p w14:paraId="43F04BD0" w14:textId="6395366C" w:rsidR="004053C9" w:rsidRPr="003D2D67" w:rsidRDefault="004053C9" w:rsidP="004053C9">
      <w:pPr>
        <w:ind w:firstLine="720"/>
        <w:rPr>
          <w:lang w:bidi="en-US"/>
        </w:rPr>
      </w:pPr>
      <w:r w:rsidRPr="003D2D67">
        <w:rPr>
          <w:lang w:bidi="en-US"/>
        </w:rPr>
        <w:t>Microemulsion phase behavior scans were performed using a single reference surfactant. Aqueous samples of increasing concentration of sodium chloride (</w:t>
      </w:r>
      <w:r w:rsidR="00FC35B6">
        <w:rPr>
          <w:lang w:bidi="en-US"/>
        </w:rPr>
        <w:t xml:space="preserve">increments of </w:t>
      </w:r>
      <w:r w:rsidRPr="003D2D67">
        <w:rPr>
          <w:lang w:bidi="en-US"/>
        </w:rPr>
        <w:t xml:space="preserve">.5g/100ml for SDHS, 1g/100ml for </w:t>
      </w:r>
      <w:r w:rsidR="00FC35B6" w:rsidRPr="003D2D67">
        <w:rPr>
          <w:lang w:bidi="en-US"/>
        </w:rPr>
        <w:t>C</w:t>
      </w:r>
      <w:r w:rsidR="00FC35B6" w:rsidRPr="00711ADA">
        <w:rPr>
          <w:vertAlign w:val="subscript"/>
          <w:lang w:bidi="en-US"/>
        </w:rPr>
        <w:t>810</w:t>
      </w:r>
      <w:r w:rsidR="00FC35B6" w:rsidRPr="003D2D67">
        <w:rPr>
          <w:lang w:bidi="en-US"/>
        </w:rPr>
        <w:t>E</w:t>
      </w:r>
      <w:r w:rsidR="00FC35B6" w:rsidRPr="00FC35B6">
        <w:rPr>
          <w:vertAlign w:val="subscript"/>
          <w:lang w:bidi="en-US"/>
        </w:rPr>
        <w:t>3.5</w:t>
      </w:r>
      <w:r w:rsidRPr="003D2D67">
        <w:rPr>
          <w:lang w:bidi="en-US"/>
        </w:rPr>
        <w:t xml:space="preserve">) were mixed with a constant concentration of surfactant using a 15ml sealed vial to find the optimum salinity. The </w:t>
      </w:r>
      <w:r>
        <w:rPr>
          <w:lang w:bidi="en-US"/>
        </w:rPr>
        <w:t xml:space="preserve">selected </w:t>
      </w:r>
      <w:r w:rsidRPr="003D2D67">
        <w:rPr>
          <w:lang w:bidi="en-US"/>
        </w:rPr>
        <w:t>alcohols were added at 1.5, 3</w:t>
      </w:r>
      <w:r>
        <w:rPr>
          <w:lang w:bidi="en-US"/>
        </w:rPr>
        <w:t>,</w:t>
      </w:r>
      <w:r w:rsidRPr="003D2D67">
        <w:rPr>
          <w:lang w:bidi="en-US"/>
        </w:rPr>
        <w:t xml:space="preserve"> and 6 g/100ml concentrations quickly to the selected aqueous phases where the meniscus was marked and underwent mixing at room temperature for a minimum of 30 seconds. The alkane oil phase </w:t>
      </w:r>
      <w:r>
        <w:rPr>
          <w:lang w:bidi="en-US"/>
        </w:rPr>
        <w:t>(</w:t>
      </w:r>
      <w:r w:rsidRPr="003D2D67">
        <w:rPr>
          <w:lang w:bidi="en-US"/>
        </w:rPr>
        <w:t>hexane, heptane, octane</w:t>
      </w:r>
      <w:r>
        <w:rPr>
          <w:lang w:bidi="en-US"/>
        </w:rPr>
        <w:t>, or decane)</w:t>
      </w:r>
      <w:r w:rsidRPr="003D2D67">
        <w:rPr>
          <w:lang w:bidi="en-US"/>
        </w:rPr>
        <w:t xml:space="preserve"> of equal volume would then be added and the sample was sealed. The sealed samples would be further hand mixed and left to equilibrate for 24 hours in an incubator set at 25</w:t>
      </w:r>
      <w:r w:rsidRPr="001E59EB">
        <w:rPr>
          <w:vertAlign w:val="superscript"/>
          <w:lang w:bidi="en-US"/>
        </w:rPr>
        <w:t>o</w:t>
      </w:r>
      <w:r w:rsidRPr="003D2D67">
        <w:rPr>
          <w:lang w:bidi="en-US"/>
        </w:rPr>
        <w:t xml:space="preserve">C. This </w:t>
      </w:r>
      <w:r>
        <w:rPr>
          <w:lang w:bidi="en-US"/>
        </w:rPr>
        <w:t xml:space="preserve">procedure was reproduced in triplicate.  </w:t>
      </w:r>
    </w:p>
    <w:p w14:paraId="7499515C" w14:textId="77777777" w:rsidR="004053C9" w:rsidRPr="003D2D67" w:rsidRDefault="004053C9" w:rsidP="004053C9">
      <w:pPr>
        <w:pStyle w:val="Heading3"/>
      </w:pPr>
      <w:bookmarkStart w:id="181" w:name="_Toc36173809"/>
      <w:bookmarkStart w:id="182" w:name="_Toc39595744"/>
      <w:r w:rsidRPr="003D2D67">
        <w:t>Determining Optimum Salinity and Solubility Parameter</w:t>
      </w:r>
      <w:bookmarkEnd w:id="181"/>
      <w:bookmarkEnd w:id="182"/>
    </w:p>
    <w:p w14:paraId="38D33EB8" w14:textId="47D8ECF3" w:rsidR="004053C9" w:rsidRDefault="004053C9" w:rsidP="004053C9">
      <w:pPr>
        <w:ind w:firstLine="720"/>
        <w:rPr>
          <w:lang w:bidi="en-US"/>
        </w:rPr>
      </w:pPr>
      <w:r w:rsidRPr="003D2D67">
        <w:rPr>
          <w:lang w:bidi="en-US"/>
        </w:rPr>
        <w:t>After 24 hours, the equilibrated samples were removed from the incubator and the phase</w:t>
      </w:r>
      <w:r w:rsidR="00535FB6">
        <w:rPr>
          <w:lang w:bidi="en-US"/>
        </w:rPr>
        <w:t xml:space="preserve"> behavior, T</w:t>
      </w:r>
      <w:r w:rsidRPr="003D2D67">
        <w:rPr>
          <w:lang w:bidi="en-US"/>
        </w:rPr>
        <w:t>ype I, III, II, was recorded. The middle</w:t>
      </w:r>
      <w:r w:rsidR="00535FB6">
        <w:rPr>
          <w:lang w:bidi="en-US"/>
        </w:rPr>
        <w:t xml:space="preserve"> phase volume of the resulting T</w:t>
      </w:r>
      <w:r w:rsidRPr="003D2D67">
        <w:rPr>
          <w:lang w:bidi="en-US"/>
        </w:rPr>
        <w:t>ype III microemulsions w</w:t>
      </w:r>
      <w:r>
        <w:rPr>
          <w:lang w:bidi="en-US"/>
        </w:rPr>
        <w:t>as</w:t>
      </w:r>
      <w:r w:rsidRPr="003D2D67">
        <w:rPr>
          <w:lang w:bidi="en-US"/>
        </w:rPr>
        <w:t xml:space="preserve"> measured using a micro caliper to measure the height and taking the dimensions of the vial.  The optimum salinity (S*) was determined using the coalescence methods</w:t>
      </w:r>
      <w:r>
        <w:rPr>
          <w:lang w:bidi="en-US"/>
        </w:rPr>
        <w:t>,</w:t>
      </w:r>
      <w:r w:rsidRPr="003D2D67">
        <w:rPr>
          <w:lang w:bidi="en-US"/>
        </w:rPr>
        <w:t xml:space="preserve"> where the lowest equilibration time from a mixed sample is considered. The phase behavior samples are placed in </w:t>
      </w:r>
      <w:r>
        <w:rPr>
          <w:lang w:bidi="en-US"/>
        </w:rPr>
        <w:t xml:space="preserve">a </w:t>
      </w:r>
      <w:r w:rsidRPr="003D2D67">
        <w:rPr>
          <w:lang w:bidi="en-US"/>
        </w:rPr>
        <w:t>rack that is in a temperature</w:t>
      </w:r>
      <w:r>
        <w:rPr>
          <w:lang w:bidi="en-US"/>
        </w:rPr>
        <w:t>-</w:t>
      </w:r>
      <w:r w:rsidRPr="003D2D67">
        <w:rPr>
          <w:lang w:bidi="en-US"/>
        </w:rPr>
        <w:t xml:space="preserve">controlled environment and undergoes thorough mixing. The samples are then allowed to equilibrate while being recorded with a video camera. </w:t>
      </w:r>
      <w:r>
        <w:rPr>
          <w:lang w:bidi="en-US"/>
        </w:rPr>
        <w:t xml:space="preserve">It was standard to </w:t>
      </w:r>
      <w:r w:rsidRPr="003D2D67">
        <w:rPr>
          <w:lang w:bidi="en-US"/>
        </w:rPr>
        <w:t xml:space="preserve">consider </w:t>
      </w:r>
      <w:r>
        <w:rPr>
          <w:lang w:bidi="en-US"/>
        </w:rPr>
        <w:t>t</w:t>
      </w:r>
      <w:r w:rsidRPr="003D2D67">
        <w:rPr>
          <w:lang w:bidi="en-US"/>
        </w:rPr>
        <w:t>he samples equilibrated when there w</w:t>
      </w:r>
      <w:r>
        <w:rPr>
          <w:lang w:bidi="en-US"/>
        </w:rPr>
        <w:t>ere</w:t>
      </w:r>
      <w:r w:rsidRPr="003D2D67">
        <w:rPr>
          <w:lang w:bidi="en-US"/>
        </w:rPr>
        <w:t xml:space="preserve"> no longer any changes in the p</w:t>
      </w:r>
      <w:r w:rsidR="00535FB6">
        <w:rPr>
          <w:lang w:bidi="en-US"/>
        </w:rPr>
        <w:t>hase volumes (middle phase for T</w:t>
      </w:r>
      <w:r w:rsidRPr="003D2D67">
        <w:rPr>
          <w:lang w:bidi="en-US"/>
        </w:rPr>
        <w:t>ype III).</w:t>
      </w:r>
      <w:r>
        <w:rPr>
          <w:lang w:bidi="en-US"/>
        </w:rPr>
        <w:t xml:space="preserve"> </w:t>
      </w:r>
    </w:p>
    <w:p w14:paraId="1B19DBE8" w14:textId="17C18B9E" w:rsidR="004053C9" w:rsidRDefault="004053C9" w:rsidP="008E7EC1">
      <w:pPr>
        <w:pStyle w:val="Heading2"/>
      </w:pPr>
      <w:bookmarkStart w:id="183" w:name="_Toc36173810"/>
      <w:bookmarkStart w:id="184" w:name="_Toc39595745"/>
      <w:r w:rsidRPr="003D2D67">
        <w:lastRenderedPageBreak/>
        <w:t>R</w:t>
      </w:r>
      <w:bookmarkStart w:id="185" w:name="_Toc36173811"/>
      <w:bookmarkEnd w:id="183"/>
      <w:r w:rsidR="00E029F2">
        <w:t>esults and Discussion</w:t>
      </w:r>
      <w:bookmarkEnd w:id="184"/>
    </w:p>
    <w:p w14:paraId="4A161C90" w14:textId="412BB54B" w:rsidR="004053C9" w:rsidRDefault="0089449C" w:rsidP="004053C9">
      <w:pPr>
        <w:pStyle w:val="Heading3"/>
      </w:pPr>
      <w:bookmarkStart w:id="186" w:name="_Toc39595746"/>
      <w:r>
        <w:rPr>
          <w:noProof/>
          <w:lang w:bidi="ar-SA"/>
        </w:rPr>
        <mc:AlternateContent>
          <mc:Choice Requires="wpg">
            <w:drawing>
              <wp:anchor distT="0" distB="0" distL="114300" distR="114300" simplePos="0" relativeHeight="252149760" behindDoc="0" locked="0" layoutInCell="1" allowOverlap="1" wp14:anchorId="44D6C281" wp14:editId="7BE9BDFC">
                <wp:simplePos x="0" y="0"/>
                <wp:positionH relativeFrom="column">
                  <wp:posOffset>78012</wp:posOffset>
                </wp:positionH>
                <wp:positionV relativeFrom="paragraph">
                  <wp:posOffset>731532</wp:posOffset>
                </wp:positionV>
                <wp:extent cx="5307965" cy="5253339"/>
                <wp:effectExtent l="0" t="0" r="6985" b="5080"/>
                <wp:wrapTopAndBottom/>
                <wp:docPr id="127" name="Group 127"/>
                <wp:cNvGraphicFramePr/>
                <a:graphic xmlns:a="http://schemas.openxmlformats.org/drawingml/2006/main">
                  <a:graphicData uri="http://schemas.microsoft.com/office/word/2010/wordprocessingGroup">
                    <wpg:wgp>
                      <wpg:cNvGrpSpPr/>
                      <wpg:grpSpPr>
                        <a:xfrm>
                          <a:off x="0" y="0"/>
                          <a:ext cx="5307965" cy="5253339"/>
                          <a:chOff x="0" y="185461"/>
                          <a:chExt cx="5308270" cy="5254051"/>
                        </a:xfrm>
                      </wpg:grpSpPr>
                      <wpg:grpSp>
                        <wpg:cNvPr id="83" name="Group 83"/>
                        <wpg:cNvGrpSpPr/>
                        <wpg:grpSpPr>
                          <a:xfrm>
                            <a:off x="0" y="185461"/>
                            <a:ext cx="5197475" cy="4446864"/>
                            <a:chOff x="0" y="185463"/>
                            <a:chExt cx="5198013" cy="4446911"/>
                          </a:xfrm>
                        </wpg:grpSpPr>
                        <pic:pic xmlns:pic="http://schemas.openxmlformats.org/drawingml/2006/picture">
                          <pic:nvPicPr>
                            <pic:cNvPr id="84" name="Picture 84"/>
                            <pic:cNvPicPr>
                              <a:picLocks noChangeAspect="1"/>
                            </pic:cNvPicPr>
                          </pic:nvPicPr>
                          <pic:blipFill>
                            <a:blip r:embed="rId163">
                              <a:extLst>
                                <a:ext uri="{28A0092B-C50C-407E-A947-70E740481C1C}">
                                  <a14:useLocalDpi xmlns:a14="http://schemas.microsoft.com/office/drawing/2010/main" val="0"/>
                                </a:ext>
                              </a:extLst>
                            </a:blip>
                            <a:stretch>
                              <a:fillRect/>
                            </a:stretch>
                          </pic:blipFill>
                          <pic:spPr>
                            <a:xfrm>
                              <a:off x="1322363" y="2475914"/>
                              <a:ext cx="2468880" cy="2156460"/>
                            </a:xfrm>
                            <a:prstGeom prst="rect">
                              <a:avLst/>
                            </a:prstGeom>
                          </pic:spPr>
                        </pic:pic>
                        <wpg:grpSp>
                          <wpg:cNvPr id="85" name="Group 85"/>
                          <wpg:cNvGrpSpPr/>
                          <wpg:grpSpPr>
                            <a:xfrm>
                              <a:off x="0" y="185463"/>
                              <a:ext cx="5198013" cy="2075772"/>
                              <a:chOff x="0" y="185463"/>
                              <a:chExt cx="5198013" cy="2075772"/>
                            </a:xfrm>
                          </wpg:grpSpPr>
                          <pic:pic xmlns:pic="http://schemas.openxmlformats.org/drawingml/2006/picture">
                            <pic:nvPicPr>
                              <pic:cNvPr id="86" name="Picture 86"/>
                              <pic:cNvPicPr>
                                <a:picLocks noChangeAspect="1"/>
                              </pic:cNvPicPr>
                            </pic:nvPicPr>
                            <pic:blipFill rotWithShape="1">
                              <a:blip r:embed="rId164">
                                <a:extLst>
                                  <a:ext uri="{28A0092B-C50C-407E-A947-70E740481C1C}">
                                    <a14:useLocalDpi xmlns:a14="http://schemas.microsoft.com/office/drawing/2010/main" val="0"/>
                                  </a:ext>
                                </a:extLst>
                              </a:blip>
                              <a:srcRect t="8767"/>
                              <a:stretch/>
                            </pic:blipFill>
                            <pic:spPr>
                              <a:xfrm>
                                <a:off x="0" y="198255"/>
                                <a:ext cx="2468880" cy="2062980"/>
                              </a:xfrm>
                              <a:prstGeom prst="rect">
                                <a:avLst/>
                              </a:prstGeom>
                            </pic:spPr>
                          </pic:pic>
                          <pic:pic xmlns:pic="http://schemas.openxmlformats.org/drawingml/2006/picture">
                            <pic:nvPicPr>
                              <pic:cNvPr id="87" name="Picture 87"/>
                              <pic:cNvPicPr>
                                <a:picLocks noChangeAspect="1"/>
                              </pic:cNvPicPr>
                            </pic:nvPicPr>
                            <pic:blipFill rotWithShape="1">
                              <a:blip r:embed="rId165">
                                <a:extLst>
                                  <a:ext uri="{28A0092B-C50C-407E-A947-70E740481C1C}">
                                    <a14:useLocalDpi xmlns:a14="http://schemas.microsoft.com/office/drawing/2010/main" val="0"/>
                                  </a:ext>
                                </a:extLst>
                              </a:blip>
                              <a:srcRect t="8245"/>
                              <a:stretch/>
                            </pic:blipFill>
                            <pic:spPr>
                              <a:xfrm>
                                <a:off x="2729133" y="185463"/>
                                <a:ext cx="2468880" cy="2063706"/>
                              </a:xfrm>
                              <a:prstGeom prst="rect">
                                <a:avLst/>
                              </a:prstGeom>
                            </pic:spPr>
                          </pic:pic>
                        </wpg:grpSp>
                      </wpg:grpSp>
                      <wps:wsp>
                        <wps:cNvPr id="126" name="Text Box 126"/>
                        <wps:cNvSpPr txBox="1"/>
                        <wps:spPr>
                          <a:xfrm>
                            <a:off x="118752" y="4644979"/>
                            <a:ext cx="5189518" cy="794533"/>
                          </a:xfrm>
                          <a:prstGeom prst="rect">
                            <a:avLst/>
                          </a:prstGeom>
                          <a:solidFill>
                            <a:prstClr val="white"/>
                          </a:solidFill>
                          <a:ln>
                            <a:noFill/>
                          </a:ln>
                          <a:effectLst/>
                        </wps:spPr>
                        <wps:txbx>
                          <w:txbxContent>
                            <w:p w14:paraId="73D261D5" w14:textId="1C31AA3C" w:rsidR="006F062D" w:rsidRPr="0089449C" w:rsidRDefault="006F062D" w:rsidP="0090748B">
                              <w:pPr>
                                <w:pStyle w:val="Caption"/>
                                <w:rPr>
                                  <w:sz w:val="22"/>
                                </w:rPr>
                              </w:pPr>
                              <w:bookmarkStart w:id="187" w:name="_Toc39595793"/>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38</w:t>
                              </w:r>
                              <w:r w:rsidR="002644DA">
                                <w:rPr>
                                  <w:noProof/>
                                </w:rPr>
                                <w:fldChar w:fldCharType="end"/>
                              </w:r>
                              <w:r>
                                <w:t xml:space="preserve">a-c: </w:t>
                              </w:r>
                              <w:r w:rsidRPr="0089449C">
                                <w:rPr>
                                  <w:sz w:val="22"/>
                                </w:rPr>
                                <w:t>(a)</w:t>
                              </w:r>
                              <w:r w:rsidRPr="0089449C">
                                <w:rPr>
                                  <w:b w:val="0"/>
                                  <w:sz w:val="22"/>
                                </w:rPr>
                                <w:t xml:space="preserve"> </w:t>
                              </w:r>
                              <w:r w:rsidRPr="0089449C">
                                <w:rPr>
                                  <w:b w:val="0"/>
                                  <w:i/>
                                  <w:sz w:val="22"/>
                                </w:rPr>
                                <w:t>Top left:</w:t>
                              </w:r>
                              <w:r w:rsidRPr="0089449C">
                                <w:rPr>
                                  <w:b w:val="0"/>
                                  <w:sz w:val="22"/>
                                </w:rPr>
                                <w:t xml:space="preserve"> S* (g/100ml) vs Alcohol (g/100ml) for SDHS-Hexane at 25</w:t>
                              </w:r>
                              <w:r w:rsidRPr="0089449C">
                                <w:rPr>
                                  <w:b w:val="0"/>
                                  <w:sz w:val="22"/>
                                  <w:vertAlign w:val="superscript"/>
                                </w:rPr>
                                <w:t>o</w:t>
                              </w:r>
                              <w:r w:rsidRPr="0089449C">
                                <w:rPr>
                                  <w:b w:val="0"/>
                                  <w:sz w:val="22"/>
                                </w:rPr>
                                <w:t xml:space="preserve">C </w:t>
                              </w:r>
                              <w:r w:rsidRPr="0089449C">
                                <w:rPr>
                                  <w:sz w:val="22"/>
                                </w:rPr>
                                <w:t>(b)</w:t>
                              </w:r>
                              <w:r w:rsidRPr="0089449C">
                                <w:rPr>
                                  <w:b w:val="0"/>
                                  <w:sz w:val="22"/>
                                </w:rPr>
                                <w:t xml:space="preserve"> </w:t>
                              </w:r>
                              <w:r w:rsidRPr="0089449C">
                                <w:rPr>
                                  <w:b w:val="0"/>
                                  <w:i/>
                                  <w:sz w:val="22"/>
                                </w:rPr>
                                <w:t>Top Right:</w:t>
                              </w:r>
                              <w:r w:rsidRPr="0089449C">
                                <w:rPr>
                                  <w:b w:val="0"/>
                                  <w:sz w:val="22"/>
                                </w:rPr>
                                <w:t xml:space="preserve"> S* (g/100ml) vs Alcohol (g/100ml) for SDHS-Heptane at 25</w:t>
                              </w:r>
                              <w:r w:rsidRPr="0089449C">
                                <w:rPr>
                                  <w:b w:val="0"/>
                                  <w:sz w:val="22"/>
                                  <w:vertAlign w:val="superscript"/>
                                </w:rPr>
                                <w:t>o</w:t>
                              </w:r>
                              <w:r>
                                <w:rPr>
                                  <w:b w:val="0"/>
                                  <w:sz w:val="22"/>
                                </w:rPr>
                                <w:t xml:space="preserve">C </w:t>
                              </w:r>
                              <w:r w:rsidRPr="0089449C">
                                <w:rPr>
                                  <w:sz w:val="22"/>
                                </w:rPr>
                                <w:t>(c)</w:t>
                              </w:r>
                              <w:r w:rsidRPr="0089449C">
                                <w:rPr>
                                  <w:b w:val="0"/>
                                  <w:sz w:val="22"/>
                                </w:rPr>
                                <w:t xml:space="preserve"> </w:t>
                              </w:r>
                              <w:r w:rsidRPr="0089449C">
                                <w:rPr>
                                  <w:b w:val="0"/>
                                  <w:i/>
                                  <w:sz w:val="22"/>
                                </w:rPr>
                                <w:t>Bottom:</w:t>
                              </w:r>
                              <w:r w:rsidRPr="0089449C">
                                <w:rPr>
                                  <w:b w:val="0"/>
                                  <w:sz w:val="22"/>
                                </w:rPr>
                                <w:t xml:space="preserve"> S* (g/100ml) vs Alcohol (g/100ml) for SDHS-Octane at 25</w:t>
                              </w:r>
                              <w:r w:rsidRPr="0089449C">
                                <w:rPr>
                                  <w:b w:val="0"/>
                                  <w:sz w:val="22"/>
                                  <w:vertAlign w:val="superscript"/>
                                </w:rPr>
                                <w:t>o</w:t>
                              </w:r>
                              <w:r w:rsidRPr="0089449C">
                                <w:rPr>
                                  <w:b w:val="0"/>
                                  <w:sz w:val="22"/>
                                </w:rPr>
                                <w:t>C</w:t>
                              </w:r>
                              <w:bookmarkEnd w:id="187"/>
                            </w:p>
                            <w:p w14:paraId="69002881" w14:textId="77777777" w:rsidR="006F062D" w:rsidRDefault="006F062D" w:rsidP="0089449C"/>
                            <w:p w14:paraId="7C254C14" w14:textId="162B25D4" w:rsidR="006F062D" w:rsidRPr="009A2439" w:rsidRDefault="006F062D" w:rsidP="0089449C">
                              <w:pPr>
                                <w:pStyle w:val="Caption"/>
                                <w:rPr>
                                  <w:i/>
                                  <w:noProof/>
                                  <w:sz w:val="2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D6C281" id="Group 127" o:spid="_x0000_s1162" style="position:absolute;left:0;text-align:left;margin-left:6.15pt;margin-top:57.6pt;width:417.95pt;height:413.65pt;z-index:252149760;mso-position-horizontal-relative:text;mso-position-vertical-relative:text;mso-width-relative:margin;mso-height-relative:margin" coordorigin=",1854" coordsize="53082,525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">
                <v:group id="Group 83" o:spid="_x0000_s1163" style="position:absolute;top:1854;width:51974;height:44469" coordorigin=",1854" coordsize="51980,444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eXJ6sQAAADbAAAA&#10;DwAAAAAAAAAAAAAAAACqAgAAZHJzL2Rvd25yZXYueG1sUEsFBgAAAAAEAAQA+gAAAJsDAAAAAA==&#10;">
                  <v:shape id="Picture 84" o:spid="_x0000_s1164" type="#_x0000_t75" style="position:absolute;left:13223;top:24759;width:24689;height:215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C+P27CAAAA2wAAAA8AAABkcnMvZG93bnJldi54bWxEj0FrwkAUhO8F/8PyCr3VTUstIboGLQQ8&#10;CKVR8PrYfSbB7Nuwu2r013eFQo/DzHzDLMrR9uJCPnSOFbxNMxDE2pmOGwX7XfWagwgR2WDvmBTc&#10;KEC5nDwtsDDuyj90qWMjEoRDgQraGIdCyqBbshimbiBO3tF5izFJ30jj8ZrgtpfvWfYpLXacFloc&#10;6KslfarPNlFmazPqenvz3xU7ez8EzblW6uV5XM1BRBrjf/ivvTEK8g94fEk/QC5/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Avj9uwgAAANsAAAAPAAAAAAAAAAAAAAAAAJ8C&#10;AABkcnMvZG93bnJldi54bWxQSwUGAAAAAAQABAD3AAAAjgMAAAAA&#10;">
                    <v:imagedata r:id="rId166" o:title=""/>
                    <v:path arrowok="t"/>
                  </v:shape>
                  <v:group id="Group 85" o:spid="_x0000_s1165" style="position:absolute;top:1854;width:51980;height:20758" coordorigin=",1854" coordsize="51980,207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VA9AXFAAAA2wAA&#10;AA8AAAAAAAAAAAAAAAAAqgIAAGRycy9kb3ducmV2LnhtbFBLBQYAAAAABAAEAPoAAACcAwAAAAA=&#10;">
                    <v:shape id="Picture 86" o:spid="_x0000_s1166" type="#_x0000_t75" style="position:absolute;top:1982;width:24688;height:206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K3IbGAAAA2wAAAA8AAABkcnMvZG93bnJldi54bWxEj09rwkAUxO9Cv8PyCr3pRg9pSF1FrKWF&#10;IuIfaI/P7Gs2Nvs2ZLea+uldQfA4zMxvmPG0s7U4UusrxwqGgwQEceF0xaWC3fatn4HwAVlj7ZgU&#10;/JOH6eShN8ZcuxOv6bgJpYgQ9jkqMCE0uZS+MGTRD1xDHL0f11oMUbal1C2eItzWcpQkqbRYcVww&#10;2NDcUPG7+bMK5OtneebD4jtNnnG/+npfmmy/VOrpsZu9gAjUhXv41v7QCrIUrl/iD5CTC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orchsYAAADbAAAADwAAAAAAAAAAAAAA&#10;AACfAgAAZHJzL2Rvd25yZXYueG1sUEsFBgAAAAAEAAQA9wAAAJIDAAAAAA==&#10;">
                      <v:imagedata r:id="rId167" o:title="" croptop="5746f"/>
                      <v:path arrowok="t"/>
                    </v:shape>
                    <v:shape id="Picture 87" o:spid="_x0000_s1167" type="#_x0000_t75" style="position:absolute;left:27291;top:1854;width:24689;height:206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B3M+rFAAAA2wAAAA8AAABkcnMvZG93bnJldi54bWxEj0FrwkAUhO9C/8PyCr2IbhQxNrqKlQq9&#10;1rbW4yP7TILZt2l2E7f99V2h0OMwM98wq00wteipdZVlBZNxAoI4t7riQsH72360AOE8ssbaMin4&#10;Jgeb9d1ghZm2V36l/uALESHsMlRQet9kUrq8JINubBvi6J1ta9BH2RZSt3iNcFPLaZLMpcGK40KJ&#10;De1Kyi+Hzij4ep71p3RoHufdU/phjl3oP3+CUg/3YbsE4Sn4//Bf+0UrWKRw+xJ/gFz/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QdzPqxQAAANsAAAAPAAAAAAAAAAAAAAAA&#10;AJ8CAABkcnMvZG93bnJldi54bWxQSwUGAAAAAAQABAD3AAAAkQMAAAAA&#10;">
                      <v:imagedata r:id="rId168" o:title="" croptop="5403f"/>
                      <v:path arrowok="t"/>
                    </v:shape>
                  </v:group>
                </v:group>
                <v:shape id="Text Box 126" o:spid="_x0000_s1168" type="#_x0000_t202" style="position:absolute;left:1187;top:46449;width:51895;height:79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fXhMEA&#10;AADcAAAADwAAAGRycy9kb3ducmV2LnhtbERPS4vCMBC+L/gfwgheFk3toSzVKD7Bw+7BB56HZmyL&#10;zaQk0dZ/bxYW9jYf33Pmy9404knO15YVTCcJCOLC6ppLBZfzfvwFwgdkjY1lUvAiD8vF4GOOubYd&#10;H+l5CqWIIexzVFCF0OZS+qIig35iW+LI3awzGCJ0pdQOuxhuGpkmSSYN1hwbKmxpU1FxPz2Mgmzr&#10;Ht2RN5/by+4bf9oyva5fV6VGw341AxGoD//iP/dBx/lpBr/PxAvk4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p314TBAAAA3AAAAA8AAAAAAAAAAAAAAAAAmAIAAGRycy9kb3du&#10;cmV2LnhtbFBLBQYAAAAABAAEAPUAAACGAwAAAAA=&#10;" stroked="f">
                  <v:textbox inset="0,0,0,0">
                    <w:txbxContent>
                      <w:p w14:paraId="73D261D5" w14:textId="1C31AA3C" w:rsidR="006F062D" w:rsidRPr="0089449C" w:rsidRDefault="006F062D" w:rsidP="0090748B">
                        <w:pPr>
                          <w:pStyle w:val="Caption"/>
                          <w:rPr>
                            <w:sz w:val="22"/>
                          </w:rPr>
                        </w:pPr>
                        <w:bookmarkStart w:id="188" w:name="_Toc39595793"/>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38</w:t>
                        </w:r>
                        <w:r w:rsidR="002644DA">
                          <w:rPr>
                            <w:noProof/>
                          </w:rPr>
                          <w:fldChar w:fldCharType="end"/>
                        </w:r>
                        <w:r>
                          <w:t xml:space="preserve">a-c: </w:t>
                        </w:r>
                        <w:r w:rsidRPr="0089449C">
                          <w:rPr>
                            <w:sz w:val="22"/>
                          </w:rPr>
                          <w:t>(a)</w:t>
                        </w:r>
                        <w:r w:rsidRPr="0089449C">
                          <w:rPr>
                            <w:b w:val="0"/>
                            <w:sz w:val="22"/>
                          </w:rPr>
                          <w:t xml:space="preserve"> </w:t>
                        </w:r>
                        <w:r w:rsidRPr="0089449C">
                          <w:rPr>
                            <w:b w:val="0"/>
                            <w:i/>
                            <w:sz w:val="22"/>
                          </w:rPr>
                          <w:t>Top left:</w:t>
                        </w:r>
                        <w:r w:rsidRPr="0089449C">
                          <w:rPr>
                            <w:b w:val="0"/>
                            <w:sz w:val="22"/>
                          </w:rPr>
                          <w:t xml:space="preserve"> S* (g/100ml) vs Alcohol (g/100ml) for SDHS-Hexane at 25</w:t>
                        </w:r>
                        <w:r w:rsidRPr="0089449C">
                          <w:rPr>
                            <w:b w:val="0"/>
                            <w:sz w:val="22"/>
                            <w:vertAlign w:val="superscript"/>
                          </w:rPr>
                          <w:t>o</w:t>
                        </w:r>
                        <w:r w:rsidRPr="0089449C">
                          <w:rPr>
                            <w:b w:val="0"/>
                            <w:sz w:val="22"/>
                          </w:rPr>
                          <w:t xml:space="preserve">C </w:t>
                        </w:r>
                        <w:r w:rsidRPr="0089449C">
                          <w:rPr>
                            <w:sz w:val="22"/>
                          </w:rPr>
                          <w:t>(b)</w:t>
                        </w:r>
                        <w:r w:rsidRPr="0089449C">
                          <w:rPr>
                            <w:b w:val="0"/>
                            <w:sz w:val="22"/>
                          </w:rPr>
                          <w:t xml:space="preserve"> </w:t>
                        </w:r>
                        <w:r w:rsidRPr="0089449C">
                          <w:rPr>
                            <w:b w:val="0"/>
                            <w:i/>
                            <w:sz w:val="22"/>
                          </w:rPr>
                          <w:t>Top Right:</w:t>
                        </w:r>
                        <w:r w:rsidRPr="0089449C">
                          <w:rPr>
                            <w:b w:val="0"/>
                            <w:sz w:val="22"/>
                          </w:rPr>
                          <w:t xml:space="preserve"> S* (g/100ml) vs Alcohol (g/100ml) for SDHS-Heptane at 25</w:t>
                        </w:r>
                        <w:r w:rsidRPr="0089449C">
                          <w:rPr>
                            <w:b w:val="0"/>
                            <w:sz w:val="22"/>
                            <w:vertAlign w:val="superscript"/>
                          </w:rPr>
                          <w:t>o</w:t>
                        </w:r>
                        <w:r>
                          <w:rPr>
                            <w:b w:val="0"/>
                            <w:sz w:val="22"/>
                          </w:rPr>
                          <w:t xml:space="preserve">C </w:t>
                        </w:r>
                        <w:r w:rsidRPr="0089449C">
                          <w:rPr>
                            <w:sz w:val="22"/>
                          </w:rPr>
                          <w:t>(c)</w:t>
                        </w:r>
                        <w:r w:rsidRPr="0089449C">
                          <w:rPr>
                            <w:b w:val="0"/>
                            <w:sz w:val="22"/>
                          </w:rPr>
                          <w:t xml:space="preserve"> </w:t>
                        </w:r>
                        <w:r w:rsidRPr="0089449C">
                          <w:rPr>
                            <w:b w:val="0"/>
                            <w:i/>
                            <w:sz w:val="22"/>
                          </w:rPr>
                          <w:t>Bottom:</w:t>
                        </w:r>
                        <w:r w:rsidRPr="0089449C">
                          <w:rPr>
                            <w:b w:val="0"/>
                            <w:sz w:val="22"/>
                          </w:rPr>
                          <w:t xml:space="preserve"> S* (g/100ml) vs Alcohol (g/100ml) for SDHS-Octane at 25</w:t>
                        </w:r>
                        <w:r w:rsidRPr="0089449C">
                          <w:rPr>
                            <w:b w:val="0"/>
                            <w:sz w:val="22"/>
                            <w:vertAlign w:val="superscript"/>
                          </w:rPr>
                          <w:t>o</w:t>
                        </w:r>
                        <w:r w:rsidRPr="0089449C">
                          <w:rPr>
                            <w:b w:val="0"/>
                            <w:sz w:val="22"/>
                          </w:rPr>
                          <w:t>C</w:t>
                        </w:r>
                        <w:bookmarkEnd w:id="188"/>
                      </w:p>
                      <w:p w14:paraId="69002881" w14:textId="77777777" w:rsidR="006F062D" w:rsidRDefault="006F062D" w:rsidP="0089449C"/>
                      <w:p w14:paraId="7C254C14" w14:textId="162B25D4" w:rsidR="006F062D" w:rsidRPr="009A2439" w:rsidRDefault="006F062D" w:rsidP="0089449C">
                        <w:pPr>
                          <w:pStyle w:val="Caption"/>
                          <w:rPr>
                            <w:i/>
                            <w:noProof/>
                            <w:sz w:val="28"/>
                          </w:rPr>
                        </w:pPr>
                      </w:p>
                    </w:txbxContent>
                  </v:textbox>
                </v:shape>
                <w10:wrap type="topAndBottom"/>
              </v:group>
            </w:pict>
          </mc:Fallback>
        </mc:AlternateContent>
      </w:r>
      <w:r w:rsidR="004053C9" w:rsidRPr="003D2D67">
        <w:t>Effects of Alcohols on Anionic Surfactants</w:t>
      </w:r>
      <w:bookmarkEnd w:id="185"/>
      <w:bookmarkEnd w:id="186"/>
    </w:p>
    <w:p w14:paraId="4D528C84" w14:textId="5455E1CF" w:rsidR="004053C9" w:rsidRDefault="004053C9" w:rsidP="004053C9">
      <w:pPr>
        <w:ind w:firstLine="720"/>
        <w:rPr>
          <w:lang w:bidi="en-US"/>
        </w:rPr>
      </w:pPr>
      <w:r>
        <w:rPr>
          <w:lang w:bidi="en-US"/>
        </w:rPr>
        <w:t>For SDHS-alcohol mixtures, the changes to amphiphilic behavior were determined by means of phase behavior scans using the previously d</w:t>
      </w:r>
      <w:r w:rsidR="0089449C">
        <w:rPr>
          <w:lang w:bidi="en-US"/>
        </w:rPr>
        <w:t xml:space="preserve">escribed methodology. </w:t>
      </w:r>
      <w:r w:rsidR="008D1294">
        <w:rPr>
          <w:lang w:bidi="en-US"/>
        </w:rPr>
        <w:t>Figures</w:t>
      </w:r>
      <w:r w:rsidR="006070A0">
        <w:rPr>
          <w:lang w:bidi="en-US"/>
        </w:rPr>
        <w:t xml:space="preserve"> 38</w:t>
      </w:r>
      <w:r>
        <w:rPr>
          <w:lang w:bidi="en-US"/>
        </w:rPr>
        <w:t>a-c reports the optimum salinities for hexane, heptane and octane in conjunction with predicted salinities using the average</w:t>
      </w:r>
      <w:r w:rsidR="00FC35B6">
        <w:rPr>
          <w:lang w:bidi="en-US"/>
        </w:rPr>
        <w:t xml:space="preserve"> colligative</w:t>
      </w:r>
      <w:r>
        <w:rPr>
          <w:lang w:bidi="en-US"/>
        </w:rPr>
        <w:t xml:space="preserve"> hydration number</w:t>
      </w:r>
      <w:r w:rsidR="00FC35B6">
        <w:rPr>
          <w:lang w:bidi="en-US"/>
        </w:rPr>
        <w:t>,</w:t>
      </w:r>
      <w:r>
        <w:rPr>
          <w:lang w:bidi="en-US"/>
        </w:rPr>
        <w:t xml:space="preserve"> h</w:t>
      </w:r>
      <w:r w:rsidRPr="00F00DDA">
        <w:rPr>
          <w:vertAlign w:val="subscript"/>
          <w:lang w:bidi="en-US"/>
        </w:rPr>
        <w:t>c</w:t>
      </w:r>
      <w:r w:rsidR="006635B5">
        <w:rPr>
          <w:lang w:bidi="en-US"/>
        </w:rPr>
        <w:t>, obtained through phase behavior experiments.</w:t>
      </w:r>
      <w:r w:rsidRPr="00C25B7F">
        <w:rPr>
          <w:lang w:bidi="en-US"/>
        </w:rPr>
        <w:t xml:space="preserve"> </w:t>
      </w:r>
    </w:p>
    <w:p w14:paraId="72E57360" w14:textId="2DDC80FB" w:rsidR="004053C9" w:rsidRDefault="004053C9" w:rsidP="004053C9">
      <w:pPr>
        <w:ind w:firstLine="720"/>
        <w:rPr>
          <w:lang w:bidi="en-US"/>
        </w:rPr>
      </w:pPr>
      <w:r>
        <w:rPr>
          <w:lang w:bidi="en-US"/>
        </w:rPr>
        <w:t xml:space="preserve">The SDHS-alcohol optimum salinities were found to reflect </w:t>
      </w:r>
      <w:r w:rsidRPr="000436E3">
        <w:rPr>
          <w:lang w:bidi="en-US"/>
        </w:rPr>
        <w:t>Bourrel and Chambu</w:t>
      </w:r>
      <w:r>
        <w:rPr>
          <w:lang w:bidi="en-US"/>
        </w:rPr>
        <w:t xml:space="preserve">’s observations as both methanol and ethanol </w:t>
      </w:r>
      <w:r w:rsidR="004B0699">
        <w:rPr>
          <w:lang w:bidi="en-US"/>
        </w:rPr>
        <w:t>behaved</w:t>
      </w:r>
      <w:r>
        <w:rPr>
          <w:lang w:bidi="en-US"/>
        </w:rPr>
        <w:t xml:space="preserve"> more hydrophilic wit</w:t>
      </w:r>
      <w:r w:rsidR="006635B5">
        <w:rPr>
          <w:lang w:bidi="en-US"/>
        </w:rPr>
        <w:t xml:space="preserve">h the increase in </w:t>
      </w:r>
      <w:r w:rsidR="006635B5">
        <w:rPr>
          <w:lang w:bidi="en-US"/>
        </w:rPr>
        <w:lastRenderedPageBreak/>
        <w:t>concentration, meaning that the addition of methanol or ethanol to a formulation required an increase in NaCl to reach S*.</w:t>
      </w:r>
      <w:r>
        <w:rPr>
          <w:i/>
          <w:sz w:val="25"/>
          <w:szCs w:val="25"/>
        </w:rPr>
        <w:t xml:space="preserve"> </w:t>
      </w:r>
      <w:r>
        <w:rPr>
          <w:lang w:bidi="en-US"/>
        </w:rPr>
        <w:t xml:space="preserve"> Additionally, for SDHS, 1-propanol, considered </w:t>
      </w:r>
      <w:r w:rsidR="006635B5">
        <w:rPr>
          <w:lang w:bidi="en-US"/>
        </w:rPr>
        <w:t>a</w:t>
      </w:r>
      <w:r>
        <w:rPr>
          <w:lang w:bidi="en-US"/>
        </w:rPr>
        <w:t xml:space="preserve"> “weak” alcohol, behaved slightly hydrophilic compared to the </w:t>
      </w:r>
      <w:r w:rsidRPr="000436E3">
        <w:rPr>
          <w:lang w:bidi="en-US"/>
        </w:rPr>
        <w:t>non-alcohol reference</w:t>
      </w:r>
      <w:r w:rsidRPr="00B763B2">
        <w:rPr>
          <w:sz w:val="25"/>
          <w:szCs w:val="25"/>
        </w:rPr>
        <w:t>.</w:t>
      </w:r>
      <w:r>
        <w:rPr>
          <w:sz w:val="25"/>
          <w:szCs w:val="25"/>
        </w:rPr>
        <w:t xml:space="preserve"> </w:t>
      </w:r>
      <w:r>
        <w:rPr>
          <w:lang w:bidi="en-US"/>
        </w:rPr>
        <w:t>2-butanol was the only alcohol noted to consistently reduce the S* with increase concentration, driving an i</w:t>
      </w:r>
      <w:r w:rsidR="006635B5">
        <w:rPr>
          <w:lang w:bidi="en-US"/>
        </w:rPr>
        <w:t>ncrease in hydrophobic affinity, thus the additional 2-butanol lead to a reduction of NaCl at S*.</w:t>
      </w:r>
    </w:p>
    <w:p w14:paraId="67881864" w14:textId="7F4CEDF4" w:rsidR="004053C9" w:rsidRDefault="004053C9" w:rsidP="004053C9">
      <w:pPr>
        <w:ind w:firstLine="720"/>
        <w:rPr>
          <w:lang w:bidi="en-US"/>
        </w:rPr>
      </w:pPr>
      <w:r>
        <w:rPr>
          <w:lang w:bidi="en-US"/>
        </w:rPr>
        <w:t>The most substantial increase in solution hydrophilicity was found by the addition of methanol, followed by ethanol. The trends of the lower molecular weight alcohols as the EACN increased behaved inconsistently, as seen in the differences with methanol from hexane vs heptane or octane and likewise ethanol acting more hydrophilic for octane. This disparity may be due to the lack of hydrophobe length, though it is feasible for ethanol to make contact with the surfactant’s palisade layer.</w:t>
      </w:r>
    </w:p>
    <w:p w14:paraId="2B88C5E1" w14:textId="3903C275" w:rsidR="0089449C" w:rsidRDefault="004053C9" w:rsidP="00686988">
      <w:pPr>
        <w:ind w:firstLine="720"/>
        <w:rPr>
          <w:lang w:bidi="en-US"/>
        </w:rPr>
      </w:pPr>
      <w:r>
        <w:rPr>
          <w:lang w:bidi="en-US"/>
        </w:rPr>
        <w:t xml:space="preserve"> In cases where the</w:t>
      </w:r>
      <w:r w:rsidRPr="00730F44">
        <w:rPr>
          <w:lang w:bidi="en-US"/>
        </w:rPr>
        <w:t xml:space="preserve"> </w:t>
      </w:r>
      <w:r w:rsidR="006635B5">
        <w:rPr>
          <w:lang w:bidi="en-US"/>
        </w:rPr>
        <w:t>amphiphiles</w:t>
      </w:r>
      <w:r w:rsidRPr="00730F44">
        <w:rPr>
          <w:lang w:bidi="en-US"/>
        </w:rPr>
        <w:t xml:space="preserve"> alkyl </w:t>
      </w:r>
      <w:r w:rsidR="006635B5">
        <w:rPr>
          <w:lang w:bidi="en-US"/>
        </w:rPr>
        <w:t>residue</w:t>
      </w:r>
      <w:r>
        <w:rPr>
          <w:lang w:bidi="en-US"/>
        </w:rPr>
        <w:t xml:space="preserve"> is not significant, the a</w:t>
      </w:r>
      <w:r w:rsidR="006635B5">
        <w:rPr>
          <w:lang w:bidi="en-US"/>
        </w:rPr>
        <w:t xml:space="preserve">lcohol </w:t>
      </w:r>
      <w:r>
        <w:rPr>
          <w:lang w:bidi="en-US"/>
        </w:rPr>
        <w:t xml:space="preserve">will </w:t>
      </w:r>
      <w:r w:rsidR="006635B5">
        <w:rPr>
          <w:lang w:bidi="en-US"/>
        </w:rPr>
        <w:t xml:space="preserve">be unable to </w:t>
      </w:r>
      <w:r w:rsidRPr="00730F44">
        <w:rPr>
          <w:lang w:bidi="en-US"/>
        </w:rPr>
        <w:t xml:space="preserve">drive partitioning </w:t>
      </w:r>
      <w:r>
        <w:rPr>
          <w:lang w:bidi="en-US"/>
        </w:rPr>
        <w:t>but instead compete</w:t>
      </w:r>
      <w:r w:rsidR="006635B5">
        <w:rPr>
          <w:lang w:bidi="en-US"/>
        </w:rPr>
        <w:t>s and interacts</w:t>
      </w:r>
      <w:r w:rsidRPr="00730F44">
        <w:rPr>
          <w:lang w:bidi="en-US"/>
        </w:rPr>
        <w:t xml:space="preserve"> with</w:t>
      </w:r>
      <w:r>
        <w:rPr>
          <w:lang w:bidi="en-US"/>
        </w:rPr>
        <w:t xml:space="preserve"> the surrounding</w:t>
      </w:r>
      <w:r w:rsidR="006635B5">
        <w:rPr>
          <w:lang w:bidi="en-US"/>
        </w:rPr>
        <w:t xml:space="preserve"> anionic hydrophiles</w:t>
      </w:r>
      <w:r w:rsidRPr="00730F44">
        <w:rPr>
          <w:lang w:bidi="en-US"/>
        </w:rPr>
        <w:t>.</w:t>
      </w:r>
      <w:r>
        <w:rPr>
          <w:lang w:bidi="en-US"/>
        </w:rPr>
        <w:t xml:space="preserve"> </w:t>
      </w:r>
      <w:r w:rsidRPr="00730F44">
        <w:rPr>
          <w:lang w:bidi="en-US"/>
        </w:rPr>
        <w:t>Considering</w:t>
      </w:r>
      <w:r w:rsidR="006635B5">
        <w:rPr>
          <w:lang w:bidi="en-US"/>
        </w:rPr>
        <w:t xml:space="preserve"> the surfactant head group,</w:t>
      </w:r>
      <w:r w:rsidRPr="00730F44">
        <w:rPr>
          <w:lang w:bidi="en-US"/>
        </w:rPr>
        <w:t xml:space="preserve"> the increase </w:t>
      </w:r>
      <w:r>
        <w:rPr>
          <w:lang w:bidi="en-US"/>
        </w:rPr>
        <w:t>in hydrophilicity</w:t>
      </w:r>
      <w:r w:rsidRPr="00730F44">
        <w:rPr>
          <w:lang w:bidi="en-US"/>
        </w:rPr>
        <w:t xml:space="preserve"> points to the solutes destabilizing the hydrogen networks since their respective hydrophobic moieties are too weak to </w:t>
      </w:r>
      <w:r>
        <w:rPr>
          <w:lang w:bidi="en-US"/>
        </w:rPr>
        <w:t xml:space="preserve">affect the palisade layer of the </w:t>
      </w:r>
      <w:r w:rsidR="006635B5">
        <w:rPr>
          <w:lang w:bidi="en-US"/>
        </w:rPr>
        <w:t xml:space="preserve">surfactant </w:t>
      </w:r>
      <w:r>
        <w:rPr>
          <w:lang w:bidi="en-US"/>
        </w:rPr>
        <w:t>interface significantly.</w:t>
      </w:r>
      <w:r w:rsidR="00490593">
        <w:rPr>
          <w:lang w:bidi="en-US"/>
        </w:rPr>
        <w:fldChar w:fldCharType="begin"/>
      </w:r>
      <w:r w:rsidR="001A3EA5">
        <w:rPr>
          <w:lang w:bidi="en-US"/>
        </w:rPr>
        <w:instrText xml:space="preserve"> ADDIN ZOTERO_ITEM CSL_CITATION {"citationID":"KFhvUNqW","properties":{"formattedCitation":"\\super 113\\nosupersub{}","plainCitation":"113","noteIndex":0},"citationItems":[{"id":294,"uris":["http://zotero.org/users/2822960/items/J674T2W6"],"uri":["http://zotero.org/users/2822960/items/J674T2W6"],"itemData":{"id":294,"type":"article-journal","container-title":"The Journal of Chemical Physics","DOI":"10.1063/1.444061","ISSN":"0021-9606, 1089-7690","issue":"4","journalAbbreviation":"The Journal of Chemical Physics","language":"en","page":"2051-2056","source":"DOI.org (Crossref)","title":"On the structure of methyl alcohol at room temperature","volume":"77","author":[{"family":"Magini","given":"M."},{"family":"Paschina","given":"G."},{"family":"Piccaluga","given":"G."}],"issued":{"date-parts":[["1982",8,15]]}}}],"schema":"https://github.com/citation-style-language/schema/raw/master/csl-citation.json"} </w:instrText>
      </w:r>
      <w:r w:rsidR="00490593">
        <w:rPr>
          <w:lang w:bidi="en-US"/>
        </w:rPr>
        <w:fldChar w:fldCharType="separate"/>
      </w:r>
      <w:r w:rsidR="001A3EA5" w:rsidRPr="001A3EA5">
        <w:rPr>
          <w:rFonts w:ascii="Times New Roman" w:hAnsi="Times New Roman"/>
          <w:vertAlign w:val="superscript"/>
        </w:rPr>
        <w:t>113</w:t>
      </w:r>
      <w:r w:rsidR="00490593">
        <w:rPr>
          <w:lang w:bidi="en-US"/>
        </w:rPr>
        <w:fldChar w:fldCharType="end"/>
      </w:r>
      <w:r>
        <w:rPr>
          <w:lang w:bidi="en-US"/>
        </w:rPr>
        <w:t xml:space="preserve"> Thus, methanol and ethanol are </w:t>
      </w:r>
      <w:r w:rsidR="00686988">
        <w:rPr>
          <w:lang w:bidi="en-US"/>
        </w:rPr>
        <w:t>influencing</w:t>
      </w:r>
      <w:r w:rsidR="006635B5">
        <w:rPr>
          <w:lang w:bidi="en-US"/>
        </w:rPr>
        <w:t xml:space="preserve"> the</w:t>
      </w:r>
      <w:r>
        <w:rPr>
          <w:lang w:bidi="en-US"/>
        </w:rPr>
        <w:t xml:space="preserve"> </w:t>
      </w:r>
      <w:r w:rsidRPr="00730F44">
        <w:rPr>
          <w:lang w:bidi="en-US"/>
        </w:rPr>
        <w:t>anionic head group</w:t>
      </w:r>
      <w:r w:rsidR="00686988">
        <w:rPr>
          <w:lang w:bidi="en-US"/>
        </w:rPr>
        <w:t xml:space="preserve"> which will further </w:t>
      </w:r>
      <w:r>
        <w:rPr>
          <w:lang w:bidi="en-US"/>
        </w:rPr>
        <w:t xml:space="preserve">influence the surfactant’s </w:t>
      </w:r>
      <w:r w:rsidRPr="00730F44">
        <w:rPr>
          <w:lang w:bidi="en-US"/>
        </w:rPr>
        <w:t xml:space="preserve">curvature </w:t>
      </w:r>
      <w:r w:rsidR="00686988">
        <w:rPr>
          <w:lang w:bidi="en-US"/>
        </w:rPr>
        <w:t>through</w:t>
      </w:r>
      <w:r>
        <w:rPr>
          <w:lang w:bidi="en-US"/>
        </w:rPr>
        <w:t xml:space="preserve"> </w:t>
      </w:r>
      <w:r w:rsidR="00686988">
        <w:rPr>
          <w:lang w:bidi="en-US"/>
        </w:rPr>
        <w:t xml:space="preserve">increasing </w:t>
      </w:r>
      <w:r>
        <w:rPr>
          <w:lang w:bidi="en-US"/>
        </w:rPr>
        <w:t xml:space="preserve">the number of </w:t>
      </w:r>
      <w:r w:rsidRPr="00730F44">
        <w:rPr>
          <w:lang w:bidi="en-US"/>
        </w:rPr>
        <w:t>interfacial water molecules</w:t>
      </w:r>
      <w:r>
        <w:rPr>
          <w:lang w:bidi="en-US"/>
        </w:rPr>
        <w:t xml:space="preserve"> available for the head group</w:t>
      </w:r>
      <w:r w:rsidRPr="00730F44">
        <w:rPr>
          <w:lang w:bidi="en-US"/>
        </w:rPr>
        <w:t>.</w:t>
      </w:r>
      <w:r w:rsidR="006635B5">
        <w:rPr>
          <w:lang w:bidi="en-US"/>
        </w:rPr>
        <w:fldChar w:fldCharType="begin"/>
      </w:r>
      <w:r w:rsidR="001A3EA5">
        <w:rPr>
          <w:lang w:bidi="en-US"/>
        </w:rPr>
        <w:instrText xml:space="preserve"> ADDIN ZOTERO_ITEM CSL_CITATION {"citationID":"vZ2pmpms","properties":{"formattedCitation":"\\super 114,115\\nosupersub{}","plainCitation":"114,115","noteIndex":0},"citationItems":[{"id":300,"uris":["http://zotero.org/users/2822960/items/UXC423X3"],"uri":["http://zotero.org/users/2822960/items/UXC423X3"],"itemData":{"id":300,"type":"article-journal","container-title":"Langmuir","DOI":"10.1021/la5049002","ISSN":"0743-7463, 1520-5827","issue":"11","journalAbbreviation":"Langmuir","language":"en","page":"3293-3300","source":"DOI.org (Crossref)","title":"Interactions of Univalent Counterions with Headgroups of Monomers and Dimers of an Anionic Surfactant","volume":"31","author":[{"family":"Jakubowska","given":"Anna"}],"issued":{"date-parts":[["2015",3,24]]}}},{"id":301,"uris":["http://zotero.org/users/2822960/items/3YBVITQS"],"uri":["http://zotero.org/users/2822960/items/3YBVITQS"],"itemData":{"id":301,"type":"article-journal","container-title":"Molecules","DOI":"10.3390/molecules22122078","ISSN":"1420-3049","issue":"12","journalAbbreviation":"Molecules","language":"en","page":"2078","source":"DOI.org (Crossref)","title":"Alcohol Interactions with Lipid Bilayers","volume":"22","author":[{"family":"Kondela","given":"Tomáš"},{"family":"Gallová","given":"Jana"},{"family":"Hauß","given":"Thomas"},{"family":"Barnoud","given":"Jonathan"},{"family":"Marrink","given":"Siewert-J."},{"family":"Kučerka","given":"Norbert"}],"issued":{"date-parts":[["2017",11,28]]}}}],"schema":"https://github.com/citation-style-language/schema/raw/master/csl-citation.json"} </w:instrText>
      </w:r>
      <w:r w:rsidR="006635B5">
        <w:rPr>
          <w:lang w:bidi="en-US"/>
        </w:rPr>
        <w:fldChar w:fldCharType="separate"/>
      </w:r>
      <w:r w:rsidR="001A3EA5" w:rsidRPr="001A3EA5">
        <w:rPr>
          <w:rFonts w:ascii="Times New Roman" w:hAnsi="Times New Roman"/>
          <w:vertAlign w:val="superscript"/>
        </w:rPr>
        <w:t>114,115</w:t>
      </w:r>
      <w:r w:rsidR="006635B5">
        <w:rPr>
          <w:lang w:bidi="en-US"/>
        </w:rPr>
        <w:fldChar w:fldCharType="end"/>
      </w:r>
    </w:p>
    <w:p w14:paraId="391C0CEC" w14:textId="77777777" w:rsidR="0089449C" w:rsidRDefault="0089449C" w:rsidP="004053C9">
      <w:pPr>
        <w:ind w:firstLine="720"/>
        <w:rPr>
          <w:lang w:bidi="en-US"/>
        </w:rPr>
      </w:pPr>
    </w:p>
    <w:p w14:paraId="263A8A22" w14:textId="77777777" w:rsidR="00F82E4D" w:rsidRDefault="00F82E4D" w:rsidP="004053C9">
      <w:pPr>
        <w:ind w:firstLine="720"/>
        <w:rPr>
          <w:lang w:bidi="en-US"/>
        </w:rPr>
      </w:pPr>
    </w:p>
    <w:p w14:paraId="2C297654" w14:textId="77777777" w:rsidR="00F82E4D" w:rsidRDefault="00F82E4D" w:rsidP="004053C9">
      <w:pPr>
        <w:ind w:firstLine="720"/>
        <w:rPr>
          <w:lang w:bidi="en-US"/>
        </w:rPr>
      </w:pPr>
    </w:p>
    <w:p w14:paraId="4DAD40B8" w14:textId="77777777" w:rsidR="00F82E4D" w:rsidRDefault="00F82E4D" w:rsidP="004053C9">
      <w:pPr>
        <w:ind w:firstLine="720"/>
        <w:rPr>
          <w:lang w:bidi="en-US"/>
        </w:rPr>
      </w:pPr>
    </w:p>
    <w:p w14:paraId="0A98A245" w14:textId="77777777" w:rsidR="00F82E4D" w:rsidRDefault="00F82E4D" w:rsidP="004053C9">
      <w:pPr>
        <w:ind w:firstLine="720"/>
        <w:rPr>
          <w:lang w:bidi="en-US"/>
        </w:rPr>
      </w:pPr>
    </w:p>
    <w:p w14:paraId="46D39C40" w14:textId="27C0E27D" w:rsidR="004053C9" w:rsidRPr="00081FC0" w:rsidRDefault="00491893" w:rsidP="004053C9">
      <w:pPr>
        <w:ind w:firstLine="720"/>
        <w:rPr>
          <w:lang w:bidi="en-US"/>
        </w:rPr>
      </w:pPr>
      <w:bookmarkStart w:id="189" w:name="_Toc37704651"/>
      <w:r>
        <w:rPr>
          <w:b/>
        </w:rPr>
        <w:lastRenderedPageBreak/>
        <w:t xml:space="preserve">                </w:t>
      </w:r>
      <w:r w:rsidR="008D1294">
        <w:rPr>
          <w:b/>
        </w:rPr>
        <w:t>Table</w:t>
      </w:r>
      <w:r w:rsidR="004053C9" w:rsidRPr="00081FC0">
        <w:rPr>
          <w:b/>
        </w:rPr>
        <w:t xml:space="preserve"> </w:t>
      </w:r>
      <w:r w:rsidR="004053C9" w:rsidRPr="00081FC0">
        <w:rPr>
          <w:b/>
        </w:rPr>
        <w:fldChar w:fldCharType="begin"/>
      </w:r>
      <w:r w:rsidR="004053C9" w:rsidRPr="00081FC0">
        <w:rPr>
          <w:b/>
        </w:rPr>
        <w:instrText xml:space="preserve"> SEQ Table \* ARABIC </w:instrText>
      </w:r>
      <w:r w:rsidR="004053C9" w:rsidRPr="00081FC0">
        <w:rPr>
          <w:b/>
        </w:rPr>
        <w:fldChar w:fldCharType="separate"/>
      </w:r>
      <w:r w:rsidR="00452E4E">
        <w:rPr>
          <w:b/>
          <w:noProof/>
        </w:rPr>
        <w:t>9</w:t>
      </w:r>
      <w:r w:rsidR="004053C9" w:rsidRPr="00081FC0">
        <w:rPr>
          <w:b/>
        </w:rPr>
        <w:fldChar w:fldCharType="end"/>
      </w:r>
      <w:r w:rsidR="004053C9">
        <w:rPr>
          <w:b/>
        </w:rPr>
        <w:t xml:space="preserve"> </w:t>
      </w:r>
      <w:r w:rsidR="004053C9" w:rsidRPr="00081FC0">
        <w:t xml:space="preserve">SDHS-Alcohol (1.5-6 </w:t>
      </w:r>
      <w:r w:rsidR="004053C9" w:rsidRPr="00081FC0">
        <w:rPr>
          <w:sz w:val="22"/>
        </w:rPr>
        <w:t>g/100mL</w:t>
      </w:r>
      <w:r w:rsidR="004053C9" w:rsidRPr="00081FC0">
        <w:t>) HLD Parameters Averaged</w:t>
      </w:r>
      <w:bookmarkEnd w:id="189"/>
    </w:p>
    <w:tbl>
      <w:tblPr>
        <w:tblStyle w:val="TableClassic4"/>
        <w:tblpPr w:leftFromText="2160" w:rightFromText="2160" w:topFromText="43" w:bottomFromText="187" w:vertAnchor="text" w:horzAnchor="margin" w:tblpXSpec="center" w:tblpY="519"/>
        <w:tblW w:w="0" w:type="auto"/>
        <w:tblLayout w:type="fixed"/>
        <w:tblLook w:val="0000" w:firstRow="0" w:lastRow="0" w:firstColumn="0" w:lastColumn="0" w:noHBand="0" w:noVBand="0"/>
      </w:tblPr>
      <w:tblGrid>
        <w:gridCol w:w="1478"/>
        <w:gridCol w:w="1582"/>
        <w:gridCol w:w="1170"/>
      </w:tblGrid>
      <w:tr w:rsidR="004053C9" w:rsidRPr="003D2D67" w14:paraId="0E912311" w14:textId="77777777" w:rsidTr="00C91F47">
        <w:trPr>
          <w:trHeight w:hRule="exact" w:val="303"/>
        </w:trPr>
        <w:tc>
          <w:tcPr>
            <w:tcW w:w="1478" w:type="dxa"/>
            <w:tcBorders>
              <w:top w:val="single" w:sz="12" w:space="0" w:color="000000"/>
              <w:bottom w:val="single" w:sz="4" w:space="0" w:color="auto"/>
            </w:tcBorders>
          </w:tcPr>
          <w:p w14:paraId="3F1E282E" w14:textId="77777777" w:rsidR="004053C9" w:rsidRPr="003D2D67" w:rsidRDefault="004053C9" w:rsidP="00C91F47">
            <w:pPr>
              <w:jc w:val="center"/>
              <w:rPr>
                <w:lang w:bidi="en-US"/>
              </w:rPr>
            </w:pPr>
            <w:r w:rsidRPr="003D2D67">
              <w:rPr>
                <w:lang w:bidi="en-US"/>
              </w:rPr>
              <w:t>Alcohol</w:t>
            </w:r>
          </w:p>
        </w:tc>
        <w:tc>
          <w:tcPr>
            <w:tcW w:w="1582" w:type="dxa"/>
            <w:tcBorders>
              <w:top w:val="single" w:sz="12" w:space="0" w:color="000000"/>
              <w:bottom w:val="single" w:sz="4" w:space="0" w:color="auto"/>
            </w:tcBorders>
          </w:tcPr>
          <w:p w14:paraId="02F839E4" w14:textId="77777777" w:rsidR="004053C9" w:rsidRPr="003D2D67" w:rsidRDefault="004053C9" w:rsidP="00C91F47">
            <w:pPr>
              <w:jc w:val="center"/>
              <w:rPr>
                <w:lang w:bidi="en-US"/>
              </w:rPr>
            </w:pPr>
            <w:r>
              <w:rPr>
                <w:lang w:bidi="en-US"/>
              </w:rPr>
              <w:t>K</w:t>
            </w:r>
            <w:r w:rsidRPr="00F00DDA">
              <w:rPr>
                <w:vertAlign w:val="subscript"/>
                <w:lang w:bidi="en-US"/>
              </w:rPr>
              <w:t>SDHS</w:t>
            </w:r>
          </w:p>
        </w:tc>
        <w:tc>
          <w:tcPr>
            <w:tcW w:w="1170" w:type="dxa"/>
            <w:tcBorders>
              <w:top w:val="single" w:sz="12" w:space="0" w:color="000000"/>
              <w:bottom w:val="single" w:sz="4" w:space="0" w:color="auto"/>
            </w:tcBorders>
          </w:tcPr>
          <w:p w14:paraId="07D196C1" w14:textId="77777777" w:rsidR="004053C9" w:rsidRPr="003D2D67" w:rsidRDefault="004053C9" w:rsidP="00C91F47">
            <w:pPr>
              <w:jc w:val="center"/>
              <w:rPr>
                <w:lang w:bidi="en-US"/>
              </w:rPr>
            </w:pPr>
            <w:r>
              <w:rPr>
                <w:lang w:bidi="en-US"/>
              </w:rPr>
              <w:t>CC</w:t>
            </w:r>
            <w:r w:rsidRPr="00F00DDA">
              <w:rPr>
                <w:i/>
                <w:iCs/>
                <w:vertAlign w:val="subscript"/>
                <w:lang w:bidi="en-US"/>
              </w:rPr>
              <w:t>SDHS</w:t>
            </w:r>
          </w:p>
        </w:tc>
      </w:tr>
      <w:tr w:rsidR="004053C9" w:rsidRPr="003D2D67" w14:paraId="23D7834F" w14:textId="77777777" w:rsidTr="00C91F47">
        <w:trPr>
          <w:trHeight w:hRule="exact" w:val="328"/>
        </w:trPr>
        <w:tc>
          <w:tcPr>
            <w:tcW w:w="1478" w:type="dxa"/>
            <w:tcBorders>
              <w:top w:val="single" w:sz="4" w:space="0" w:color="auto"/>
            </w:tcBorders>
          </w:tcPr>
          <w:p w14:paraId="70FAE914" w14:textId="77777777" w:rsidR="004053C9" w:rsidRPr="003D2D67" w:rsidRDefault="004053C9" w:rsidP="00C91F47">
            <w:pPr>
              <w:jc w:val="center"/>
              <w:rPr>
                <w:lang w:bidi="en-US"/>
              </w:rPr>
            </w:pPr>
            <w:r w:rsidRPr="003D2D67">
              <w:rPr>
                <w:lang w:bidi="en-US"/>
              </w:rPr>
              <w:t>Methanol</w:t>
            </w:r>
          </w:p>
        </w:tc>
        <w:tc>
          <w:tcPr>
            <w:tcW w:w="1582" w:type="dxa"/>
            <w:tcBorders>
              <w:top w:val="single" w:sz="4" w:space="0" w:color="auto"/>
            </w:tcBorders>
          </w:tcPr>
          <w:p w14:paraId="64CC91C5" w14:textId="77777777" w:rsidR="004053C9" w:rsidRPr="003D2D67" w:rsidRDefault="004053C9" w:rsidP="00C91F47">
            <w:pPr>
              <w:jc w:val="center"/>
              <w:rPr>
                <w:lang w:bidi="en-US"/>
              </w:rPr>
            </w:pPr>
            <w:r>
              <w:rPr>
                <w:lang w:bidi="en-US"/>
              </w:rPr>
              <w:t>0.14</w:t>
            </w:r>
          </w:p>
        </w:tc>
        <w:tc>
          <w:tcPr>
            <w:tcW w:w="1170" w:type="dxa"/>
            <w:tcBorders>
              <w:top w:val="single" w:sz="4" w:space="0" w:color="auto"/>
            </w:tcBorders>
          </w:tcPr>
          <w:p w14:paraId="17013193" w14:textId="014E0CEF" w:rsidR="004053C9" w:rsidRPr="003D2D67" w:rsidRDefault="002D427F" w:rsidP="00C91F47">
            <w:pPr>
              <w:jc w:val="center"/>
              <w:rPr>
                <w:lang w:bidi="en-US"/>
              </w:rPr>
            </w:pPr>
            <w:r>
              <w:rPr>
                <w:lang w:bidi="en-US"/>
              </w:rPr>
              <w:t>-1.4</w:t>
            </w:r>
          </w:p>
        </w:tc>
      </w:tr>
      <w:tr w:rsidR="004053C9" w:rsidRPr="003D2D67" w14:paraId="0B4272E2" w14:textId="77777777" w:rsidTr="00C91F47">
        <w:trPr>
          <w:trHeight w:hRule="exact" w:val="328"/>
        </w:trPr>
        <w:tc>
          <w:tcPr>
            <w:tcW w:w="1478" w:type="dxa"/>
          </w:tcPr>
          <w:p w14:paraId="1DD53C4D" w14:textId="77777777" w:rsidR="004053C9" w:rsidRPr="003D2D67" w:rsidRDefault="004053C9" w:rsidP="00C91F47">
            <w:pPr>
              <w:jc w:val="center"/>
              <w:rPr>
                <w:lang w:bidi="en-US"/>
              </w:rPr>
            </w:pPr>
            <w:r w:rsidRPr="003D2D67">
              <w:rPr>
                <w:lang w:bidi="en-US"/>
              </w:rPr>
              <w:t>Ethanol</w:t>
            </w:r>
          </w:p>
        </w:tc>
        <w:tc>
          <w:tcPr>
            <w:tcW w:w="1582" w:type="dxa"/>
          </w:tcPr>
          <w:p w14:paraId="18771E35" w14:textId="77777777" w:rsidR="004053C9" w:rsidRPr="003D2D67" w:rsidRDefault="004053C9" w:rsidP="00C91F47">
            <w:pPr>
              <w:jc w:val="center"/>
              <w:rPr>
                <w:lang w:bidi="en-US"/>
              </w:rPr>
            </w:pPr>
            <w:r>
              <w:rPr>
                <w:lang w:bidi="en-US"/>
              </w:rPr>
              <w:t>0.08</w:t>
            </w:r>
          </w:p>
        </w:tc>
        <w:tc>
          <w:tcPr>
            <w:tcW w:w="1170" w:type="dxa"/>
          </w:tcPr>
          <w:p w14:paraId="2CCE8EA1" w14:textId="77777777" w:rsidR="004053C9" w:rsidRPr="003D2D67" w:rsidRDefault="004053C9" w:rsidP="00C91F47">
            <w:pPr>
              <w:jc w:val="center"/>
              <w:rPr>
                <w:lang w:bidi="en-US"/>
              </w:rPr>
            </w:pPr>
            <w:r>
              <w:rPr>
                <w:lang w:bidi="en-US"/>
              </w:rPr>
              <w:t>-1.6</w:t>
            </w:r>
          </w:p>
        </w:tc>
      </w:tr>
      <w:tr w:rsidR="004053C9" w:rsidRPr="003D2D67" w14:paraId="01534F44" w14:textId="77777777" w:rsidTr="00C91F47">
        <w:trPr>
          <w:trHeight w:hRule="exact" w:val="328"/>
        </w:trPr>
        <w:tc>
          <w:tcPr>
            <w:tcW w:w="1478" w:type="dxa"/>
          </w:tcPr>
          <w:p w14:paraId="0F3E0B04" w14:textId="77777777" w:rsidR="004053C9" w:rsidRPr="003D2D67" w:rsidRDefault="004053C9" w:rsidP="00C91F47">
            <w:pPr>
              <w:jc w:val="center"/>
              <w:rPr>
                <w:lang w:bidi="en-US"/>
              </w:rPr>
            </w:pPr>
            <w:r w:rsidRPr="003D2D67">
              <w:rPr>
                <w:lang w:bidi="en-US"/>
              </w:rPr>
              <w:t>1-Propanol</w:t>
            </w:r>
          </w:p>
        </w:tc>
        <w:tc>
          <w:tcPr>
            <w:tcW w:w="1582" w:type="dxa"/>
          </w:tcPr>
          <w:p w14:paraId="5A3953CC" w14:textId="77777777" w:rsidR="004053C9" w:rsidRPr="003D2D67" w:rsidRDefault="004053C9" w:rsidP="00C91F47">
            <w:pPr>
              <w:jc w:val="center"/>
              <w:rPr>
                <w:lang w:bidi="en-US"/>
              </w:rPr>
            </w:pPr>
            <w:r>
              <w:rPr>
                <w:lang w:bidi="en-US"/>
              </w:rPr>
              <w:t>0.08</w:t>
            </w:r>
          </w:p>
        </w:tc>
        <w:tc>
          <w:tcPr>
            <w:tcW w:w="1170" w:type="dxa"/>
          </w:tcPr>
          <w:p w14:paraId="64508D8D" w14:textId="77777777" w:rsidR="004053C9" w:rsidRPr="003D2D67" w:rsidRDefault="004053C9" w:rsidP="00C91F47">
            <w:pPr>
              <w:jc w:val="center"/>
              <w:rPr>
                <w:lang w:bidi="en-US"/>
              </w:rPr>
            </w:pPr>
            <w:r>
              <w:rPr>
                <w:lang w:bidi="en-US"/>
              </w:rPr>
              <w:t>-1.5</w:t>
            </w:r>
          </w:p>
        </w:tc>
      </w:tr>
      <w:tr w:rsidR="004053C9" w:rsidRPr="003D2D67" w14:paraId="21004ECB" w14:textId="77777777" w:rsidTr="00C91F47">
        <w:trPr>
          <w:trHeight w:hRule="exact" w:val="328"/>
        </w:trPr>
        <w:tc>
          <w:tcPr>
            <w:tcW w:w="1478" w:type="dxa"/>
          </w:tcPr>
          <w:p w14:paraId="74148C89" w14:textId="77777777" w:rsidR="004053C9" w:rsidRPr="003D2D67" w:rsidRDefault="004053C9" w:rsidP="00C91F47">
            <w:pPr>
              <w:jc w:val="center"/>
              <w:rPr>
                <w:lang w:bidi="en-US"/>
              </w:rPr>
            </w:pPr>
            <w:r w:rsidRPr="003D2D67">
              <w:rPr>
                <w:lang w:bidi="en-US"/>
              </w:rPr>
              <w:t>2-Butanol</w:t>
            </w:r>
          </w:p>
        </w:tc>
        <w:tc>
          <w:tcPr>
            <w:tcW w:w="1582" w:type="dxa"/>
          </w:tcPr>
          <w:p w14:paraId="536063BF" w14:textId="77777777" w:rsidR="004053C9" w:rsidRPr="003D2D67" w:rsidRDefault="004053C9" w:rsidP="00C91F47">
            <w:pPr>
              <w:jc w:val="center"/>
              <w:rPr>
                <w:lang w:bidi="en-US"/>
              </w:rPr>
            </w:pPr>
            <w:r>
              <w:rPr>
                <w:lang w:bidi="en-US"/>
              </w:rPr>
              <w:t>0.06</w:t>
            </w:r>
          </w:p>
        </w:tc>
        <w:tc>
          <w:tcPr>
            <w:tcW w:w="1170" w:type="dxa"/>
          </w:tcPr>
          <w:p w14:paraId="33DF850F" w14:textId="77777777" w:rsidR="004053C9" w:rsidRPr="003D2D67" w:rsidRDefault="004053C9" w:rsidP="00C91F47">
            <w:pPr>
              <w:jc w:val="center"/>
              <w:rPr>
                <w:lang w:bidi="en-US"/>
              </w:rPr>
            </w:pPr>
            <w:r>
              <w:rPr>
                <w:lang w:bidi="en-US"/>
              </w:rPr>
              <w:t>-1.5</w:t>
            </w:r>
          </w:p>
        </w:tc>
      </w:tr>
      <w:tr w:rsidR="004053C9" w:rsidRPr="003D2D67" w14:paraId="1A1A1AB1" w14:textId="77777777" w:rsidTr="00C91F47">
        <w:trPr>
          <w:trHeight w:hRule="exact" w:val="459"/>
        </w:trPr>
        <w:tc>
          <w:tcPr>
            <w:tcW w:w="1478" w:type="dxa"/>
          </w:tcPr>
          <w:p w14:paraId="23DB7A05" w14:textId="77777777" w:rsidR="004053C9" w:rsidRPr="003D2D67" w:rsidRDefault="004053C9" w:rsidP="00C91F47">
            <w:pPr>
              <w:jc w:val="center"/>
              <w:rPr>
                <w:lang w:bidi="en-US"/>
              </w:rPr>
            </w:pPr>
            <w:r w:rsidRPr="003D2D67">
              <w:rPr>
                <w:lang w:bidi="en-US"/>
              </w:rPr>
              <w:t>Reference</w:t>
            </w:r>
          </w:p>
        </w:tc>
        <w:tc>
          <w:tcPr>
            <w:tcW w:w="1582" w:type="dxa"/>
          </w:tcPr>
          <w:p w14:paraId="35E4D51A" w14:textId="77777777" w:rsidR="004053C9" w:rsidRPr="003D2D67" w:rsidRDefault="004053C9" w:rsidP="00C91F47">
            <w:pPr>
              <w:jc w:val="center"/>
              <w:rPr>
                <w:lang w:bidi="en-US"/>
              </w:rPr>
            </w:pPr>
            <w:r>
              <w:rPr>
                <w:lang w:bidi="en-US"/>
              </w:rPr>
              <w:t>0.09</w:t>
            </w:r>
          </w:p>
        </w:tc>
        <w:tc>
          <w:tcPr>
            <w:tcW w:w="1170" w:type="dxa"/>
          </w:tcPr>
          <w:p w14:paraId="26D024A2" w14:textId="77777777" w:rsidR="004053C9" w:rsidRPr="003D2D67" w:rsidRDefault="004053C9" w:rsidP="00C91F47">
            <w:pPr>
              <w:jc w:val="center"/>
              <w:rPr>
                <w:lang w:bidi="en-US"/>
              </w:rPr>
            </w:pPr>
            <w:r>
              <w:rPr>
                <w:lang w:bidi="en-US"/>
              </w:rPr>
              <w:t>-1.4</w:t>
            </w:r>
          </w:p>
        </w:tc>
      </w:tr>
      <w:tr w:rsidR="004053C9" w:rsidRPr="003D2D67" w14:paraId="058E5CFB" w14:textId="77777777" w:rsidTr="00C91F47">
        <w:trPr>
          <w:trHeight w:hRule="exact" w:val="61"/>
        </w:trPr>
        <w:tc>
          <w:tcPr>
            <w:tcW w:w="1478" w:type="dxa"/>
          </w:tcPr>
          <w:p w14:paraId="767EC8D8" w14:textId="77777777" w:rsidR="004053C9" w:rsidRPr="003D2D67" w:rsidRDefault="004053C9" w:rsidP="00C91F47">
            <w:pPr>
              <w:rPr>
                <w:lang w:bidi="en-US"/>
              </w:rPr>
            </w:pPr>
          </w:p>
        </w:tc>
        <w:tc>
          <w:tcPr>
            <w:tcW w:w="1582" w:type="dxa"/>
          </w:tcPr>
          <w:p w14:paraId="78EC10C9" w14:textId="77777777" w:rsidR="004053C9" w:rsidRPr="003D2D67" w:rsidRDefault="004053C9" w:rsidP="00C91F47">
            <w:pPr>
              <w:rPr>
                <w:lang w:bidi="en-US"/>
              </w:rPr>
            </w:pPr>
          </w:p>
        </w:tc>
        <w:tc>
          <w:tcPr>
            <w:tcW w:w="1170" w:type="dxa"/>
          </w:tcPr>
          <w:p w14:paraId="134CD4DA" w14:textId="77777777" w:rsidR="004053C9" w:rsidRPr="003D2D67" w:rsidRDefault="004053C9" w:rsidP="00C91F47">
            <w:pPr>
              <w:rPr>
                <w:lang w:bidi="en-US"/>
              </w:rPr>
            </w:pPr>
          </w:p>
        </w:tc>
      </w:tr>
      <w:tr w:rsidR="004053C9" w:rsidRPr="003D2D67" w14:paraId="47062113" w14:textId="77777777" w:rsidTr="00C91F47">
        <w:trPr>
          <w:trHeight w:hRule="exact" w:val="61"/>
        </w:trPr>
        <w:tc>
          <w:tcPr>
            <w:tcW w:w="1478" w:type="dxa"/>
            <w:tcBorders>
              <w:bottom w:val="single" w:sz="12" w:space="0" w:color="000000"/>
            </w:tcBorders>
          </w:tcPr>
          <w:p w14:paraId="4191BBFC" w14:textId="77777777" w:rsidR="004053C9" w:rsidRPr="003D2D67" w:rsidRDefault="004053C9" w:rsidP="00C91F47">
            <w:pPr>
              <w:rPr>
                <w:lang w:bidi="en-US"/>
              </w:rPr>
            </w:pPr>
          </w:p>
        </w:tc>
        <w:tc>
          <w:tcPr>
            <w:tcW w:w="1582" w:type="dxa"/>
            <w:tcBorders>
              <w:bottom w:val="single" w:sz="12" w:space="0" w:color="000000"/>
            </w:tcBorders>
          </w:tcPr>
          <w:p w14:paraId="0EE5923C" w14:textId="77777777" w:rsidR="004053C9" w:rsidRPr="003D2D67" w:rsidRDefault="004053C9" w:rsidP="00C91F47">
            <w:pPr>
              <w:rPr>
                <w:lang w:bidi="en-US"/>
              </w:rPr>
            </w:pPr>
          </w:p>
        </w:tc>
        <w:tc>
          <w:tcPr>
            <w:tcW w:w="1170" w:type="dxa"/>
            <w:tcBorders>
              <w:bottom w:val="single" w:sz="12" w:space="0" w:color="000000"/>
            </w:tcBorders>
          </w:tcPr>
          <w:p w14:paraId="1827B98D" w14:textId="77777777" w:rsidR="004053C9" w:rsidRPr="003D2D67" w:rsidRDefault="004053C9" w:rsidP="00C91F47">
            <w:pPr>
              <w:rPr>
                <w:lang w:bidi="en-US"/>
              </w:rPr>
            </w:pPr>
          </w:p>
        </w:tc>
      </w:tr>
    </w:tbl>
    <w:p w14:paraId="512FC159" w14:textId="77777777" w:rsidR="004053C9" w:rsidRDefault="004053C9" w:rsidP="004053C9">
      <w:pPr>
        <w:rPr>
          <w:lang w:bidi="en-US"/>
        </w:rPr>
      </w:pPr>
    </w:p>
    <w:p w14:paraId="30195F4E" w14:textId="7AADD50F" w:rsidR="004053C9" w:rsidRPr="00C40593" w:rsidRDefault="00686988" w:rsidP="004053C9">
      <w:pPr>
        <w:ind w:firstLine="720"/>
        <w:rPr>
          <w:lang w:bidi="en-US"/>
        </w:rPr>
      </w:pPr>
      <w:r>
        <w:rPr>
          <w:lang w:bidi="en-US"/>
        </w:rPr>
        <w:t xml:space="preserve">The solute </w:t>
      </w:r>
      <w:r w:rsidR="004053C9" w:rsidRPr="00C40593">
        <w:rPr>
          <w:lang w:bidi="en-US"/>
        </w:rPr>
        <w:t xml:space="preserve">influences on the lipophilic and hydrophilic interactions were evaluated by </w:t>
      </w:r>
      <w:r>
        <w:rPr>
          <w:lang w:bidi="en-US"/>
        </w:rPr>
        <w:t>attaining</w:t>
      </w:r>
      <w:r w:rsidR="004053C9" w:rsidRPr="00C40593">
        <w:rPr>
          <w:lang w:bidi="en-US"/>
        </w:rPr>
        <w:t xml:space="preserve"> the surfactants HLD values, K and Cc, for each alcohol concentration using the selected oil phases. As anticipated, the largest concentrations of the </w:t>
      </w:r>
      <w:r w:rsidR="004053C9">
        <w:rPr>
          <w:lang w:bidi="en-US"/>
        </w:rPr>
        <w:t>chosen</w:t>
      </w:r>
      <w:r w:rsidR="004053C9" w:rsidRPr="00C40593">
        <w:rPr>
          <w:lang w:bidi="en-US"/>
        </w:rPr>
        <w:t xml:space="preserve"> alcohols produced the most significant changes in the surfactant HLD parameters. The averaged K and Cc</w:t>
      </w:r>
      <w:r>
        <w:rPr>
          <w:lang w:bidi="en-US"/>
        </w:rPr>
        <w:t xml:space="preserve"> values,</w:t>
      </w:r>
      <w:r w:rsidR="004053C9" w:rsidRPr="00C40593">
        <w:rPr>
          <w:lang w:bidi="en-US"/>
        </w:rPr>
        <w:t xml:space="preserve"> utilizing all alcohol concentrations (1.5-6</w:t>
      </w:r>
      <w:r w:rsidR="0089449C">
        <w:rPr>
          <w:lang w:bidi="en-US"/>
        </w:rPr>
        <w:t xml:space="preserve"> g/100ml)</w:t>
      </w:r>
      <w:r>
        <w:rPr>
          <w:lang w:bidi="en-US"/>
        </w:rPr>
        <w:t>,</w:t>
      </w:r>
      <w:r w:rsidR="0089449C">
        <w:rPr>
          <w:lang w:bidi="en-US"/>
        </w:rPr>
        <w:t xml:space="preserve"> are reported in </w:t>
      </w:r>
      <w:r w:rsidR="008D1294">
        <w:rPr>
          <w:lang w:bidi="en-US"/>
        </w:rPr>
        <w:t>Table</w:t>
      </w:r>
      <w:r w:rsidR="0089449C">
        <w:rPr>
          <w:lang w:bidi="en-US"/>
        </w:rPr>
        <w:t xml:space="preserve"> 9</w:t>
      </w:r>
      <w:r w:rsidR="004053C9" w:rsidRPr="00C40593">
        <w:rPr>
          <w:lang w:bidi="en-US"/>
        </w:rPr>
        <w:t xml:space="preserve">. </w:t>
      </w:r>
    </w:p>
    <w:p w14:paraId="586A035C" w14:textId="67D3E1E3" w:rsidR="004053C9" w:rsidRPr="008C759F" w:rsidRDefault="004053C9" w:rsidP="00686988">
      <w:pPr>
        <w:ind w:firstLine="720"/>
        <w:rPr>
          <w:lang w:bidi="en-US"/>
        </w:rPr>
      </w:pPr>
      <w:r w:rsidRPr="008C759F">
        <w:rPr>
          <w:lang w:bidi="en-US"/>
        </w:rPr>
        <w:t xml:space="preserve">Starting with the lipophilic interaction term, K, methanol surprisingly exhibited the </w:t>
      </w:r>
      <w:r>
        <w:rPr>
          <w:lang w:bidi="en-US"/>
        </w:rPr>
        <w:t>most substantial</w:t>
      </w:r>
      <w:r w:rsidRPr="008C759F">
        <w:rPr>
          <w:lang w:bidi="en-US"/>
        </w:rPr>
        <w:t xml:space="preserve"> increase, where </w:t>
      </w:r>
      <w:r w:rsidRPr="008C759F">
        <w:rPr>
          <w:rFonts w:cstheme="minorHAnsi"/>
          <w:lang w:bidi="en-US"/>
        </w:rPr>
        <w:t>∆</w:t>
      </w:r>
      <w:r w:rsidRPr="008C759F">
        <w:rPr>
          <w:lang w:bidi="en-US"/>
        </w:rPr>
        <w:t>K= +.05, while the remaining alcohols</w:t>
      </w:r>
      <w:r w:rsidR="00686988">
        <w:rPr>
          <w:lang w:bidi="en-US"/>
        </w:rPr>
        <w:t>, including ethanol,</w:t>
      </w:r>
      <w:r w:rsidRPr="008C759F">
        <w:rPr>
          <w:lang w:bidi="en-US"/>
        </w:rPr>
        <w:t xml:space="preserve"> reduced the K value as the alkyl residue increased. Since methanol is considered to only interact with the ionic head groups at most, the increase in the surfactant’s lipophile interaction would indicate the interfacial water being reduced.  This isn’t the case for ethanol that shows only a slight decrease,</w:t>
      </w:r>
      <w:r w:rsidRPr="008C759F">
        <w:rPr>
          <w:rFonts w:cstheme="minorHAnsi"/>
          <w:lang w:bidi="en-US"/>
        </w:rPr>
        <w:t xml:space="preserve"> ∆</w:t>
      </w:r>
      <w:r w:rsidRPr="008C759F">
        <w:rPr>
          <w:lang w:bidi="en-US"/>
        </w:rPr>
        <w:t xml:space="preserve">K= -.01, from the reference behavior. 2-butanol had the lowest observed K value though its overall moiety, </w:t>
      </w:r>
      <w:r w:rsidR="00686988">
        <w:rPr>
          <w:lang w:bidi="en-US"/>
        </w:rPr>
        <w:t xml:space="preserve">the </w:t>
      </w:r>
      <w:r w:rsidRPr="008C759F">
        <w:rPr>
          <w:lang w:bidi="en-US"/>
        </w:rPr>
        <w:t>Cc value, remained somewhat the same as the reference value,</w:t>
      </w:r>
      <w:r w:rsidR="00686988">
        <w:rPr>
          <w:lang w:bidi="en-US"/>
        </w:rPr>
        <w:t xml:space="preserve"> which was</w:t>
      </w:r>
      <w:r w:rsidRPr="008C759F">
        <w:rPr>
          <w:lang w:bidi="en-US"/>
        </w:rPr>
        <w:t xml:space="preserve"> unexpected from its</w:t>
      </w:r>
      <w:r w:rsidR="00686988">
        <w:rPr>
          <w:lang w:bidi="en-US"/>
        </w:rPr>
        <w:t xml:space="preserve"> affect at</w:t>
      </w:r>
      <w:r w:rsidRPr="008C759F">
        <w:rPr>
          <w:lang w:bidi="en-US"/>
        </w:rPr>
        <w:t xml:space="preserve"> lower</w:t>
      </w:r>
      <w:r w:rsidR="00686988">
        <w:rPr>
          <w:lang w:bidi="en-US"/>
        </w:rPr>
        <w:t>ing the</w:t>
      </w:r>
      <w:r w:rsidRPr="008C759F">
        <w:rPr>
          <w:lang w:bidi="en-US"/>
        </w:rPr>
        <w:t xml:space="preserve"> optimum salinities. Nevertheless, there is a corresponding break in the behavior upon increasing the alcohol's carbon number. While ethanol behaved as a hydrophilic additive, 1-propanol demonstrated almost no change </w:t>
      </w:r>
      <w:r w:rsidR="00686988">
        <w:rPr>
          <w:lang w:bidi="en-US"/>
        </w:rPr>
        <w:t>in the amphiphilic interactions, though</w:t>
      </w:r>
      <w:r w:rsidR="004B0699">
        <w:rPr>
          <w:lang w:bidi="en-US"/>
        </w:rPr>
        <w:t xml:space="preserve"> 2-butanol acted hydrophobic</w:t>
      </w:r>
      <w:r w:rsidR="00686988">
        <w:rPr>
          <w:lang w:bidi="en-US"/>
        </w:rPr>
        <w:t xml:space="preserve">. </w:t>
      </w:r>
      <w:r w:rsidRPr="008C759F">
        <w:rPr>
          <w:lang w:bidi="en-US"/>
        </w:rPr>
        <w:t xml:space="preserve">Overall the </w:t>
      </w:r>
      <w:r>
        <w:rPr>
          <w:lang w:bidi="en-US"/>
        </w:rPr>
        <w:t xml:space="preserve">selected </w:t>
      </w:r>
      <w:r w:rsidRPr="008C759F">
        <w:rPr>
          <w:lang w:bidi="en-US"/>
        </w:rPr>
        <w:t>alcohol</w:t>
      </w:r>
      <w:r>
        <w:rPr>
          <w:lang w:bidi="en-US"/>
        </w:rPr>
        <w:t>s</w:t>
      </w:r>
      <w:r w:rsidRPr="008C759F">
        <w:rPr>
          <w:lang w:bidi="en-US"/>
        </w:rPr>
        <w:t xml:space="preserve"> did not significantly influence</w:t>
      </w:r>
      <w:r w:rsidR="00686988">
        <w:rPr>
          <w:lang w:bidi="en-US"/>
        </w:rPr>
        <w:t xml:space="preserve"> the Cc value</w:t>
      </w:r>
      <w:r w:rsidR="004B39E6">
        <w:rPr>
          <w:lang w:bidi="en-US"/>
        </w:rPr>
        <w:t>s of the</w:t>
      </w:r>
      <w:r w:rsidR="00686988">
        <w:rPr>
          <w:lang w:bidi="en-US"/>
        </w:rPr>
        <w:t xml:space="preserve"> </w:t>
      </w:r>
      <w:r w:rsidR="004B39E6">
        <w:rPr>
          <w:lang w:bidi="en-US"/>
        </w:rPr>
        <w:t xml:space="preserve">anionic surfactant, consequently implying that the </w:t>
      </w:r>
      <w:r w:rsidR="00686988">
        <w:rPr>
          <w:lang w:bidi="en-US"/>
        </w:rPr>
        <w:lastRenderedPageBreak/>
        <w:t>moiety</w:t>
      </w:r>
      <w:r w:rsidR="004B39E6">
        <w:rPr>
          <w:lang w:bidi="en-US"/>
        </w:rPr>
        <w:t xml:space="preserve"> behaved somewhat consistently</w:t>
      </w:r>
      <w:r w:rsidRPr="008C759F">
        <w:rPr>
          <w:lang w:bidi="en-US"/>
        </w:rPr>
        <w:t>. In comparison to the nonionic ethoxylated head groups, the</w:t>
      </w:r>
      <w:r w:rsidR="004B39E6">
        <w:rPr>
          <w:lang w:bidi="en-US"/>
        </w:rPr>
        <w:t xml:space="preserve"> anionic sulfosuccinate contain</w:t>
      </w:r>
      <w:r w:rsidRPr="008C759F">
        <w:rPr>
          <w:lang w:bidi="en-US"/>
        </w:rPr>
        <w:t xml:space="preserve"> a highly polar sulf</w:t>
      </w:r>
      <w:r w:rsidR="004B39E6">
        <w:rPr>
          <w:lang w:bidi="en-US"/>
        </w:rPr>
        <w:t>on</w:t>
      </w:r>
      <w:r w:rsidRPr="008C759F">
        <w:rPr>
          <w:lang w:bidi="en-US"/>
        </w:rPr>
        <w:t xml:space="preserve">ate that is </w:t>
      </w:r>
      <w:r w:rsidR="004B39E6">
        <w:rPr>
          <w:lang w:bidi="en-US"/>
        </w:rPr>
        <w:t>less affected by the presence of</w:t>
      </w:r>
      <w:r w:rsidRPr="008C759F">
        <w:rPr>
          <w:lang w:bidi="en-US"/>
        </w:rPr>
        <w:t xml:space="preserve"> </w:t>
      </w:r>
      <w:r w:rsidR="004B39E6">
        <w:rPr>
          <w:lang w:bidi="en-US"/>
        </w:rPr>
        <w:t>weak polar solutes through electrostatic repulsion</w:t>
      </w:r>
      <w:r w:rsidRPr="008C759F">
        <w:rPr>
          <w:lang w:bidi="en-US"/>
        </w:rPr>
        <w:t>.</w:t>
      </w:r>
      <w:r w:rsidR="002F499E">
        <w:rPr>
          <w:lang w:bidi="en-US"/>
        </w:rPr>
        <w:t xml:space="preserve"> </w:t>
      </w:r>
    </w:p>
    <w:p w14:paraId="760FB9F5" w14:textId="468DB60E" w:rsidR="004053C9" w:rsidRDefault="0089449C" w:rsidP="004053C9">
      <w:pPr>
        <w:ind w:firstLine="720"/>
        <w:rPr>
          <w:lang w:bidi="en-US"/>
        </w:rPr>
      </w:pPr>
      <w:r>
        <w:rPr>
          <w:noProof/>
        </w:rPr>
        <mc:AlternateContent>
          <mc:Choice Requires="wpg">
            <w:drawing>
              <wp:anchor distT="0" distB="0" distL="114300" distR="114300" simplePos="0" relativeHeight="252152832" behindDoc="0" locked="0" layoutInCell="1" allowOverlap="1" wp14:anchorId="4102BCA1" wp14:editId="5D62D1CB">
                <wp:simplePos x="0" y="0"/>
                <wp:positionH relativeFrom="column">
                  <wp:posOffset>685800</wp:posOffset>
                </wp:positionH>
                <wp:positionV relativeFrom="paragraph">
                  <wp:posOffset>3193233</wp:posOffset>
                </wp:positionV>
                <wp:extent cx="4251325" cy="3574415"/>
                <wp:effectExtent l="0" t="0" r="0" b="6985"/>
                <wp:wrapTopAndBottom/>
                <wp:docPr id="1409" name="Group 1409"/>
                <wp:cNvGraphicFramePr/>
                <a:graphic xmlns:a="http://schemas.openxmlformats.org/drawingml/2006/main">
                  <a:graphicData uri="http://schemas.microsoft.com/office/word/2010/wordprocessingGroup">
                    <wpg:wgp>
                      <wpg:cNvGrpSpPr/>
                      <wpg:grpSpPr>
                        <a:xfrm>
                          <a:off x="0" y="0"/>
                          <a:ext cx="4251325" cy="3574415"/>
                          <a:chOff x="0" y="0"/>
                          <a:chExt cx="4251325" cy="3575120"/>
                        </a:xfrm>
                      </wpg:grpSpPr>
                      <pic:pic xmlns:pic="http://schemas.openxmlformats.org/drawingml/2006/picture">
                        <pic:nvPicPr>
                          <pic:cNvPr id="89" name="Picture 89"/>
                          <pic:cNvPicPr>
                            <a:picLocks noChangeAspect="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4251325" cy="2925445"/>
                          </a:xfrm>
                          <a:prstGeom prst="rect">
                            <a:avLst/>
                          </a:prstGeom>
                          <a:noFill/>
                        </pic:spPr>
                      </pic:pic>
                      <wps:wsp>
                        <wps:cNvPr id="1408" name="Text Box 1408"/>
                        <wps:cNvSpPr txBox="1"/>
                        <wps:spPr>
                          <a:xfrm>
                            <a:off x="0" y="2980690"/>
                            <a:ext cx="4251325" cy="594430"/>
                          </a:xfrm>
                          <a:prstGeom prst="rect">
                            <a:avLst/>
                          </a:prstGeom>
                          <a:solidFill>
                            <a:prstClr val="white"/>
                          </a:solidFill>
                          <a:ln>
                            <a:noFill/>
                          </a:ln>
                          <a:effectLst/>
                        </wps:spPr>
                        <wps:txbx>
                          <w:txbxContent>
                            <w:p w14:paraId="008244AF" w14:textId="32E3B4B5" w:rsidR="006F062D" w:rsidRPr="007C3FD5" w:rsidRDefault="006F062D" w:rsidP="0089449C">
                              <w:pPr>
                                <w:pStyle w:val="Caption"/>
                                <w:rPr>
                                  <w:noProof/>
                                  <w:szCs w:val="24"/>
                                </w:rPr>
                              </w:pPr>
                              <w:bookmarkStart w:id="190" w:name="_Toc39595794"/>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39</w:t>
                              </w:r>
                              <w:r w:rsidR="002644DA">
                                <w:rPr>
                                  <w:noProof/>
                                </w:rPr>
                                <w:fldChar w:fldCharType="end"/>
                              </w:r>
                              <w:r>
                                <w:t xml:space="preserve"> </w:t>
                              </w:r>
                              <w:r>
                                <w:rPr>
                                  <w:b w:val="0"/>
                                </w:rPr>
                                <w:t>Coalescence time</w:t>
                              </w:r>
                              <w:r w:rsidRPr="00081FC0">
                                <w:rPr>
                                  <w:b w:val="0"/>
                                </w:rPr>
                                <w:t>s of SDHS-Glycerol (Green) &amp; SDHS Reference (Black) in Heptane vs Salinity (g/100ml)</w:t>
                              </w:r>
                              <w:bookmarkEnd w:id="19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4102BCA1" id="Group 1409" o:spid="_x0000_s1169" style="position:absolute;left:0;text-align:left;margin-left:54pt;margin-top:251.45pt;width:334.75pt;height:281.45pt;z-index:252152832;mso-position-horizontal-relative:text;mso-position-vertical-relative:text;mso-height-relative:margin" coordsize="42513,357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">
                <v:shape id="Picture 89" o:spid="_x0000_s1170" type="#_x0000_t75" style="position:absolute;width:42513;height:292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rfdY3DAAAA2wAAAA8AAABkcnMvZG93bnJldi54bWxEj19rwkAQxN8LfodjBV+kXrRQY+opEij4&#10;Wv/Q1zW3TYK5vZDbavTT9wqCj8PM/IZZrnvXqAt1ofZsYDpJQBEX3tZcGjjsP19TUEGQLTaeycCN&#10;AqxXg5clZtZf+YsuOylVhHDI0EAl0mZah6Iih2HiW+Lo/fjOoUTZldp2eI1w1+hZkrxrhzXHhQpb&#10;yisqzrtfZ2Ccj6f34/77NLd5OnvLnbgCxZjRsN98gBLq5Rl+tLfWQLqA/y/xB+jV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t91jcMAAADbAAAADwAAAAAAAAAAAAAAAACf&#10;AgAAZHJzL2Rvd25yZXYueG1sUEsFBgAAAAAEAAQA9wAAAI8DAAAAAA==&#10;">
                  <v:imagedata r:id="rId170" o:title=""/>
                  <v:path arrowok="t"/>
                </v:shape>
                <v:shape id="Text Box 1408" o:spid="_x0000_s1171" type="#_x0000_t202" style="position:absolute;top:29806;width:42513;height:59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aSusYA&#10;AADdAAAADwAAAGRycy9kb3ducmV2LnhtbESPQWvCQBCF7wX/wzJCL6VuKkUkuorVFnrQg1Y8D9kx&#10;CWZnw+5q4r/vHARvM7w3730zX/auUTcKsfZs4GOUgSIuvK25NHD8+3mfgooJ2WLjmQzcKcJyMXiZ&#10;Y259x3u6HVKpJIRjjgaqlNpc61hU5DCOfEss2tkHh0nWUGobsJNw1+hxlk20w5qlocKW1hUVl8PV&#10;GZhswrXb8/ptc/ze4q4tx6ev+8mY12G/moFK1Ken+XH9awX/MxNc+UZG0I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5aSusYAAADdAAAADwAAAAAAAAAAAAAAAACYAgAAZHJz&#10;L2Rvd25yZXYueG1sUEsFBgAAAAAEAAQA9QAAAIsDAAAAAA==&#10;" stroked="f">
                  <v:textbox inset="0,0,0,0">
                    <w:txbxContent>
                      <w:p w14:paraId="008244AF" w14:textId="32E3B4B5" w:rsidR="006F062D" w:rsidRPr="007C3FD5" w:rsidRDefault="006F062D" w:rsidP="0089449C">
                        <w:pPr>
                          <w:pStyle w:val="Caption"/>
                          <w:rPr>
                            <w:noProof/>
                            <w:szCs w:val="24"/>
                          </w:rPr>
                        </w:pPr>
                        <w:bookmarkStart w:id="191" w:name="_Toc39595794"/>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39</w:t>
                        </w:r>
                        <w:r w:rsidR="002644DA">
                          <w:rPr>
                            <w:noProof/>
                          </w:rPr>
                          <w:fldChar w:fldCharType="end"/>
                        </w:r>
                        <w:r>
                          <w:t xml:space="preserve"> </w:t>
                        </w:r>
                        <w:r>
                          <w:rPr>
                            <w:b w:val="0"/>
                          </w:rPr>
                          <w:t>Coalescence time</w:t>
                        </w:r>
                        <w:r w:rsidRPr="00081FC0">
                          <w:rPr>
                            <w:b w:val="0"/>
                          </w:rPr>
                          <w:t>s of SDHS-Glycerol (Green) &amp; SDHS Reference (Black) in Heptane vs Salinity (g/100ml)</w:t>
                        </w:r>
                        <w:bookmarkEnd w:id="191"/>
                      </w:p>
                    </w:txbxContent>
                  </v:textbox>
                </v:shape>
                <w10:wrap type="topAndBottom"/>
              </v:group>
            </w:pict>
          </mc:Fallback>
        </mc:AlternateContent>
      </w:r>
      <w:r w:rsidR="004053C9" w:rsidRPr="008C759F">
        <w:rPr>
          <w:lang w:bidi="en-US"/>
        </w:rPr>
        <w:t xml:space="preserve">1-octanol was included originally </w:t>
      </w:r>
      <w:r w:rsidR="00786027">
        <w:rPr>
          <w:lang w:bidi="en-US"/>
        </w:rPr>
        <w:t xml:space="preserve">as another co-solvent with </w:t>
      </w:r>
      <w:r w:rsidR="004053C9" w:rsidRPr="008C759F">
        <w:rPr>
          <w:lang w:bidi="en-US"/>
        </w:rPr>
        <w:t>both</w:t>
      </w:r>
      <w:r w:rsidR="00786027">
        <w:rPr>
          <w:lang w:bidi="en-US"/>
        </w:rPr>
        <w:t xml:space="preserve"> reference surfactants;</w:t>
      </w:r>
      <w:r w:rsidR="004053C9" w:rsidRPr="008C759F">
        <w:rPr>
          <w:lang w:bidi="en-US"/>
        </w:rPr>
        <w:t xml:space="preserve"> however</w:t>
      </w:r>
      <w:r w:rsidR="004053C9">
        <w:rPr>
          <w:lang w:bidi="en-US"/>
        </w:rPr>
        <w:t>,</w:t>
      </w:r>
      <w:r w:rsidR="00786027">
        <w:rPr>
          <w:lang w:bidi="en-US"/>
        </w:rPr>
        <w:t xml:space="preserve"> this </w:t>
      </w:r>
      <w:r w:rsidR="004053C9" w:rsidRPr="008C759F">
        <w:rPr>
          <w:lang w:bidi="en-US"/>
        </w:rPr>
        <w:t>polar solute behaved extremely hydrophobic with the nonionic surfactant</w:t>
      </w:r>
      <w:r w:rsidR="00786027">
        <w:rPr>
          <w:lang w:bidi="en-US"/>
        </w:rPr>
        <w:t xml:space="preserve">, resulting in the formation of </w:t>
      </w:r>
      <w:r w:rsidR="004053C9" w:rsidRPr="008C759F">
        <w:rPr>
          <w:lang w:bidi="en-US"/>
        </w:rPr>
        <w:t xml:space="preserve">Type II microemulsions using the previous EACN range even at the lowest </w:t>
      </w:r>
      <w:r w:rsidR="00786027">
        <w:rPr>
          <w:lang w:bidi="en-US"/>
        </w:rPr>
        <w:t xml:space="preserve">1-octanol </w:t>
      </w:r>
      <w:r w:rsidR="004053C9" w:rsidRPr="008C759F">
        <w:rPr>
          <w:lang w:bidi="en-US"/>
        </w:rPr>
        <w:t>concentration. To</w:t>
      </w:r>
      <w:r w:rsidR="004053C9">
        <w:rPr>
          <w:lang w:bidi="en-US"/>
        </w:rPr>
        <w:t xml:space="preserve"> properly</w:t>
      </w:r>
      <w:r w:rsidR="004053C9" w:rsidRPr="008C759F">
        <w:rPr>
          <w:lang w:bidi="en-US"/>
        </w:rPr>
        <w:t xml:space="preserve"> compare the two</w:t>
      </w:r>
      <w:r w:rsidR="00786027">
        <w:rPr>
          <w:lang w:bidi="en-US"/>
        </w:rPr>
        <w:t xml:space="preserve"> reference surfactants</w:t>
      </w:r>
      <w:r w:rsidR="004053C9" w:rsidRPr="008C759F">
        <w:rPr>
          <w:lang w:bidi="en-US"/>
        </w:rPr>
        <w:t>, decane was employed as the oil phase, where the S* for SDHS was found to be 6.5, 4.2 and 1.5 g/100ml for 1.5, 3, and 6 g/100ml of 1-octanol respectively. For 2-butanol</w:t>
      </w:r>
      <w:r w:rsidR="004053C9">
        <w:rPr>
          <w:lang w:bidi="en-US"/>
        </w:rPr>
        <w:t>,</w:t>
      </w:r>
      <w:r w:rsidR="004053C9" w:rsidRPr="008C759F">
        <w:rPr>
          <w:lang w:bidi="en-US"/>
        </w:rPr>
        <w:t xml:space="preserve"> the difference between S* for lowest and highest concentration was only around 1 g/100ml, in compariso</w:t>
      </w:r>
      <w:r w:rsidR="009F3D14">
        <w:rPr>
          <w:lang w:bidi="en-US"/>
        </w:rPr>
        <w:t>n, 1-octanol reduced the S* by  three times from the reference S*</w:t>
      </w:r>
      <w:r w:rsidR="004053C9" w:rsidRPr="008C759F">
        <w:rPr>
          <w:lang w:bidi="en-US"/>
        </w:rPr>
        <w:t>, act</w:t>
      </w:r>
      <w:r w:rsidR="004053C9">
        <w:rPr>
          <w:lang w:bidi="en-US"/>
        </w:rPr>
        <w:t xml:space="preserve">ing like a hydrophobic linker. </w:t>
      </w:r>
    </w:p>
    <w:p w14:paraId="545DEE87" w14:textId="1984C4CE" w:rsidR="004053C9" w:rsidRPr="00513AAE" w:rsidRDefault="004053C9" w:rsidP="004053C9">
      <w:pPr>
        <w:ind w:firstLine="720"/>
        <w:rPr>
          <w:lang w:bidi="en-US"/>
        </w:rPr>
      </w:pPr>
      <w:r>
        <w:rPr>
          <w:lang w:bidi="en-US"/>
        </w:rPr>
        <w:t>Glycerol, a common polyol</w:t>
      </w:r>
      <w:r w:rsidRPr="00513AAE">
        <w:rPr>
          <w:lang w:bidi="en-US"/>
        </w:rPr>
        <w:t xml:space="preserve"> </w:t>
      </w:r>
      <w:r>
        <w:rPr>
          <w:lang w:bidi="en-US"/>
        </w:rPr>
        <w:t>and well-known</w:t>
      </w:r>
      <w:r w:rsidRPr="00513AAE">
        <w:rPr>
          <w:lang w:bidi="en-US"/>
        </w:rPr>
        <w:t xml:space="preserve"> </w:t>
      </w:r>
      <w:r>
        <w:rPr>
          <w:lang w:bidi="en-US"/>
        </w:rPr>
        <w:t xml:space="preserve">humectant found in a wide range of applications, including pharmaceuticals, was also </w:t>
      </w:r>
      <w:r w:rsidR="009F3D14">
        <w:rPr>
          <w:lang w:bidi="en-US"/>
        </w:rPr>
        <w:t>formulated with</w:t>
      </w:r>
      <w:r>
        <w:rPr>
          <w:lang w:bidi="en-US"/>
        </w:rPr>
        <w:t xml:space="preserve"> SDHS. Having three hydroxyl </w:t>
      </w:r>
      <w:r>
        <w:rPr>
          <w:lang w:bidi="en-US"/>
        </w:rPr>
        <w:lastRenderedPageBreak/>
        <w:t>groups, glycerol was expected to act as a hydrotrope as previous work has indicated the molecule acts in a salting-out manner</w:t>
      </w:r>
      <w:r w:rsidRPr="002C6751">
        <w:rPr>
          <w:lang w:bidi="en-US"/>
        </w:rPr>
        <w:t>.</w:t>
      </w:r>
      <w:r w:rsidR="008F2F67">
        <w:rPr>
          <w:lang w:bidi="en-US"/>
        </w:rPr>
        <w:fldChar w:fldCharType="begin"/>
      </w:r>
      <w:r w:rsidR="001A3EA5">
        <w:rPr>
          <w:lang w:bidi="en-US"/>
        </w:rPr>
        <w:instrText xml:space="preserve"> ADDIN ZOTERO_ITEM CSL_CITATION {"citationID":"xpWRQVu3","properties":{"formattedCitation":"\\super 116\\nosupersub{}","plainCitation":"116","noteIndex":0},"citationItems":[{"id":295,"uris":["http://zotero.org/users/2822960/items/HWMCMHN5"],"uri":["http://zotero.org/users/2822960/items/HWMCMHN5"],"itemData":{"id":295,"type":"article-journal","container-title":"Journal of Surfactants and Detergents","DOI":"10.1007/s11743-014-1618-x","ISSN":"1097-3958, 1558-9293","issue":"1","journalAbbreviation":"J Surfact Deterg","language":"en","page":"97-106","source":"DOI.org (Crossref)","title":"Structure of Microemulsion Formulated with Monoacylglycerols in the Presence of Polyols and Ethanol","volume":"18","author":[{"family":"Szumała","given":"Patrycja"}],"issued":{"date-parts":[["2015",1]]}}}],"schema":"https://github.com/citation-style-language/schema/raw/master/csl-citation.json"} </w:instrText>
      </w:r>
      <w:r w:rsidR="008F2F67">
        <w:rPr>
          <w:lang w:bidi="en-US"/>
        </w:rPr>
        <w:fldChar w:fldCharType="separate"/>
      </w:r>
      <w:r w:rsidR="001A3EA5" w:rsidRPr="001A3EA5">
        <w:rPr>
          <w:rFonts w:ascii="Times New Roman" w:hAnsi="Times New Roman"/>
          <w:vertAlign w:val="superscript"/>
        </w:rPr>
        <w:t>116</w:t>
      </w:r>
      <w:r w:rsidR="008F2F67">
        <w:rPr>
          <w:lang w:bidi="en-US"/>
        </w:rPr>
        <w:fldChar w:fldCharType="end"/>
      </w:r>
      <w:r>
        <w:rPr>
          <w:lang w:bidi="en-US"/>
        </w:rPr>
        <w:t xml:space="preserve"> Low concentrat</w:t>
      </w:r>
      <w:r w:rsidR="009F3D14">
        <w:rPr>
          <w:lang w:bidi="en-US"/>
        </w:rPr>
        <w:t>ions were applied to reduce coac</w:t>
      </w:r>
      <w:r>
        <w:rPr>
          <w:lang w:bidi="en-US"/>
        </w:rPr>
        <w:t xml:space="preserve">ervation of SDHS, and the coalescence was recorded, using heptane as the oil phase. </w:t>
      </w:r>
      <w:r w:rsidR="008D1294">
        <w:rPr>
          <w:lang w:bidi="en-US"/>
        </w:rPr>
        <w:t>Figure</w:t>
      </w:r>
      <w:r>
        <w:rPr>
          <w:lang w:bidi="en-US"/>
        </w:rPr>
        <w:t xml:space="preserve"> </w:t>
      </w:r>
      <w:r w:rsidR="006070A0">
        <w:rPr>
          <w:lang w:bidi="en-US"/>
        </w:rPr>
        <w:t>39</w:t>
      </w:r>
      <w:r>
        <w:rPr>
          <w:lang w:bidi="en-US"/>
        </w:rPr>
        <w:t xml:space="preserve"> shows the </w:t>
      </w:r>
      <w:r w:rsidR="00510A07">
        <w:rPr>
          <w:lang w:bidi="en-US"/>
        </w:rPr>
        <w:t>coalescence time</w:t>
      </w:r>
      <w:r>
        <w:rPr>
          <w:lang w:bidi="en-US"/>
        </w:rPr>
        <w:t xml:space="preserve"> and S* for glycerol compared to the reference S*. The increase of the surfactant’s hydrophilicity was captured in the rise in the salinity with only a small concentration</w:t>
      </w:r>
      <w:r w:rsidR="009F3D14">
        <w:rPr>
          <w:lang w:bidi="en-US"/>
        </w:rPr>
        <w:t>,</w:t>
      </w:r>
      <w:r>
        <w:rPr>
          <w:lang w:bidi="en-US"/>
        </w:rPr>
        <w:t xml:space="preserve"> &lt;</w:t>
      </w:r>
      <w:r w:rsidR="009F3D14">
        <w:rPr>
          <w:lang w:bidi="en-US"/>
        </w:rPr>
        <w:t>0</w:t>
      </w:r>
      <w:r>
        <w:rPr>
          <w:lang w:bidi="en-US"/>
        </w:rPr>
        <w:t>.5% of glycerol. The coalescence difference in the addition of solute and reference behav</w:t>
      </w:r>
      <w:r w:rsidR="0089449C">
        <w:rPr>
          <w:lang w:bidi="en-US"/>
        </w:rPr>
        <w:t xml:space="preserve">ior is captured well in </w:t>
      </w:r>
      <w:r w:rsidR="008D1294">
        <w:rPr>
          <w:lang w:bidi="en-US"/>
        </w:rPr>
        <w:t>Figure</w:t>
      </w:r>
      <w:r w:rsidR="006070A0">
        <w:rPr>
          <w:lang w:bidi="en-US"/>
        </w:rPr>
        <w:t xml:space="preserve"> 39</w:t>
      </w:r>
      <w:r>
        <w:rPr>
          <w:lang w:bidi="en-US"/>
        </w:rPr>
        <w:t>, as there was no significant difference observed for the alcohols besides 1-octanol.</w:t>
      </w:r>
    </w:p>
    <w:p w14:paraId="32949B11" w14:textId="4D74A027" w:rsidR="004053C9" w:rsidRPr="00513AAE" w:rsidRDefault="004053C9" w:rsidP="004053C9">
      <w:pPr>
        <w:tabs>
          <w:tab w:val="left" w:pos="7290"/>
        </w:tabs>
        <w:ind w:firstLine="720"/>
        <w:rPr>
          <w:lang w:bidi="en-US"/>
        </w:rPr>
      </w:pPr>
      <w:r w:rsidRPr="00E16F8F">
        <w:rPr>
          <w:lang w:bidi="en-US"/>
        </w:rPr>
        <w:t>Recording the SDHS-alcohol SP* was somewhat tricky as there was not a dramatic change from the reference SP* as similarly encountered in the</w:t>
      </w:r>
      <w:r>
        <w:rPr>
          <w:lang w:bidi="en-US"/>
        </w:rPr>
        <w:t xml:space="preserve"> shift in amphiphilic behavior</w:t>
      </w:r>
      <w:r w:rsidRPr="00E16F8F">
        <w:rPr>
          <w:lang w:bidi="en-US"/>
        </w:rPr>
        <w:t>. Qualitatively ranking the SDHS-alcohol mixture SP* in order from largest to smallest showed 1-octanol, methanol,</w:t>
      </w:r>
      <w:r>
        <w:rPr>
          <w:lang w:bidi="en-US"/>
        </w:rPr>
        <w:t xml:space="preserve"> glycerol, </w:t>
      </w:r>
      <w:r w:rsidRPr="00E16F8F">
        <w:rPr>
          <w:lang w:bidi="en-US"/>
        </w:rPr>
        <w:t xml:space="preserve"> 2-butanol, ethanol, and 1-propano</w:t>
      </w:r>
      <w:r>
        <w:rPr>
          <w:lang w:bidi="en-US"/>
        </w:rPr>
        <w:t>l for all concentrations tested,</w:t>
      </w:r>
      <w:r w:rsidRPr="00E16F8F">
        <w:rPr>
          <w:lang w:bidi="en-US"/>
        </w:rPr>
        <w:t xml:space="preserve"> all being within </w:t>
      </w:r>
      <w:r>
        <w:rPr>
          <w:lang w:bidi="en-US"/>
        </w:rPr>
        <w:t xml:space="preserve">the </w:t>
      </w:r>
      <w:r w:rsidRPr="00E16F8F">
        <w:rPr>
          <w:lang w:bidi="en-US"/>
        </w:rPr>
        <w:t>error of each other. It could be speculated that the di</w:t>
      </w:r>
      <w:r w:rsidR="009F3D14">
        <w:rPr>
          <w:lang w:bidi="en-US"/>
        </w:rPr>
        <w:t>alkyl</w:t>
      </w:r>
      <w:r w:rsidRPr="00E16F8F">
        <w:rPr>
          <w:lang w:bidi="en-US"/>
        </w:rPr>
        <w:t xml:space="preserve"> tail of SDHS may be able to conform within the interface in ways th</w:t>
      </w:r>
      <w:r>
        <w:rPr>
          <w:lang w:bidi="en-US"/>
        </w:rPr>
        <w:t>at a linear surfactant may not.</w:t>
      </w:r>
      <w:r w:rsidR="008F2F67">
        <w:rPr>
          <w:lang w:bidi="en-US"/>
        </w:rPr>
        <w:fldChar w:fldCharType="begin"/>
      </w:r>
      <w:r w:rsidR="001632F4">
        <w:rPr>
          <w:lang w:bidi="en-US"/>
        </w:rPr>
        <w:instrText xml:space="preserve"> ADDIN ZOTERO_ITEM CSL_CITATION {"citationID":"0itXGJVg","properties":{"formattedCitation":"\\super 72\\nosupersub{}","plainCitation":"72","noteIndex":0},"citationItems":[{"id":240,"uris":["http://zotero.org/users/2822960/items/SBXTLJR3"],"uri":["http://zotero.org/users/2822960/items/SBXTLJR3"],"itemData":{"id":240,"type":"article-journal","container-title":"Proceedings of the National Academy of Sciences","DOI":"10.1073/pnas.1700099114","ISSN":"0027-8424, 1091-6490","issue":"51","journalAbbreviation":"Proc Natl Acad Sci USA","language":"en","page":"13351-13356","source":"DOI.org (Crossref)","title":"Molecular characterization of water and surfactant AOT at nanoemulsion surfaces","volume":"114","author":[{"family":"Hensel","given":"Jennifer K."},{"family":"Carpenter","given":"Andrew P."},{"family":"Ciszewski","given":"Regina K."},{"family":"Schabes","given":"Brandon K."},{"family":"Kittredge","given":"Clive T."},{"family":"Moore","given":"Fred G."},{"family":"Richmond","given":"Geraldine L."}],"issued":{"date-parts":[["2017",12,19]]}}}],"schema":"https://github.com/citation-style-language/schema/raw/master/csl-citation.json"} </w:instrText>
      </w:r>
      <w:r w:rsidR="008F2F67">
        <w:rPr>
          <w:lang w:bidi="en-US"/>
        </w:rPr>
        <w:fldChar w:fldCharType="separate"/>
      </w:r>
      <w:r w:rsidR="001632F4" w:rsidRPr="001632F4">
        <w:rPr>
          <w:rFonts w:ascii="Times New Roman" w:hAnsi="Times New Roman"/>
          <w:vertAlign w:val="superscript"/>
        </w:rPr>
        <w:t>72</w:t>
      </w:r>
      <w:r w:rsidR="008F2F67">
        <w:rPr>
          <w:lang w:bidi="en-US"/>
        </w:rPr>
        <w:fldChar w:fldCharType="end"/>
      </w:r>
      <w:r>
        <w:rPr>
          <w:lang w:bidi="en-US"/>
        </w:rPr>
        <w:t xml:space="preserve"> </w:t>
      </w:r>
      <w:r w:rsidRPr="00E16F8F">
        <w:rPr>
          <w:lang w:bidi="en-US"/>
        </w:rPr>
        <w:t xml:space="preserve">Though it is also possible that the alcohols are limited by the ionic head group’s stronger affinity to water. </w:t>
      </w:r>
    </w:p>
    <w:p w14:paraId="0A0DB5D8" w14:textId="77777777" w:rsidR="004053C9" w:rsidRPr="003D2D67" w:rsidRDefault="004053C9" w:rsidP="004053C9">
      <w:pPr>
        <w:pStyle w:val="Heading3"/>
      </w:pPr>
      <w:bookmarkStart w:id="192" w:name="_Toc36173812"/>
      <w:bookmarkStart w:id="193" w:name="_Toc39595747"/>
      <w:r w:rsidRPr="003D2D67">
        <w:lastRenderedPageBreak/>
        <w:t>Effects of Alcohols on Nonionic Surfactants</w:t>
      </w:r>
      <w:bookmarkEnd w:id="192"/>
      <w:bookmarkEnd w:id="193"/>
    </w:p>
    <w:p w14:paraId="4B05CAB4" w14:textId="7CAB19F8" w:rsidR="004053C9" w:rsidRDefault="0089449C" w:rsidP="004053C9">
      <w:pPr>
        <w:ind w:firstLine="720"/>
        <w:rPr>
          <w:lang w:bidi="en-US"/>
        </w:rPr>
      </w:pPr>
      <w:r>
        <w:rPr>
          <w:noProof/>
        </w:rPr>
        <mc:AlternateContent>
          <mc:Choice Requires="wpg">
            <w:drawing>
              <wp:anchor distT="182880" distB="91440" distL="114300" distR="114300" simplePos="0" relativeHeight="252155904" behindDoc="0" locked="0" layoutInCell="1" allowOverlap="1" wp14:anchorId="53B71080" wp14:editId="331752CE">
                <wp:simplePos x="0" y="0"/>
                <wp:positionH relativeFrom="margin">
                  <wp:align>center</wp:align>
                </wp:positionH>
                <wp:positionV relativeFrom="paragraph">
                  <wp:posOffset>1621155</wp:posOffset>
                </wp:positionV>
                <wp:extent cx="5241496" cy="5027294"/>
                <wp:effectExtent l="0" t="0" r="0" b="2540"/>
                <wp:wrapTopAndBottom/>
                <wp:docPr id="1411" name="Group 1411"/>
                <wp:cNvGraphicFramePr/>
                <a:graphic xmlns:a="http://schemas.openxmlformats.org/drawingml/2006/main">
                  <a:graphicData uri="http://schemas.microsoft.com/office/word/2010/wordprocessingGroup">
                    <wpg:wgp>
                      <wpg:cNvGrpSpPr/>
                      <wpg:grpSpPr>
                        <a:xfrm>
                          <a:off x="0" y="0"/>
                          <a:ext cx="5241496" cy="5027294"/>
                          <a:chOff x="0" y="0"/>
                          <a:chExt cx="5238584" cy="5029774"/>
                        </a:xfrm>
                      </wpg:grpSpPr>
                      <wpg:grpSp>
                        <wpg:cNvPr id="92" name="Group 92"/>
                        <wpg:cNvGrpSpPr/>
                        <wpg:grpSpPr>
                          <a:xfrm>
                            <a:off x="0" y="0"/>
                            <a:ext cx="5238584" cy="4216431"/>
                            <a:chOff x="0" y="0"/>
                            <a:chExt cx="5240215" cy="4220261"/>
                          </a:xfrm>
                        </wpg:grpSpPr>
                        <pic:pic xmlns:pic="http://schemas.openxmlformats.org/drawingml/2006/picture">
                          <pic:nvPicPr>
                            <pic:cNvPr id="93" name="Picture 93"/>
                            <pic:cNvPicPr>
                              <a:picLocks noChangeAspect="1"/>
                            </pic:cNvPicPr>
                          </pic:nvPicPr>
                          <pic:blipFill>
                            <a:blip r:embed="rId171">
                              <a:extLst>
                                <a:ext uri="{28A0092B-C50C-407E-A947-70E740481C1C}">
                                  <a14:useLocalDpi xmlns:a14="http://schemas.microsoft.com/office/drawing/2010/main" val="0"/>
                                </a:ext>
                              </a:extLst>
                            </a:blip>
                            <a:stretch>
                              <a:fillRect/>
                            </a:stretch>
                          </pic:blipFill>
                          <pic:spPr>
                            <a:xfrm>
                              <a:off x="0" y="0"/>
                              <a:ext cx="2468880" cy="2061210"/>
                            </a:xfrm>
                            <a:prstGeom prst="rect">
                              <a:avLst/>
                            </a:prstGeom>
                          </pic:spPr>
                        </pic:pic>
                        <pic:pic xmlns:pic="http://schemas.openxmlformats.org/drawingml/2006/picture">
                          <pic:nvPicPr>
                            <pic:cNvPr id="94" name="Picture 94"/>
                            <pic:cNvPicPr>
                              <a:picLocks noChangeAspect="1"/>
                            </pic:cNvPicPr>
                          </pic:nvPicPr>
                          <pic:blipFill rotWithShape="1">
                            <a:blip r:embed="rId172">
                              <a:extLst>
                                <a:ext uri="{28A0092B-C50C-407E-A947-70E740481C1C}">
                                  <a14:useLocalDpi xmlns:a14="http://schemas.microsoft.com/office/drawing/2010/main" val="0"/>
                                </a:ext>
                              </a:extLst>
                            </a:blip>
                            <a:srcRect b="7194"/>
                            <a:stretch/>
                          </pic:blipFill>
                          <pic:spPr bwMode="auto">
                            <a:xfrm>
                              <a:off x="2771335" y="0"/>
                              <a:ext cx="2468880" cy="1997193"/>
                            </a:xfrm>
                            <a:prstGeom prst="rect">
                              <a:avLst/>
                            </a:prstGeom>
                            <a:noFill/>
                          </pic:spPr>
                        </pic:pic>
                        <pic:pic xmlns:pic="http://schemas.openxmlformats.org/drawingml/2006/picture">
                          <pic:nvPicPr>
                            <pic:cNvPr id="95" name="Picture 95"/>
                            <pic:cNvPicPr>
                              <a:picLocks noChangeAspect="1"/>
                            </pic:cNvPicPr>
                          </pic:nvPicPr>
                          <pic:blipFill rotWithShape="1">
                            <a:blip r:embed="rId173">
                              <a:extLst>
                                <a:ext uri="{28A0092B-C50C-407E-A947-70E740481C1C}">
                                  <a14:useLocalDpi xmlns:a14="http://schemas.microsoft.com/office/drawing/2010/main" val="0"/>
                                </a:ext>
                              </a:extLst>
                            </a:blip>
                            <a:srcRect b="6421"/>
                            <a:stretch/>
                          </pic:blipFill>
                          <pic:spPr>
                            <a:xfrm>
                              <a:off x="1308295" y="2152358"/>
                              <a:ext cx="2468880" cy="2067903"/>
                            </a:xfrm>
                            <a:prstGeom prst="rect">
                              <a:avLst/>
                            </a:prstGeom>
                          </pic:spPr>
                        </pic:pic>
                      </wpg:grpSp>
                      <wps:wsp>
                        <wps:cNvPr id="1410" name="Text Box 1410"/>
                        <wps:cNvSpPr txBox="1"/>
                        <wps:spPr>
                          <a:xfrm>
                            <a:off x="0" y="4357613"/>
                            <a:ext cx="5150797" cy="672161"/>
                          </a:xfrm>
                          <a:prstGeom prst="rect">
                            <a:avLst/>
                          </a:prstGeom>
                          <a:solidFill>
                            <a:prstClr val="white"/>
                          </a:solidFill>
                          <a:ln>
                            <a:noFill/>
                          </a:ln>
                          <a:effectLst/>
                        </wps:spPr>
                        <wps:txbx>
                          <w:txbxContent>
                            <w:p w14:paraId="1EB45C43" w14:textId="346ADC1A" w:rsidR="006F062D" w:rsidRPr="0090748B" w:rsidRDefault="006F062D" w:rsidP="0090748B">
                              <w:pPr>
                                <w:pStyle w:val="Caption"/>
                              </w:pPr>
                              <w:bookmarkStart w:id="194" w:name="_Toc39595795"/>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40</w:t>
                              </w:r>
                              <w:r w:rsidR="002644DA">
                                <w:rPr>
                                  <w:noProof/>
                                </w:rPr>
                                <w:fldChar w:fldCharType="end"/>
                              </w:r>
                              <w:r>
                                <w:t>a-c:</w:t>
                              </w:r>
                              <w:r w:rsidRPr="0089449C">
                                <w:rPr>
                                  <w:sz w:val="22"/>
                                </w:rPr>
                                <w:t>(a)</w:t>
                              </w:r>
                              <w:r w:rsidRPr="0089449C">
                                <w:rPr>
                                  <w:b w:val="0"/>
                                  <w:sz w:val="22"/>
                                </w:rPr>
                                <w:t xml:space="preserve"> </w:t>
                              </w:r>
                              <w:r w:rsidRPr="0089449C">
                                <w:rPr>
                                  <w:b w:val="0"/>
                                  <w:i/>
                                  <w:sz w:val="22"/>
                                </w:rPr>
                                <w:t>Top left:</w:t>
                              </w:r>
                              <w:r w:rsidRPr="0089449C">
                                <w:rPr>
                                  <w:b w:val="0"/>
                                  <w:sz w:val="22"/>
                                </w:rPr>
                                <w:t xml:space="preserve"> S* (g/100ml) vs Alcohol (g/100ml) for C</w:t>
                              </w:r>
                              <w:r w:rsidRPr="0089449C">
                                <w:rPr>
                                  <w:b w:val="0"/>
                                  <w:sz w:val="22"/>
                                  <w:vertAlign w:val="subscript"/>
                                </w:rPr>
                                <w:t>810</w:t>
                              </w:r>
                              <w:r w:rsidRPr="0089449C">
                                <w:rPr>
                                  <w:b w:val="0"/>
                                  <w:sz w:val="22"/>
                                </w:rPr>
                                <w:t>E3.5-Hexane at 25</w:t>
                              </w:r>
                              <w:r w:rsidRPr="0089449C">
                                <w:rPr>
                                  <w:b w:val="0"/>
                                  <w:sz w:val="22"/>
                                  <w:vertAlign w:val="superscript"/>
                                </w:rPr>
                                <w:t>o</w:t>
                              </w:r>
                              <w:r w:rsidRPr="0089449C">
                                <w:rPr>
                                  <w:b w:val="0"/>
                                  <w:sz w:val="22"/>
                                </w:rPr>
                                <w:t xml:space="preserve">C </w:t>
                              </w:r>
                              <w:r w:rsidRPr="0089449C">
                                <w:rPr>
                                  <w:sz w:val="22"/>
                                </w:rPr>
                                <w:t>(b)</w:t>
                              </w:r>
                              <w:r w:rsidRPr="0089449C">
                                <w:rPr>
                                  <w:b w:val="0"/>
                                  <w:sz w:val="22"/>
                                </w:rPr>
                                <w:t xml:space="preserve"> </w:t>
                              </w:r>
                              <w:r w:rsidRPr="0089449C">
                                <w:rPr>
                                  <w:b w:val="0"/>
                                  <w:i/>
                                  <w:sz w:val="22"/>
                                </w:rPr>
                                <w:t>Top Right:</w:t>
                              </w:r>
                              <w:r w:rsidRPr="0089449C">
                                <w:rPr>
                                  <w:b w:val="0"/>
                                  <w:sz w:val="22"/>
                                </w:rPr>
                                <w:t xml:space="preserve"> S* (g/100ml) vs Alcohol (g/100ml) for C</w:t>
                              </w:r>
                              <w:r w:rsidRPr="0089449C">
                                <w:rPr>
                                  <w:b w:val="0"/>
                                  <w:sz w:val="22"/>
                                  <w:vertAlign w:val="subscript"/>
                                </w:rPr>
                                <w:t>810</w:t>
                              </w:r>
                              <w:r w:rsidRPr="0089449C">
                                <w:rPr>
                                  <w:b w:val="0"/>
                                  <w:sz w:val="22"/>
                                </w:rPr>
                                <w:t>E3.5-Heptane at 25</w:t>
                              </w:r>
                              <w:r w:rsidRPr="0089449C">
                                <w:rPr>
                                  <w:b w:val="0"/>
                                  <w:sz w:val="22"/>
                                  <w:vertAlign w:val="superscript"/>
                                </w:rPr>
                                <w:t>o</w:t>
                              </w:r>
                              <w:r>
                                <w:rPr>
                                  <w:b w:val="0"/>
                                  <w:sz w:val="22"/>
                                </w:rPr>
                                <w:t xml:space="preserve">C </w:t>
                              </w:r>
                              <w:r w:rsidRPr="0089449C">
                                <w:rPr>
                                  <w:sz w:val="22"/>
                                </w:rPr>
                                <w:t>(c)</w:t>
                              </w:r>
                              <w:r w:rsidRPr="0089449C">
                                <w:rPr>
                                  <w:b w:val="0"/>
                                  <w:sz w:val="22"/>
                                </w:rPr>
                                <w:t xml:space="preserve"> </w:t>
                              </w:r>
                              <w:r w:rsidRPr="0089449C">
                                <w:rPr>
                                  <w:b w:val="0"/>
                                  <w:i/>
                                  <w:sz w:val="22"/>
                                </w:rPr>
                                <w:t>Bottom:</w:t>
                              </w:r>
                              <w:r w:rsidRPr="0089449C">
                                <w:rPr>
                                  <w:b w:val="0"/>
                                  <w:sz w:val="22"/>
                                </w:rPr>
                                <w:t xml:space="preserve"> S* (g/100ml) vs Alcohol (g/100ml) for C</w:t>
                              </w:r>
                              <w:r w:rsidRPr="0089449C">
                                <w:rPr>
                                  <w:b w:val="0"/>
                                  <w:sz w:val="22"/>
                                  <w:vertAlign w:val="subscript"/>
                                </w:rPr>
                                <w:t>810</w:t>
                              </w:r>
                              <w:r w:rsidRPr="0089449C">
                                <w:rPr>
                                  <w:b w:val="0"/>
                                  <w:sz w:val="22"/>
                                </w:rPr>
                                <w:t>E3.5-Octane at 25</w:t>
                              </w:r>
                              <w:r w:rsidRPr="0089449C">
                                <w:rPr>
                                  <w:b w:val="0"/>
                                  <w:sz w:val="22"/>
                                  <w:vertAlign w:val="superscript"/>
                                </w:rPr>
                                <w:t>o</w:t>
                              </w:r>
                              <w:r w:rsidRPr="0089449C">
                                <w:rPr>
                                  <w:b w:val="0"/>
                                  <w:sz w:val="22"/>
                                </w:rPr>
                                <w:t>C</w:t>
                              </w:r>
                              <w:bookmarkEnd w:id="194"/>
                            </w:p>
                            <w:p w14:paraId="4474D02A" w14:textId="36E68FD9" w:rsidR="006F062D" w:rsidRPr="009F4D84" w:rsidRDefault="006F062D" w:rsidP="0089449C">
                              <w:pPr>
                                <w:pStyle w:val="Caption"/>
                                <w:rPr>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53B71080" id="Group 1411" o:spid="_x0000_s1172" style="position:absolute;left:0;text-align:left;margin-left:0;margin-top:127.65pt;width:412.7pt;height:395.85pt;z-index:252155904;mso-wrap-distance-top:14.4pt;mso-wrap-distance-bottom:7.2pt;mso-position-horizontal:center;mso-position-horizontal-relative:margin;mso-position-vertical-relative:text;mso-width-relative:margin;mso-height-relative:margin" coordsize="52385,50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">
                <v:group id="Group 92" o:spid="_x0000_s1173" style="position:absolute;width:52385;height:42164" coordsize="52402,42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3D6rMQAAADbAAAADwAAAGRycy9kb3ducmV2LnhtbESPQYvCMBSE78L+h/AW&#10;vGlaF2WtRhHZFQ8iqAvi7dE822LzUppsW/+9EQSPw8x8w8yXnSlFQ7UrLCuIhxEI4tTqgjMFf6ff&#10;wTcI55E1lpZJwZ0cLBcfvTkm2rZ8oOboMxEg7BJUkHtfJVK6NCeDbmgr4uBdbW3QB1lnUtfYBrgp&#10;5SiKJtJgwWEhx4rWOaW3479RsGmxXX3FP83udl3fL6fx/ryLSan+Z7eagfDU+Xf41d5qBd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3D6rMQAAADbAAAA&#10;DwAAAAAAAAAAAAAAAACqAgAAZHJzL2Rvd25yZXYueG1sUEsFBgAAAAAEAAQA+gAAAJsDAAAAAA==&#10;">
                  <v:shape id="Picture 93" o:spid="_x0000_s1174" type="#_x0000_t75" style="position:absolute;width:24688;height:206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wchE7DAAAA2wAAAA8AAABkcnMvZG93bnJldi54bWxEj1FrwkAQhN8F/8OxBd/00lqKjZ4ihUKx&#10;FGosPq+5NQnm9kJuTeK/7xUKPg4z3wyz2gyuVh21ofJs4HGWgCLOva24MPBzeJ8uQAVBtlh7JgM3&#10;CrBZj0crTK3veU9dJoWKJRxSNFCKNKnWIS/JYZj5hjh6Z986lCjbQtsW+1juav2UJC/aYcVxocSG&#10;3krKL9nVGXi9Hr7t7vmWZJ/9SeTSHb/me2fM5GHYLkEJDXIP/9MfNnJz+PsSf4Be/w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ByETsMAAADbAAAADwAAAAAAAAAAAAAAAACf&#10;AgAAZHJzL2Rvd25yZXYueG1sUEsFBgAAAAAEAAQA9wAAAI8DAAAAAA==&#10;">
                    <v:imagedata r:id="rId174" o:title=""/>
                    <v:path arrowok="t"/>
                  </v:shape>
                  <v:shape id="Picture 94" o:spid="_x0000_s1175" type="#_x0000_t75" style="position:absolute;left:27713;width:24689;height:199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fI513DAAAA2wAAAA8AAABkcnMvZG93bnJldi54bWxEj0FrAjEUhO9C/0N4Qm+atZS6XY0iQsFb&#10;qauH3h6b5ya4edluom799UYQPA4z8w0zX/auEWfqgvWsYDLOQBBXXluuFezKr1EOIkRkjY1nUvBP&#10;AZaLl8EcC+0v/EPnbaxFgnAoUIGJsS2kDJUhh2HsW+LkHXznMCbZ1VJ3eElw18i3LPuQDi2nBYMt&#10;rQ1Vx+3JKThU1+9fac0p38g92em+/Kv7UqnXYb+agYjUx2f40d5oBZ/vcP+SfoBc3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8jnXcMAAADbAAAADwAAAAAAAAAAAAAAAACf&#10;AgAAZHJzL2Rvd25yZXYueG1sUEsFBgAAAAAEAAQA9wAAAI8DAAAAAA==&#10;">
                    <v:imagedata r:id="rId175" o:title="" cropbottom="4715f"/>
                    <v:path arrowok="t"/>
                  </v:shape>
                  <v:shape id="Picture 95" o:spid="_x0000_s1176" type="#_x0000_t75" style="position:absolute;left:13082;top:21523;width:24689;height:206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v3nFLGAAAA2wAAAA8AAABkcnMvZG93bnJldi54bWxEj09rwkAUxO9Cv8PyCt50U4vFRlcRIbQF&#10;L/6h6O2RfSax2bcxu5rop3eFgsdhZn7DTGatKcWFaldYVvDWj0AQp1YXnCnYbpLeCITzyBpLy6Tg&#10;Sg5m05fOBGNtG17RZe0zESDsYlSQe1/FUro0J4Oubyvi4B1sbdAHWWdS19gEuCnlIIo+pMGCw0KO&#10;FS1ySv/WZ6Pg6zdp3k9JdGzo57Y8lqPddn/YKdV9bedjEJ5a/wz/t7+1gs8hPL6EHyCn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2/ecUsYAAADbAAAADwAAAAAAAAAAAAAA&#10;AACfAgAAZHJzL2Rvd25yZXYueG1sUEsFBgAAAAAEAAQA9wAAAJIDAAAAAA==&#10;">
                    <v:imagedata r:id="rId176" o:title="" cropbottom="4208f"/>
                    <v:path arrowok="t"/>
                  </v:shape>
                </v:group>
                <v:shape id="Text Box 1410" o:spid="_x0000_s1177" type="#_x0000_t202" style="position:absolute;top:43576;width:51507;height:67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VxL8cA&#10;AADdAAAADwAAAGRycy9kb3ducmV2LnhtbESPQUvDQBCF74L/YRnBi9hNNRRJuy2lKKiXYuyltyE7&#10;zUazs2F308Z/7xwEbzO8N+99s9pMvldniqkLbGA+K0ARN8F23Bo4fL7cP4FKGdliH5gM/FCCzfr6&#10;aoWVDRf+oHOdWyUhnCo04HIeKq1T48hjmoWBWLRTiB6zrLHVNuJFwn2vH4pioT12LA0OB9o5ar7r&#10;0RvYl8e9uxtPz+/b8jG+Hcbd4qutjbm9mbZLUJmm/G/+u361gl/OhV++kRH0+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UlcS/HAAAA3QAAAA8AAAAAAAAAAAAAAAAAmAIAAGRy&#10;cy9kb3ducmV2LnhtbFBLBQYAAAAABAAEAPUAAACMAwAAAAA=&#10;" stroked="f">
                  <v:textbox style="mso-fit-shape-to-text:t" inset="0,0,0,0">
                    <w:txbxContent>
                      <w:p w14:paraId="1EB45C43" w14:textId="346ADC1A" w:rsidR="006F062D" w:rsidRPr="0090748B" w:rsidRDefault="006F062D" w:rsidP="0090748B">
                        <w:pPr>
                          <w:pStyle w:val="Caption"/>
                        </w:pPr>
                        <w:bookmarkStart w:id="195" w:name="_Toc39595795"/>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40</w:t>
                        </w:r>
                        <w:r w:rsidR="002644DA">
                          <w:rPr>
                            <w:noProof/>
                          </w:rPr>
                          <w:fldChar w:fldCharType="end"/>
                        </w:r>
                        <w:r>
                          <w:t>a-c:</w:t>
                        </w:r>
                        <w:r w:rsidRPr="0089449C">
                          <w:rPr>
                            <w:sz w:val="22"/>
                          </w:rPr>
                          <w:t>(a)</w:t>
                        </w:r>
                        <w:r w:rsidRPr="0089449C">
                          <w:rPr>
                            <w:b w:val="0"/>
                            <w:sz w:val="22"/>
                          </w:rPr>
                          <w:t xml:space="preserve"> </w:t>
                        </w:r>
                        <w:r w:rsidRPr="0089449C">
                          <w:rPr>
                            <w:b w:val="0"/>
                            <w:i/>
                            <w:sz w:val="22"/>
                          </w:rPr>
                          <w:t>Top left:</w:t>
                        </w:r>
                        <w:r w:rsidRPr="0089449C">
                          <w:rPr>
                            <w:b w:val="0"/>
                            <w:sz w:val="22"/>
                          </w:rPr>
                          <w:t xml:space="preserve"> S* (g/100ml) vs Alcohol (g/100ml) for C</w:t>
                        </w:r>
                        <w:r w:rsidRPr="0089449C">
                          <w:rPr>
                            <w:b w:val="0"/>
                            <w:sz w:val="22"/>
                            <w:vertAlign w:val="subscript"/>
                          </w:rPr>
                          <w:t>810</w:t>
                        </w:r>
                        <w:r w:rsidRPr="0089449C">
                          <w:rPr>
                            <w:b w:val="0"/>
                            <w:sz w:val="22"/>
                          </w:rPr>
                          <w:t>E3.5-Hexane at 25</w:t>
                        </w:r>
                        <w:r w:rsidRPr="0089449C">
                          <w:rPr>
                            <w:b w:val="0"/>
                            <w:sz w:val="22"/>
                            <w:vertAlign w:val="superscript"/>
                          </w:rPr>
                          <w:t>o</w:t>
                        </w:r>
                        <w:r w:rsidRPr="0089449C">
                          <w:rPr>
                            <w:b w:val="0"/>
                            <w:sz w:val="22"/>
                          </w:rPr>
                          <w:t xml:space="preserve">C </w:t>
                        </w:r>
                        <w:r w:rsidRPr="0089449C">
                          <w:rPr>
                            <w:sz w:val="22"/>
                          </w:rPr>
                          <w:t>(b)</w:t>
                        </w:r>
                        <w:r w:rsidRPr="0089449C">
                          <w:rPr>
                            <w:b w:val="0"/>
                            <w:sz w:val="22"/>
                          </w:rPr>
                          <w:t xml:space="preserve"> </w:t>
                        </w:r>
                        <w:r w:rsidRPr="0089449C">
                          <w:rPr>
                            <w:b w:val="0"/>
                            <w:i/>
                            <w:sz w:val="22"/>
                          </w:rPr>
                          <w:t>Top Right:</w:t>
                        </w:r>
                        <w:r w:rsidRPr="0089449C">
                          <w:rPr>
                            <w:b w:val="0"/>
                            <w:sz w:val="22"/>
                          </w:rPr>
                          <w:t xml:space="preserve"> S* (g/100ml) vs Alcohol (g/100ml) for C</w:t>
                        </w:r>
                        <w:r w:rsidRPr="0089449C">
                          <w:rPr>
                            <w:b w:val="0"/>
                            <w:sz w:val="22"/>
                            <w:vertAlign w:val="subscript"/>
                          </w:rPr>
                          <w:t>810</w:t>
                        </w:r>
                        <w:r w:rsidRPr="0089449C">
                          <w:rPr>
                            <w:b w:val="0"/>
                            <w:sz w:val="22"/>
                          </w:rPr>
                          <w:t>E3.5-Heptane at 25</w:t>
                        </w:r>
                        <w:r w:rsidRPr="0089449C">
                          <w:rPr>
                            <w:b w:val="0"/>
                            <w:sz w:val="22"/>
                            <w:vertAlign w:val="superscript"/>
                          </w:rPr>
                          <w:t>o</w:t>
                        </w:r>
                        <w:r>
                          <w:rPr>
                            <w:b w:val="0"/>
                            <w:sz w:val="22"/>
                          </w:rPr>
                          <w:t xml:space="preserve">C </w:t>
                        </w:r>
                        <w:r w:rsidRPr="0089449C">
                          <w:rPr>
                            <w:sz w:val="22"/>
                          </w:rPr>
                          <w:t>(c)</w:t>
                        </w:r>
                        <w:r w:rsidRPr="0089449C">
                          <w:rPr>
                            <w:b w:val="0"/>
                            <w:sz w:val="22"/>
                          </w:rPr>
                          <w:t xml:space="preserve"> </w:t>
                        </w:r>
                        <w:r w:rsidRPr="0089449C">
                          <w:rPr>
                            <w:b w:val="0"/>
                            <w:i/>
                            <w:sz w:val="22"/>
                          </w:rPr>
                          <w:t>Bottom:</w:t>
                        </w:r>
                        <w:r w:rsidRPr="0089449C">
                          <w:rPr>
                            <w:b w:val="0"/>
                            <w:sz w:val="22"/>
                          </w:rPr>
                          <w:t xml:space="preserve"> S* (g/100ml) vs Alcohol (g/100ml) for C</w:t>
                        </w:r>
                        <w:r w:rsidRPr="0089449C">
                          <w:rPr>
                            <w:b w:val="0"/>
                            <w:sz w:val="22"/>
                            <w:vertAlign w:val="subscript"/>
                          </w:rPr>
                          <w:t>810</w:t>
                        </w:r>
                        <w:r w:rsidRPr="0089449C">
                          <w:rPr>
                            <w:b w:val="0"/>
                            <w:sz w:val="22"/>
                          </w:rPr>
                          <w:t>E3.5-Octane at 25</w:t>
                        </w:r>
                        <w:r w:rsidRPr="0089449C">
                          <w:rPr>
                            <w:b w:val="0"/>
                            <w:sz w:val="22"/>
                            <w:vertAlign w:val="superscript"/>
                          </w:rPr>
                          <w:t>o</w:t>
                        </w:r>
                        <w:r w:rsidRPr="0089449C">
                          <w:rPr>
                            <w:b w:val="0"/>
                            <w:sz w:val="22"/>
                          </w:rPr>
                          <w:t>C</w:t>
                        </w:r>
                        <w:bookmarkEnd w:id="195"/>
                      </w:p>
                      <w:p w14:paraId="4474D02A" w14:textId="36E68FD9" w:rsidR="006F062D" w:rsidRPr="009F4D84" w:rsidRDefault="006F062D" w:rsidP="0089449C">
                        <w:pPr>
                          <w:pStyle w:val="Caption"/>
                          <w:rPr>
                            <w:noProof/>
                            <w:szCs w:val="24"/>
                          </w:rPr>
                        </w:pPr>
                      </w:p>
                    </w:txbxContent>
                  </v:textbox>
                </v:shape>
                <w10:wrap type="topAndBottom" anchorx="margin"/>
              </v:group>
            </w:pict>
          </mc:Fallback>
        </mc:AlternateContent>
      </w:r>
      <w:r w:rsidR="004053C9" w:rsidRPr="003D2D67">
        <w:rPr>
          <w:lang w:bidi="en-US"/>
        </w:rPr>
        <w:t xml:space="preserve">Alkyl alcohol ethoxylates can be thought of as extended alcohols and </w:t>
      </w:r>
      <w:r w:rsidR="004053C9">
        <w:rPr>
          <w:lang w:bidi="en-US"/>
        </w:rPr>
        <w:t>primari</w:t>
      </w:r>
      <w:r w:rsidR="004053C9" w:rsidRPr="003D2D67">
        <w:rPr>
          <w:lang w:bidi="en-US"/>
        </w:rPr>
        <w:t xml:space="preserve">ly dominated by hydrogen bonding. Unlike ionic surfactants, </w:t>
      </w:r>
      <w:r w:rsidR="004053C9">
        <w:rPr>
          <w:lang w:bidi="en-US"/>
        </w:rPr>
        <w:t>greater shifts in amphiphilic behavior</w:t>
      </w:r>
      <w:r w:rsidR="004053C9" w:rsidRPr="003D2D67">
        <w:rPr>
          <w:lang w:bidi="en-US"/>
        </w:rPr>
        <w:t xml:space="preserve"> occur as the alcohols disrupt hydrogen networks while also sharing interfacial water with the polyethoxylate</w:t>
      </w:r>
      <w:r w:rsidR="004053C9">
        <w:rPr>
          <w:lang w:bidi="en-US"/>
        </w:rPr>
        <w:t>d</w:t>
      </w:r>
      <w:r w:rsidR="004053C9" w:rsidRPr="003D2D67">
        <w:rPr>
          <w:lang w:bidi="en-US"/>
        </w:rPr>
        <w:t xml:space="preserve"> head groups.</w:t>
      </w:r>
      <w:r w:rsidR="008F2F67">
        <w:rPr>
          <w:lang w:bidi="en-US"/>
        </w:rPr>
        <w:fldChar w:fldCharType="begin"/>
      </w:r>
      <w:r w:rsidR="001A3EA5">
        <w:rPr>
          <w:lang w:bidi="en-US"/>
        </w:rPr>
        <w:instrText xml:space="preserve"> ADDIN ZOTERO_ITEM CSL_CITATION {"citationID":"dksPNaOS","properties":{"formattedCitation":"\\super 117\\nosupersub{}","plainCitation":"117","noteIndex":0},"citationItems":[{"id":297,"uris":["http://zotero.org/users/2822960/items/PTCNXZEJ"],"uri":["http://zotero.org/users/2822960/items/PTCNXZEJ"],"itemData":{"id":297,"type":"article-journal","container-title":"Journal of Colloid and Interface Science","DOI":"10.1016/j.jcis.2011.06.033","ISSN":"00219797","issue":"1","journalAbbreviation":"Journal of Colloid and Interface Science","language":"en","page":"135-143","source":"DOI.org (Crossref)","title":"Molecular dynamics simulations of surfactants at the silica–water interface: Anionic vs nonionic headgroups","title-short":"Molecular dynamics simulations of surfactants at the silica–water interface","volume":"362","author":[{"family":"Tummala","given":"Naga Rajesh"},{"family":"Shi","given":"Liu"},{"family":"Striolo","given":"Alberto"}],"issued":{"date-parts":[["2011",10]]}}}],"schema":"https://github.com/citation-style-language/schema/raw/master/csl-citation.json"} </w:instrText>
      </w:r>
      <w:r w:rsidR="008F2F67">
        <w:rPr>
          <w:lang w:bidi="en-US"/>
        </w:rPr>
        <w:fldChar w:fldCharType="separate"/>
      </w:r>
      <w:r w:rsidR="001A3EA5" w:rsidRPr="001A3EA5">
        <w:rPr>
          <w:rFonts w:ascii="Times New Roman" w:hAnsi="Times New Roman"/>
          <w:vertAlign w:val="superscript"/>
        </w:rPr>
        <w:t>117</w:t>
      </w:r>
      <w:r w:rsidR="008F2F67">
        <w:rPr>
          <w:lang w:bidi="en-US"/>
        </w:rPr>
        <w:fldChar w:fldCharType="end"/>
      </w:r>
      <w:r w:rsidR="004053C9" w:rsidRPr="00126C70">
        <w:rPr>
          <w:noProof/>
        </w:rPr>
        <w:t xml:space="preserve"> </w:t>
      </w:r>
      <w:r>
        <w:rPr>
          <w:lang w:bidi="en-US"/>
        </w:rPr>
        <w:t xml:space="preserve"> </w:t>
      </w:r>
      <w:r w:rsidR="008D1294">
        <w:rPr>
          <w:lang w:bidi="en-US"/>
        </w:rPr>
        <w:t>Figures</w:t>
      </w:r>
      <w:r w:rsidR="006070A0">
        <w:rPr>
          <w:lang w:bidi="en-US"/>
        </w:rPr>
        <w:t xml:space="preserve"> 40</w:t>
      </w:r>
      <w:r>
        <w:rPr>
          <w:lang w:bidi="en-US"/>
        </w:rPr>
        <w:t>a-c</w:t>
      </w:r>
      <w:r w:rsidR="004053C9" w:rsidRPr="003D2D67">
        <w:rPr>
          <w:lang w:bidi="en-US"/>
        </w:rPr>
        <w:t xml:space="preserve"> show the experimentally </w:t>
      </w:r>
      <w:r w:rsidR="004053C9" w:rsidRPr="002E1907">
        <w:rPr>
          <w:lang w:bidi="en-US"/>
        </w:rPr>
        <w:t>found optimum salinities of the reference surfactant with concentration additive alcohol (in g/100ml) for hexane, heptane, and octane. The hydration model predicted values using the average h</w:t>
      </w:r>
      <w:r w:rsidR="004053C9" w:rsidRPr="002E1907">
        <w:rPr>
          <w:vertAlign w:val="subscript"/>
          <w:lang w:bidi="en-US"/>
        </w:rPr>
        <w:t>c</w:t>
      </w:r>
      <w:r w:rsidR="004053C9" w:rsidRPr="002E1907">
        <w:rPr>
          <w:lang w:bidi="en-US"/>
        </w:rPr>
        <w:t xml:space="preserve"> are plotted </w:t>
      </w:r>
      <w:r w:rsidR="004053C9" w:rsidRPr="002E1907">
        <w:rPr>
          <w:lang w:bidi="en-US"/>
        </w:rPr>
        <w:lastRenderedPageBreak/>
        <w:t xml:space="preserve">alongside showing relative agreement. The first </w:t>
      </w:r>
      <w:r w:rsidR="004053C9" w:rsidRPr="003D2D67">
        <w:rPr>
          <w:lang w:bidi="en-US"/>
        </w:rPr>
        <w:t>ob</w:t>
      </w:r>
      <w:r w:rsidR="004053C9">
        <w:rPr>
          <w:lang w:bidi="en-US"/>
        </w:rPr>
        <w:t xml:space="preserve">servations that can be made are that the </w:t>
      </w:r>
      <w:r w:rsidR="004053C9" w:rsidRPr="003D2D67">
        <w:rPr>
          <w:lang w:bidi="en-US"/>
        </w:rPr>
        <w:t xml:space="preserve">alcohols are behaving in the </w:t>
      </w:r>
      <w:r w:rsidR="004053C9">
        <w:rPr>
          <w:lang w:bidi="en-US"/>
        </w:rPr>
        <w:t>same way</w:t>
      </w:r>
      <w:r w:rsidR="004053C9" w:rsidRPr="003D2D67">
        <w:rPr>
          <w:lang w:bidi="en-US"/>
        </w:rPr>
        <w:t xml:space="preserve"> regardless of the </w:t>
      </w:r>
      <w:r w:rsidR="004053C9">
        <w:rPr>
          <w:lang w:bidi="en-US"/>
        </w:rPr>
        <w:t>amphiphile head group</w:t>
      </w:r>
      <w:r w:rsidR="004053C9" w:rsidRPr="003D2D67">
        <w:rPr>
          <w:lang w:bidi="en-US"/>
        </w:rPr>
        <w:t xml:space="preserve">. </w:t>
      </w:r>
    </w:p>
    <w:p w14:paraId="383E2DD0" w14:textId="5A337EBF" w:rsidR="004053C9" w:rsidRDefault="004053C9" w:rsidP="00491893">
      <w:pPr>
        <w:ind w:firstLine="720"/>
        <w:rPr>
          <w:lang w:bidi="en-US"/>
        </w:rPr>
      </w:pPr>
      <w:r w:rsidRPr="003D2D67">
        <w:rPr>
          <w:lang w:bidi="en-US"/>
        </w:rPr>
        <w:t xml:space="preserve">Methanol and ethanol at all concentrations shift the optimum salinity higher, indicating a more hydrophilic solution.  Unlike </w:t>
      </w:r>
      <w:r w:rsidR="009F3D14">
        <w:rPr>
          <w:lang w:bidi="en-US"/>
        </w:rPr>
        <w:t xml:space="preserve">for </w:t>
      </w:r>
      <w:r w:rsidRPr="003D2D67">
        <w:rPr>
          <w:lang w:bidi="en-US"/>
        </w:rPr>
        <w:t xml:space="preserve">the anionic surfactants, </w:t>
      </w:r>
      <w:r>
        <w:rPr>
          <w:lang w:bidi="en-US"/>
        </w:rPr>
        <w:t>1-</w:t>
      </w:r>
      <w:r w:rsidRPr="003D2D67">
        <w:rPr>
          <w:lang w:bidi="en-US"/>
        </w:rPr>
        <w:t>propanol</w:t>
      </w:r>
      <w:r>
        <w:rPr>
          <w:lang w:bidi="en-US"/>
        </w:rPr>
        <w:t xml:space="preserve"> remains</w:t>
      </w:r>
      <w:r w:rsidRPr="003D2D67">
        <w:rPr>
          <w:lang w:bidi="en-US"/>
        </w:rPr>
        <w:t xml:space="preserve"> slightly hydrophilic</w:t>
      </w:r>
      <w:r w:rsidR="009F3D14">
        <w:rPr>
          <w:lang w:bidi="en-US"/>
        </w:rPr>
        <w:t xml:space="preserve"> staying</w:t>
      </w:r>
      <w:r w:rsidRPr="003D2D67">
        <w:rPr>
          <w:lang w:bidi="en-US"/>
        </w:rPr>
        <w:t xml:space="preserve"> within</w:t>
      </w:r>
      <w:r>
        <w:rPr>
          <w:lang w:bidi="en-US"/>
        </w:rPr>
        <w:t xml:space="preserve"> close</w:t>
      </w:r>
      <w:r w:rsidRPr="003D2D67">
        <w:rPr>
          <w:lang w:bidi="en-US"/>
        </w:rPr>
        <w:t xml:space="preserve"> proximity to the reference optimum</w:t>
      </w:r>
      <w:r w:rsidR="009F3D14">
        <w:rPr>
          <w:lang w:bidi="en-US"/>
        </w:rPr>
        <w:t xml:space="preserve"> with no alcohol</w:t>
      </w:r>
      <w:r w:rsidRPr="003D2D67">
        <w:rPr>
          <w:lang w:bidi="en-US"/>
        </w:rPr>
        <w:t>. The inversion in be</w:t>
      </w:r>
      <w:r>
        <w:rPr>
          <w:lang w:bidi="en-US"/>
        </w:rPr>
        <w:t>havior yet again is found in 2</w:t>
      </w:r>
      <w:r w:rsidRPr="003D2D67">
        <w:rPr>
          <w:lang w:bidi="en-US"/>
        </w:rPr>
        <w:t>-butanol</w:t>
      </w:r>
      <w:r>
        <w:rPr>
          <w:lang w:bidi="en-US"/>
        </w:rPr>
        <w:t>,</w:t>
      </w:r>
      <w:r w:rsidRPr="003D2D67">
        <w:rPr>
          <w:lang w:bidi="en-US"/>
        </w:rPr>
        <w:t xml:space="preserve"> </w:t>
      </w:r>
      <w:r>
        <w:rPr>
          <w:lang w:bidi="en-US"/>
        </w:rPr>
        <w:t>work</w:t>
      </w:r>
      <w:r w:rsidRPr="003D2D67">
        <w:rPr>
          <w:lang w:bidi="en-US"/>
        </w:rPr>
        <w:t>ing as a lipophilic additive. Though a small shift is notice</w:t>
      </w:r>
      <w:r>
        <w:rPr>
          <w:lang w:bidi="en-US"/>
        </w:rPr>
        <w:t>d</w:t>
      </w:r>
      <w:r w:rsidRPr="003D2D67">
        <w:rPr>
          <w:lang w:bidi="en-US"/>
        </w:rPr>
        <w:t xml:space="preserve"> at 1.5g/100ml, the decrease in optimu</w:t>
      </w:r>
      <w:r>
        <w:rPr>
          <w:lang w:bidi="en-US"/>
        </w:rPr>
        <w:t xml:space="preserve">m salinity is drastic as you </w:t>
      </w:r>
      <w:r w:rsidRPr="003D2D67">
        <w:rPr>
          <w:lang w:bidi="en-US"/>
        </w:rPr>
        <w:t>increase</w:t>
      </w:r>
      <w:r>
        <w:rPr>
          <w:lang w:bidi="en-US"/>
        </w:rPr>
        <w:t xml:space="preserve"> the concentration. </w:t>
      </w:r>
      <w:r w:rsidR="009F3D14">
        <w:rPr>
          <w:lang w:bidi="en-US"/>
        </w:rPr>
        <w:t>For the a</w:t>
      </w:r>
      <w:r>
        <w:rPr>
          <w:lang w:bidi="en-US"/>
        </w:rPr>
        <w:t>ddition of 2-</w:t>
      </w:r>
      <w:r w:rsidRPr="003D2D67">
        <w:rPr>
          <w:lang w:bidi="en-US"/>
        </w:rPr>
        <w:t xml:space="preserve">butanol concentrations </w:t>
      </w:r>
      <w:r>
        <w:rPr>
          <w:lang w:bidi="en-US"/>
        </w:rPr>
        <w:t>above 6 g/100ml,</w:t>
      </w:r>
      <w:r w:rsidRPr="003D2D67">
        <w:rPr>
          <w:lang w:bidi="en-US"/>
        </w:rPr>
        <w:t xml:space="preserve"> the trend predicts that the optimum salinity will be very close to zero, indicating a </w:t>
      </w:r>
      <w:r w:rsidR="009F3D14">
        <w:rPr>
          <w:lang w:bidi="en-US"/>
        </w:rPr>
        <w:t xml:space="preserve">reduction in </w:t>
      </w:r>
      <w:r w:rsidRPr="003D2D67">
        <w:rPr>
          <w:lang w:bidi="en-US"/>
        </w:rPr>
        <w:t>hydrophobic</w:t>
      </w:r>
      <w:r w:rsidR="009F3D14">
        <w:rPr>
          <w:lang w:bidi="en-US"/>
        </w:rPr>
        <w:t>ity equivalent to the decrease of the</w:t>
      </w:r>
      <w:r w:rsidRPr="003D2D67">
        <w:rPr>
          <w:lang w:bidi="en-US"/>
        </w:rPr>
        <w:t xml:space="preserve"> EO number by approximately one similar to</w:t>
      </w:r>
      <w:r>
        <w:rPr>
          <w:lang w:bidi="en-US"/>
        </w:rPr>
        <w:t xml:space="preserve"> what has been reported previously. </w:t>
      </w:r>
      <w:r w:rsidR="008F2F67">
        <w:rPr>
          <w:lang w:bidi="en-US"/>
        </w:rPr>
        <w:fldChar w:fldCharType="begin"/>
      </w:r>
      <w:r w:rsidR="001A3EA5">
        <w:rPr>
          <w:lang w:bidi="en-US"/>
        </w:rPr>
        <w:instrText xml:space="preserve"> ADDIN ZOTERO_ITEM CSL_CITATION {"citationID":"Rq028VtV","properties":{"formattedCitation":"\\super 99,103\\nosupersub{}","plainCitation":"99,103","noteIndex":0},"citationItems":[{"id":272,"uris":["http://zotero.org/users/2822960/items/GWLFY75G"],"uri":["http://zotero.org/users/2822960/items/GWLFY75G"],"itemData":{"id":272,"type":"article-journal","container-title":"Journal of Surfactants and Detergents","DOI":"10.1007/s11743-005-0328-4","ISSN":"1097-3958, 1558-9293","issue":"1","journalAbbreviation":"J Surfact Deterg","language":"en","page":"3-21","source":"DOI.org (Crossref)","title":"Enhancing solubilization in microemulsions—State of the art and current trends","volume":"8","author":[{"family":"Salager","given":"Jean-Louis"},{"family":"Antón","given":"Raquel E."},{"family":"Sabatini","given":"David A."},{"family":"Harwell","given":"Jeffrey H."},{"family":"Acosta","given":"Edgar J."},{"family":"Tolosa","given":"Laura I."}],"issued":{"date-parts":[["2005",1]]}}},{"id":276,"uris":["http://zotero.org/users/2822960/items/FJF9G2KQ"],"uri":["http://zotero.org/users/2822960/items/FJF9G2KQ"],"itemData":{"id":276,"type":"article-journal","container-title":"Society of Petroleum Engineers Journal","DOI":"10.2118/9352-PA","ISSN":"0197-7520","issue":"01","language":"en","page":"28-36","source":"DOI.org (Crossref)","title":"The Topology of Phase Boundaries for Oil/Brine/Surfactant Systems and Its Relationship to Oil Recovery","volume":"22","author":[{"family":"Bourrel","given":"M."},{"family":"Chambu","given":"C."},{"family":"Schechter","given":"R.S."},{"family":"Wade","given":"W.H."}],"issued":{"date-parts":[["1982",2,1]]}}}],"schema":"https://github.com/citation-style-language/schema/raw/master/csl-citation.json"} </w:instrText>
      </w:r>
      <w:r w:rsidR="008F2F67">
        <w:rPr>
          <w:lang w:bidi="en-US"/>
        </w:rPr>
        <w:fldChar w:fldCharType="separate"/>
      </w:r>
      <w:r w:rsidR="001A3EA5" w:rsidRPr="001A3EA5">
        <w:rPr>
          <w:rFonts w:ascii="Times New Roman" w:hAnsi="Times New Roman"/>
          <w:vertAlign w:val="superscript"/>
        </w:rPr>
        <w:t>99,103</w:t>
      </w:r>
      <w:r w:rsidR="008F2F67">
        <w:rPr>
          <w:lang w:bidi="en-US"/>
        </w:rPr>
        <w:fldChar w:fldCharType="end"/>
      </w:r>
    </w:p>
    <w:p w14:paraId="447056E9" w14:textId="002431B1" w:rsidR="004053C9" w:rsidRDefault="004053C9" w:rsidP="004053C9">
      <w:pPr>
        <w:ind w:firstLine="720"/>
        <w:rPr>
          <w:lang w:bidi="en-US"/>
        </w:rPr>
      </w:pPr>
      <w:r w:rsidRPr="003D2D67">
        <w:rPr>
          <w:lang w:bidi="en-US"/>
        </w:rPr>
        <w:t xml:space="preserve">The </w:t>
      </w:r>
      <w:r w:rsidR="009F3D14">
        <w:rPr>
          <w:lang w:bidi="en-US"/>
        </w:rPr>
        <w:t xml:space="preserve">surfactant average </w:t>
      </w:r>
      <w:r w:rsidRPr="003D2D67">
        <w:rPr>
          <w:lang w:bidi="en-US"/>
        </w:rPr>
        <w:t xml:space="preserve">HLD values, K and Cc, for each alcohol concentration </w:t>
      </w:r>
      <w:r w:rsidR="009F3D14">
        <w:rPr>
          <w:lang w:bidi="en-US"/>
        </w:rPr>
        <w:t>are shown</w:t>
      </w:r>
      <w:r w:rsidRPr="003D2D67">
        <w:rPr>
          <w:lang w:bidi="en-US"/>
        </w:rPr>
        <w:t xml:space="preserve"> </w:t>
      </w:r>
      <w:r w:rsidR="008D1294">
        <w:rPr>
          <w:lang w:bidi="en-US"/>
        </w:rPr>
        <w:t>Table</w:t>
      </w:r>
      <w:r w:rsidR="00E40DA8">
        <w:rPr>
          <w:lang w:bidi="en-US"/>
        </w:rPr>
        <w:t xml:space="preserve"> 10</w:t>
      </w:r>
      <w:r w:rsidRPr="003D2D67">
        <w:rPr>
          <w:lang w:bidi="en-US"/>
        </w:rPr>
        <w:t>. The interfacial behavior can be</w:t>
      </w:r>
      <w:r w:rsidR="009F3D14">
        <w:rPr>
          <w:lang w:bidi="en-US"/>
        </w:rPr>
        <w:t xml:space="preserve"> deduced based </w:t>
      </w:r>
      <w:r>
        <w:rPr>
          <w:lang w:bidi="en-US"/>
        </w:rPr>
        <w:t>on</w:t>
      </w:r>
      <w:r w:rsidRPr="003D2D67">
        <w:rPr>
          <w:lang w:bidi="en-US"/>
        </w:rPr>
        <w:t xml:space="preserve"> the changes in the HLD parameters. </w:t>
      </w:r>
      <w:r>
        <w:rPr>
          <w:lang w:bidi="en-US"/>
        </w:rPr>
        <w:t xml:space="preserve">Unlike, anionic SDHS where the Cc values remained consistent, </w:t>
      </w:r>
      <w:r w:rsidR="00090EF0" w:rsidRPr="00090EF0">
        <w:t>C</w:t>
      </w:r>
      <w:r w:rsidR="00090EF0" w:rsidRPr="00090EF0">
        <w:rPr>
          <w:vertAlign w:val="subscript"/>
        </w:rPr>
        <w:t>810</w:t>
      </w:r>
      <w:r w:rsidR="00090EF0" w:rsidRPr="00090EF0">
        <w:t>E</w:t>
      </w:r>
      <w:r w:rsidR="00090EF0" w:rsidRPr="00090EF0">
        <w:rPr>
          <w:vertAlign w:val="subscript"/>
        </w:rPr>
        <w:t>3.5</w:t>
      </w:r>
      <w:r w:rsidR="00090EF0">
        <w:t>’s</w:t>
      </w:r>
      <w:r w:rsidR="009F3D14">
        <w:rPr>
          <w:lang w:bidi="en-US"/>
        </w:rPr>
        <w:t xml:space="preserve"> Cc shifted with</w:t>
      </w:r>
      <w:r w:rsidRPr="003D2D67">
        <w:rPr>
          <w:lang w:bidi="en-US"/>
        </w:rPr>
        <w:t xml:space="preserve"> the increases and decreases in optimum salinities with the addition of alcohol. Yet again</w:t>
      </w:r>
      <w:r>
        <w:rPr>
          <w:lang w:bidi="en-US"/>
        </w:rPr>
        <w:t>,</w:t>
      </w:r>
      <w:r w:rsidRPr="003D2D67">
        <w:rPr>
          <w:lang w:bidi="en-US"/>
        </w:rPr>
        <w:t xml:space="preserve"> methanol and ethanol mixtu</w:t>
      </w:r>
      <w:r>
        <w:rPr>
          <w:lang w:bidi="en-US"/>
        </w:rPr>
        <w:t>res behaved more hydrophili</w:t>
      </w:r>
      <w:r w:rsidR="004B0699">
        <w:rPr>
          <w:lang w:bidi="en-US"/>
        </w:rPr>
        <w:t>c</w:t>
      </w:r>
      <w:r>
        <w:rPr>
          <w:lang w:bidi="en-US"/>
        </w:rPr>
        <w:t>,</w:t>
      </w:r>
      <w:r w:rsidR="009F3D14">
        <w:rPr>
          <w:lang w:bidi="en-US"/>
        </w:rPr>
        <w:t xml:space="preserve"> as</w:t>
      </w:r>
      <w:r>
        <w:rPr>
          <w:lang w:bidi="en-US"/>
        </w:rPr>
        <w:t xml:space="preserve"> </w:t>
      </w:r>
      <w:r w:rsidRPr="003D2D67">
        <w:rPr>
          <w:lang w:bidi="en-US"/>
        </w:rPr>
        <w:t>observed in the Cc</w:t>
      </w:r>
      <w:r>
        <w:rPr>
          <w:lang w:bidi="en-US"/>
        </w:rPr>
        <w:t xml:space="preserve"> parameter</w:t>
      </w:r>
      <w:r w:rsidRPr="003D2D67">
        <w:rPr>
          <w:lang w:bidi="en-US"/>
        </w:rPr>
        <w:t>. Ethanol presented the lowest Cc and K value</w:t>
      </w:r>
      <w:r>
        <w:rPr>
          <w:lang w:bidi="en-US"/>
        </w:rPr>
        <w:t xml:space="preserve">s of the </w:t>
      </w:r>
      <w:r w:rsidRPr="003D2D67">
        <w:rPr>
          <w:lang w:bidi="en-US"/>
        </w:rPr>
        <w:t>alcohol</w:t>
      </w:r>
      <w:r>
        <w:rPr>
          <w:lang w:bidi="en-US"/>
        </w:rPr>
        <w:t>s tested</w:t>
      </w:r>
      <w:r w:rsidRPr="003D2D67">
        <w:rPr>
          <w:lang w:bidi="en-US"/>
        </w:rPr>
        <w:t>. The lipophile interactions remained fairly constant to that of the reference surfactant. Propanol mixtures again remain negligible in effecting the HLD parameters. No dramatic change in the lipophile interactions</w:t>
      </w:r>
      <w:r w:rsidR="002F499E">
        <w:rPr>
          <w:lang w:bidi="en-US"/>
        </w:rPr>
        <w:t>, as measured by K</w:t>
      </w:r>
      <w:r w:rsidR="009F3D14">
        <w:rPr>
          <w:lang w:bidi="en-US"/>
        </w:rPr>
        <w:t>,</w:t>
      </w:r>
      <w:r w:rsidRPr="003D2D67">
        <w:rPr>
          <w:lang w:bidi="en-US"/>
        </w:rPr>
        <w:t xml:space="preserve"> were seen in the 2-butanol mixtures</w:t>
      </w:r>
      <w:r w:rsidR="002F499E">
        <w:rPr>
          <w:lang w:bidi="en-US"/>
        </w:rPr>
        <w:t>,</w:t>
      </w:r>
      <w:r w:rsidRPr="003D2D67">
        <w:rPr>
          <w:lang w:bidi="en-US"/>
        </w:rPr>
        <w:t xml:space="preserve"> </w:t>
      </w:r>
      <w:r w:rsidR="002F499E" w:rsidRPr="003D2D67">
        <w:rPr>
          <w:lang w:bidi="en-US"/>
        </w:rPr>
        <w:t>however</w:t>
      </w:r>
      <w:r w:rsidRPr="003D2D67">
        <w:rPr>
          <w:lang w:bidi="en-US"/>
        </w:rPr>
        <w:t xml:space="preserve"> the </w:t>
      </w:r>
      <w:r w:rsidR="009F3D14">
        <w:rPr>
          <w:lang w:bidi="en-US"/>
        </w:rPr>
        <w:t>surfactants affinity (Cc)</w:t>
      </w:r>
      <w:r w:rsidR="002F499E">
        <w:rPr>
          <w:lang w:bidi="en-US"/>
        </w:rPr>
        <w:t xml:space="preserve"> </w:t>
      </w:r>
      <w:r w:rsidR="004B0699">
        <w:rPr>
          <w:lang w:bidi="en-US"/>
        </w:rPr>
        <w:t>shifted more hydrophobic</w:t>
      </w:r>
      <w:r w:rsidRPr="003D2D67">
        <w:rPr>
          <w:lang w:bidi="en-US"/>
        </w:rPr>
        <w:t xml:space="preserve">.  </w:t>
      </w:r>
    </w:p>
    <w:p w14:paraId="3DEB92F1" w14:textId="77777777" w:rsidR="000B4EA4" w:rsidRPr="00DA3759" w:rsidRDefault="000B4EA4" w:rsidP="004053C9">
      <w:pPr>
        <w:ind w:firstLine="720"/>
        <w:rPr>
          <w:color w:val="FF0000"/>
          <w:lang w:bidi="en-US"/>
        </w:rPr>
      </w:pPr>
    </w:p>
    <w:p w14:paraId="24C2F406" w14:textId="1D0597B9" w:rsidR="004053C9" w:rsidRPr="003D2D67" w:rsidRDefault="008D1294" w:rsidP="00491893">
      <w:pPr>
        <w:pStyle w:val="Caption"/>
        <w:keepNext/>
        <w:jc w:val="center"/>
      </w:pPr>
      <w:bookmarkStart w:id="196" w:name="_Toc37704652"/>
      <w:r>
        <w:lastRenderedPageBreak/>
        <w:t>Table</w:t>
      </w:r>
      <w:r w:rsidR="004053C9">
        <w:t xml:space="preserve"> </w:t>
      </w:r>
      <w:r w:rsidR="002644DA">
        <w:rPr>
          <w:noProof/>
        </w:rPr>
        <w:fldChar w:fldCharType="begin"/>
      </w:r>
      <w:r w:rsidR="002644DA">
        <w:rPr>
          <w:noProof/>
        </w:rPr>
        <w:instrText xml:space="preserve"> SEQ Table \* ARABIC </w:instrText>
      </w:r>
      <w:r w:rsidR="002644DA">
        <w:rPr>
          <w:noProof/>
        </w:rPr>
        <w:fldChar w:fldCharType="separate"/>
      </w:r>
      <w:r w:rsidR="00452E4E">
        <w:rPr>
          <w:noProof/>
        </w:rPr>
        <w:t>10</w:t>
      </w:r>
      <w:r w:rsidR="002644DA">
        <w:rPr>
          <w:noProof/>
        </w:rPr>
        <w:fldChar w:fldCharType="end"/>
      </w:r>
      <w:r w:rsidR="004053C9">
        <w:t xml:space="preserve"> </w:t>
      </w:r>
      <w:r w:rsidR="00090EF0" w:rsidRPr="00090EF0">
        <w:rPr>
          <w:b w:val="0"/>
        </w:rPr>
        <w:t>C</w:t>
      </w:r>
      <w:r w:rsidR="00090EF0" w:rsidRPr="00090EF0">
        <w:rPr>
          <w:b w:val="0"/>
          <w:vertAlign w:val="subscript"/>
        </w:rPr>
        <w:t>810</w:t>
      </w:r>
      <w:r w:rsidR="00090EF0" w:rsidRPr="00090EF0">
        <w:rPr>
          <w:b w:val="0"/>
        </w:rPr>
        <w:t>E</w:t>
      </w:r>
      <w:r w:rsidR="00090EF0" w:rsidRPr="00090EF0">
        <w:rPr>
          <w:b w:val="0"/>
          <w:vertAlign w:val="subscript"/>
        </w:rPr>
        <w:t>3.5</w:t>
      </w:r>
      <w:r w:rsidR="004053C9" w:rsidRPr="00081FC0">
        <w:rPr>
          <w:b w:val="0"/>
        </w:rPr>
        <w:t xml:space="preserve">-Alcohol (1.5-6 </w:t>
      </w:r>
      <w:r w:rsidR="004053C9" w:rsidRPr="00081FC0">
        <w:rPr>
          <w:b w:val="0"/>
          <w:sz w:val="22"/>
        </w:rPr>
        <w:t>g/100mL</w:t>
      </w:r>
      <w:r w:rsidR="004053C9" w:rsidRPr="00081FC0">
        <w:rPr>
          <w:b w:val="0"/>
        </w:rPr>
        <w:t>) HLD Parameters</w:t>
      </w:r>
      <w:r w:rsidR="004053C9">
        <w:t xml:space="preserve"> </w:t>
      </w:r>
      <w:r w:rsidR="004053C9" w:rsidRPr="00081FC0">
        <w:rPr>
          <w:b w:val="0"/>
        </w:rPr>
        <w:t>Averaged</w:t>
      </w:r>
      <w:bookmarkEnd w:id="196"/>
    </w:p>
    <w:tbl>
      <w:tblPr>
        <w:tblStyle w:val="TableClassic4"/>
        <w:tblpPr w:leftFromText="576" w:rightFromText="576" w:topFromText="317" w:bottomFromText="317" w:vertAnchor="text" w:horzAnchor="page" w:tblpX="3853" w:tblpY="663"/>
        <w:tblW w:w="0" w:type="auto"/>
        <w:tblLayout w:type="fixed"/>
        <w:tblLook w:val="0000" w:firstRow="0" w:lastRow="0" w:firstColumn="0" w:lastColumn="0" w:noHBand="0" w:noVBand="0"/>
      </w:tblPr>
      <w:tblGrid>
        <w:gridCol w:w="1342"/>
        <w:gridCol w:w="1620"/>
        <w:gridCol w:w="8"/>
        <w:gridCol w:w="2062"/>
      </w:tblGrid>
      <w:tr w:rsidR="004053C9" w:rsidRPr="003D2D67" w14:paraId="47C6DBB7" w14:textId="77777777" w:rsidTr="00C91F47">
        <w:trPr>
          <w:trHeight w:hRule="exact" w:val="298"/>
        </w:trPr>
        <w:tc>
          <w:tcPr>
            <w:tcW w:w="1342" w:type="dxa"/>
            <w:tcBorders>
              <w:top w:val="single" w:sz="12" w:space="0" w:color="000000"/>
              <w:bottom w:val="single" w:sz="4" w:space="0" w:color="auto"/>
            </w:tcBorders>
          </w:tcPr>
          <w:p w14:paraId="661859AD" w14:textId="77777777" w:rsidR="004053C9" w:rsidRPr="003D2D67" w:rsidRDefault="004053C9" w:rsidP="00C91F47">
            <w:pPr>
              <w:jc w:val="center"/>
              <w:rPr>
                <w:lang w:bidi="en-US"/>
              </w:rPr>
            </w:pPr>
            <w:r w:rsidRPr="003D2D67">
              <w:rPr>
                <w:lang w:bidi="en-US"/>
              </w:rPr>
              <w:t>Alcohol</w:t>
            </w:r>
          </w:p>
        </w:tc>
        <w:tc>
          <w:tcPr>
            <w:tcW w:w="1628" w:type="dxa"/>
            <w:gridSpan w:val="2"/>
            <w:tcBorders>
              <w:top w:val="single" w:sz="12" w:space="0" w:color="000000"/>
              <w:bottom w:val="single" w:sz="4" w:space="0" w:color="auto"/>
            </w:tcBorders>
          </w:tcPr>
          <w:p w14:paraId="4F353756" w14:textId="1212B920" w:rsidR="004053C9" w:rsidRPr="003D2D67" w:rsidRDefault="004053C9" w:rsidP="00C91F47">
            <w:pPr>
              <w:jc w:val="center"/>
              <w:rPr>
                <w:lang w:bidi="en-US"/>
              </w:rPr>
            </w:pPr>
            <w:r w:rsidRPr="003D2D67">
              <w:rPr>
                <w:lang w:bidi="en-US"/>
              </w:rPr>
              <w:t>K</w:t>
            </w:r>
            <w:r>
              <w:rPr>
                <w:lang w:bidi="en-US"/>
              </w:rPr>
              <w:t xml:space="preserve"> </w:t>
            </w:r>
            <w:r w:rsidR="00090EF0" w:rsidRPr="00090EF0">
              <w:t xml:space="preserve"> C</w:t>
            </w:r>
            <w:r w:rsidR="00090EF0" w:rsidRPr="00090EF0">
              <w:rPr>
                <w:vertAlign w:val="subscript"/>
              </w:rPr>
              <w:t>810</w:t>
            </w:r>
            <w:r w:rsidR="00090EF0" w:rsidRPr="00090EF0">
              <w:t>E</w:t>
            </w:r>
            <w:r w:rsidR="00090EF0" w:rsidRPr="00090EF0">
              <w:rPr>
                <w:vertAlign w:val="subscript"/>
              </w:rPr>
              <w:t>3.5</w:t>
            </w:r>
          </w:p>
        </w:tc>
        <w:tc>
          <w:tcPr>
            <w:tcW w:w="2062" w:type="dxa"/>
            <w:tcBorders>
              <w:top w:val="single" w:sz="12" w:space="0" w:color="000000"/>
              <w:bottom w:val="single" w:sz="4" w:space="0" w:color="auto"/>
            </w:tcBorders>
          </w:tcPr>
          <w:p w14:paraId="4798B0E3" w14:textId="168063F1" w:rsidR="004053C9" w:rsidRPr="003D2D67" w:rsidRDefault="004053C9" w:rsidP="00C91F47">
            <w:pPr>
              <w:jc w:val="center"/>
              <w:rPr>
                <w:lang w:bidi="en-US"/>
              </w:rPr>
            </w:pPr>
            <w:r>
              <w:rPr>
                <w:lang w:bidi="en-US"/>
              </w:rPr>
              <w:t xml:space="preserve">Cc </w:t>
            </w:r>
            <w:r w:rsidR="00090EF0" w:rsidRPr="00090EF0">
              <w:t xml:space="preserve"> C</w:t>
            </w:r>
            <w:r w:rsidR="00090EF0" w:rsidRPr="00090EF0">
              <w:rPr>
                <w:vertAlign w:val="subscript"/>
              </w:rPr>
              <w:t>810</w:t>
            </w:r>
            <w:r w:rsidR="00090EF0" w:rsidRPr="00090EF0">
              <w:t>E</w:t>
            </w:r>
            <w:r w:rsidR="00090EF0" w:rsidRPr="00090EF0">
              <w:rPr>
                <w:vertAlign w:val="subscript"/>
              </w:rPr>
              <w:t>3.5</w:t>
            </w:r>
          </w:p>
        </w:tc>
      </w:tr>
      <w:tr w:rsidR="004053C9" w:rsidRPr="003D2D67" w14:paraId="19DAB56E" w14:textId="77777777" w:rsidTr="00C91F47">
        <w:trPr>
          <w:trHeight w:hRule="exact" w:val="328"/>
        </w:trPr>
        <w:tc>
          <w:tcPr>
            <w:tcW w:w="1342" w:type="dxa"/>
            <w:tcBorders>
              <w:top w:val="single" w:sz="4" w:space="0" w:color="auto"/>
            </w:tcBorders>
          </w:tcPr>
          <w:p w14:paraId="32E7E0DC" w14:textId="77777777" w:rsidR="004053C9" w:rsidRPr="003D2D67" w:rsidRDefault="004053C9" w:rsidP="00535FB6">
            <w:pPr>
              <w:jc w:val="center"/>
              <w:rPr>
                <w:lang w:bidi="en-US"/>
              </w:rPr>
            </w:pPr>
            <w:r w:rsidRPr="003D2D67">
              <w:rPr>
                <w:lang w:bidi="en-US"/>
              </w:rPr>
              <w:t>Methanol</w:t>
            </w:r>
          </w:p>
        </w:tc>
        <w:tc>
          <w:tcPr>
            <w:tcW w:w="1628" w:type="dxa"/>
            <w:gridSpan w:val="2"/>
            <w:tcBorders>
              <w:top w:val="single" w:sz="4" w:space="0" w:color="auto"/>
            </w:tcBorders>
          </w:tcPr>
          <w:p w14:paraId="04AA288C" w14:textId="77777777" w:rsidR="004053C9" w:rsidRPr="003D2D67" w:rsidRDefault="004053C9" w:rsidP="00C91F47">
            <w:pPr>
              <w:jc w:val="center"/>
              <w:rPr>
                <w:lang w:bidi="en-US"/>
              </w:rPr>
            </w:pPr>
            <w:r w:rsidRPr="003D2D67">
              <w:rPr>
                <w:lang w:bidi="en-US"/>
              </w:rPr>
              <w:t>0.23</w:t>
            </w:r>
          </w:p>
        </w:tc>
        <w:tc>
          <w:tcPr>
            <w:tcW w:w="2062" w:type="dxa"/>
            <w:tcBorders>
              <w:top w:val="single" w:sz="4" w:space="0" w:color="auto"/>
            </w:tcBorders>
          </w:tcPr>
          <w:p w14:paraId="0EE2476C" w14:textId="77777777" w:rsidR="004053C9" w:rsidRPr="003D2D67" w:rsidRDefault="004053C9" w:rsidP="00C91F47">
            <w:pPr>
              <w:jc w:val="center"/>
              <w:rPr>
                <w:lang w:bidi="en-US"/>
              </w:rPr>
            </w:pPr>
            <w:r w:rsidRPr="003D2D67">
              <w:rPr>
                <w:lang w:bidi="en-US"/>
              </w:rPr>
              <w:t>0.58</w:t>
            </w:r>
          </w:p>
        </w:tc>
      </w:tr>
      <w:tr w:rsidR="004053C9" w:rsidRPr="003D2D67" w14:paraId="0437014B" w14:textId="77777777" w:rsidTr="00C91F47">
        <w:trPr>
          <w:trHeight w:hRule="exact" w:val="328"/>
        </w:trPr>
        <w:tc>
          <w:tcPr>
            <w:tcW w:w="1342" w:type="dxa"/>
          </w:tcPr>
          <w:p w14:paraId="766F0377" w14:textId="77777777" w:rsidR="004053C9" w:rsidRPr="003D2D67" w:rsidRDefault="004053C9" w:rsidP="00535FB6">
            <w:pPr>
              <w:jc w:val="center"/>
              <w:rPr>
                <w:lang w:bidi="en-US"/>
              </w:rPr>
            </w:pPr>
            <w:r w:rsidRPr="003D2D67">
              <w:rPr>
                <w:lang w:bidi="en-US"/>
              </w:rPr>
              <w:t>Ethanol</w:t>
            </w:r>
          </w:p>
        </w:tc>
        <w:tc>
          <w:tcPr>
            <w:tcW w:w="1620" w:type="dxa"/>
          </w:tcPr>
          <w:p w14:paraId="1BE4E983" w14:textId="77777777" w:rsidR="004053C9" w:rsidRPr="003D2D67" w:rsidRDefault="004053C9" w:rsidP="00C91F47">
            <w:pPr>
              <w:jc w:val="center"/>
              <w:rPr>
                <w:lang w:bidi="en-US"/>
              </w:rPr>
            </w:pPr>
            <w:r w:rsidRPr="003D2D67">
              <w:rPr>
                <w:lang w:bidi="en-US"/>
              </w:rPr>
              <w:t>0.15</w:t>
            </w:r>
          </w:p>
        </w:tc>
        <w:tc>
          <w:tcPr>
            <w:tcW w:w="2070" w:type="dxa"/>
            <w:gridSpan w:val="2"/>
          </w:tcPr>
          <w:p w14:paraId="37DF150A" w14:textId="77777777" w:rsidR="004053C9" w:rsidRPr="003D2D67" w:rsidRDefault="004053C9" w:rsidP="00C91F47">
            <w:pPr>
              <w:jc w:val="center"/>
              <w:rPr>
                <w:lang w:bidi="en-US"/>
              </w:rPr>
            </w:pPr>
            <w:r w:rsidRPr="003D2D67">
              <w:rPr>
                <w:lang w:bidi="en-US"/>
              </w:rPr>
              <w:t>0.05</w:t>
            </w:r>
          </w:p>
        </w:tc>
      </w:tr>
      <w:tr w:rsidR="004053C9" w:rsidRPr="003D2D67" w14:paraId="6ECA090F" w14:textId="77777777" w:rsidTr="00C91F47">
        <w:trPr>
          <w:trHeight w:hRule="exact" w:val="328"/>
        </w:trPr>
        <w:tc>
          <w:tcPr>
            <w:tcW w:w="1342" w:type="dxa"/>
          </w:tcPr>
          <w:p w14:paraId="4D3959DC" w14:textId="77777777" w:rsidR="004053C9" w:rsidRPr="003D2D67" w:rsidRDefault="004053C9" w:rsidP="00535FB6">
            <w:pPr>
              <w:jc w:val="center"/>
              <w:rPr>
                <w:lang w:bidi="en-US"/>
              </w:rPr>
            </w:pPr>
            <w:r w:rsidRPr="003D2D67">
              <w:rPr>
                <w:lang w:bidi="en-US"/>
              </w:rPr>
              <w:t>1-Propanol</w:t>
            </w:r>
          </w:p>
        </w:tc>
        <w:tc>
          <w:tcPr>
            <w:tcW w:w="1628" w:type="dxa"/>
            <w:gridSpan w:val="2"/>
          </w:tcPr>
          <w:p w14:paraId="2C392EEE" w14:textId="77777777" w:rsidR="004053C9" w:rsidRPr="003D2D67" w:rsidRDefault="004053C9" w:rsidP="00C91F47">
            <w:pPr>
              <w:jc w:val="center"/>
              <w:rPr>
                <w:lang w:bidi="en-US"/>
              </w:rPr>
            </w:pPr>
            <w:r w:rsidRPr="003D2D67">
              <w:rPr>
                <w:lang w:bidi="en-US"/>
              </w:rPr>
              <w:t>0.22</w:t>
            </w:r>
          </w:p>
        </w:tc>
        <w:tc>
          <w:tcPr>
            <w:tcW w:w="2062" w:type="dxa"/>
          </w:tcPr>
          <w:p w14:paraId="28CA2A6B" w14:textId="77777777" w:rsidR="004053C9" w:rsidRPr="003D2D67" w:rsidRDefault="004053C9" w:rsidP="00C91F47">
            <w:pPr>
              <w:jc w:val="center"/>
              <w:rPr>
                <w:lang w:bidi="en-US"/>
              </w:rPr>
            </w:pPr>
            <w:r w:rsidRPr="003D2D67">
              <w:rPr>
                <w:lang w:bidi="en-US"/>
              </w:rPr>
              <w:t>0.73</w:t>
            </w:r>
          </w:p>
        </w:tc>
      </w:tr>
      <w:tr w:rsidR="004053C9" w:rsidRPr="003D2D67" w14:paraId="4A517C04" w14:textId="77777777" w:rsidTr="00C91F47">
        <w:trPr>
          <w:trHeight w:hRule="exact" w:val="328"/>
        </w:trPr>
        <w:tc>
          <w:tcPr>
            <w:tcW w:w="1342" w:type="dxa"/>
          </w:tcPr>
          <w:p w14:paraId="57CA7B82" w14:textId="77777777" w:rsidR="004053C9" w:rsidRPr="003D2D67" w:rsidRDefault="004053C9" w:rsidP="00535FB6">
            <w:pPr>
              <w:jc w:val="center"/>
              <w:rPr>
                <w:lang w:bidi="en-US"/>
              </w:rPr>
            </w:pPr>
            <w:r w:rsidRPr="003D2D67">
              <w:rPr>
                <w:lang w:bidi="en-US"/>
              </w:rPr>
              <w:t>2-Butanol</w:t>
            </w:r>
          </w:p>
        </w:tc>
        <w:tc>
          <w:tcPr>
            <w:tcW w:w="1628" w:type="dxa"/>
            <w:gridSpan w:val="2"/>
          </w:tcPr>
          <w:p w14:paraId="0DF11C32" w14:textId="77777777" w:rsidR="004053C9" w:rsidRPr="003D2D67" w:rsidRDefault="004053C9" w:rsidP="00C91F47">
            <w:pPr>
              <w:jc w:val="center"/>
              <w:rPr>
                <w:lang w:bidi="en-US"/>
              </w:rPr>
            </w:pPr>
            <w:r w:rsidRPr="003D2D67">
              <w:rPr>
                <w:lang w:bidi="en-US"/>
              </w:rPr>
              <w:t>0.23</w:t>
            </w:r>
          </w:p>
        </w:tc>
        <w:tc>
          <w:tcPr>
            <w:tcW w:w="2062" w:type="dxa"/>
          </w:tcPr>
          <w:p w14:paraId="75D36834" w14:textId="77777777" w:rsidR="004053C9" w:rsidRPr="003D2D67" w:rsidRDefault="004053C9" w:rsidP="00C91F47">
            <w:pPr>
              <w:jc w:val="center"/>
              <w:rPr>
                <w:lang w:bidi="en-US"/>
              </w:rPr>
            </w:pPr>
            <w:r w:rsidRPr="003D2D67">
              <w:rPr>
                <w:lang w:bidi="en-US"/>
              </w:rPr>
              <w:t>1.0</w:t>
            </w:r>
          </w:p>
        </w:tc>
      </w:tr>
      <w:tr w:rsidR="004053C9" w:rsidRPr="003D2D67" w14:paraId="57E53FEB" w14:textId="77777777" w:rsidTr="00C91F47">
        <w:trPr>
          <w:trHeight w:hRule="exact" w:val="459"/>
        </w:trPr>
        <w:tc>
          <w:tcPr>
            <w:tcW w:w="1342" w:type="dxa"/>
          </w:tcPr>
          <w:p w14:paraId="330F794D" w14:textId="77777777" w:rsidR="004053C9" w:rsidRPr="003D2D67" w:rsidRDefault="004053C9" w:rsidP="00535FB6">
            <w:pPr>
              <w:jc w:val="center"/>
              <w:rPr>
                <w:lang w:bidi="en-US"/>
              </w:rPr>
            </w:pPr>
            <w:r w:rsidRPr="003D2D67">
              <w:rPr>
                <w:lang w:bidi="en-US"/>
              </w:rPr>
              <w:t>Reference</w:t>
            </w:r>
          </w:p>
        </w:tc>
        <w:tc>
          <w:tcPr>
            <w:tcW w:w="1628" w:type="dxa"/>
            <w:gridSpan w:val="2"/>
          </w:tcPr>
          <w:p w14:paraId="73AD3C43" w14:textId="77777777" w:rsidR="004053C9" w:rsidRPr="003D2D67" w:rsidRDefault="004053C9" w:rsidP="00C91F47">
            <w:pPr>
              <w:jc w:val="center"/>
              <w:rPr>
                <w:lang w:bidi="en-US"/>
              </w:rPr>
            </w:pPr>
            <w:r w:rsidRPr="003D2D67">
              <w:rPr>
                <w:lang w:bidi="en-US"/>
              </w:rPr>
              <w:t>0.22</w:t>
            </w:r>
          </w:p>
        </w:tc>
        <w:tc>
          <w:tcPr>
            <w:tcW w:w="2062" w:type="dxa"/>
          </w:tcPr>
          <w:p w14:paraId="57EDC682" w14:textId="77777777" w:rsidR="004053C9" w:rsidRPr="003D2D67" w:rsidRDefault="004053C9" w:rsidP="00C91F47">
            <w:pPr>
              <w:jc w:val="center"/>
              <w:rPr>
                <w:lang w:bidi="en-US"/>
              </w:rPr>
            </w:pPr>
            <w:r w:rsidRPr="003D2D67">
              <w:rPr>
                <w:lang w:bidi="en-US"/>
              </w:rPr>
              <w:t>0.78</w:t>
            </w:r>
          </w:p>
        </w:tc>
      </w:tr>
      <w:tr w:rsidR="004053C9" w:rsidRPr="003D2D67" w14:paraId="0CB89115" w14:textId="77777777" w:rsidTr="00C91F47">
        <w:trPr>
          <w:trHeight w:hRule="exact" w:val="95"/>
        </w:trPr>
        <w:tc>
          <w:tcPr>
            <w:tcW w:w="1342" w:type="dxa"/>
          </w:tcPr>
          <w:p w14:paraId="10D1FA48" w14:textId="77777777" w:rsidR="004053C9" w:rsidRPr="003D2D67" w:rsidRDefault="004053C9" w:rsidP="00C91F47">
            <w:pPr>
              <w:rPr>
                <w:lang w:bidi="en-US"/>
              </w:rPr>
            </w:pPr>
          </w:p>
        </w:tc>
        <w:tc>
          <w:tcPr>
            <w:tcW w:w="1628" w:type="dxa"/>
            <w:gridSpan w:val="2"/>
          </w:tcPr>
          <w:p w14:paraId="627B62D0" w14:textId="77777777" w:rsidR="004053C9" w:rsidRPr="003D2D67" w:rsidRDefault="004053C9" w:rsidP="00C91F47">
            <w:pPr>
              <w:rPr>
                <w:lang w:bidi="en-US"/>
              </w:rPr>
            </w:pPr>
          </w:p>
        </w:tc>
        <w:tc>
          <w:tcPr>
            <w:tcW w:w="2062" w:type="dxa"/>
          </w:tcPr>
          <w:p w14:paraId="328AAA6B" w14:textId="77777777" w:rsidR="004053C9" w:rsidRPr="003D2D67" w:rsidRDefault="004053C9" w:rsidP="00C91F47">
            <w:pPr>
              <w:rPr>
                <w:lang w:bidi="en-US"/>
              </w:rPr>
            </w:pPr>
          </w:p>
        </w:tc>
      </w:tr>
      <w:tr w:rsidR="004053C9" w:rsidRPr="003D2D67" w14:paraId="067B969C" w14:textId="77777777" w:rsidTr="00C91F47">
        <w:trPr>
          <w:trHeight w:hRule="exact" w:val="61"/>
        </w:trPr>
        <w:tc>
          <w:tcPr>
            <w:tcW w:w="1342" w:type="dxa"/>
            <w:tcBorders>
              <w:bottom w:val="single" w:sz="12" w:space="0" w:color="000000"/>
            </w:tcBorders>
          </w:tcPr>
          <w:p w14:paraId="1FA28DAD" w14:textId="77777777" w:rsidR="004053C9" w:rsidRPr="003D2D67" w:rsidRDefault="004053C9" w:rsidP="00C91F47">
            <w:pPr>
              <w:rPr>
                <w:lang w:bidi="en-US"/>
              </w:rPr>
            </w:pPr>
          </w:p>
        </w:tc>
        <w:tc>
          <w:tcPr>
            <w:tcW w:w="1628" w:type="dxa"/>
            <w:gridSpan w:val="2"/>
            <w:tcBorders>
              <w:bottom w:val="single" w:sz="12" w:space="0" w:color="000000"/>
            </w:tcBorders>
          </w:tcPr>
          <w:p w14:paraId="3A21DE6B" w14:textId="77777777" w:rsidR="004053C9" w:rsidRPr="003D2D67" w:rsidRDefault="004053C9" w:rsidP="00C91F47">
            <w:pPr>
              <w:rPr>
                <w:lang w:bidi="en-US"/>
              </w:rPr>
            </w:pPr>
          </w:p>
        </w:tc>
        <w:tc>
          <w:tcPr>
            <w:tcW w:w="2062" w:type="dxa"/>
            <w:tcBorders>
              <w:bottom w:val="single" w:sz="12" w:space="0" w:color="000000"/>
            </w:tcBorders>
          </w:tcPr>
          <w:p w14:paraId="405E8E08" w14:textId="77777777" w:rsidR="004053C9" w:rsidRPr="003D2D67" w:rsidRDefault="004053C9" w:rsidP="00C91F47">
            <w:pPr>
              <w:rPr>
                <w:lang w:bidi="en-US"/>
              </w:rPr>
            </w:pPr>
          </w:p>
        </w:tc>
      </w:tr>
    </w:tbl>
    <w:p w14:paraId="4E4DA002" w14:textId="77777777" w:rsidR="004053C9" w:rsidRPr="003D2D67" w:rsidRDefault="004053C9" w:rsidP="004053C9">
      <w:pPr>
        <w:rPr>
          <w:b/>
          <w:bCs/>
          <w:lang w:bidi="en-US"/>
        </w:rPr>
      </w:pPr>
    </w:p>
    <w:p w14:paraId="1300558E" w14:textId="77777777" w:rsidR="004053C9" w:rsidRPr="003D2D67" w:rsidRDefault="004053C9" w:rsidP="004053C9">
      <w:pPr>
        <w:rPr>
          <w:b/>
          <w:bCs/>
          <w:lang w:bidi="en-US"/>
        </w:rPr>
      </w:pPr>
    </w:p>
    <w:p w14:paraId="0EDEE07C" w14:textId="77777777" w:rsidR="004053C9" w:rsidRDefault="004053C9" w:rsidP="004053C9">
      <w:pPr>
        <w:ind w:firstLine="720"/>
        <w:rPr>
          <w:lang w:bidi="en-US"/>
        </w:rPr>
      </w:pPr>
    </w:p>
    <w:p w14:paraId="1756BBDB" w14:textId="77777777" w:rsidR="004053C9" w:rsidRDefault="004053C9" w:rsidP="004053C9">
      <w:pPr>
        <w:ind w:firstLine="720"/>
        <w:rPr>
          <w:lang w:bidi="en-US"/>
        </w:rPr>
      </w:pPr>
    </w:p>
    <w:p w14:paraId="75718CFC" w14:textId="77777777" w:rsidR="004053C9" w:rsidRDefault="004053C9" w:rsidP="004053C9">
      <w:pPr>
        <w:rPr>
          <w:lang w:bidi="en-US"/>
        </w:rPr>
      </w:pPr>
    </w:p>
    <w:p w14:paraId="203A83E1" w14:textId="77777777" w:rsidR="004053C9" w:rsidRDefault="004053C9" w:rsidP="004053C9">
      <w:pPr>
        <w:rPr>
          <w:lang w:bidi="en-US"/>
        </w:rPr>
      </w:pPr>
    </w:p>
    <w:p w14:paraId="1DBDBB2C" w14:textId="5E61831E" w:rsidR="004053C9" w:rsidRDefault="00E40DA8" w:rsidP="002F499E">
      <w:pPr>
        <w:ind w:firstLine="720"/>
        <w:rPr>
          <w:lang w:bidi="en-US"/>
        </w:rPr>
      </w:pPr>
      <w:r>
        <w:rPr>
          <w:noProof/>
        </w:rPr>
        <mc:AlternateContent>
          <mc:Choice Requires="wpg">
            <w:drawing>
              <wp:anchor distT="182880" distB="182880" distL="114300" distR="114300" simplePos="0" relativeHeight="252158976" behindDoc="0" locked="0" layoutInCell="1" allowOverlap="1" wp14:anchorId="0C431A20" wp14:editId="40A8D041">
                <wp:simplePos x="0" y="0"/>
                <wp:positionH relativeFrom="margin">
                  <wp:posOffset>454660</wp:posOffset>
                </wp:positionH>
                <wp:positionV relativeFrom="paragraph">
                  <wp:posOffset>2388235</wp:posOffset>
                </wp:positionV>
                <wp:extent cx="5074920" cy="2606053"/>
                <wp:effectExtent l="0" t="0" r="0" b="3810"/>
                <wp:wrapTopAndBottom/>
                <wp:docPr id="1413" name="Group 1413"/>
                <wp:cNvGraphicFramePr/>
                <a:graphic xmlns:a="http://schemas.openxmlformats.org/drawingml/2006/main">
                  <a:graphicData uri="http://schemas.microsoft.com/office/word/2010/wordprocessingGroup">
                    <wpg:wgp>
                      <wpg:cNvGrpSpPr/>
                      <wpg:grpSpPr>
                        <a:xfrm>
                          <a:off x="0" y="0"/>
                          <a:ext cx="5074920" cy="2606053"/>
                          <a:chOff x="0" y="0"/>
                          <a:chExt cx="5071110" cy="2606696"/>
                        </a:xfrm>
                      </wpg:grpSpPr>
                      <wpg:grpSp>
                        <wpg:cNvPr id="98" name="Group 98"/>
                        <wpg:cNvGrpSpPr/>
                        <wpg:grpSpPr>
                          <a:xfrm>
                            <a:off x="0" y="0"/>
                            <a:ext cx="5071110" cy="2082991"/>
                            <a:chOff x="0" y="221672"/>
                            <a:chExt cx="5071110" cy="2084013"/>
                          </a:xfrm>
                        </wpg:grpSpPr>
                        <pic:pic xmlns:pic="http://schemas.openxmlformats.org/drawingml/2006/picture">
                          <pic:nvPicPr>
                            <pic:cNvPr id="99" name="Picture 99"/>
                            <pic:cNvPicPr>
                              <a:picLocks noChangeAspect="1"/>
                            </pic:cNvPicPr>
                          </pic:nvPicPr>
                          <pic:blipFill rotWithShape="1">
                            <a:blip r:embed="rId177">
                              <a:extLst>
                                <a:ext uri="{28A0092B-C50C-407E-A947-70E740481C1C}">
                                  <a14:useLocalDpi xmlns:a14="http://schemas.microsoft.com/office/drawing/2010/main" val="0"/>
                                </a:ext>
                              </a:extLst>
                            </a:blip>
                            <a:srcRect l="-6" t="9614" r="12"/>
                            <a:stretch/>
                          </pic:blipFill>
                          <pic:spPr>
                            <a:xfrm>
                              <a:off x="2602373" y="221672"/>
                              <a:ext cx="2468737" cy="2084013"/>
                            </a:xfrm>
                            <a:prstGeom prst="rect">
                              <a:avLst/>
                            </a:prstGeom>
                          </pic:spPr>
                        </pic:pic>
                        <pic:pic xmlns:pic="http://schemas.openxmlformats.org/drawingml/2006/picture">
                          <pic:nvPicPr>
                            <pic:cNvPr id="100" name="Picture 100"/>
                            <pic:cNvPicPr>
                              <a:picLocks noChangeAspect="1"/>
                            </pic:cNvPicPr>
                          </pic:nvPicPr>
                          <pic:blipFill rotWithShape="1">
                            <a:blip r:embed="rId178">
                              <a:extLst>
                                <a:ext uri="{28A0092B-C50C-407E-A947-70E740481C1C}">
                                  <a14:useLocalDpi xmlns:a14="http://schemas.microsoft.com/office/drawing/2010/main" val="0"/>
                                </a:ext>
                              </a:extLst>
                            </a:blip>
                            <a:srcRect t="9938"/>
                            <a:stretch/>
                          </pic:blipFill>
                          <pic:spPr>
                            <a:xfrm>
                              <a:off x="0" y="292025"/>
                              <a:ext cx="2468880" cy="2009067"/>
                            </a:xfrm>
                            <a:prstGeom prst="rect">
                              <a:avLst/>
                            </a:prstGeom>
                          </pic:spPr>
                        </pic:pic>
                      </wpg:grpSp>
                      <wps:wsp>
                        <wps:cNvPr id="1412" name="Text Box 1412"/>
                        <wps:cNvSpPr txBox="1"/>
                        <wps:spPr>
                          <a:xfrm>
                            <a:off x="0" y="2256089"/>
                            <a:ext cx="5071110" cy="350607"/>
                          </a:xfrm>
                          <a:prstGeom prst="rect">
                            <a:avLst/>
                          </a:prstGeom>
                          <a:solidFill>
                            <a:prstClr val="white"/>
                          </a:solidFill>
                          <a:ln>
                            <a:noFill/>
                          </a:ln>
                          <a:effectLst/>
                        </wps:spPr>
                        <wps:txbx>
                          <w:txbxContent>
                            <w:p w14:paraId="5B30B1B3" w14:textId="7AC97276" w:rsidR="006F062D" w:rsidRPr="00357828" w:rsidRDefault="006F062D" w:rsidP="00E40DA8">
                              <w:pPr>
                                <w:pStyle w:val="Caption"/>
                                <w:rPr>
                                  <w:noProof/>
                                  <w:szCs w:val="24"/>
                                </w:rPr>
                              </w:pPr>
                              <w:bookmarkStart w:id="197" w:name="_Toc39595796"/>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41</w:t>
                              </w:r>
                              <w:r w:rsidR="002644DA">
                                <w:rPr>
                                  <w:noProof/>
                                </w:rPr>
                                <w:fldChar w:fldCharType="end"/>
                              </w:r>
                              <w:r w:rsidRPr="00E40DA8">
                                <w:rPr>
                                  <w:b w:val="0"/>
                                </w:rPr>
                                <w:t xml:space="preserve"> </w:t>
                              </w:r>
                              <w:r w:rsidRPr="00090EF0">
                                <w:rPr>
                                  <w:b w:val="0"/>
                                </w:rPr>
                                <w:t>C</w:t>
                              </w:r>
                              <w:r w:rsidRPr="00090EF0">
                                <w:rPr>
                                  <w:b w:val="0"/>
                                  <w:vertAlign w:val="subscript"/>
                                </w:rPr>
                                <w:t>810</w:t>
                              </w:r>
                              <w:r w:rsidRPr="00090EF0">
                                <w:rPr>
                                  <w:b w:val="0"/>
                                </w:rPr>
                                <w:t>E</w:t>
                              </w:r>
                              <w:r w:rsidRPr="00090EF0">
                                <w:rPr>
                                  <w:b w:val="0"/>
                                  <w:vertAlign w:val="subscript"/>
                                </w:rPr>
                                <w:t>3.5</w:t>
                              </w:r>
                              <w:r>
                                <w:rPr>
                                  <w:b w:val="0"/>
                                </w:rPr>
                                <w:t xml:space="preserve">-Alcohols Solubilization Parameters at Optimum Salinity; </w:t>
                              </w:r>
                              <w:r>
                                <w:t>(</w:t>
                              </w:r>
                              <w:r w:rsidRPr="0029146F">
                                <w:t>a)</w:t>
                              </w:r>
                              <w:r>
                                <w:rPr>
                                  <w:b w:val="0"/>
                                  <w:i/>
                                </w:rPr>
                                <w:t xml:space="preserve"> Left</w:t>
                              </w:r>
                              <w:r w:rsidRPr="0029146F">
                                <w:rPr>
                                  <w:b w:val="0"/>
                                  <w:i/>
                                </w:rPr>
                                <w:t>:</w:t>
                              </w:r>
                              <w:r>
                                <w:rPr>
                                  <w:b w:val="0"/>
                                  <w:i/>
                                </w:rPr>
                                <w:t xml:space="preserve"> </w:t>
                              </w:r>
                              <w:r w:rsidRPr="00081FC0">
                                <w:rPr>
                                  <w:b w:val="0"/>
                                </w:rPr>
                                <w:t>Hexane</w:t>
                              </w:r>
                              <w:r>
                                <w:rPr>
                                  <w:b w:val="0"/>
                                  <w:i/>
                                </w:rPr>
                                <w:t xml:space="preserve"> (</w:t>
                              </w:r>
                              <w:r>
                                <w:t>b</w:t>
                              </w:r>
                              <w:r w:rsidRPr="0029146F">
                                <w:t>)</w:t>
                              </w:r>
                              <w:r>
                                <w:rPr>
                                  <w:b w:val="0"/>
                                </w:rPr>
                                <w:t xml:space="preserve"> </w:t>
                              </w:r>
                              <w:r>
                                <w:rPr>
                                  <w:b w:val="0"/>
                                  <w:i/>
                                </w:rPr>
                                <w:t xml:space="preserve">Right: </w:t>
                              </w:r>
                              <w:r>
                                <w:rPr>
                                  <w:b w:val="0"/>
                                </w:rPr>
                                <w:t>Octane</w:t>
                              </w:r>
                              <w:bookmarkEnd w:id="19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0C431A20" id="Group 1413" o:spid="_x0000_s1178" style="position:absolute;left:0;text-align:left;margin-left:35.8pt;margin-top:188.05pt;width:399.6pt;height:205.2pt;z-index:252158976;mso-wrap-distance-top:14.4pt;mso-wrap-distance-bottom:14.4pt;mso-position-horizontal-relative:margin;mso-position-vertical-relative:text;mso-width-relative:margin;mso-height-relative:margin" coordsize="50711,260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">
                <v:group id="Group 98" o:spid="_x0000_s1179" style="position:absolute;width:50711;height:20829" coordorigin=",2216" coordsize="50711,20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jNRsMAAADbAAAADwAAAGRycy9kb3ducmV2LnhtbERPy2rCQBTdC/2H4Ra6&#10;M5O0KG10FAlt6UIEk0Jxd8lck2DmTshM8/h7Z1Ho8nDe2/1kWjFQ7xrLCpIoBkFcWt1wpeC7+Fi+&#10;gnAeWWNrmRTM5GC/e1hsMdV25DMNua9ECGGXooLa+y6V0pU1GXSR7YgDd7W9QR9gX0nd4xjCTSuf&#10;43gtDTYcGmrsKKupvOW/RsHniOPhJXkfjrdrNl+K1ennmJBST4/TYQPC0+T/xX/uL63gL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M1GwwAAANsAAAAP&#10;AAAAAAAAAAAAAAAAAKoCAABkcnMvZG93bnJldi54bWxQSwUGAAAAAAQABAD6AAAAmgMAAAAA&#10;">
                  <v:shape id="Picture 99" o:spid="_x0000_s1180" type="#_x0000_t75" style="position:absolute;left:26023;top:2216;width:24688;height:208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i1bjDAAAA2wAAAA8AAABkcnMvZG93bnJldi54bWxEj0+LwjAUxO+C3yG8BW+argfRahQtLnoT&#10;/8Cyt0fzbIvNS02yWv30ZmHB4zAzv2Fmi9bU4kbOV5YVfA4SEMS51RUXCk7Hr/4YhA/IGmvLpOBB&#10;HhbzbmeGqbZ33tPtEAoRIexTVFCG0KRS+rwkg35gG+Lona0zGKJ0hdQO7xFuajlMkpE0WHFcKLGh&#10;rKT8cvg1Cji7Ws8/fPlet5udWz2y03OfKdX7aJdTEIHa8A7/t7dawWQCf1/iD5Dz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6LVuMMAAADbAAAADwAAAAAAAAAAAAAAAACf&#10;AgAAZHJzL2Rvd25yZXYueG1sUEsFBgAAAAAEAAQA9wAAAI8DAAAAAA==&#10;">
                    <v:imagedata r:id="rId179" o:title="" croptop="6301f" cropleft="-4f" cropright="8f"/>
                    <v:path arrowok="t"/>
                  </v:shape>
                  <v:shape id="Picture 100" o:spid="_x0000_s1181" type="#_x0000_t75" style="position:absolute;top:2920;width:24688;height:200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n1KAfFAAAA3AAAAA8AAABkcnMvZG93bnJldi54bWxEj0FrwkAQhe+C/2EZobdmY2uLRFcRoVAv&#10;gtrWHqfZMQlmZ9PsGuO/7xwK3mZ4b977Zr7sXa06akPl2cA4SUER595WXBj4OLw9TkGFiGyx9kwG&#10;bhRguRgO5phZf+UddftYKAnhkKGBMsYm0zrkJTkMiW+IRTv51mGUtS20bfEq4a7WT2n6qh1WLA0l&#10;NrQuKT/vL85A02+eJ4jf2+72+bI9fu0mP7/sjXkY9asZqEh9vJv/r9+t4KeCL8/IBHrx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59SgHxQAAANwAAAAPAAAAAAAAAAAAAAAA&#10;AJ8CAABkcnMvZG93bnJldi54bWxQSwUGAAAAAAQABAD3AAAAkQMAAAAA&#10;">
                    <v:imagedata r:id="rId180" o:title="" croptop="6513f"/>
                    <v:path arrowok="t"/>
                  </v:shape>
                </v:group>
                <v:shape id="Text Box 1412" o:spid="_x0000_s1182" type="#_x0000_t202" style="position:absolute;top:22560;width:50711;height:35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Kw8UA&#10;AADdAAAADwAAAGRycy9kb3ducmV2LnhtbERPTWsCMRC9C/0PYQq9iGa1i5TVKCIt2F6kWy/ehs24&#10;WbuZLElW13/fFAq9zeN9zmoz2FZcyYfGsYLZNANBXDndcK3g+PU2eQERIrLG1jEpuFOAzfphtMJC&#10;uxt/0rWMtUghHApUYGLsCilDZchimLqOOHFn5y3GBH0ttcdbCretnGfZQlpsODUY7GhnqPoue6vg&#10;kJ8OZtyfXz+2+bN/P/a7xaUulXp6HLZLEJGG+C/+c+91mp/P5vD7TTpBr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u0rDxQAAAN0AAAAPAAAAAAAAAAAAAAAAAJgCAABkcnMv&#10;ZG93bnJldi54bWxQSwUGAAAAAAQABAD1AAAAigMAAAAA&#10;" stroked="f">
                  <v:textbox style="mso-fit-shape-to-text:t" inset="0,0,0,0">
                    <w:txbxContent>
                      <w:p w14:paraId="5B30B1B3" w14:textId="7AC97276" w:rsidR="006F062D" w:rsidRPr="00357828" w:rsidRDefault="006F062D" w:rsidP="00E40DA8">
                        <w:pPr>
                          <w:pStyle w:val="Caption"/>
                          <w:rPr>
                            <w:noProof/>
                            <w:szCs w:val="24"/>
                          </w:rPr>
                        </w:pPr>
                        <w:bookmarkStart w:id="198" w:name="_Toc39595796"/>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41</w:t>
                        </w:r>
                        <w:r w:rsidR="002644DA">
                          <w:rPr>
                            <w:noProof/>
                          </w:rPr>
                          <w:fldChar w:fldCharType="end"/>
                        </w:r>
                        <w:r w:rsidRPr="00E40DA8">
                          <w:rPr>
                            <w:b w:val="0"/>
                          </w:rPr>
                          <w:t xml:space="preserve"> </w:t>
                        </w:r>
                        <w:r w:rsidRPr="00090EF0">
                          <w:rPr>
                            <w:b w:val="0"/>
                          </w:rPr>
                          <w:t>C</w:t>
                        </w:r>
                        <w:r w:rsidRPr="00090EF0">
                          <w:rPr>
                            <w:b w:val="0"/>
                            <w:vertAlign w:val="subscript"/>
                          </w:rPr>
                          <w:t>810</w:t>
                        </w:r>
                        <w:r w:rsidRPr="00090EF0">
                          <w:rPr>
                            <w:b w:val="0"/>
                          </w:rPr>
                          <w:t>E</w:t>
                        </w:r>
                        <w:r w:rsidRPr="00090EF0">
                          <w:rPr>
                            <w:b w:val="0"/>
                            <w:vertAlign w:val="subscript"/>
                          </w:rPr>
                          <w:t>3.5</w:t>
                        </w:r>
                        <w:r>
                          <w:rPr>
                            <w:b w:val="0"/>
                          </w:rPr>
                          <w:t xml:space="preserve">-Alcohols Solubilization Parameters at Optimum Salinity; </w:t>
                        </w:r>
                        <w:r>
                          <w:t>(</w:t>
                        </w:r>
                        <w:r w:rsidRPr="0029146F">
                          <w:t>a)</w:t>
                        </w:r>
                        <w:r>
                          <w:rPr>
                            <w:b w:val="0"/>
                            <w:i/>
                          </w:rPr>
                          <w:t xml:space="preserve"> Left</w:t>
                        </w:r>
                        <w:r w:rsidRPr="0029146F">
                          <w:rPr>
                            <w:b w:val="0"/>
                            <w:i/>
                          </w:rPr>
                          <w:t>:</w:t>
                        </w:r>
                        <w:r>
                          <w:rPr>
                            <w:b w:val="0"/>
                            <w:i/>
                          </w:rPr>
                          <w:t xml:space="preserve"> </w:t>
                        </w:r>
                        <w:r w:rsidRPr="00081FC0">
                          <w:rPr>
                            <w:b w:val="0"/>
                          </w:rPr>
                          <w:t>Hexane</w:t>
                        </w:r>
                        <w:r>
                          <w:rPr>
                            <w:b w:val="0"/>
                            <w:i/>
                          </w:rPr>
                          <w:t xml:space="preserve"> (</w:t>
                        </w:r>
                        <w:r>
                          <w:t>b</w:t>
                        </w:r>
                        <w:r w:rsidRPr="0029146F">
                          <w:t>)</w:t>
                        </w:r>
                        <w:r>
                          <w:rPr>
                            <w:b w:val="0"/>
                          </w:rPr>
                          <w:t xml:space="preserve"> </w:t>
                        </w:r>
                        <w:r>
                          <w:rPr>
                            <w:b w:val="0"/>
                            <w:i/>
                          </w:rPr>
                          <w:t xml:space="preserve">Right: </w:t>
                        </w:r>
                        <w:r>
                          <w:rPr>
                            <w:b w:val="0"/>
                          </w:rPr>
                          <w:t>Octane</w:t>
                        </w:r>
                        <w:bookmarkEnd w:id="198"/>
                      </w:p>
                    </w:txbxContent>
                  </v:textbox>
                </v:shape>
                <w10:wrap type="topAndBottom" anchorx="margin"/>
              </v:group>
            </w:pict>
          </mc:Fallback>
        </mc:AlternateContent>
      </w:r>
      <w:r w:rsidR="004053C9" w:rsidRPr="003D2D67">
        <w:rPr>
          <w:lang w:bidi="en-US"/>
        </w:rPr>
        <w:t xml:space="preserve">The decrease in solubilization parameters, SP*, is much more apparent when using the </w:t>
      </w:r>
      <w:r w:rsidR="00090EF0" w:rsidRPr="00090EF0">
        <w:t>C</w:t>
      </w:r>
      <w:r w:rsidR="00090EF0" w:rsidRPr="00090EF0">
        <w:rPr>
          <w:vertAlign w:val="subscript"/>
        </w:rPr>
        <w:t>810</w:t>
      </w:r>
      <w:r w:rsidR="00090EF0" w:rsidRPr="00090EF0">
        <w:t>E</w:t>
      </w:r>
      <w:r w:rsidR="00090EF0" w:rsidRPr="00090EF0">
        <w:rPr>
          <w:vertAlign w:val="subscript"/>
        </w:rPr>
        <w:t>3.5</w:t>
      </w:r>
      <w:r w:rsidR="004053C9">
        <w:rPr>
          <w:lang w:bidi="en-US"/>
        </w:rPr>
        <w:t>-alcohol</w:t>
      </w:r>
      <w:r w:rsidR="004053C9" w:rsidRPr="003D2D67">
        <w:rPr>
          <w:lang w:bidi="en-US"/>
        </w:rPr>
        <w:t xml:space="preserve"> solutions. The nonionic mixt</w:t>
      </w:r>
      <w:r>
        <w:rPr>
          <w:lang w:bidi="en-US"/>
        </w:rPr>
        <w:t xml:space="preserve">ures are reported in </w:t>
      </w:r>
      <w:r w:rsidR="008D1294">
        <w:rPr>
          <w:lang w:bidi="en-US"/>
        </w:rPr>
        <w:t>Figures</w:t>
      </w:r>
      <w:r w:rsidR="006070A0">
        <w:rPr>
          <w:lang w:bidi="en-US"/>
        </w:rPr>
        <w:t xml:space="preserve"> 41</w:t>
      </w:r>
      <w:r>
        <w:rPr>
          <w:lang w:bidi="en-US"/>
        </w:rPr>
        <w:t>a</w:t>
      </w:r>
      <w:r w:rsidR="00535FB6">
        <w:rPr>
          <w:lang w:bidi="en-US"/>
        </w:rPr>
        <w:t xml:space="preserve"> and</w:t>
      </w:r>
      <w:r w:rsidR="004053C9">
        <w:rPr>
          <w:lang w:bidi="en-US"/>
        </w:rPr>
        <w:t xml:space="preserve"> </w:t>
      </w:r>
      <w:r w:rsidR="00895BC5">
        <w:rPr>
          <w:lang w:bidi="en-US"/>
        </w:rPr>
        <w:t>42</w:t>
      </w:r>
      <w:r w:rsidR="004053C9">
        <w:rPr>
          <w:lang w:bidi="en-US"/>
        </w:rPr>
        <w:t>b,</w:t>
      </w:r>
      <w:r w:rsidR="004053C9" w:rsidRPr="003D2D67">
        <w:rPr>
          <w:lang w:bidi="en-US"/>
        </w:rPr>
        <w:t xml:space="preserve"> where the trend </w:t>
      </w:r>
      <w:r w:rsidR="002F499E" w:rsidRPr="003D2D67">
        <w:rPr>
          <w:lang w:bidi="en-US"/>
        </w:rPr>
        <w:t xml:space="preserve">of </w:t>
      </w:r>
      <w:r w:rsidR="002F499E" w:rsidRPr="0001409C">
        <w:rPr>
          <w:lang w:bidi="en-US"/>
        </w:rPr>
        <w:t>methanol</w:t>
      </w:r>
      <w:r w:rsidR="002F499E">
        <w:rPr>
          <w:lang w:bidi="en-US"/>
        </w:rPr>
        <w:t xml:space="preserve"> &gt; </w:t>
      </w:r>
      <w:r w:rsidR="002F499E" w:rsidRPr="003D2D67">
        <w:rPr>
          <w:lang w:bidi="en-US"/>
        </w:rPr>
        <w:t>2-butano</w:t>
      </w:r>
      <w:r w:rsidR="002F499E">
        <w:rPr>
          <w:lang w:bidi="en-US"/>
        </w:rPr>
        <w:t>l</w:t>
      </w:r>
      <w:r w:rsidR="004053C9">
        <w:rPr>
          <w:lang w:bidi="en-US"/>
        </w:rPr>
        <w:t xml:space="preserve"> &gt; </w:t>
      </w:r>
      <w:r w:rsidR="004053C9" w:rsidRPr="003D2D67">
        <w:rPr>
          <w:lang w:bidi="en-US"/>
        </w:rPr>
        <w:t>ethanol</w:t>
      </w:r>
      <w:r w:rsidR="004053C9">
        <w:rPr>
          <w:lang w:bidi="en-US"/>
        </w:rPr>
        <w:t xml:space="preserve"> </w:t>
      </w:r>
      <w:r w:rsidR="004053C9" w:rsidRPr="003D2D67">
        <w:rPr>
          <w:lang w:bidi="en-US"/>
        </w:rPr>
        <w:t>&gt;</w:t>
      </w:r>
      <w:r w:rsidR="004053C9">
        <w:rPr>
          <w:lang w:bidi="en-US"/>
        </w:rPr>
        <w:t xml:space="preserve"> 1-propanol</w:t>
      </w:r>
      <w:r w:rsidR="004053C9" w:rsidRPr="003D2D67">
        <w:rPr>
          <w:lang w:bidi="en-US"/>
        </w:rPr>
        <w:t xml:space="preserve"> was found. Comparable to alcohol effects for nonylphenols, the increase in the alcohol concentration decreases the surfactants ability to solubilize both phases.</w:t>
      </w:r>
      <w:r w:rsidR="002F499E">
        <w:rPr>
          <w:lang w:bidi="en-US"/>
        </w:rPr>
        <w:fldChar w:fldCharType="begin"/>
      </w:r>
      <w:r w:rsidR="001A3EA5">
        <w:rPr>
          <w:lang w:bidi="en-US"/>
        </w:rPr>
        <w:instrText xml:space="preserve"> ADDIN ZOTERO_ITEM CSL_CITATION {"citationID":"H5XjKoja","properties":{"formattedCitation":"\\super 99\\nosupersub{}","plainCitation":"99","noteIndex":0},"citationItems":[{"id":272,"uris":["http://zotero.org/users/2822960/items/GWLFY75G"],"uri":["http://zotero.org/users/2822960/items/GWLFY75G"],"itemData":{"id":272,"type":"article-journal","container-title":"Journal of Surfactants and Detergents","DOI":"10.1007/s11743-005-0328-4","ISSN":"1097-3958, 1558-9293","issue":"1","journalAbbreviation":"J Surfact Deterg","language":"en","page":"3-21","source":"DOI.org (Crossref)","title":"Enhancing solubilization in microemulsions—State of the art and current trends","volume":"8","author":[{"family":"Salager","given":"Jean-Louis"},{"family":"Antón","given":"Raquel E."},{"family":"Sabatini","given":"David A."},{"family":"Harwell","given":"Jeffrey H."},{"family":"Acosta","given":"Edgar J."},{"family":"Tolosa","given":"Laura I."}],"issued":{"date-parts":[["2005",1]]}}}],"schema":"https://github.com/citation-style-language/schema/raw/master/csl-citation.json"} </w:instrText>
      </w:r>
      <w:r w:rsidR="002F499E">
        <w:rPr>
          <w:lang w:bidi="en-US"/>
        </w:rPr>
        <w:fldChar w:fldCharType="separate"/>
      </w:r>
      <w:r w:rsidR="001A3EA5" w:rsidRPr="001A3EA5">
        <w:rPr>
          <w:rFonts w:ascii="Times New Roman" w:hAnsi="Times New Roman"/>
          <w:vertAlign w:val="superscript"/>
        </w:rPr>
        <w:t>99</w:t>
      </w:r>
      <w:r w:rsidR="002F499E">
        <w:rPr>
          <w:lang w:bidi="en-US"/>
        </w:rPr>
        <w:fldChar w:fldCharType="end"/>
      </w:r>
      <w:r w:rsidR="004053C9" w:rsidRPr="003D2D67">
        <w:rPr>
          <w:lang w:bidi="en-US"/>
        </w:rPr>
        <w:t xml:space="preserve"> Methanol and ethanol reduced the SP by 3</w:t>
      </w:r>
      <w:r w:rsidR="004053C9">
        <w:rPr>
          <w:lang w:bidi="en-US"/>
        </w:rPr>
        <w:t xml:space="preserve"> mL</w:t>
      </w:r>
      <w:r w:rsidR="002F499E">
        <w:rPr>
          <w:lang w:bidi="en-US"/>
        </w:rPr>
        <w:t>/gram of surfactant</w:t>
      </w:r>
      <w:r w:rsidR="004053C9">
        <w:rPr>
          <w:lang w:bidi="en-US"/>
        </w:rPr>
        <w:t>, while 1-propanol</w:t>
      </w:r>
      <w:r w:rsidR="004053C9" w:rsidRPr="003D2D67">
        <w:rPr>
          <w:lang w:bidi="en-US"/>
        </w:rPr>
        <w:t xml:space="preserve"> was the largest reduction by</w:t>
      </w:r>
      <w:r w:rsidR="004053C9">
        <w:rPr>
          <w:lang w:bidi="en-US"/>
        </w:rPr>
        <w:t xml:space="preserve"> around 5 </w:t>
      </w:r>
      <w:r w:rsidR="002F499E">
        <w:rPr>
          <w:lang w:bidi="en-US"/>
        </w:rPr>
        <w:t>mL/gram of surfactant</w:t>
      </w:r>
      <w:r w:rsidR="004053C9" w:rsidRPr="003D2D67">
        <w:rPr>
          <w:lang w:bidi="en-US"/>
        </w:rPr>
        <w:t xml:space="preserve">. </w:t>
      </w:r>
      <w:r w:rsidR="00090EF0" w:rsidRPr="00090EF0">
        <w:t>C</w:t>
      </w:r>
      <w:r w:rsidR="00090EF0" w:rsidRPr="00090EF0">
        <w:rPr>
          <w:vertAlign w:val="subscript"/>
        </w:rPr>
        <w:t>810</w:t>
      </w:r>
      <w:r w:rsidR="00090EF0" w:rsidRPr="00090EF0">
        <w:t>E</w:t>
      </w:r>
      <w:r w:rsidR="00090EF0" w:rsidRPr="00090EF0">
        <w:rPr>
          <w:vertAlign w:val="subscript"/>
        </w:rPr>
        <w:t>3.5</w:t>
      </w:r>
      <w:r w:rsidR="004053C9">
        <w:rPr>
          <w:lang w:bidi="en-US"/>
        </w:rPr>
        <w:t>-2-butanol systems, however, revealed a slight increase in the solubilization</w:t>
      </w:r>
      <w:r w:rsidR="002F499E">
        <w:rPr>
          <w:lang w:bidi="en-US"/>
        </w:rPr>
        <w:t xml:space="preserve">, comparatively to the other </w:t>
      </w:r>
      <w:r w:rsidR="002F499E">
        <w:rPr>
          <w:lang w:bidi="en-US"/>
        </w:rPr>
        <w:lastRenderedPageBreak/>
        <w:t xml:space="preserve">selected alcohols, </w:t>
      </w:r>
      <w:r w:rsidR="004053C9">
        <w:rPr>
          <w:lang w:bidi="en-US"/>
        </w:rPr>
        <w:t xml:space="preserve">and may be due </w:t>
      </w:r>
      <w:r w:rsidR="002F499E">
        <w:rPr>
          <w:lang w:bidi="en-US"/>
        </w:rPr>
        <w:t>to the branching of the alcohol</w:t>
      </w:r>
      <w:r w:rsidR="004053C9">
        <w:rPr>
          <w:lang w:bidi="en-US"/>
        </w:rPr>
        <w:t xml:space="preserve"> providing a</w:t>
      </w:r>
      <w:r w:rsidR="004053C9" w:rsidRPr="003D2D67">
        <w:rPr>
          <w:lang w:bidi="en-US"/>
        </w:rPr>
        <w:t xml:space="preserve"> </w:t>
      </w:r>
      <w:r w:rsidR="004053C9">
        <w:rPr>
          <w:lang w:bidi="en-US"/>
        </w:rPr>
        <w:t>more extensive</w:t>
      </w:r>
      <w:r w:rsidR="004053C9" w:rsidRPr="003D2D67">
        <w:rPr>
          <w:lang w:bidi="en-US"/>
        </w:rPr>
        <w:t xml:space="preserve"> volume if partitioned within an interface</w:t>
      </w:r>
      <w:r w:rsidR="004053C9">
        <w:rPr>
          <w:lang w:bidi="en-US"/>
        </w:rPr>
        <w:t>,</w:t>
      </w:r>
      <w:r w:rsidR="004053C9" w:rsidRPr="003D2D67">
        <w:rPr>
          <w:lang w:bidi="en-US"/>
        </w:rPr>
        <w:t xml:space="preserve"> and somewhat act</w:t>
      </w:r>
      <w:r w:rsidR="004053C9">
        <w:rPr>
          <w:lang w:bidi="en-US"/>
        </w:rPr>
        <w:t>ing</w:t>
      </w:r>
      <w:r w:rsidR="004053C9" w:rsidRPr="003D2D67">
        <w:rPr>
          <w:lang w:bidi="en-US"/>
        </w:rPr>
        <w:t xml:space="preserve"> as a </w:t>
      </w:r>
      <w:r w:rsidR="002F499E">
        <w:rPr>
          <w:lang w:bidi="en-US"/>
        </w:rPr>
        <w:t xml:space="preserve">very </w:t>
      </w:r>
      <w:r w:rsidR="004053C9" w:rsidRPr="003D2D67">
        <w:rPr>
          <w:lang w:bidi="en-US"/>
        </w:rPr>
        <w:t xml:space="preserve">weak surfactant.  </w:t>
      </w:r>
      <w:bookmarkStart w:id="199" w:name="_Toc36173813"/>
    </w:p>
    <w:p w14:paraId="12C238F7" w14:textId="77777777" w:rsidR="004053C9" w:rsidRPr="003D2D67" w:rsidRDefault="004053C9" w:rsidP="004053C9">
      <w:pPr>
        <w:pStyle w:val="Heading3"/>
      </w:pPr>
      <w:bookmarkStart w:id="200" w:name="_Toc39595748"/>
      <w:r>
        <w:rPr>
          <w:noProof/>
          <w:lang w:bidi="ar-SA"/>
        </w:rPr>
        <mc:AlternateContent>
          <mc:Choice Requires="wpg">
            <w:drawing>
              <wp:anchor distT="0" distB="0" distL="114300" distR="114300" simplePos="0" relativeHeight="252111872" behindDoc="0" locked="0" layoutInCell="1" allowOverlap="1" wp14:anchorId="7EA495A7" wp14:editId="7993DFA1">
                <wp:simplePos x="0" y="0"/>
                <wp:positionH relativeFrom="margin">
                  <wp:align>center</wp:align>
                </wp:positionH>
                <wp:positionV relativeFrom="paragraph">
                  <wp:posOffset>457835</wp:posOffset>
                </wp:positionV>
                <wp:extent cx="4206875" cy="2873375"/>
                <wp:effectExtent l="0" t="0" r="3175" b="3175"/>
                <wp:wrapTopAndBottom/>
                <wp:docPr id="102" name="Group 102"/>
                <wp:cNvGraphicFramePr/>
                <a:graphic xmlns:a="http://schemas.openxmlformats.org/drawingml/2006/main">
                  <a:graphicData uri="http://schemas.microsoft.com/office/word/2010/wordprocessingGroup">
                    <wpg:wgp>
                      <wpg:cNvGrpSpPr/>
                      <wpg:grpSpPr>
                        <a:xfrm>
                          <a:off x="0" y="0"/>
                          <a:ext cx="4206875" cy="2873829"/>
                          <a:chOff x="102515" y="0"/>
                          <a:chExt cx="4207007" cy="2873829"/>
                        </a:xfrm>
                      </wpg:grpSpPr>
                      <wpg:grpSp>
                        <wpg:cNvPr id="103" name="Group 103"/>
                        <wpg:cNvGrpSpPr/>
                        <wpg:grpSpPr>
                          <a:xfrm>
                            <a:off x="451196" y="0"/>
                            <a:ext cx="3858326" cy="2873829"/>
                            <a:chOff x="427446" y="0"/>
                            <a:chExt cx="3859274" cy="2874448"/>
                          </a:xfrm>
                        </wpg:grpSpPr>
                        <wps:wsp>
                          <wps:cNvPr id="104" name="Text Box 104"/>
                          <wps:cNvSpPr txBox="1"/>
                          <wps:spPr>
                            <a:xfrm>
                              <a:off x="427446" y="2417966"/>
                              <a:ext cx="3654202" cy="456482"/>
                            </a:xfrm>
                            <a:prstGeom prst="rect">
                              <a:avLst/>
                            </a:prstGeom>
                            <a:solidFill>
                              <a:prstClr val="white"/>
                            </a:solidFill>
                            <a:ln>
                              <a:noFill/>
                            </a:ln>
                            <a:effectLst/>
                          </wps:spPr>
                          <wps:txbx>
                            <w:txbxContent>
                              <w:p w14:paraId="559E3A62" w14:textId="1F7D7D63" w:rsidR="006F062D" w:rsidRPr="00081FC0" w:rsidRDefault="006F062D" w:rsidP="004053C9">
                                <w:pPr>
                                  <w:pStyle w:val="Caption"/>
                                  <w:rPr>
                                    <w:b w:val="0"/>
                                    <w:noProof/>
                                    <w:szCs w:val="24"/>
                                  </w:rPr>
                                </w:pPr>
                                <w:bookmarkStart w:id="201" w:name="_Toc39595797"/>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42</w:t>
                                </w:r>
                                <w:r w:rsidR="002644DA">
                                  <w:rPr>
                                    <w:noProof/>
                                  </w:rPr>
                                  <w:fldChar w:fldCharType="end"/>
                                </w:r>
                                <w:r>
                                  <w:t xml:space="preserve"> </w:t>
                                </w:r>
                                <w:r>
                                  <w:rPr>
                                    <w:b w:val="0"/>
                                  </w:rPr>
                                  <w:t>Averaged h</w:t>
                                </w:r>
                                <w:r>
                                  <w:rPr>
                                    <w:b w:val="0"/>
                                  </w:rPr>
                                  <w:softHyphen/>
                                </w:r>
                                <w:r w:rsidRPr="00081FC0">
                                  <w:rPr>
                                    <w:b w:val="0"/>
                                    <w:vertAlign w:val="subscript"/>
                                  </w:rPr>
                                  <w:t>c</w:t>
                                </w:r>
                                <w:r>
                                  <w:rPr>
                                    <w:b w:val="0"/>
                                  </w:rPr>
                                  <w:t xml:space="preserve"> from associated oil phases for </w:t>
                                </w:r>
                                <w:r>
                                  <w:t>(</w:t>
                                </w:r>
                                <w:r w:rsidRPr="0029146F">
                                  <w:t>a)</w:t>
                                </w:r>
                                <w:r>
                                  <w:rPr>
                                    <w:b w:val="0"/>
                                  </w:rPr>
                                  <w:t xml:space="preserve"> </w:t>
                                </w:r>
                                <w:r>
                                  <w:rPr>
                                    <w:b w:val="0"/>
                                    <w:i/>
                                  </w:rPr>
                                  <w:t>Left</w:t>
                                </w:r>
                                <w:r w:rsidRPr="0029146F">
                                  <w:rPr>
                                    <w:b w:val="0"/>
                                    <w:i/>
                                  </w:rPr>
                                  <w:t>:</w:t>
                                </w:r>
                                <w:r>
                                  <w:rPr>
                                    <w:b w:val="0"/>
                                    <w:i/>
                                  </w:rPr>
                                  <w:t xml:space="preserve"> </w:t>
                                </w:r>
                                <w:r w:rsidRPr="00081FC0">
                                  <w:rPr>
                                    <w:b w:val="0"/>
                                  </w:rPr>
                                  <w:t>SDHS</w:t>
                                </w:r>
                                <w:r>
                                  <w:rPr>
                                    <w:b w:val="0"/>
                                    <w:i/>
                                  </w:rPr>
                                  <w:t xml:space="preserve"> </w:t>
                                </w:r>
                                <w:r>
                                  <w:t>(b</w:t>
                                </w:r>
                                <w:r w:rsidRPr="0029146F">
                                  <w:t>)</w:t>
                                </w:r>
                                <w:r>
                                  <w:rPr>
                                    <w:b w:val="0"/>
                                  </w:rPr>
                                  <w:t xml:space="preserve"> </w:t>
                                </w:r>
                                <w:r>
                                  <w:rPr>
                                    <w:b w:val="0"/>
                                    <w:i/>
                                  </w:rPr>
                                  <w:t xml:space="preserve">Right: </w:t>
                                </w:r>
                                <w:r w:rsidRPr="00090EF0">
                                  <w:rPr>
                                    <w:b w:val="0"/>
                                  </w:rPr>
                                  <w:t>C</w:t>
                                </w:r>
                                <w:r w:rsidRPr="00090EF0">
                                  <w:rPr>
                                    <w:b w:val="0"/>
                                    <w:vertAlign w:val="subscript"/>
                                  </w:rPr>
                                  <w:t>810</w:t>
                                </w:r>
                                <w:r w:rsidRPr="00090EF0">
                                  <w:rPr>
                                    <w:b w:val="0"/>
                                  </w:rPr>
                                  <w:t>E</w:t>
                                </w:r>
                                <w:r w:rsidRPr="00090EF0">
                                  <w:rPr>
                                    <w:b w:val="0"/>
                                    <w:vertAlign w:val="subscript"/>
                                  </w:rPr>
                                  <w:t>3.5</w:t>
                                </w:r>
                                <w:bookmarkEnd w:id="20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05" name="Picture 105"/>
                            <pic:cNvPicPr>
                              <a:picLocks noChangeAspect="1"/>
                            </pic:cNvPicPr>
                          </pic:nvPicPr>
                          <pic:blipFill>
                            <a:blip r:embed="rId181">
                              <a:extLst>
                                <a:ext uri="{28A0092B-C50C-407E-A947-70E740481C1C}">
                                  <a14:useLocalDpi xmlns:a14="http://schemas.microsoft.com/office/drawing/2010/main" val="0"/>
                                </a:ext>
                              </a:extLst>
                            </a:blip>
                            <a:stretch>
                              <a:fillRect/>
                            </a:stretch>
                          </pic:blipFill>
                          <pic:spPr>
                            <a:xfrm>
                              <a:off x="2196935" y="0"/>
                              <a:ext cx="2089785" cy="2372360"/>
                            </a:xfrm>
                            <a:prstGeom prst="rect">
                              <a:avLst/>
                            </a:prstGeom>
                          </pic:spPr>
                        </pic:pic>
                      </wpg:grpSp>
                      <pic:pic xmlns:pic="http://schemas.openxmlformats.org/drawingml/2006/picture">
                        <pic:nvPicPr>
                          <pic:cNvPr id="106" name="Picture 106"/>
                          <pic:cNvPicPr>
                            <a:picLocks noChangeAspect="1"/>
                          </pic:cNvPicPr>
                        </pic:nvPicPr>
                        <pic:blipFill>
                          <a:blip r:embed="rId182">
                            <a:extLst>
                              <a:ext uri="{28A0092B-C50C-407E-A947-70E740481C1C}">
                                <a14:useLocalDpi xmlns:a14="http://schemas.microsoft.com/office/drawing/2010/main" val="0"/>
                              </a:ext>
                            </a:extLst>
                          </a:blip>
                          <a:stretch>
                            <a:fillRect/>
                          </a:stretch>
                        </pic:blipFill>
                        <pic:spPr>
                          <a:xfrm>
                            <a:off x="102515" y="0"/>
                            <a:ext cx="2117725" cy="23774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EA495A7" id="Group 102" o:spid="_x0000_s1183" style="position:absolute;left:0;text-align:left;margin-left:0;margin-top:36.05pt;width:331.25pt;height:226.25pt;z-index:252111872;mso-position-horizontal:center;mso-position-horizontal-relative:margin;mso-position-vertical-relative:text;mso-width-relative:margin;mso-height-relative:margin" coordorigin="1025" coordsize="42070,287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">
                <v:group id="Group 103" o:spid="_x0000_s1184" style="position:absolute;left:4511;width:38584;height:28738" coordorigin="4274" coordsize="38592,287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7FgQrwwAAANwAAAAP&#10;AAAAAAAAAAAAAAAAAKoCAABkcnMvZG93bnJldi54bWxQSwUGAAAAAAQABAD6AAAAmgMAAAAA&#10;">
                  <v:shape id="Text Box 104" o:spid="_x0000_s1185" type="#_x0000_t202" style="position:absolute;left:4274;top:24179;width:36542;height:4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ywCMMA&#10;AADcAAAADwAAAGRycy9kb3ducmV2LnhtbERPS2vCQBC+C/0PyxR6kbppKEFSV2m1hR7qISqeh+yY&#10;BLOzYXfN4993CwVv8/E9Z7UZTSt6cr6xrOBlkYAgLq1uuFJwOn49L0H4gKyxtUwKJvKwWT/MVphr&#10;O3BB/SFUIoawz1FBHUKXS+nLmgz6he2II3exzmCI0FVSOxxiuGllmiSZNNhwbKixo21N5fVwMwqy&#10;nbsNBW/nu9PnD+67Kj1/TGelnh7H9zcQgcZwF/+7v3Wcn7zC3zPxAr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lywCMMAAADcAAAADwAAAAAAAAAAAAAAAACYAgAAZHJzL2Rv&#10;d25yZXYueG1sUEsFBgAAAAAEAAQA9QAAAIgDAAAAAA==&#10;" stroked="f">
                    <v:textbox inset="0,0,0,0">
                      <w:txbxContent>
                        <w:p w14:paraId="559E3A62" w14:textId="1F7D7D63" w:rsidR="006F062D" w:rsidRPr="00081FC0" w:rsidRDefault="006F062D" w:rsidP="004053C9">
                          <w:pPr>
                            <w:pStyle w:val="Caption"/>
                            <w:rPr>
                              <w:b w:val="0"/>
                              <w:noProof/>
                              <w:szCs w:val="24"/>
                            </w:rPr>
                          </w:pPr>
                          <w:bookmarkStart w:id="202" w:name="_Toc39595797"/>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42</w:t>
                          </w:r>
                          <w:r w:rsidR="002644DA">
                            <w:rPr>
                              <w:noProof/>
                            </w:rPr>
                            <w:fldChar w:fldCharType="end"/>
                          </w:r>
                          <w:r>
                            <w:t xml:space="preserve"> </w:t>
                          </w:r>
                          <w:r>
                            <w:rPr>
                              <w:b w:val="0"/>
                            </w:rPr>
                            <w:t>Averaged h</w:t>
                          </w:r>
                          <w:r>
                            <w:rPr>
                              <w:b w:val="0"/>
                            </w:rPr>
                            <w:softHyphen/>
                          </w:r>
                          <w:r w:rsidRPr="00081FC0">
                            <w:rPr>
                              <w:b w:val="0"/>
                              <w:vertAlign w:val="subscript"/>
                            </w:rPr>
                            <w:t>c</w:t>
                          </w:r>
                          <w:r>
                            <w:rPr>
                              <w:b w:val="0"/>
                            </w:rPr>
                            <w:t xml:space="preserve"> from associated oil phases for </w:t>
                          </w:r>
                          <w:r>
                            <w:t>(</w:t>
                          </w:r>
                          <w:r w:rsidRPr="0029146F">
                            <w:t>a)</w:t>
                          </w:r>
                          <w:r>
                            <w:rPr>
                              <w:b w:val="0"/>
                            </w:rPr>
                            <w:t xml:space="preserve"> </w:t>
                          </w:r>
                          <w:r>
                            <w:rPr>
                              <w:b w:val="0"/>
                              <w:i/>
                            </w:rPr>
                            <w:t>Left</w:t>
                          </w:r>
                          <w:r w:rsidRPr="0029146F">
                            <w:rPr>
                              <w:b w:val="0"/>
                              <w:i/>
                            </w:rPr>
                            <w:t>:</w:t>
                          </w:r>
                          <w:r>
                            <w:rPr>
                              <w:b w:val="0"/>
                              <w:i/>
                            </w:rPr>
                            <w:t xml:space="preserve"> </w:t>
                          </w:r>
                          <w:r w:rsidRPr="00081FC0">
                            <w:rPr>
                              <w:b w:val="0"/>
                            </w:rPr>
                            <w:t>SDHS</w:t>
                          </w:r>
                          <w:r>
                            <w:rPr>
                              <w:b w:val="0"/>
                              <w:i/>
                            </w:rPr>
                            <w:t xml:space="preserve"> </w:t>
                          </w:r>
                          <w:r>
                            <w:t>(b</w:t>
                          </w:r>
                          <w:r w:rsidRPr="0029146F">
                            <w:t>)</w:t>
                          </w:r>
                          <w:r>
                            <w:rPr>
                              <w:b w:val="0"/>
                            </w:rPr>
                            <w:t xml:space="preserve"> </w:t>
                          </w:r>
                          <w:r>
                            <w:rPr>
                              <w:b w:val="0"/>
                              <w:i/>
                            </w:rPr>
                            <w:t xml:space="preserve">Right: </w:t>
                          </w:r>
                          <w:r w:rsidRPr="00090EF0">
                            <w:rPr>
                              <w:b w:val="0"/>
                            </w:rPr>
                            <w:t>C</w:t>
                          </w:r>
                          <w:r w:rsidRPr="00090EF0">
                            <w:rPr>
                              <w:b w:val="0"/>
                              <w:vertAlign w:val="subscript"/>
                            </w:rPr>
                            <w:t>810</w:t>
                          </w:r>
                          <w:r w:rsidRPr="00090EF0">
                            <w:rPr>
                              <w:b w:val="0"/>
                            </w:rPr>
                            <w:t>E</w:t>
                          </w:r>
                          <w:r w:rsidRPr="00090EF0">
                            <w:rPr>
                              <w:b w:val="0"/>
                              <w:vertAlign w:val="subscript"/>
                            </w:rPr>
                            <w:t>3.5</w:t>
                          </w:r>
                          <w:bookmarkEnd w:id="202"/>
                        </w:p>
                      </w:txbxContent>
                    </v:textbox>
                  </v:shape>
                  <v:shape id="Picture 105" o:spid="_x0000_s1186" type="#_x0000_t75" style="position:absolute;left:21969;width:20898;height:237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3p3LDAAAA3AAAAA8AAABkcnMvZG93bnJldi54bWxET01rwkAQvRf8D8sIvdWNLZGQuooEpB4K&#10;JSqlx2l2TILZ2bC7Jum/7xYK3ubxPme9nUwnBnK+taxguUhAEFdWt1wrOJ/2TxkIH5A1dpZJwQ95&#10;2G5mD2vMtR25pOEYahFD2OeooAmhz6X0VUMG/cL2xJG7WGcwROhqqR2OMdx08jlJVtJgy7GhwZ6K&#10;hqrr8WYUVO7lXEzf2VuZ8kc39p/vl6/MK/U4n3avIAJN4S7+dx90nJ+k8PdMvEBuf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encsMAAADcAAAADwAAAAAAAAAAAAAAAACf&#10;AgAAZHJzL2Rvd25yZXYueG1sUEsFBgAAAAAEAAQA9wAAAI8DAAAAAA==&#10;">
                    <v:imagedata r:id="rId183" o:title=""/>
                    <v:path arrowok="t"/>
                  </v:shape>
                </v:group>
                <v:shape id="Picture 106" o:spid="_x0000_s1187" type="#_x0000_t75" style="position:absolute;left:1025;width:21177;height:237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P+37/AAAAA3AAAAA8AAABkcnMvZG93bnJldi54bWxET0uLwjAQvi/4H8II3tZUBZFqFPGBC3tq&#10;6+55aMam2ExKE7X++82C4G0+vuesNr1txJ06XztWMBknIIhLp2uuFJyL4+cChA/IGhvHpOBJHjbr&#10;wccKU+0enNE9D5WIIexTVGBCaFMpfWnIoh+7ljhyF9dZDBF2ldQdPmK4beQ0SebSYs2xwWBLO0Pl&#10;Nb9ZBb9nWhx+DpfvvOBif81PZpZxptRo2G+XIAL14S1+ub90nJ/M4f+ZeIFc/w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w/7fv8AAAADcAAAADwAAAAAAAAAAAAAAAACfAgAA&#10;ZHJzL2Rvd25yZXYueG1sUEsFBgAAAAAEAAQA9wAAAIwDAAAAAA==&#10;">
                  <v:imagedata r:id="rId184" o:title=""/>
                  <v:path arrowok="t"/>
                </v:shape>
                <w10:wrap type="topAndBottom" anchorx="margin"/>
              </v:group>
            </w:pict>
          </mc:Fallback>
        </mc:AlternateContent>
      </w:r>
      <w:r w:rsidRPr="003D2D67">
        <w:t>Evaluation of Alcohol Hydration Numbers</w:t>
      </w:r>
      <w:bookmarkEnd w:id="199"/>
      <w:bookmarkEnd w:id="200"/>
    </w:p>
    <w:p w14:paraId="40101520" w14:textId="78A442B1" w:rsidR="004053C9" w:rsidRPr="00E02141" w:rsidRDefault="004053C9" w:rsidP="004053C9">
      <w:pPr>
        <w:ind w:firstLine="720"/>
        <w:rPr>
          <w:lang w:bidi="en-US"/>
        </w:rPr>
      </w:pPr>
      <w:r w:rsidRPr="00E02141">
        <w:rPr>
          <w:lang w:bidi="en-US"/>
        </w:rPr>
        <w:t>Using the experimental S* of the alcohol-reference surfactant mixtures</w:t>
      </w:r>
      <w:r w:rsidR="002F499E">
        <w:rPr>
          <w:lang w:bidi="en-US"/>
        </w:rPr>
        <w:t>,</w:t>
      </w:r>
      <w:r w:rsidRPr="00E02141">
        <w:rPr>
          <w:lang w:bidi="en-US"/>
        </w:rPr>
        <w:t xml:space="preserve"> and fitting </w:t>
      </w:r>
      <w:r w:rsidR="008D1294">
        <w:rPr>
          <w:lang w:bidi="en-US"/>
        </w:rPr>
        <w:t>Equation</w:t>
      </w:r>
      <w:r w:rsidRPr="00E02141">
        <w:rPr>
          <w:lang w:bidi="en-US"/>
        </w:rPr>
        <w:t xml:space="preserve"> 4 in the f(A) term of </w:t>
      </w:r>
      <w:r w:rsidR="008D1294">
        <w:rPr>
          <w:lang w:bidi="en-US"/>
        </w:rPr>
        <w:t>Equations</w:t>
      </w:r>
      <w:r w:rsidRPr="00E02141">
        <w:rPr>
          <w:lang w:bidi="en-US"/>
        </w:rPr>
        <w:t xml:space="preserve"> 19 and 20 </w:t>
      </w:r>
      <w:r w:rsidR="002F499E">
        <w:rPr>
          <w:lang w:bidi="en-US"/>
        </w:rPr>
        <w:t>using the reference K and Cc value</w:t>
      </w:r>
      <w:r w:rsidRPr="00E02141">
        <w:rPr>
          <w:lang w:bidi="en-US"/>
        </w:rPr>
        <w:t>, the alcohol’s colligative hydration number</w:t>
      </w:r>
      <w:r w:rsidR="002F499E">
        <w:rPr>
          <w:lang w:bidi="en-US"/>
        </w:rPr>
        <w:t>, h</w:t>
      </w:r>
      <w:r w:rsidR="002F499E">
        <w:rPr>
          <w:vertAlign w:val="subscript"/>
          <w:lang w:bidi="en-US"/>
        </w:rPr>
        <w:t>C,</w:t>
      </w:r>
      <w:r w:rsidR="002F499E">
        <w:rPr>
          <w:lang w:bidi="en-US"/>
        </w:rPr>
        <w:t xml:space="preserve"> was extracted using E</w:t>
      </w:r>
      <w:r w:rsidRPr="00E02141">
        <w:rPr>
          <w:lang w:bidi="en-US"/>
        </w:rPr>
        <w:t>xcel</w:t>
      </w:r>
      <w:r>
        <w:rPr>
          <w:lang w:bidi="en-US"/>
        </w:rPr>
        <w:t xml:space="preserve"> goal seek</w:t>
      </w:r>
      <w:r w:rsidRPr="00E02141">
        <w:rPr>
          <w:lang w:bidi="en-US"/>
        </w:rPr>
        <w:t xml:space="preserve">. </w:t>
      </w:r>
    </w:p>
    <w:p w14:paraId="44074BB6" w14:textId="7AC21FCA" w:rsidR="004053C9" w:rsidRPr="00E02141" w:rsidRDefault="004053C9" w:rsidP="00690518">
      <w:pPr>
        <w:ind w:firstLine="720"/>
        <w:rPr>
          <w:lang w:bidi="en-US"/>
        </w:rPr>
      </w:pPr>
      <w:r w:rsidRPr="00E02141">
        <w:rPr>
          <w:lang w:bidi="en-US"/>
        </w:rPr>
        <w:t>The alcohol</w:t>
      </w:r>
      <w:r w:rsidR="002F499E">
        <w:rPr>
          <w:lang w:bidi="en-US"/>
        </w:rPr>
        <w:t>’s</w:t>
      </w:r>
      <w:r w:rsidRPr="00E02141">
        <w:rPr>
          <w:lang w:bidi="en-US"/>
        </w:rPr>
        <w:t xml:space="preserve"> </w:t>
      </w:r>
      <w:r w:rsidR="002F499E">
        <w:rPr>
          <w:lang w:bidi="en-US"/>
        </w:rPr>
        <w:t>h</w:t>
      </w:r>
      <w:r w:rsidR="002F499E">
        <w:rPr>
          <w:vertAlign w:val="subscript"/>
          <w:lang w:bidi="en-US"/>
        </w:rPr>
        <w:t>C</w:t>
      </w:r>
      <w:r w:rsidRPr="00E02141">
        <w:rPr>
          <w:lang w:bidi="en-US"/>
        </w:rPr>
        <w:t xml:space="preserve"> values for each oil phase tested are found in </w:t>
      </w:r>
      <w:r w:rsidR="008D1294">
        <w:rPr>
          <w:lang w:bidi="en-US"/>
        </w:rPr>
        <w:t>Figures</w:t>
      </w:r>
      <w:r w:rsidRPr="00E02141">
        <w:rPr>
          <w:lang w:bidi="en-US"/>
        </w:rPr>
        <w:t xml:space="preserve"> </w:t>
      </w:r>
      <w:r w:rsidR="006070A0">
        <w:rPr>
          <w:lang w:bidi="en-US"/>
        </w:rPr>
        <w:t>42</w:t>
      </w:r>
      <w:r w:rsidRPr="00E02141">
        <w:rPr>
          <w:lang w:bidi="en-US"/>
        </w:rPr>
        <w:t xml:space="preserve">a and </w:t>
      </w:r>
      <w:r w:rsidR="006070A0">
        <w:rPr>
          <w:lang w:bidi="en-US"/>
        </w:rPr>
        <w:t>42</w:t>
      </w:r>
      <w:r w:rsidRPr="00E02141">
        <w:rPr>
          <w:lang w:bidi="en-US"/>
        </w:rPr>
        <w:t xml:space="preserve">b, demonstrating </w:t>
      </w:r>
      <w:r>
        <w:rPr>
          <w:lang w:bidi="en-US"/>
        </w:rPr>
        <w:t>excellent</w:t>
      </w:r>
      <w:r w:rsidRPr="00E02141">
        <w:rPr>
          <w:lang w:bidi="en-US"/>
        </w:rPr>
        <w:t xml:space="preserve"> agreement</w:t>
      </w:r>
      <w:r>
        <w:rPr>
          <w:lang w:bidi="en-US"/>
        </w:rPr>
        <w:t xml:space="preserve"> as well as</w:t>
      </w:r>
      <w:r w:rsidRPr="00E02141">
        <w:rPr>
          <w:lang w:bidi="en-US"/>
        </w:rPr>
        <w:t xml:space="preserve"> </w:t>
      </w:r>
      <w:r>
        <w:rPr>
          <w:lang w:bidi="en-US"/>
        </w:rPr>
        <w:t xml:space="preserve">confirming the additive properties of alcohols appearing </w:t>
      </w:r>
      <w:r w:rsidRPr="00E02141">
        <w:rPr>
          <w:lang w:bidi="en-US"/>
        </w:rPr>
        <w:t xml:space="preserve">between the two </w:t>
      </w:r>
      <w:r>
        <w:rPr>
          <w:lang w:bidi="en-US"/>
        </w:rPr>
        <w:t>surfactants.</w:t>
      </w:r>
      <w:r w:rsidRPr="00E02141">
        <w:rPr>
          <w:lang w:bidi="en-US"/>
        </w:rPr>
        <w:t xml:space="preserve"> The general trend of increasing the alcohol alkyl length was observed</w:t>
      </w:r>
      <w:r>
        <w:rPr>
          <w:lang w:bidi="en-US"/>
        </w:rPr>
        <w:t>,</w:t>
      </w:r>
      <w:r w:rsidRPr="00E02141">
        <w:rPr>
          <w:lang w:bidi="en-US"/>
        </w:rPr>
        <w:t xml:space="preserve"> decreasing the alcohol</w:t>
      </w:r>
      <w:r>
        <w:rPr>
          <w:lang w:bidi="en-US"/>
        </w:rPr>
        <w:t>'</w:t>
      </w:r>
      <w:r w:rsidRPr="00E02141">
        <w:rPr>
          <w:lang w:bidi="en-US"/>
        </w:rPr>
        <w:t xml:space="preserve">s </w:t>
      </w:r>
      <w:r w:rsidR="002F499E">
        <w:rPr>
          <w:lang w:bidi="en-US"/>
        </w:rPr>
        <w:t>h</w:t>
      </w:r>
      <w:r w:rsidR="002F499E">
        <w:rPr>
          <w:vertAlign w:val="subscript"/>
          <w:lang w:bidi="en-US"/>
        </w:rPr>
        <w:t>C</w:t>
      </w:r>
      <w:r w:rsidRPr="00E02141">
        <w:rPr>
          <w:lang w:bidi="en-US"/>
        </w:rPr>
        <w:t>.</w:t>
      </w:r>
      <w:r w:rsidR="000C6237">
        <w:rPr>
          <w:lang w:bidi="en-US"/>
        </w:rPr>
        <w:fldChar w:fldCharType="begin"/>
      </w:r>
      <w:r w:rsidR="001A3EA5">
        <w:rPr>
          <w:lang w:bidi="en-US"/>
        </w:rPr>
        <w:instrText xml:space="preserve"> ADDIN ZOTERO_ITEM CSL_CITATION {"citationID":"nHyTZ1lv","properties":{"formattedCitation":"\\super 111\\nosupersub{}","plainCitation":"111","noteIndex":0},"citationItems":[{"id":291,"uris":["http://zotero.org/users/2822960/items/SX2LFQVI"],"uri":["http://zotero.org/users/2822960/items/SX2LFQVI"],"itemData":{"id":291,"type":"chapter","container-title":"Water Science Reviews","edition":"1","ISBN":"978-0-521-37172-8","note":"DOI: 10.1017/CBO9780511565380.004","page":"171-232","publisher":"Cambridge University Press","source":"DOI.org (Crossref)","title":"Alcohol-water mixtures revisited","URL":"https://www.cambridge.org/core/product/identifier/CBO9780511565380A008/type/book_part","editor":[{"family":"Franks","given":"Felix"}],"author":[{"family":"Franks","given":"F."},{"family":"Desnoyers","given":"J.E."}],"accessed":{"date-parts":[["2020",4,5]]},"issued":{"date-parts":[["1989",8,3]]}}}],"schema":"https://github.com/citation-style-language/schema/raw/master/csl-citation.json"} </w:instrText>
      </w:r>
      <w:r w:rsidR="000C6237">
        <w:rPr>
          <w:lang w:bidi="en-US"/>
        </w:rPr>
        <w:fldChar w:fldCharType="separate"/>
      </w:r>
      <w:r w:rsidR="001A3EA5" w:rsidRPr="001A3EA5">
        <w:rPr>
          <w:rFonts w:ascii="Times New Roman" w:hAnsi="Times New Roman"/>
          <w:vertAlign w:val="superscript"/>
        </w:rPr>
        <w:t>111</w:t>
      </w:r>
      <w:r w:rsidR="000C6237">
        <w:rPr>
          <w:lang w:bidi="en-US"/>
        </w:rPr>
        <w:fldChar w:fldCharType="end"/>
      </w:r>
      <w:r w:rsidRPr="00E02141">
        <w:rPr>
          <w:lang w:bidi="en-US"/>
        </w:rPr>
        <w:t xml:space="preserve"> The highest </w:t>
      </w:r>
      <w:r w:rsidR="002F499E">
        <w:rPr>
          <w:lang w:bidi="en-US"/>
        </w:rPr>
        <w:t>h</w:t>
      </w:r>
      <w:r w:rsidR="002F499E">
        <w:rPr>
          <w:vertAlign w:val="subscript"/>
          <w:lang w:bidi="en-US"/>
        </w:rPr>
        <w:t>C</w:t>
      </w:r>
      <w:r w:rsidRPr="00E02141">
        <w:rPr>
          <w:lang w:bidi="en-US"/>
        </w:rPr>
        <w:t>’s were exhibited, as expected by methanol and ethanol.  1-propanol, which had neglible effect on surfactant hydrophilicity, similarly had an h</w:t>
      </w:r>
      <w:r w:rsidRPr="00E02141">
        <w:rPr>
          <w:vertAlign w:val="subscript"/>
          <w:lang w:bidi="en-US"/>
        </w:rPr>
        <w:t>c</w:t>
      </w:r>
      <w:r w:rsidR="002F499E">
        <w:rPr>
          <w:lang w:bidi="en-US"/>
        </w:rPr>
        <w:t xml:space="preserve"> around one</w:t>
      </w:r>
      <w:r w:rsidRPr="00E02141">
        <w:rPr>
          <w:lang w:bidi="en-US"/>
        </w:rPr>
        <w:t xml:space="preserve">. 2-butanol and 1-octanol both produced </w:t>
      </w:r>
      <w:r w:rsidR="002F499E">
        <w:rPr>
          <w:lang w:bidi="en-US"/>
        </w:rPr>
        <w:t>h</w:t>
      </w:r>
      <w:r w:rsidR="002F499E">
        <w:rPr>
          <w:vertAlign w:val="subscript"/>
          <w:lang w:bidi="en-US"/>
        </w:rPr>
        <w:t>C</w:t>
      </w:r>
      <w:r w:rsidR="002F499E">
        <w:rPr>
          <w:lang w:bidi="en-US"/>
        </w:rPr>
        <w:t>’s below one,</w:t>
      </w:r>
      <w:r w:rsidRPr="00E02141">
        <w:rPr>
          <w:lang w:bidi="en-US"/>
        </w:rPr>
        <w:t xml:space="preserve"> indicative of the alcohol now no longer exposed to free water but interacting the</w:t>
      </w:r>
      <w:r w:rsidR="00402640">
        <w:rPr>
          <w:lang w:bidi="en-US"/>
        </w:rPr>
        <w:t xml:space="preserve"> surfactant </w:t>
      </w:r>
      <w:r w:rsidRPr="00E02141">
        <w:rPr>
          <w:lang w:bidi="en-US"/>
        </w:rPr>
        <w:t>within the palisade layer, increasing the hydrophobic effect.</w:t>
      </w:r>
      <w:r w:rsidR="000C6237">
        <w:rPr>
          <w:lang w:bidi="en-US"/>
        </w:rPr>
        <w:fldChar w:fldCharType="begin"/>
      </w:r>
      <w:r w:rsidR="001632F4">
        <w:rPr>
          <w:lang w:bidi="en-US"/>
        </w:rPr>
        <w:instrText xml:space="preserve"> ADDIN ZOTERO_ITEM CSL_CITATION {"citationID":"6OjsATuk","properties":{"formattedCitation":"\\super 56\\nosupersub{}","plainCitation":"56","noteIndex":0},"citationItems":[{"id":218,"uris":["http://zotero.org/users/2822960/items/7ZDT8TIY"],"uri":["http://zotero.org/users/2822960/items/7ZDT8TIY"],"itemData":{"id":218,"type":"article-journal","container-title":"Journal of Polymer Science: Polymer Letters Edition","DOI":"10.1002/pol.1980.130181008","ISSN":"03606384, 15430472","issue":"10","journalAbbreviation":"J. Polym. Sci. B Polym. Lett. Ed.","page":"687-687","source":"DOI.org (Crossref)","title":"The hydrophobic effect: Formation of micelles and biological membranes","title-short":"The hydrophobic effect","volume":"18","author":[{"family":"Tanford","given":"Charles"}],"issued":{"date-parts":[["1980",10]]}}}],"schema":"https://github.com/citation-style-language/schema/raw/master/csl-citation.json"} </w:instrText>
      </w:r>
      <w:r w:rsidR="000C6237">
        <w:rPr>
          <w:lang w:bidi="en-US"/>
        </w:rPr>
        <w:fldChar w:fldCharType="separate"/>
      </w:r>
      <w:r w:rsidR="001632F4" w:rsidRPr="001632F4">
        <w:rPr>
          <w:rFonts w:ascii="Times New Roman" w:hAnsi="Times New Roman"/>
          <w:vertAlign w:val="superscript"/>
        </w:rPr>
        <w:t>56</w:t>
      </w:r>
      <w:r w:rsidR="000C6237">
        <w:rPr>
          <w:lang w:bidi="en-US"/>
        </w:rPr>
        <w:fldChar w:fldCharType="end"/>
      </w:r>
      <w:r w:rsidRPr="00E02141">
        <w:rPr>
          <w:lang w:bidi="en-US"/>
        </w:rPr>
        <w:t xml:space="preserve">   </w:t>
      </w:r>
    </w:p>
    <w:p w14:paraId="3230F71C" w14:textId="5DDE4A42" w:rsidR="00690518" w:rsidRDefault="004053C9" w:rsidP="00535FB6">
      <w:pPr>
        <w:ind w:firstLine="720"/>
        <w:rPr>
          <w:lang w:bidi="en-US"/>
        </w:rPr>
      </w:pPr>
      <w:r>
        <w:rPr>
          <w:lang w:bidi="en-US"/>
        </w:rPr>
        <w:lastRenderedPageBreak/>
        <w:t>The average of the alcohols h</w:t>
      </w:r>
      <w:r w:rsidR="00402640">
        <w:rPr>
          <w:vertAlign w:val="subscript"/>
          <w:lang w:bidi="en-US"/>
        </w:rPr>
        <w:t>C</w:t>
      </w:r>
      <w:r>
        <w:rPr>
          <w:lang w:bidi="en-US"/>
        </w:rPr>
        <w:t xml:space="preserve"> </w:t>
      </w:r>
      <w:r w:rsidRPr="003D2D67">
        <w:rPr>
          <w:lang w:bidi="en-US"/>
        </w:rPr>
        <w:t xml:space="preserve">were employed </w:t>
      </w:r>
      <w:r>
        <w:rPr>
          <w:lang w:bidi="en-US"/>
        </w:rPr>
        <w:t xml:space="preserve">to predict the S* of both surfactants to compare against the experimentally found S* shown </w:t>
      </w:r>
      <w:r w:rsidRPr="003D2D67">
        <w:rPr>
          <w:lang w:bidi="en-US"/>
        </w:rPr>
        <w:t>previously</w:t>
      </w:r>
      <w:r>
        <w:rPr>
          <w:lang w:bidi="en-US"/>
        </w:rPr>
        <w:t xml:space="preserve"> in</w:t>
      </w:r>
      <w:r w:rsidRPr="003D2D67">
        <w:rPr>
          <w:lang w:bidi="en-US"/>
        </w:rPr>
        <w:t xml:space="preserve"> </w:t>
      </w:r>
      <w:r w:rsidR="008D1294">
        <w:rPr>
          <w:lang w:bidi="en-US"/>
        </w:rPr>
        <w:t>Figures</w:t>
      </w:r>
      <w:r w:rsidRPr="003D2D67">
        <w:rPr>
          <w:lang w:bidi="en-US"/>
        </w:rPr>
        <w:t xml:space="preserve"> </w:t>
      </w:r>
      <w:r w:rsidR="00E40DA8">
        <w:rPr>
          <w:lang w:bidi="en-US"/>
        </w:rPr>
        <w:t>31</w:t>
      </w:r>
      <w:r>
        <w:rPr>
          <w:lang w:bidi="en-US"/>
        </w:rPr>
        <w:t>a-c and 3</w:t>
      </w:r>
      <w:r w:rsidR="00E40DA8">
        <w:rPr>
          <w:lang w:bidi="en-US"/>
        </w:rPr>
        <w:t>3</w:t>
      </w:r>
      <w:r>
        <w:rPr>
          <w:lang w:bidi="en-US"/>
        </w:rPr>
        <w:t>a-c.</w:t>
      </w:r>
      <w:r w:rsidRPr="00430E89">
        <w:rPr>
          <w:color w:val="FF0000"/>
          <w:lang w:bidi="en-US"/>
        </w:rPr>
        <w:t xml:space="preserve"> </w:t>
      </w:r>
      <w:r w:rsidRPr="003D2D67">
        <w:rPr>
          <w:lang w:bidi="en-US"/>
        </w:rPr>
        <w:t xml:space="preserve">The </w:t>
      </w:r>
      <w:r>
        <w:rPr>
          <w:lang w:bidi="en-US"/>
        </w:rPr>
        <w:t xml:space="preserve">most significant deviations using the average </w:t>
      </w:r>
      <w:r w:rsidR="00402640">
        <w:rPr>
          <w:lang w:bidi="en-US"/>
        </w:rPr>
        <w:t>h</w:t>
      </w:r>
      <w:r w:rsidR="00402640">
        <w:rPr>
          <w:vertAlign w:val="subscript"/>
          <w:lang w:bidi="en-US"/>
        </w:rPr>
        <w:t>C</w:t>
      </w:r>
      <w:r w:rsidRPr="00E02141">
        <w:rPr>
          <w:vertAlign w:val="subscript"/>
          <w:lang w:bidi="en-US"/>
        </w:rPr>
        <w:t xml:space="preserve"> </w:t>
      </w:r>
      <w:r w:rsidRPr="003D2D67">
        <w:rPr>
          <w:lang w:bidi="en-US"/>
        </w:rPr>
        <w:t xml:space="preserve">was </w:t>
      </w:r>
      <w:r>
        <w:rPr>
          <w:lang w:bidi="en-US"/>
        </w:rPr>
        <w:t>18</w:t>
      </w:r>
      <w:r w:rsidRPr="003D2D67">
        <w:rPr>
          <w:lang w:bidi="en-US"/>
        </w:rPr>
        <w:t>% for SDHS and</w:t>
      </w:r>
      <w:r>
        <w:rPr>
          <w:lang w:bidi="en-US"/>
        </w:rPr>
        <w:t xml:space="preserve"> 9</w:t>
      </w:r>
      <w:r w:rsidRPr="003D2D67">
        <w:rPr>
          <w:lang w:bidi="en-US"/>
        </w:rPr>
        <w:t xml:space="preserve">% </w:t>
      </w:r>
      <w:r>
        <w:rPr>
          <w:lang w:bidi="en-US"/>
        </w:rPr>
        <w:t xml:space="preserve">for </w:t>
      </w:r>
      <w:r w:rsidR="00090EF0" w:rsidRPr="00090EF0">
        <w:t>C</w:t>
      </w:r>
      <w:r w:rsidR="00090EF0" w:rsidRPr="00090EF0">
        <w:rPr>
          <w:vertAlign w:val="subscript"/>
        </w:rPr>
        <w:t>810</w:t>
      </w:r>
      <w:r w:rsidR="00090EF0" w:rsidRPr="00090EF0">
        <w:t>E</w:t>
      </w:r>
      <w:r w:rsidR="00090EF0" w:rsidRPr="00090EF0">
        <w:rPr>
          <w:vertAlign w:val="subscript"/>
        </w:rPr>
        <w:t>3.5</w:t>
      </w:r>
      <w:r>
        <w:rPr>
          <w:lang w:bidi="en-US"/>
        </w:rPr>
        <w:t xml:space="preserve">. </w:t>
      </w:r>
      <w:r w:rsidR="006070A0">
        <w:rPr>
          <w:lang w:bidi="en-US"/>
        </w:rPr>
        <w:t>Figures 43 and 44</w:t>
      </w:r>
      <w:r w:rsidR="00690518">
        <w:rPr>
          <w:lang w:bidi="en-US"/>
        </w:rPr>
        <w:t xml:space="preserve"> show the </w:t>
      </w:r>
      <w:r w:rsidR="00954C5F">
        <w:rPr>
          <w:lang w:bidi="en-US"/>
        </w:rPr>
        <w:t xml:space="preserve">average log of the quotient between </w:t>
      </w:r>
      <w:r w:rsidR="00090EF0">
        <w:rPr>
          <w:lang w:bidi="en-US"/>
        </w:rPr>
        <w:t>the predicted S*, S*</w:t>
      </w:r>
      <w:r w:rsidR="00090EF0" w:rsidRPr="00F6173D">
        <w:rPr>
          <w:vertAlign w:val="subscript"/>
          <w:lang w:bidi="en-US"/>
        </w:rPr>
        <w:t>pre</w:t>
      </w:r>
      <w:r w:rsidR="00090EF0">
        <w:rPr>
          <w:vertAlign w:val="subscript"/>
          <w:lang w:bidi="en-US"/>
        </w:rPr>
        <w:t>,</w:t>
      </w:r>
      <w:r w:rsidR="00090EF0" w:rsidRPr="00090EF0">
        <w:rPr>
          <w:lang w:bidi="en-US"/>
        </w:rPr>
        <w:t xml:space="preserve"> </w:t>
      </w:r>
      <w:r w:rsidR="00090EF0">
        <w:rPr>
          <w:lang w:bidi="en-US"/>
        </w:rPr>
        <w:t xml:space="preserve">and </w:t>
      </w:r>
      <w:r w:rsidR="00954C5F">
        <w:rPr>
          <w:lang w:bidi="en-US"/>
        </w:rPr>
        <w:t>the experimental S*, S*</w:t>
      </w:r>
      <w:r w:rsidR="00954C5F" w:rsidRPr="00F6173D">
        <w:rPr>
          <w:vertAlign w:val="subscript"/>
          <w:lang w:bidi="en-US"/>
        </w:rPr>
        <w:t>exptl</w:t>
      </w:r>
      <w:r w:rsidR="00954C5F">
        <w:rPr>
          <w:lang w:bidi="en-US"/>
        </w:rPr>
        <w:t xml:space="preserve">, </w:t>
      </w:r>
      <w:r w:rsidR="00690518">
        <w:rPr>
          <w:lang w:bidi="en-US"/>
        </w:rPr>
        <w:t xml:space="preserve">was taken for each alcohol concentration and each oil phase associated. </w:t>
      </w:r>
    </w:p>
    <w:p w14:paraId="538507AC" w14:textId="77777777" w:rsidR="00690518" w:rsidRDefault="00690518" w:rsidP="00690518">
      <w:pPr>
        <w:keepNext/>
        <w:ind w:firstLine="720"/>
      </w:pPr>
      <w:r w:rsidRPr="00690518">
        <w:rPr>
          <w:noProof/>
        </w:rPr>
        <w:drawing>
          <wp:inline distT="0" distB="0" distL="0" distR="0" wp14:anchorId="1FF41F84" wp14:editId="38F71FB8">
            <wp:extent cx="3696056" cy="2286000"/>
            <wp:effectExtent l="0" t="0" r="0" b="0"/>
            <wp:docPr id="1422" name="Picture 1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a:stretch>
                      <a:fillRect/>
                    </a:stretch>
                  </pic:blipFill>
                  <pic:spPr>
                    <a:xfrm>
                      <a:off x="0" y="0"/>
                      <a:ext cx="3696056" cy="2286000"/>
                    </a:xfrm>
                    <a:prstGeom prst="rect">
                      <a:avLst/>
                    </a:prstGeom>
                  </pic:spPr>
                </pic:pic>
              </a:graphicData>
            </a:graphic>
          </wp:inline>
        </w:drawing>
      </w:r>
    </w:p>
    <w:p w14:paraId="5EDC76E1" w14:textId="71970A13" w:rsidR="00690518" w:rsidRDefault="00690518" w:rsidP="00690518">
      <w:pPr>
        <w:pStyle w:val="Caption"/>
      </w:pPr>
      <w:bookmarkStart w:id="203" w:name="_Toc39595798"/>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43</w:t>
      </w:r>
      <w:r w:rsidR="002644DA">
        <w:rPr>
          <w:noProof/>
        </w:rPr>
        <w:fldChar w:fldCharType="end"/>
      </w:r>
      <w:r>
        <w:t xml:space="preserve"> SDHS-Alcohol Systems </w:t>
      </w:r>
      <w:bookmarkStart w:id="204" w:name="OLE_LINK2"/>
      <w:r w:rsidR="00090EF0" w:rsidRPr="00984059">
        <w:rPr>
          <w:b w:val="0"/>
        </w:rPr>
        <w:t xml:space="preserve">Log </w:t>
      </w:r>
      <w:r w:rsidR="00090EF0">
        <w:rPr>
          <w:b w:val="0"/>
        </w:rPr>
        <w:t>[S*</w:t>
      </w:r>
      <w:r w:rsidR="00090EF0" w:rsidRPr="00F6173D">
        <w:rPr>
          <w:b w:val="0"/>
          <w:vertAlign w:val="subscript"/>
        </w:rPr>
        <w:t>pre</w:t>
      </w:r>
      <w:r w:rsidR="00090EF0">
        <w:rPr>
          <w:b w:val="0"/>
        </w:rPr>
        <w:t>/S*</w:t>
      </w:r>
      <w:r w:rsidR="00090EF0" w:rsidRPr="00F6173D">
        <w:rPr>
          <w:b w:val="0"/>
          <w:vertAlign w:val="subscript"/>
        </w:rPr>
        <w:t>exptl</w:t>
      </w:r>
      <w:r w:rsidR="00090EF0">
        <w:rPr>
          <w:b w:val="0"/>
        </w:rPr>
        <w:t>]</w:t>
      </w:r>
      <w:r w:rsidRPr="00984059">
        <w:rPr>
          <w:b w:val="0"/>
        </w:rPr>
        <w:t xml:space="preserve"> </w:t>
      </w:r>
      <w:bookmarkEnd w:id="204"/>
      <w:r>
        <w:rPr>
          <w:b w:val="0"/>
        </w:rPr>
        <w:t>p</w:t>
      </w:r>
      <w:r w:rsidRPr="00984059">
        <w:rPr>
          <w:b w:val="0"/>
        </w:rPr>
        <w:t>lots using</w:t>
      </w:r>
      <w:r>
        <w:rPr>
          <w:b w:val="0"/>
        </w:rPr>
        <w:t xml:space="preserve"> Hydration</w:t>
      </w:r>
      <w:r w:rsidRPr="00984059">
        <w:rPr>
          <w:b w:val="0"/>
        </w:rPr>
        <w:t xml:space="preserve"> Modification (</w:t>
      </w:r>
      <w:r w:rsidR="000B4EA4">
        <w:rPr>
          <w:b w:val="0"/>
        </w:rPr>
        <w:t>Eq 22</w:t>
      </w:r>
      <w:r>
        <w:rPr>
          <w:b w:val="0"/>
        </w:rPr>
        <w:t>) using both the experimentally found hydration number,</w:t>
      </w:r>
      <w:r w:rsidRPr="00984059">
        <w:rPr>
          <w:b w:val="0"/>
        </w:rPr>
        <w:t xml:space="preserve"> </w:t>
      </w:r>
      <w:r w:rsidRPr="00CD73D5">
        <w:rPr>
          <w:b w:val="0"/>
        </w:rPr>
        <w:t>h</w:t>
      </w:r>
      <w:r w:rsidRPr="00CD73D5">
        <w:rPr>
          <w:b w:val="0"/>
          <w:vertAlign w:val="subscript"/>
        </w:rPr>
        <w:t>C</w:t>
      </w:r>
      <w:r>
        <w:rPr>
          <w:b w:val="0"/>
          <w:vertAlign w:val="subscript"/>
        </w:rPr>
        <w:t>,</w:t>
      </w:r>
      <w:bookmarkEnd w:id="203"/>
      <w:r w:rsidRPr="00984059">
        <w:rPr>
          <w:b w:val="0"/>
        </w:rPr>
        <w:t xml:space="preserve"> </w:t>
      </w:r>
    </w:p>
    <w:p w14:paraId="760519D0" w14:textId="77777777" w:rsidR="00690518" w:rsidRDefault="00690518" w:rsidP="00690518">
      <w:pPr>
        <w:keepNext/>
        <w:ind w:firstLine="720"/>
      </w:pPr>
      <w:r w:rsidRPr="00690518">
        <w:rPr>
          <w:noProof/>
        </w:rPr>
        <w:drawing>
          <wp:inline distT="0" distB="0" distL="0" distR="0" wp14:anchorId="6A626041" wp14:editId="7B88B5F9">
            <wp:extent cx="3680971" cy="2286000"/>
            <wp:effectExtent l="0" t="0" r="0" b="0"/>
            <wp:docPr id="1421" name="Picture 1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6"/>
                    <a:stretch>
                      <a:fillRect/>
                    </a:stretch>
                  </pic:blipFill>
                  <pic:spPr>
                    <a:xfrm>
                      <a:off x="0" y="0"/>
                      <a:ext cx="3680971" cy="2286000"/>
                    </a:xfrm>
                    <a:prstGeom prst="rect">
                      <a:avLst/>
                    </a:prstGeom>
                  </pic:spPr>
                </pic:pic>
              </a:graphicData>
            </a:graphic>
          </wp:inline>
        </w:drawing>
      </w:r>
    </w:p>
    <w:p w14:paraId="1C505CCA" w14:textId="7146B509" w:rsidR="00690518" w:rsidRDefault="00690518" w:rsidP="00690518">
      <w:pPr>
        <w:pStyle w:val="Caption"/>
      </w:pPr>
      <w:bookmarkStart w:id="205" w:name="_Toc39595799"/>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44</w:t>
      </w:r>
      <w:r w:rsidR="002644DA">
        <w:rPr>
          <w:noProof/>
        </w:rPr>
        <w:fldChar w:fldCharType="end"/>
      </w:r>
      <w:r w:rsidRPr="00690518">
        <w:rPr>
          <w:b w:val="0"/>
        </w:rPr>
        <w:t xml:space="preserve"> </w:t>
      </w:r>
      <w:r w:rsidRPr="00690518">
        <w:t xml:space="preserve"> </w:t>
      </w:r>
      <w:r>
        <w:t>C</w:t>
      </w:r>
      <w:r>
        <w:rPr>
          <w:vertAlign w:val="subscript"/>
        </w:rPr>
        <w:t>810</w:t>
      </w:r>
      <w:r>
        <w:t>E</w:t>
      </w:r>
      <w:r>
        <w:rPr>
          <w:vertAlign w:val="subscript"/>
        </w:rPr>
        <w:t>3.5</w:t>
      </w:r>
      <w:r>
        <w:t>-Alcohol Systems</w:t>
      </w:r>
      <w:r w:rsidRPr="00984059">
        <w:rPr>
          <w:b w:val="0"/>
        </w:rPr>
        <w:t xml:space="preserve"> </w:t>
      </w:r>
      <w:r w:rsidR="00954C5F" w:rsidRPr="00984059">
        <w:rPr>
          <w:b w:val="0"/>
        </w:rPr>
        <w:t xml:space="preserve">Log </w:t>
      </w:r>
      <w:r w:rsidR="00954C5F">
        <w:rPr>
          <w:b w:val="0"/>
        </w:rPr>
        <w:t>[S*</w:t>
      </w:r>
      <w:r w:rsidR="00954C5F" w:rsidRPr="00F6173D">
        <w:rPr>
          <w:b w:val="0"/>
          <w:vertAlign w:val="subscript"/>
        </w:rPr>
        <w:t>exptl</w:t>
      </w:r>
      <w:r w:rsidR="00954C5F">
        <w:rPr>
          <w:b w:val="0"/>
        </w:rPr>
        <w:t xml:space="preserve"> /S*</w:t>
      </w:r>
      <w:r w:rsidR="00954C5F" w:rsidRPr="00F6173D">
        <w:rPr>
          <w:b w:val="0"/>
          <w:vertAlign w:val="subscript"/>
        </w:rPr>
        <w:t>pre</w:t>
      </w:r>
      <w:r w:rsidR="00954C5F">
        <w:rPr>
          <w:b w:val="0"/>
        </w:rPr>
        <w:t>]</w:t>
      </w:r>
      <w:r w:rsidR="00954C5F" w:rsidRPr="00984059">
        <w:rPr>
          <w:b w:val="0"/>
        </w:rPr>
        <w:t xml:space="preserve"> </w:t>
      </w:r>
      <w:r>
        <w:rPr>
          <w:b w:val="0"/>
        </w:rPr>
        <w:t>p</w:t>
      </w:r>
      <w:r w:rsidRPr="00984059">
        <w:rPr>
          <w:b w:val="0"/>
        </w:rPr>
        <w:t>lots using</w:t>
      </w:r>
      <w:r>
        <w:rPr>
          <w:b w:val="0"/>
        </w:rPr>
        <w:t xml:space="preserve"> Hydration</w:t>
      </w:r>
      <w:r w:rsidRPr="00984059">
        <w:rPr>
          <w:b w:val="0"/>
        </w:rPr>
        <w:t xml:space="preserve"> Modification (</w:t>
      </w:r>
      <w:r w:rsidR="000B4EA4">
        <w:rPr>
          <w:b w:val="0"/>
        </w:rPr>
        <w:t>Eq 22</w:t>
      </w:r>
      <w:r>
        <w:rPr>
          <w:b w:val="0"/>
        </w:rPr>
        <w:t>) using both the experimentally found hydration number,</w:t>
      </w:r>
      <w:r w:rsidRPr="00984059">
        <w:rPr>
          <w:b w:val="0"/>
        </w:rPr>
        <w:t xml:space="preserve"> </w:t>
      </w:r>
      <w:r w:rsidRPr="00C85BD6">
        <w:t>h</w:t>
      </w:r>
      <w:r>
        <w:rPr>
          <w:vertAlign w:val="subscript"/>
        </w:rPr>
        <w:t>C</w:t>
      </w:r>
      <w:bookmarkEnd w:id="205"/>
    </w:p>
    <w:p w14:paraId="6466AC40" w14:textId="77777777" w:rsidR="00690518" w:rsidRDefault="00690518" w:rsidP="00690518">
      <w:pPr>
        <w:rPr>
          <w:lang w:bidi="en-US"/>
        </w:rPr>
      </w:pPr>
    </w:p>
    <w:p w14:paraId="66F04BD9" w14:textId="1B84BF85" w:rsidR="004053C9" w:rsidRPr="00971D71" w:rsidRDefault="004053C9" w:rsidP="00535FB6">
      <w:pPr>
        <w:ind w:firstLine="720"/>
        <w:rPr>
          <w:lang w:bidi="en-US"/>
        </w:rPr>
      </w:pPr>
      <w:r>
        <w:rPr>
          <w:lang w:bidi="en-US"/>
        </w:rPr>
        <w:lastRenderedPageBreak/>
        <w:t>Lower deviations for the</w:t>
      </w:r>
      <w:r w:rsidR="00402640">
        <w:rPr>
          <w:lang w:bidi="en-US"/>
        </w:rPr>
        <w:t xml:space="preserve"> nonionic surfactant </w:t>
      </w:r>
      <w:r>
        <w:rPr>
          <w:lang w:bidi="en-US"/>
        </w:rPr>
        <w:t xml:space="preserve">may be due to the </w:t>
      </w:r>
      <w:r w:rsidR="00402640">
        <w:rPr>
          <w:lang w:bidi="en-US"/>
        </w:rPr>
        <w:t>alcohols</w:t>
      </w:r>
      <w:r>
        <w:rPr>
          <w:lang w:bidi="en-US"/>
        </w:rPr>
        <w:t xml:space="preserve"> having similar hydrophilic structures</w:t>
      </w:r>
      <w:r w:rsidR="00402640">
        <w:rPr>
          <w:lang w:bidi="en-US"/>
        </w:rPr>
        <w:t>, leading perhaps to a more efficient sharing of interfacial water</w:t>
      </w:r>
      <w:r>
        <w:rPr>
          <w:lang w:bidi="en-US"/>
        </w:rPr>
        <w:t xml:space="preserve">. As discussed previously for anionic-nonionic surfactant mixtures, hydrophobic nonideality is observed as the ratio of nonionic surfactant increases. This is </w:t>
      </w:r>
      <w:r w:rsidR="00402640">
        <w:rPr>
          <w:lang w:bidi="en-US"/>
        </w:rPr>
        <w:t>realized</w:t>
      </w:r>
      <w:r>
        <w:rPr>
          <w:lang w:bidi="en-US"/>
        </w:rPr>
        <w:t xml:space="preserve"> for SDHS</w:t>
      </w:r>
      <w:r w:rsidRPr="00CF6711">
        <w:rPr>
          <w:lang w:bidi="en-US"/>
        </w:rPr>
        <w:t xml:space="preserve"> </w:t>
      </w:r>
      <w:r>
        <w:rPr>
          <w:lang w:bidi="en-US"/>
        </w:rPr>
        <w:t>at higher concentrations of methanol as well as ethanol and may explain the</w:t>
      </w:r>
      <w:r w:rsidRPr="003D2D67">
        <w:rPr>
          <w:lang w:bidi="en-US"/>
        </w:rPr>
        <w:t xml:space="preserve"> overestimations by the model</w:t>
      </w:r>
      <w:r>
        <w:rPr>
          <w:lang w:bidi="en-US"/>
        </w:rPr>
        <w:t>. 1-propanol</w:t>
      </w:r>
      <w:r w:rsidR="00402640">
        <w:rPr>
          <w:lang w:bidi="en-US"/>
        </w:rPr>
        <w:t>’s</w:t>
      </w:r>
      <w:r>
        <w:rPr>
          <w:lang w:bidi="en-US"/>
        </w:rPr>
        <w:t xml:space="preserve"> and 2-butanol’s experimental S</w:t>
      </w:r>
      <w:r w:rsidR="00402640">
        <w:rPr>
          <w:lang w:bidi="en-US"/>
        </w:rPr>
        <w:t xml:space="preserve">* values </w:t>
      </w:r>
      <w:r>
        <w:rPr>
          <w:lang w:bidi="en-US"/>
        </w:rPr>
        <w:t xml:space="preserve">were fit quite well with the average </w:t>
      </w:r>
      <w:r w:rsidR="00402640">
        <w:rPr>
          <w:lang w:bidi="en-US"/>
        </w:rPr>
        <w:t>h</w:t>
      </w:r>
      <w:r w:rsidR="00402640">
        <w:rPr>
          <w:vertAlign w:val="subscript"/>
          <w:lang w:bidi="en-US"/>
        </w:rPr>
        <w:t>C</w:t>
      </w:r>
      <w:r>
        <w:rPr>
          <w:lang w:bidi="en-US"/>
        </w:rPr>
        <w:t xml:space="preserve"> for both surfactants. It </w:t>
      </w:r>
      <w:r w:rsidR="00402640">
        <w:rPr>
          <w:lang w:bidi="en-US"/>
        </w:rPr>
        <w:t xml:space="preserve">is </w:t>
      </w:r>
      <w:r>
        <w:rPr>
          <w:lang w:bidi="en-US"/>
        </w:rPr>
        <w:t>speculated that the added alkyl length is the reason for this behavior, as the alcohol now can imbed itself into the palisade layer more efficiently.</w:t>
      </w:r>
    </w:p>
    <w:p w14:paraId="2B9AAFA8" w14:textId="53D5D6AB" w:rsidR="004053C9" w:rsidRPr="00081FC0" w:rsidRDefault="008D1294" w:rsidP="00491893">
      <w:pPr>
        <w:pStyle w:val="Caption"/>
        <w:keepNext/>
        <w:jc w:val="center"/>
        <w:rPr>
          <w:b w:val="0"/>
          <w:vertAlign w:val="superscript"/>
        </w:rPr>
      </w:pPr>
      <w:bookmarkStart w:id="206" w:name="_Toc37704653"/>
      <w:r>
        <w:t>Table</w:t>
      </w:r>
      <w:r w:rsidR="004053C9">
        <w:t xml:space="preserve"> </w:t>
      </w:r>
      <w:r w:rsidR="002644DA">
        <w:rPr>
          <w:noProof/>
        </w:rPr>
        <w:fldChar w:fldCharType="begin"/>
      </w:r>
      <w:r w:rsidR="002644DA">
        <w:rPr>
          <w:noProof/>
        </w:rPr>
        <w:instrText xml:space="preserve"> SEQ Table \* ARABIC </w:instrText>
      </w:r>
      <w:r w:rsidR="002644DA">
        <w:rPr>
          <w:noProof/>
        </w:rPr>
        <w:fldChar w:fldCharType="separate"/>
      </w:r>
      <w:r w:rsidR="00452E4E">
        <w:rPr>
          <w:noProof/>
        </w:rPr>
        <w:t>11</w:t>
      </w:r>
      <w:r w:rsidR="002644DA">
        <w:rPr>
          <w:noProof/>
        </w:rPr>
        <w:fldChar w:fldCharType="end"/>
      </w:r>
      <w:r w:rsidR="004053C9">
        <w:t xml:space="preserve"> </w:t>
      </w:r>
      <w:r w:rsidR="004053C9">
        <w:rPr>
          <w:b w:val="0"/>
        </w:rPr>
        <w:t xml:space="preserve">Hydrodesimic Number* vs the average </w:t>
      </w:r>
      <w:r w:rsidR="00425FF9">
        <w:rPr>
          <w:b w:val="0"/>
        </w:rPr>
        <w:t xml:space="preserve">alcohol </w:t>
      </w:r>
      <w:r w:rsidR="004053C9">
        <w:rPr>
          <w:b w:val="0"/>
        </w:rPr>
        <w:t>h</w:t>
      </w:r>
      <w:r w:rsidR="004053C9">
        <w:rPr>
          <w:b w:val="0"/>
          <w:vertAlign w:val="subscript"/>
        </w:rPr>
        <w:t xml:space="preserve">C </w:t>
      </w:r>
      <w:r w:rsidR="004053C9">
        <w:rPr>
          <w:b w:val="0"/>
        </w:rPr>
        <w:t xml:space="preserve">for SDHS and </w:t>
      </w:r>
      <w:r w:rsidR="00090EF0" w:rsidRPr="00090EF0">
        <w:rPr>
          <w:b w:val="0"/>
        </w:rPr>
        <w:t>C</w:t>
      </w:r>
      <w:r w:rsidR="00090EF0" w:rsidRPr="00090EF0">
        <w:rPr>
          <w:b w:val="0"/>
          <w:vertAlign w:val="subscript"/>
        </w:rPr>
        <w:t>810</w:t>
      </w:r>
      <w:r w:rsidR="00090EF0" w:rsidRPr="00090EF0">
        <w:rPr>
          <w:b w:val="0"/>
        </w:rPr>
        <w:t>E</w:t>
      </w:r>
      <w:r w:rsidR="00090EF0" w:rsidRPr="00090EF0">
        <w:rPr>
          <w:b w:val="0"/>
          <w:vertAlign w:val="subscript"/>
        </w:rPr>
        <w:t>3.5</w:t>
      </w:r>
      <w:bookmarkEnd w:id="206"/>
    </w:p>
    <w:tbl>
      <w:tblPr>
        <w:tblStyle w:val="TableClassic4"/>
        <w:tblpPr w:leftFromText="187" w:rightFromText="187" w:topFromText="216" w:vertAnchor="text" w:horzAnchor="page" w:tblpX="3854" w:tblpY="539"/>
        <w:tblOverlap w:val="never"/>
        <w:tblW w:w="4915" w:type="dxa"/>
        <w:tblLayout w:type="fixed"/>
        <w:tblLook w:val="0000" w:firstRow="0" w:lastRow="0" w:firstColumn="0" w:lastColumn="0" w:noHBand="0" w:noVBand="0"/>
      </w:tblPr>
      <w:tblGrid>
        <w:gridCol w:w="1459"/>
        <w:gridCol w:w="720"/>
        <w:gridCol w:w="1296"/>
        <w:gridCol w:w="1440"/>
      </w:tblGrid>
      <w:tr w:rsidR="004053C9" w:rsidRPr="003D2D67" w14:paraId="7E10F6C8" w14:textId="77777777" w:rsidTr="00E40DA8">
        <w:trPr>
          <w:trHeight w:hRule="exact" w:val="292"/>
        </w:trPr>
        <w:tc>
          <w:tcPr>
            <w:tcW w:w="1459" w:type="dxa"/>
            <w:tcBorders>
              <w:top w:val="single" w:sz="4" w:space="0" w:color="auto"/>
              <w:left w:val="single" w:sz="4" w:space="0" w:color="auto"/>
              <w:bottom w:val="single" w:sz="4" w:space="0" w:color="auto"/>
            </w:tcBorders>
          </w:tcPr>
          <w:p w14:paraId="6851821E" w14:textId="77777777" w:rsidR="004053C9" w:rsidRPr="003D2D67" w:rsidRDefault="004053C9" w:rsidP="00E40DA8">
            <w:pPr>
              <w:rPr>
                <w:lang w:bidi="en-US"/>
              </w:rPr>
            </w:pPr>
            <w:r w:rsidRPr="003D2D67">
              <w:rPr>
                <w:lang w:bidi="en-US"/>
              </w:rPr>
              <w:t>Alcohol</w:t>
            </w:r>
          </w:p>
        </w:tc>
        <w:tc>
          <w:tcPr>
            <w:tcW w:w="720" w:type="dxa"/>
            <w:tcBorders>
              <w:top w:val="single" w:sz="4" w:space="0" w:color="auto"/>
              <w:bottom w:val="single" w:sz="4" w:space="0" w:color="auto"/>
            </w:tcBorders>
          </w:tcPr>
          <w:p w14:paraId="19F99AAF" w14:textId="77777777" w:rsidR="004053C9" w:rsidRPr="003D2D67" w:rsidRDefault="004053C9" w:rsidP="00E40DA8">
            <w:pPr>
              <w:jc w:val="center"/>
              <w:rPr>
                <w:vertAlign w:val="subscript"/>
                <w:lang w:bidi="en-US"/>
              </w:rPr>
            </w:pPr>
            <w:r>
              <w:rPr>
                <w:lang w:bidi="en-US"/>
              </w:rPr>
              <w:t>h</w:t>
            </w:r>
            <w:r>
              <w:rPr>
                <w:vertAlign w:val="subscript"/>
                <w:lang w:bidi="en-US"/>
              </w:rPr>
              <w:t>D</w:t>
            </w:r>
            <w:r>
              <w:rPr>
                <w:lang w:bidi="en-US"/>
              </w:rPr>
              <w:t>*</w:t>
            </w:r>
          </w:p>
        </w:tc>
        <w:tc>
          <w:tcPr>
            <w:tcW w:w="1296" w:type="dxa"/>
            <w:tcBorders>
              <w:top w:val="single" w:sz="4" w:space="0" w:color="auto"/>
              <w:bottom w:val="single" w:sz="4" w:space="0" w:color="auto"/>
            </w:tcBorders>
          </w:tcPr>
          <w:p w14:paraId="17AFE0A0" w14:textId="77777777" w:rsidR="004053C9" w:rsidRPr="003D2D67" w:rsidRDefault="004053C9" w:rsidP="00E40DA8">
            <w:pPr>
              <w:jc w:val="center"/>
              <w:rPr>
                <w:lang w:bidi="en-US"/>
              </w:rPr>
            </w:pPr>
            <w:r>
              <w:rPr>
                <w:lang w:bidi="en-US"/>
              </w:rPr>
              <w:t>h</w:t>
            </w:r>
            <w:r w:rsidRPr="003D2D67">
              <w:rPr>
                <w:vertAlign w:val="subscript"/>
                <w:lang w:bidi="en-US"/>
              </w:rPr>
              <w:t xml:space="preserve">c </w:t>
            </w:r>
            <w:r w:rsidRPr="003D2D67">
              <w:rPr>
                <w:lang w:bidi="en-US"/>
              </w:rPr>
              <w:t>(SDHS)</w:t>
            </w:r>
          </w:p>
        </w:tc>
        <w:tc>
          <w:tcPr>
            <w:tcW w:w="1440" w:type="dxa"/>
            <w:tcBorders>
              <w:top w:val="single" w:sz="4" w:space="0" w:color="auto"/>
              <w:bottom w:val="single" w:sz="4" w:space="0" w:color="auto"/>
              <w:right w:val="single" w:sz="4" w:space="0" w:color="auto"/>
            </w:tcBorders>
          </w:tcPr>
          <w:p w14:paraId="514924AE" w14:textId="77777777" w:rsidR="004053C9" w:rsidRPr="003D2D67" w:rsidRDefault="004053C9" w:rsidP="00E40DA8">
            <w:pPr>
              <w:jc w:val="center"/>
              <w:rPr>
                <w:lang w:bidi="en-US"/>
              </w:rPr>
            </w:pPr>
            <w:r>
              <w:rPr>
                <w:lang w:bidi="en-US"/>
              </w:rPr>
              <w:t>h</w:t>
            </w:r>
            <w:r w:rsidRPr="003D2D67">
              <w:rPr>
                <w:vertAlign w:val="subscript"/>
                <w:lang w:bidi="en-US"/>
              </w:rPr>
              <w:t>c</w:t>
            </w:r>
            <w:r w:rsidRPr="00375384">
              <w:rPr>
                <w:sz w:val="20"/>
                <w:szCs w:val="20"/>
                <w:lang w:bidi="en-US"/>
              </w:rPr>
              <w:t>(C</w:t>
            </w:r>
            <w:r w:rsidRPr="00081FC0">
              <w:rPr>
                <w:sz w:val="20"/>
                <w:szCs w:val="20"/>
                <w:vertAlign w:val="subscript"/>
                <w:lang w:bidi="en-US"/>
              </w:rPr>
              <w:t>810</w:t>
            </w:r>
            <w:r w:rsidRPr="00375384">
              <w:rPr>
                <w:sz w:val="20"/>
                <w:szCs w:val="20"/>
                <w:lang w:bidi="en-US"/>
              </w:rPr>
              <w:t>E3.5)</w:t>
            </w:r>
          </w:p>
        </w:tc>
      </w:tr>
      <w:tr w:rsidR="004053C9" w:rsidRPr="003D2D67" w14:paraId="468E65F3" w14:textId="77777777" w:rsidTr="007E0AAB">
        <w:trPr>
          <w:trHeight w:hRule="exact" w:val="351"/>
        </w:trPr>
        <w:tc>
          <w:tcPr>
            <w:tcW w:w="1459" w:type="dxa"/>
            <w:tcBorders>
              <w:top w:val="single" w:sz="4" w:space="0" w:color="auto"/>
              <w:left w:val="single" w:sz="4" w:space="0" w:color="auto"/>
              <w:bottom w:val="nil"/>
            </w:tcBorders>
          </w:tcPr>
          <w:p w14:paraId="6BD8531C" w14:textId="601B783B" w:rsidR="004053C9" w:rsidRPr="003D2D67" w:rsidRDefault="004053C9" w:rsidP="001A3EA5">
            <w:pPr>
              <w:rPr>
                <w:lang w:bidi="en-US"/>
              </w:rPr>
            </w:pPr>
            <w:r>
              <w:rPr>
                <w:lang w:bidi="en-US"/>
              </w:rPr>
              <w:t>Gylcerol</w:t>
            </w:r>
            <w:r w:rsidR="000C6237">
              <w:rPr>
                <w:lang w:bidi="en-US"/>
              </w:rPr>
              <w:fldChar w:fldCharType="begin"/>
            </w:r>
            <w:r w:rsidR="001A3EA5">
              <w:rPr>
                <w:lang w:bidi="en-US"/>
              </w:rPr>
              <w:instrText xml:space="preserve"> ADDIN ZOTERO_ITEM CSL_CITATION {"citationID":"ZAofcy9H","properties":{"formattedCitation":"\\super 118\\nosupersub{}","plainCitation":"118","noteIndex":0},"citationItems":[{"id":298,"uris":["http://zotero.org/users/2822960/items/DSC47675"],"uri":["http://zotero.org/users/2822960/items/DSC47675"],"itemData":{"id":298,"type":"article-journal","container-title":"Industrial &amp; Engineering Chemistry","DOI":"10.1021/ie50189a017","ISSN":"0019-7866, 1541-5724","issue":"9","journalAbbreviation":"Ind. Eng. Chem.","language":"en","page":"924-924","source":"DOI.org (Crossref)","title":"Freezing Points of Glycerol and Its Aqueous Solutions.","volume":"17","author":[{"family":"Lane","given":"Leonard B."}],"issued":{"date-parts":[["1925",9]]}}}],"schema":"https://github.com/citation-style-language/schema/raw/master/csl-citation.json"} </w:instrText>
            </w:r>
            <w:r w:rsidR="000C6237">
              <w:rPr>
                <w:lang w:bidi="en-US"/>
              </w:rPr>
              <w:fldChar w:fldCharType="separate"/>
            </w:r>
            <w:r w:rsidR="001A3EA5" w:rsidRPr="001A3EA5">
              <w:rPr>
                <w:rFonts w:ascii="Times New Roman" w:hAnsi="Times New Roman"/>
                <w:vertAlign w:val="superscript"/>
              </w:rPr>
              <w:t>118</w:t>
            </w:r>
            <w:r w:rsidR="000C6237">
              <w:rPr>
                <w:lang w:bidi="en-US"/>
              </w:rPr>
              <w:fldChar w:fldCharType="end"/>
            </w:r>
          </w:p>
        </w:tc>
        <w:tc>
          <w:tcPr>
            <w:tcW w:w="720" w:type="dxa"/>
            <w:tcBorders>
              <w:top w:val="single" w:sz="4" w:space="0" w:color="auto"/>
              <w:bottom w:val="nil"/>
            </w:tcBorders>
          </w:tcPr>
          <w:p w14:paraId="64F94E22" w14:textId="77777777" w:rsidR="004053C9" w:rsidRPr="003D2D67" w:rsidRDefault="004053C9" w:rsidP="00E40DA8">
            <w:pPr>
              <w:jc w:val="center"/>
              <w:rPr>
                <w:lang w:bidi="en-US"/>
              </w:rPr>
            </w:pPr>
            <w:r>
              <w:rPr>
                <w:lang w:bidi="en-US"/>
              </w:rPr>
              <w:t>5.1</w:t>
            </w:r>
          </w:p>
        </w:tc>
        <w:tc>
          <w:tcPr>
            <w:tcW w:w="1296" w:type="dxa"/>
            <w:tcBorders>
              <w:top w:val="single" w:sz="4" w:space="0" w:color="auto"/>
              <w:bottom w:val="nil"/>
            </w:tcBorders>
          </w:tcPr>
          <w:p w14:paraId="4B375D05" w14:textId="77777777" w:rsidR="004053C9" w:rsidRPr="003D2D67" w:rsidRDefault="004053C9" w:rsidP="00535FB6">
            <w:pPr>
              <w:jc w:val="center"/>
              <w:rPr>
                <w:lang w:bidi="en-US"/>
              </w:rPr>
            </w:pPr>
            <w:r>
              <w:rPr>
                <w:lang w:bidi="en-US"/>
              </w:rPr>
              <w:t>2.7</w:t>
            </w:r>
          </w:p>
        </w:tc>
        <w:tc>
          <w:tcPr>
            <w:tcW w:w="1440" w:type="dxa"/>
            <w:tcBorders>
              <w:top w:val="single" w:sz="4" w:space="0" w:color="auto"/>
              <w:bottom w:val="nil"/>
              <w:right w:val="single" w:sz="4" w:space="0" w:color="auto"/>
            </w:tcBorders>
          </w:tcPr>
          <w:p w14:paraId="25F86D86" w14:textId="77777777" w:rsidR="004053C9" w:rsidRPr="003D2D67" w:rsidRDefault="004053C9" w:rsidP="00535FB6">
            <w:pPr>
              <w:jc w:val="center"/>
              <w:rPr>
                <w:lang w:bidi="en-US"/>
              </w:rPr>
            </w:pPr>
            <w:r>
              <w:rPr>
                <w:lang w:bidi="en-US"/>
              </w:rPr>
              <w:t>--</w:t>
            </w:r>
          </w:p>
        </w:tc>
      </w:tr>
      <w:tr w:rsidR="004053C9" w:rsidRPr="003D2D67" w14:paraId="0946010D" w14:textId="77777777" w:rsidTr="00E40DA8">
        <w:trPr>
          <w:trHeight w:hRule="exact" w:val="243"/>
        </w:trPr>
        <w:tc>
          <w:tcPr>
            <w:tcW w:w="1459" w:type="dxa"/>
            <w:tcBorders>
              <w:top w:val="nil"/>
              <w:left w:val="single" w:sz="4" w:space="0" w:color="auto"/>
              <w:bottom w:val="nil"/>
            </w:tcBorders>
          </w:tcPr>
          <w:p w14:paraId="5FEA04ED" w14:textId="5724ADD5" w:rsidR="004053C9" w:rsidRPr="003D2D67" w:rsidRDefault="004053C9" w:rsidP="001A3EA5">
            <w:pPr>
              <w:rPr>
                <w:lang w:bidi="en-US"/>
              </w:rPr>
            </w:pPr>
            <w:r w:rsidRPr="003D2D67">
              <w:rPr>
                <w:lang w:bidi="en-US"/>
              </w:rPr>
              <w:t>Methanol</w:t>
            </w:r>
            <w:r w:rsidR="000C6237">
              <w:rPr>
                <w:lang w:bidi="en-US"/>
              </w:rPr>
              <w:fldChar w:fldCharType="begin"/>
            </w:r>
            <w:r w:rsidR="001A3EA5">
              <w:rPr>
                <w:lang w:bidi="en-US"/>
              </w:rPr>
              <w:instrText xml:space="preserve"> ADDIN ZOTERO_ITEM CSL_CITATION {"citationID":"qa4Cebfb","properties":{"formattedCitation":"\\super 106\\nosupersub{}","plainCitation":"106","noteIndex":0},"citationItems":[{"id":281,"uris":["http://zotero.org/users/2822960/items/UBGVILDF"],"uri":["http://zotero.org/users/2822960/items/UBGVILDF"],"itemData":{"id":281,"type":"article-journal","container-title":"Journal of Solution Chemistry","DOI":"10.1007/BF02768051","ISSN":"0095-9782, 1572-8927","issue":"10","journalAbbreviation":"J Solution Chem","language":"en","page":"927-939","source":"DOI.org (Crossref)","title":"The freezing process in methanol-, ethanol-, and propanol-water systems as revealed by differential scanning calorimetry","volume":"26","author":[{"family":"Takaizumi","given":"K."},{"family":"Wakabayashi","given":"T."}],"issued":{"date-parts":[["1997",10]]}}}],"schema":"https://github.com/citation-style-language/schema/raw/master/csl-citation.json"} </w:instrText>
            </w:r>
            <w:r w:rsidR="000C6237">
              <w:rPr>
                <w:lang w:bidi="en-US"/>
              </w:rPr>
              <w:fldChar w:fldCharType="separate"/>
            </w:r>
            <w:r w:rsidR="001A3EA5" w:rsidRPr="001A3EA5">
              <w:rPr>
                <w:rFonts w:ascii="Times New Roman" w:hAnsi="Times New Roman"/>
                <w:vertAlign w:val="superscript"/>
              </w:rPr>
              <w:t>106</w:t>
            </w:r>
            <w:r w:rsidR="000C6237">
              <w:rPr>
                <w:lang w:bidi="en-US"/>
              </w:rPr>
              <w:fldChar w:fldCharType="end"/>
            </w:r>
          </w:p>
        </w:tc>
        <w:tc>
          <w:tcPr>
            <w:tcW w:w="720" w:type="dxa"/>
            <w:tcBorders>
              <w:top w:val="nil"/>
              <w:bottom w:val="nil"/>
            </w:tcBorders>
          </w:tcPr>
          <w:p w14:paraId="2FCBD649" w14:textId="77777777" w:rsidR="004053C9" w:rsidRDefault="004053C9" w:rsidP="00E40DA8">
            <w:pPr>
              <w:jc w:val="center"/>
              <w:rPr>
                <w:lang w:bidi="en-US"/>
              </w:rPr>
            </w:pPr>
            <w:r>
              <w:rPr>
                <w:lang w:bidi="en-US"/>
              </w:rPr>
              <w:t>2.8</w:t>
            </w:r>
          </w:p>
        </w:tc>
        <w:tc>
          <w:tcPr>
            <w:tcW w:w="1296" w:type="dxa"/>
            <w:tcBorders>
              <w:top w:val="nil"/>
              <w:bottom w:val="nil"/>
            </w:tcBorders>
          </w:tcPr>
          <w:p w14:paraId="39E86E5C" w14:textId="77777777" w:rsidR="004053C9" w:rsidRDefault="004053C9" w:rsidP="00535FB6">
            <w:pPr>
              <w:jc w:val="center"/>
              <w:rPr>
                <w:lang w:bidi="en-US"/>
              </w:rPr>
            </w:pPr>
            <w:r>
              <w:rPr>
                <w:lang w:bidi="en-US"/>
              </w:rPr>
              <w:t>2.0</w:t>
            </w:r>
          </w:p>
        </w:tc>
        <w:tc>
          <w:tcPr>
            <w:tcW w:w="1440" w:type="dxa"/>
            <w:tcBorders>
              <w:top w:val="nil"/>
              <w:bottom w:val="nil"/>
              <w:right w:val="single" w:sz="4" w:space="0" w:color="auto"/>
            </w:tcBorders>
          </w:tcPr>
          <w:p w14:paraId="24DE8FF9" w14:textId="77777777" w:rsidR="004053C9" w:rsidRDefault="004053C9" w:rsidP="00535FB6">
            <w:pPr>
              <w:jc w:val="center"/>
              <w:rPr>
                <w:lang w:bidi="en-US"/>
              </w:rPr>
            </w:pPr>
            <w:r>
              <w:rPr>
                <w:lang w:bidi="en-US"/>
              </w:rPr>
              <w:t>2.0</w:t>
            </w:r>
          </w:p>
        </w:tc>
      </w:tr>
      <w:tr w:rsidR="004053C9" w:rsidRPr="003D2D67" w14:paraId="07D85CA4" w14:textId="77777777" w:rsidTr="00E40DA8">
        <w:trPr>
          <w:trHeight w:hRule="exact" w:val="239"/>
        </w:trPr>
        <w:tc>
          <w:tcPr>
            <w:tcW w:w="1459" w:type="dxa"/>
            <w:tcBorders>
              <w:top w:val="nil"/>
              <w:left w:val="single" w:sz="4" w:space="0" w:color="auto"/>
              <w:bottom w:val="nil"/>
            </w:tcBorders>
          </w:tcPr>
          <w:p w14:paraId="5DA30F09" w14:textId="4709B134" w:rsidR="004053C9" w:rsidRPr="003D2D67" w:rsidRDefault="004053C9" w:rsidP="001A3EA5">
            <w:pPr>
              <w:rPr>
                <w:lang w:bidi="en-US"/>
              </w:rPr>
            </w:pPr>
            <w:r w:rsidRPr="003D2D67">
              <w:rPr>
                <w:lang w:bidi="en-US"/>
              </w:rPr>
              <w:t>Ethanol</w:t>
            </w:r>
            <w:r w:rsidR="000C6237">
              <w:rPr>
                <w:lang w:bidi="en-US"/>
              </w:rPr>
              <w:fldChar w:fldCharType="begin"/>
            </w:r>
            <w:r w:rsidR="001A3EA5">
              <w:rPr>
                <w:lang w:bidi="en-US"/>
              </w:rPr>
              <w:instrText xml:space="preserve"> ADDIN ZOTERO_ITEM CSL_CITATION {"citationID":"jxtdZFkf","properties":{"formattedCitation":"\\super 106\\nosupersub{}","plainCitation":"106","noteIndex":0},"citationItems":[{"id":281,"uris":["http://zotero.org/users/2822960/items/UBGVILDF"],"uri":["http://zotero.org/users/2822960/items/UBGVILDF"],"itemData":{"id":281,"type":"article-journal","container-title":"Journal of Solution Chemistry","DOI":"10.1007/BF02768051","ISSN":"0095-9782, 1572-8927","issue":"10","journalAbbreviation":"J Solution Chem","language":"en","page":"927-939","source":"DOI.org (Crossref)","title":"The freezing process in methanol-, ethanol-, and propanol-water systems as revealed by differential scanning calorimetry","volume":"26","author":[{"family":"Takaizumi","given":"K."},{"family":"Wakabayashi","given":"T."}],"issued":{"date-parts":[["1997",10]]}}}],"schema":"https://github.com/citation-style-language/schema/raw/master/csl-citation.json"} </w:instrText>
            </w:r>
            <w:r w:rsidR="000C6237">
              <w:rPr>
                <w:lang w:bidi="en-US"/>
              </w:rPr>
              <w:fldChar w:fldCharType="separate"/>
            </w:r>
            <w:r w:rsidR="001A3EA5" w:rsidRPr="001A3EA5">
              <w:rPr>
                <w:rFonts w:ascii="Times New Roman" w:hAnsi="Times New Roman"/>
                <w:vertAlign w:val="superscript"/>
              </w:rPr>
              <w:t>106</w:t>
            </w:r>
            <w:r w:rsidR="000C6237">
              <w:rPr>
                <w:lang w:bidi="en-US"/>
              </w:rPr>
              <w:fldChar w:fldCharType="end"/>
            </w:r>
          </w:p>
        </w:tc>
        <w:tc>
          <w:tcPr>
            <w:tcW w:w="720" w:type="dxa"/>
            <w:tcBorders>
              <w:top w:val="nil"/>
              <w:bottom w:val="nil"/>
            </w:tcBorders>
          </w:tcPr>
          <w:p w14:paraId="5384B8C4" w14:textId="77777777" w:rsidR="004053C9" w:rsidRPr="003D2D67" w:rsidRDefault="004053C9" w:rsidP="00E40DA8">
            <w:pPr>
              <w:jc w:val="center"/>
              <w:rPr>
                <w:lang w:bidi="en-US"/>
              </w:rPr>
            </w:pPr>
            <w:r w:rsidRPr="003D2D67">
              <w:rPr>
                <w:lang w:bidi="en-US"/>
              </w:rPr>
              <w:t>1.8</w:t>
            </w:r>
          </w:p>
        </w:tc>
        <w:tc>
          <w:tcPr>
            <w:tcW w:w="1296" w:type="dxa"/>
            <w:tcBorders>
              <w:top w:val="nil"/>
              <w:bottom w:val="nil"/>
            </w:tcBorders>
          </w:tcPr>
          <w:p w14:paraId="25B111A5" w14:textId="77777777" w:rsidR="004053C9" w:rsidRPr="003D2D67" w:rsidRDefault="004053C9" w:rsidP="00535FB6">
            <w:pPr>
              <w:jc w:val="center"/>
              <w:rPr>
                <w:lang w:bidi="en-US"/>
              </w:rPr>
            </w:pPr>
            <w:r>
              <w:rPr>
                <w:lang w:bidi="en-US"/>
              </w:rPr>
              <w:t>1.3</w:t>
            </w:r>
          </w:p>
        </w:tc>
        <w:tc>
          <w:tcPr>
            <w:tcW w:w="1440" w:type="dxa"/>
            <w:tcBorders>
              <w:top w:val="nil"/>
              <w:bottom w:val="nil"/>
              <w:right w:val="single" w:sz="4" w:space="0" w:color="auto"/>
            </w:tcBorders>
          </w:tcPr>
          <w:p w14:paraId="14FEA3A3" w14:textId="77777777" w:rsidR="004053C9" w:rsidRPr="003D2D67" w:rsidRDefault="004053C9" w:rsidP="00535FB6">
            <w:pPr>
              <w:jc w:val="center"/>
              <w:rPr>
                <w:lang w:bidi="en-US"/>
              </w:rPr>
            </w:pPr>
            <w:r>
              <w:rPr>
                <w:lang w:bidi="en-US"/>
              </w:rPr>
              <w:t>1.9</w:t>
            </w:r>
          </w:p>
        </w:tc>
      </w:tr>
      <w:tr w:rsidR="004053C9" w:rsidRPr="003D2D67" w14:paraId="36B65FC5" w14:textId="77777777" w:rsidTr="00E40DA8">
        <w:trPr>
          <w:trHeight w:hRule="exact" w:val="230"/>
        </w:trPr>
        <w:tc>
          <w:tcPr>
            <w:tcW w:w="1459" w:type="dxa"/>
            <w:tcBorders>
              <w:top w:val="nil"/>
              <w:left w:val="single" w:sz="4" w:space="0" w:color="auto"/>
              <w:bottom w:val="nil"/>
            </w:tcBorders>
          </w:tcPr>
          <w:p w14:paraId="1266AA71" w14:textId="02D7AFB4" w:rsidR="004053C9" w:rsidRPr="003D2D67" w:rsidRDefault="004053C9" w:rsidP="001A3EA5">
            <w:pPr>
              <w:rPr>
                <w:lang w:bidi="en-US"/>
              </w:rPr>
            </w:pPr>
            <w:r>
              <w:rPr>
                <w:lang w:bidi="en-US"/>
              </w:rPr>
              <w:t>1-</w:t>
            </w:r>
            <w:r w:rsidRPr="003D2D67">
              <w:rPr>
                <w:lang w:bidi="en-US"/>
              </w:rPr>
              <w:t>Propanol</w:t>
            </w:r>
            <w:r w:rsidR="000C6237">
              <w:rPr>
                <w:lang w:bidi="en-US"/>
              </w:rPr>
              <w:fldChar w:fldCharType="begin"/>
            </w:r>
            <w:r w:rsidR="001A3EA5">
              <w:rPr>
                <w:lang w:bidi="en-US"/>
              </w:rPr>
              <w:instrText xml:space="preserve"> ADDIN ZOTERO_ITEM CSL_CITATION {"citationID":"MPSmdGE0","properties":{"formattedCitation":"\\super 106\\nosupersub{}","plainCitation":"106","noteIndex":0},"citationItems":[{"id":281,"uris":["http://zotero.org/users/2822960/items/UBGVILDF"],"uri":["http://zotero.org/users/2822960/items/UBGVILDF"],"itemData":{"id":281,"type":"article-journal","container-title":"Journal of Solution Chemistry","DOI":"10.1007/BF02768051","ISSN":"0095-9782, 1572-8927","issue":"10","journalAbbreviation":"J Solution Chem","language":"en","page":"927-939","source":"DOI.org (Crossref)","title":"The freezing process in methanol-, ethanol-, and propanol-water systems as revealed by differential scanning calorimetry","volume":"26","author":[{"family":"Takaizumi","given":"K."},{"family":"Wakabayashi","given":"T."}],"issued":{"date-parts":[["1997",10]]}}}],"schema":"https://github.com/citation-style-language/schema/raw/master/csl-citation.json"} </w:instrText>
            </w:r>
            <w:r w:rsidR="000C6237">
              <w:rPr>
                <w:lang w:bidi="en-US"/>
              </w:rPr>
              <w:fldChar w:fldCharType="separate"/>
            </w:r>
            <w:r w:rsidR="001A3EA5" w:rsidRPr="001A3EA5">
              <w:rPr>
                <w:rFonts w:ascii="Times New Roman" w:hAnsi="Times New Roman"/>
                <w:vertAlign w:val="superscript"/>
              </w:rPr>
              <w:t>106</w:t>
            </w:r>
            <w:r w:rsidR="000C6237">
              <w:rPr>
                <w:lang w:bidi="en-US"/>
              </w:rPr>
              <w:fldChar w:fldCharType="end"/>
            </w:r>
          </w:p>
        </w:tc>
        <w:tc>
          <w:tcPr>
            <w:tcW w:w="720" w:type="dxa"/>
            <w:tcBorders>
              <w:top w:val="nil"/>
              <w:bottom w:val="nil"/>
            </w:tcBorders>
          </w:tcPr>
          <w:p w14:paraId="07A560A2" w14:textId="77777777" w:rsidR="004053C9" w:rsidRPr="003D2D67" w:rsidRDefault="004053C9" w:rsidP="00E40DA8">
            <w:pPr>
              <w:jc w:val="center"/>
              <w:rPr>
                <w:lang w:bidi="en-US"/>
              </w:rPr>
            </w:pPr>
            <w:r>
              <w:rPr>
                <w:lang w:bidi="en-US"/>
              </w:rPr>
              <w:t>1.6</w:t>
            </w:r>
          </w:p>
        </w:tc>
        <w:tc>
          <w:tcPr>
            <w:tcW w:w="1296" w:type="dxa"/>
            <w:tcBorders>
              <w:top w:val="nil"/>
              <w:bottom w:val="nil"/>
            </w:tcBorders>
          </w:tcPr>
          <w:p w14:paraId="6E78E770" w14:textId="77777777" w:rsidR="004053C9" w:rsidRPr="003D2D67" w:rsidRDefault="004053C9" w:rsidP="00535FB6">
            <w:pPr>
              <w:jc w:val="center"/>
              <w:rPr>
                <w:lang w:bidi="en-US"/>
              </w:rPr>
            </w:pPr>
            <w:r>
              <w:rPr>
                <w:lang w:bidi="en-US"/>
              </w:rPr>
              <w:t>1.0</w:t>
            </w:r>
          </w:p>
        </w:tc>
        <w:tc>
          <w:tcPr>
            <w:tcW w:w="1440" w:type="dxa"/>
            <w:tcBorders>
              <w:top w:val="nil"/>
              <w:bottom w:val="nil"/>
              <w:right w:val="single" w:sz="4" w:space="0" w:color="auto"/>
            </w:tcBorders>
          </w:tcPr>
          <w:p w14:paraId="2F53A38F" w14:textId="77777777" w:rsidR="004053C9" w:rsidRPr="003D2D67" w:rsidRDefault="004053C9" w:rsidP="00535FB6">
            <w:pPr>
              <w:jc w:val="center"/>
              <w:rPr>
                <w:lang w:bidi="en-US"/>
              </w:rPr>
            </w:pPr>
            <w:r w:rsidRPr="003D2D67">
              <w:rPr>
                <w:lang w:bidi="en-US"/>
              </w:rPr>
              <w:t>1</w:t>
            </w:r>
            <w:r>
              <w:rPr>
                <w:lang w:bidi="en-US"/>
              </w:rPr>
              <w:t>.1</w:t>
            </w:r>
          </w:p>
        </w:tc>
      </w:tr>
      <w:tr w:rsidR="004053C9" w:rsidRPr="003D2D67" w14:paraId="6B577ABE" w14:textId="77777777" w:rsidTr="00E40DA8">
        <w:trPr>
          <w:trHeight w:hRule="exact" w:val="238"/>
        </w:trPr>
        <w:tc>
          <w:tcPr>
            <w:tcW w:w="1459" w:type="dxa"/>
            <w:tcBorders>
              <w:top w:val="nil"/>
              <w:left w:val="single" w:sz="4" w:space="0" w:color="auto"/>
              <w:bottom w:val="nil"/>
            </w:tcBorders>
          </w:tcPr>
          <w:p w14:paraId="0D84D299" w14:textId="77777777" w:rsidR="004053C9" w:rsidRPr="003D2D67" w:rsidRDefault="004053C9" w:rsidP="00E40DA8">
            <w:pPr>
              <w:rPr>
                <w:lang w:bidi="en-US"/>
              </w:rPr>
            </w:pPr>
            <w:r>
              <w:rPr>
                <w:lang w:bidi="en-US"/>
              </w:rPr>
              <w:t>2-B</w:t>
            </w:r>
            <w:r w:rsidRPr="003D2D67">
              <w:rPr>
                <w:lang w:bidi="en-US"/>
              </w:rPr>
              <w:t>utanol</w:t>
            </w:r>
          </w:p>
        </w:tc>
        <w:tc>
          <w:tcPr>
            <w:tcW w:w="720" w:type="dxa"/>
            <w:tcBorders>
              <w:top w:val="nil"/>
              <w:bottom w:val="nil"/>
            </w:tcBorders>
          </w:tcPr>
          <w:p w14:paraId="3B8FFCBE" w14:textId="77777777" w:rsidR="004053C9" w:rsidRPr="003D2D67" w:rsidRDefault="004053C9" w:rsidP="00E40DA8">
            <w:pPr>
              <w:jc w:val="center"/>
              <w:rPr>
                <w:lang w:bidi="en-US"/>
              </w:rPr>
            </w:pPr>
            <w:r w:rsidRPr="003D2D67">
              <w:rPr>
                <w:lang w:bidi="en-US"/>
              </w:rPr>
              <w:t>--</w:t>
            </w:r>
          </w:p>
        </w:tc>
        <w:tc>
          <w:tcPr>
            <w:tcW w:w="1296" w:type="dxa"/>
            <w:tcBorders>
              <w:top w:val="nil"/>
              <w:bottom w:val="nil"/>
            </w:tcBorders>
          </w:tcPr>
          <w:p w14:paraId="1DDFD19A" w14:textId="77777777" w:rsidR="004053C9" w:rsidRPr="003D2D67" w:rsidRDefault="004053C9" w:rsidP="00535FB6">
            <w:pPr>
              <w:jc w:val="center"/>
              <w:rPr>
                <w:lang w:bidi="en-US"/>
              </w:rPr>
            </w:pPr>
            <w:r w:rsidRPr="003D2D67">
              <w:rPr>
                <w:lang w:bidi="en-US"/>
              </w:rPr>
              <w:t>0.8</w:t>
            </w:r>
          </w:p>
        </w:tc>
        <w:tc>
          <w:tcPr>
            <w:tcW w:w="1440" w:type="dxa"/>
            <w:tcBorders>
              <w:top w:val="nil"/>
              <w:bottom w:val="nil"/>
              <w:right w:val="single" w:sz="4" w:space="0" w:color="auto"/>
            </w:tcBorders>
          </w:tcPr>
          <w:p w14:paraId="2E78CCD9" w14:textId="77777777" w:rsidR="004053C9" w:rsidRPr="003D2D67" w:rsidRDefault="004053C9" w:rsidP="00535FB6">
            <w:pPr>
              <w:jc w:val="center"/>
              <w:rPr>
                <w:lang w:bidi="en-US"/>
              </w:rPr>
            </w:pPr>
            <w:r>
              <w:rPr>
                <w:lang w:bidi="en-US"/>
              </w:rPr>
              <w:t>0.9</w:t>
            </w:r>
          </w:p>
        </w:tc>
      </w:tr>
      <w:tr w:rsidR="004053C9" w:rsidRPr="003D2D67" w14:paraId="5409696C" w14:textId="77777777" w:rsidTr="00E40DA8">
        <w:trPr>
          <w:trHeight w:hRule="exact" w:val="249"/>
        </w:trPr>
        <w:tc>
          <w:tcPr>
            <w:tcW w:w="1459" w:type="dxa"/>
            <w:tcBorders>
              <w:top w:val="nil"/>
              <w:left w:val="single" w:sz="4" w:space="0" w:color="auto"/>
              <w:bottom w:val="single" w:sz="4" w:space="0" w:color="auto"/>
            </w:tcBorders>
          </w:tcPr>
          <w:p w14:paraId="160CCA08" w14:textId="77777777" w:rsidR="004053C9" w:rsidRPr="003D2D67" w:rsidRDefault="004053C9" w:rsidP="00E40DA8">
            <w:pPr>
              <w:rPr>
                <w:lang w:bidi="en-US"/>
              </w:rPr>
            </w:pPr>
            <w:r>
              <w:rPr>
                <w:lang w:bidi="en-US"/>
              </w:rPr>
              <w:t>1-</w:t>
            </w:r>
            <w:r w:rsidRPr="003D2D67">
              <w:rPr>
                <w:lang w:bidi="en-US"/>
              </w:rPr>
              <w:t>Octanol</w:t>
            </w:r>
          </w:p>
        </w:tc>
        <w:tc>
          <w:tcPr>
            <w:tcW w:w="720" w:type="dxa"/>
            <w:tcBorders>
              <w:top w:val="nil"/>
              <w:bottom w:val="single" w:sz="4" w:space="0" w:color="auto"/>
            </w:tcBorders>
          </w:tcPr>
          <w:p w14:paraId="03AF43E4" w14:textId="77777777" w:rsidR="004053C9" w:rsidRPr="003D2D67" w:rsidRDefault="004053C9" w:rsidP="00E40DA8">
            <w:pPr>
              <w:jc w:val="center"/>
              <w:rPr>
                <w:lang w:bidi="en-US"/>
              </w:rPr>
            </w:pPr>
            <w:r w:rsidRPr="003D2D67">
              <w:rPr>
                <w:lang w:bidi="en-US"/>
              </w:rPr>
              <w:t>--</w:t>
            </w:r>
          </w:p>
        </w:tc>
        <w:tc>
          <w:tcPr>
            <w:tcW w:w="1296" w:type="dxa"/>
            <w:tcBorders>
              <w:top w:val="nil"/>
              <w:bottom w:val="single" w:sz="4" w:space="0" w:color="auto"/>
            </w:tcBorders>
          </w:tcPr>
          <w:p w14:paraId="75CC3108" w14:textId="6B16C623" w:rsidR="004053C9" w:rsidRPr="003D2D67" w:rsidRDefault="00535FB6" w:rsidP="00535FB6">
            <w:pPr>
              <w:jc w:val="center"/>
              <w:rPr>
                <w:lang w:bidi="en-US"/>
              </w:rPr>
            </w:pPr>
            <w:r>
              <w:rPr>
                <w:lang w:bidi="en-US"/>
              </w:rPr>
              <w:t xml:space="preserve">  </w:t>
            </w:r>
            <w:r w:rsidR="004053C9" w:rsidRPr="003D2D67">
              <w:rPr>
                <w:lang w:bidi="en-US"/>
              </w:rPr>
              <w:t>0.4*</w:t>
            </w:r>
          </w:p>
        </w:tc>
        <w:tc>
          <w:tcPr>
            <w:tcW w:w="1440" w:type="dxa"/>
            <w:tcBorders>
              <w:top w:val="nil"/>
              <w:bottom w:val="single" w:sz="4" w:space="0" w:color="auto"/>
              <w:right w:val="single" w:sz="4" w:space="0" w:color="auto"/>
            </w:tcBorders>
          </w:tcPr>
          <w:p w14:paraId="3581EA61" w14:textId="63BC2FB0" w:rsidR="004053C9" w:rsidRPr="003D2D67" w:rsidRDefault="00535FB6" w:rsidP="00535FB6">
            <w:pPr>
              <w:jc w:val="center"/>
              <w:rPr>
                <w:lang w:bidi="en-US"/>
              </w:rPr>
            </w:pPr>
            <w:r>
              <w:rPr>
                <w:lang w:bidi="en-US"/>
              </w:rPr>
              <w:t xml:space="preserve">  </w:t>
            </w:r>
            <w:r w:rsidR="004053C9">
              <w:rPr>
                <w:lang w:bidi="en-US"/>
              </w:rPr>
              <w:t>0.3*</w:t>
            </w:r>
          </w:p>
        </w:tc>
      </w:tr>
    </w:tbl>
    <w:p w14:paraId="081E3A71" w14:textId="77777777" w:rsidR="004053C9" w:rsidRDefault="004053C9" w:rsidP="004053C9">
      <w:pPr>
        <w:ind w:firstLine="720"/>
        <w:rPr>
          <w:lang w:bidi="en-US"/>
        </w:rPr>
      </w:pPr>
    </w:p>
    <w:p w14:paraId="0AB4AB3D" w14:textId="77777777" w:rsidR="004053C9" w:rsidRDefault="004053C9" w:rsidP="004053C9">
      <w:pPr>
        <w:ind w:firstLine="720"/>
        <w:rPr>
          <w:lang w:bidi="en-US"/>
        </w:rPr>
      </w:pPr>
    </w:p>
    <w:p w14:paraId="501A00C0" w14:textId="77777777" w:rsidR="004053C9" w:rsidRDefault="004053C9" w:rsidP="004053C9">
      <w:pPr>
        <w:rPr>
          <w:lang w:bidi="en-US"/>
        </w:rPr>
      </w:pPr>
    </w:p>
    <w:p w14:paraId="109BAB6E" w14:textId="77777777" w:rsidR="004053C9" w:rsidRDefault="004053C9" w:rsidP="004053C9">
      <w:pPr>
        <w:ind w:firstLine="720"/>
        <w:rPr>
          <w:lang w:bidi="en-US"/>
        </w:rPr>
      </w:pPr>
    </w:p>
    <w:p w14:paraId="70803884" w14:textId="77777777" w:rsidR="00E40DA8" w:rsidRDefault="00E40DA8" w:rsidP="004053C9">
      <w:pPr>
        <w:ind w:firstLine="720"/>
        <w:rPr>
          <w:lang w:bidi="en-US"/>
        </w:rPr>
      </w:pPr>
    </w:p>
    <w:p w14:paraId="3F0C6118" w14:textId="725CC5DC" w:rsidR="004053C9" w:rsidRPr="003D2D67" w:rsidRDefault="004053C9" w:rsidP="004053C9">
      <w:pPr>
        <w:ind w:firstLine="720"/>
        <w:rPr>
          <w:lang w:bidi="en-US"/>
        </w:rPr>
      </w:pPr>
      <w:r>
        <w:rPr>
          <w:lang w:bidi="en-US"/>
        </w:rPr>
        <w:t>The hydrodesimic number</w:t>
      </w:r>
      <w:r w:rsidR="00446786">
        <w:rPr>
          <w:lang w:bidi="en-US"/>
        </w:rPr>
        <w:t>,</w:t>
      </w:r>
      <w:r>
        <w:rPr>
          <w:lang w:bidi="en-US"/>
        </w:rPr>
        <w:t xml:space="preserve"> h</w:t>
      </w:r>
      <w:r w:rsidR="00446786">
        <w:rPr>
          <w:vertAlign w:val="subscript"/>
          <w:lang w:bidi="en-US"/>
        </w:rPr>
        <w:t xml:space="preserve">D, </w:t>
      </w:r>
      <w:r>
        <w:rPr>
          <w:lang w:bidi="en-US"/>
        </w:rPr>
        <w:t>was calculated using the Zavitsas approach with freezing point data of alcohol-water solutions</w:t>
      </w:r>
      <w:r w:rsidRPr="003D2D67">
        <w:rPr>
          <w:lang w:bidi="en-US"/>
        </w:rPr>
        <w:t xml:space="preserve"> </w:t>
      </w:r>
      <w:r>
        <w:rPr>
          <w:lang w:bidi="en-US"/>
        </w:rPr>
        <w:t>from the literature.</w:t>
      </w:r>
      <w:r w:rsidR="000C6237">
        <w:rPr>
          <w:lang w:bidi="en-US"/>
        </w:rPr>
        <w:fldChar w:fldCharType="begin"/>
      </w:r>
      <w:r w:rsidR="001A3EA5">
        <w:rPr>
          <w:lang w:bidi="en-US"/>
        </w:rPr>
        <w:instrText xml:space="preserve"> ADDIN ZOTERO_ITEM CSL_CITATION {"citationID":"uykxMDhu","properties":{"formattedCitation":"\\super 77,106,118\\nosupersub{}","plainCitation":"77,106,118","noteIndex":0},"citationItems":[{"id":244,"uris":["http://zotero.org/users/2822960/items/GBB5242Y"],"uri":["http://zotero.org/users/2822960/items/GBB5242Y"],"itemData":{"id":244,"type":"article-journal","container-title":"The Journal of Physical Chemistry B","DOI":"10.1021/acs.jpcb.8b07166","ISSN":"1520-6106, 1520-5207","issue":"4","journalAbbreviation":"J. Phys. Chem. B","language":"en","page":"869-883","source":"DOI.org (Crossref)","title":"Quest To Demystify Water: Ideal Solution Behaviors Are Obtained by Adhering to the Equilibrium Mass Action Law","title-short":"Quest To Demystify Water","volume":"123","author":[{"family":"Zavitsas","given":"Andreas A."}],"issued":{"date-parts":[["2019",1,31]]}}},{"id":281,"uris":["http://zotero.org/users/2822960/items/UBGVILDF"],"uri":["http://zotero.org/users/2822960/items/UBGVILDF"],"itemData":{"id":281,"type":"article-journal","container-title":"Journal of Solution Chemistry","DOI":"10.1007/BF02768051","ISSN":"0095-9782, 1572-8927","issue":"10","journalAbbreviation":"J Solution Chem","language":"en","page":"927-939","source":"DOI.org (Crossref)","title":"The freezing process in methanol-, ethanol-, and propanol-water systems as revealed by differential scanning calorimetry","volume":"26","author":[{"family":"Takaizumi","given":"K."},{"family":"Wakabayashi","given":"T."}],"issued":{"date-parts":[["1997",10]]}}},{"id":298,"uris":["http://zotero.org/users/2822960/items/DSC47675"],"uri":["http://zotero.org/users/2822960/items/DSC47675"],"itemData":{"id":298,"type":"article-journal","container-title":"Industrial &amp; Engineering Chemistry","DOI":"10.1021/ie50189a017","ISSN":"0019-7866, 1541-5724","issue":"9","journalAbbreviation":"Ind. Eng. Chem.","language":"en","page":"924-924","source":"DOI.org (Crossref)","title":"Freezing Points of Glycerol and Its Aqueous Solutions.","volume":"17","author":[{"family":"Lane","given":"Leonard B."}],"issued":{"date-parts":[["1925",9]]}}}],"schema":"https://github.com/citation-style-language/schema/raw/master/csl-citation.json"} </w:instrText>
      </w:r>
      <w:r w:rsidR="000C6237">
        <w:rPr>
          <w:lang w:bidi="en-US"/>
        </w:rPr>
        <w:fldChar w:fldCharType="separate"/>
      </w:r>
      <w:r w:rsidR="001A3EA5" w:rsidRPr="001A3EA5">
        <w:rPr>
          <w:rFonts w:ascii="Times New Roman" w:hAnsi="Times New Roman"/>
          <w:vertAlign w:val="superscript"/>
        </w:rPr>
        <w:t>77,106,118</w:t>
      </w:r>
      <w:r w:rsidR="000C6237">
        <w:rPr>
          <w:lang w:bidi="en-US"/>
        </w:rPr>
        <w:fldChar w:fldCharType="end"/>
      </w:r>
      <w:r w:rsidRPr="00E02141">
        <w:rPr>
          <w:lang w:bidi="en-US"/>
        </w:rPr>
        <w:t xml:space="preserve"> </w:t>
      </w:r>
      <w:r>
        <w:rPr>
          <w:lang w:bidi="en-US"/>
        </w:rPr>
        <w:t>Only the freezing plots for glycerol through 1-propanol were extracted as there were not 2-butanol or 1-octan</w:t>
      </w:r>
      <w:r w:rsidR="00E40DA8">
        <w:rPr>
          <w:lang w:bidi="en-US"/>
        </w:rPr>
        <w:t xml:space="preserve">ol references available. </w:t>
      </w:r>
      <w:r w:rsidR="008D1294">
        <w:rPr>
          <w:lang w:bidi="en-US"/>
        </w:rPr>
        <w:t>Table</w:t>
      </w:r>
      <w:r w:rsidR="00E40DA8">
        <w:rPr>
          <w:lang w:bidi="en-US"/>
        </w:rPr>
        <w:t xml:space="preserve"> 11</w:t>
      </w:r>
      <w:r>
        <w:rPr>
          <w:lang w:bidi="en-US"/>
        </w:rPr>
        <w:t xml:space="preserve"> compares the alcohol's calculated hydrodesimic number</w:t>
      </w:r>
      <w:r w:rsidR="00402640">
        <w:rPr>
          <w:lang w:bidi="en-US"/>
        </w:rPr>
        <w:t>, h</w:t>
      </w:r>
      <w:r w:rsidR="00402640">
        <w:rPr>
          <w:vertAlign w:val="subscript"/>
          <w:lang w:bidi="en-US"/>
        </w:rPr>
        <w:t>D,</w:t>
      </w:r>
      <w:r>
        <w:rPr>
          <w:lang w:bidi="en-US"/>
        </w:rPr>
        <w:t xml:space="preserve"> to the average colligative hydration number</w:t>
      </w:r>
      <w:r w:rsidR="00402640">
        <w:rPr>
          <w:lang w:bidi="en-US"/>
        </w:rPr>
        <w:t>, h</w:t>
      </w:r>
      <w:r w:rsidR="00402640">
        <w:rPr>
          <w:vertAlign w:val="subscript"/>
          <w:lang w:bidi="en-US"/>
        </w:rPr>
        <w:t>C,</w:t>
      </w:r>
      <w:r>
        <w:rPr>
          <w:lang w:bidi="en-US"/>
        </w:rPr>
        <w:t xml:space="preserve"> utilizing each surfactant. Qualitatively</w:t>
      </w:r>
      <w:r w:rsidR="00535FB6">
        <w:rPr>
          <w:lang w:bidi="en-US"/>
        </w:rPr>
        <w:t>,</w:t>
      </w:r>
      <w:r>
        <w:rPr>
          <w:lang w:bidi="en-US"/>
        </w:rPr>
        <w:t xml:space="preserve"> the hydration numbers followed the hydrodesimic numbers in the same trend. The colligative hydration numbers were all slightly lower quantities than those found in the simple alcohol-water solutions. Since the model behaves on the sharing of interfacial water, it is speculated that the involvement of the head groups is observed in the reduction of</w:t>
      </w:r>
      <w:r w:rsidR="00402640">
        <w:rPr>
          <w:lang w:bidi="en-US"/>
        </w:rPr>
        <w:t xml:space="preserve"> </w:t>
      </w:r>
      <w:r>
        <w:rPr>
          <w:lang w:bidi="en-US"/>
        </w:rPr>
        <w:t>water</w:t>
      </w:r>
      <w:r w:rsidR="00402640">
        <w:rPr>
          <w:lang w:bidi="en-US"/>
        </w:rPr>
        <w:t>s bound to the solute</w:t>
      </w:r>
      <w:r>
        <w:rPr>
          <w:lang w:bidi="en-US"/>
        </w:rPr>
        <w:t>. Furthermore, the</w:t>
      </w:r>
      <w:r w:rsidRPr="003D2D67">
        <w:rPr>
          <w:lang w:bidi="en-US"/>
        </w:rPr>
        <w:t xml:space="preserve"> coordination numbers </w:t>
      </w:r>
      <w:r>
        <w:rPr>
          <w:lang w:bidi="en-US"/>
        </w:rPr>
        <w:t xml:space="preserve">of water around the alcohols were also evaluated to correlate the </w:t>
      </w:r>
      <w:r>
        <w:rPr>
          <w:lang w:bidi="en-US"/>
        </w:rPr>
        <w:lastRenderedPageBreak/>
        <w:t>experimental h</w:t>
      </w:r>
      <w:r w:rsidRPr="00F00DDA">
        <w:rPr>
          <w:vertAlign w:val="subscript"/>
          <w:lang w:bidi="en-US"/>
        </w:rPr>
        <w:t>c</w:t>
      </w:r>
      <w:r w:rsidRPr="003D2D67">
        <w:rPr>
          <w:lang w:bidi="en-US"/>
        </w:rPr>
        <w:t xml:space="preserve">. </w:t>
      </w:r>
      <w:r w:rsidR="008D1294">
        <w:rPr>
          <w:lang w:bidi="en-US"/>
        </w:rPr>
        <w:t>Figure</w:t>
      </w:r>
      <w:r w:rsidR="006070A0">
        <w:rPr>
          <w:lang w:bidi="en-US"/>
        </w:rPr>
        <w:t xml:space="preserve"> 45</w:t>
      </w:r>
      <w:r w:rsidRPr="003D2D67">
        <w:rPr>
          <w:lang w:bidi="en-US"/>
        </w:rPr>
        <w:t xml:space="preserve"> plots both surfactant</w:t>
      </w:r>
      <w:r w:rsidR="00402640">
        <w:rPr>
          <w:lang w:bidi="en-US"/>
        </w:rPr>
        <w:t>’</w:t>
      </w:r>
      <w:r w:rsidRPr="003D2D67">
        <w:rPr>
          <w:lang w:bidi="en-US"/>
        </w:rPr>
        <w:t xml:space="preserve">s </w:t>
      </w:r>
      <w:r w:rsidR="00402640">
        <w:rPr>
          <w:lang w:bidi="en-US"/>
        </w:rPr>
        <w:t>average colligative hydration number, h</w:t>
      </w:r>
      <w:r w:rsidR="00402640">
        <w:rPr>
          <w:vertAlign w:val="subscript"/>
          <w:lang w:bidi="en-US"/>
        </w:rPr>
        <w:t>C,</w:t>
      </w:r>
      <w:r w:rsidR="00402640" w:rsidRPr="003D2D67">
        <w:rPr>
          <w:lang w:bidi="en-US"/>
        </w:rPr>
        <w:t xml:space="preserve"> </w:t>
      </w:r>
      <w:r w:rsidRPr="003D2D67">
        <w:rPr>
          <w:lang w:bidi="en-US"/>
        </w:rPr>
        <w:t xml:space="preserve">against coordination numbers found via </w:t>
      </w:r>
      <w:r>
        <w:t>terahertz (THz) absorption coefficient measurements.</w:t>
      </w:r>
      <w:r w:rsidR="002B6F99">
        <w:fldChar w:fldCharType="begin"/>
      </w:r>
      <w:r w:rsidR="001A3EA5">
        <w:instrText xml:space="preserve"> ADDIN ZOTERO_ITEM CSL_CITATION {"citationID":"D0IGrm3l","properties":{"formattedCitation":"\\super 119\\nosupersub{}","plainCitation":"119","noteIndex":0},"citationItems":[{"id":299,"uris":["http://zotero.org/users/2822960/items/RGDDLM9X"],"uri":["http://zotero.org/users/2822960/items/RGDDLM9X"],"itemData":{"id":299,"type":"article-journal","container-title":"The Journal of Physical Chemistry B","DOI":"10.1021/jp305356d","ISSN":"1520-6106, 1520-5207","issue":"48","journalAbbreviation":"J. Phys. Chem. B","language":"en","page":"14071-14077","source":"DOI.org (Crossref)","title":"Hydration Shell Parameters of Aqueous Alcohols: THz Excess Absorption and Packing Density","title-short":"Hydration Shell Parameters of Aqueous Alcohols","volume":"116","author":[{"family":"Matvejev","given":"V."},{"family":"Zizi","given":"M."},{"family":"Stiens","given":"J."}],"issued":{"date-parts":[["2012",12,6]]}}}],"schema":"https://github.com/citation-style-language/schema/raw/master/csl-citation.json"} </w:instrText>
      </w:r>
      <w:r w:rsidR="002B6F99">
        <w:fldChar w:fldCharType="separate"/>
      </w:r>
      <w:r w:rsidR="001A3EA5" w:rsidRPr="001A3EA5">
        <w:rPr>
          <w:rFonts w:ascii="Times New Roman" w:hAnsi="Times New Roman"/>
          <w:vertAlign w:val="superscript"/>
        </w:rPr>
        <w:t>119</w:t>
      </w:r>
      <w:r w:rsidR="002B6F99">
        <w:fldChar w:fldCharType="end"/>
      </w:r>
    </w:p>
    <w:p w14:paraId="58F5B028" w14:textId="77777777" w:rsidR="004053C9" w:rsidRDefault="004053C9" w:rsidP="004053C9">
      <w:pPr>
        <w:rPr>
          <w:lang w:bidi="en-US"/>
        </w:rPr>
      </w:pPr>
      <w:r>
        <w:rPr>
          <w:noProof/>
        </w:rPr>
        <mc:AlternateContent>
          <mc:Choice Requires="wpg">
            <w:drawing>
              <wp:anchor distT="0" distB="0" distL="114300" distR="114300" simplePos="0" relativeHeight="252108800" behindDoc="0" locked="0" layoutInCell="1" allowOverlap="1" wp14:anchorId="39924262" wp14:editId="46BA1362">
                <wp:simplePos x="0" y="0"/>
                <wp:positionH relativeFrom="margin">
                  <wp:posOffset>781396</wp:posOffset>
                </wp:positionH>
                <wp:positionV relativeFrom="paragraph">
                  <wp:posOffset>226118</wp:posOffset>
                </wp:positionV>
                <wp:extent cx="3717290" cy="3063833"/>
                <wp:effectExtent l="0" t="0" r="0" b="3810"/>
                <wp:wrapTopAndBottom/>
                <wp:docPr id="107" name="Group 107"/>
                <wp:cNvGraphicFramePr/>
                <a:graphic xmlns:a="http://schemas.openxmlformats.org/drawingml/2006/main">
                  <a:graphicData uri="http://schemas.microsoft.com/office/word/2010/wordprocessingGroup">
                    <wpg:wgp>
                      <wpg:cNvGrpSpPr/>
                      <wpg:grpSpPr>
                        <a:xfrm>
                          <a:off x="0" y="0"/>
                          <a:ext cx="3717290" cy="3063833"/>
                          <a:chOff x="0" y="0"/>
                          <a:chExt cx="3717290" cy="3063962"/>
                        </a:xfrm>
                      </wpg:grpSpPr>
                      <pic:pic xmlns:pic="http://schemas.openxmlformats.org/drawingml/2006/picture">
                        <pic:nvPicPr>
                          <pic:cNvPr id="108" name="Picture 108"/>
                          <pic:cNvPicPr>
                            <a:picLocks noChangeAspect="1"/>
                          </pic:cNvPicPr>
                        </pic:nvPicPr>
                        <pic:blipFill>
                          <a:blip r:embed="rId187">
                            <a:extLst>
                              <a:ext uri="{28A0092B-C50C-407E-A947-70E740481C1C}">
                                <a14:useLocalDpi xmlns:a14="http://schemas.microsoft.com/office/drawing/2010/main" val="0"/>
                              </a:ext>
                            </a:extLst>
                          </a:blip>
                          <a:stretch>
                            <a:fillRect/>
                          </a:stretch>
                        </pic:blipFill>
                        <pic:spPr>
                          <a:xfrm>
                            <a:off x="0" y="0"/>
                            <a:ext cx="3717290" cy="2651760"/>
                          </a:xfrm>
                          <a:prstGeom prst="rect">
                            <a:avLst/>
                          </a:prstGeom>
                        </pic:spPr>
                      </pic:pic>
                      <wps:wsp>
                        <wps:cNvPr id="109" name="Text Box 109"/>
                        <wps:cNvSpPr txBox="1"/>
                        <wps:spPr>
                          <a:xfrm>
                            <a:off x="356260" y="2576317"/>
                            <a:ext cx="2963545" cy="487645"/>
                          </a:xfrm>
                          <a:prstGeom prst="rect">
                            <a:avLst/>
                          </a:prstGeom>
                          <a:solidFill>
                            <a:prstClr val="white"/>
                          </a:solidFill>
                          <a:ln>
                            <a:noFill/>
                          </a:ln>
                          <a:effectLst/>
                        </wps:spPr>
                        <wps:txbx>
                          <w:txbxContent>
                            <w:p w14:paraId="5B25E85A" w14:textId="1E2AB0FD" w:rsidR="006F062D" w:rsidRPr="00E006E7" w:rsidRDefault="006F062D" w:rsidP="004053C9">
                              <w:pPr>
                                <w:pStyle w:val="Caption"/>
                                <w:rPr>
                                  <w:noProof/>
                                  <w:szCs w:val="24"/>
                                </w:rPr>
                              </w:pPr>
                              <w:bookmarkStart w:id="207" w:name="_Toc39595800"/>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45</w:t>
                              </w:r>
                              <w:r w:rsidR="002644DA">
                                <w:rPr>
                                  <w:noProof/>
                                </w:rPr>
                                <w:fldChar w:fldCharType="end"/>
                              </w:r>
                              <w:r>
                                <w:t xml:space="preserve"> </w:t>
                              </w:r>
                              <w:r>
                                <w:rPr>
                                  <w:b w:val="0"/>
                                </w:rPr>
                                <w:t>Average h</w:t>
                              </w:r>
                              <w:r>
                                <w:rPr>
                                  <w:b w:val="0"/>
                                  <w:vertAlign w:val="subscript"/>
                                </w:rPr>
                                <w:t xml:space="preserve">C </w:t>
                              </w:r>
                              <w:r>
                                <w:rPr>
                                  <w:b w:val="0"/>
                                </w:rPr>
                                <w:t xml:space="preserve">for SDHS and </w:t>
                              </w:r>
                              <w:r w:rsidRPr="00090EF0">
                                <w:rPr>
                                  <w:b w:val="0"/>
                                </w:rPr>
                                <w:t>C</w:t>
                              </w:r>
                              <w:r w:rsidRPr="00090EF0">
                                <w:rPr>
                                  <w:b w:val="0"/>
                                  <w:vertAlign w:val="subscript"/>
                                </w:rPr>
                                <w:t>810</w:t>
                              </w:r>
                              <w:r w:rsidRPr="00090EF0">
                                <w:rPr>
                                  <w:b w:val="0"/>
                                </w:rPr>
                                <w:t>E</w:t>
                              </w:r>
                              <w:r w:rsidRPr="00090EF0">
                                <w:rPr>
                                  <w:b w:val="0"/>
                                  <w:vertAlign w:val="subscript"/>
                                </w:rPr>
                                <w:t>3.5</w:t>
                              </w:r>
                              <w:r>
                                <w:rPr>
                                  <w:b w:val="0"/>
                                </w:rPr>
                                <w:t xml:space="preserve"> vs Coordinated Waters</w:t>
                              </w:r>
                              <w:bookmarkEnd w:id="20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9924262" id="Group 107" o:spid="_x0000_s1188" style="position:absolute;margin-left:61.55pt;margin-top:17.8pt;width:292.7pt;height:241.25pt;z-index:252108800;mso-position-horizontal-relative:margin;mso-position-vertical-relative:text;mso-height-relative:margin" coordsize="37172,306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">
                <v:shape id="Picture 108" o:spid="_x0000_s1189" type="#_x0000_t75" style="position:absolute;width:37172;height:265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ocdNDFAAAA3AAAAA8AAABkcnMvZG93bnJldi54bWxEj0FrwkAQhe+F/odlCt7qRpFSopsgQsWj&#10;1SLtbcyOSTA7m2bXJO2vdw6F3t4wb755b5WPrlE9daH2bGA2TUARF97WXBr4OL49v4IKEdli45kM&#10;/FCAPHt8WGFq/cDv1B9iqQTCIUUDVYxtqnUoKnIYpr4llt3Fdw6jjF2pbYeDwF2j50nyoh3WLB8q&#10;bGlTUXE93JxQTp/4XXzd5v2wOO/H/re0i+3amMnTuF6CijTGf/Pf9c5K/ETSShlRoLM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aHHTQxQAAANwAAAAPAAAAAAAAAAAAAAAA&#10;AJ8CAABkcnMvZG93bnJldi54bWxQSwUGAAAAAAQABAD3AAAAkQMAAAAA&#10;">
                  <v:imagedata r:id="rId188" o:title=""/>
                  <v:path arrowok="t"/>
                </v:shape>
                <v:shape id="Text Box 109" o:spid="_x0000_s1190" type="#_x0000_t202" style="position:absolute;left:3562;top:25763;width:29636;height:4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0flsMA&#10;AADcAAAADwAAAGRycy9kb3ducmV2LnhtbERPS2vCQBC+C/0PyxR6kbppDkFTV2m1hR7qISqeh+yY&#10;BLOzYXfN4993C4Xe5uN7zno7mlb05HxjWcHLIgFBXFrdcKXgfPp8XoLwAVlja5kUTORhu3mYrTHX&#10;duCC+mOoRAxhn6OCOoQul9KXNRn0C9sRR+5qncEQoaukdjjEcNPKNEkyabDh2FBjR7uaytvxbhRk&#10;e3cfCt7N9+ePbzx0VXp5ny5KPT2Ob68gAo3hX/zn/tJxfrKC32fiBX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F0flsMAAADcAAAADwAAAAAAAAAAAAAAAACYAgAAZHJzL2Rv&#10;d25yZXYueG1sUEsFBgAAAAAEAAQA9QAAAIgDAAAAAA==&#10;" stroked="f">
                  <v:textbox inset="0,0,0,0">
                    <w:txbxContent>
                      <w:p w14:paraId="5B25E85A" w14:textId="1E2AB0FD" w:rsidR="006F062D" w:rsidRPr="00E006E7" w:rsidRDefault="006F062D" w:rsidP="004053C9">
                        <w:pPr>
                          <w:pStyle w:val="Caption"/>
                          <w:rPr>
                            <w:noProof/>
                            <w:szCs w:val="24"/>
                          </w:rPr>
                        </w:pPr>
                        <w:bookmarkStart w:id="208" w:name="_Toc39595800"/>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45</w:t>
                        </w:r>
                        <w:r w:rsidR="002644DA">
                          <w:rPr>
                            <w:noProof/>
                          </w:rPr>
                          <w:fldChar w:fldCharType="end"/>
                        </w:r>
                        <w:r>
                          <w:t xml:space="preserve"> </w:t>
                        </w:r>
                        <w:r>
                          <w:rPr>
                            <w:b w:val="0"/>
                          </w:rPr>
                          <w:t>Average h</w:t>
                        </w:r>
                        <w:r>
                          <w:rPr>
                            <w:b w:val="0"/>
                            <w:vertAlign w:val="subscript"/>
                          </w:rPr>
                          <w:t xml:space="preserve">C </w:t>
                        </w:r>
                        <w:r>
                          <w:rPr>
                            <w:b w:val="0"/>
                          </w:rPr>
                          <w:t xml:space="preserve">for SDHS and </w:t>
                        </w:r>
                        <w:r w:rsidRPr="00090EF0">
                          <w:rPr>
                            <w:b w:val="0"/>
                          </w:rPr>
                          <w:t>C</w:t>
                        </w:r>
                        <w:r w:rsidRPr="00090EF0">
                          <w:rPr>
                            <w:b w:val="0"/>
                            <w:vertAlign w:val="subscript"/>
                          </w:rPr>
                          <w:t>810</w:t>
                        </w:r>
                        <w:r w:rsidRPr="00090EF0">
                          <w:rPr>
                            <w:b w:val="0"/>
                          </w:rPr>
                          <w:t>E</w:t>
                        </w:r>
                        <w:r w:rsidRPr="00090EF0">
                          <w:rPr>
                            <w:b w:val="0"/>
                            <w:vertAlign w:val="subscript"/>
                          </w:rPr>
                          <w:t>3.5</w:t>
                        </w:r>
                        <w:r>
                          <w:rPr>
                            <w:b w:val="0"/>
                          </w:rPr>
                          <w:t xml:space="preserve"> vs Coordinated Waters</w:t>
                        </w:r>
                        <w:bookmarkEnd w:id="208"/>
                      </w:p>
                    </w:txbxContent>
                  </v:textbox>
                </v:shape>
                <w10:wrap type="topAndBottom" anchorx="margin"/>
              </v:group>
            </w:pict>
          </mc:Fallback>
        </mc:AlternateContent>
      </w:r>
    </w:p>
    <w:p w14:paraId="6473D196" w14:textId="5A4DFDFE" w:rsidR="004053C9" w:rsidRDefault="004053C9" w:rsidP="004053C9">
      <w:pPr>
        <w:rPr>
          <w:lang w:bidi="en-US"/>
        </w:rPr>
      </w:pPr>
      <w:r>
        <w:rPr>
          <w:lang w:bidi="en-US"/>
        </w:rPr>
        <w:t xml:space="preserve">No direct correlation can be found between </w:t>
      </w:r>
      <w:r w:rsidR="00402640">
        <w:rPr>
          <w:lang w:bidi="en-US"/>
        </w:rPr>
        <w:t>h</w:t>
      </w:r>
      <w:r w:rsidR="00402640">
        <w:rPr>
          <w:vertAlign w:val="subscript"/>
          <w:lang w:bidi="en-US"/>
        </w:rPr>
        <w:t>C</w:t>
      </w:r>
      <w:r>
        <w:rPr>
          <w:lang w:bidi="en-US"/>
        </w:rPr>
        <w:t xml:space="preserve"> and the coordinated waters as both linear regression R</w:t>
      </w:r>
      <w:r>
        <w:rPr>
          <w:vertAlign w:val="superscript"/>
          <w:lang w:bidi="en-US"/>
        </w:rPr>
        <w:t xml:space="preserve">2 </w:t>
      </w:r>
      <w:r>
        <w:rPr>
          <w:lang w:bidi="en-US"/>
        </w:rPr>
        <w:t>values are not significant with 0.74 for SDHS and 0.70 for</w:t>
      </w:r>
      <w:r w:rsidRPr="00333580">
        <w:rPr>
          <w:lang w:bidi="en-US"/>
        </w:rPr>
        <w:t xml:space="preserve"> </w:t>
      </w:r>
      <w:r w:rsidR="00090EF0" w:rsidRPr="00090EF0">
        <w:t>C</w:t>
      </w:r>
      <w:r w:rsidR="00090EF0" w:rsidRPr="00090EF0">
        <w:rPr>
          <w:vertAlign w:val="subscript"/>
        </w:rPr>
        <w:t>810</w:t>
      </w:r>
      <w:r w:rsidR="00090EF0" w:rsidRPr="00090EF0">
        <w:t>E</w:t>
      </w:r>
      <w:r w:rsidR="00090EF0" w:rsidRPr="00090EF0">
        <w:rPr>
          <w:vertAlign w:val="subscript"/>
        </w:rPr>
        <w:t>3.5</w:t>
      </w:r>
      <w:r>
        <w:rPr>
          <w:lang w:bidi="en-US"/>
        </w:rPr>
        <w:t>. Nevertheless, the hydrodesimic numbers for ethanol and 1-propanol are observed to agree with</w:t>
      </w:r>
      <w:r w:rsidR="00402640">
        <w:rPr>
          <w:lang w:bidi="en-US"/>
        </w:rPr>
        <w:t>in</w:t>
      </w:r>
      <w:r>
        <w:rPr>
          <w:lang w:bidi="en-US"/>
        </w:rPr>
        <w:t xml:space="preserve"> close approximation of coordinated waters.</w:t>
      </w:r>
      <w:r w:rsidR="002B6F99">
        <w:rPr>
          <w:lang w:bidi="en-US"/>
        </w:rPr>
        <w:fldChar w:fldCharType="begin"/>
      </w:r>
      <w:r w:rsidR="001A3EA5">
        <w:rPr>
          <w:lang w:bidi="en-US"/>
        </w:rPr>
        <w:instrText xml:space="preserve"> ADDIN ZOTERO_ITEM CSL_CITATION {"citationID":"ZzNqbH4K","properties":{"formattedCitation":"\\super 119\\nosupersub{}","plainCitation":"119","noteIndex":0},"citationItems":[{"id":299,"uris":["http://zotero.org/users/2822960/items/RGDDLM9X"],"uri":["http://zotero.org/users/2822960/items/RGDDLM9X"],"itemData":{"id":299,"type":"article-journal","container-title":"The Journal of Physical Chemistry B","DOI":"10.1021/jp305356d","ISSN":"1520-6106, 1520-5207","issue":"48","journalAbbreviation":"J. Phys. Chem. B","language":"en","page":"14071-14077","source":"DOI.org (Crossref)","title":"Hydration Shell Parameters of Aqueous Alcohols: THz Excess Absorption and Packing Density","title-short":"Hydration Shell Parameters of Aqueous Alcohols","volume":"116","author":[{"family":"Matvejev","given":"V."},{"family":"Zizi","given":"M."},{"family":"Stiens","given":"J."}],"issued":{"date-parts":[["2012",12,6]]}}}],"schema":"https://github.com/citation-style-language/schema/raw/master/csl-citation.json"} </w:instrText>
      </w:r>
      <w:r w:rsidR="002B6F99">
        <w:rPr>
          <w:lang w:bidi="en-US"/>
        </w:rPr>
        <w:fldChar w:fldCharType="separate"/>
      </w:r>
      <w:r w:rsidR="001A3EA5" w:rsidRPr="001A3EA5">
        <w:rPr>
          <w:rFonts w:ascii="Times New Roman" w:hAnsi="Times New Roman"/>
          <w:vertAlign w:val="superscript"/>
        </w:rPr>
        <w:t>119</w:t>
      </w:r>
      <w:r w:rsidR="002B6F99">
        <w:rPr>
          <w:lang w:bidi="en-US"/>
        </w:rPr>
        <w:fldChar w:fldCharType="end"/>
      </w:r>
      <w:r>
        <w:rPr>
          <w:lang w:bidi="en-US"/>
        </w:rPr>
        <w:t xml:space="preserve"> </w:t>
      </w:r>
    </w:p>
    <w:p w14:paraId="4A3C4647" w14:textId="73270470" w:rsidR="004053C9" w:rsidRDefault="004053C9" w:rsidP="004053C9">
      <w:pPr>
        <w:rPr>
          <w:lang w:bidi="en-US"/>
        </w:rPr>
      </w:pPr>
      <w:r>
        <w:rPr>
          <w:noProof/>
        </w:rPr>
        <w:lastRenderedPageBreak/>
        <mc:AlternateContent>
          <mc:Choice Requires="wpg">
            <w:drawing>
              <wp:anchor distT="0" distB="0" distL="114300" distR="114300" simplePos="0" relativeHeight="252112896" behindDoc="0" locked="0" layoutInCell="1" allowOverlap="1" wp14:anchorId="74A01344" wp14:editId="6B866F3D">
                <wp:simplePos x="0" y="0"/>
                <wp:positionH relativeFrom="margin">
                  <wp:posOffset>864235</wp:posOffset>
                </wp:positionH>
                <wp:positionV relativeFrom="paragraph">
                  <wp:posOffset>735965</wp:posOffset>
                </wp:positionV>
                <wp:extent cx="3640455" cy="3728720"/>
                <wp:effectExtent l="0" t="0" r="0" b="5080"/>
                <wp:wrapTopAndBottom/>
                <wp:docPr id="110" name="Group 110"/>
                <wp:cNvGraphicFramePr/>
                <a:graphic xmlns:a="http://schemas.openxmlformats.org/drawingml/2006/main">
                  <a:graphicData uri="http://schemas.microsoft.com/office/word/2010/wordprocessingGroup">
                    <wpg:wgp>
                      <wpg:cNvGrpSpPr/>
                      <wpg:grpSpPr>
                        <a:xfrm>
                          <a:off x="0" y="0"/>
                          <a:ext cx="3640455" cy="3728720"/>
                          <a:chOff x="320634" y="0"/>
                          <a:chExt cx="3641090" cy="3729438"/>
                        </a:xfrm>
                      </wpg:grpSpPr>
                      <wps:wsp>
                        <wps:cNvPr id="111" name="Text Box 111"/>
                        <wps:cNvSpPr txBox="1"/>
                        <wps:spPr>
                          <a:xfrm>
                            <a:off x="391884" y="3158489"/>
                            <a:ext cx="3468212" cy="570949"/>
                          </a:xfrm>
                          <a:prstGeom prst="rect">
                            <a:avLst/>
                          </a:prstGeom>
                          <a:solidFill>
                            <a:prstClr val="white"/>
                          </a:solidFill>
                          <a:ln>
                            <a:noFill/>
                          </a:ln>
                          <a:effectLst/>
                        </wps:spPr>
                        <wps:txbx>
                          <w:txbxContent>
                            <w:p w14:paraId="00BB685E" w14:textId="77777777" w:rsidR="006F062D" w:rsidRPr="006D681F" w:rsidRDefault="006F062D" w:rsidP="004053C9">
                              <w:pPr>
                                <w:pStyle w:val="Caption"/>
                                <w:rPr>
                                  <w:noProof/>
                                  <w:szCs w:val="24"/>
                                </w:rPr>
                              </w:pPr>
                              <w:bookmarkStart w:id="209" w:name="_Toc39595801"/>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46</w:t>
                              </w:r>
                              <w:r w:rsidR="002644DA">
                                <w:rPr>
                                  <w:noProof/>
                                </w:rPr>
                                <w:fldChar w:fldCharType="end"/>
                              </w:r>
                              <w:r>
                                <w:t xml:space="preserve"> </w:t>
                              </w:r>
                              <w:r w:rsidRPr="00081FC0">
                                <w:rPr>
                                  <w:b w:val="0"/>
                                </w:rPr>
                                <w:t>Experimental Surfactant-Alcohol Factors vs Reference Factors</w:t>
                              </w:r>
                              <w:bookmarkEnd w:id="20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12" name="Picture 112"/>
                          <pic:cNvPicPr>
                            <a:picLocks noChangeAspect="1"/>
                          </pic:cNvPicPr>
                        </pic:nvPicPr>
                        <pic:blipFill>
                          <a:blip r:embed="rId189">
                            <a:extLst>
                              <a:ext uri="{28A0092B-C50C-407E-A947-70E740481C1C}">
                                <a14:useLocalDpi xmlns:a14="http://schemas.microsoft.com/office/drawing/2010/main" val="0"/>
                              </a:ext>
                            </a:extLst>
                          </a:blip>
                          <a:srcRect/>
                          <a:stretch>
                            <a:fillRect/>
                          </a:stretch>
                        </pic:blipFill>
                        <pic:spPr bwMode="auto">
                          <a:xfrm>
                            <a:off x="320634" y="0"/>
                            <a:ext cx="3641090" cy="3054350"/>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74A01344" id="Group 110" o:spid="_x0000_s1191" style="position:absolute;margin-left:68.05pt;margin-top:57.95pt;width:286.65pt;height:293.6pt;z-index:252112896;mso-position-horizontal-relative:margin;mso-position-vertical-relative:text;mso-width-relative:margin;mso-height-relative:margin" coordorigin="3206" coordsize="36410,372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">
                <v:shape id="Text Box 111" o:spid="_x0000_s1192" type="#_x0000_t202" style="position:absolute;left:3918;top:31584;width:34682;height:5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FTcIA&#10;AADcAAAADwAAAGRycy9kb3ducmV2LnhtbERPS4vCMBC+L/gfwgh7WTStB1m6RvG14EEPdsXz0Ixt&#10;sZmUJNr6740g7G0+vufMFr1pxJ2cry0rSMcJCOLC6ppLBae/39E3CB+QNTaWScGDPCzmg48ZZtp2&#10;fKR7HkoRQ9hnqKAKoc2k9EVFBv3YtsSRu1hnMEToSqkddjHcNHKSJFNpsObYUGFL64qKa34zCqYb&#10;d+uOvP7anLZ7PLTl5Lx6nJX6HPbLHxCB+vAvfrt3Os5PU3g9Ey+Q8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8oVNwgAAANwAAAAPAAAAAAAAAAAAAAAAAJgCAABkcnMvZG93&#10;bnJldi54bWxQSwUGAAAAAAQABAD1AAAAhwMAAAAA&#10;" stroked="f">
                  <v:textbox inset="0,0,0,0">
                    <w:txbxContent>
                      <w:p w14:paraId="00BB685E" w14:textId="77777777" w:rsidR="006F062D" w:rsidRPr="006D681F" w:rsidRDefault="006F062D" w:rsidP="004053C9">
                        <w:pPr>
                          <w:pStyle w:val="Caption"/>
                          <w:rPr>
                            <w:noProof/>
                            <w:szCs w:val="24"/>
                          </w:rPr>
                        </w:pPr>
                        <w:bookmarkStart w:id="210" w:name="_Toc39595801"/>
                        <w:r>
                          <w:t xml:space="preserve">Figure </w:t>
                        </w:r>
                        <w:r w:rsidR="002644DA">
                          <w:rPr>
                            <w:noProof/>
                          </w:rPr>
                          <w:fldChar w:fldCharType="begin"/>
                        </w:r>
                        <w:r w:rsidR="002644DA">
                          <w:rPr>
                            <w:noProof/>
                          </w:rPr>
                          <w:instrText xml:space="preserve"> SEQ Figure \* ARABIC </w:instrText>
                        </w:r>
                        <w:r w:rsidR="002644DA">
                          <w:rPr>
                            <w:noProof/>
                          </w:rPr>
                          <w:fldChar w:fldCharType="separate"/>
                        </w:r>
                        <w:r w:rsidR="00452E4E">
                          <w:rPr>
                            <w:noProof/>
                          </w:rPr>
                          <w:t>46</w:t>
                        </w:r>
                        <w:r w:rsidR="002644DA">
                          <w:rPr>
                            <w:noProof/>
                          </w:rPr>
                          <w:fldChar w:fldCharType="end"/>
                        </w:r>
                        <w:r>
                          <w:t xml:space="preserve"> </w:t>
                        </w:r>
                        <w:r w:rsidRPr="00081FC0">
                          <w:rPr>
                            <w:b w:val="0"/>
                          </w:rPr>
                          <w:t>Experimental Surfactant-Alcohol Factors vs Reference Factors</w:t>
                        </w:r>
                        <w:bookmarkEnd w:id="210"/>
                      </w:p>
                    </w:txbxContent>
                  </v:textbox>
                </v:shape>
                <v:shape id="Picture 112" o:spid="_x0000_s1193" type="#_x0000_t75" style="position:absolute;left:3206;width:36411;height:305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vqDyHBAAAA3AAAAA8AAABkcnMvZG93bnJldi54bWxET02LwjAQvS/4H8II3tZUBSnVKCII4kHQ&#10;7i54G5uxrTaT2kSt/94Iwt7m8T5nOm9NJe7UuNKygkE/AkGcWV1yruAnXX3HIJxH1lhZJgVPcjCf&#10;db6mmGj74B3d9z4XIYRdggoK7+tESpcVZND1bU0cuJNtDPoAm1zqBh8h3FRyGEVjabDk0FBgTcuC&#10;ssv+ZhSUVXr++73mo83mEMfpsb5ZtyWlet12MQHhqfX/4o97rcP8wRDez4QL5Ow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vqDyHBAAAA3AAAAA8AAAAAAAAAAAAAAAAAnwIA&#10;AGRycy9kb3ducmV2LnhtbFBLBQYAAAAABAAEAPcAAACNAwAAAAA=&#10;">
                  <v:imagedata r:id="rId190" o:title=""/>
                  <v:path arrowok="t"/>
                </v:shape>
                <w10:wrap type="topAndBottom" anchorx="margin"/>
              </v:group>
            </w:pict>
          </mc:Fallback>
        </mc:AlternateContent>
      </w:r>
      <w:r>
        <w:rPr>
          <w:lang w:bidi="en-US"/>
        </w:rPr>
        <w:tab/>
        <w:t>Correspondingly</w:t>
      </w:r>
      <w:r w:rsidR="00535FB6">
        <w:rPr>
          <w:lang w:bidi="en-US"/>
        </w:rPr>
        <w:t>,</w:t>
      </w:r>
      <w:r>
        <w:rPr>
          <w:lang w:bidi="en-US"/>
        </w:rPr>
        <w:t xml:space="preserve"> we compared </w:t>
      </w:r>
      <w:r w:rsidR="008D1294">
        <w:rPr>
          <w:lang w:bidi="en-US"/>
        </w:rPr>
        <w:t>Equation</w:t>
      </w:r>
      <w:r>
        <w:rPr>
          <w:lang w:bidi="en-US"/>
        </w:rPr>
        <w:t xml:space="preserve"> 22 against the </w:t>
      </w:r>
      <w:r w:rsidRPr="00333580">
        <w:rPr>
          <w:lang w:bidi="en-US"/>
        </w:rPr>
        <w:t>common f(A) factors</w:t>
      </w:r>
      <w:r>
        <w:rPr>
          <w:lang w:bidi="en-US"/>
        </w:rPr>
        <w:t xml:space="preserve"> for</w:t>
      </w:r>
      <w:r w:rsidRPr="00333580">
        <w:rPr>
          <w:lang w:bidi="en-US"/>
        </w:rPr>
        <w:t xml:space="preserve"> </w:t>
      </w:r>
      <w:r>
        <w:rPr>
          <w:lang w:bidi="en-US"/>
        </w:rPr>
        <w:t>alcohol that were previously mentioned as the prior general way of addressing alcohol's</w:t>
      </w:r>
      <w:r w:rsidRPr="00333580">
        <w:t xml:space="preserve"> </w:t>
      </w:r>
      <w:r w:rsidR="001F4249">
        <w:rPr>
          <w:lang w:bidi="en-US"/>
        </w:rPr>
        <w:t xml:space="preserve">effect on the surfactant’s S* </w:t>
      </w:r>
      <w:r w:rsidR="00A075CC">
        <w:rPr>
          <w:lang w:bidi="en-US"/>
        </w:rPr>
        <w:t>and is provided by Abbott</w:t>
      </w:r>
      <w:r>
        <w:rPr>
          <w:lang w:bidi="en-US"/>
        </w:rPr>
        <w:t>.</w:t>
      </w:r>
      <w:r w:rsidR="001F4249">
        <w:rPr>
          <w:lang w:bidi="en-US"/>
        </w:rPr>
        <w:fldChar w:fldCharType="begin"/>
      </w:r>
      <w:r w:rsidR="001632F4">
        <w:rPr>
          <w:lang w:bidi="en-US"/>
        </w:rPr>
        <w:instrText xml:space="preserve"> ADDIN ZOTERO_ITEM CSL_CITATION {"citationID":"Xpm4gnUO","properties":{"formattedCitation":"\\super 47\\nosupersub{}","plainCitation":"47","noteIndex":0},"citationItems":[{"id":247,"uris":["http://zotero.org/users/2822960/items/5IKJS3JC"],"uri":["http://zotero.org/users/2822960/items/5IKJS3JC"],"itemData":{"id":247,"type":"webpage","title":"HLD (Expert Mode) | Practical Surfactants Science | Prof Steven Abbott","URL":"https://www.stevenabbott.co.uk/practical-surfactants/hld-expert.php","accessed":{"date-parts":[["2020",4,5]]}}}],"schema":"https://github.com/citation-style-language/schema/raw/master/csl-citation.json"} </w:instrText>
      </w:r>
      <w:r w:rsidR="001F4249">
        <w:rPr>
          <w:lang w:bidi="en-US"/>
        </w:rPr>
        <w:fldChar w:fldCharType="separate"/>
      </w:r>
      <w:r w:rsidR="001632F4" w:rsidRPr="001632F4">
        <w:rPr>
          <w:rFonts w:ascii="Times New Roman" w:hAnsi="Times New Roman"/>
          <w:vertAlign w:val="superscript"/>
        </w:rPr>
        <w:t>47</w:t>
      </w:r>
      <w:r w:rsidR="001F4249">
        <w:rPr>
          <w:lang w:bidi="en-US"/>
        </w:rPr>
        <w:fldChar w:fldCharType="end"/>
      </w:r>
      <w:r>
        <w:rPr>
          <w:lang w:bidi="en-US"/>
        </w:rPr>
        <w:t xml:space="preserve">  </w:t>
      </w:r>
      <w:r w:rsidR="008D1294">
        <w:rPr>
          <w:lang w:bidi="en-US"/>
        </w:rPr>
        <w:t>Figure</w:t>
      </w:r>
      <w:r>
        <w:rPr>
          <w:lang w:bidi="en-US"/>
        </w:rPr>
        <w:t xml:space="preserve"> </w:t>
      </w:r>
      <w:r w:rsidR="006070A0">
        <w:rPr>
          <w:lang w:bidi="en-US"/>
        </w:rPr>
        <w:t>46</w:t>
      </w:r>
      <w:r>
        <w:rPr>
          <w:lang w:bidi="en-US"/>
        </w:rPr>
        <w:t xml:space="preserve"> plots </w:t>
      </w:r>
      <w:r w:rsidR="008D1294">
        <w:rPr>
          <w:lang w:bidi="en-US"/>
        </w:rPr>
        <w:t>Equation</w:t>
      </w:r>
      <w:r>
        <w:rPr>
          <w:lang w:bidi="en-US"/>
        </w:rPr>
        <w:t xml:space="preserve"> 22 as a</w:t>
      </w:r>
      <w:r w:rsidR="001F4249">
        <w:rPr>
          <w:lang w:bidi="en-US"/>
        </w:rPr>
        <w:t>n F</w:t>
      </w:r>
      <w:r w:rsidR="00A075CC">
        <w:rPr>
          <w:lang w:bidi="en-US"/>
        </w:rPr>
        <w:t>(A) factor using the averaged</w:t>
      </w:r>
      <w:r>
        <w:rPr>
          <w:lang w:bidi="en-US"/>
        </w:rPr>
        <w:t xml:space="preserve"> h</w:t>
      </w:r>
      <w:r>
        <w:rPr>
          <w:vertAlign w:val="subscript"/>
          <w:lang w:bidi="en-US"/>
        </w:rPr>
        <w:t xml:space="preserve">c </w:t>
      </w:r>
      <w:r w:rsidR="000B05C3">
        <w:rPr>
          <w:lang w:bidi="en-US"/>
        </w:rPr>
        <w:t>against the reference F</w:t>
      </w:r>
      <w:r>
        <w:rPr>
          <w:lang w:bidi="en-US"/>
        </w:rPr>
        <w:t>(A).  Fo</w:t>
      </w:r>
      <w:r w:rsidR="001F4249">
        <w:rPr>
          <w:lang w:bidi="en-US"/>
        </w:rPr>
        <w:t xml:space="preserve">r the most part, the literature </w:t>
      </w:r>
      <w:r>
        <w:rPr>
          <w:lang w:bidi="en-US"/>
        </w:rPr>
        <w:t xml:space="preserve">F(A) </w:t>
      </w:r>
      <w:r w:rsidR="001F4249">
        <w:rPr>
          <w:lang w:bidi="en-US"/>
        </w:rPr>
        <w:t xml:space="preserve">values </w:t>
      </w:r>
      <w:r>
        <w:rPr>
          <w:lang w:bidi="en-US"/>
        </w:rPr>
        <w:t xml:space="preserve">greatly overestimated the alcohol effects on surfactant behavior, besides 2-butanol, and the use of these factors would likely lead to </w:t>
      </w:r>
      <w:r w:rsidR="001F4249">
        <w:rPr>
          <w:lang w:bidi="en-US"/>
        </w:rPr>
        <w:t>additional experimental work to optimize a formulation</w:t>
      </w:r>
      <w:r>
        <w:rPr>
          <w:lang w:bidi="en-US"/>
        </w:rPr>
        <w:t>. Using the colligative hydration model for vari</w:t>
      </w:r>
      <w:r w:rsidR="000B05C3">
        <w:rPr>
          <w:lang w:bidi="en-US"/>
        </w:rPr>
        <w:t>ous alcohols was successful in predicting</w:t>
      </w:r>
      <w:r>
        <w:rPr>
          <w:lang w:bidi="en-US"/>
        </w:rPr>
        <w:t xml:space="preserve"> the same empirical behavior. </w:t>
      </w:r>
      <w:r w:rsidR="000B05C3">
        <w:rPr>
          <w:lang w:bidi="en-US"/>
        </w:rPr>
        <w:t>Admittedly, the h</w:t>
      </w:r>
      <w:r w:rsidR="000B05C3">
        <w:rPr>
          <w:vertAlign w:val="subscript"/>
          <w:lang w:bidi="en-US"/>
        </w:rPr>
        <w:t>C</w:t>
      </w:r>
      <w:r w:rsidR="000B05C3" w:rsidRPr="000B05C3">
        <w:rPr>
          <w:lang w:bidi="en-US"/>
        </w:rPr>
        <w:t xml:space="preserve"> values used here are obtained by fitting to the observed S* values; nevertheless, it is encouraging that a single parameter model is so effective in reproducing the behavior of such a complex system.</w:t>
      </w:r>
    </w:p>
    <w:p w14:paraId="0560E305" w14:textId="77777777" w:rsidR="004053C9" w:rsidRPr="003D2D67" w:rsidRDefault="004053C9" w:rsidP="004053C9">
      <w:pPr>
        <w:rPr>
          <w:lang w:bidi="en-US"/>
        </w:rPr>
      </w:pPr>
      <w:r>
        <w:rPr>
          <w:lang w:bidi="en-US"/>
        </w:rPr>
        <w:t xml:space="preserve"> </w:t>
      </w:r>
    </w:p>
    <w:p w14:paraId="70F1E665" w14:textId="002232AF" w:rsidR="004053C9" w:rsidRDefault="004053C9" w:rsidP="008E7EC1">
      <w:pPr>
        <w:pStyle w:val="Heading2"/>
      </w:pPr>
      <w:bookmarkStart w:id="211" w:name="_Toc36173814"/>
      <w:bookmarkStart w:id="212" w:name="_Toc39595749"/>
      <w:r w:rsidRPr="003D2D67">
        <w:lastRenderedPageBreak/>
        <w:t>C</w:t>
      </w:r>
      <w:bookmarkEnd w:id="211"/>
      <w:r w:rsidR="00E029F2">
        <w:t>onclusion</w:t>
      </w:r>
      <w:bookmarkEnd w:id="212"/>
    </w:p>
    <w:p w14:paraId="0B2097A5" w14:textId="7D4B74BF" w:rsidR="004053C9" w:rsidRDefault="004053C9" w:rsidP="004053C9">
      <w:pPr>
        <w:ind w:firstLine="720"/>
        <w:rPr>
          <w:lang w:bidi="en-US"/>
        </w:rPr>
      </w:pPr>
      <w:r>
        <w:t xml:space="preserve">In this work, the utilization of low molecular weight </w:t>
      </w:r>
      <w:r w:rsidRPr="0001409C">
        <w:t>alcohol</w:t>
      </w:r>
      <w:r>
        <w:t>s</w:t>
      </w:r>
      <w:r w:rsidRPr="0001409C">
        <w:t xml:space="preserve"> as co-</w:t>
      </w:r>
      <w:r>
        <w:t>solvents</w:t>
      </w:r>
      <w:r w:rsidRPr="0001409C">
        <w:t xml:space="preserve"> to induce behavioral change</w:t>
      </w:r>
      <w:r>
        <w:t xml:space="preserve"> on microemulsions such as solubilization and modifying the amphiphilic behavior was presented. </w:t>
      </w:r>
      <w:r>
        <w:rPr>
          <w:lang w:bidi="en-US"/>
        </w:rPr>
        <w:t xml:space="preserve">The surfactant-alcohol systems optimum salinities were reproduced and </w:t>
      </w:r>
      <w:r w:rsidR="000B05C3">
        <w:rPr>
          <w:lang w:bidi="en-US"/>
        </w:rPr>
        <w:t>were consistent with</w:t>
      </w:r>
      <w:r>
        <w:rPr>
          <w:lang w:bidi="en-US"/>
        </w:rPr>
        <w:t xml:space="preserve"> </w:t>
      </w:r>
      <w:r w:rsidRPr="000436E3">
        <w:rPr>
          <w:lang w:bidi="en-US"/>
        </w:rPr>
        <w:t>Bourrel and Chambu</w:t>
      </w:r>
      <w:r>
        <w:rPr>
          <w:lang w:bidi="en-US"/>
        </w:rPr>
        <w:t>’s original observations. Methanol and ethanol acted more hydrophilic with the increase in concentration, primarily effecting the surfactant headgroups as observed in significa</w:t>
      </w:r>
      <w:r w:rsidR="006320E9">
        <w:rPr>
          <w:lang w:bidi="en-US"/>
        </w:rPr>
        <w:t>nt rises in lipophilic behavior; i.e., the alcohol increased the surfactant headgroup water interaction, leading to the need to increase NaCl at S*.</w:t>
      </w:r>
      <w:r>
        <w:rPr>
          <w:i/>
          <w:sz w:val="25"/>
          <w:szCs w:val="25"/>
        </w:rPr>
        <w:t xml:space="preserve"> </w:t>
      </w:r>
      <w:r>
        <w:rPr>
          <w:lang w:bidi="en-US"/>
        </w:rPr>
        <w:t xml:space="preserve"> 1-propanol</w:t>
      </w:r>
      <w:r w:rsidR="006320E9">
        <w:rPr>
          <w:lang w:bidi="en-US"/>
        </w:rPr>
        <w:t>,</w:t>
      </w:r>
      <w:r>
        <w:rPr>
          <w:lang w:bidi="en-US"/>
        </w:rPr>
        <w:t xml:space="preserve"> considered the “weak” alcohol, behaved</w:t>
      </w:r>
      <w:r w:rsidR="004B0699">
        <w:rPr>
          <w:lang w:bidi="en-US"/>
        </w:rPr>
        <w:t xml:space="preserve"> slightly</w:t>
      </w:r>
      <w:r>
        <w:rPr>
          <w:lang w:bidi="en-US"/>
        </w:rPr>
        <w:t xml:space="preserve"> </w:t>
      </w:r>
      <w:r w:rsidR="006320E9">
        <w:rPr>
          <w:lang w:bidi="en-US"/>
        </w:rPr>
        <w:t>hydrophilic</w:t>
      </w:r>
      <w:r>
        <w:rPr>
          <w:lang w:bidi="en-US"/>
        </w:rPr>
        <w:t xml:space="preserve"> for both surfactants, and had negligible changes to the surfactant’s </w:t>
      </w:r>
      <w:r w:rsidR="006320E9">
        <w:rPr>
          <w:lang w:bidi="en-US"/>
        </w:rPr>
        <w:t>Cc values</w:t>
      </w:r>
      <w:r>
        <w:rPr>
          <w:lang w:bidi="en-US"/>
        </w:rPr>
        <w:t xml:space="preserve">.  </w:t>
      </w:r>
    </w:p>
    <w:p w14:paraId="7C665E98" w14:textId="46A4CA32" w:rsidR="004053C9" w:rsidRPr="00535FB6" w:rsidRDefault="004053C9" w:rsidP="004053C9">
      <w:pPr>
        <w:ind w:firstLine="720"/>
      </w:pPr>
      <w:r w:rsidRPr="00535FB6">
        <w:t>As the length of the alkyl chain</w:t>
      </w:r>
      <w:r w:rsidR="006320E9">
        <w:t xml:space="preserve"> length</w:t>
      </w:r>
      <w:r w:rsidRPr="00535FB6">
        <w:t xml:space="preserve"> of the alcohol increased, the </w:t>
      </w:r>
      <w:r w:rsidR="006320E9">
        <w:t>interaction</w:t>
      </w:r>
      <w:r w:rsidRPr="00535FB6">
        <w:t xml:space="preserve"> between the ionic head groups of the surfactants </w:t>
      </w:r>
      <w:r w:rsidR="007A5E13">
        <w:t xml:space="preserve">and water </w:t>
      </w:r>
      <w:r w:rsidRPr="00535FB6">
        <w:t xml:space="preserve">are further weakened, and the amphiphilic behavior turned hydrophobic. </w:t>
      </w:r>
      <w:r w:rsidRPr="00535FB6">
        <w:rPr>
          <w:lang w:bidi="en-US"/>
        </w:rPr>
        <w:t>2-butanol regularly reduces the S* with increase concentration, driving an increase in hydrophobic affinity</w:t>
      </w:r>
      <w:r w:rsidR="007A5E13">
        <w:rPr>
          <w:lang w:bidi="en-US"/>
        </w:rPr>
        <w:t>, ie. Cc increased</w:t>
      </w:r>
      <w:r w:rsidRPr="00535FB6">
        <w:rPr>
          <w:lang w:bidi="en-US"/>
        </w:rPr>
        <w:t xml:space="preserve">. 1-octanol and glycerol were examined and determined to act as hydrophobic linker and </w:t>
      </w:r>
      <w:r w:rsidR="007A5E13" w:rsidRPr="00535FB6">
        <w:rPr>
          <w:lang w:bidi="en-US"/>
        </w:rPr>
        <w:t>hydrotropes</w:t>
      </w:r>
      <w:r w:rsidRPr="00535FB6">
        <w:rPr>
          <w:lang w:bidi="en-US"/>
        </w:rPr>
        <w:t xml:space="preserve">, respectively. </w:t>
      </w:r>
      <w:r w:rsidRPr="00535FB6">
        <w:t>The nonionic–alcohol mixtures exhibited the most significant variance in SP* where the trend of 2-butanol &gt; methanol &gt; ethanol &gt; 1-propanol and followed the general trend established by Salager.</w:t>
      </w:r>
      <w:r w:rsidR="007A5E13">
        <w:fldChar w:fldCharType="begin"/>
      </w:r>
      <w:r w:rsidR="001A3EA5">
        <w:instrText xml:space="preserve"> ADDIN ZOTERO_ITEM CSL_CITATION {"citationID":"KgA9sPkr","properties":{"formattedCitation":"\\super 99\\nosupersub{}","plainCitation":"99","noteIndex":0},"citationItems":[{"id":272,"uris":["http://zotero.org/users/2822960/items/GWLFY75G"],"uri":["http://zotero.org/users/2822960/items/GWLFY75G"],"itemData":{"id":272,"type":"article-journal","container-title":"Journal of Surfactants and Detergents","DOI":"10.1007/s11743-005-0328-4","ISSN":"1097-3958, 1558-9293","issue":"1","journalAbbreviation":"J Surfact Deterg","language":"en","page":"3-21","source":"DOI.org (Crossref)","title":"Enhancing solubilization in microemulsions—State of the art and current trends","volume":"8","author":[{"family":"Salager","given":"Jean-Louis"},{"family":"Antón","given":"Raquel E."},{"family":"Sabatini","given":"David A."},{"family":"Harwell","given":"Jeffrey H."},{"family":"Acosta","given":"Edgar J."},{"family":"Tolosa","given":"Laura I."}],"issued":{"date-parts":[["2005",1]]}}}],"schema":"https://github.com/citation-style-language/schema/raw/master/csl-citation.json"} </w:instrText>
      </w:r>
      <w:r w:rsidR="007A5E13">
        <w:fldChar w:fldCharType="separate"/>
      </w:r>
      <w:r w:rsidR="001A3EA5" w:rsidRPr="001A3EA5">
        <w:rPr>
          <w:rFonts w:ascii="Times New Roman" w:hAnsi="Times New Roman"/>
          <w:vertAlign w:val="superscript"/>
        </w:rPr>
        <w:t>99</w:t>
      </w:r>
      <w:r w:rsidR="007A5E13">
        <w:fldChar w:fldCharType="end"/>
      </w:r>
      <w:r w:rsidRPr="00535FB6">
        <w:t xml:space="preserve"> </w:t>
      </w:r>
    </w:p>
    <w:p w14:paraId="61B32D2B" w14:textId="6BC25D69" w:rsidR="00BA193F" w:rsidRDefault="004053C9" w:rsidP="00311E28">
      <w:pPr>
        <w:ind w:firstLine="720"/>
      </w:pPr>
      <w:r w:rsidRPr="00E02141">
        <w:rPr>
          <w:lang w:bidi="en-US"/>
        </w:rPr>
        <w:t>The alcohol h</w:t>
      </w:r>
      <w:r w:rsidRPr="00E02141">
        <w:rPr>
          <w:vertAlign w:val="subscript"/>
          <w:lang w:bidi="en-US"/>
        </w:rPr>
        <w:t>c</w:t>
      </w:r>
      <w:r w:rsidRPr="00E02141">
        <w:rPr>
          <w:lang w:bidi="en-US"/>
        </w:rPr>
        <w:t xml:space="preserve"> values for each oil phase </w:t>
      </w:r>
      <w:r>
        <w:rPr>
          <w:lang w:bidi="en-US"/>
        </w:rPr>
        <w:t>were</w:t>
      </w:r>
      <w:r w:rsidRPr="00E02141">
        <w:rPr>
          <w:lang w:bidi="en-US"/>
        </w:rPr>
        <w:t xml:space="preserve"> found</w:t>
      </w:r>
      <w:r>
        <w:rPr>
          <w:lang w:bidi="en-US"/>
        </w:rPr>
        <w:t xml:space="preserve"> to </w:t>
      </w:r>
      <w:r w:rsidR="009259BB">
        <w:rPr>
          <w:lang w:bidi="en-US"/>
        </w:rPr>
        <w:t>be</w:t>
      </w:r>
      <w:r w:rsidRPr="00E02141">
        <w:rPr>
          <w:lang w:bidi="en-US"/>
        </w:rPr>
        <w:t xml:space="preserve"> between the two </w:t>
      </w:r>
      <w:r>
        <w:rPr>
          <w:lang w:bidi="en-US"/>
        </w:rPr>
        <w:t xml:space="preserve">surfactants. </w:t>
      </w:r>
      <w:r w:rsidR="009259BB">
        <w:rPr>
          <w:lang w:bidi="en-US"/>
        </w:rPr>
        <w:t>Overall</w:t>
      </w:r>
      <w:r>
        <w:rPr>
          <w:lang w:bidi="en-US"/>
        </w:rPr>
        <w:t>,</w:t>
      </w:r>
      <w:r w:rsidRPr="0001409C">
        <w:rPr>
          <w:lang w:bidi="en-US"/>
        </w:rPr>
        <w:t xml:space="preserve"> </w:t>
      </w:r>
      <w:r>
        <w:rPr>
          <w:lang w:bidi="en-US"/>
        </w:rPr>
        <w:t xml:space="preserve">the proposed colligative hydration concept was a success, where the results confirm that the additive properties of alcohol will be observed regardless of the amphiphilic head group.  </w:t>
      </w:r>
      <w:r w:rsidR="009259BB">
        <w:rPr>
          <w:lang w:bidi="en-US"/>
        </w:rPr>
        <w:t xml:space="preserve">Similar to how it has been observed that specific ion effects can be explained by accounting for the ion size and the ion hydration number, </w:t>
      </w:r>
      <w:r w:rsidR="009259BB" w:rsidRPr="0001409C">
        <w:rPr>
          <w:lang w:bidi="en-US"/>
        </w:rPr>
        <w:t xml:space="preserve">alcohol </w:t>
      </w:r>
      <w:r w:rsidR="009259BB">
        <w:rPr>
          <w:lang w:bidi="en-US"/>
        </w:rPr>
        <w:t>hydration number</w:t>
      </w:r>
      <w:r w:rsidR="009259BB" w:rsidRPr="0001409C">
        <w:rPr>
          <w:lang w:bidi="en-US"/>
        </w:rPr>
        <w:t xml:space="preserve"> values</w:t>
      </w:r>
      <w:r w:rsidR="009259BB">
        <w:rPr>
          <w:lang w:bidi="en-US"/>
        </w:rPr>
        <w:t>, h</w:t>
      </w:r>
      <w:r w:rsidR="009259BB">
        <w:rPr>
          <w:vertAlign w:val="subscript"/>
          <w:lang w:bidi="en-US"/>
        </w:rPr>
        <w:t>C</w:t>
      </w:r>
      <w:r w:rsidR="009259BB">
        <w:rPr>
          <w:lang w:bidi="en-US"/>
        </w:rPr>
        <w:t>, where qualitatively comparable to the Zavitsas hydrodesimic numbers, h</w:t>
      </w:r>
      <w:r w:rsidR="009259BB">
        <w:rPr>
          <w:vertAlign w:val="subscript"/>
          <w:lang w:bidi="en-US"/>
        </w:rPr>
        <w:t>D</w:t>
      </w:r>
      <w:r w:rsidR="009259BB">
        <w:rPr>
          <w:lang w:bidi="en-US"/>
        </w:rPr>
        <w:t xml:space="preserve">, found through freezing point </w:t>
      </w:r>
      <w:r w:rsidR="009259BB">
        <w:rPr>
          <w:lang w:bidi="en-US"/>
        </w:rPr>
        <w:lastRenderedPageBreak/>
        <w:t xml:space="preserve">depressions, which are close to the traditional colligative hydration numbers. </w:t>
      </w:r>
      <w:r>
        <w:rPr>
          <w:lang w:bidi="en-US"/>
        </w:rPr>
        <w:t xml:space="preserve">  </w:t>
      </w:r>
      <w:r w:rsidR="009259BB" w:rsidRPr="0001409C">
        <w:rPr>
          <w:lang w:bidi="en-US"/>
        </w:rPr>
        <w:t xml:space="preserve">The general trend of increasing the alcohol alkyl length was observed, decreasing the alcohol's </w:t>
      </w:r>
      <w:r w:rsidR="009259BB">
        <w:rPr>
          <w:lang w:bidi="en-US"/>
        </w:rPr>
        <w:t>ability to interact with free interfacial water as it tends to partition deeper into the surfactant palisade layer.</w:t>
      </w:r>
      <w:r w:rsidR="009259BB" w:rsidRPr="0001409C">
        <w:rPr>
          <w:lang w:bidi="en-US"/>
        </w:rPr>
        <w:t xml:space="preserve"> </w:t>
      </w:r>
      <w:r w:rsidRPr="0001409C">
        <w:rPr>
          <w:lang w:bidi="en-US"/>
        </w:rPr>
        <w:t xml:space="preserve"> </w:t>
      </w:r>
      <w:r>
        <w:rPr>
          <w:lang w:bidi="en-US"/>
        </w:rPr>
        <w:t xml:space="preserve">By quantifying the interfacial </w:t>
      </w:r>
      <w:r w:rsidRPr="00081FC0">
        <w:rPr>
          <w:lang w:bidi="en-US"/>
        </w:rPr>
        <w:t>behavior</w:t>
      </w:r>
      <w:r>
        <w:rPr>
          <w:lang w:bidi="en-US"/>
        </w:rPr>
        <w:t>, using the additive properties of polar solutes will be beneficial as</w:t>
      </w:r>
      <w:r w:rsidRPr="00081FC0">
        <w:t xml:space="preserve"> </w:t>
      </w:r>
      <w:r>
        <w:t>a</w:t>
      </w:r>
      <w:r w:rsidRPr="00081FC0">
        <w:t xml:space="preserve"> formulator can now quickly model the approximate optimum salinities of common alcohols by concentration without changing </w:t>
      </w:r>
      <w:r>
        <w:t xml:space="preserve">the surfactant’s </w:t>
      </w:r>
      <w:r w:rsidRPr="00081FC0">
        <w:t xml:space="preserve">HLD parameters. </w:t>
      </w:r>
      <w:bookmarkEnd w:id="107"/>
      <w:bookmarkEnd w:id="168"/>
    </w:p>
    <w:p w14:paraId="64030EAC" w14:textId="77777777" w:rsidR="00311E28" w:rsidRDefault="00311E28" w:rsidP="00311E28"/>
    <w:p w14:paraId="3A76C75D" w14:textId="77777777" w:rsidR="00311E28" w:rsidRDefault="00311E28" w:rsidP="00311E28"/>
    <w:p w14:paraId="589A4678" w14:textId="77777777" w:rsidR="00DC53AE" w:rsidRDefault="00DC53AE" w:rsidP="00311E28"/>
    <w:p w14:paraId="318E586A" w14:textId="77777777" w:rsidR="00DC53AE" w:rsidRDefault="00DC53AE" w:rsidP="00311E28"/>
    <w:p w14:paraId="3CE2A6C9" w14:textId="77777777" w:rsidR="00DC53AE" w:rsidRDefault="00DC53AE" w:rsidP="00311E28"/>
    <w:p w14:paraId="5E254369" w14:textId="77777777" w:rsidR="00DC53AE" w:rsidRDefault="00DC53AE" w:rsidP="00311E28"/>
    <w:p w14:paraId="5697FD8B" w14:textId="77777777" w:rsidR="00DC53AE" w:rsidRDefault="00DC53AE" w:rsidP="00311E28"/>
    <w:p w14:paraId="1FE694A4" w14:textId="77777777" w:rsidR="00DC53AE" w:rsidRDefault="00DC53AE" w:rsidP="00311E28"/>
    <w:p w14:paraId="6BE11491" w14:textId="77777777" w:rsidR="00DC53AE" w:rsidRDefault="00DC53AE" w:rsidP="00311E28"/>
    <w:p w14:paraId="2F5238E2" w14:textId="77777777" w:rsidR="00DC53AE" w:rsidRDefault="00DC53AE" w:rsidP="00311E28"/>
    <w:p w14:paraId="52445A17" w14:textId="77777777" w:rsidR="00481EE7" w:rsidRDefault="00481EE7" w:rsidP="00311E28"/>
    <w:p w14:paraId="234101F1" w14:textId="77777777" w:rsidR="00481EE7" w:rsidRDefault="00481EE7" w:rsidP="00311E28"/>
    <w:p w14:paraId="0FF44F5F" w14:textId="77777777" w:rsidR="00481EE7" w:rsidRDefault="00481EE7" w:rsidP="00311E28"/>
    <w:p w14:paraId="2A95BAAB" w14:textId="77777777" w:rsidR="00481EE7" w:rsidRDefault="00481EE7" w:rsidP="00311E28"/>
    <w:p w14:paraId="4D26ECB7" w14:textId="77777777" w:rsidR="00481EE7" w:rsidRDefault="00481EE7" w:rsidP="00311E28"/>
    <w:p w14:paraId="695403F7" w14:textId="77777777" w:rsidR="00481EE7" w:rsidRDefault="00481EE7" w:rsidP="00311E28"/>
    <w:p w14:paraId="182E8245" w14:textId="77777777" w:rsidR="00DC53AE" w:rsidRDefault="00DC53AE" w:rsidP="00311E28"/>
    <w:p w14:paraId="5A8EFCD3" w14:textId="74C542F0" w:rsidR="00303A29" w:rsidRDefault="00FB100A" w:rsidP="00491893">
      <w:pPr>
        <w:pStyle w:val="Heading1"/>
      </w:pPr>
      <w:bookmarkStart w:id="213" w:name="_Toc39595750"/>
      <w:r w:rsidRPr="002C134D">
        <w:lastRenderedPageBreak/>
        <w:t xml:space="preserve">CHAPTER </w:t>
      </w:r>
      <w:r w:rsidR="002C621E">
        <w:t>6</w:t>
      </w:r>
      <w:r w:rsidRPr="002C134D">
        <w:t xml:space="preserve">: </w:t>
      </w:r>
      <w:r>
        <w:t>Conclusions and Future Implications</w:t>
      </w:r>
      <w:bookmarkEnd w:id="213"/>
    </w:p>
    <w:p w14:paraId="421E8FD6" w14:textId="1100B6C1" w:rsidR="00303A29" w:rsidRDefault="0093788E" w:rsidP="0093788E">
      <w:pPr>
        <w:spacing w:before="240" w:after="240"/>
        <w:ind w:firstLine="720"/>
      </w:pPr>
      <w:r>
        <w:t xml:space="preserve">This dissertation has shown the significance of </w:t>
      </w:r>
      <w:r w:rsidR="00DC5B4E">
        <w:t xml:space="preserve">using a colligative approach to </w:t>
      </w:r>
      <w:r>
        <w:t>specific ion</w:t>
      </w:r>
      <w:r w:rsidR="00DC5B4E" w:rsidRPr="00DC5B4E">
        <w:t xml:space="preserve"> </w:t>
      </w:r>
      <w:r w:rsidR="00DC5B4E">
        <w:t>effects</w:t>
      </w:r>
      <w:r>
        <w:t xml:space="preserve"> and alcohol</w:t>
      </w:r>
      <w:r w:rsidR="00DC5B4E">
        <w:t xml:space="preserve">s by utilizing their respective additive properties. Additionally the research </w:t>
      </w:r>
      <w:r>
        <w:t xml:space="preserve">has promoted the use of microemulsion systems, specifically the Type III, as a useful tool in the study of amphiphilic behavior. The important highlights of the conclusions will be discussed along with the implications of these findings on future work and applications. </w:t>
      </w:r>
    </w:p>
    <w:p w14:paraId="203E5318" w14:textId="25E0C19D" w:rsidR="00CE2B6E" w:rsidRDefault="00303A29" w:rsidP="0093788E">
      <w:pPr>
        <w:spacing w:before="240" w:after="240"/>
        <w:ind w:firstLine="720"/>
      </w:pPr>
      <w:r>
        <w:t>In Chapter 3,</w:t>
      </w:r>
      <w:r w:rsidR="00CE2B6E">
        <w:t xml:space="preserve"> the recognition of nonideality occurring between surfactant mixtures was demonstrated. </w:t>
      </w:r>
      <w:r>
        <w:t>For surfactant mixtures of all types, a region</w:t>
      </w:r>
      <w:r w:rsidRPr="00182DA1">
        <w:t xml:space="preserve"> </w:t>
      </w:r>
      <w:r>
        <w:t>(x</w:t>
      </w:r>
      <w:r w:rsidRPr="00303A29">
        <w:rPr>
          <w:vertAlign w:val="subscript"/>
        </w:rPr>
        <w:t xml:space="preserve">2 </w:t>
      </w:r>
      <w:r>
        <w:t>= 0-20%</w:t>
      </w:r>
      <w:r w:rsidR="00EC63D5">
        <w:t xml:space="preserve">) of low nonideality was found; </w:t>
      </w:r>
      <w:r>
        <w:t xml:space="preserve">whereas the general deviations were hydrophobic. The findings discussed provide a formulator the ability to assume ideal mixing and still acquire reasonable HLD parameters, while still recognizing the possible deviations. </w:t>
      </w:r>
      <w:r w:rsidR="00CE2B6E">
        <w:t xml:space="preserve">The discovery of a nonionic reference surfactant was </w:t>
      </w:r>
      <w:r>
        <w:t xml:space="preserve">an important step </w:t>
      </w:r>
      <w:r w:rsidR="00CE2B6E">
        <w:t>to examini</w:t>
      </w:r>
      <w:r>
        <w:t>ng not only the nonideality of solutions</w:t>
      </w:r>
      <w:r w:rsidR="00EC63D5">
        <w:t>,</w:t>
      </w:r>
      <w:r>
        <w:t xml:space="preserve"> but </w:t>
      </w:r>
      <w:r w:rsidR="00CE2B6E">
        <w:t>the understanding of the HLD parameters, K and Cc</w:t>
      </w:r>
      <w:r>
        <w:t>, of other commercial surfactants. The surfa</w:t>
      </w:r>
      <w:r w:rsidR="00EC63D5">
        <w:t xml:space="preserve">ctant structure was shown to </w:t>
      </w:r>
      <w:r w:rsidR="00E83537">
        <w:t xml:space="preserve">emerge </w:t>
      </w:r>
      <w:r>
        <w:t>through HLD parameters such as</w:t>
      </w:r>
      <w:r w:rsidR="00CE2B6E">
        <w:t xml:space="preserve"> the K value </w:t>
      </w:r>
      <w:r>
        <w:t>which correlated with</w:t>
      </w:r>
      <w:r w:rsidR="00EC63D5">
        <w:t xml:space="preserve"> the</w:t>
      </w:r>
      <w:r w:rsidR="00CE2B6E">
        <w:t xml:space="preserve"> </w:t>
      </w:r>
      <w:r>
        <w:t xml:space="preserve">carbon </w:t>
      </w:r>
      <w:r w:rsidR="00EC63D5">
        <w:t>number</w:t>
      </w:r>
      <w:r>
        <w:t xml:space="preserve"> of the lipophile.</w:t>
      </w:r>
      <w:r w:rsidR="00E83537">
        <w:t xml:space="preserve"> </w:t>
      </w:r>
      <w:r w:rsidR="001A3EA5" w:rsidRPr="001A3EA5">
        <w:t>The linear regressions were found to be K</w:t>
      </w:r>
      <w:r w:rsidR="001A3EA5" w:rsidRPr="001A3EA5">
        <w:rPr>
          <w:vertAlign w:val="subscript"/>
        </w:rPr>
        <w:t>Nonionic</w:t>
      </w:r>
      <w:r w:rsidR="001A3EA5" w:rsidRPr="001A3EA5">
        <w:t>=0.2*(CN)</w:t>
      </w:r>
      <w:r w:rsidR="001A3EA5">
        <w:t xml:space="preserve"> </w:t>
      </w:r>
      <w:r w:rsidR="001A3EA5" w:rsidRPr="001A3EA5">
        <w:t>+</w:t>
      </w:r>
      <w:r w:rsidR="001A3EA5">
        <w:t xml:space="preserve"> </w:t>
      </w:r>
      <w:r w:rsidR="001A3EA5" w:rsidRPr="001A3EA5">
        <w:t>0.001 and K</w:t>
      </w:r>
      <w:r w:rsidR="001A3EA5" w:rsidRPr="001A3EA5">
        <w:rPr>
          <w:vertAlign w:val="subscript"/>
        </w:rPr>
        <w:t>Anionics</w:t>
      </w:r>
      <w:r w:rsidR="001A3EA5" w:rsidRPr="001A3EA5">
        <w:t>=0.004*(CN)</w:t>
      </w:r>
      <w:r w:rsidR="001A3EA5">
        <w:t xml:space="preserve"> </w:t>
      </w:r>
      <w:r w:rsidR="001A3EA5" w:rsidRPr="001A3EA5">
        <w:t>+</w:t>
      </w:r>
      <w:r w:rsidR="001A3EA5">
        <w:t xml:space="preserve"> </w:t>
      </w:r>
      <w:r w:rsidR="001A3EA5" w:rsidRPr="001A3EA5">
        <w:t>0.23</w:t>
      </w:r>
      <w:r w:rsidR="001A3EA5">
        <w:t xml:space="preserve">. </w:t>
      </w:r>
      <w:r>
        <w:t xml:space="preserve"> </w:t>
      </w:r>
      <w:r w:rsidRPr="001A3EA5">
        <w:t>Furthermore, i</w:t>
      </w:r>
      <w:r w:rsidR="00CE2B6E" w:rsidRPr="001A3EA5">
        <w:t xml:space="preserve">t was shown that the HLB values do connect quite well with experimentally found Cc values </w:t>
      </w:r>
      <w:r w:rsidRPr="001A3EA5">
        <w:t>providing</w:t>
      </w:r>
      <w:r w:rsidR="00CE2B6E" w:rsidRPr="001A3EA5">
        <w:t xml:space="preserve"> additional evidence that the surfactant structure are apparent for kinetically</w:t>
      </w:r>
      <w:r w:rsidR="001A3EA5" w:rsidRPr="001A3EA5">
        <w:t xml:space="preserve"> stable emulsions as well as</w:t>
      </w:r>
      <w:r w:rsidR="00CE2B6E" w:rsidRPr="001A3EA5">
        <w:t xml:space="preserve"> thermodynamically</w:t>
      </w:r>
      <w:r w:rsidR="001A3EA5" w:rsidRPr="001A3EA5">
        <w:t xml:space="preserve"> microemulsion</w:t>
      </w:r>
      <w:r w:rsidR="00CE2B6E" w:rsidRPr="001A3EA5">
        <w:t>s.</w:t>
      </w:r>
      <w:r w:rsidR="001A3EA5">
        <w:t xml:space="preserve"> For anionic surfactants the relationship between HLB</w:t>
      </w:r>
      <w:r w:rsidR="001A3EA5">
        <w:rPr>
          <w:vertAlign w:val="subscript"/>
        </w:rPr>
        <w:t>Davies</w:t>
      </w:r>
      <w:r w:rsidR="001A3EA5">
        <w:t xml:space="preserve"> and Cc was HLB= -16*(Cc</w:t>
      </w:r>
      <w:r w:rsidR="001A3EA5">
        <w:rPr>
          <w:vertAlign w:val="subscript"/>
        </w:rPr>
        <w:t>anionic</w:t>
      </w:r>
      <w:r w:rsidR="001A3EA5">
        <w:t>) + 5.5, whereas for nonionics HLB</w:t>
      </w:r>
      <w:r w:rsidR="001A3EA5">
        <w:rPr>
          <w:vertAlign w:val="subscript"/>
        </w:rPr>
        <w:t>Griffin</w:t>
      </w:r>
      <w:r w:rsidR="001A3EA5">
        <w:t>= -1.1*(Cc</w:t>
      </w:r>
      <w:r w:rsidR="001A3EA5">
        <w:rPr>
          <w:vertAlign w:val="subscript"/>
        </w:rPr>
        <w:t>nonionic</w:t>
      </w:r>
      <w:r w:rsidR="001A3EA5">
        <w:t>) + 11.</w:t>
      </w:r>
      <w:r w:rsidR="00CE2B6E" w:rsidRPr="001A3EA5">
        <w:t xml:space="preserve"> </w:t>
      </w:r>
      <w:r w:rsidR="00CE2B6E">
        <w:t>Such correlations should be helpful to formulators attempting to w</w:t>
      </w:r>
      <w:r w:rsidR="00E83537">
        <w:t>ork between HLB and HLD models for a range of commercially important surfactants whose HLD parameters have not yet be determined.</w:t>
      </w:r>
    </w:p>
    <w:p w14:paraId="428D21AA" w14:textId="67A626E7" w:rsidR="001A3EA5" w:rsidRDefault="00303A29" w:rsidP="0093788E">
      <w:pPr>
        <w:ind w:firstLine="720"/>
      </w:pPr>
      <w:r>
        <w:lastRenderedPageBreak/>
        <w:t>Chapter 4 explores the specific ion effects of anionic and nonionic microemulsions where it was demonstrated that specific cations affect amphiphilic behavior as well as the microemulsion properties such as the solubilization</w:t>
      </w:r>
      <w:r w:rsidR="00DC5B4E">
        <w:t xml:space="preserve"> parameter</w:t>
      </w:r>
      <w:r>
        <w:t xml:space="preserve">. The change in the amphiphile Cc </w:t>
      </w:r>
      <w:r w:rsidR="00DC5B4E">
        <w:t xml:space="preserve">variable </w:t>
      </w:r>
      <w:r>
        <w:t xml:space="preserve">indicated that the specific ion effects primarily occur at the head group level. The sulfonate and sulfate surfactants </w:t>
      </w:r>
      <w:r w:rsidR="00E83537">
        <w:t>were found to “bind</w:t>
      </w:r>
      <w:r>
        <w:t>” up to three water molecules determined through the freezing point depression. The differences in</w:t>
      </w:r>
      <w:r w:rsidR="00EC63D5">
        <w:t xml:space="preserve"> the</w:t>
      </w:r>
      <w:r>
        <w:t xml:space="preserve"> anionic head groups </w:t>
      </w:r>
      <w:r w:rsidR="00EC63D5">
        <w:t>were</w:t>
      </w:r>
      <w:r>
        <w:t xml:space="preserve"> considered</w:t>
      </w:r>
      <w:r w:rsidR="00EC63D5">
        <w:t>;</w:t>
      </w:r>
      <w:r>
        <w:t xml:space="preserve"> where</w:t>
      </w:r>
      <w:r w:rsidR="00EC63D5">
        <w:t xml:space="preserve"> the</w:t>
      </w:r>
      <w:r>
        <w:t xml:space="preserve"> added propoxy groups may dehydrate or reduce the surfactant head group’s access to interfacial water.  The proposed colligative hydration model</w:t>
      </w:r>
      <w:r w:rsidR="001A3EA5">
        <w:t>s shown below,</w:t>
      </w:r>
    </w:p>
    <w:p w14:paraId="7EBC8C0F" w14:textId="56905CA1" w:rsidR="00E83537" w:rsidRDefault="00936A8D" w:rsidP="001A3EA5">
      <w:pPr>
        <w:ind w:firstLine="720"/>
        <w:jc w:val="center"/>
        <w:rPr>
          <w:spacing w:val="1"/>
        </w:rPr>
      </w:pPr>
      <m:oMathPara>
        <m:oMath>
          <m:sSub>
            <m:sSubPr>
              <m:ctrlPr>
                <w:rPr>
                  <w:rFonts w:ascii="Cambria Math" w:hAnsi="Cambria Math"/>
                  <w:i/>
                  <w:iCs/>
                  <w:spacing w:val="4"/>
                </w:rPr>
              </m:ctrlPr>
            </m:sSubPr>
            <m:e>
              <m:sSup>
                <m:sSupPr>
                  <m:ctrlPr>
                    <w:rPr>
                      <w:rFonts w:ascii="Cambria Math" w:hAnsi="Cambria Math"/>
                      <w:i/>
                      <w:iCs/>
                      <w:spacing w:val="4"/>
                    </w:rPr>
                  </m:ctrlPr>
                </m:sSupPr>
                <m:e>
                  <m:r>
                    <w:rPr>
                      <w:rFonts w:ascii="Cambria Math" w:hAnsi="Cambria Math"/>
                      <w:spacing w:val="4"/>
                    </w:rPr>
                    <m:t>S</m:t>
                  </m:r>
                </m:e>
                <m:sup>
                  <m:r>
                    <w:rPr>
                      <w:rFonts w:ascii="Cambria Math" w:hAnsi="Cambria Math"/>
                      <w:spacing w:val="4"/>
                    </w:rPr>
                    <m:t>*</m:t>
                  </m:r>
                </m:sup>
              </m:sSup>
            </m:e>
            <m:sub>
              <m:r>
                <w:rPr>
                  <w:rFonts w:ascii="Cambria Math" w:hAnsi="Cambria Math"/>
                  <w:spacing w:val="4"/>
                </w:rPr>
                <m:t>Anionic Hydration</m:t>
              </m:r>
            </m:sub>
          </m:sSub>
          <m:r>
            <w:rPr>
              <w:rFonts w:ascii="Cambria Math" w:hAnsi="Cambria Math"/>
              <w:spacing w:val="4"/>
            </w:rPr>
            <m:t>=</m:t>
          </m:r>
          <m:sSup>
            <m:sSupPr>
              <m:ctrlPr>
                <w:rPr>
                  <w:rFonts w:ascii="Cambria Math" w:hAnsi="Cambria Math" w:cs="Lucida Sans Unicode"/>
                  <w:i/>
                  <w:sz w:val="28"/>
                </w:rPr>
              </m:ctrlPr>
            </m:sSupPr>
            <m:e>
              <m:r>
                <w:rPr>
                  <w:rFonts w:ascii="Cambria Math" w:hAnsi="Cambria Math" w:cs="Lucida Sans Unicode"/>
                  <w:sz w:val="28"/>
                </w:rPr>
                <m:t>S</m:t>
              </m:r>
            </m:e>
            <m:sup>
              <m:r>
                <w:rPr>
                  <w:rFonts w:ascii="Cambria Math" w:hAnsi="Cambria Math" w:cs="Lucida Sans Unicode"/>
                  <w:sz w:val="28"/>
                </w:rPr>
                <m:t>*</m:t>
              </m:r>
            </m:sup>
          </m:sSup>
          <m:r>
            <w:rPr>
              <w:rFonts w:ascii="Cambria Math" w:hAnsi="Cambria Math" w:cs="Lucida Sans Unicode"/>
              <w:sz w:val="28"/>
            </w:rPr>
            <m:t>x</m:t>
          </m:r>
          <m:d>
            <m:dPr>
              <m:begChr m:val="["/>
              <m:endChr m:val="]"/>
              <m:ctrlPr>
                <w:rPr>
                  <w:rFonts w:ascii="Cambria Math" w:hAnsi="Cambria Math" w:cs="Lucida Sans Unicode"/>
                  <w:i/>
                  <w:sz w:val="28"/>
                </w:rPr>
              </m:ctrlPr>
            </m:dPr>
            <m:e>
              <m:d>
                <m:dPr>
                  <m:ctrlPr>
                    <w:rPr>
                      <w:rFonts w:ascii="Cambria Math" w:hAnsi="Cambria Math"/>
                      <w:i/>
                      <w:sz w:val="28"/>
                    </w:rPr>
                  </m:ctrlPr>
                </m:dPr>
                <m:e>
                  <m:f>
                    <m:fPr>
                      <m:ctrlPr>
                        <w:rPr>
                          <w:rFonts w:ascii="Cambria Math" w:hAnsi="Cambria Math"/>
                          <w:i/>
                          <w:sz w:val="28"/>
                        </w:rPr>
                      </m:ctrlPr>
                    </m:fPr>
                    <m:num>
                      <m:sSub>
                        <m:sSubPr>
                          <m:ctrlPr>
                            <w:rPr>
                              <w:rFonts w:ascii="Cambria Math" w:hAnsi="Cambria Math"/>
                              <w:i/>
                              <w:sz w:val="28"/>
                            </w:rPr>
                          </m:ctrlPr>
                        </m:sSubPr>
                        <m:e>
                          <m:r>
                            <w:rPr>
                              <w:rFonts w:ascii="Cambria Math" w:hAnsi="Cambria Math"/>
                              <w:sz w:val="28"/>
                            </w:rPr>
                            <m:t>Mw</m:t>
                          </m:r>
                        </m:e>
                        <m:sub>
                          <m:r>
                            <w:rPr>
                              <w:rFonts w:ascii="Cambria Math" w:hAnsi="Cambria Math"/>
                              <w:sz w:val="28"/>
                            </w:rPr>
                            <m:t>NaCl</m:t>
                          </m:r>
                        </m:sub>
                      </m:sSub>
                    </m:num>
                    <m:den>
                      <m:sSub>
                        <m:sSubPr>
                          <m:ctrlPr>
                            <w:rPr>
                              <w:rFonts w:ascii="Cambria Math" w:hAnsi="Cambria Math"/>
                              <w:i/>
                              <w:sz w:val="28"/>
                            </w:rPr>
                          </m:ctrlPr>
                        </m:sSubPr>
                        <m:e>
                          <m:r>
                            <w:rPr>
                              <w:rFonts w:ascii="Cambria Math" w:hAnsi="Cambria Math"/>
                              <w:sz w:val="28"/>
                            </w:rPr>
                            <m:t>Mw</m:t>
                          </m:r>
                        </m:e>
                        <m:sub>
                          <m:r>
                            <w:rPr>
                              <w:rFonts w:ascii="Cambria Math" w:hAnsi="Cambria Math"/>
                              <w:sz w:val="28"/>
                            </w:rPr>
                            <m:t>XCl</m:t>
                          </m:r>
                        </m:sub>
                      </m:sSub>
                    </m:den>
                  </m:f>
                </m:e>
              </m:d>
              <m:ctrlPr>
                <w:rPr>
                  <w:rFonts w:ascii="Cambria Math" w:hAnsi="Cambria Math"/>
                  <w:i/>
                  <w:sz w:val="28"/>
                </w:rPr>
              </m:ctrlPr>
            </m:e>
          </m:d>
          <m:r>
            <w:rPr>
              <w:rFonts w:ascii="Cambria Math" w:hAnsi="Cambria Math"/>
              <w:sz w:val="28"/>
            </w:rPr>
            <m:t xml:space="preserve">x </m:t>
          </m:r>
          <m:d>
            <m:dPr>
              <m:begChr m:val="["/>
              <m:endChr m:val="]"/>
              <m:ctrlPr>
                <w:rPr>
                  <w:rFonts w:ascii="Cambria Math" w:hAnsi="Cambria Math"/>
                  <w:i/>
                  <w:sz w:val="28"/>
                </w:rPr>
              </m:ctrlPr>
            </m:dPr>
            <m:e>
              <m:f>
                <m:fPr>
                  <m:ctrlPr>
                    <w:rPr>
                      <w:rFonts w:ascii="Cambria Math" w:hAnsi="Cambria Math"/>
                      <w:i/>
                      <w:sz w:val="28"/>
                    </w:rPr>
                  </m:ctrlPr>
                </m:fPr>
                <m:num>
                  <m:r>
                    <w:rPr>
                      <w:rFonts w:ascii="Cambria Math" w:hAnsi="Cambria Math"/>
                      <w:sz w:val="28"/>
                    </w:rPr>
                    <m:t>2</m:t>
                  </m:r>
                </m:num>
                <m:den>
                  <m:r>
                    <w:rPr>
                      <w:rFonts w:ascii="Cambria Math" w:hAnsi="Cambria Math"/>
                      <w:sz w:val="28"/>
                    </w:rPr>
                    <m:t>1+Z</m:t>
                  </m:r>
                </m:den>
              </m:f>
            </m:e>
          </m:d>
          <m:r>
            <w:rPr>
              <w:rFonts w:ascii="Cambria Math" w:hAnsi="Cambria Math"/>
              <w:sz w:val="28"/>
            </w:rPr>
            <m:t>x [</m:t>
          </m:r>
          <m:r>
            <w:rPr>
              <w:rFonts w:ascii="Cambria Math" w:hAnsi="Cambria Math"/>
              <w:spacing w:val="1"/>
            </w:rPr>
            <m:t>ln</m:t>
          </m:r>
          <m:d>
            <m:dPr>
              <m:ctrlPr>
                <w:rPr>
                  <w:rFonts w:ascii="Cambria Math" w:hAnsi="Cambria Math" w:cs="Lucida Sans Unicode"/>
                </w:rPr>
              </m:ctrlPr>
            </m:dPr>
            <m:e>
              <m:r>
                <w:rPr>
                  <w:rFonts w:ascii="Cambria Math" w:hAnsi="Cambria Math"/>
                  <w:spacing w:val="1"/>
                </w:rPr>
                <m:t>h</m:t>
              </m:r>
              <m:r>
                <w:rPr>
                  <w:rFonts w:ascii="Cambria Math" w:hAnsi="Cambria Math"/>
                  <w:position w:val="-3"/>
                  <w:sz w:val="14"/>
                  <w:szCs w:val="14"/>
                </w:rPr>
                <m:t>C</m:t>
              </m:r>
              <m:r>
                <w:rPr>
                  <w:rFonts w:ascii="Cambria Math" w:hAnsi="Cambria Math"/>
                  <w:spacing w:val="3"/>
                  <w:position w:val="-3"/>
                  <w:sz w:val="14"/>
                  <w:szCs w:val="14"/>
                </w:rPr>
                <m:t xml:space="preserve"> </m:t>
              </m:r>
              <m:ctrlPr>
                <w:rPr>
                  <w:rFonts w:ascii="Cambria Math" w:hAnsi="Cambria Math" w:cs="Lucida Sans Unicode"/>
                  <w:spacing w:val="1"/>
                </w:rPr>
              </m:ctrlPr>
            </m:e>
          </m:d>
          <m:r>
            <m:rPr>
              <m:sty m:val="p"/>
            </m:rPr>
            <w:rPr>
              <w:rFonts w:ascii="Cambria Math" w:hAnsi="Cambria Math" w:cs="Lucida Sans Unicode"/>
              <w:spacing w:val="1"/>
            </w:rPr>
            <m:t>]</m:t>
          </m:r>
        </m:oMath>
      </m:oMathPara>
    </w:p>
    <w:p w14:paraId="3726AAEE" w14:textId="32EA0361" w:rsidR="001A3EA5" w:rsidRPr="001A3EA5" w:rsidRDefault="001A3EA5" w:rsidP="001A3EA5">
      <w:pPr>
        <w:rPr>
          <w:spacing w:val="1"/>
        </w:rPr>
      </w:pPr>
      <m:oMathPara>
        <m:oMathParaPr>
          <m:jc m:val="center"/>
        </m:oMathParaPr>
        <m:oMath>
          <m:r>
            <w:rPr>
              <w:rFonts w:ascii="Cambria Math" w:hAnsi="Cambria Math"/>
              <w:spacing w:val="4"/>
            </w:rPr>
            <m:t xml:space="preserve">b ~ </m:t>
          </m:r>
          <m:sSub>
            <m:sSubPr>
              <m:ctrlPr>
                <w:rPr>
                  <w:rFonts w:ascii="Cambria Math" w:hAnsi="Cambria Math"/>
                  <w:i/>
                  <w:iCs/>
                  <w:spacing w:val="4"/>
                </w:rPr>
              </m:ctrlPr>
            </m:sSubPr>
            <m:e>
              <m:sSup>
                <m:sSupPr>
                  <m:ctrlPr>
                    <w:rPr>
                      <w:rFonts w:ascii="Cambria Math" w:hAnsi="Cambria Math"/>
                      <w:i/>
                      <w:spacing w:val="4"/>
                    </w:rPr>
                  </m:ctrlPr>
                </m:sSupPr>
                <m:e>
                  <m:r>
                    <w:rPr>
                      <w:rFonts w:ascii="Cambria Math" w:hAnsi="Cambria Math"/>
                      <w:spacing w:val="4"/>
                    </w:rPr>
                    <m:t>S</m:t>
                  </m:r>
                </m:e>
                <m:sup>
                  <m:r>
                    <w:rPr>
                      <w:rFonts w:ascii="Cambria Math" w:hAnsi="Cambria Math"/>
                      <w:spacing w:val="4"/>
                    </w:rPr>
                    <m:t>*</m:t>
                  </m:r>
                </m:sup>
              </m:sSup>
            </m:e>
            <m:sub>
              <m:r>
                <w:rPr>
                  <w:rFonts w:ascii="Cambria Math" w:hAnsi="Cambria Math"/>
                  <w:spacing w:val="4"/>
                </w:rPr>
                <m:t>Nonionic Hydration</m:t>
              </m:r>
            </m:sub>
          </m:sSub>
          <m:r>
            <w:rPr>
              <w:rFonts w:ascii="Cambria Math" w:hAnsi="Cambria Math"/>
              <w:spacing w:val="4"/>
            </w:rPr>
            <m:t>=</m:t>
          </m:r>
          <m:f>
            <m:fPr>
              <m:ctrlPr>
                <w:rPr>
                  <w:rFonts w:ascii="Cambria Math" w:hAnsi="Cambria Math"/>
                  <w:i/>
                  <w:iCs/>
                  <w:spacing w:val="4"/>
                </w:rPr>
              </m:ctrlPr>
            </m:fPr>
            <m:num>
              <m:sSup>
                <m:sSupPr>
                  <m:ctrlPr>
                    <w:rPr>
                      <w:rFonts w:ascii="Cambria Math" w:hAnsi="Cambria Math" w:cs="Lucida Sans Unicode"/>
                      <w:i/>
                      <w:sz w:val="28"/>
                    </w:rPr>
                  </m:ctrlPr>
                </m:sSupPr>
                <m:e>
                  <m:r>
                    <w:rPr>
                      <w:rFonts w:ascii="Cambria Math" w:hAnsi="Cambria Math" w:cs="Lucida Sans Unicode"/>
                      <w:sz w:val="28"/>
                    </w:rPr>
                    <m:t>S</m:t>
                  </m:r>
                </m:e>
                <m:sup>
                  <m:r>
                    <w:rPr>
                      <w:rFonts w:ascii="Cambria Math" w:hAnsi="Cambria Math" w:cs="Lucida Sans Unicode"/>
                      <w:sz w:val="28"/>
                    </w:rPr>
                    <m:t>*</m:t>
                  </m:r>
                </m:sup>
              </m:sSup>
            </m:num>
            <m:den>
              <m:r>
                <w:rPr>
                  <w:rFonts w:ascii="Cambria Math" w:hAnsi="Cambria Math"/>
                  <w:spacing w:val="4"/>
                </w:rPr>
                <m:t>10</m:t>
              </m:r>
            </m:den>
          </m:f>
          <m:r>
            <w:rPr>
              <w:rFonts w:ascii="Cambria Math" w:hAnsi="Cambria Math"/>
              <w:spacing w:val="4"/>
            </w:rPr>
            <m:t>x</m:t>
          </m:r>
          <m:d>
            <m:dPr>
              <m:begChr m:val="["/>
              <m:endChr m:val="]"/>
              <m:ctrlPr>
                <w:rPr>
                  <w:rFonts w:ascii="Cambria Math" w:hAnsi="Cambria Math" w:cs="Lucida Sans Unicode"/>
                  <w:i/>
                  <w:sz w:val="28"/>
                </w:rPr>
              </m:ctrlPr>
            </m:dPr>
            <m:e>
              <m:d>
                <m:dPr>
                  <m:ctrlPr>
                    <w:rPr>
                      <w:rFonts w:ascii="Cambria Math" w:hAnsi="Cambria Math"/>
                      <w:i/>
                      <w:sz w:val="28"/>
                    </w:rPr>
                  </m:ctrlPr>
                </m:dPr>
                <m:e>
                  <m:f>
                    <m:fPr>
                      <m:ctrlPr>
                        <w:rPr>
                          <w:rFonts w:ascii="Cambria Math" w:hAnsi="Cambria Math"/>
                          <w:i/>
                          <w:sz w:val="28"/>
                        </w:rPr>
                      </m:ctrlPr>
                    </m:fPr>
                    <m:num>
                      <m:sSub>
                        <m:sSubPr>
                          <m:ctrlPr>
                            <w:rPr>
                              <w:rFonts w:ascii="Cambria Math" w:hAnsi="Cambria Math"/>
                              <w:i/>
                              <w:sz w:val="28"/>
                            </w:rPr>
                          </m:ctrlPr>
                        </m:sSubPr>
                        <m:e>
                          <m:r>
                            <w:rPr>
                              <w:rFonts w:ascii="Cambria Math" w:hAnsi="Cambria Math"/>
                              <w:sz w:val="28"/>
                            </w:rPr>
                            <m:t>Mw</m:t>
                          </m:r>
                        </m:e>
                        <m:sub>
                          <m:r>
                            <w:rPr>
                              <w:rFonts w:ascii="Cambria Math" w:hAnsi="Cambria Math"/>
                              <w:sz w:val="28"/>
                            </w:rPr>
                            <m:t>NaCl</m:t>
                          </m:r>
                        </m:sub>
                      </m:sSub>
                    </m:num>
                    <m:den>
                      <m:sSub>
                        <m:sSubPr>
                          <m:ctrlPr>
                            <w:rPr>
                              <w:rFonts w:ascii="Cambria Math" w:hAnsi="Cambria Math"/>
                              <w:i/>
                              <w:sz w:val="28"/>
                            </w:rPr>
                          </m:ctrlPr>
                        </m:sSubPr>
                        <m:e>
                          <m:r>
                            <w:rPr>
                              <w:rFonts w:ascii="Cambria Math" w:hAnsi="Cambria Math"/>
                              <w:sz w:val="28"/>
                            </w:rPr>
                            <m:t>Mw</m:t>
                          </m:r>
                        </m:e>
                        <m:sub>
                          <m:r>
                            <w:rPr>
                              <w:rFonts w:ascii="Cambria Math" w:hAnsi="Cambria Math"/>
                              <w:sz w:val="28"/>
                            </w:rPr>
                            <m:t>XCl</m:t>
                          </m:r>
                        </m:sub>
                      </m:sSub>
                    </m:den>
                  </m:f>
                </m:e>
              </m:d>
              <m:ctrlPr>
                <w:rPr>
                  <w:rFonts w:ascii="Cambria Math" w:hAnsi="Cambria Math"/>
                  <w:i/>
                  <w:sz w:val="28"/>
                </w:rPr>
              </m:ctrlPr>
            </m:e>
          </m:d>
          <m:r>
            <w:rPr>
              <w:rFonts w:ascii="Cambria Math" w:hAnsi="Cambria Math"/>
              <w:sz w:val="28"/>
            </w:rPr>
            <m:t xml:space="preserve">x </m:t>
          </m:r>
          <m:d>
            <m:dPr>
              <m:begChr m:val="["/>
              <m:endChr m:val="]"/>
              <m:ctrlPr>
                <w:rPr>
                  <w:rFonts w:ascii="Cambria Math" w:hAnsi="Cambria Math"/>
                  <w:i/>
                  <w:sz w:val="28"/>
                </w:rPr>
              </m:ctrlPr>
            </m:dPr>
            <m:e>
              <m:f>
                <m:fPr>
                  <m:ctrlPr>
                    <w:rPr>
                      <w:rFonts w:ascii="Cambria Math" w:hAnsi="Cambria Math"/>
                      <w:i/>
                      <w:sz w:val="28"/>
                    </w:rPr>
                  </m:ctrlPr>
                </m:fPr>
                <m:num>
                  <m:r>
                    <w:rPr>
                      <w:rFonts w:ascii="Cambria Math" w:hAnsi="Cambria Math"/>
                      <w:sz w:val="28"/>
                    </w:rPr>
                    <m:t>2</m:t>
                  </m:r>
                </m:num>
                <m:den>
                  <m:r>
                    <w:rPr>
                      <w:rFonts w:ascii="Cambria Math" w:hAnsi="Cambria Math"/>
                      <w:sz w:val="28"/>
                    </w:rPr>
                    <m:t>1+Z</m:t>
                  </m:r>
                </m:den>
              </m:f>
            </m:e>
          </m:d>
          <m:r>
            <w:rPr>
              <w:rFonts w:ascii="Cambria Math" w:hAnsi="Cambria Math"/>
              <w:sz w:val="28"/>
            </w:rPr>
            <m:t>x [</m:t>
          </m:r>
          <m:r>
            <w:rPr>
              <w:rFonts w:ascii="Cambria Math" w:hAnsi="Cambria Math"/>
              <w:spacing w:val="1"/>
            </w:rPr>
            <m:t>ln</m:t>
          </m:r>
          <m:d>
            <m:dPr>
              <m:ctrlPr>
                <w:rPr>
                  <w:rFonts w:ascii="Cambria Math" w:hAnsi="Cambria Math" w:cs="Lucida Sans Unicode"/>
                </w:rPr>
              </m:ctrlPr>
            </m:dPr>
            <m:e>
              <m:r>
                <w:rPr>
                  <w:rFonts w:ascii="Cambria Math" w:hAnsi="Cambria Math"/>
                  <w:spacing w:val="1"/>
                </w:rPr>
                <m:t>h</m:t>
              </m:r>
              <m:r>
                <w:rPr>
                  <w:rFonts w:ascii="Cambria Math" w:hAnsi="Cambria Math"/>
                  <w:position w:val="-3"/>
                  <w:sz w:val="14"/>
                  <w:szCs w:val="14"/>
                </w:rPr>
                <m:t>C</m:t>
              </m:r>
              <m:r>
                <w:rPr>
                  <w:rFonts w:ascii="Cambria Math" w:hAnsi="Cambria Math"/>
                  <w:spacing w:val="3"/>
                  <w:position w:val="-3"/>
                  <w:sz w:val="14"/>
                  <w:szCs w:val="14"/>
                </w:rPr>
                <m:t xml:space="preserve"> </m:t>
              </m:r>
              <m:ctrlPr>
                <w:rPr>
                  <w:rFonts w:ascii="Cambria Math" w:hAnsi="Cambria Math" w:cs="Lucida Sans Unicode"/>
                  <w:spacing w:val="1"/>
                </w:rPr>
              </m:ctrlPr>
            </m:e>
          </m:d>
          <m:r>
            <m:rPr>
              <m:sty m:val="p"/>
            </m:rPr>
            <w:rPr>
              <w:rFonts w:ascii="Cambria Math" w:hAnsi="Cambria Math" w:cs="Lucida Sans Unicode"/>
              <w:spacing w:val="1"/>
            </w:rPr>
            <m:t>]</m:t>
          </m:r>
        </m:oMath>
      </m:oMathPara>
    </w:p>
    <w:p w14:paraId="726D2D5D" w14:textId="31F7010F" w:rsidR="00303A29" w:rsidRDefault="001A3EA5" w:rsidP="001A3EA5">
      <w:r>
        <w:t>were</w:t>
      </w:r>
      <w:r w:rsidR="00303A29">
        <w:t xml:space="preserve"> successful in providing better predictions of optimum salinities for chloride salts for anionic amphiphiles than what is </w:t>
      </w:r>
      <w:r w:rsidR="00EC63D5">
        <w:t>available</w:t>
      </w:r>
      <w:r w:rsidR="00303A29">
        <w:t xml:space="preserve"> </w:t>
      </w:r>
      <w:r w:rsidR="00EC63D5">
        <w:t>currently in literature</w:t>
      </w:r>
      <w:r w:rsidR="00303A29">
        <w:t xml:space="preserve">. </w:t>
      </w:r>
      <w:r w:rsidR="00EC63D5">
        <w:t>Additionally</w:t>
      </w:r>
      <w:r w:rsidR="00303A29">
        <w:t>, the nonionic surfactants reproduced similar colligative hydration numbers, h</w:t>
      </w:r>
      <w:r w:rsidR="00303A29" w:rsidRPr="00303A29">
        <w:rPr>
          <w:vertAlign w:val="subscript"/>
        </w:rPr>
        <w:t>C</w:t>
      </w:r>
      <w:r w:rsidR="00303A29">
        <w:rPr>
          <w:vertAlign w:val="subscript"/>
        </w:rPr>
        <w:t>,</w:t>
      </w:r>
      <w:r w:rsidR="00303A29">
        <w:t xml:space="preserve"> in which the additive properties of </w:t>
      </w:r>
      <w:r w:rsidR="00EC63D5">
        <w:t xml:space="preserve">the </w:t>
      </w:r>
      <w:r w:rsidR="00303A29">
        <w:t xml:space="preserve">cations were concluded to be present for both types of amphiphiles. </w:t>
      </w:r>
      <w:r w:rsidR="00303A29">
        <w:rPr>
          <w:lang w:bidi="en-US"/>
        </w:rPr>
        <w:t>The use of this new approach will provide an avenue for formulators to reproduce optimum salinities of various salts using their additive properties and model surfactants readily with a single-phase behavior scan.</w:t>
      </w:r>
    </w:p>
    <w:p w14:paraId="2363A256" w14:textId="4FA826B6" w:rsidR="0093788E" w:rsidRPr="00BC7D72" w:rsidRDefault="00303A29" w:rsidP="001A3EA5">
      <w:pPr>
        <w:ind w:firstLine="720"/>
        <w:jc w:val="both"/>
        <w:rPr>
          <w:color w:val="000000" w:themeColor="text1"/>
          <w:lang w:bidi="en-US"/>
        </w:rPr>
      </w:pPr>
      <w:r w:rsidRPr="00BC7D72">
        <w:rPr>
          <w:color w:val="000000" w:themeColor="text1"/>
        </w:rPr>
        <w:t>Chapter 5 presented the study of the effects of alcohols when added to anionic and nonionic microemulsions, additionally extending the colligative approach in order to predict surfactant behavior using alcohol additive properties. L</w:t>
      </w:r>
      <w:r w:rsidR="00CE2B6E" w:rsidRPr="00BC7D72">
        <w:rPr>
          <w:color w:val="000000" w:themeColor="text1"/>
        </w:rPr>
        <w:t>ow molecular weight alcohols</w:t>
      </w:r>
      <w:r w:rsidR="00EC63D5">
        <w:rPr>
          <w:color w:val="000000" w:themeColor="text1"/>
        </w:rPr>
        <w:t>,</w:t>
      </w:r>
      <w:r w:rsidR="00CE2B6E" w:rsidRPr="00BC7D72">
        <w:rPr>
          <w:color w:val="000000" w:themeColor="text1"/>
        </w:rPr>
        <w:t xml:space="preserve"> </w:t>
      </w:r>
      <w:r w:rsidRPr="00BC7D72">
        <w:rPr>
          <w:color w:val="000000" w:themeColor="text1"/>
        </w:rPr>
        <w:t>methanol to 2-butanol as well as 1-octanol and glycerol</w:t>
      </w:r>
      <w:r w:rsidR="00EC63D5">
        <w:rPr>
          <w:color w:val="000000" w:themeColor="text1"/>
        </w:rPr>
        <w:t>,</w:t>
      </w:r>
      <w:r w:rsidR="00CE2B6E" w:rsidRPr="00BC7D72">
        <w:rPr>
          <w:color w:val="000000" w:themeColor="text1"/>
        </w:rPr>
        <w:t xml:space="preserve"> </w:t>
      </w:r>
      <w:r w:rsidRPr="00BC7D72">
        <w:rPr>
          <w:color w:val="000000" w:themeColor="text1"/>
        </w:rPr>
        <w:t>shift</w:t>
      </w:r>
      <w:r w:rsidR="00EC63D5">
        <w:rPr>
          <w:color w:val="000000" w:themeColor="text1"/>
        </w:rPr>
        <w:t>ed</w:t>
      </w:r>
      <w:r w:rsidRPr="00BC7D72">
        <w:rPr>
          <w:color w:val="000000" w:themeColor="text1"/>
        </w:rPr>
        <w:t xml:space="preserve"> the</w:t>
      </w:r>
      <w:r w:rsidR="00CE2B6E" w:rsidRPr="00BC7D72">
        <w:rPr>
          <w:color w:val="000000" w:themeColor="text1"/>
        </w:rPr>
        <w:t xml:space="preserve"> amphiphilic behavior</w:t>
      </w:r>
      <w:r w:rsidR="00EC63D5">
        <w:rPr>
          <w:color w:val="000000" w:themeColor="text1"/>
        </w:rPr>
        <w:t xml:space="preserve">. </w:t>
      </w:r>
      <w:r w:rsidR="00EC63D5">
        <w:rPr>
          <w:color w:val="000000" w:themeColor="text1"/>
          <w:lang w:bidi="en-US"/>
        </w:rPr>
        <w:t>T</w:t>
      </w:r>
      <w:r w:rsidRPr="00BC7D72">
        <w:rPr>
          <w:color w:val="000000" w:themeColor="text1"/>
          <w:lang w:bidi="en-US"/>
        </w:rPr>
        <w:t>he results</w:t>
      </w:r>
      <w:r w:rsidR="00EC63D5">
        <w:rPr>
          <w:color w:val="000000" w:themeColor="text1"/>
          <w:lang w:bidi="en-US"/>
        </w:rPr>
        <w:t xml:space="preserve"> of the alcohol-surfactant mixtures</w:t>
      </w:r>
      <w:r w:rsidRPr="00BC7D72">
        <w:rPr>
          <w:color w:val="000000" w:themeColor="text1"/>
          <w:lang w:bidi="en-US"/>
        </w:rPr>
        <w:t xml:space="preserve"> </w:t>
      </w:r>
      <w:r w:rsidR="00CE2B6E" w:rsidRPr="00BC7D72">
        <w:rPr>
          <w:color w:val="000000" w:themeColor="text1"/>
          <w:lang w:bidi="en-US"/>
        </w:rPr>
        <w:t>shadowed Bourrel and C</w:t>
      </w:r>
      <w:r w:rsidR="00EC63D5">
        <w:rPr>
          <w:color w:val="000000" w:themeColor="text1"/>
          <w:lang w:bidi="en-US"/>
        </w:rPr>
        <w:t xml:space="preserve">hambu’s original observations. </w:t>
      </w:r>
      <w:r w:rsidR="00CE2B6E" w:rsidRPr="00BC7D72">
        <w:rPr>
          <w:color w:val="000000" w:themeColor="text1"/>
        </w:rPr>
        <w:t xml:space="preserve">As the length of the alkyl chain of the alcohol increased, the </w:t>
      </w:r>
      <w:r w:rsidR="00E83537">
        <w:rPr>
          <w:color w:val="000000" w:themeColor="text1"/>
        </w:rPr>
        <w:t>hydrophilicity</w:t>
      </w:r>
      <w:r w:rsidR="00CE2B6E" w:rsidRPr="00BC7D72">
        <w:rPr>
          <w:color w:val="000000" w:themeColor="text1"/>
        </w:rPr>
        <w:t xml:space="preserve"> </w:t>
      </w:r>
      <w:r w:rsidR="00E83537">
        <w:rPr>
          <w:color w:val="000000" w:themeColor="text1"/>
        </w:rPr>
        <w:t xml:space="preserve">of </w:t>
      </w:r>
      <w:r w:rsidR="00CE2B6E" w:rsidRPr="00BC7D72">
        <w:rPr>
          <w:color w:val="000000" w:themeColor="text1"/>
        </w:rPr>
        <w:t xml:space="preserve">ionic head groups are further weakened, </w:t>
      </w:r>
      <w:r w:rsidR="00CE2B6E" w:rsidRPr="00BC7D72">
        <w:rPr>
          <w:color w:val="000000" w:themeColor="text1"/>
        </w:rPr>
        <w:lastRenderedPageBreak/>
        <w:t xml:space="preserve">and the amphiphilic behavior turned hydrophobic. </w:t>
      </w:r>
      <w:r w:rsidRPr="00BC7D72">
        <w:rPr>
          <w:color w:val="000000" w:themeColor="text1"/>
          <w:lang w:bidi="en-US"/>
        </w:rPr>
        <w:t>Only the</w:t>
      </w:r>
      <w:r w:rsidR="00CE2B6E" w:rsidRPr="00BC7D72">
        <w:rPr>
          <w:color w:val="000000" w:themeColor="text1"/>
        </w:rPr>
        <w:t xml:space="preserve"> nonionic–alcohol mixtures </w:t>
      </w:r>
      <w:r w:rsidRPr="00BC7D72">
        <w:rPr>
          <w:color w:val="000000" w:themeColor="text1"/>
        </w:rPr>
        <w:t xml:space="preserve">had the largest differences </w:t>
      </w:r>
      <w:r w:rsidR="00CE2B6E" w:rsidRPr="00BC7D72">
        <w:rPr>
          <w:color w:val="000000" w:themeColor="text1"/>
        </w:rPr>
        <w:t xml:space="preserve">in SP* where the trend of </w:t>
      </w:r>
      <w:r w:rsidRPr="00BC7D72">
        <w:rPr>
          <w:color w:val="000000" w:themeColor="text1"/>
        </w:rPr>
        <w:t>methanol</w:t>
      </w:r>
      <w:r w:rsidR="00E83537">
        <w:rPr>
          <w:color w:val="000000" w:themeColor="text1"/>
        </w:rPr>
        <w:t>&gt; 2-butanol</w:t>
      </w:r>
      <w:r w:rsidRPr="00BC7D72">
        <w:rPr>
          <w:color w:val="000000" w:themeColor="text1"/>
        </w:rPr>
        <w:t xml:space="preserve"> &gt; ethanol &gt; 1-propanol</w:t>
      </w:r>
      <w:r w:rsidR="00EC63D5">
        <w:rPr>
          <w:color w:val="000000" w:themeColor="text1"/>
        </w:rPr>
        <w:t xml:space="preserve"> was exhibited</w:t>
      </w:r>
      <w:r w:rsidRPr="00BC7D72">
        <w:rPr>
          <w:color w:val="000000" w:themeColor="text1"/>
        </w:rPr>
        <w:t>. Similarly to</w:t>
      </w:r>
      <w:r w:rsidR="00E83537">
        <w:rPr>
          <w:color w:val="000000" w:themeColor="text1"/>
        </w:rPr>
        <w:t xml:space="preserve"> the previous findings of chloride salt</w:t>
      </w:r>
      <w:r w:rsidRPr="00BC7D72">
        <w:rPr>
          <w:color w:val="000000" w:themeColor="text1"/>
        </w:rPr>
        <w:t xml:space="preserve">-surfactant mixtures, </w:t>
      </w:r>
      <w:r w:rsidRPr="00BC7D72">
        <w:rPr>
          <w:color w:val="000000" w:themeColor="text1"/>
          <w:lang w:bidi="en-US"/>
        </w:rPr>
        <w:t>t</w:t>
      </w:r>
      <w:r w:rsidR="00CE2B6E" w:rsidRPr="00BC7D72">
        <w:rPr>
          <w:color w:val="000000" w:themeColor="text1"/>
          <w:lang w:bidi="en-US"/>
        </w:rPr>
        <w:t>he alcohol</w:t>
      </w:r>
      <w:r w:rsidR="00E83537">
        <w:rPr>
          <w:color w:val="000000" w:themeColor="text1"/>
          <w:lang w:bidi="en-US"/>
        </w:rPr>
        <w:t>’s colligative hydration number,</w:t>
      </w:r>
      <w:r w:rsidR="00CE2B6E" w:rsidRPr="00BC7D72">
        <w:rPr>
          <w:color w:val="000000" w:themeColor="text1"/>
          <w:lang w:bidi="en-US"/>
        </w:rPr>
        <w:t xml:space="preserve"> h</w:t>
      </w:r>
      <w:r w:rsidR="00E83537">
        <w:rPr>
          <w:color w:val="000000" w:themeColor="text1"/>
          <w:vertAlign w:val="subscript"/>
          <w:lang w:bidi="en-US"/>
        </w:rPr>
        <w:t>C,</w:t>
      </w:r>
      <w:r w:rsidR="00E83537">
        <w:rPr>
          <w:color w:val="000000" w:themeColor="text1"/>
          <w:lang w:bidi="en-US"/>
        </w:rPr>
        <w:t xml:space="preserve"> </w:t>
      </w:r>
      <w:r w:rsidR="00CE2B6E" w:rsidRPr="00BC7D72">
        <w:rPr>
          <w:color w:val="000000" w:themeColor="text1"/>
          <w:lang w:bidi="en-US"/>
        </w:rPr>
        <w:t xml:space="preserve">for each oil phase were found to reappear between the two surfactants. </w:t>
      </w:r>
      <w:r w:rsidRPr="00BC7D72">
        <w:rPr>
          <w:color w:val="000000" w:themeColor="text1"/>
          <w:lang w:bidi="en-US"/>
        </w:rPr>
        <w:t>Likewise</w:t>
      </w:r>
      <w:r w:rsidR="00CE2B6E" w:rsidRPr="00BC7D72">
        <w:rPr>
          <w:color w:val="000000" w:themeColor="text1"/>
          <w:lang w:bidi="en-US"/>
        </w:rPr>
        <w:t>, the proposed colligative hydration concept</w:t>
      </w:r>
      <w:r w:rsidR="00E83537">
        <w:rPr>
          <w:color w:val="000000" w:themeColor="text1"/>
          <w:lang w:bidi="en-US"/>
        </w:rPr>
        <w:t xml:space="preserve"> </w:t>
      </w:r>
      <w:r w:rsidR="001A3EA5">
        <w:rPr>
          <w:color w:val="000000" w:themeColor="text1"/>
          <w:lang w:bidi="en-US"/>
        </w:rPr>
        <w:t xml:space="preserve">was considered for alcohols and is reiterated here: </w:t>
      </w:r>
      <m:oMath>
        <m:r>
          <w:rPr>
            <w:rFonts w:ascii="Cambria Math" w:hAnsi="Cambria Math"/>
            <w:lang w:bidi="en-US"/>
          </w:rPr>
          <m:t>f</m:t>
        </m:r>
        <m:d>
          <m:dPr>
            <m:ctrlPr>
              <w:rPr>
                <w:rFonts w:ascii="Cambria Math" w:hAnsi="Cambria Math"/>
                <w:i/>
                <w:lang w:bidi="en-US"/>
              </w:rPr>
            </m:ctrlPr>
          </m:dPr>
          <m:e>
            <m:r>
              <w:rPr>
                <w:rFonts w:ascii="Cambria Math" w:hAnsi="Cambria Math"/>
                <w:lang w:bidi="en-US"/>
              </w:rPr>
              <m:t>A</m:t>
            </m:r>
          </m:e>
        </m:d>
        <m:r>
          <w:rPr>
            <w:rFonts w:ascii="Cambria Math" w:hAnsi="Cambria Math"/>
            <w:lang w:bidi="en-US"/>
          </w:rPr>
          <m:t>=</m:t>
        </m:r>
        <m:sSub>
          <m:sSubPr>
            <m:ctrlPr>
              <w:rPr>
                <w:rFonts w:ascii="Cambria Math" w:hAnsi="Cambria Math"/>
                <w:i/>
                <w:lang w:bidi="en-US"/>
              </w:rPr>
            </m:ctrlPr>
          </m:sSubPr>
          <m:e>
            <m:r>
              <w:rPr>
                <w:rFonts w:ascii="Cambria Math" w:hAnsi="Cambria Math"/>
                <w:lang w:bidi="en-US"/>
              </w:rPr>
              <m:t>C</m:t>
            </m:r>
          </m:e>
          <m:sub>
            <m:r>
              <w:rPr>
                <w:rFonts w:ascii="Cambria Math" w:hAnsi="Cambria Math"/>
                <w:lang w:bidi="en-US"/>
              </w:rPr>
              <m:t>A</m:t>
            </m:r>
          </m:sub>
        </m:sSub>
        <m:f>
          <m:fPr>
            <m:ctrlPr>
              <w:rPr>
                <w:rFonts w:ascii="Cambria Math" w:hAnsi="Cambria Math"/>
                <w:i/>
                <w:lang w:bidi="en-US"/>
              </w:rPr>
            </m:ctrlPr>
          </m:fPr>
          <m:num>
            <m:sSub>
              <m:sSubPr>
                <m:ctrlPr>
                  <w:rPr>
                    <w:rFonts w:ascii="Cambria Math" w:hAnsi="Cambria Math"/>
                    <w:i/>
                    <w:lang w:bidi="en-US"/>
                  </w:rPr>
                </m:ctrlPr>
              </m:sSubPr>
              <m:e>
                <m:r>
                  <w:rPr>
                    <w:rFonts w:ascii="Cambria Math" w:hAnsi="Cambria Math"/>
                    <w:lang w:bidi="en-US"/>
                  </w:rPr>
                  <m:t>Mw</m:t>
                </m:r>
              </m:e>
              <m:sub>
                <m:r>
                  <w:rPr>
                    <w:rFonts w:ascii="Cambria Math" w:hAnsi="Cambria Math"/>
                    <w:lang w:bidi="en-US"/>
                  </w:rPr>
                  <m:t>Alcohol</m:t>
                </m:r>
              </m:sub>
            </m:sSub>
          </m:num>
          <m:den>
            <m:sSub>
              <m:sSubPr>
                <m:ctrlPr>
                  <w:rPr>
                    <w:rFonts w:ascii="Cambria Math" w:hAnsi="Cambria Math"/>
                    <w:i/>
                    <w:lang w:bidi="en-US"/>
                  </w:rPr>
                </m:ctrlPr>
              </m:sSubPr>
              <m:e>
                <m:r>
                  <w:rPr>
                    <w:rFonts w:ascii="Cambria Math" w:hAnsi="Cambria Math"/>
                    <w:lang w:bidi="en-US"/>
                  </w:rPr>
                  <m:t>Mw</m:t>
                </m:r>
              </m:e>
              <m:sub>
                <m:r>
                  <w:rPr>
                    <w:rFonts w:ascii="Cambria Math" w:hAnsi="Cambria Math"/>
                    <w:lang w:bidi="en-US"/>
                  </w:rPr>
                  <m:t>Surfactant</m:t>
                </m:r>
              </m:sub>
            </m:sSub>
          </m:den>
        </m:f>
        <m:r>
          <m:rPr>
            <m:sty m:val="p"/>
          </m:rPr>
          <w:rPr>
            <w:rFonts w:ascii="Cambria Math" w:hAnsi="Cambria Math"/>
            <w:lang w:bidi="en-US"/>
          </w:rPr>
          <m:t>ln⁡</m:t>
        </m:r>
        <m:r>
          <w:rPr>
            <w:rFonts w:ascii="Cambria Math" w:hAnsi="Cambria Math"/>
            <w:lang w:bidi="en-US"/>
          </w:rPr>
          <m:t>(</m:t>
        </m:r>
        <m:sSub>
          <m:sSubPr>
            <m:ctrlPr>
              <w:rPr>
                <w:rFonts w:ascii="Cambria Math" w:hAnsi="Cambria Math"/>
                <w:i/>
                <w:lang w:bidi="en-US"/>
              </w:rPr>
            </m:ctrlPr>
          </m:sSubPr>
          <m:e>
            <m:r>
              <w:rPr>
                <w:rFonts w:ascii="Cambria Math" w:hAnsi="Cambria Math"/>
                <w:lang w:bidi="en-US"/>
              </w:rPr>
              <m:t>h</m:t>
            </m:r>
          </m:e>
          <m:sub>
            <m:r>
              <w:rPr>
                <w:rFonts w:ascii="Cambria Math" w:hAnsi="Cambria Math"/>
                <w:lang w:bidi="en-US"/>
              </w:rPr>
              <m:t>C</m:t>
            </m:r>
          </m:sub>
        </m:sSub>
        <m:r>
          <w:rPr>
            <w:rFonts w:ascii="Cambria Math" w:hAnsi="Cambria Math"/>
            <w:lang w:bidi="en-US"/>
          </w:rPr>
          <m:t>)</m:t>
        </m:r>
      </m:oMath>
      <w:r w:rsidR="001A3EA5">
        <w:rPr>
          <w:lang w:bidi="en-US"/>
        </w:rPr>
        <w:t xml:space="preserve">. </w:t>
      </w:r>
      <w:r w:rsidR="001A3EA5">
        <w:rPr>
          <w:color w:val="000000" w:themeColor="text1"/>
          <w:lang w:bidi="en-US"/>
        </w:rPr>
        <w:t xml:space="preserve">It </w:t>
      </w:r>
      <w:r w:rsidRPr="00BC7D72">
        <w:rPr>
          <w:color w:val="000000" w:themeColor="text1"/>
          <w:lang w:bidi="en-US"/>
        </w:rPr>
        <w:t xml:space="preserve">was found to reasonably predict the optimum </w:t>
      </w:r>
      <w:r w:rsidR="0093788E" w:rsidRPr="00BC7D72">
        <w:rPr>
          <w:color w:val="000000" w:themeColor="text1"/>
          <w:lang w:bidi="en-US"/>
        </w:rPr>
        <w:t>salinities</w:t>
      </w:r>
      <w:r w:rsidRPr="00BC7D72">
        <w:rPr>
          <w:color w:val="000000" w:themeColor="text1"/>
          <w:lang w:bidi="en-US"/>
        </w:rPr>
        <w:t xml:space="preserve"> using the</w:t>
      </w:r>
      <w:r w:rsidR="001A3EA5">
        <w:rPr>
          <w:color w:val="000000" w:themeColor="text1"/>
          <w:lang w:bidi="en-US"/>
        </w:rPr>
        <w:t xml:space="preserve"> alcohol</w:t>
      </w:r>
      <w:r w:rsidR="00DC5B4E">
        <w:rPr>
          <w:color w:val="000000" w:themeColor="text1"/>
          <w:lang w:bidi="en-US"/>
        </w:rPr>
        <w:t>’</w:t>
      </w:r>
      <w:r w:rsidR="001A3EA5">
        <w:rPr>
          <w:color w:val="000000" w:themeColor="text1"/>
          <w:lang w:bidi="en-US"/>
        </w:rPr>
        <w:t>s</w:t>
      </w:r>
      <w:r w:rsidRPr="00BC7D72">
        <w:rPr>
          <w:color w:val="000000" w:themeColor="text1"/>
          <w:lang w:bidi="en-US"/>
        </w:rPr>
        <w:t xml:space="preserve"> averaged h</w:t>
      </w:r>
      <w:r w:rsidR="00EC63D5">
        <w:rPr>
          <w:color w:val="000000" w:themeColor="text1"/>
          <w:vertAlign w:val="subscript"/>
          <w:lang w:bidi="en-US"/>
        </w:rPr>
        <w:t>C</w:t>
      </w:r>
      <w:r w:rsidRPr="00BC7D72">
        <w:rPr>
          <w:color w:val="000000" w:themeColor="text1"/>
          <w:vertAlign w:val="subscript"/>
          <w:lang w:bidi="en-US"/>
        </w:rPr>
        <w:t>.</w:t>
      </w:r>
      <w:r w:rsidR="00CE2B6E" w:rsidRPr="00BC7D72">
        <w:rPr>
          <w:color w:val="000000" w:themeColor="text1"/>
          <w:lang w:bidi="en-US"/>
        </w:rPr>
        <w:t xml:space="preserve"> </w:t>
      </w:r>
      <w:r w:rsidRPr="00BC7D72">
        <w:rPr>
          <w:color w:val="000000" w:themeColor="text1"/>
          <w:lang w:bidi="en-US"/>
        </w:rPr>
        <w:t>T</w:t>
      </w:r>
      <w:r w:rsidR="00CE2B6E" w:rsidRPr="00BC7D72">
        <w:rPr>
          <w:color w:val="000000" w:themeColor="text1"/>
          <w:lang w:bidi="en-US"/>
        </w:rPr>
        <w:t>he results confirm that the</w:t>
      </w:r>
      <w:r w:rsidRPr="00BC7D72">
        <w:rPr>
          <w:color w:val="000000" w:themeColor="text1"/>
          <w:lang w:bidi="en-US"/>
        </w:rPr>
        <w:t xml:space="preserve"> additive properties of alcohols and potentially other interfacially actives solutes </w:t>
      </w:r>
      <w:r w:rsidR="00CE2B6E" w:rsidRPr="00BC7D72">
        <w:rPr>
          <w:color w:val="000000" w:themeColor="text1"/>
          <w:lang w:bidi="en-US"/>
        </w:rPr>
        <w:t>will be observed regardless of the amphiphilic head group.</w:t>
      </w:r>
      <w:r w:rsidRPr="00BC7D72">
        <w:rPr>
          <w:color w:val="000000" w:themeColor="text1"/>
          <w:lang w:bidi="en-US"/>
        </w:rPr>
        <w:t xml:space="preserve"> The</w:t>
      </w:r>
      <w:r w:rsidR="00CE2B6E" w:rsidRPr="00BC7D72">
        <w:rPr>
          <w:color w:val="000000" w:themeColor="text1"/>
          <w:lang w:bidi="en-US"/>
        </w:rPr>
        <w:t xml:space="preserve"> alcohol h</w:t>
      </w:r>
      <w:r w:rsidR="00EC63D5">
        <w:rPr>
          <w:color w:val="000000" w:themeColor="text1"/>
          <w:vertAlign w:val="subscript"/>
          <w:lang w:bidi="en-US"/>
        </w:rPr>
        <w:t>C</w:t>
      </w:r>
      <w:r w:rsidR="00CE2B6E" w:rsidRPr="00BC7D72">
        <w:rPr>
          <w:color w:val="000000" w:themeColor="text1"/>
          <w:lang w:bidi="en-US"/>
        </w:rPr>
        <w:t xml:space="preserve"> values where qualitatively </w:t>
      </w:r>
      <w:r w:rsidRPr="00BC7D72">
        <w:rPr>
          <w:color w:val="000000" w:themeColor="text1"/>
          <w:lang w:bidi="en-US"/>
        </w:rPr>
        <w:t>similar</w:t>
      </w:r>
      <w:r w:rsidR="00CE2B6E" w:rsidRPr="00BC7D72">
        <w:rPr>
          <w:color w:val="000000" w:themeColor="text1"/>
          <w:lang w:bidi="en-US"/>
        </w:rPr>
        <w:t xml:space="preserve"> to </w:t>
      </w:r>
      <w:r w:rsidR="00E83537">
        <w:rPr>
          <w:color w:val="000000" w:themeColor="text1"/>
          <w:lang w:bidi="en-US"/>
        </w:rPr>
        <w:t>Zavitsas’</w:t>
      </w:r>
      <w:r w:rsidR="00CE2B6E" w:rsidRPr="00BC7D72">
        <w:rPr>
          <w:color w:val="000000" w:themeColor="text1"/>
          <w:lang w:bidi="en-US"/>
        </w:rPr>
        <w:t xml:space="preserve"> hydrodesimic numbers, h</w:t>
      </w:r>
      <w:r w:rsidR="00CE2B6E" w:rsidRPr="00BC7D72">
        <w:rPr>
          <w:color w:val="000000" w:themeColor="text1"/>
          <w:vertAlign w:val="subscript"/>
          <w:lang w:bidi="en-US"/>
        </w:rPr>
        <w:t>D</w:t>
      </w:r>
      <w:r w:rsidR="00CE2B6E" w:rsidRPr="00BC7D72">
        <w:rPr>
          <w:color w:val="000000" w:themeColor="text1"/>
          <w:lang w:bidi="en-US"/>
        </w:rPr>
        <w:t>, found thr</w:t>
      </w:r>
      <w:r w:rsidR="00DC5B4E">
        <w:rPr>
          <w:color w:val="000000" w:themeColor="text1"/>
          <w:lang w:bidi="en-US"/>
        </w:rPr>
        <w:t>ough freezing point depression of alcohol-water mixtures.</w:t>
      </w:r>
      <w:r w:rsidR="00CE2B6E" w:rsidRPr="00BC7D72">
        <w:rPr>
          <w:color w:val="000000" w:themeColor="text1"/>
          <w:lang w:bidi="en-US"/>
        </w:rPr>
        <w:t xml:space="preserve">  By quantifying the interfacial behavior, using the additive properties of polar solutes</w:t>
      </w:r>
      <w:r w:rsidR="00CD10E4">
        <w:rPr>
          <w:color w:val="000000" w:themeColor="text1"/>
          <w:lang w:bidi="en-US"/>
        </w:rPr>
        <w:t>,</w:t>
      </w:r>
      <w:r w:rsidR="00CE2B6E" w:rsidRPr="00BC7D72">
        <w:rPr>
          <w:color w:val="000000" w:themeColor="text1"/>
          <w:lang w:bidi="en-US"/>
        </w:rPr>
        <w:t xml:space="preserve"> </w:t>
      </w:r>
      <w:r w:rsidR="00CE2B6E" w:rsidRPr="00BC7D72">
        <w:rPr>
          <w:color w:val="000000" w:themeColor="text1"/>
        </w:rPr>
        <w:t xml:space="preserve">a formulator can now quickly model the approximate optimum salinities of common alcohols by concentration without changing the surfactant’s HLD parameters. </w:t>
      </w:r>
    </w:p>
    <w:p w14:paraId="64031056" w14:textId="62C9C8A5" w:rsidR="00890EE0" w:rsidRPr="00890EE0" w:rsidRDefault="0093788E" w:rsidP="00890EE0">
      <w:pPr>
        <w:ind w:firstLine="720"/>
      </w:pPr>
      <w:r w:rsidRPr="00890EE0">
        <w:t>In order to provide evidence that the colligative hydration number, h</w:t>
      </w:r>
      <w:r w:rsidR="00CD10E4" w:rsidRPr="00890EE0">
        <w:rPr>
          <w:vertAlign w:val="subscript"/>
        </w:rPr>
        <w:t>C</w:t>
      </w:r>
      <w:r w:rsidRPr="00890EE0">
        <w:rPr>
          <w:vertAlign w:val="subscript"/>
        </w:rPr>
        <w:t>,</w:t>
      </w:r>
      <w:r w:rsidRPr="00890EE0">
        <w:t xml:space="preserve"> is accounting for </w:t>
      </w:r>
      <w:r w:rsidR="00CD10E4" w:rsidRPr="00890EE0">
        <w:t xml:space="preserve">the </w:t>
      </w:r>
      <w:r w:rsidRPr="00890EE0">
        <w:t>solute hydration</w:t>
      </w:r>
      <w:r w:rsidR="00CD10E4" w:rsidRPr="00890EE0">
        <w:t>,</w:t>
      </w:r>
      <w:r w:rsidRPr="00890EE0">
        <w:t xml:space="preserve"> further testing is required.</w:t>
      </w:r>
      <w:r w:rsidR="00DC5B4E" w:rsidRPr="00890EE0">
        <w:t xml:space="preserve"> It is recommended th</w:t>
      </w:r>
      <w:r w:rsidR="00890EE0">
        <w:t>at more solute-</w:t>
      </w:r>
      <w:r w:rsidR="00DC5B4E" w:rsidRPr="00890EE0">
        <w:t xml:space="preserve">surfactant systems be evaluated using the equations proposed in this study. </w:t>
      </w:r>
      <w:r w:rsidR="00890EE0" w:rsidRPr="00890EE0">
        <w:t>Freezing point or melting point data of surfactants and other additional solutes should be considered using Zivatsas’ hydrodesimic approach and compared against the h</w:t>
      </w:r>
      <w:r w:rsidR="00890EE0" w:rsidRPr="00890EE0">
        <w:softHyphen/>
      </w:r>
      <w:r w:rsidR="00890EE0" w:rsidRPr="00890EE0">
        <w:rPr>
          <w:vertAlign w:val="subscript"/>
        </w:rPr>
        <w:t xml:space="preserve">c </w:t>
      </w:r>
      <w:r w:rsidR="00890EE0" w:rsidRPr="00890EE0">
        <w:t>values obtained using Type III microemulsions.  Additionally, colligative properties should be examined in other amphiphilic behaviors using other techniques such as NMR, microscopy,</w:t>
      </w:r>
      <w:r w:rsidR="00890EE0">
        <w:t xml:space="preserve"> and DLS. </w:t>
      </w:r>
    </w:p>
    <w:p w14:paraId="210D28EA" w14:textId="3DEBC70E" w:rsidR="00E83537" w:rsidRPr="00890EE0" w:rsidRDefault="00DC5B4E" w:rsidP="00E83537">
      <w:pPr>
        <w:ind w:firstLine="720"/>
      </w:pPr>
      <w:r w:rsidRPr="00890EE0">
        <w:t>Additionally, more empirical data</w:t>
      </w:r>
      <w:r w:rsidR="00890EE0">
        <w:t xml:space="preserve"> is needed</w:t>
      </w:r>
      <w:r w:rsidRPr="00890EE0">
        <w:t xml:space="preserve"> for exotic </w:t>
      </w:r>
      <w:r w:rsidR="0093788E" w:rsidRPr="00890EE0">
        <w:t>molecules</w:t>
      </w:r>
      <w:r w:rsidR="00CD10E4" w:rsidRPr="00890EE0">
        <w:t>,</w:t>
      </w:r>
      <w:r w:rsidR="0093788E" w:rsidRPr="00890EE0">
        <w:t xml:space="preserve"> </w:t>
      </w:r>
      <w:r w:rsidR="00CD10E4" w:rsidRPr="00890EE0">
        <w:t>such as</w:t>
      </w:r>
      <w:r w:rsidRPr="00890EE0">
        <w:t xml:space="preserve"> active pharmaceutical ingredients (APIs) that have </w:t>
      </w:r>
      <w:r w:rsidR="0093788E" w:rsidRPr="00890EE0">
        <w:t>low permeability and largely remain i</w:t>
      </w:r>
      <w:r w:rsidR="00890EE0">
        <w:t xml:space="preserve">nsoluble in hydrophilic systems. </w:t>
      </w:r>
      <w:r w:rsidR="00CD10E4" w:rsidRPr="00890EE0">
        <w:t>There is</w:t>
      </w:r>
      <w:r w:rsidR="0093788E" w:rsidRPr="00890EE0">
        <w:t xml:space="preserve"> desperate need in some cases</w:t>
      </w:r>
      <w:r w:rsidR="00CD10E4" w:rsidRPr="00890EE0">
        <w:t>, an example of which</w:t>
      </w:r>
      <w:r w:rsidR="0093788E" w:rsidRPr="00890EE0">
        <w:t xml:space="preserve"> </w:t>
      </w:r>
      <w:r w:rsidR="00890EE0">
        <w:t xml:space="preserve">is </w:t>
      </w:r>
      <w:r w:rsidR="00890EE0">
        <w:lastRenderedPageBreak/>
        <w:t>chemotherapies that could be supported with the results presented in this study. As such, it is imperative to continue researching and gain further understanding of amphiphilic behaviors as well as the interactions that interfacially active solutes exhibit on simple to complex solutions.</w:t>
      </w:r>
    </w:p>
    <w:p w14:paraId="733824A8" w14:textId="77777777" w:rsidR="001A3EA5" w:rsidRDefault="001A3EA5" w:rsidP="00CE2B6E">
      <w:pPr>
        <w:tabs>
          <w:tab w:val="left" w:pos="1455"/>
        </w:tabs>
        <w:rPr>
          <w:color w:val="FF0000"/>
        </w:rPr>
      </w:pPr>
    </w:p>
    <w:p w14:paraId="02099117" w14:textId="77777777" w:rsidR="00481EE7" w:rsidRDefault="00481EE7" w:rsidP="00CE2B6E">
      <w:pPr>
        <w:tabs>
          <w:tab w:val="left" w:pos="1455"/>
        </w:tabs>
        <w:rPr>
          <w:color w:val="FF0000"/>
        </w:rPr>
      </w:pPr>
    </w:p>
    <w:p w14:paraId="3A705AE2" w14:textId="77777777" w:rsidR="00400641" w:rsidRDefault="00400641" w:rsidP="00CE2B6E">
      <w:pPr>
        <w:tabs>
          <w:tab w:val="left" w:pos="1455"/>
        </w:tabs>
        <w:rPr>
          <w:color w:val="FF0000"/>
        </w:rPr>
      </w:pPr>
    </w:p>
    <w:p w14:paraId="5729129D" w14:textId="77777777" w:rsidR="00481EE7" w:rsidRDefault="00481EE7" w:rsidP="00CE2B6E">
      <w:pPr>
        <w:tabs>
          <w:tab w:val="left" w:pos="1455"/>
        </w:tabs>
        <w:rPr>
          <w:color w:val="FF0000"/>
        </w:rPr>
      </w:pPr>
    </w:p>
    <w:p w14:paraId="5DBC02DA" w14:textId="77777777" w:rsidR="00481EE7" w:rsidRDefault="00481EE7" w:rsidP="00CE2B6E">
      <w:pPr>
        <w:tabs>
          <w:tab w:val="left" w:pos="1455"/>
        </w:tabs>
        <w:rPr>
          <w:color w:val="FF0000"/>
        </w:rPr>
      </w:pPr>
    </w:p>
    <w:p w14:paraId="305C12DD" w14:textId="77777777" w:rsidR="00481EE7" w:rsidRDefault="00481EE7" w:rsidP="00CE2B6E">
      <w:pPr>
        <w:tabs>
          <w:tab w:val="left" w:pos="1455"/>
        </w:tabs>
        <w:rPr>
          <w:color w:val="FF0000"/>
        </w:rPr>
      </w:pPr>
    </w:p>
    <w:p w14:paraId="6253298C" w14:textId="77777777" w:rsidR="00481EE7" w:rsidRDefault="00481EE7" w:rsidP="00CE2B6E">
      <w:pPr>
        <w:tabs>
          <w:tab w:val="left" w:pos="1455"/>
        </w:tabs>
        <w:rPr>
          <w:color w:val="FF0000"/>
        </w:rPr>
      </w:pPr>
    </w:p>
    <w:p w14:paraId="78B49C2E" w14:textId="77777777" w:rsidR="00481EE7" w:rsidRDefault="00481EE7" w:rsidP="00CE2B6E">
      <w:pPr>
        <w:tabs>
          <w:tab w:val="left" w:pos="1455"/>
        </w:tabs>
        <w:rPr>
          <w:color w:val="FF0000"/>
        </w:rPr>
      </w:pPr>
    </w:p>
    <w:p w14:paraId="56315F3E" w14:textId="77777777" w:rsidR="00481EE7" w:rsidRDefault="00481EE7" w:rsidP="00CE2B6E">
      <w:pPr>
        <w:tabs>
          <w:tab w:val="left" w:pos="1455"/>
        </w:tabs>
        <w:rPr>
          <w:color w:val="FF0000"/>
        </w:rPr>
      </w:pPr>
    </w:p>
    <w:p w14:paraId="6B0D24C8" w14:textId="77777777" w:rsidR="00481EE7" w:rsidRDefault="00481EE7" w:rsidP="00CE2B6E">
      <w:pPr>
        <w:tabs>
          <w:tab w:val="left" w:pos="1455"/>
        </w:tabs>
        <w:rPr>
          <w:color w:val="FF0000"/>
        </w:rPr>
      </w:pPr>
    </w:p>
    <w:p w14:paraId="40FA7700" w14:textId="77777777" w:rsidR="00481EE7" w:rsidRDefault="00481EE7" w:rsidP="00CE2B6E">
      <w:pPr>
        <w:tabs>
          <w:tab w:val="left" w:pos="1455"/>
        </w:tabs>
        <w:rPr>
          <w:color w:val="FF0000"/>
        </w:rPr>
      </w:pPr>
    </w:p>
    <w:p w14:paraId="0282BBFE" w14:textId="77777777" w:rsidR="00481EE7" w:rsidRDefault="00481EE7" w:rsidP="00CE2B6E">
      <w:pPr>
        <w:tabs>
          <w:tab w:val="left" w:pos="1455"/>
        </w:tabs>
        <w:rPr>
          <w:color w:val="FF0000"/>
        </w:rPr>
      </w:pPr>
    </w:p>
    <w:p w14:paraId="1396A427" w14:textId="77777777" w:rsidR="00481EE7" w:rsidRDefault="00481EE7" w:rsidP="00CE2B6E">
      <w:pPr>
        <w:tabs>
          <w:tab w:val="left" w:pos="1455"/>
        </w:tabs>
        <w:rPr>
          <w:color w:val="FF0000"/>
        </w:rPr>
      </w:pPr>
    </w:p>
    <w:p w14:paraId="7D56CA30" w14:textId="77777777" w:rsidR="00481EE7" w:rsidRDefault="00481EE7" w:rsidP="00CE2B6E">
      <w:pPr>
        <w:tabs>
          <w:tab w:val="left" w:pos="1455"/>
        </w:tabs>
        <w:rPr>
          <w:color w:val="FF0000"/>
        </w:rPr>
      </w:pPr>
    </w:p>
    <w:p w14:paraId="7CF8324B" w14:textId="77777777" w:rsidR="00481EE7" w:rsidRDefault="00481EE7" w:rsidP="00CE2B6E">
      <w:pPr>
        <w:tabs>
          <w:tab w:val="left" w:pos="1455"/>
        </w:tabs>
        <w:rPr>
          <w:color w:val="FF0000"/>
        </w:rPr>
      </w:pPr>
    </w:p>
    <w:p w14:paraId="2325C4E9" w14:textId="77777777" w:rsidR="00481EE7" w:rsidRDefault="00481EE7" w:rsidP="00CE2B6E">
      <w:pPr>
        <w:tabs>
          <w:tab w:val="left" w:pos="1455"/>
        </w:tabs>
        <w:rPr>
          <w:color w:val="FF0000"/>
        </w:rPr>
      </w:pPr>
    </w:p>
    <w:p w14:paraId="37D23493" w14:textId="77777777" w:rsidR="00481EE7" w:rsidRDefault="00481EE7" w:rsidP="00CE2B6E">
      <w:pPr>
        <w:tabs>
          <w:tab w:val="left" w:pos="1455"/>
        </w:tabs>
        <w:rPr>
          <w:color w:val="FF0000"/>
        </w:rPr>
      </w:pPr>
    </w:p>
    <w:p w14:paraId="2FECE73B" w14:textId="77777777" w:rsidR="00481EE7" w:rsidRDefault="00481EE7" w:rsidP="00CE2B6E">
      <w:pPr>
        <w:tabs>
          <w:tab w:val="left" w:pos="1455"/>
        </w:tabs>
        <w:rPr>
          <w:color w:val="FF0000"/>
        </w:rPr>
      </w:pPr>
    </w:p>
    <w:p w14:paraId="24BE9A23" w14:textId="77777777" w:rsidR="00481EE7" w:rsidRDefault="00481EE7" w:rsidP="00CE2B6E">
      <w:pPr>
        <w:tabs>
          <w:tab w:val="left" w:pos="1455"/>
        </w:tabs>
        <w:rPr>
          <w:color w:val="FF0000"/>
        </w:rPr>
      </w:pPr>
    </w:p>
    <w:p w14:paraId="6A6844DE" w14:textId="77777777" w:rsidR="00481EE7" w:rsidRDefault="00481EE7" w:rsidP="00CE2B6E">
      <w:pPr>
        <w:tabs>
          <w:tab w:val="left" w:pos="1455"/>
        </w:tabs>
        <w:rPr>
          <w:color w:val="FF0000"/>
        </w:rPr>
      </w:pPr>
    </w:p>
    <w:p w14:paraId="5E0186CC" w14:textId="074AE645" w:rsidR="00902B4D" w:rsidRDefault="00902B4D" w:rsidP="00491893">
      <w:pPr>
        <w:pStyle w:val="Heading1"/>
      </w:pPr>
      <w:bookmarkStart w:id="214" w:name="_Toc39595751"/>
      <w:r>
        <w:lastRenderedPageBreak/>
        <w:t>BIBLIOGRAPHY</w:t>
      </w:r>
      <w:bookmarkEnd w:id="214"/>
    </w:p>
    <w:p w14:paraId="60163644" w14:textId="77777777" w:rsidR="001632F4" w:rsidRDefault="002B6F99" w:rsidP="001632F4">
      <w:pPr>
        <w:pStyle w:val="Bibliography"/>
      </w:pPr>
      <w:r>
        <w:fldChar w:fldCharType="begin"/>
      </w:r>
      <w:r w:rsidR="00A24002">
        <w:instrText xml:space="preserve"> ADDIN ZOTERO_BIBL {"uncited":[],"omitted":[],"custom":[]} CSL_BIBLIOGRAPHY </w:instrText>
      </w:r>
      <w:r>
        <w:fldChar w:fldCharType="separate"/>
      </w:r>
      <w:r w:rsidR="001632F4">
        <w:t xml:space="preserve">(1) </w:t>
      </w:r>
      <w:r w:rsidR="001632F4">
        <w:tab/>
        <w:t xml:space="preserve">Moore, C. E.; von Smolinski, A.; Jaselskis, B. The Ostwald-Gibbs Correspondence: An Interesting Component in the History of the Energy Concept. </w:t>
      </w:r>
      <w:r w:rsidR="001632F4">
        <w:rPr>
          <w:i/>
          <w:iCs/>
        </w:rPr>
        <w:t>Bull Hist Chem</w:t>
      </w:r>
      <w:r w:rsidR="001632F4">
        <w:t xml:space="preserve"> </w:t>
      </w:r>
      <w:r w:rsidR="001632F4">
        <w:rPr>
          <w:b/>
          <w:bCs/>
        </w:rPr>
        <w:t>2002</w:t>
      </w:r>
      <w:r w:rsidR="001632F4">
        <w:t xml:space="preserve">, </w:t>
      </w:r>
      <w:r w:rsidR="001632F4">
        <w:rPr>
          <w:i/>
          <w:iCs/>
        </w:rPr>
        <w:t>27(2)</w:t>
      </w:r>
      <w:r w:rsidR="001632F4">
        <w:t>, 115.</w:t>
      </w:r>
    </w:p>
    <w:p w14:paraId="4F2CBAD3" w14:textId="77777777" w:rsidR="001632F4" w:rsidRDefault="001632F4" w:rsidP="001632F4">
      <w:pPr>
        <w:pStyle w:val="Bibliography"/>
      </w:pPr>
      <w:r>
        <w:t xml:space="preserve">(2) </w:t>
      </w:r>
      <w:r>
        <w:tab/>
        <w:t xml:space="preserve">Smith, H. W. I. THEORY OF SOLUTIONS. </w:t>
      </w:r>
      <w:r>
        <w:rPr>
          <w:b/>
          <w:bCs/>
        </w:rPr>
        <w:t>1960</w:t>
      </w:r>
      <w:r>
        <w:t>, 10.</w:t>
      </w:r>
    </w:p>
    <w:p w14:paraId="02080E9E" w14:textId="77777777" w:rsidR="001632F4" w:rsidRDefault="001632F4" w:rsidP="001632F4">
      <w:pPr>
        <w:pStyle w:val="Bibliography"/>
      </w:pPr>
      <w:r>
        <w:t xml:space="preserve">(3) </w:t>
      </w:r>
      <w:r>
        <w:tab/>
      </w:r>
      <w:r>
        <w:rPr>
          <w:i/>
          <w:iCs/>
        </w:rPr>
        <w:t>Wilhelm Ostwald: The Autobiography</w:t>
      </w:r>
      <w:r>
        <w:t>; Jack, R. S., Scholz, F., Eds.; Springer Biographies; Springer International Publishing: Cham, 2017. https://doi.org/10.1007/978-3-319-46955-3.</w:t>
      </w:r>
    </w:p>
    <w:p w14:paraId="0A256E56" w14:textId="77777777" w:rsidR="001632F4" w:rsidRDefault="001632F4" w:rsidP="001632F4">
      <w:pPr>
        <w:pStyle w:val="Bibliography"/>
      </w:pPr>
      <w:r>
        <w:t xml:space="preserve">(4) </w:t>
      </w:r>
      <w:r>
        <w:tab/>
        <w:t xml:space="preserve">Jensen, W. B. Logic, History, and the Chemistry Textbook: I. Does Chemistry Have a Logical Structure? </w:t>
      </w:r>
      <w:r>
        <w:rPr>
          <w:i/>
          <w:iCs/>
        </w:rPr>
        <w:t>J. Chem. Educ.</w:t>
      </w:r>
      <w:r>
        <w:t xml:space="preserve"> </w:t>
      </w:r>
      <w:r>
        <w:rPr>
          <w:b/>
          <w:bCs/>
        </w:rPr>
        <w:t>1998</w:t>
      </w:r>
      <w:r>
        <w:t xml:space="preserve">, </w:t>
      </w:r>
      <w:r>
        <w:rPr>
          <w:i/>
          <w:iCs/>
        </w:rPr>
        <w:t>75</w:t>
      </w:r>
      <w:r>
        <w:t xml:space="preserve"> (6), 679. https://doi.org/10.1021/ed075p679.</w:t>
      </w:r>
    </w:p>
    <w:p w14:paraId="59068FCB" w14:textId="77777777" w:rsidR="001632F4" w:rsidRDefault="001632F4" w:rsidP="001632F4">
      <w:pPr>
        <w:pStyle w:val="Bibliography"/>
      </w:pPr>
      <w:r>
        <w:t xml:space="preserve">(5) </w:t>
      </w:r>
      <w:r>
        <w:tab/>
        <w:t xml:space="preserve">Felder, R. M.; Rousseau, R. W. </w:t>
      </w:r>
      <w:r>
        <w:rPr>
          <w:i/>
          <w:iCs/>
        </w:rPr>
        <w:t>Elementary Principles of Chemical Processes</w:t>
      </w:r>
      <w:r>
        <w:t>, 3rd ed., 2005 ed. with integrated media and study tools.; Wiley: Hoboken, NJ, 2005.</w:t>
      </w:r>
    </w:p>
    <w:p w14:paraId="6BC73234" w14:textId="77777777" w:rsidR="001632F4" w:rsidRDefault="001632F4" w:rsidP="001632F4">
      <w:pPr>
        <w:pStyle w:val="Bibliography"/>
      </w:pPr>
      <w:r>
        <w:t xml:space="preserve">(6) </w:t>
      </w:r>
      <w:r>
        <w:tab/>
        <w:t>Solutions http://www.chemistry.wustl.edu/~coursedev/Online%20tutorials/Solutions.htm (accessed Apr 5, 2020).</w:t>
      </w:r>
    </w:p>
    <w:p w14:paraId="53DDF325" w14:textId="77777777" w:rsidR="001632F4" w:rsidRDefault="001632F4" w:rsidP="001632F4">
      <w:pPr>
        <w:pStyle w:val="Bibliography"/>
      </w:pPr>
      <w:r>
        <w:t xml:space="preserve">(7) </w:t>
      </w:r>
      <w:r>
        <w:tab/>
        <w:t xml:space="preserve">Finney, J. L. The Water Molecule and Its Interactions: The Interaction between Theory, Modelling, and Experiment. </w:t>
      </w:r>
      <w:r>
        <w:rPr>
          <w:i/>
          <w:iCs/>
        </w:rPr>
        <w:t>J. Mol. Liq.</w:t>
      </w:r>
      <w:r>
        <w:t xml:space="preserve"> </w:t>
      </w:r>
      <w:r>
        <w:rPr>
          <w:b/>
          <w:bCs/>
        </w:rPr>
        <w:t>2001</w:t>
      </w:r>
      <w:r>
        <w:t xml:space="preserve">, </w:t>
      </w:r>
      <w:r>
        <w:rPr>
          <w:i/>
          <w:iCs/>
        </w:rPr>
        <w:t>90</w:t>
      </w:r>
      <w:r>
        <w:t xml:space="preserve"> (1–3), 303–312. https://doi.org/10.1016/S0167-7322(01)00134-9.</w:t>
      </w:r>
    </w:p>
    <w:p w14:paraId="04C5AED5" w14:textId="77777777" w:rsidR="001632F4" w:rsidRDefault="001632F4" w:rsidP="001632F4">
      <w:pPr>
        <w:pStyle w:val="Bibliography"/>
      </w:pPr>
      <w:r>
        <w:t xml:space="preserve">(8) </w:t>
      </w:r>
      <w:r>
        <w:tab/>
        <w:t xml:space="preserve">Thompson, W. H. Perspective: Dynamics of Confined Liquids. </w:t>
      </w:r>
      <w:r>
        <w:rPr>
          <w:i/>
          <w:iCs/>
        </w:rPr>
        <w:t>J. Chem. Phys.</w:t>
      </w:r>
      <w:r>
        <w:t xml:space="preserve"> </w:t>
      </w:r>
      <w:r>
        <w:rPr>
          <w:b/>
          <w:bCs/>
        </w:rPr>
        <w:t>2018</w:t>
      </w:r>
      <w:r>
        <w:t xml:space="preserve">, </w:t>
      </w:r>
      <w:r>
        <w:rPr>
          <w:i/>
          <w:iCs/>
        </w:rPr>
        <w:t>149</w:t>
      </w:r>
      <w:r>
        <w:t xml:space="preserve"> (17), 170901. https://doi.org/10.1063/1.5057759.</w:t>
      </w:r>
    </w:p>
    <w:p w14:paraId="2ED0D36F" w14:textId="77777777" w:rsidR="001632F4" w:rsidRDefault="001632F4" w:rsidP="001632F4">
      <w:pPr>
        <w:pStyle w:val="Bibliography"/>
      </w:pPr>
      <w:r>
        <w:t xml:space="preserve">(9) </w:t>
      </w:r>
      <w:r>
        <w:tab/>
        <w:t xml:space="preserve">Hande, V. R.; Chakrabarty, S. Exploration of the Presence of Bulk-like Water in AOT Reverse Micelles and Water-in-Oil Nanodroplets: The Role of Charged Interfaces, Confinement Size and Properties of Water. </w:t>
      </w:r>
      <w:r>
        <w:rPr>
          <w:i/>
          <w:iCs/>
        </w:rPr>
        <w:t>Phys. Chem. Chem. Phys.</w:t>
      </w:r>
      <w:r>
        <w:t xml:space="preserve"> </w:t>
      </w:r>
      <w:r>
        <w:rPr>
          <w:b/>
          <w:bCs/>
        </w:rPr>
        <w:t>2016</w:t>
      </w:r>
      <w:r>
        <w:t xml:space="preserve">, </w:t>
      </w:r>
      <w:r>
        <w:rPr>
          <w:i/>
          <w:iCs/>
        </w:rPr>
        <w:t>18</w:t>
      </w:r>
      <w:r>
        <w:t xml:space="preserve"> (31), 21767–21779. https://doi.org/10.1039/C6CP04378J.</w:t>
      </w:r>
    </w:p>
    <w:p w14:paraId="1C4C09B1" w14:textId="77777777" w:rsidR="001632F4" w:rsidRDefault="001632F4" w:rsidP="001632F4">
      <w:pPr>
        <w:pStyle w:val="Bibliography"/>
      </w:pPr>
      <w:r>
        <w:t xml:space="preserve">(10) </w:t>
      </w:r>
      <w:r>
        <w:tab/>
        <w:t xml:space="preserve">Canale, L.; Comtet, J.; Niguès, A.; Cohen, C.; Clanet, C.; Siria, A.; Bocquet, L. Nanorheology of Interfacial Water during Ice Gliding. </w:t>
      </w:r>
      <w:r>
        <w:rPr>
          <w:i/>
          <w:iCs/>
        </w:rPr>
        <w:t>Phys. Rev. X</w:t>
      </w:r>
      <w:r>
        <w:t xml:space="preserve"> </w:t>
      </w:r>
      <w:r>
        <w:rPr>
          <w:b/>
          <w:bCs/>
        </w:rPr>
        <w:t>2019</w:t>
      </w:r>
      <w:r>
        <w:t xml:space="preserve">, </w:t>
      </w:r>
      <w:r>
        <w:rPr>
          <w:i/>
          <w:iCs/>
        </w:rPr>
        <w:t>9</w:t>
      </w:r>
      <w:r>
        <w:t xml:space="preserve"> (4), 041025. https://doi.org/10.1103/PhysRevX.9.041025.</w:t>
      </w:r>
    </w:p>
    <w:p w14:paraId="2C1C7FE7" w14:textId="77777777" w:rsidR="001632F4" w:rsidRDefault="001632F4" w:rsidP="001632F4">
      <w:pPr>
        <w:pStyle w:val="Bibliography"/>
      </w:pPr>
      <w:r>
        <w:t xml:space="preserve">(11) </w:t>
      </w:r>
      <w:r>
        <w:tab/>
        <w:t xml:space="preserve">Kunz, W. Specific Ion Effects in Colloidal and Biological Systems. </w:t>
      </w:r>
      <w:r>
        <w:rPr>
          <w:i/>
          <w:iCs/>
        </w:rPr>
        <w:t>Curr. Opin. Colloid Interface Sci.</w:t>
      </w:r>
      <w:r>
        <w:t xml:space="preserve"> </w:t>
      </w:r>
      <w:r>
        <w:rPr>
          <w:b/>
          <w:bCs/>
        </w:rPr>
        <w:t>2010</w:t>
      </w:r>
      <w:r>
        <w:t xml:space="preserve">, </w:t>
      </w:r>
      <w:r>
        <w:rPr>
          <w:i/>
          <w:iCs/>
        </w:rPr>
        <w:t>15</w:t>
      </w:r>
      <w:r>
        <w:t xml:space="preserve"> (1–2), 34–39. https://doi.org/10.1016/j.cocis.2009.11.008.</w:t>
      </w:r>
    </w:p>
    <w:p w14:paraId="5C638806" w14:textId="77777777" w:rsidR="001632F4" w:rsidRDefault="001632F4" w:rsidP="001632F4">
      <w:pPr>
        <w:pStyle w:val="Bibliography"/>
      </w:pPr>
      <w:r>
        <w:t xml:space="preserve">(12) </w:t>
      </w:r>
      <w:r>
        <w:tab/>
        <w:t xml:space="preserve">Cui, D.; Zhang, B. W.; Matubayasi, N.; Levy, R. M. The Role of Interfacial Water in Protein–Ligand Binding: Insights from the Indirect Solvent Mediated Potential of Mean Force. </w:t>
      </w:r>
      <w:r>
        <w:rPr>
          <w:i/>
          <w:iCs/>
        </w:rPr>
        <w:t>J. Chem. Theory Comput.</w:t>
      </w:r>
      <w:r>
        <w:t xml:space="preserve"> </w:t>
      </w:r>
      <w:r>
        <w:rPr>
          <w:b/>
          <w:bCs/>
        </w:rPr>
        <w:t>2018</w:t>
      </w:r>
      <w:r>
        <w:t xml:space="preserve">, </w:t>
      </w:r>
      <w:r>
        <w:rPr>
          <w:i/>
          <w:iCs/>
        </w:rPr>
        <w:t>14</w:t>
      </w:r>
      <w:r>
        <w:t xml:space="preserve"> (2), 512–526. https://doi.org/10.1021/acs.jctc.7b01076.</w:t>
      </w:r>
    </w:p>
    <w:p w14:paraId="7166367A" w14:textId="77777777" w:rsidR="001632F4" w:rsidRDefault="001632F4" w:rsidP="001632F4">
      <w:pPr>
        <w:pStyle w:val="Bibliography"/>
      </w:pPr>
      <w:r>
        <w:t xml:space="preserve">(13) </w:t>
      </w:r>
      <w:r>
        <w:tab/>
        <w:t xml:space="preserve">Pollard, T. P.; Beck, T. L. Toward a Quantitative Theory of Hofmeister Phenomena: From Quantum Effects to Thermodynamics. </w:t>
      </w:r>
      <w:r>
        <w:rPr>
          <w:i/>
          <w:iCs/>
        </w:rPr>
        <w:t>Curr. Opin. Colloid Interface Sci.</w:t>
      </w:r>
      <w:r>
        <w:t xml:space="preserve"> </w:t>
      </w:r>
      <w:r>
        <w:rPr>
          <w:b/>
          <w:bCs/>
        </w:rPr>
        <w:t>2016</w:t>
      </w:r>
      <w:r>
        <w:t xml:space="preserve">, </w:t>
      </w:r>
      <w:r>
        <w:rPr>
          <w:i/>
          <w:iCs/>
        </w:rPr>
        <w:t>23</w:t>
      </w:r>
      <w:r>
        <w:t>, 110–118. https://doi.org/10.1016/j.cocis.2016.06.015.</w:t>
      </w:r>
    </w:p>
    <w:p w14:paraId="7944E086" w14:textId="77777777" w:rsidR="001632F4" w:rsidRDefault="001632F4" w:rsidP="001632F4">
      <w:pPr>
        <w:pStyle w:val="Bibliography"/>
      </w:pPr>
      <w:r>
        <w:t xml:space="preserve">(14) </w:t>
      </w:r>
      <w:r>
        <w:tab/>
        <w:t xml:space="preserve">Lombardo, D.; Kiselev, M. A.; Magazù, S.; Calandra, P. Amphiphiles Self-Assembly: Basic Concepts and Future Perspectives of Supramolecular Approaches. </w:t>
      </w:r>
      <w:r>
        <w:rPr>
          <w:i/>
          <w:iCs/>
        </w:rPr>
        <w:t>Adv. Condens. Matter Phys.</w:t>
      </w:r>
      <w:r>
        <w:t xml:space="preserve"> </w:t>
      </w:r>
      <w:r>
        <w:rPr>
          <w:b/>
          <w:bCs/>
        </w:rPr>
        <w:t>2015</w:t>
      </w:r>
      <w:r>
        <w:t xml:space="preserve">, </w:t>
      </w:r>
      <w:r>
        <w:rPr>
          <w:i/>
          <w:iCs/>
        </w:rPr>
        <w:t>2015</w:t>
      </w:r>
      <w:r>
        <w:t>, 1–22. https://doi.org/10.1155/2015/151683.</w:t>
      </w:r>
    </w:p>
    <w:p w14:paraId="62667EC5" w14:textId="77777777" w:rsidR="001632F4" w:rsidRDefault="001632F4" w:rsidP="001632F4">
      <w:pPr>
        <w:pStyle w:val="Bibliography"/>
      </w:pPr>
      <w:r>
        <w:t xml:space="preserve">(15) </w:t>
      </w:r>
      <w:r>
        <w:tab/>
        <w:t xml:space="preserve">Salager, J. Surfactants Types and Uses. </w:t>
      </w:r>
      <w:r>
        <w:rPr>
          <w:i/>
          <w:iCs/>
        </w:rPr>
        <w:t>Firp Bookl.</w:t>
      </w:r>
      <w:r>
        <w:t xml:space="preserve"> </w:t>
      </w:r>
      <w:r>
        <w:rPr>
          <w:b/>
          <w:bCs/>
        </w:rPr>
        <w:t>2002</w:t>
      </w:r>
      <w:r>
        <w:t>.</w:t>
      </w:r>
    </w:p>
    <w:p w14:paraId="111A42C8" w14:textId="77777777" w:rsidR="001632F4" w:rsidRDefault="001632F4" w:rsidP="001632F4">
      <w:pPr>
        <w:pStyle w:val="Bibliography"/>
      </w:pPr>
      <w:r>
        <w:t xml:space="preserve">(16) </w:t>
      </w:r>
      <w:r>
        <w:tab/>
        <w:t xml:space="preserve">Israelachvili, J. N.; Mitchell, D. J.; Ninham, B. W. Theory of Self-Assembly of Lipid Bilayers and Vesicles. </w:t>
      </w:r>
      <w:r>
        <w:rPr>
          <w:i/>
          <w:iCs/>
        </w:rPr>
        <w:t>Biochim. Biophys. Acta BBA - Biomembr.</w:t>
      </w:r>
      <w:r>
        <w:t xml:space="preserve"> </w:t>
      </w:r>
      <w:r>
        <w:rPr>
          <w:b/>
          <w:bCs/>
        </w:rPr>
        <w:t>1977</w:t>
      </w:r>
      <w:r>
        <w:t xml:space="preserve">, </w:t>
      </w:r>
      <w:r>
        <w:rPr>
          <w:i/>
          <w:iCs/>
        </w:rPr>
        <w:t>470</w:t>
      </w:r>
      <w:r>
        <w:t xml:space="preserve"> (2), 185–201. https://doi.org/10.1016/0005-2736(77)90099-2.</w:t>
      </w:r>
    </w:p>
    <w:p w14:paraId="3780A5C2" w14:textId="77777777" w:rsidR="001632F4" w:rsidRDefault="001632F4" w:rsidP="001632F4">
      <w:pPr>
        <w:pStyle w:val="Bibliography"/>
      </w:pPr>
      <w:r>
        <w:t xml:space="preserve">(17) </w:t>
      </w:r>
      <w:r>
        <w:tab/>
        <w:t xml:space="preserve">Peng, M.; Nguyen, A. V. Adsorption of Ionic Surfactants at the Air-Water Interface: The Gap between Theory and Experiment. </w:t>
      </w:r>
      <w:r>
        <w:rPr>
          <w:i/>
          <w:iCs/>
        </w:rPr>
        <w:t>Adv. Colloid Interface Sci.</w:t>
      </w:r>
      <w:r>
        <w:t xml:space="preserve"> </w:t>
      </w:r>
      <w:r>
        <w:rPr>
          <w:b/>
          <w:bCs/>
        </w:rPr>
        <w:t>2020</w:t>
      </w:r>
      <w:r>
        <w:t xml:space="preserve">, </w:t>
      </w:r>
      <w:r>
        <w:rPr>
          <w:i/>
          <w:iCs/>
        </w:rPr>
        <w:t>275</w:t>
      </w:r>
      <w:r>
        <w:t>, 102052. https://doi.org/10.1016/j.cis.2019.102052.</w:t>
      </w:r>
    </w:p>
    <w:p w14:paraId="5D63D8AB" w14:textId="77777777" w:rsidR="001632F4" w:rsidRDefault="001632F4" w:rsidP="001632F4">
      <w:pPr>
        <w:pStyle w:val="Bibliography"/>
      </w:pPr>
      <w:r>
        <w:lastRenderedPageBreak/>
        <w:t xml:space="preserve">(18) </w:t>
      </w:r>
      <w:r>
        <w:tab/>
        <w:t xml:space="preserve">Rosen, M. J.; Kunjappu, J. T. </w:t>
      </w:r>
      <w:r>
        <w:rPr>
          <w:i/>
          <w:iCs/>
        </w:rPr>
        <w:t>Surfactants and Interfacial Phenomena: Rosen/Surfactants 4E</w:t>
      </w:r>
      <w:r>
        <w:t>; John Wiley &amp; Sons, Inc.: Hoboken, NJ, USA, 2012. https://doi.org/10.1002/9781118228920.</w:t>
      </w:r>
    </w:p>
    <w:p w14:paraId="5A7C061D" w14:textId="77777777" w:rsidR="001632F4" w:rsidRDefault="001632F4" w:rsidP="001632F4">
      <w:pPr>
        <w:pStyle w:val="Bibliography"/>
      </w:pPr>
      <w:r>
        <w:t xml:space="preserve">(19) </w:t>
      </w:r>
      <w:r>
        <w:tab/>
        <w:t xml:space="preserve">Aniansson, E. A. G. Theory of Micelle Formation Kinetics. </w:t>
      </w:r>
      <w:r>
        <w:rPr>
          <w:i/>
          <w:iCs/>
        </w:rPr>
        <w:t>Berichte Bunsenges. Für Phys. Chem.</w:t>
      </w:r>
      <w:r>
        <w:t xml:space="preserve"> </w:t>
      </w:r>
      <w:r>
        <w:rPr>
          <w:b/>
          <w:bCs/>
        </w:rPr>
        <w:t>1978</w:t>
      </w:r>
      <w:r>
        <w:t xml:space="preserve">, </w:t>
      </w:r>
      <w:r>
        <w:rPr>
          <w:i/>
          <w:iCs/>
        </w:rPr>
        <w:t>82</w:t>
      </w:r>
      <w:r>
        <w:t xml:space="preserve"> (9), 981–988. https://doi.org/10.1002/bbpc.19780820961.</w:t>
      </w:r>
    </w:p>
    <w:p w14:paraId="63037940" w14:textId="77777777" w:rsidR="001632F4" w:rsidRDefault="001632F4" w:rsidP="001632F4">
      <w:pPr>
        <w:pStyle w:val="Bibliography"/>
      </w:pPr>
      <w:r>
        <w:t xml:space="preserve">(20) </w:t>
      </w:r>
      <w:r>
        <w:tab/>
        <w:t xml:space="preserve">Dhakal, S.; Sureshkumar, R. Topology, Length Scales, and Energetics of Surfactant Micelles. </w:t>
      </w:r>
      <w:r>
        <w:rPr>
          <w:i/>
          <w:iCs/>
        </w:rPr>
        <w:t>J. Chem. Phys.</w:t>
      </w:r>
      <w:r>
        <w:t xml:space="preserve"> </w:t>
      </w:r>
      <w:r>
        <w:rPr>
          <w:b/>
          <w:bCs/>
        </w:rPr>
        <w:t>2015</w:t>
      </w:r>
      <w:r>
        <w:t xml:space="preserve">, </w:t>
      </w:r>
      <w:r>
        <w:rPr>
          <w:i/>
          <w:iCs/>
        </w:rPr>
        <w:t>143</w:t>
      </w:r>
      <w:r>
        <w:t xml:space="preserve"> (2), 024905. https://doi.org/10.1063/1.4926422.</w:t>
      </w:r>
    </w:p>
    <w:p w14:paraId="174F699D" w14:textId="77777777" w:rsidR="001632F4" w:rsidRDefault="001632F4" w:rsidP="001632F4">
      <w:pPr>
        <w:pStyle w:val="Bibliography"/>
      </w:pPr>
      <w:r>
        <w:t xml:space="preserve">(21) </w:t>
      </w:r>
      <w:r>
        <w:tab/>
        <w:t xml:space="preserve">Aramaki, K.; Olsson, U.; Yamaguchi, Y.; Kunieda, H. Effect of Water-Soluble Alcohols on Surfactant Aggregation in the C </w:t>
      </w:r>
      <w:r>
        <w:rPr>
          <w:vertAlign w:val="subscript"/>
        </w:rPr>
        <w:t>12</w:t>
      </w:r>
      <w:r>
        <w:t xml:space="preserve"> EO </w:t>
      </w:r>
      <w:r>
        <w:rPr>
          <w:vertAlign w:val="subscript"/>
        </w:rPr>
        <w:t>8</w:t>
      </w:r>
      <w:r>
        <w:t xml:space="preserve"> System. </w:t>
      </w:r>
      <w:r>
        <w:rPr>
          <w:i/>
          <w:iCs/>
        </w:rPr>
        <w:t>Langmuir</w:t>
      </w:r>
      <w:r>
        <w:t xml:space="preserve"> </w:t>
      </w:r>
      <w:r>
        <w:rPr>
          <w:b/>
          <w:bCs/>
        </w:rPr>
        <w:t>1999</w:t>
      </w:r>
      <w:r>
        <w:t xml:space="preserve">, </w:t>
      </w:r>
      <w:r>
        <w:rPr>
          <w:i/>
          <w:iCs/>
        </w:rPr>
        <w:t>15</w:t>
      </w:r>
      <w:r>
        <w:t xml:space="preserve"> (19), 6226–6232. https://doi.org/10.1021/la9900573.</w:t>
      </w:r>
    </w:p>
    <w:p w14:paraId="5C936BF3" w14:textId="77777777" w:rsidR="001632F4" w:rsidRDefault="001632F4" w:rsidP="001632F4">
      <w:pPr>
        <w:pStyle w:val="Bibliography"/>
      </w:pPr>
      <w:r>
        <w:t xml:space="preserve">(22) </w:t>
      </w:r>
      <w:r>
        <w:tab/>
        <w:t xml:space="preserve">Weinheimer, R. M.; Evans, D. F.; Cussler, E. L. Diffusion in Surfactant Solutions. </w:t>
      </w:r>
      <w:r>
        <w:rPr>
          <w:i/>
          <w:iCs/>
        </w:rPr>
        <w:t>J. Colloid Interface Sci.</w:t>
      </w:r>
      <w:r>
        <w:t xml:space="preserve"> </w:t>
      </w:r>
      <w:r>
        <w:rPr>
          <w:b/>
          <w:bCs/>
        </w:rPr>
        <w:t>1981</w:t>
      </w:r>
      <w:r>
        <w:t xml:space="preserve">, </w:t>
      </w:r>
      <w:r>
        <w:rPr>
          <w:i/>
          <w:iCs/>
        </w:rPr>
        <w:t>80</w:t>
      </w:r>
      <w:r>
        <w:t xml:space="preserve"> (2), 357–368. https://doi.org/10.1016/0021-9797(81)90194-6.</w:t>
      </w:r>
    </w:p>
    <w:p w14:paraId="1EA120CC" w14:textId="77777777" w:rsidR="001632F4" w:rsidRDefault="001632F4" w:rsidP="001632F4">
      <w:pPr>
        <w:pStyle w:val="Bibliography"/>
      </w:pPr>
      <w:r>
        <w:t xml:space="preserve">(23) </w:t>
      </w:r>
      <w:r>
        <w:tab/>
        <w:t xml:space="preserve">da Rocha-Filho, P.; Maruno, M.; Ferrari, M.; Topan, J. Liquid Crystal Formation from Sunflower Oil: Long Term Stability Studies. </w:t>
      </w:r>
      <w:r>
        <w:rPr>
          <w:i/>
          <w:iCs/>
        </w:rPr>
        <w:t>Molecules</w:t>
      </w:r>
      <w:r>
        <w:t xml:space="preserve"> </w:t>
      </w:r>
      <w:r>
        <w:rPr>
          <w:b/>
          <w:bCs/>
        </w:rPr>
        <w:t>2016</w:t>
      </w:r>
      <w:r>
        <w:t xml:space="preserve">, </w:t>
      </w:r>
      <w:r>
        <w:rPr>
          <w:i/>
          <w:iCs/>
        </w:rPr>
        <w:t>21</w:t>
      </w:r>
      <w:r>
        <w:t xml:space="preserve"> (6), 680. https://doi.org/10.3390/molecules21060680.</w:t>
      </w:r>
    </w:p>
    <w:p w14:paraId="2673EB95" w14:textId="77777777" w:rsidR="001632F4" w:rsidRDefault="001632F4" w:rsidP="001632F4">
      <w:pPr>
        <w:pStyle w:val="Bibliography"/>
      </w:pPr>
      <w:r>
        <w:t xml:space="preserve">(24) </w:t>
      </w:r>
      <w:r>
        <w:tab/>
        <w:t xml:space="preserve">Bourrel, M.; Schlechter, R. S. </w:t>
      </w:r>
      <w:r>
        <w:rPr>
          <w:i/>
          <w:iCs/>
        </w:rPr>
        <w:t>Microemulsionas and Related Systems: Formulation, Solvency, and Physical Properties.</w:t>
      </w:r>
      <w:r>
        <w:t>; Editions Technip: Paris, 2010.</w:t>
      </w:r>
    </w:p>
    <w:p w14:paraId="482172D1" w14:textId="77777777" w:rsidR="001632F4" w:rsidRDefault="001632F4" w:rsidP="001632F4">
      <w:pPr>
        <w:pStyle w:val="Bibliography"/>
      </w:pPr>
      <w:r>
        <w:t xml:space="preserve">(25) </w:t>
      </w:r>
      <w:r>
        <w:tab/>
        <w:t xml:space="preserve">Ruckenstein, E. Microemulsions, Macroemulsions, and the Bancroft Rule. </w:t>
      </w:r>
      <w:r>
        <w:rPr>
          <w:i/>
          <w:iCs/>
        </w:rPr>
        <w:t>Langmuir</w:t>
      </w:r>
      <w:r>
        <w:t xml:space="preserve"> </w:t>
      </w:r>
      <w:r>
        <w:rPr>
          <w:b/>
          <w:bCs/>
        </w:rPr>
        <w:t>1996</w:t>
      </w:r>
      <w:r>
        <w:t xml:space="preserve">, </w:t>
      </w:r>
      <w:r>
        <w:rPr>
          <w:i/>
          <w:iCs/>
        </w:rPr>
        <w:t>12</w:t>
      </w:r>
      <w:r>
        <w:t xml:space="preserve"> (26), 6351–6353. https://doi.org/10.1021/la960849m.</w:t>
      </w:r>
    </w:p>
    <w:p w14:paraId="463EA4E6" w14:textId="77777777" w:rsidR="001632F4" w:rsidRDefault="001632F4" w:rsidP="001632F4">
      <w:pPr>
        <w:pStyle w:val="Bibliography"/>
      </w:pPr>
      <w:r>
        <w:t xml:space="preserve">(26) </w:t>
      </w:r>
      <w:r>
        <w:tab/>
        <w:t xml:space="preserve">Winsor, P. A. Hydrotropy, Solubilisation and Related Emulsification Processes. </w:t>
      </w:r>
      <w:r>
        <w:rPr>
          <w:i/>
          <w:iCs/>
        </w:rPr>
        <w:t>Trans. Faraday Soc.</w:t>
      </w:r>
      <w:r>
        <w:t xml:space="preserve"> </w:t>
      </w:r>
      <w:r>
        <w:rPr>
          <w:b/>
          <w:bCs/>
        </w:rPr>
        <w:t>1948</w:t>
      </w:r>
      <w:r>
        <w:t xml:space="preserve">, </w:t>
      </w:r>
      <w:r>
        <w:rPr>
          <w:i/>
          <w:iCs/>
        </w:rPr>
        <w:t>44</w:t>
      </w:r>
      <w:r>
        <w:t>, 376. https://doi.org/10.1039/tf9484400376.</w:t>
      </w:r>
    </w:p>
    <w:p w14:paraId="6C48F7C0" w14:textId="77777777" w:rsidR="001632F4" w:rsidRDefault="001632F4" w:rsidP="001632F4">
      <w:pPr>
        <w:pStyle w:val="Bibliography"/>
      </w:pPr>
      <w:r>
        <w:t xml:space="preserve">(27) </w:t>
      </w:r>
      <w:r>
        <w:tab/>
        <w:t xml:space="preserve">Góźdź, W. T.; Hołyst, R. Triply Periodic Surfaces and Multiply Continuous Structures from the Landau Model of Microemulsions. </w:t>
      </w:r>
      <w:r>
        <w:rPr>
          <w:i/>
          <w:iCs/>
        </w:rPr>
        <w:t>Phys. Rev. E</w:t>
      </w:r>
      <w:r>
        <w:t xml:space="preserve"> </w:t>
      </w:r>
      <w:r>
        <w:rPr>
          <w:b/>
          <w:bCs/>
        </w:rPr>
        <w:t>1996</w:t>
      </w:r>
      <w:r>
        <w:t xml:space="preserve">, </w:t>
      </w:r>
      <w:r>
        <w:rPr>
          <w:i/>
          <w:iCs/>
        </w:rPr>
        <w:t>54</w:t>
      </w:r>
      <w:r>
        <w:t xml:space="preserve"> (5), 5012–5027. https://doi.org/10.1103/PhysRevE.54.5012.</w:t>
      </w:r>
    </w:p>
    <w:p w14:paraId="465565AE" w14:textId="77777777" w:rsidR="001632F4" w:rsidRDefault="001632F4" w:rsidP="001632F4">
      <w:pPr>
        <w:pStyle w:val="Bibliography"/>
      </w:pPr>
      <w:r>
        <w:t xml:space="preserve">(28) </w:t>
      </w:r>
      <w:r>
        <w:tab/>
        <w:t xml:space="preserve">Tasinkevych, M.; Ciach, A. Ternary Surfactant Mixtures in Semi-Infinite Geometry. </w:t>
      </w:r>
      <w:r>
        <w:rPr>
          <w:i/>
          <w:iCs/>
        </w:rPr>
        <w:t>J. Chem. Phys.</w:t>
      </w:r>
      <w:r>
        <w:t xml:space="preserve"> </w:t>
      </w:r>
      <w:r>
        <w:rPr>
          <w:b/>
          <w:bCs/>
        </w:rPr>
        <w:t>1999</w:t>
      </w:r>
      <w:r>
        <w:t xml:space="preserve">, </w:t>
      </w:r>
      <w:r>
        <w:rPr>
          <w:i/>
          <w:iCs/>
        </w:rPr>
        <w:t>110</w:t>
      </w:r>
      <w:r>
        <w:t xml:space="preserve"> (15), 7548–7555. https://doi.org/10.1063/1.478658.</w:t>
      </w:r>
    </w:p>
    <w:p w14:paraId="552A9176" w14:textId="77777777" w:rsidR="001632F4" w:rsidRDefault="001632F4" w:rsidP="001632F4">
      <w:pPr>
        <w:pStyle w:val="Bibliography"/>
      </w:pPr>
      <w:r>
        <w:t xml:space="preserve">(29) </w:t>
      </w:r>
      <w:r>
        <w:tab/>
        <w:t xml:space="preserve">Younes, R. Construction of Triply Periodic Minimal Surfaces. </w:t>
      </w:r>
      <w:r>
        <w:rPr>
          <w:i/>
          <w:iCs/>
        </w:rPr>
        <w:t>ArXiv10024805 Math</w:t>
      </w:r>
      <w:r>
        <w:t xml:space="preserve"> </w:t>
      </w:r>
      <w:r>
        <w:rPr>
          <w:b/>
          <w:bCs/>
        </w:rPr>
        <w:t>2010</w:t>
      </w:r>
      <w:r>
        <w:t>.</w:t>
      </w:r>
    </w:p>
    <w:p w14:paraId="5D1B401F" w14:textId="77777777" w:rsidR="001632F4" w:rsidRDefault="001632F4" w:rsidP="001632F4">
      <w:pPr>
        <w:pStyle w:val="Bibliography"/>
      </w:pPr>
      <w:r>
        <w:t xml:space="preserve">(30) </w:t>
      </w:r>
      <w:r>
        <w:tab/>
        <w:t xml:space="preserve">Gompper, G.; Schick, M.; Domb, C.; Green, M. S.; Lebowitz, J. L.; Gompper, G. </w:t>
      </w:r>
      <w:r>
        <w:rPr>
          <w:i/>
          <w:iCs/>
        </w:rPr>
        <w:t>Self-Assembling Amphiphilic Systems</w:t>
      </w:r>
      <w:r>
        <w:t>, 2. printing.; Phase transitions and critical phenomena; Acad. Press: London, 1995.</w:t>
      </w:r>
    </w:p>
    <w:p w14:paraId="7977C072" w14:textId="77777777" w:rsidR="001632F4" w:rsidRDefault="001632F4" w:rsidP="001632F4">
      <w:pPr>
        <w:pStyle w:val="Bibliography"/>
      </w:pPr>
      <w:r>
        <w:t xml:space="preserve">(31) </w:t>
      </w:r>
      <w:r>
        <w:tab/>
        <w:t xml:space="preserve">Stauff, J. Solvent Properties of Amphiphilic Compounds, von P. A. Winsor. Butterworths Scientific Publ. Ltd., London. 1954. 1. Aufl. IX, 270 S., gebd. 40 s. </w:t>
      </w:r>
      <w:r>
        <w:rPr>
          <w:i/>
          <w:iCs/>
        </w:rPr>
        <w:t>Angew. Chem.</w:t>
      </w:r>
      <w:r>
        <w:t xml:space="preserve"> </w:t>
      </w:r>
      <w:r>
        <w:rPr>
          <w:b/>
          <w:bCs/>
        </w:rPr>
        <w:t>1956</w:t>
      </w:r>
      <w:r>
        <w:t xml:space="preserve">, </w:t>
      </w:r>
      <w:r>
        <w:rPr>
          <w:i/>
          <w:iCs/>
        </w:rPr>
        <w:t>68</w:t>
      </w:r>
      <w:r>
        <w:t xml:space="preserve"> (15), 504–504. https://doi.org/10.1002/ange.19560681521.</w:t>
      </w:r>
    </w:p>
    <w:p w14:paraId="021ED7CB" w14:textId="77777777" w:rsidR="001632F4" w:rsidRDefault="001632F4" w:rsidP="001632F4">
      <w:pPr>
        <w:pStyle w:val="Bibliography"/>
      </w:pPr>
      <w:r>
        <w:t xml:space="preserve">(32) </w:t>
      </w:r>
      <w:r>
        <w:tab/>
        <w:t xml:space="preserve">Salager, J. L.; Morgan, J. C.; Schechter, R. S.; Wade, W. H.; Vasquez, E.; others. Optimum Formulation of Surfactant/Water/Oil Systems for Minimum Interfacial Tension or Phase Behavior. </w:t>
      </w:r>
      <w:r>
        <w:rPr>
          <w:i/>
          <w:iCs/>
        </w:rPr>
        <w:t>Soc. Pet. Eng. J.</w:t>
      </w:r>
      <w:r>
        <w:t xml:space="preserve"> </w:t>
      </w:r>
      <w:r>
        <w:rPr>
          <w:b/>
          <w:bCs/>
        </w:rPr>
        <w:t>1979</w:t>
      </w:r>
      <w:r>
        <w:t xml:space="preserve">, </w:t>
      </w:r>
      <w:r>
        <w:rPr>
          <w:i/>
          <w:iCs/>
        </w:rPr>
        <w:t>19</w:t>
      </w:r>
      <w:r>
        <w:t xml:space="preserve"> (02), 107–115.</w:t>
      </w:r>
    </w:p>
    <w:p w14:paraId="74493C51" w14:textId="77777777" w:rsidR="001632F4" w:rsidRDefault="001632F4" w:rsidP="001632F4">
      <w:pPr>
        <w:pStyle w:val="Bibliography"/>
      </w:pPr>
      <w:r>
        <w:t xml:space="preserve">(33) </w:t>
      </w:r>
      <w:r>
        <w:tab/>
        <w:t xml:space="preserve">Acosta, E.; Szekeres, E.; Sabatini, D. A.; Harwell, J. H. Net-Average Curvature Model for Solubilization and Supersolubilization in Surfactant Microemulsions. </w:t>
      </w:r>
      <w:r>
        <w:rPr>
          <w:i/>
          <w:iCs/>
        </w:rPr>
        <w:t>Langmuir</w:t>
      </w:r>
      <w:r>
        <w:t xml:space="preserve"> </w:t>
      </w:r>
      <w:r>
        <w:rPr>
          <w:b/>
          <w:bCs/>
        </w:rPr>
        <w:t>2003</w:t>
      </w:r>
      <w:r>
        <w:t xml:space="preserve">, </w:t>
      </w:r>
      <w:r>
        <w:rPr>
          <w:i/>
          <w:iCs/>
        </w:rPr>
        <w:t>19</w:t>
      </w:r>
      <w:r>
        <w:t xml:space="preserve"> (1), 186–195. https://doi.org/10.1021/la026168a.</w:t>
      </w:r>
    </w:p>
    <w:p w14:paraId="389BEAC3" w14:textId="77777777" w:rsidR="001632F4" w:rsidRDefault="001632F4" w:rsidP="001632F4">
      <w:pPr>
        <w:pStyle w:val="Bibliography"/>
      </w:pPr>
      <w:r>
        <w:t xml:space="preserve">(34) </w:t>
      </w:r>
      <w:r>
        <w:tab/>
        <w:t>Acosta, E. Modeling and Formulation of Microemulsions: The Net-Average Curvature Model and the Combined Linker Effect, University of Oklahoma, 2004.</w:t>
      </w:r>
    </w:p>
    <w:p w14:paraId="508A04A5" w14:textId="77777777" w:rsidR="001632F4" w:rsidRDefault="001632F4" w:rsidP="001632F4">
      <w:pPr>
        <w:pStyle w:val="Bibliography"/>
      </w:pPr>
      <w:r>
        <w:t xml:space="preserve">(35) </w:t>
      </w:r>
      <w:r>
        <w:tab/>
        <w:t xml:space="preserve">Salager, J. L. Quantifying the Concept of Physico-Chemical Formulation in Surfactant-Oil-Water Systems — State of the Art. In </w:t>
      </w:r>
      <w:r>
        <w:rPr>
          <w:i/>
          <w:iCs/>
        </w:rPr>
        <w:t>Trends in Colloid and Interface Science X</w:t>
      </w:r>
      <w:r>
        <w:t>; Progress in Colloid &amp; Polymer Science; Steinkopff, 1996; pp 137–142. https://doi.org/10.1007/BFb0115768.</w:t>
      </w:r>
    </w:p>
    <w:p w14:paraId="59E1048F" w14:textId="77777777" w:rsidR="001632F4" w:rsidRDefault="001632F4" w:rsidP="001632F4">
      <w:pPr>
        <w:pStyle w:val="Bibliography"/>
      </w:pPr>
      <w:r>
        <w:lastRenderedPageBreak/>
        <w:t xml:space="preserve">(36) </w:t>
      </w:r>
      <w:r>
        <w:tab/>
        <w:t xml:space="preserve">Acosta, E. J.; Bhakta, A. S. The HLD-NAC Model for Mixtures of Ionic and Nonionic Surfactants. </w:t>
      </w:r>
      <w:r>
        <w:rPr>
          <w:i/>
          <w:iCs/>
        </w:rPr>
        <w:t>J. Surfactants Deterg.</w:t>
      </w:r>
      <w:r>
        <w:t xml:space="preserve"> </w:t>
      </w:r>
      <w:r>
        <w:rPr>
          <w:b/>
          <w:bCs/>
        </w:rPr>
        <w:t>2009</w:t>
      </w:r>
      <w:r>
        <w:t xml:space="preserve">, </w:t>
      </w:r>
      <w:r>
        <w:rPr>
          <w:i/>
          <w:iCs/>
        </w:rPr>
        <w:t>12</w:t>
      </w:r>
      <w:r>
        <w:t xml:space="preserve"> (1), 7–19. https://doi.org/10.1007/s11743-008-1092-4.</w:t>
      </w:r>
    </w:p>
    <w:p w14:paraId="2878BAE4" w14:textId="77777777" w:rsidR="001632F4" w:rsidRDefault="001632F4" w:rsidP="001632F4">
      <w:pPr>
        <w:pStyle w:val="Bibliography"/>
      </w:pPr>
      <w:r>
        <w:t xml:space="preserve">(37) </w:t>
      </w:r>
      <w:r>
        <w:tab/>
        <w:t xml:space="preserve">Lemahieu, G.; Ontiveros, J. F.; Molinier, V.; Aubry, J.-M. Using the Dynamic Phase Inversion Temperature (PIT) as a Fast and Effective Method to Track Optimum Formulation for Enhanced Oil Recovery. </w:t>
      </w:r>
      <w:r>
        <w:rPr>
          <w:i/>
          <w:iCs/>
        </w:rPr>
        <w:t>J. Colloid Interface Sci.</w:t>
      </w:r>
      <w:r>
        <w:t xml:space="preserve"> </w:t>
      </w:r>
      <w:r>
        <w:rPr>
          <w:b/>
          <w:bCs/>
        </w:rPr>
        <w:t>2019</w:t>
      </w:r>
      <w:r>
        <w:t xml:space="preserve">, </w:t>
      </w:r>
      <w:r>
        <w:rPr>
          <w:i/>
          <w:iCs/>
        </w:rPr>
        <w:t>557</w:t>
      </w:r>
      <w:r>
        <w:t>, 746–756. https://doi.org/10.1016/j.jcis.2019.09.050.</w:t>
      </w:r>
    </w:p>
    <w:p w14:paraId="3AA6879B" w14:textId="77777777" w:rsidR="001632F4" w:rsidRDefault="001632F4" w:rsidP="001632F4">
      <w:pPr>
        <w:pStyle w:val="Bibliography"/>
      </w:pPr>
      <w:r>
        <w:t xml:space="preserve">(38) </w:t>
      </w:r>
      <w:r>
        <w:tab/>
        <w:t xml:space="preserve">Budhathoki, M.; Hsu, T.-P.; Lohateeraparp, P.; Roberts, B. L.; Shiau, B.-J.; Harwell, J. H. Design of an Optimal Middle Phase Microemulsion for Ultra High Saline Brine Using Hydrophilic Lipophilic Deviation (HLD) Method. </w:t>
      </w:r>
      <w:r>
        <w:rPr>
          <w:i/>
          <w:iCs/>
        </w:rPr>
        <w:t>Colloids Surf. Physicochem. Eng. Asp.</w:t>
      </w:r>
      <w:r>
        <w:t xml:space="preserve"> </w:t>
      </w:r>
      <w:r>
        <w:rPr>
          <w:b/>
          <w:bCs/>
        </w:rPr>
        <w:t>2016</w:t>
      </w:r>
      <w:r>
        <w:t xml:space="preserve">, </w:t>
      </w:r>
      <w:r>
        <w:rPr>
          <w:i/>
          <w:iCs/>
        </w:rPr>
        <w:t>488</w:t>
      </w:r>
      <w:r>
        <w:t>, 36–45. https://doi.org/10.1016/j.colsurfa.2015.09.066.</w:t>
      </w:r>
    </w:p>
    <w:p w14:paraId="21AD29CA" w14:textId="77777777" w:rsidR="001632F4" w:rsidRDefault="001632F4" w:rsidP="001632F4">
      <w:pPr>
        <w:pStyle w:val="Bibliography"/>
      </w:pPr>
      <w:r>
        <w:t xml:space="preserve">(39) </w:t>
      </w:r>
      <w:r>
        <w:tab/>
        <w:t xml:space="preserve">Surisetti, S. </w:t>
      </w:r>
      <w:r>
        <w:rPr>
          <w:i/>
          <w:iCs/>
        </w:rPr>
        <w:t>QUANTIFICATION OF NON-IDEAL MIXING IN SODIUM DI (2-ETHYLHEXYL) SULFOSUCCINATE – ANIONIC SURFACTANT MIXTURES.</w:t>
      </w:r>
      <w:r>
        <w:t>; University of Oklahoma, 2017.</w:t>
      </w:r>
    </w:p>
    <w:p w14:paraId="0B28F41E" w14:textId="77777777" w:rsidR="001632F4" w:rsidRDefault="001632F4" w:rsidP="001632F4">
      <w:pPr>
        <w:pStyle w:val="Bibliography"/>
      </w:pPr>
      <w:r>
        <w:t xml:space="preserve">(40) </w:t>
      </w:r>
      <w:r>
        <w:tab/>
        <w:t xml:space="preserve">Witthayapanyanon, A.; Harwell, J. H.; Sabatini, D. A. Hydrophilic–Lipophilic Deviation (HLD) Method for Characterizing Conventional and Extended Surfactants. </w:t>
      </w:r>
      <w:r>
        <w:rPr>
          <w:i/>
          <w:iCs/>
        </w:rPr>
        <w:t>J. Colloid Interface Sci.</w:t>
      </w:r>
      <w:r>
        <w:t xml:space="preserve"> </w:t>
      </w:r>
      <w:r>
        <w:rPr>
          <w:b/>
          <w:bCs/>
        </w:rPr>
        <w:t>2008</w:t>
      </w:r>
      <w:r>
        <w:t xml:space="preserve">, </w:t>
      </w:r>
      <w:r>
        <w:rPr>
          <w:i/>
          <w:iCs/>
        </w:rPr>
        <w:t>325</w:t>
      </w:r>
      <w:r>
        <w:t xml:space="preserve"> (1), 259–266. https://doi.org/10.1016/j.jcis.2008.05.061.</w:t>
      </w:r>
    </w:p>
    <w:p w14:paraId="3D29CC2F" w14:textId="77777777" w:rsidR="001632F4" w:rsidRDefault="001632F4" w:rsidP="001632F4">
      <w:pPr>
        <w:pStyle w:val="Bibliography"/>
      </w:pPr>
      <w:r>
        <w:t xml:space="preserve">(41) </w:t>
      </w:r>
      <w:r>
        <w:tab/>
        <w:t xml:space="preserve">Nguyen, T. T.; Morgan, C.; Poindexter, L.; Fernandez, J. Application of the Hydrophilic–Lipophilic Deviation Concept to Surfactant Characterization and Surfactant Selection for Enhanced Oil Recovery. </w:t>
      </w:r>
      <w:r>
        <w:rPr>
          <w:i/>
          <w:iCs/>
        </w:rPr>
        <w:t>J. Surfactants Deterg.</w:t>
      </w:r>
      <w:r>
        <w:t xml:space="preserve"> </w:t>
      </w:r>
      <w:r>
        <w:rPr>
          <w:b/>
          <w:bCs/>
        </w:rPr>
        <w:t>2019</w:t>
      </w:r>
      <w:r>
        <w:t>, jsde.12305. https://doi.org/10.1002/jsde.12305.</w:t>
      </w:r>
    </w:p>
    <w:p w14:paraId="078B0424" w14:textId="77777777" w:rsidR="001632F4" w:rsidRDefault="001632F4" w:rsidP="001632F4">
      <w:pPr>
        <w:pStyle w:val="Bibliography"/>
      </w:pPr>
      <w:r>
        <w:t xml:space="preserve">(42) </w:t>
      </w:r>
      <w:r>
        <w:tab/>
        <w:t xml:space="preserve">Akima, H. A New Method of Interpolation and Smooth Curve Fitting Based on Local Procedures. </w:t>
      </w:r>
      <w:r>
        <w:rPr>
          <w:i/>
          <w:iCs/>
        </w:rPr>
        <w:t>J. ACM JACM</w:t>
      </w:r>
      <w:r>
        <w:t xml:space="preserve"> </w:t>
      </w:r>
      <w:r>
        <w:rPr>
          <w:b/>
          <w:bCs/>
        </w:rPr>
        <w:t>1970</w:t>
      </w:r>
      <w:r>
        <w:t xml:space="preserve">, </w:t>
      </w:r>
      <w:r>
        <w:rPr>
          <w:i/>
          <w:iCs/>
        </w:rPr>
        <w:t>17</w:t>
      </w:r>
      <w:r>
        <w:t xml:space="preserve"> (4), 589–602. https://doi.org/10.1145/321607.321609.</w:t>
      </w:r>
    </w:p>
    <w:p w14:paraId="7B2A7D1E" w14:textId="77777777" w:rsidR="001632F4" w:rsidRDefault="001632F4" w:rsidP="001632F4">
      <w:pPr>
        <w:pStyle w:val="Bibliography"/>
      </w:pPr>
      <w:r>
        <w:t xml:space="preserve">(43) </w:t>
      </w:r>
      <w:r>
        <w:tab/>
        <w:t xml:space="preserve">Zarate-Muñoz, S.; Texeira de Vasconcelos, F.; Myint-Myat, K.; Minchom, J.; Acosta, E. A Simplified Methodology to Measure the Characteristic Curvature (Cc) of Alkyl Ethoxylate Nonionic Surfactants. </w:t>
      </w:r>
      <w:r>
        <w:rPr>
          <w:i/>
          <w:iCs/>
        </w:rPr>
        <w:t>J. Surfactants Deterg.</w:t>
      </w:r>
      <w:r>
        <w:t xml:space="preserve"> </w:t>
      </w:r>
      <w:r>
        <w:rPr>
          <w:b/>
          <w:bCs/>
        </w:rPr>
        <w:t>2016</w:t>
      </w:r>
      <w:r>
        <w:t xml:space="preserve">, </w:t>
      </w:r>
      <w:r>
        <w:rPr>
          <w:i/>
          <w:iCs/>
        </w:rPr>
        <w:t>19</w:t>
      </w:r>
      <w:r>
        <w:t xml:space="preserve"> (2), 249–263. https://doi.org/10.1007/s11743-016-1787-x.</w:t>
      </w:r>
    </w:p>
    <w:p w14:paraId="280ECFE7" w14:textId="77777777" w:rsidR="001632F4" w:rsidRDefault="001632F4" w:rsidP="001632F4">
      <w:pPr>
        <w:pStyle w:val="Bibliography"/>
      </w:pPr>
      <w:r>
        <w:t xml:space="preserve">(44) </w:t>
      </w:r>
      <w:r>
        <w:tab/>
        <w:t xml:space="preserve">Acosta, E. J.; Yuan, J. Sh.; Bhakta, A. Sh. The Characteristic Curvature of Ionic Surfactants. </w:t>
      </w:r>
      <w:r>
        <w:rPr>
          <w:i/>
          <w:iCs/>
        </w:rPr>
        <w:t>J. Surfactants Deterg.</w:t>
      </w:r>
      <w:r>
        <w:t xml:space="preserve"> </w:t>
      </w:r>
      <w:r>
        <w:rPr>
          <w:b/>
          <w:bCs/>
        </w:rPr>
        <w:t>2008</w:t>
      </w:r>
      <w:r>
        <w:t xml:space="preserve">, </w:t>
      </w:r>
      <w:r>
        <w:rPr>
          <w:i/>
          <w:iCs/>
        </w:rPr>
        <w:t>11</w:t>
      </w:r>
      <w:r>
        <w:t xml:space="preserve"> (2), 145–158. https://doi.org/10.1007/s11743-008-1065-7.</w:t>
      </w:r>
    </w:p>
    <w:p w14:paraId="5B4A88E3" w14:textId="77777777" w:rsidR="001632F4" w:rsidRDefault="001632F4" w:rsidP="001632F4">
      <w:pPr>
        <w:pStyle w:val="Bibliography"/>
      </w:pPr>
      <w:r>
        <w:t xml:space="preserve">(45) </w:t>
      </w:r>
      <w:r>
        <w:tab/>
        <w:t xml:space="preserve">Salager, J. L.; Bourrel, M.; Schechter, R. S.; Wade, W. H. Mixing Rules for Optimum Phase-Behavior Formulations of Surfactant/Oil/Water Systems. </w:t>
      </w:r>
      <w:r>
        <w:rPr>
          <w:i/>
          <w:iCs/>
        </w:rPr>
        <w:t>Soc. Pet. Eng. J.</w:t>
      </w:r>
      <w:r>
        <w:t xml:space="preserve"> </w:t>
      </w:r>
      <w:r>
        <w:rPr>
          <w:b/>
          <w:bCs/>
        </w:rPr>
        <w:t>1979</w:t>
      </w:r>
      <w:r>
        <w:t xml:space="preserve">, </w:t>
      </w:r>
      <w:r>
        <w:rPr>
          <w:i/>
          <w:iCs/>
        </w:rPr>
        <w:t>19</w:t>
      </w:r>
      <w:r>
        <w:t xml:space="preserve"> (05), 271–278. https://doi.org/10.2118/7584-PA.</w:t>
      </w:r>
    </w:p>
    <w:p w14:paraId="5572609A" w14:textId="77777777" w:rsidR="001632F4" w:rsidRDefault="001632F4" w:rsidP="001632F4">
      <w:pPr>
        <w:pStyle w:val="Bibliography"/>
      </w:pPr>
      <w:r>
        <w:t xml:space="preserve">(46) </w:t>
      </w:r>
      <w:r>
        <w:tab/>
        <w:t xml:space="preserve">Binks, B. P.; Fletcher, P. D. I.; Taylor, D. J. F. Microemulsions Stabilized by Ionic/Nonionic Surfactant Mixtures. Effect of Partitioning of the Nonionic Surfactant into the Oil. </w:t>
      </w:r>
      <w:r>
        <w:rPr>
          <w:i/>
          <w:iCs/>
        </w:rPr>
        <w:t>Langmuir</w:t>
      </w:r>
      <w:r>
        <w:t xml:space="preserve"> </w:t>
      </w:r>
      <w:r>
        <w:rPr>
          <w:b/>
          <w:bCs/>
        </w:rPr>
        <w:t>1998</w:t>
      </w:r>
      <w:r>
        <w:t xml:space="preserve">, </w:t>
      </w:r>
      <w:r>
        <w:rPr>
          <w:i/>
          <w:iCs/>
        </w:rPr>
        <w:t>14</w:t>
      </w:r>
      <w:r>
        <w:t xml:space="preserve"> (18), 5324–5326. https://doi.org/10.1021/la980520w.</w:t>
      </w:r>
    </w:p>
    <w:p w14:paraId="1FF0E29E" w14:textId="77777777" w:rsidR="001632F4" w:rsidRDefault="001632F4" w:rsidP="001632F4">
      <w:pPr>
        <w:pStyle w:val="Bibliography"/>
      </w:pPr>
      <w:r>
        <w:t xml:space="preserve">(47) </w:t>
      </w:r>
      <w:r>
        <w:tab/>
        <w:t>HLD (Expert Mode) | Practical Surfactants Science | Prof Steven Abbott https://www.stevenabbott.co.uk/practical-surfactants/hld-expert.php (accessed Apr 5, 2020).</w:t>
      </w:r>
    </w:p>
    <w:p w14:paraId="773285BC" w14:textId="77777777" w:rsidR="001632F4" w:rsidRDefault="001632F4" w:rsidP="001632F4">
      <w:pPr>
        <w:pStyle w:val="Bibliography"/>
      </w:pPr>
      <w:r>
        <w:t xml:space="preserve">(48) </w:t>
      </w:r>
      <w:r>
        <w:tab/>
        <w:t xml:space="preserve">Alam, Md. S.; Nareshkumar, V.; Vijayakumar, N.; Madhavan, K.; Mandal, A. B. Effect of Additives on the Cloud Point of Mixed Surfactant (Non-Ionic Triton X-114+cationic Gemini 16-6-16) Solutions. </w:t>
      </w:r>
      <w:r>
        <w:rPr>
          <w:i/>
          <w:iCs/>
        </w:rPr>
        <w:t>J. Mol. Liq.</w:t>
      </w:r>
      <w:r>
        <w:t xml:space="preserve"> </w:t>
      </w:r>
      <w:r>
        <w:rPr>
          <w:b/>
          <w:bCs/>
        </w:rPr>
        <w:t>2014</w:t>
      </w:r>
      <w:r>
        <w:t xml:space="preserve">, </w:t>
      </w:r>
      <w:r>
        <w:rPr>
          <w:i/>
          <w:iCs/>
        </w:rPr>
        <w:t>194</w:t>
      </w:r>
      <w:r>
        <w:t>, 206–211. https://doi.org/10.1016/j.molliq.2014.02.042.</w:t>
      </w:r>
    </w:p>
    <w:p w14:paraId="6841824B" w14:textId="77777777" w:rsidR="001632F4" w:rsidRDefault="001632F4" w:rsidP="001632F4">
      <w:pPr>
        <w:pStyle w:val="Bibliography"/>
      </w:pPr>
      <w:r>
        <w:t xml:space="preserve">(49) </w:t>
      </w:r>
      <w:r>
        <w:tab/>
        <w:t xml:space="preserve">Kim, H. C.; Kim, J.-D. The Polydispersity Effect of Distributed Oxyethylene Chains on the Cloud Points of Nonionic Surfactants. </w:t>
      </w:r>
      <w:r>
        <w:rPr>
          <w:i/>
          <w:iCs/>
        </w:rPr>
        <w:t>J. Colloid Interface Sci.</w:t>
      </w:r>
      <w:r>
        <w:t xml:space="preserve"> </w:t>
      </w:r>
      <w:r>
        <w:rPr>
          <w:b/>
          <w:bCs/>
        </w:rPr>
        <w:t>2010</w:t>
      </w:r>
      <w:r>
        <w:t xml:space="preserve">, </w:t>
      </w:r>
      <w:r>
        <w:rPr>
          <w:i/>
          <w:iCs/>
        </w:rPr>
        <w:t>352</w:t>
      </w:r>
      <w:r>
        <w:t xml:space="preserve"> (2), 444–448. https://doi.org/10.1016/j.jcis.2010.08.078.</w:t>
      </w:r>
    </w:p>
    <w:p w14:paraId="343060F9" w14:textId="77777777" w:rsidR="001632F4" w:rsidRDefault="001632F4" w:rsidP="001632F4">
      <w:pPr>
        <w:pStyle w:val="Bibliography"/>
      </w:pPr>
      <w:r>
        <w:lastRenderedPageBreak/>
        <w:t xml:space="preserve">(50) </w:t>
      </w:r>
      <w:r>
        <w:tab/>
        <w:t xml:space="preserve">Loraine, G. A. Effects of Alcohols, Anionic and Nonionic Surfactants on the Reduction of Pce and Tce by Zero-Valent Iron. </w:t>
      </w:r>
      <w:r>
        <w:rPr>
          <w:i/>
          <w:iCs/>
        </w:rPr>
        <w:t>Water Res.</w:t>
      </w:r>
      <w:r>
        <w:t xml:space="preserve"> </w:t>
      </w:r>
      <w:r>
        <w:rPr>
          <w:b/>
          <w:bCs/>
        </w:rPr>
        <w:t>2001</w:t>
      </w:r>
      <w:r>
        <w:t xml:space="preserve">, </w:t>
      </w:r>
      <w:r>
        <w:rPr>
          <w:i/>
          <w:iCs/>
        </w:rPr>
        <w:t>35</w:t>
      </w:r>
      <w:r>
        <w:t xml:space="preserve"> (6), 1453–1460. https://doi.org/10.1016/S0043-1354(00)00422-X.</w:t>
      </w:r>
    </w:p>
    <w:p w14:paraId="3F04EF3F" w14:textId="77777777" w:rsidR="001632F4" w:rsidRDefault="001632F4" w:rsidP="001632F4">
      <w:pPr>
        <w:pStyle w:val="Bibliography"/>
      </w:pPr>
      <w:r>
        <w:t xml:space="preserve">(51) </w:t>
      </w:r>
      <w:r>
        <w:tab/>
        <w:t xml:space="preserve">Baker, D. K. CHARACTERIZATION OF POLYETHOXYLATED ALKYL PHENOLS WITH A HIGH DEGREE OF ETHOXYLATION AT THE SOLID-LIQUID INTERFACE. </w:t>
      </w:r>
      <w:r>
        <w:rPr>
          <w:b/>
          <w:bCs/>
        </w:rPr>
        <w:t>2016</w:t>
      </w:r>
      <w:r>
        <w:t>.</w:t>
      </w:r>
    </w:p>
    <w:p w14:paraId="3B5B25F8" w14:textId="77777777" w:rsidR="001632F4" w:rsidRDefault="001632F4" w:rsidP="001632F4">
      <w:pPr>
        <w:pStyle w:val="Bibliography"/>
      </w:pPr>
      <w:r>
        <w:t xml:space="preserve">(52) </w:t>
      </w:r>
      <w:r>
        <w:tab/>
        <w:t xml:space="preserve">Denkova, P. S.; Lokeren, L. V.; Verbruggen, I.; Willem, R. Self-Aggregation and Supramolecular Structure Investigations of Triton X-100 and SDP2S by NOESY and Diffusion Ordered NMR Spectroscopy. </w:t>
      </w:r>
      <w:r>
        <w:rPr>
          <w:i/>
          <w:iCs/>
        </w:rPr>
        <w:t>J. Phys. Chem. B</w:t>
      </w:r>
      <w:r>
        <w:t xml:space="preserve"> </w:t>
      </w:r>
      <w:r>
        <w:rPr>
          <w:b/>
          <w:bCs/>
        </w:rPr>
        <w:t>2008</w:t>
      </w:r>
      <w:r>
        <w:t xml:space="preserve">, </w:t>
      </w:r>
      <w:r>
        <w:rPr>
          <w:i/>
          <w:iCs/>
        </w:rPr>
        <w:t>112</w:t>
      </w:r>
      <w:r>
        <w:t xml:space="preserve"> (35), 10935–10941. https://doi.org/10.1021/jp802830g.</w:t>
      </w:r>
    </w:p>
    <w:p w14:paraId="32CC6C04" w14:textId="77777777" w:rsidR="001632F4" w:rsidRDefault="001632F4" w:rsidP="001632F4">
      <w:pPr>
        <w:pStyle w:val="Bibliography"/>
      </w:pPr>
      <w:r>
        <w:t xml:space="preserve">(53) </w:t>
      </w:r>
      <w:r>
        <w:tab/>
        <w:t xml:space="preserve">Pillai, S. A.; Chavda, S.; Bahadur, P. Aqueous Solution Behavior of Cationic Surfactant Modulated by Glycol Additives: Investigating Aggregation and Microstructure of Tetradecyltrimethylammonium Bromide Micelles in the Presence of Propylene Glycol, Its Ethers and Esters. </w:t>
      </w:r>
      <w:r>
        <w:rPr>
          <w:i/>
          <w:iCs/>
        </w:rPr>
        <w:t>J. Mol. Liq.</w:t>
      </w:r>
      <w:r>
        <w:t xml:space="preserve"> </w:t>
      </w:r>
      <w:r>
        <w:rPr>
          <w:b/>
          <w:bCs/>
        </w:rPr>
        <w:t>2016</w:t>
      </w:r>
      <w:r>
        <w:t xml:space="preserve">, </w:t>
      </w:r>
      <w:r>
        <w:rPr>
          <w:i/>
          <w:iCs/>
        </w:rPr>
        <w:t>223</w:t>
      </w:r>
      <w:r>
        <w:t>, 1291–1296. https://doi.org/10.1016/j.molliq.2016.09.051.</w:t>
      </w:r>
    </w:p>
    <w:p w14:paraId="6758B5E2" w14:textId="77777777" w:rsidR="001632F4" w:rsidRDefault="001632F4" w:rsidP="001632F4">
      <w:pPr>
        <w:pStyle w:val="Bibliography"/>
      </w:pPr>
      <w:r>
        <w:t xml:space="preserve">(54) </w:t>
      </w:r>
      <w:r>
        <w:tab/>
        <w:t xml:space="preserve">Fakhraee, M.; Gholami, M. R. Biodegradable Ionic Liquids: Effects of Temperature, Alkyl Side-Chain Length, and Anion on the Thermodynamic Properties and Interaction Energies As Determined by Molecular Dynamics Simulations Coupled with Ab Initio Calculations. </w:t>
      </w:r>
      <w:r>
        <w:rPr>
          <w:i/>
          <w:iCs/>
        </w:rPr>
        <w:t>Ind. Eng. Chem. Res.</w:t>
      </w:r>
      <w:r>
        <w:t xml:space="preserve"> </w:t>
      </w:r>
      <w:r>
        <w:rPr>
          <w:b/>
          <w:bCs/>
        </w:rPr>
        <w:t>2015</w:t>
      </w:r>
      <w:r>
        <w:t xml:space="preserve">, </w:t>
      </w:r>
      <w:r>
        <w:rPr>
          <w:i/>
          <w:iCs/>
        </w:rPr>
        <w:t>54</w:t>
      </w:r>
      <w:r>
        <w:t xml:space="preserve"> (46), 11678–11700. https://doi.org/10.1021/acs.iecr.5b03199.</w:t>
      </w:r>
    </w:p>
    <w:p w14:paraId="51469689" w14:textId="77777777" w:rsidR="001632F4" w:rsidRDefault="001632F4" w:rsidP="001632F4">
      <w:pPr>
        <w:pStyle w:val="Bibliography"/>
      </w:pPr>
      <w:r>
        <w:t xml:space="preserve">(55) </w:t>
      </w:r>
      <w:r>
        <w:tab/>
        <w:t xml:space="preserve">Tanford, C. Micelle Shape and Size. </w:t>
      </w:r>
      <w:r>
        <w:rPr>
          <w:i/>
          <w:iCs/>
        </w:rPr>
        <w:t>J. Phys. Chem.</w:t>
      </w:r>
      <w:r>
        <w:t xml:space="preserve"> </w:t>
      </w:r>
      <w:r>
        <w:rPr>
          <w:b/>
          <w:bCs/>
        </w:rPr>
        <w:t>1972</w:t>
      </w:r>
      <w:r>
        <w:t xml:space="preserve">, </w:t>
      </w:r>
      <w:r>
        <w:rPr>
          <w:i/>
          <w:iCs/>
        </w:rPr>
        <w:t>76</w:t>
      </w:r>
      <w:r>
        <w:t xml:space="preserve"> (21), 3020–3024. https://doi.org/10.1021/j100665a018.</w:t>
      </w:r>
    </w:p>
    <w:p w14:paraId="1C09F424" w14:textId="77777777" w:rsidR="001632F4" w:rsidRDefault="001632F4" w:rsidP="001632F4">
      <w:pPr>
        <w:pStyle w:val="Bibliography"/>
      </w:pPr>
      <w:r>
        <w:t xml:space="preserve">(56) </w:t>
      </w:r>
      <w:r>
        <w:tab/>
        <w:t xml:space="preserve">Tanford, C. The Hydrophobic Effect: Formation of Micelles and Biological Membranes. </w:t>
      </w:r>
      <w:r>
        <w:rPr>
          <w:i/>
          <w:iCs/>
        </w:rPr>
        <w:t>J. Polym. Sci. Polym. Lett. Ed.</w:t>
      </w:r>
      <w:r>
        <w:t xml:space="preserve"> </w:t>
      </w:r>
      <w:r>
        <w:rPr>
          <w:b/>
          <w:bCs/>
        </w:rPr>
        <w:t>1980</w:t>
      </w:r>
      <w:r>
        <w:t xml:space="preserve">, </w:t>
      </w:r>
      <w:r>
        <w:rPr>
          <w:i/>
          <w:iCs/>
        </w:rPr>
        <w:t>18</w:t>
      </w:r>
      <w:r>
        <w:t xml:space="preserve"> (10), 687–687. https://doi.org/10.1002/pol.1980.130181008.</w:t>
      </w:r>
    </w:p>
    <w:p w14:paraId="44E7D1E9" w14:textId="77777777" w:rsidR="001632F4" w:rsidRDefault="001632F4" w:rsidP="001632F4">
      <w:pPr>
        <w:pStyle w:val="Bibliography"/>
      </w:pPr>
      <w:r>
        <w:t xml:space="preserve">(57) </w:t>
      </w:r>
      <w:r>
        <w:tab/>
        <w:t xml:space="preserve">Oliver, R. C.; Lipfert, J.; Fox, D. A.; Lo, R. H.; Doniach, S.; Columbus, L. Dependence of Micelle Size and Shape on Detergent Alkyl Chain Length and Head Group. </w:t>
      </w:r>
      <w:r>
        <w:rPr>
          <w:i/>
          <w:iCs/>
        </w:rPr>
        <w:t>PLoS ONE</w:t>
      </w:r>
      <w:r>
        <w:t xml:space="preserve"> </w:t>
      </w:r>
      <w:r>
        <w:rPr>
          <w:b/>
          <w:bCs/>
        </w:rPr>
        <w:t>2013</w:t>
      </w:r>
      <w:r>
        <w:t xml:space="preserve">, </w:t>
      </w:r>
      <w:r>
        <w:rPr>
          <w:i/>
          <w:iCs/>
        </w:rPr>
        <w:t>8</w:t>
      </w:r>
      <w:r>
        <w:t xml:space="preserve"> (5), e62488. https://doi.org/10.1371/journal.pone.0062488.</w:t>
      </w:r>
    </w:p>
    <w:p w14:paraId="0C6CA067" w14:textId="77777777" w:rsidR="001632F4" w:rsidRDefault="001632F4" w:rsidP="001632F4">
      <w:pPr>
        <w:pStyle w:val="Bibliography"/>
      </w:pPr>
      <w:r>
        <w:t xml:space="preserve">(58) </w:t>
      </w:r>
      <w:r>
        <w:tab/>
        <w:t xml:space="preserve">Griffin, W. C. Classification of Surface-Active Agents by “HLB”. </w:t>
      </w:r>
      <w:r>
        <w:rPr>
          <w:i/>
          <w:iCs/>
        </w:rPr>
        <w:t>J. Soc. Cosmet. Chem.</w:t>
      </w:r>
      <w:r>
        <w:t xml:space="preserve"> </w:t>
      </w:r>
      <w:r>
        <w:rPr>
          <w:b/>
          <w:bCs/>
        </w:rPr>
        <w:t>1949</w:t>
      </w:r>
      <w:r>
        <w:t>, No. 1, 311–326.</w:t>
      </w:r>
    </w:p>
    <w:p w14:paraId="3E525135" w14:textId="77777777" w:rsidR="001632F4" w:rsidRDefault="001632F4" w:rsidP="001632F4">
      <w:pPr>
        <w:pStyle w:val="Bibliography"/>
      </w:pPr>
      <w:r>
        <w:t xml:space="preserve">(59) </w:t>
      </w:r>
      <w:r>
        <w:tab/>
        <w:t xml:space="preserve">Davies, J. A Quantitative Kinetic Theory of Emulsion Type. I. Physical Chemistry of the Emulsifying Agent.". </w:t>
      </w:r>
      <w:r>
        <w:rPr>
          <w:i/>
          <w:iCs/>
        </w:rPr>
        <w:t>Butterworths Sci. Publ.</w:t>
      </w:r>
      <w:r>
        <w:t xml:space="preserve"> </w:t>
      </w:r>
      <w:r>
        <w:rPr>
          <w:b/>
          <w:bCs/>
        </w:rPr>
        <w:t>1957</w:t>
      </w:r>
      <w:r>
        <w:t>, 426.</w:t>
      </w:r>
    </w:p>
    <w:p w14:paraId="77022429" w14:textId="77777777" w:rsidR="001632F4" w:rsidRDefault="001632F4" w:rsidP="001632F4">
      <w:pPr>
        <w:pStyle w:val="Bibliography"/>
      </w:pPr>
      <w:r>
        <w:t xml:space="preserve">(60) </w:t>
      </w:r>
      <w:r>
        <w:tab/>
        <w:t xml:space="preserve">Schott, H. Comments on Hydrophile-Lipophile Balance Systems. </w:t>
      </w:r>
      <w:r>
        <w:rPr>
          <w:i/>
          <w:iCs/>
        </w:rPr>
        <w:t>J. Colloid Interface Sci.</w:t>
      </w:r>
      <w:r>
        <w:t xml:space="preserve"> </w:t>
      </w:r>
      <w:r>
        <w:rPr>
          <w:b/>
          <w:bCs/>
        </w:rPr>
        <w:t>1989</w:t>
      </w:r>
      <w:r>
        <w:t xml:space="preserve">, </w:t>
      </w:r>
      <w:r>
        <w:rPr>
          <w:i/>
          <w:iCs/>
        </w:rPr>
        <w:t>133</w:t>
      </w:r>
      <w:r>
        <w:t xml:space="preserve"> (2), 527–529. https://doi.org/10.1016/S0021-9797(89)80068-2.</w:t>
      </w:r>
    </w:p>
    <w:p w14:paraId="283224CB" w14:textId="77777777" w:rsidR="001632F4" w:rsidRDefault="001632F4" w:rsidP="001632F4">
      <w:pPr>
        <w:pStyle w:val="Bibliography"/>
      </w:pPr>
      <w:r>
        <w:t xml:space="preserve">(61) </w:t>
      </w:r>
      <w:r>
        <w:tab/>
        <w:t xml:space="preserve">Griffin, W. C. Calculation  of  HLB  Values  of  Non-Ionic  Surfactants. </w:t>
      </w:r>
      <w:r>
        <w:rPr>
          <w:i/>
          <w:iCs/>
        </w:rPr>
        <w:t>J Soc. Cosmet. Chem.</w:t>
      </w:r>
      <w:r>
        <w:t xml:space="preserve"> </w:t>
      </w:r>
      <w:r>
        <w:rPr>
          <w:b/>
          <w:bCs/>
        </w:rPr>
        <w:t>1954</w:t>
      </w:r>
      <w:r>
        <w:t>, 259.</w:t>
      </w:r>
    </w:p>
    <w:p w14:paraId="26BA48CE" w14:textId="77777777" w:rsidR="001632F4" w:rsidRDefault="001632F4" w:rsidP="001632F4">
      <w:pPr>
        <w:pStyle w:val="Bibliography"/>
      </w:pPr>
      <w:r>
        <w:t xml:space="preserve">(62) </w:t>
      </w:r>
      <w:r>
        <w:tab/>
        <w:t xml:space="preserve">Hofmeister, F. Zur Lehre von der Wirkung der Salze: Zweite Mittheilung. </w:t>
      </w:r>
      <w:r>
        <w:rPr>
          <w:i/>
          <w:iCs/>
        </w:rPr>
        <w:t>Arch. Für Exp. Pathol. Pharmakol.</w:t>
      </w:r>
      <w:r>
        <w:t xml:space="preserve"> </w:t>
      </w:r>
      <w:r>
        <w:rPr>
          <w:b/>
          <w:bCs/>
        </w:rPr>
        <w:t>1888</w:t>
      </w:r>
      <w:r>
        <w:t xml:space="preserve">, </w:t>
      </w:r>
      <w:r>
        <w:rPr>
          <w:i/>
          <w:iCs/>
        </w:rPr>
        <w:t>24</w:t>
      </w:r>
      <w:r>
        <w:t xml:space="preserve"> (4–5), 247–260. https://doi.org/10.1007/BF01918191.</w:t>
      </w:r>
    </w:p>
    <w:p w14:paraId="5387BE22" w14:textId="77777777" w:rsidR="001632F4" w:rsidRDefault="001632F4" w:rsidP="001632F4">
      <w:pPr>
        <w:pStyle w:val="Bibliography"/>
      </w:pPr>
      <w:r>
        <w:t xml:space="preserve">(63) </w:t>
      </w:r>
      <w:r>
        <w:tab/>
        <w:t xml:space="preserve">Jungwirth, P.; Cremer, P. S. Beyond Hofmeister. </w:t>
      </w:r>
      <w:r>
        <w:rPr>
          <w:i/>
          <w:iCs/>
        </w:rPr>
        <w:t>Nat. Chem.</w:t>
      </w:r>
      <w:r>
        <w:t xml:space="preserve"> </w:t>
      </w:r>
      <w:r>
        <w:rPr>
          <w:b/>
          <w:bCs/>
        </w:rPr>
        <w:t>2014</w:t>
      </w:r>
      <w:r>
        <w:t xml:space="preserve">, </w:t>
      </w:r>
      <w:r>
        <w:rPr>
          <w:i/>
          <w:iCs/>
        </w:rPr>
        <w:t>6</w:t>
      </w:r>
      <w:r>
        <w:t xml:space="preserve"> (4), 261–263. https://doi.org/10.1038/nchem.1899.</w:t>
      </w:r>
    </w:p>
    <w:p w14:paraId="1995FA24" w14:textId="77777777" w:rsidR="001632F4" w:rsidRDefault="001632F4" w:rsidP="001632F4">
      <w:pPr>
        <w:pStyle w:val="Bibliography"/>
      </w:pPr>
      <w:r>
        <w:t xml:space="preserve">(64) </w:t>
      </w:r>
      <w:r>
        <w:tab/>
        <w:t xml:space="preserve">Zavitsas, A. A. Some Opinions of an Innocent Bystander Regarding the Hofmeister Series. </w:t>
      </w:r>
      <w:r>
        <w:rPr>
          <w:i/>
          <w:iCs/>
        </w:rPr>
        <w:t>Curr. Opin. Colloid Interface Sci.</w:t>
      </w:r>
      <w:r>
        <w:t xml:space="preserve"> </w:t>
      </w:r>
      <w:r>
        <w:rPr>
          <w:b/>
          <w:bCs/>
        </w:rPr>
        <w:t>2016</w:t>
      </w:r>
      <w:r>
        <w:t xml:space="preserve">, </w:t>
      </w:r>
      <w:r>
        <w:rPr>
          <w:i/>
          <w:iCs/>
        </w:rPr>
        <w:t>23</w:t>
      </w:r>
      <w:r>
        <w:t>, 72–81. https://doi.org/10.1016/j.cocis.2016.06.012.</w:t>
      </w:r>
    </w:p>
    <w:p w14:paraId="29A9FE1D" w14:textId="77777777" w:rsidR="001632F4" w:rsidRDefault="001632F4" w:rsidP="001632F4">
      <w:pPr>
        <w:pStyle w:val="Bibliography"/>
      </w:pPr>
      <w:r>
        <w:t xml:space="preserve">(65) </w:t>
      </w:r>
      <w:r>
        <w:tab/>
        <w:t xml:space="preserve">Conway, B. E.; Ayranci, E. Effective Ionic Radii and Hydration Volumes for Evaluation of Solution Properties and Ionic Adsorption. </w:t>
      </w:r>
      <w:r>
        <w:rPr>
          <w:i/>
          <w:iCs/>
        </w:rPr>
        <w:t>J. Solut. Chem.</w:t>
      </w:r>
      <w:r>
        <w:t xml:space="preserve"> </w:t>
      </w:r>
      <w:r>
        <w:rPr>
          <w:b/>
          <w:bCs/>
        </w:rPr>
        <w:t>1999</w:t>
      </w:r>
      <w:r>
        <w:t xml:space="preserve">, </w:t>
      </w:r>
      <w:r>
        <w:rPr>
          <w:i/>
          <w:iCs/>
        </w:rPr>
        <w:t>28</w:t>
      </w:r>
      <w:r>
        <w:t xml:space="preserve"> (3), 163–192. https://doi.org/10.1023/A:1021702230117.</w:t>
      </w:r>
    </w:p>
    <w:p w14:paraId="79865980" w14:textId="77777777" w:rsidR="001632F4" w:rsidRDefault="001632F4" w:rsidP="001632F4">
      <w:pPr>
        <w:pStyle w:val="Bibliography"/>
      </w:pPr>
      <w:r>
        <w:lastRenderedPageBreak/>
        <w:t xml:space="preserve">(66) </w:t>
      </w:r>
      <w:r>
        <w:tab/>
        <w:t xml:space="preserve">Li, K.; Li, M.; Xue, D. Solution-Phase Electronegativity Scale: Insight into the Chemical Behaviors of Metal Ions in Solution. </w:t>
      </w:r>
      <w:r>
        <w:rPr>
          <w:i/>
          <w:iCs/>
        </w:rPr>
        <w:t>J. Phys. Chem. A</w:t>
      </w:r>
      <w:r>
        <w:t xml:space="preserve"> </w:t>
      </w:r>
      <w:r>
        <w:rPr>
          <w:b/>
          <w:bCs/>
        </w:rPr>
        <w:t>2012</w:t>
      </w:r>
      <w:r>
        <w:t xml:space="preserve">, </w:t>
      </w:r>
      <w:r>
        <w:rPr>
          <w:i/>
          <w:iCs/>
        </w:rPr>
        <w:t>116</w:t>
      </w:r>
      <w:r>
        <w:t xml:space="preserve"> (16), 4192–4198. https://doi.org/10.1021/jp300603f.</w:t>
      </w:r>
    </w:p>
    <w:p w14:paraId="322481D5" w14:textId="77777777" w:rsidR="001632F4" w:rsidRDefault="001632F4" w:rsidP="001632F4">
      <w:pPr>
        <w:pStyle w:val="Bibliography"/>
      </w:pPr>
      <w:r>
        <w:t xml:space="preserve">(67) </w:t>
      </w:r>
      <w:r>
        <w:tab/>
        <w:t xml:space="preserve">Miertuš, S.; Scrocco, E.; Tomasi, J. Electrostatic Interaction of a Solute with a Continuum. A Direct Utilizaion of AB Initio Molecular Potentials for the Prevision of Solvent Effects. </w:t>
      </w:r>
      <w:r>
        <w:rPr>
          <w:i/>
          <w:iCs/>
        </w:rPr>
        <w:t>Chem. Phys.</w:t>
      </w:r>
      <w:r>
        <w:t xml:space="preserve"> </w:t>
      </w:r>
      <w:r>
        <w:rPr>
          <w:b/>
          <w:bCs/>
        </w:rPr>
        <w:t>1981</w:t>
      </w:r>
      <w:r>
        <w:t xml:space="preserve">, </w:t>
      </w:r>
      <w:r>
        <w:rPr>
          <w:i/>
          <w:iCs/>
        </w:rPr>
        <w:t>55</w:t>
      </w:r>
      <w:r>
        <w:t xml:space="preserve"> (1), 117–129. https://doi.org/10.1016/0301-0104(81)85090-2.</w:t>
      </w:r>
    </w:p>
    <w:p w14:paraId="3D958572" w14:textId="77777777" w:rsidR="001632F4" w:rsidRDefault="001632F4" w:rsidP="001632F4">
      <w:pPr>
        <w:pStyle w:val="Bibliography"/>
      </w:pPr>
      <w:r>
        <w:t xml:space="preserve">(68) </w:t>
      </w:r>
      <w:r>
        <w:tab/>
        <w:t xml:space="preserve">Karampinos, D. C.; Georgiadis, J. G. Ab Initio Study of the Energetics of Ionic Hydration with the Polarizable Continuum Model. </w:t>
      </w:r>
      <w:r>
        <w:rPr>
          <w:i/>
          <w:iCs/>
        </w:rPr>
        <w:t>Nanoscale Microscale Thermophys. Eng.</w:t>
      </w:r>
      <w:r>
        <w:t xml:space="preserve"> </w:t>
      </w:r>
      <w:r>
        <w:rPr>
          <w:b/>
          <w:bCs/>
        </w:rPr>
        <w:t>2007</w:t>
      </w:r>
      <w:r>
        <w:t xml:space="preserve">, </w:t>
      </w:r>
      <w:r>
        <w:rPr>
          <w:i/>
          <w:iCs/>
        </w:rPr>
        <w:t>11</w:t>
      </w:r>
      <w:r>
        <w:t xml:space="preserve"> (3–4), 363–378. https://doi.org/10.1080/15567260701715529.</w:t>
      </w:r>
    </w:p>
    <w:p w14:paraId="2C2D41AE" w14:textId="77777777" w:rsidR="001632F4" w:rsidRDefault="001632F4" w:rsidP="001632F4">
      <w:pPr>
        <w:pStyle w:val="Bibliography"/>
      </w:pPr>
      <w:r>
        <w:t xml:space="preserve">(69) </w:t>
      </w:r>
      <w:r>
        <w:tab/>
        <w:t xml:space="preserve">Henry, M. Hofmeister Series: The Quantum Mechanical Viewpoint. </w:t>
      </w:r>
      <w:r>
        <w:rPr>
          <w:i/>
          <w:iCs/>
        </w:rPr>
        <w:t>Curr. Opin. Colloid Interface Sci.</w:t>
      </w:r>
      <w:r>
        <w:t xml:space="preserve"> </w:t>
      </w:r>
      <w:r>
        <w:rPr>
          <w:b/>
          <w:bCs/>
        </w:rPr>
        <w:t>2016</w:t>
      </w:r>
      <w:r>
        <w:t xml:space="preserve">, </w:t>
      </w:r>
      <w:r>
        <w:rPr>
          <w:i/>
          <w:iCs/>
        </w:rPr>
        <w:t>23</w:t>
      </w:r>
      <w:r>
        <w:t>, 119–125. https://doi.org/10.1016/j.cocis.2016.08.001.</w:t>
      </w:r>
    </w:p>
    <w:p w14:paraId="5F3D6CD4" w14:textId="77777777" w:rsidR="001632F4" w:rsidRDefault="001632F4" w:rsidP="001632F4">
      <w:pPr>
        <w:pStyle w:val="Bibliography"/>
      </w:pPr>
      <w:r>
        <w:t xml:space="preserve">(70) </w:t>
      </w:r>
      <w:r>
        <w:tab/>
        <w:t xml:space="preserve">Ohtaki, Hitoshi.; Radnai, Tamas. Structure and Dynamics of Hydrated Ions. </w:t>
      </w:r>
      <w:r>
        <w:rPr>
          <w:i/>
          <w:iCs/>
        </w:rPr>
        <w:t>Chem. Rev.</w:t>
      </w:r>
      <w:r>
        <w:t xml:space="preserve"> </w:t>
      </w:r>
      <w:r>
        <w:rPr>
          <w:b/>
          <w:bCs/>
        </w:rPr>
        <w:t>1993</w:t>
      </w:r>
      <w:r>
        <w:t xml:space="preserve">, </w:t>
      </w:r>
      <w:r>
        <w:rPr>
          <w:i/>
          <w:iCs/>
        </w:rPr>
        <w:t>93</w:t>
      </w:r>
      <w:r>
        <w:t xml:space="preserve"> (3), 1157–1204. https://doi.org/10.1021/cr00019a014.</w:t>
      </w:r>
    </w:p>
    <w:p w14:paraId="5284D8D5" w14:textId="77777777" w:rsidR="001632F4" w:rsidRDefault="001632F4" w:rsidP="001632F4">
      <w:pPr>
        <w:pStyle w:val="Bibliography"/>
      </w:pPr>
      <w:r>
        <w:t xml:space="preserve">(71) </w:t>
      </w:r>
      <w:r>
        <w:tab/>
        <w:t xml:space="preserve">Liu, C.; Wang, Y.; Gao, Y.; Zhang, Y.; Zhao, L.; Xu, B.; Romsted, L. S. Effects of Interfacial Specific Cations and Water Molarities on AOT Micelle-to-Vesicle Transitions by Chemical Trapping: The Specific Ion-Pair/Hydration Model. </w:t>
      </w:r>
      <w:r>
        <w:rPr>
          <w:i/>
          <w:iCs/>
        </w:rPr>
        <w:t>Phys. Chem. Chem. Phys.</w:t>
      </w:r>
      <w:r>
        <w:t xml:space="preserve"> </w:t>
      </w:r>
      <w:r>
        <w:rPr>
          <w:b/>
          <w:bCs/>
        </w:rPr>
        <w:t>2019</w:t>
      </w:r>
      <w:r>
        <w:t xml:space="preserve">, </w:t>
      </w:r>
      <w:r>
        <w:rPr>
          <w:i/>
          <w:iCs/>
        </w:rPr>
        <w:t>21</w:t>
      </w:r>
      <w:r>
        <w:t xml:space="preserve"> (17), 8633–8644. https://doi.org/10.1039/C8CP05987J.</w:t>
      </w:r>
    </w:p>
    <w:p w14:paraId="4D7F38B9" w14:textId="77777777" w:rsidR="001632F4" w:rsidRDefault="001632F4" w:rsidP="001632F4">
      <w:pPr>
        <w:pStyle w:val="Bibliography"/>
      </w:pPr>
      <w:r>
        <w:t xml:space="preserve">(72) </w:t>
      </w:r>
      <w:r>
        <w:tab/>
        <w:t xml:space="preserve">Hensel, J. K.; Carpenter, A. P.; Ciszewski, R. K.; Schabes, B. K.; Kittredge, C. T.; Moore, F. G.; Richmond, G. L. Molecular Characterization of Water and Surfactant AOT at Nanoemulsion Surfaces. </w:t>
      </w:r>
      <w:r>
        <w:rPr>
          <w:i/>
          <w:iCs/>
        </w:rPr>
        <w:t>Proc. Natl. Acad. Sci.</w:t>
      </w:r>
      <w:r>
        <w:t xml:space="preserve"> </w:t>
      </w:r>
      <w:r>
        <w:rPr>
          <w:b/>
          <w:bCs/>
        </w:rPr>
        <w:t>2017</w:t>
      </w:r>
      <w:r>
        <w:t xml:space="preserve">, </w:t>
      </w:r>
      <w:r>
        <w:rPr>
          <w:i/>
          <w:iCs/>
        </w:rPr>
        <w:t>114</w:t>
      </w:r>
      <w:r>
        <w:t xml:space="preserve"> (51), 13351–13356. https://doi.org/10.1073/pnas.1700099114.</w:t>
      </w:r>
    </w:p>
    <w:p w14:paraId="24AFE6C7" w14:textId="77777777" w:rsidR="001632F4" w:rsidRDefault="001632F4" w:rsidP="001632F4">
      <w:pPr>
        <w:pStyle w:val="Bibliography"/>
      </w:pPr>
      <w:r>
        <w:t xml:space="preserve">(73) </w:t>
      </w:r>
      <w:r>
        <w:tab/>
        <w:t xml:space="preserve">Hishida, M.; Kaneko, Y.; Okuno, M.; Yamamura, Y.; Ishibashi, T.; Saito, K. Communication: Salt-Induced Water Orientation at a Surface of Non-Ionic Surfactant in Relation to a Mechanism of Hofmeister Effect. </w:t>
      </w:r>
      <w:r>
        <w:rPr>
          <w:i/>
          <w:iCs/>
        </w:rPr>
        <w:t>J. Chem. Phys.</w:t>
      </w:r>
      <w:r>
        <w:t xml:space="preserve"> </w:t>
      </w:r>
      <w:r>
        <w:rPr>
          <w:b/>
          <w:bCs/>
        </w:rPr>
        <w:t>2015</w:t>
      </w:r>
      <w:r>
        <w:t xml:space="preserve">, </w:t>
      </w:r>
      <w:r>
        <w:rPr>
          <w:i/>
          <w:iCs/>
        </w:rPr>
        <w:t>142</w:t>
      </w:r>
      <w:r>
        <w:t xml:space="preserve"> (17), 171101. https://doi.org/10.1063/1.4919664.</w:t>
      </w:r>
    </w:p>
    <w:p w14:paraId="0B352468" w14:textId="77777777" w:rsidR="001632F4" w:rsidRDefault="001632F4" w:rsidP="001632F4">
      <w:pPr>
        <w:pStyle w:val="Bibliography"/>
      </w:pPr>
      <w:r>
        <w:t xml:space="preserve">(74) </w:t>
      </w:r>
      <w:r>
        <w:tab/>
        <w:t xml:space="preserve">Dawin, U. C.; Lagerwall, J. P. F.; Giesselmann, F. Electrolyte Effects on the Stability of Nematic and Lamellar Lyotropic Liquid Crystal Phases: Colligative and Ion-Specific Aspects. </w:t>
      </w:r>
      <w:r>
        <w:rPr>
          <w:i/>
          <w:iCs/>
        </w:rPr>
        <w:t>J. Phys. Chem. B</w:t>
      </w:r>
      <w:r>
        <w:t xml:space="preserve"> </w:t>
      </w:r>
      <w:r>
        <w:rPr>
          <w:b/>
          <w:bCs/>
        </w:rPr>
        <w:t>2009</w:t>
      </w:r>
      <w:r>
        <w:t xml:space="preserve">, </w:t>
      </w:r>
      <w:r>
        <w:rPr>
          <w:i/>
          <w:iCs/>
        </w:rPr>
        <w:t>113</w:t>
      </w:r>
      <w:r>
        <w:t xml:space="preserve"> (33), 11414–11420. https://doi.org/10.1021/jp9017772.</w:t>
      </w:r>
    </w:p>
    <w:p w14:paraId="10C26188" w14:textId="77777777" w:rsidR="001632F4" w:rsidRDefault="001632F4" w:rsidP="001632F4">
      <w:pPr>
        <w:pStyle w:val="Bibliography"/>
      </w:pPr>
      <w:r>
        <w:t xml:space="preserve">(75) </w:t>
      </w:r>
      <w:r>
        <w:tab/>
        <w:t xml:space="preserve">Anton, R. E.; Salager, J. L. Effect of the Electrolyte Anion on the Salinity Contribution to Optimum Formulation of Anionic Surfactant Microemulsions. </w:t>
      </w:r>
      <w:r>
        <w:rPr>
          <w:i/>
          <w:iCs/>
        </w:rPr>
        <w:t>J. Colloid Interface Sci.</w:t>
      </w:r>
      <w:r>
        <w:t xml:space="preserve"> </w:t>
      </w:r>
      <w:r>
        <w:rPr>
          <w:b/>
          <w:bCs/>
        </w:rPr>
        <w:t>1990</w:t>
      </w:r>
      <w:r>
        <w:t xml:space="preserve">, </w:t>
      </w:r>
      <w:r>
        <w:rPr>
          <w:i/>
          <w:iCs/>
        </w:rPr>
        <w:t>140</w:t>
      </w:r>
      <w:r>
        <w:t xml:space="preserve"> (1), 75–81. https://doi.org/10.1016/0021-9797(90)90323-G.</w:t>
      </w:r>
    </w:p>
    <w:p w14:paraId="0C245748" w14:textId="77777777" w:rsidR="001632F4" w:rsidRDefault="001632F4" w:rsidP="001632F4">
      <w:pPr>
        <w:pStyle w:val="Bibliography"/>
      </w:pPr>
      <w:r>
        <w:t xml:space="preserve">(76) </w:t>
      </w:r>
      <w:r>
        <w:tab/>
        <w:t xml:space="preserve">Lebedeva, N. V.; Shahine, A.; Bales, B. L. Aggregation Number-Based Degrees of Counterion Dissociation in Sodium </w:t>
      </w:r>
      <w:r>
        <w:rPr>
          <w:i/>
          <w:iCs/>
        </w:rPr>
        <w:t>n</w:t>
      </w:r>
      <w:r>
        <w:t xml:space="preserve"> -Alkyl Sulfate Micelles. </w:t>
      </w:r>
      <w:r>
        <w:rPr>
          <w:i/>
          <w:iCs/>
        </w:rPr>
        <w:t>J. Phys. Chem. B</w:t>
      </w:r>
      <w:r>
        <w:t xml:space="preserve"> </w:t>
      </w:r>
      <w:r>
        <w:rPr>
          <w:b/>
          <w:bCs/>
        </w:rPr>
        <w:t>2005</w:t>
      </w:r>
      <w:r>
        <w:t xml:space="preserve">, </w:t>
      </w:r>
      <w:r>
        <w:rPr>
          <w:i/>
          <w:iCs/>
        </w:rPr>
        <w:t>109</w:t>
      </w:r>
      <w:r>
        <w:t xml:space="preserve"> (42), 19806–19816. https://doi.org/10.1021/jp052822u.</w:t>
      </w:r>
    </w:p>
    <w:p w14:paraId="69351376" w14:textId="77777777" w:rsidR="001632F4" w:rsidRDefault="001632F4" w:rsidP="001632F4">
      <w:pPr>
        <w:pStyle w:val="Bibliography"/>
      </w:pPr>
      <w:r>
        <w:t xml:space="preserve">(77) </w:t>
      </w:r>
      <w:r>
        <w:tab/>
        <w:t xml:space="preserve">Zavitsas, A. A. Quest To Demystify Water: Ideal Solution Behaviors Are Obtained by Adhering to the Equilibrium Mass Action Law. </w:t>
      </w:r>
      <w:r>
        <w:rPr>
          <w:i/>
          <w:iCs/>
        </w:rPr>
        <w:t>J. Phys. Chem. B</w:t>
      </w:r>
      <w:r>
        <w:t xml:space="preserve"> </w:t>
      </w:r>
      <w:r>
        <w:rPr>
          <w:b/>
          <w:bCs/>
        </w:rPr>
        <w:t>2019</w:t>
      </w:r>
      <w:r>
        <w:t xml:space="preserve">, </w:t>
      </w:r>
      <w:r>
        <w:rPr>
          <w:i/>
          <w:iCs/>
        </w:rPr>
        <w:t>123</w:t>
      </w:r>
      <w:r>
        <w:t xml:space="preserve"> (4), 869–883. https://doi.org/10.1021/acs.jpcb.8b07166.</w:t>
      </w:r>
    </w:p>
    <w:p w14:paraId="34387973" w14:textId="77777777" w:rsidR="001632F4" w:rsidRDefault="001632F4" w:rsidP="001632F4">
      <w:pPr>
        <w:pStyle w:val="Bibliography"/>
      </w:pPr>
      <w:r>
        <w:t xml:space="preserve">(78) </w:t>
      </w:r>
      <w:r>
        <w:tab/>
        <w:t xml:space="preserve">Zavitsas, A. A. Aqueous Solutions of Calcium Ions: Hydration Numbers and the Effect of Temperature. </w:t>
      </w:r>
      <w:r>
        <w:rPr>
          <w:i/>
          <w:iCs/>
        </w:rPr>
        <w:t>J. Phys. Chem. B</w:t>
      </w:r>
      <w:r>
        <w:t xml:space="preserve"> </w:t>
      </w:r>
      <w:r>
        <w:rPr>
          <w:b/>
          <w:bCs/>
        </w:rPr>
        <w:t>2005</w:t>
      </w:r>
      <w:r>
        <w:t xml:space="preserve">, </w:t>
      </w:r>
      <w:r>
        <w:rPr>
          <w:i/>
          <w:iCs/>
        </w:rPr>
        <w:t>109</w:t>
      </w:r>
      <w:r>
        <w:t xml:space="preserve"> (43), 20636–20640. https://doi.org/10.1021/jp053909i.</w:t>
      </w:r>
    </w:p>
    <w:p w14:paraId="7597F39C" w14:textId="77777777" w:rsidR="001632F4" w:rsidRDefault="001632F4" w:rsidP="001632F4">
      <w:pPr>
        <w:pStyle w:val="Bibliography"/>
      </w:pPr>
      <w:r>
        <w:t xml:space="preserve">(79) </w:t>
      </w:r>
      <w:r>
        <w:tab/>
        <w:t xml:space="preserve">Reid, D. S. Water Activity: Fundamentals and Relationships. In </w:t>
      </w:r>
      <w:r>
        <w:rPr>
          <w:i/>
          <w:iCs/>
        </w:rPr>
        <w:t>Water Activity in Foods</w:t>
      </w:r>
      <w:r>
        <w:t>; Barbosa-Cnovas, G. V., Fontana, A. J., Schmidt, S. J., Labuza, T. P., Eds.; Blackwell Publishing Ltd: Oxford, UK, 2007; pp 15–28. https://doi.org/10.1002/9780470376454.ch2.</w:t>
      </w:r>
    </w:p>
    <w:p w14:paraId="6169A8C6" w14:textId="77777777" w:rsidR="001632F4" w:rsidRDefault="001632F4" w:rsidP="001632F4">
      <w:pPr>
        <w:pStyle w:val="Bibliography"/>
      </w:pPr>
      <w:r>
        <w:lastRenderedPageBreak/>
        <w:t xml:space="preserve">(80) </w:t>
      </w:r>
      <w:r>
        <w:tab/>
        <w:t xml:space="preserve">Giovambattista, N.; Debenedetti, P. G.; Rossky, P. J. Hydration Behavior under Confinement by Nanoscale Surfaces with Patterned Hydrophobicity and Hydrophilicity. </w:t>
      </w:r>
      <w:r>
        <w:rPr>
          <w:i/>
          <w:iCs/>
        </w:rPr>
        <w:t>J. Phys. Chem. C</w:t>
      </w:r>
      <w:r>
        <w:t xml:space="preserve"> </w:t>
      </w:r>
      <w:r>
        <w:rPr>
          <w:b/>
          <w:bCs/>
        </w:rPr>
        <w:t>2007</w:t>
      </w:r>
      <w:r>
        <w:t xml:space="preserve">, </w:t>
      </w:r>
      <w:r>
        <w:rPr>
          <w:i/>
          <w:iCs/>
        </w:rPr>
        <w:t>111</w:t>
      </w:r>
      <w:r>
        <w:t xml:space="preserve"> (3), 1323–1332. https://doi.org/10.1021/jp065419b.</w:t>
      </w:r>
    </w:p>
    <w:p w14:paraId="2D7C8C92" w14:textId="77777777" w:rsidR="001632F4" w:rsidRDefault="001632F4" w:rsidP="001632F4">
      <w:pPr>
        <w:pStyle w:val="Bibliography"/>
      </w:pPr>
      <w:r>
        <w:t xml:space="preserve">(81) </w:t>
      </w:r>
      <w:r>
        <w:tab/>
        <w:t xml:space="preserve">Hamon, J. J.; Tabor, R. F.; Striolo, A.; Grady, B. P. Atomic Force Microscopy Force Mapping Analysis of an Adsorbed Surfactant above and below the Critical Micelle Concentration. </w:t>
      </w:r>
      <w:r>
        <w:rPr>
          <w:i/>
          <w:iCs/>
        </w:rPr>
        <w:t>Langmuir</w:t>
      </w:r>
      <w:r>
        <w:t xml:space="preserve"> </w:t>
      </w:r>
      <w:r>
        <w:rPr>
          <w:b/>
          <w:bCs/>
        </w:rPr>
        <w:t>2018</w:t>
      </w:r>
      <w:r>
        <w:t xml:space="preserve">, </w:t>
      </w:r>
      <w:r>
        <w:rPr>
          <w:i/>
          <w:iCs/>
        </w:rPr>
        <w:t>34</w:t>
      </w:r>
      <w:r>
        <w:t xml:space="preserve"> (25), 7223–7239. https://doi.org/10.1021/acs.langmuir.8b00574.</w:t>
      </w:r>
    </w:p>
    <w:p w14:paraId="1E29924F" w14:textId="77777777" w:rsidR="001632F4" w:rsidRDefault="001632F4" w:rsidP="001632F4">
      <w:pPr>
        <w:pStyle w:val="Bibliography"/>
      </w:pPr>
      <w:r>
        <w:t xml:space="preserve">(82) </w:t>
      </w:r>
      <w:r>
        <w:tab/>
        <w:t xml:space="preserve">Oesper, R. E. Ernst Beckmann, 1853-1923. </w:t>
      </w:r>
      <w:r>
        <w:rPr>
          <w:i/>
          <w:iCs/>
        </w:rPr>
        <w:t>J. Chem. Educ.</w:t>
      </w:r>
      <w:r>
        <w:t xml:space="preserve"> </w:t>
      </w:r>
      <w:r>
        <w:rPr>
          <w:b/>
          <w:bCs/>
        </w:rPr>
        <w:t>1944</w:t>
      </w:r>
      <w:r>
        <w:t xml:space="preserve">, </w:t>
      </w:r>
      <w:r>
        <w:rPr>
          <w:i/>
          <w:iCs/>
        </w:rPr>
        <w:t>21</w:t>
      </w:r>
      <w:r>
        <w:t xml:space="preserve"> (10), 470. https://doi.org/10.1021/ed021p470.</w:t>
      </w:r>
    </w:p>
    <w:p w14:paraId="3BDEAF4D" w14:textId="77777777" w:rsidR="001632F4" w:rsidRDefault="001632F4" w:rsidP="001632F4">
      <w:pPr>
        <w:pStyle w:val="Bibliography"/>
      </w:pPr>
      <w:r>
        <w:t xml:space="preserve">(83) </w:t>
      </w:r>
      <w:r>
        <w:tab/>
        <w:t xml:space="preserve">Zavitsas, A. A. Properties of Water Solutions of Electrolytes and Nonelectrolytes. </w:t>
      </w:r>
      <w:r>
        <w:rPr>
          <w:i/>
          <w:iCs/>
        </w:rPr>
        <w:t>J. Phys. Chem. B</w:t>
      </w:r>
      <w:r>
        <w:t xml:space="preserve"> </w:t>
      </w:r>
      <w:r>
        <w:rPr>
          <w:b/>
          <w:bCs/>
        </w:rPr>
        <w:t>2001</w:t>
      </w:r>
      <w:r>
        <w:t xml:space="preserve">, </w:t>
      </w:r>
      <w:r>
        <w:rPr>
          <w:i/>
          <w:iCs/>
        </w:rPr>
        <w:t>105</w:t>
      </w:r>
      <w:r>
        <w:t xml:space="preserve"> (32), 7805–7817. https://doi.org/10.1021/jp011053l.</w:t>
      </w:r>
    </w:p>
    <w:p w14:paraId="68F7E534" w14:textId="77777777" w:rsidR="001632F4" w:rsidRDefault="001632F4" w:rsidP="001632F4">
      <w:pPr>
        <w:pStyle w:val="Bibliography"/>
      </w:pPr>
      <w:r>
        <w:t xml:space="preserve">(84) </w:t>
      </w:r>
      <w:r>
        <w:tab/>
        <w:t xml:space="preserve">Yan, P.; Xiao, J.-X. Polymer–Surfactant Interaction: Differences between Alkyl Sulfate and Alkyl Sulfonate. </w:t>
      </w:r>
      <w:r>
        <w:rPr>
          <w:i/>
          <w:iCs/>
        </w:rPr>
        <w:t>Colloids Surf. Physicochem. Eng. Asp.</w:t>
      </w:r>
      <w:r>
        <w:t xml:space="preserve"> </w:t>
      </w:r>
      <w:r>
        <w:rPr>
          <w:b/>
          <w:bCs/>
        </w:rPr>
        <w:t>2004</w:t>
      </w:r>
      <w:r>
        <w:t xml:space="preserve">, </w:t>
      </w:r>
      <w:r>
        <w:rPr>
          <w:i/>
          <w:iCs/>
        </w:rPr>
        <w:t>244</w:t>
      </w:r>
      <w:r>
        <w:t xml:space="preserve"> (1–3), 39–44. https://doi.org/10.1016/j.colsurfa.2004.06.023.</w:t>
      </w:r>
    </w:p>
    <w:p w14:paraId="0920D9A1" w14:textId="77777777" w:rsidR="001632F4" w:rsidRDefault="001632F4" w:rsidP="001632F4">
      <w:pPr>
        <w:pStyle w:val="Bibliography"/>
      </w:pPr>
      <w:r>
        <w:t xml:space="preserve">(85) </w:t>
      </w:r>
      <w:r>
        <w:tab/>
        <w:t xml:space="preserve">Roscigno, P.; D’Errico, G.; Ortona, O.; Sartorio, R.; Paduano, L. A Comparison Study between Sodium Decyl Sulfonate and Sodium Decyl Sulfate with Respect to the Interaction with Poly(Vinylpyrrolidone). In </w:t>
      </w:r>
      <w:r>
        <w:rPr>
          <w:i/>
          <w:iCs/>
        </w:rPr>
        <w:t>Aqueous Polymer — Cosolute Systems</w:t>
      </w:r>
      <w:r>
        <w:t>; Anghel, D. F., Ed.; Progress in Colloid and Polymer Science; Springer Berlin Heidelberg: Berlin, Heidelberg, 2003; Vol. 122, pp 113–121. https://doi.org/10.1007/3-540-36114-6_14.</w:t>
      </w:r>
    </w:p>
    <w:p w14:paraId="4C49B1E1" w14:textId="77777777" w:rsidR="001632F4" w:rsidRDefault="001632F4" w:rsidP="001632F4">
      <w:pPr>
        <w:pStyle w:val="Bibliography"/>
      </w:pPr>
      <w:r>
        <w:t xml:space="preserve">(86) </w:t>
      </w:r>
      <w:r>
        <w:tab/>
        <w:t xml:space="preserve">He, W.; Ge, J.; Zhang, G.; Jiang, P.; Jin, L. Effects of Extended Surfactant Structure on the Interfacial Tension and Optimal Salinity of Dilute Solutions. </w:t>
      </w:r>
      <w:r>
        <w:rPr>
          <w:i/>
          <w:iCs/>
        </w:rPr>
        <w:t>ACS Omega</w:t>
      </w:r>
      <w:r>
        <w:t xml:space="preserve"> </w:t>
      </w:r>
      <w:r>
        <w:rPr>
          <w:b/>
          <w:bCs/>
        </w:rPr>
        <w:t>2019</w:t>
      </w:r>
      <w:r>
        <w:t xml:space="preserve">, </w:t>
      </w:r>
      <w:r>
        <w:rPr>
          <w:i/>
          <w:iCs/>
        </w:rPr>
        <w:t>4</w:t>
      </w:r>
      <w:r>
        <w:t xml:space="preserve"> (7), 12410–12417. https://doi.org/10.1021/acsomega.9b00495.</w:t>
      </w:r>
    </w:p>
    <w:p w14:paraId="4239EE03" w14:textId="77777777" w:rsidR="001632F4" w:rsidRDefault="001632F4" w:rsidP="001632F4">
      <w:pPr>
        <w:pStyle w:val="Bibliography"/>
      </w:pPr>
      <w:r>
        <w:t xml:space="preserve">(87) </w:t>
      </w:r>
      <w:r>
        <w:tab/>
        <w:t xml:space="preserve">Huh, C. Interfacial Tensions and Solubilizing Ability of a Microemulsion Phase That Coexists with Oil and Brine. </w:t>
      </w:r>
      <w:r>
        <w:rPr>
          <w:i/>
          <w:iCs/>
        </w:rPr>
        <w:t>J. Colloid Interface Sci.</w:t>
      </w:r>
      <w:r>
        <w:t xml:space="preserve"> </w:t>
      </w:r>
      <w:r>
        <w:rPr>
          <w:b/>
          <w:bCs/>
        </w:rPr>
        <w:t>1979</w:t>
      </w:r>
      <w:r>
        <w:t xml:space="preserve">, </w:t>
      </w:r>
      <w:r>
        <w:rPr>
          <w:i/>
          <w:iCs/>
        </w:rPr>
        <w:t>71</w:t>
      </w:r>
      <w:r>
        <w:t xml:space="preserve"> (2), 408–426. https://doi.org/10.1016/0021-9797(79)90249-2.</w:t>
      </w:r>
    </w:p>
    <w:p w14:paraId="436CCACC" w14:textId="77777777" w:rsidR="001632F4" w:rsidRDefault="001632F4" w:rsidP="001632F4">
      <w:pPr>
        <w:pStyle w:val="Bibliography"/>
      </w:pPr>
      <w:r>
        <w:t xml:space="preserve">(88) </w:t>
      </w:r>
      <w:r>
        <w:tab/>
        <w:t xml:space="preserve">Mähler, J.; Persson, I. A Study of the Hydration of the Alkali Metal Ions in Aqueous Solution. </w:t>
      </w:r>
      <w:r>
        <w:rPr>
          <w:i/>
          <w:iCs/>
        </w:rPr>
        <w:t>Inorg. Chem.</w:t>
      </w:r>
      <w:r>
        <w:t xml:space="preserve"> </w:t>
      </w:r>
      <w:r>
        <w:rPr>
          <w:b/>
          <w:bCs/>
        </w:rPr>
        <w:t>2012</w:t>
      </w:r>
      <w:r>
        <w:t xml:space="preserve">, </w:t>
      </w:r>
      <w:r>
        <w:rPr>
          <w:i/>
          <w:iCs/>
        </w:rPr>
        <w:t>51</w:t>
      </w:r>
      <w:r>
        <w:t xml:space="preserve"> (1), 425–438. https://doi.org/10.1021/ic2018693.</w:t>
      </w:r>
    </w:p>
    <w:p w14:paraId="3FACC88E" w14:textId="77777777" w:rsidR="001632F4" w:rsidRDefault="001632F4" w:rsidP="001632F4">
      <w:pPr>
        <w:pStyle w:val="Bibliography"/>
      </w:pPr>
      <w:r>
        <w:t xml:space="preserve">(89) </w:t>
      </w:r>
      <w:r>
        <w:tab/>
        <w:t xml:space="preserve">Caralampio, D. Z.; Martínez, J. M.; Pappalardo, R. R.; Marcos, E. S. The Hydration Structure of the Heavy-Alkalines Rb+ and Cs+ through Molecular Dynamics and X-Ray Absorption Spectroscopy: Surface Clusters and Eccentricity. </w:t>
      </w:r>
      <w:r>
        <w:rPr>
          <w:i/>
          <w:iCs/>
        </w:rPr>
        <w:t>Phys. Chem. Chem. Phys.</w:t>
      </w:r>
      <w:r>
        <w:t xml:space="preserve"> </w:t>
      </w:r>
      <w:r>
        <w:rPr>
          <w:b/>
          <w:bCs/>
        </w:rPr>
        <w:t>2017</w:t>
      </w:r>
      <w:r>
        <w:t xml:space="preserve">, </w:t>
      </w:r>
      <w:r>
        <w:rPr>
          <w:i/>
          <w:iCs/>
        </w:rPr>
        <w:t>19</w:t>
      </w:r>
      <w:r>
        <w:t xml:space="preserve"> (42), 28993–29004. https://doi.org/10.1039/C7CP05346K.</w:t>
      </w:r>
    </w:p>
    <w:p w14:paraId="6296BE42" w14:textId="77777777" w:rsidR="001632F4" w:rsidRDefault="001632F4" w:rsidP="001632F4">
      <w:pPr>
        <w:pStyle w:val="Bibliography"/>
      </w:pPr>
      <w:r>
        <w:t xml:space="preserve">(90) </w:t>
      </w:r>
      <w:r>
        <w:tab/>
        <w:t xml:space="preserve">Sandoval, C.; Ortega, A.; Sanchez, S. A.; Morales, J.; Gunther, G. Structuration in the Interface of Direct and Reversed Micelles of Sucrose Esters, Studied by Fluorescent Techniques. </w:t>
      </w:r>
      <w:r>
        <w:rPr>
          <w:i/>
          <w:iCs/>
        </w:rPr>
        <w:t>PLOS ONE</w:t>
      </w:r>
      <w:r>
        <w:t xml:space="preserve"> </w:t>
      </w:r>
      <w:r>
        <w:rPr>
          <w:b/>
          <w:bCs/>
        </w:rPr>
        <w:t>2015</w:t>
      </w:r>
      <w:r>
        <w:t xml:space="preserve">, </w:t>
      </w:r>
      <w:r>
        <w:rPr>
          <w:i/>
          <w:iCs/>
        </w:rPr>
        <w:t>10</w:t>
      </w:r>
      <w:r>
        <w:t xml:space="preserve"> (4), e0123669. https://doi.org/10.1371/journal.pone.0123669.</w:t>
      </w:r>
    </w:p>
    <w:p w14:paraId="4C0DDF8A" w14:textId="77777777" w:rsidR="001632F4" w:rsidRDefault="001632F4" w:rsidP="001632F4">
      <w:pPr>
        <w:pStyle w:val="Bibliography"/>
      </w:pPr>
      <w:r>
        <w:t xml:space="preserve">(91) </w:t>
      </w:r>
      <w:r>
        <w:tab/>
        <w:t xml:space="preserve">Vierros, S.; Sammalkorpi, M. Effects of 1-Hexanol on C </w:t>
      </w:r>
      <w:r>
        <w:rPr>
          <w:vertAlign w:val="subscript"/>
        </w:rPr>
        <w:t>12</w:t>
      </w:r>
      <w:r>
        <w:t xml:space="preserve"> E </w:t>
      </w:r>
      <w:r>
        <w:rPr>
          <w:vertAlign w:val="subscript"/>
        </w:rPr>
        <w:t>10</w:t>
      </w:r>
      <w:r>
        <w:t xml:space="preserve"> Micelles: A Molecular Simulations and Light Scattering Study. </w:t>
      </w:r>
      <w:r>
        <w:rPr>
          <w:i/>
          <w:iCs/>
        </w:rPr>
        <w:t>Phys. Chem. Chem. Phys.</w:t>
      </w:r>
      <w:r>
        <w:t xml:space="preserve"> </w:t>
      </w:r>
      <w:r>
        <w:rPr>
          <w:b/>
          <w:bCs/>
        </w:rPr>
        <w:t>2018</w:t>
      </w:r>
      <w:r>
        <w:t xml:space="preserve">, </w:t>
      </w:r>
      <w:r>
        <w:rPr>
          <w:i/>
          <w:iCs/>
        </w:rPr>
        <w:t>20</w:t>
      </w:r>
      <w:r>
        <w:t xml:space="preserve"> (9), 6287–6298. https://doi.org/10.1039/C7CP07511A.</w:t>
      </w:r>
    </w:p>
    <w:p w14:paraId="4B458ABF" w14:textId="77777777" w:rsidR="001632F4" w:rsidRDefault="001632F4" w:rsidP="001632F4">
      <w:pPr>
        <w:pStyle w:val="Bibliography"/>
      </w:pPr>
      <w:r>
        <w:t xml:space="preserve">(92) </w:t>
      </w:r>
      <w:r>
        <w:tab/>
        <w:t xml:space="preserve">Tofallis, C. </w:t>
      </w:r>
      <w:r>
        <w:rPr>
          <w:i/>
          <w:iCs/>
        </w:rPr>
        <w:t>A Better Measure of Relative Prediction Accuracy for Model Selection and Model Estimation</w:t>
      </w:r>
      <w:r>
        <w:t>; SSRN Scholarly Paper ID 2635088; Social Science Research Network: Rochester, NY, 2014.</w:t>
      </w:r>
    </w:p>
    <w:p w14:paraId="45E8A484" w14:textId="77777777" w:rsidR="001632F4" w:rsidRDefault="001632F4" w:rsidP="001632F4">
      <w:pPr>
        <w:pStyle w:val="Bibliography"/>
      </w:pPr>
      <w:r>
        <w:t xml:space="preserve">(93) </w:t>
      </w:r>
      <w:r>
        <w:tab/>
        <w:t xml:space="preserve">Collins, K. D. Why Continuum Electrostatics Theories Cannot Explain Biological Structure, Polyelectrolytes or Ionic Strength Effects in Ion–Protein Interactions. </w:t>
      </w:r>
      <w:r>
        <w:rPr>
          <w:i/>
          <w:iCs/>
        </w:rPr>
        <w:t>Biophys. Chem.</w:t>
      </w:r>
      <w:r>
        <w:t xml:space="preserve"> </w:t>
      </w:r>
      <w:r>
        <w:rPr>
          <w:b/>
          <w:bCs/>
        </w:rPr>
        <w:t>2012</w:t>
      </w:r>
      <w:r>
        <w:t xml:space="preserve">, </w:t>
      </w:r>
      <w:r>
        <w:rPr>
          <w:i/>
          <w:iCs/>
        </w:rPr>
        <w:t>167</w:t>
      </w:r>
      <w:r>
        <w:t>, 43–59. https://doi.org/10.1016/j.bpc.2012.04.002.</w:t>
      </w:r>
    </w:p>
    <w:p w14:paraId="08FC41B6" w14:textId="77777777" w:rsidR="001632F4" w:rsidRDefault="001632F4" w:rsidP="001632F4">
      <w:pPr>
        <w:pStyle w:val="Bibliography"/>
      </w:pPr>
      <w:r>
        <w:t xml:space="preserve">(94) </w:t>
      </w:r>
      <w:r>
        <w:tab/>
        <w:t xml:space="preserve">Tongraar, A.; Michael Rode, B. The Role of Non-Additive Contributions on the Hydration Shell Structure of Mg2+ Studied by Born–Oppenheimer Ab Initio Quantum </w:t>
      </w:r>
      <w:r>
        <w:lastRenderedPageBreak/>
        <w:t xml:space="preserve">Mechanical/Molecular Mechanical Molecular Dynamics Simulation. </w:t>
      </w:r>
      <w:r>
        <w:rPr>
          <w:i/>
          <w:iCs/>
        </w:rPr>
        <w:t>Chem. Phys. Lett.</w:t>
      </w:r>
      <w:r>
        <w:t xml:space="preserve"> </w:t>
      </w:r>
      <w:r>
        <w:rPr>
          <w:b/>
          <w:bCs/>
        </w:rPr>
        <w:t>2001</w:t>
      </w:r>
      <w:r>
        <w:t xml:space="preserve">, </w:t>
      </w:r>
      <w:r>
        <w:rPr>
          <w:i/>
          <w:iCs/>
        </w:rPr>
        <w:t>346</w:t>
      </w:r>
      <w:r>
        <w:t xml:space="preserve"> (5–6), 485–491. https://doi.org/10.1016/S0009-2614(01)00923-X.</w:t>
      </w:r>
    </w:p>
    <w:p w14:paraId="507189DB" w14:textId="77777777" w:rsidR="001632F4" w:rsidRDefault="001632F4" w:rsidP="001632F4">
      <w:pPr>
        <w:pStyle w:val="Bibliography"/>
      </w:pPr>
      <w:r>
        <w:t xml:space="preserve">(95) </w:t>
      </w:r>
      <w:r>
        <w:tab/>
        <w:t xml:space="preserve">Hayase, K.; Hayano, S. Effect of Alcohols on the Critical Micelle Concentration Decrease in the Aqueous Sodium Dodecyl Sulfate Solution. </w:t>
      </w:r>
      <w:r>
        <w:rPr>
          <w:i/>
          <w:iCs/>
        </w:rPr>
        <w:t>J. Colloid Interface Sci.</w:t>
      </w:r>
      <w:r>
        <w:t xml:space="preserve"> </w:t>
      </w:r>
      <w:r>
        <w:rPr>
          <w:b/>
          <w:bCs/>
        </w:rPr>
        <w:t>1978</w:t>
      </w:r>
      <w:r>
        <w:t xml:space="preserve">, </w:t>
      </w:r>
      <w:r>
        <w:rPr>
          <w:i/>
          <w:iCs/>
        </w:rPr>
        <w:t>63</w:t>
      </w:r>
      <w:r>
        <w:t xml:space="preserve"> (3), 446–451. https://doi.org/10.1016/S0021-9797(78)80005-8.</w:t>
      </w:r>
    </w:p>
    <w:p w14:paraId="2EC26CE1" w14:textId="77777777" w:rsidR="001632F4" w:rsidRDefault="001632F4" w:rsidP="001632F4">
      <w:pPr>
        <w:pStyle w:val="Bibliography"/>
      </w:pPr>
      <w:r>
        <w:t xml:space="preserve">(96) </w:t>
      </w:r>
      <w:r>
        <w:tab/>
        <w:t xml:space="preserve">Nakayama, H.; Shinoda, K.; Hutchinson, E. The Effect of Added Alcohols on the Solubility and the Krafft Point of Sodium Dodecyl Sulfate. </w:t>
      </w:r>
      <w:r>
        <w:rPr>
          <w:i/>
          <w:iCs/>
        </w:rPr>
        <w:t>J. Phys. Chem.</w:t>
      </w:r>
      <w:r>
        <w:t xml:space="preserve"> </w:t>
      </w:r>
      <w:r>
        <w:rPr>
          <w:b/>
          <w:bCs/>
        </w:rPr>
        <w:t>1966</w:t>
      </w:r>
      <w:r>
        <w:t xml:space="preserve">, </w:t>
      </w:r>
      <w:r>
        <w:rPr>
          <w:i/>
          <w:iCs/>
        </w:rPr>
        <w:t>70</w:t>
      </w:r>
      <w:r>
        <w:t xml:space="preserve"> (11), 3502–3504. https://doi.org/10.1021/j100883a022.</w:t>
      </w:r>
    </w:p>
    <w:p w14:paraId="73D7B0CD" w14:textId="77777777" w:rsidR="001632F4" w:rsidRDefault="001632F4" w:rsidP="001632F4">
      <w:pPr>
        <w:pStyle w:val="Bibliography"/>
      </w:pPr>
      <w:r>
        <w:t xml:space="preserve">(97) </w:t>
      </w:r>
      <w:r>
        <w:tab/>
        <w:t xml:space="preserve">Førland, G. M.; Samseth, J.; Gjerde, M. I.; Høiland, H.; Jensen, A. Ø.; Mortensen, K. Influence of Alcohol on the Behavior of Sodium Dodecylsulfate Micelles. </w:t>
      </w:r>
      <w:r>
        <w:rPr>
          <w:i/>
          <w:iCs/>
        </w:rPr>
        <w:t>J. Colloid Interface Sci.</w:t>
      </w:r>
      <w:r>
        <w:t xml:space="preserve"> </w:t>
      </w:r>
      <w:r>
        <w:rPr>
          <w:b/>
          <w:bCs/>
        </w:rPr>
        <w:t>1998</w:t>
      </w:r>
      <w:r>
        <w:t xml:space="preserve">, </w:t>
      </w:r>
      <w:r>
        <w:rPr>
          <w:i/>
          <w:iCs/>
        </w:rPr>
        <w:t>203</w:t>
      </w:r>
      <w:r>
        <w:t xml:space="preserve"> (2), 328–334. https://doi.org/10.1006/jcis.1998.5539.</w:t>
      </w:r>
    </w:p>
    <w:p w14:paraId="34A6AA1A" w14:textId="77777777" w:rsidR="001632F4" w:rsidRDefault="001632F4" w:rsidP="001632F4">
      <w:pPr>
        <w:pStyle w:val="Bibliography"/>
      </w:pPr>
      <w:r>
        <w:t xml:space="preserve">(98) </w:t>
      </w:r>
      <w:r>
        <w:tab/>
        <w:t xml:space="preserve">Acosta, E.; Uchiyama, H.; Sabatini, D. A.; Harwell, J. H. The Role of Hydrophilic Linkers. </w:t>
      </w:r>
      <w:r>
        <w:rPr>
          <w:i/>
          <w:iCs/>
        </w:rPr>
        <w:t>J. Surfactants Deterg.</w:t>
      </w:r>
      <w:r>
        <w:t xml:space="preserve"> </w:t>
      </w:r>
      <w:r>
        <w:rPr>
          <w:b/>
          <w:bCs/>
        </w:rPr>
        <w:t>2002</w:t>
      </w:r>
      <w:r>
        <w:t xml:space="preserve">, </w:t>
      </w:r>
      <w:r>
        <w:rPr>
          <w:i/>
          <w:iCs/>
        </w:rPr>
        <w:t>5</w:t>
      </w:r>
      <w:r>
        <w:t xml:space="preserve"> (2), 151–157. https://doi.org/10.1007/s11743-002-0215-z.</w:t>
      </w:r>
    </w:p>
    <w:p w14:paraId="78D86436" w14:textId="77777777" w:rsidR="001632F4" w:rsidRDefault="001632F4" w:rsidP="001632F4">
      <w:pPr>
        <w:pStyle w:val="Bibliography"/>
      </w:pPr>
      <w:r>
        <w:t xml:space="preserve">(99) </w:t>
      </w:r>
      <w:r>
        <w:tab/>
        <w:t xml:space="preserve">Salager, J.-L.; Antón, R. E.; Sabatini, D. A.; Harwell, J. H.; Acosta, E. J.; Tolosa, L. I. Enhancing Solubilization in Microemulsions—State of the Art and Current Trends. </w:t>
      </w:r>
      <w:r>
        <w:rPr>
          <w:i/>
          <w:iCs/>
        </w:rPr>
        <w:t>J. Surfactants Deterg.</w:t>
      </w:r>
      <w:r>
        <w:t xml:space="preserve"> </w:t>
      </w:r>
      <w:r>
        <w:rPr>
          <w:b/>
          <w:bCs/>
        </w:rPr>
        <w:t>2005</w:t>
      </w:r>
      <w:r>
        <w:t xml:space="preserve">, </w:t>
      </w:r>
      <w:r>
        <w:rPr>
          <w:i/>
          <w:iCs/>
        </w:rPr>
        <w:t>8</w:t>
      </w:r>
      <w:r>
        <w:t xml:space="preserve"> (1), 3–21. https://doi.org/10.1007/s11743-005-0328-4.</w:t>
      </w:r>
    </w:p>
    <w:p w14:paraId="2089515F" w14:textId="77777777" w:rsidR="001632F4" w:rsidRDefault="001632F4" w:rsidP="001632F4">
      <w:pPr>
        <w:pStyle w:val="Bibliography"/>
      </w:pPr>
      <w:r>
        <w:t xml:space="preserve">(100) </w:t>
      </w:r>
      <w:r>
        <w:tab/>
        <w:t xml:space="preserve">De Gennes, P. G.; Taupin, C. Microemulsions and the Flexibility of Oil/Water Interfaces. </w:t>
      </w:r>
      <w:r>
        <w:rPr>
          <w:i/>
          <w:iCs/>
        </w:rPr>
        <w:t>J. Phys. Chem.</w:t>
      </w:r>
      <w:r>
        <w:t xml:space="preserve"> </w:t>
      </w:r>
      <w:r>
        <w:rPr>
          <w:b/>
          <w:bCs/>
        </w:rPr>
        <w:t>1982</w:t>
      </w:r>
      <w:r>
        <w:t xml:space="preserve">, </w:t>
      </w:r>
      <w:r>
        <w:rPr>
          <w:i/>
          <w:iCs/>
        </w:rPr>
        <w:t>86</w:t>
      </w:r>
      <w:r>
        <w:t xml:space="preserve"> (13), 2294–2304. https://doi.org/10.1021/j100210a011.</w:t>
      </w:r>
    </w:p>
    <w:p w14:paraId="4F0376C3" w14:textId="77777777" w:rsidR="001632F4" w:rsidRDefault="001632F4" w:rsidP="001632F4">
      <w:pPr>
        <w:pStyle w:val="Bibliography"/>
      </w:pPr>
      <w:r>
        <w:t xml:space="preserve">(101) </w:t>
      </w:r>
      <w:r>
        <w:tab/>
        <w:t xml:space="preserve">Gekko, K. Mechanism of Polyol-Induced Protein Stabilization: Solubility of Amino Acids and Diglycine in Aqueous Polyol Solutions. </w:t>
      </w:r>
      <w:r>
        <w:rPr>
          <w:i/>
          <w:iCs/>
        </w:rPr>
        <w:t>J. Biochem. (Tokyo)</w:t>
      </w:r>
      <w:r>
        <w:t xml:space="preserve"> </w:t>
      </w:r>
      <w:r>
        <w:rPr>
          <w:b/>
          <w:bCs/>
        </w:rPr>
        <w:t>1981</w:t>
      </w:r>
      <w:r>
        <w:t xml:space="preserve">, </w:t>
      </w:r>
      <w:r>
        <w:rPr>
          <w:i/>
          <w:iCs/>
        </w:rPr>
        <w:t>90</w:t>
      </w:r>
      <w:r>
        <w:t xml:space="preserve"> (6), 1633–1641. https://doi.org/10.1093/oxfordjournals.jbchem.a133638.</w:t>
      </w:r>
    </w:p>
    <w:p w14:paraId="52EFFB18" w14:textId="77777777" w:rsidR="001632F4" w:rsidRDefault="001632F4" w:rsidP="001632F4">
      <w:pPr>
        <w:pStyle w:val="Bibliography"/>
      </w:pPr>
      <w:r>
        <w:t xml:space="preserve">(102) </w:t>
      </w:r>
      <w:r>
        <w:tab/>
        <w:t xml:space="preserve">Brough, C.; Miller, D. A.; Keen, J. M.; Kucera, S. A.; Lubda, D.; Williams, R. O. Use of Polyvinyl Alcohol as a Solubility-Enhancing Polymer for Poorly Water Soluble Drug Delivery (Part 1). </w:t>
      </w:r>
      <w:r>
        <w:rPr>
          <w:i/>
          <w:iCs/>
        </w:rPr>
        <w:t>AAPS PharmSciTech</w:t>
      </w:r>
      <w:r>
        <w:t xml:space="preserve"> </w:t>
      </w:r>
      <w:r>
        <w:rPr>
          <w:b/>
          <w:bCs/>
        </w:rPr>
        <w:t>2016</w:t>
      </w:r>
      <w:r>
        <w:t xml:space="preserve">, </w:t>
      </w:r>
      <w:r>
        <w:rPr>
          <w:i/>
          <w:iCs/>
        </w:rPr>
        <w:t>17</w:t>
      </w:r>
      <w:r>
        <w:t xml:space="preserve"> (1), 167–179. https://doi.org/10.1208/s12249-015-0458-y.</w:t>
      </w:r>
    </w:p>
    <w:p w14:paraId="5B80A2E8" w14:textId="77777777" w:rsidR="001632F4" w:rsidRDefault="001632F4" w:rsidP="001632F4">
      <w:pPr>
        <w:pStyle w:val="Bibliography"/>
      </w:pPr>
      <w:r>
        <w:t xml:space="preserve">(103) </w:t>
      </w:r>
      <w:r>
        <w:tab/>
        <w:t xml:space="preserve">Bourrel, M.; Chambu, C.; Schechter, R. S.; Wade, W. H. The Topology of Phase Boundaries for Oil/Brine/Surfactant Systems and Its Relationship to Oil Recovery. </w:t>
      </w:r>
      <w:r>
        <w:rPr>
          <w:i/>
          <w:iCs/>
        </w:rPr>
        <w:t>Soc. Pet. Eng. J.</w:t>
      </w:r>
      <w:r>
        <w:t xml:space="preserve"> </w:t>
      </w:r>
      <w:r>
        <w:rPr>
          <w:b/>
          <w:bCs/>
        </w:rPr>
        <w:t>1982</w:t>
      </w:r>
      <w:r>
        <w:t xml:space="preserve">, </w:t>
      </w:r>
      <w:r>
        <w:rPr>
          <w:i/>
          <w:iCs/>
        </w:rPr>
        <w:t>22</w:t>
      </w:r>
      <w:r>
        <w:t xml:space="preserve"> (01), 28–36. https://doi.org/10.2118/9352-PA.</w:t>
      </w:r>
    </w:p>
    <w:p w14:paraId="70F67A4A" w14:textId="77777777" w:rsidR="001632F4" w:rsidRDefault="001632F4" w:rsidP="001632F4">
      <w:pPr>
        <w:pStyle w:val="Bibliography"/>
      </w:pPr>
      <w:r>
        <w:t xml:space="preserve">(104) </w:t>
      </w:r>
      <w:r>
        <w:tab/>
        <w:t xml:space="preserve">Miller, D. D.; Evans, D. F. Fluorescence Quenching in Double-Chained Surfactants. 1. Theory of Quenching in Micelles and Vesicles. </w:t>
      </w:r>
      <w:r>
        <w:rPr>
          <w:i/>
          <w:iCs/>
        </w:rPr>
        <w:t>J. Phys. Chem.</w:t>
      </w:r>
      <w:r>
        <w:t xml:space="preserve"> </w:t>
      </w:r>
      <w:r>
        <w:rPr>
          <w:b/>
          <w:bCs/>
        </w:rPr>
        <w:t>1989</w:t>
      </w:r>
      <w:r>
        <w:t xml:space="preserve">, </w:t>
      </w:r>
      <w:r>
        <w:rPr>
          <w:i/>
          <w:iCs/>
        </w:rPr>
        <w:t>93</w:t>
      </w:r>
      <w:r>
        <w:t xml:space="preserve"> (1), 323–333. https://doi.org/10.1021/j100338a064.</w:t>
      </w:r>
    </w:p>
    <w:p w14:paraId="3ABE6B2F" w14:textId="77777777" w:rsidR="001632F4" w:rsidRDefault="001632F4" w:rsidP="001632F4">
      <w:pPr>
        <w:pStyle w:val="Bibliography"/>
      </w:pPr>
      <w:r>
        <w:t xml:space="preserve">(105) </w:t>
      </w:r>
      <w:r>
        <w:tab/>
        <w:t xml:space="preserve">Gehlen, M. H.; De Schryver, F. C. Time-Resolved Fluorescence Quenching in Micellar Assemblies. </w:t>
      </w:r>
      <w:r>
        <w:rPr>
          <w:i/>
          <w:iCs/>
        </w:rPr>
        <w:t>Chem. Rev.</w:t>
      </w:r>
      <w:r>
        <w:t xml:space="preserve"> </w:t>
      </w:r>
      <w:r>
        <w:rPr>
          <w:b/>
          <w:bCs/>
        </w:rPr>
        <w:t>1993</w:t>
      </w:r>
      <w:r>
        <w:t xml:space="preserve">, </w:t>
      </w:r>
      <w:r>
        <w:rPr>
          <w:i/>
          <w:iCs/>
        </w:rPr>
        <w:t>93</w:t>
      </w:r>
      <w:r>
        <w:t xml:space="preserve"> (1), 199–221. https://doi.org/10.1021/cr00017a010.</w:t>
      </w:r>
    </w:p>
    <w:p w14:paraId="3622BF1E" w14:textId="77777777" w:rsidR="001632F4" w:rsidRDefault="001632F4" w:rsidP="001632F4">
      <w:pPr>
        <w:pStyle w:val="Bibliography"/>
      </w:pPr>
      <w:r>
        <w:t xml:space="preserve">(106) </w:t>
      </w:r>
      <w:r>
        <w:tab/>
        <w:t xml:space="preserve">Takaizumi, K.; Wakabayashi, T. The Freezing Process in Methanol-, Ethanol-, and Propanol-Water Systems as Revealed by Differential Scanning Calorimetry. </w:t>
      </w:r>
      <w:r>
        <w:rPr>
          <w:i/>
          <w:iCs/>
        </w:rPr>
        <w:t>J. Solut. Chem.</w:t>
      </w:r>
      <w:r>
        <w:t xml:space="preserve"> </w:t>
      </w:r>
      <w:r>
        <w:rPr>
          <w:b/>
          <w:bCs/>
        </w:rPr>
        <w:t>1997</w:t>
      </w:r>
      <w:r>
        <w:t xml:space="preserve">, </w:t>
      </w:r>
      <w:r>
        <w:rPr>
          <w:i/>
          <w:iCs/>
        </w:rPr>
        <w:t>26</w:t>
      </w:r>
      <w:r>
        <w:t xml:space="preserve"> (10), 927–939. https://doi.org/10.1007/BF02768051.</w:t>
      </w:r>
    </w:p>
    <w:p w14:paraId="6E0AC1F4" w14:textId="77777777" w:rsidR="001632F4" w:rsidRDefault="001632F4" w:rsidP="001632F4">
      <w:pPr>
        <w:pStyle w:val="Bibliography"/>
      </w:pPr>
      <w:r>
        <w:t xml:space="preserve">(107) </w:t>
      </w:r>
      <w:r>
        <w:tab/>
        <w:t xml:space="preserve">Cerar, J.; Jamnik, A.; Pethes, I.; Temleitner, L.; Pusztai, L.; Tomsic, M. Structural, Rheological and Dynamic Aspects of Hydrogen-Bonding Molecular Liquids: Aqueous Solutions of Hydrotropic Tert-Butyl Alcohol. </w:t>
      </w:r>
      <w:r>
        <w:rPr>
          <w:i/>
          <w:iCs/>
        </w:rPr>
        <w:t>J. Colloid Interface Sci.</w:t>
      </w:r>
      <w:r>
        <w:t xml:space="preserve"> </w:t>
      </w:r>
      <w:r>
        <w:rPr>
          <w:b/>
          <w:bCs/>
        </w:rPr>
        <w:t>2020</w:t>
      </w:r>
      <w:r>
        <w:t xml:space="preserve">, </w:t>
      </w:r>
      <w:r>
        <w:rPr>
          <w:i/>
          <w:iCs/>
        </w:rPr>
        <w:t>560</w:t>
      </w:r>
      <w:r>
        <w:t>, 730–742. https://doi.org/10.1016/j.jcis.2019.10.094.</w:t>
      </w:r>
    </w:p>
    <w:p w14:paraId="2DBFA899" w14:textId="77777777" w:rsidR="001632F4" w:rsidRDefault="001632F4" w:rsidP="001632F4">
      <w:pPr>
        <w:pStyle w:val="Bibliography"/>
      </w:pPr>
      <w:r>
        <w:t xml:space="preserve">(108) </w:t>
      </w:r>
      <w:r>
        <w:tab/>
        <w:t xml:space="preserve">Saiz, L.; Padró, J. A.; Guàrdia, E. Structure and Dynamics of Liquid Ethanol. </w:t>
      </w:r>
      <w:r>
        <w:rPr>
          <w:i/>
          <w:iCs/>
        </w:rPr>
        <w:t>J. Phys. Chem. B</w:t>
      </w:r>
      <w:r>
        <w:t xml:space="preserve"> </w:t>
      </w:r>
      <w:r>
        <w:rPr>
          <w:b/>
          <w:bCs/>
        </w:rPr>
        <w:t>1997</w:t>
      </w:r>
      <w:r>
        <w:t xml:space="preserve">, </w:t>
      </w:r>
      <w:r>
        <w:rPr>
          <w:i/>
          <w:iCs/>
        </w:rPr>
        <w:t>101</w:t>
      </w:r>
      <w:r>
        <w:t xml:space="preserve"> (1), 78–86. https://doi.org/10.1021/jp961786j.</w:t>
      </w:r>
    </w:p>
    <w:p w14:paraId="2CB3D245" w14:textId="77777777" w:rsidR="001632F4" w:rsidRDefault="001632F4" w:rsidP="001632F4">
      <w:pPr>
        <w:pStyle w:val="Bibliography"/>
      </w:pPr>
      <w:r>
        <w:t xml:space="preserve">(109) </w:t>
      </w:r>
      <w:r>
        <w:tab/>
        <w:t xml:space="preserve">Rafiee, H. R.; Ranjbar, S.; Poursalman, F. Densities and Viscosities of Binary and Ternary Mixtures of Cyclohexanone, 1,4-Dioxane and Isooctane from T=(288.15 to 313.15)K. </w:t>
      </w:r>
      <w:r>
        <w:rPr>
          <w:i/>
          <w:iCs/>
        </w:rPr>
        <w:t>J. Chem. Thermodyn.</w:t>
      </w:r>
      <w:r>
        <w:t xml:space="preserve"> </w:t>
      </w:r>
      <w:r>
        <w:rPr>
          <w:b/>
          <w:bCs/>
        </w:rPr>
        <w:t>2012</w:t>
      </w:r>
      <w:r>
        <w:t xml:space="preserve">, </w:t>
      </w:r>
      <w:r>
        <w:rPr>
          <w:i/>
          <w:iCs/>
        </w:rPr>
        <w:t>54</w:t>
      </w:r>
      <w:r>
        <w:t>, 266–271. https://doi.org/10.1016/j.jct.2012.05.005.</w:t>
      </w:r>
    </w:p>
    <w:p w14:paraId="09966EFF" w14:textId="77777777" w:rsidR="001632F4" w:rsidRDefault="001632F4" w:rsidP="001632F4">
      <w:pPr>
        <w:pStyle w:val="Bibliography"/>
      </w:pPr>
      <w:r>
        <w:lastRenderedPageBreak/>
        <w:t xml:space="preserve">(110) </w:t>
      </w:r>
      <w:r>
        <w:tab/>
        <w:t xml:space="preserve">Yano, Y. F. Correlation between Surface and Bulk Structures of Alcohol–Water Mixtures. </w:t>
      </w:r>
      <w:r>
        <w:rPr>
          <w:i/>
          <w:iCs/>
        </w:rPr>
        <w:t>J. Colloid Interface Sci.</w:t>
      </w:r>
      <w:r>
        <w:t xml:space="preserve"> </w:t>
      </w:r>
      <w:r>
        <w:rPr>
          <w:b/>
          <w:bCs/>
        </w:rPr>
        <w:t>2005</w:t>
      </w:r>
      <w:r>
        <w:t xml:space="preserve">, </w:t>
      </w:r>
      <w:r>
        <w:rPr>
          <w:i/>
          <w:iCs/>
        </w:rPr>
        <w:t>284</w:t>
      </w:r>
      <w:r>
        <w:t xml:space="preserve"> (1), 255–259. https://doi.org/10.1016/j.jcis.2004.09.059.</w:t>
      </w:r>
    </w:p>
    <w:p w14:paraId="6B2CDC83" w14:textId="77777777" w:rsidR="001632F4" w:rsidRDefault="001632F4" w:rsidP="001632F4">
      <w:pPr>
        <w:pStyle w:val="Bibliography"/>
      </w:pPr>
      <w:r>
        <w:t xml:space="preserve">(111) </w:t>
      </w:r>
      <w:r>
        <w:tab/>
        <w:t xml:space="preserve">Franks, F.; Desnoyers, J. E. Alcohol-Water Mixtures Revisited. In </w:t>
      </w:r>
      <w:r>
        <w:rPr>
          <w:i/>
          <w:iCs/>
        </w:rPr>
        <w:t>Water Science Reviews</w:t>
      </w:r>
      <w:r>
        <w:t>; Franks, F., Ed.; Cambridge University Press, 1989; pp 171–232. https://doi.org/10.1017/CBO9780511565380.004.</w:t>
      </w:r>
    </w:p>
    <w:p w14:paraId="3314906A" w14:textId="77777777" w:rsidR="001632F4" w:rsidRDefault="001632F4" w:rsidP="001632F4">
      <w:pPr>
        <w:pStyle w:val="Bibliography"/>
      </w:pPr>
      <w:r>
        <w:t xml:space="preserve">(112) </w:t>
      </w:r>
      <w:r>
        <w:tab/>
        <w:t xml:space="preserve">Moin, S. T.; Hofer, T. S.; Randolf, B. R.; Rode, B. M. Structure and Dynamics of Methanol in Water: A Quantum Mechanical Charge Field Molecular Dynamics Study. </w:t>
      </w:r>
      <w:r>
        <w:rPr>
          <w:i/>
          <w:iCs/>
        </w:rPr>
        <w:t>J. Comput. Chem.</w:t>
      </w:r>
      <w:r>
        <w:t xml:space="preserve"> </w:t>
      </w:r>
      <w:r>
        <w:rPr>
          <w:b/>
          <w:bCs/>
        </w:rPr>
        <w:t>2011</w:t>
      </w:r>
      <w:r>
        <w:t xml:space="preserve">, </w:t>
      </w:r>
      <w:r>
        <w:rPr>
          <w:i/>
          <w:iCs/>
        </w:rPr>
        <w:t>32</w:t>
      </w:r>
      <w:r>
        <w:t xml:space="preserve"> (5), 886–892. https://doi.org/10.1002/jcc.21670.</w:t>
      </w:r>
    </w:p>
    <w:p w14:paraId="36F5120B" w14:textId="77777777" w:rsidR="001632F4" w:rsidRDefault="001632F4" w:rsidP="001632F4">
      <w:pPr>
        <w:pStyle w:val="Bibliography"/>
      </w:pPr>
      <w:r>
        <w:t xml:space="preserve">(113) </w:t>
      </w:r>
      <w:r>
        <w:tab/>
        <w:t xml:space="preserve">Magini, M.; Paschina, G.; Piccaluga, G. On the Structure of Methyl Alcohol at Room Temperature. </w:t>
      </w:r>
      <w:r>
        <w:rPr>
          <w:i/>
          <w:iCs/>
        </w:rPr>
        <w:t>J. Chem. Phys.</w:t>
      </w:r>
      <w:r>
        <w:t xml:space="preserve"> </w:t>
      </w:r>
      <w:r>
        <w:rPr>
          <w:b/>
          <w:bCs/>
        </w:rPr>
        <w:t>1982</w:t>
      </w:r>
      <w:r>
        <w:t xml:space="preserve">, </w:t>
      </w:r>
      <w:r>
        <w:rPr>
          <w:i/>
          <w:iCs/>
        </w:rPr>
        <w:t>77</w:t>
      </w:r>
      <w:r>
        <w:t xml:space="preserve"> (4), 2051–2056. https://doi.org/10.1063/1.444061.</w:t>
      </w:r>
    </w:p>
    <w:p w14:paraId="72C1FA2C" w14:textId="77777777" w:rsidR="001632F4" w:rsidRDefault="001632F4" w:rsidP="001632F4">
      <w:pPr>
        <w:pStyle w:val="Bibliography"/>
      </w:pPr>
      <w:r>
        <w:t xml:space="preserve">(114) </w:t>
      </w:r>
      <w:r>
        <w:tab/>
        <w:t xml:space="preserve">Jakubowska, A. Interactions of Univalent Counterions with Headgroups of Monomers and Dimers of an Anionic Surfactant. </w:t>
      </w:r>
      <w:r>
        <w:rPr>
          <w:i/>
          <w:iCs/>
        </w:rPr>
        <w:t>Langmuir</w:t>
      </w:r>
      <w:r>
        <w:t xml:space="preserve"> </w:t>
      </w:r>
      <w:r>
        <w:rPr>
          <w:b/>
          <w:bCs/>
        </w:rPr>
        <w:t>2015</w:t>
      </w:r>
      <w:r>
        <w:t xml:space="preserve">, </w:t>
      </w:r>
      <w:r>
        <w:rPr>
          <w:i/>
          <w:iCs/>
        </w:rPr>
        <w:t>31</w:t>
      </w:r>
      <w:r>
        <w:t xml:space="preserve"> (11), 3293–3300. https://doi.org/10.1021/la5049002.</w:t>
      </w:r>
    </w:p>
    <w:p w14:paraId="16A76372" w14:textId="77777777" w:rsidR="001632F4" w:rsidRDefault="001632F4" w:rsidP="001632F4">
      <w:pPr>
        <w:pStyle w:val="Bibliography"/>
      </w:pPr>
      <w:r>
        <w:t xml:space="preserve">(115) </w:t>
      </w:r>
      <w:r>
        <w:tab/>
        <w:t xml:space="preserve">Kondela, T.; Gallová, J.; Hauß, T.; Barnoud, J.; Marrink, S.-J.; Kučerka, N. Alcohol Interactions with Lipid Bilayers. </w:t>
      </w:r>
      <w:r>
        <w:rPr>
          <w:i/>
          <w:iCs/>
        </w:rPr>
        <w:t>Molecules</w:t>
      </w:r>
      <w:r>
        <w:t xml:space="preserve"> </w:t>
      </w:r>
      <w:r>
        <w:rPr>
          <w:b/>
          <w:bCs/>
        </w:rPr>
        <w:t>2017</w:t>
      </w:r>
      <w:r>
        <w:t xml:space="preserve">, </w:t>
      </w:r>
      <w:r>
        <w:rPr>
          <w:i/>
          <w:iCs/>
        </w:rPr>
        <w:t>22</w:t>
      </w:r>
      <w:r>
        <w:t xml:space="preserve"> (12), 2078. https://doi.org/10.3390/molecules22122078.</w:t>
      </w:r>
    </w:p>
    <w:p w14:paraId="2E9ED0D3" w14:textId="77777777" w:rsidR="001632F4" w:rsidRDefault="001632F4" w:rsidP="001632F4">
      <w:pPr>
        <w:pStyle w:val="Bibliography"/>
      </w:pPr>
      <w:r>
        <w:t xml:space="preserve">(116) </w:t>
      </w:r>
      <w:r>
        <w:tab/>
        <w:t xml:space="preserve">Szumała, P. Structure of Microemulsion Formulated with Monoacylglycerols in the Presence of Polyols and Ethanol. </w:t>
      </w:r>
      <w:r>
        <w:rPr>
          <w:i/>
          <w:iCs/>
        </w:rPr>
        <w:t>J. Surfactants Deterg.</w:t>
      </w:r>
      <w:r>
        <w:t xml:space="preserve"> </w:t>
      </w:r>
      <w:r>
        <w:rPr>
          <w:b/>
          <w:bCs/>
        </w:rPr>
        <w:t>2015</w:t>
      </w:r>
      <w:r>
        <w:t xml:space="preserve">, </w:t>
      </w:r>
      <w:r>
        <w:rPr>
          <w:i/>
          <w:iCs/>
        </w:rPr>
        <w:t>18</w:t>
      </w:r>
      <w:r>
        <w:t xml:space="preserve"> (1), 97–106. https://doi.org/10.1007/s11743-014-1618-x.</w:t>
      </w:r>
    </w:p>
    <w:p w14:paraId="1DBE0246" w14:textId="77777777" w:rsidR="001632F4" w:rsidRDefault="001632F4" w:rsidP="001632F4">
      <w:pPr>
        <w:pStyle w:val="Bibliography"/>
      </w:pPr>
      <w:r>
        <w:t xml:space="preserve">(117) </w:t>
      </w:r>
      <w:r>
        <w:tab/>
        <w:t xml:space="preserve">Tummala, N. R.; Shi, L.; Striolo, A. Molecular Dynamics Simulations of Surfactants at the Silica–Water Interface: Anionic vs Nonionic Headgroups. </w:t>
      </w:r>
      <w:r>
        <w:rPr>
          <w:i/>
          <w:iCs/>
        </w:rPr>
        <w:t>J. Colloid Interface Sci.</w:t>
      </w:r>
      <w:r>
        <w:t xml:space="preserve"> </w:t>
      </w:r>
      <w:r>
        <w:rPr>
          <w:b/>
          <w:bCs/>
        </w:rPr>
        <w:t>2011</w:t>
      </w:r>
      <w:r>
        <w:t xml:space="preserve">, </w:t>
      </w:r>
      <w:r>
        <w:rPr>
          <w:i/>
          <w:iCs/>
        </w:rPr>
        <w:t>362</w:t>
      </w:r>
      <w:r>
        <w:t xml:space="preserve"> (1), 135–143. https://doi.org/10.1016/j.jcis.2011.06.033.</w:t>
      </w:r>
    </w:p>
    <w:p w14:paraId="1D6A062F" w14:textId="77777777" w:rsidR="001632F4" w:rsidRDefault="001632F4" w:rsidP="001632F4">
      <w:pPr>
        <w:pStyle w:val="Bibliography"/>
      </w:pPr>
      <w:r>
        <w:t xml:space="preserve">(118) </w:t>
      </w:r>
      <w:r>
        <w:tab/>
        <w:t xml:space="preserve">Lane, L. B. Freezing Points of Glycerol and Its Aqueous Solutions. </w:t>
      </w:r>
      <w:r>
        <w:rPr>
          <w:i/>
          <w:iCs/>
        </w:rPr>
        <w:t>Ind. Eng. Chem.</w:t>
      </w:r>
      <w:r>
        <w:t xml:space="preserve"> </w:t>
      </w:r>
      <w:r>
        <w:rPr>
          <w:b/>
          <w:bCs/>
        </w:rPr>
        <w:t>1925</w:t>
      </w:r>
      <w:r>
        <w:t xml:space="preserve">, </w:t>
      </w:r>
      <w:r>
        <w:rPr>
          <w:i/>
          <w:iCs/>
        </w:rPr>
        <w:t>17</w:t>
      </w:r>
      <w:r>
        <w:t xml:space="preserve"> (9), 924–924. https://doi.org/10.1021/ie50189a017.</w:t>
      </w:r>
    </w:p>
    <w:p w14:paraId="077BE8E2" w14:textId="77777777" w:rsidR="001632F4" w:rsidRDefault="001632F4" w:rsidP="001632F4">
      <w:pPr>
        <w:pStyle w:val="Bibliography"/>
      </w:pPr>
      <w:r>
        <w:t xml:space="preserve">(119) </w:t>
      </w:r>
      <w:r>
        <w:tab/>
        <w:t xml:space="preserve">Matvejev, V.; Zizi, M.; Stiens, J. Hydration Shell Parameters of Aqueous Alcohols: THz Excess Absorption and Packing Density. </w:t>
      </w:r>
      <w:r>
        <w:rPr>
          <w:i/>
          <w:iCs/>
        </w:rPr>
        <w:t>J. Phys. Chem. B</w:t>
      </w:r>
      <w:r>
        <w:t xml:space="preserve"> </w:t>
      </w:r>
      <w:r>
        <w:rPr>
          <w:b/>
          <w:bCs/>
        </w:rPr>
        <w:t>2012</w:t>
      </w:r>
      <w:r>
        <w:t xml:space="preserve">, </w:t>
      </w:r>
      <w:r>
        <w:rPr>
          <w:i/>
          <w:iCs/>
        </w:rPr>
        <w:t>116</w:t>
      </w:r>
      <w:r>
        <w:t xml:space="preserve"> (48), 14071–14077. https://doi.org/10.1021/jp305356d.</w:t>
      </w:r>
    </w:p>
    <w:p w14:paraId="6984399D" w14:textId="37A1D53B" w:rsidR="002B6F99" w:rsidRDefault="002B6F99" w:rsidP="00303A29">
      <w:pPr>
        <w:tabs>
          <w:tab w:val="left" w:pos="1455"/>
        </w:tabs>
        <w:spacing w:line="360" w:lineRule="auto"/>
        <w:rPr>
          <w:color w:val="FF0000"/>
        </w:rPr>
      </w:pPr>
      <w:r>
        <w:fldChar w:fldCharType="end"/>
      </w:r>
    </w:p>
    <w:p w14:paraId="0F779A5B" w14:textId="77777777" w:rsidR="002B6F99" w:rsidRPr="002B6F99" w:rsidRDefault="002B6F99" w:rsidP="00303A29">
      <w:pPr>
        <w:spacing w:line="360" w:lineRule="auto"/>
      </w:pPr>
    </w:p>
    <w:p w14:paraId="146F3188" w14:textId="7A6952CC" w:rsidR="002B6F99" w:rsidRDefault="002B6F99" w:rsidP="00303A29">
      <w:pPr>
        <w:spacing w:line="360" w:lineRule="auto"/>
      </w:pPr>
    </w:p>
    <w:p w14:paraId="3CC77ADC" w14:textId="77777777" w:rsidR="009D56F0" w:rsidRDefault="009D56F0" w:rsidP="00303A29">
      <w:pPr>
        <w:spacing w:line="360" w:lineRule="auto"/>
      </w:pPr>
    </w:p>
    <w:p w14:paraId="4BC117C6" w14:textId="77777777" w:rsidR="009D56F0" w:rsidRDefault="009D56F0" w:rsidP="00303A29">
      <w:pPr>
        <w:spacing w:line="360" w:lineRule="auto"/>
      </w:pPr>
    </w:p>
    <w:p w14:paraId="49B9D634" w14:textId="77777777" w:rsidR="009D56F0" w:rsidRDefault="009D56F0" w:rsidP="00303A29">
      <w:pPr>
        <w:spacing w:line="360" w:lineRule="auto"/>
      </w:pPr>
    </w:p>
    <w:p w14:paraId="795B6978" w14:textId="77777777" w:rsidR="009D56F0" w:rsidRDefault="009D56F0" w:rsidP="00303A29">
      <w:pPr>
        <w:spacing w:line="360" w:lineRule="auto"/>
      </w:pPr>
    </w:p>
    <w:p w14:paraId="42EA25F7" w14:textId="77777777" w:rsidR="009D56F0" w:rsidRDefault="009D56F0" w:rsidP="00303A29">
      <w:pPr>
        <w:spacing w:line="360" w:lineRule="auto"/>
      </w:pPr>
    </w:p>
    <w:p w14:paraId="035B6872" w14:textId="77777777" w:rsidR="00400641" w:rsidRDefault="00400641" w:rsidP="00303A29">
      <w:pPr>
        <w:spacing w:line="360" w:lineRule="auto"/>
      </w:pPr>
    </w:p>
    <w:p w14:paraId="2D675141" w14:textId="77777777" w:rsidR="00400641" w:rsidRDefault="00400641" w:rsidP="00303A29">
      <w:pPr>
        <w:spacing w:line="360" w:lineRule="auto"/>
      </w:pPr>
    </w:p>
    <w:p w14:paraId="3C07054A" w14:textId="2DC78AAD" w:rsidR="00770FEB" w:rsidRDefault="00770FEB" w:rsidP="00303A29">
      <w:pPr>
        <w:tabs>
          <w:tab w:val="left" w:pos="1050"/>
        </w:tabs>
        <w:spacing w:line="360" w:lineRule="auto"/>
      </w:pPr>
    </w:p>
    <w:p w14:paraId="5B1FD92D" w14:textId="77777777" w:rsidR="00481EE7" w:rsidRPr="002B6F99" w:rsidRDefault="00481EE7" w:rsidP="00303A29">
      <w:pPr>
        <w:tabs>
          <w:tab w:val="left" w:pos="1050"/>
        </w:tabs>
        <w:spacing w:line="360" w:lineRule="auto"/>
      </w:pPr>
    </w:p>
    <w:p w14:paraId="64511272" w14:textId="10FD5E4F" w:rsidR="009D56F0" w:rsidRPr="009D56F0" w:rsidRDefault="009D56F0" w:rsidP="00491893">
      <w:pPr>
        <w:pStyle w:val="Heading1"/>
      </w:pPr>
      <w:bookmarkStart w:id="215" w:name="_Toc39595752"/>
      <w:r>
        <w:lastRenderedPageBreak/>
        <w:t>Appendix</w:t>
      </w:r>
      <w:bookmarkEnd w:id="215"/>
    </w:p>
    <w:p w14:paraId="153D96DA" w14:textId="3480B61D" w:rsidR="009D56F0" w:rsidRDefault="009D56F0" w:rsidP="006F062D">
      <w:pPr>
        <w:pStyle w:val="Heading2"/>
      </w:pPr>
      <w:bookmarkStart w:id="216" w:name="_Toc39595753"/>
      <w:r>
        <w:t>Nomenclature</w:t>
      </w:r>
      <w:bookmarkEnd w:id="216"/>
    </w:p>
    <w:p w14:paraId="0FE1638F" w14:textId="0FF6CB33" w:rsidR="00770FEB" w:rsidRDefault="00770FEB" w:rsidP="00051F72">
      <w:pPr>
        <w:rPr>
          <w:lang w:bidi="en-US"/>
        </w:rPr>
      </w:pPr>
      <w:r>
        <w:rPr>
          <w:lang w:bidi="en-US"/>
        </w:rPr>
        <w:t>API- Active Pharmaceutical Ingredient</w:t>
      </w:r>
    </w:p>
    <w:p w14:paraId="3D83AD93" w14:textId="251C51A4" w:rsidR="00770FEB" w:rsidRPr="00770FEB" w:rsidRDefault="00770FEB" w:rsidP="00051F72">
      <w:pPr>
        <w:rPr>
          <w:lang w:bidi="en-US"/>
        </w:rPr>
      </w:pPr>
      <w:r>
        <w:rPr>
          <w:lang w:bidi="en-US"/>
        </w:rPr>
        <w:t>C</w:t>
      </w:r>
      <w:r w:rsidRPr="00770FEB">
        <w:rPr>
          <w:vertAlign w:val="subscript"/>
          <w:lang w:bidi="en-US"/>
        </w:rPr>
        <w:t>A</w:t>
      </w:r>
      <w:r>
        <w:rPr>
          <w:lang w:bidi="en-US"/>
        </w:rPr>
        <w:t>- Alcohol Concentration (g/100ml)</w:t>
      </w:r>
    </w:p>
    <w:p w14:paraId="7FA6C16E" w14:textId="13510DFF" w:rsidR="00770FEB" w:rsidRDefault="00770FEB" w:rsidP="00051F72">
      <w:pPr>
        <w:rPr>
          <w:lang w:bidi="en-US"/>
        </w:rPr>
      </w:pPr>
      <w:r>
        <w:rPr>
          <w:lang w:bidi="en-US"/>
        </w:rPr>
        <w:t>Cc- Characteristic Curvature</w:t>
      </w:r>
    </w:p>
    <w:p w14:paraId="3B57A1C8" w14:textId="27929FF8" w:rsidR="00770FEB" w:rsidRDefault="00770FEB" w:rsidP="00051F72">
      <w:pPr>
        <w:rPr>
          <w:lang w:bidi="en-US"/>
        </w:rPr>
      </w:pPr>
      <w:r>
        <w:rPr>
          <w:lang w:bidi="en-US"/>
        </w:rPr>
        <w:t>CMC- Critical Micelle Concentration</w:t>
      </w:r>
    </w:p>
    <w:p w14:paraId="2BE64335" w14:textId="3F0FA6A4" w:rsidR="00770FEB" w:rsidRDefault="00770FEB" w:rsidP="00051F72">
      <w:pPr>
        <w:rPr>
          <w:lang w:bidi="en-US"/>
        </w:rPr>
      </w:pPr>
      <w:r>
        <w:rPr>
          <w:lang w:bidi="en-US"/>
        </w:rPr>
        <w:t>CN- Amphiphile Lipophile Carbon Number</w:t>
      </w:r>
    </w:p>
    <w:p w14:paraId="3BAD2205" w14:textId="5678A83C" w:rsidR="00770FEB" w:rsidRDefault="00770FEB" w:rsidP="00051F72">
      <w:pPr>
        <w:rPr>
          <w:lang w:bidi="en-US"/>
        </w:rPr>
      </w:pPr>
      <w:r>
        <w:rPr>
          <w:lang w:bidi="en-US"/>
        </w:rPr>
        <w:t>DLS- Dynamic Light Scattering</w:t>
      </w:r>
    </w:p>
    <w:p w14:paraId="6DDAEAA6" w14:textId="5658DF76" w:rsidR="00770FEB" w:rsidRDefault="00770FEB" w:rsidP="00051F72">
      <w:pPr>
        <w:rPr>
          <w:lang w:bidi="en-US"/>
        </w:rPr>
      </w:pPr>
      <w:r>
        <w:rPr>
          <w:lang w:bidi="en-US"/>
        </w:rPr>
        <w:t>EACN- Effective Alkane Number</w:t>
      </w:r>
    </w:p>
    <w:p w14:paraId="7C919FD3" w14:textId="2A81A3E6" w:rsidR="00770FEB" w:rsidRDefault="00770FEB" w:rsidP="00051F72">
      <w:pPr>
        <w:rPr>
          <w:lang w:bidi="en-US"/>
        </w:rPr>
      </w:pPr>
      <w:r>
        <w:rPr>
          <w:lang w:bidi="en-US"/>
        </w:rPr>
        <w:t>EO- Polyoxyethylene</w:t>
      </w:r>
    </w:p>
    <w:p w14:paraId="79AD55DD" w14:textId="3BDC31E1" w:rsidR="00770FEB" w:rsidRDefault="000B4EA4" w:rsidP="00051F72">
      <w:pPr>
        <w:rPr>
          <w:lang w:bidi="en-US"/>
        </w:rPr>
      </w:pPr>
      <w:r>
        <w:rPr>
          <w:lang w:bidi="en-US"/>
        </w:rPr>
        <w:t>F</w:t>
      </w:r>
      <w:r w:rsidR="00770FEB">
        <w:rPr>
          <w:lang w:bidi="en-US"/>
        </w:rPr>
        <w:t>(A)- Function of Additive/Alcohol</w:t>
      </w:r>
    </w:p>
    <w:p w14:paraId="09C3F500" w14:textId="318E9DE5" w:rsidR="00770FEB" w:rsidRPr="00770FEB" w:rsidRDefault="00770FEB" w:rsidP="00051F72">
      <w:pPr>
        <w:rPr>
          <w:lang w:bidi="en-US"/>
        </w:rPr>
      </w:pPr>
      <w:r>
        <w:rPr>
          <w:lang w:bidi="en-US"/>
        </w:rPr>
        <w:t>G</w:t>
      </w:r>
      <w:r w:rsidRPr="00770FEB">
        <w:rPr>
          <w:vertAlign w:val="subscript"/>
          <w:lang w:bidi="en-US"/>
        </w:rPr>
        <w:t>ex</w:t>
      </w:r>
      <w:r>
        <w:rPr>
          <w:lang w:bidi="en-US"/>
        </w:rPr>
        <w:t>- Excess Gibbs Free Energy</w:t>
      </w:r>
    </w:p>
    <w:p w14:paraId="3D9AC243" w14:textId="2625E2EA" w:rsidR="00770FEB" w:rsidRDefault="00770FEB" w:rsidP="00051F72">
      <w:pPr>
        <w:rPr>
          <w:lang w:bidi="en-US"/>
        </w:rPr>
      </w:pPr>
      <w:r>
        <w:rPr>
          <w:lang w:bidi="en-US"/>
        </w:rPr>
        <w:t>h</w:t>
      </w:r>
      <w:r w:rsidRPr="00481EE7">
        <w:rPr>
          <w:vertAlign w:val="subscript"/>
          <w:lang w:bidi="en-US"/>
        </w:rPr>
        <w:t>C</w:t>
      </w:r>
      <w:r>
        <w:rPr>
          <w:lang w:bidi="en-US"/>
        </w:rPr>
        <w:t xml:space="preserve">- Colligative </w:t>
      </w:r>
      <w:r w:rsidR="001B2E94">
        <w:rPr>
          <w:lang w:bidi="en-US"/>
        </w:rPr>
        <w:t>Hydration Number</w:t>
      </w:r>
    </w:p>
    <w:p w14:paraId="751B6631" w14:textId="6171A72C" w:rsidR="00770FEB" w:rsidRDefault="00770FEB" w:rsidP="00051F72">
      <w:pPr>
        <w:rPr>
          <w:lang w:bidi="en-US"/>
        </w:rPr>
      </w:pPr>
      <w:r>
        <w:rPr>
          <w:lang w:bidi="en-US"/>
        </w:rPr>
        <w:t>h</w:t>
      </w:r>
      <w:r w:rsidRPr="00481EE7">
        <w:rPr>
          <w:vertAlign w:val="subscript"/>
          <w:lang w:bidi="en-US"/>
        </w:rPr>
        <w:t>D</w:t>
      </w:r>
      <w:r w:rsidR="001B2E94">
        <w:rPr>
          <w:lang w:bidi="en-US"/>
        </w:rPr>
        <w:t>- Zavitsas’s Hydrodesmic Number</w:t>
      </w:r>
    </w:p>
    <w:p w14:paraId="372C6E8C" w14:textId="6027395F" w:rsidR="00770FEB" w:rsidRDefault="00770FEB" w:rsidP="00051F72">
      <w:pPr>
        <w:rPr>
          <w:lang w:bidi="en-US"/>
        </w:rPr>
      </w:pPr>
      <w:r>
        <w:rPr>
          <w:lang w:bidi="en-US"/>
        </w:rPr>
        <w:t>HLB</w:t>
      </w:r>
      <w:r w:rsidR="001B2E94">
        <w:rPr>
          <w:lang w:bidi="en-US"/>
        </w:rPr>
        <w:t>- Hydrophilic Lipophilic Balance</w:t>
      </w:r>
    </w:p>
    <w:p w14:paraId="1ED122A1" w14:textId="5BD0CB0D" w:rsidR="00770FEB" w:rsidRDefault="00770FEB" w:rsidP="00051F72">
      <w:pPr>
        <w:rPr>
          <w:lang w:bidi="en-US"/>
        </w:rPr>
      </w:pPr>
      <w:r>
        <w:rPr>
          <w:lang w:bidi="en-US"/>
        </w:rPr>
        <w:t>HLD</w:t>
      </w:r>
      <w:r w:rsidRPr="00481EE7">
        <w:rPr>
          <w:vertAlign w:val="subscript"/>
          <w:lang w:bidi="en-US"/>
        </w:rPr>
        <w:t>i</w:t>
      </w:r>
      <w:r w:rsidR="001B2E94">
        <w:rPr>
          <w:lang w:bidi="en-US"/>
        </w:rPr>
        <w:t xml:space="preserve">- Ionic Hydrophilic Lipophilic Deviation </w:t>
      </w:r>
    </w:p>
    <w:p w14:paraId="582A34C8" w14:textId="4D452BF4" w:rsidR="00770FEB" w:rsidRDefault="00770FEB" w:rsidP="00051F72">
      <w:pPr>
        <w:rPr>
          <w:lang w:bidi="en-US"/>
        </w:rPr>
      </w:pPr>
      <w:r>
        <w:rPr>
          <w:lang w:bidi="en-US"/>
        </w:rPr>
        <w:t>HLD</w:t>
      </w:r>
      <w:r w:rsidRPr="00481EE7">
        <w:rPr>
          <w:vertAlign w:val="subscript"/>
          <w:lang w:bidi="en-US"/>
        </w:rPr>
        <w:t>mixed</w:t>
      </w:r>
      <w:r w:rsidR="001B2E94">
        <w:rPr>
          <w:lang w:bidi="en-US"/>
        </w:rPr>
        <w:t>-</w:t>
      </w:r>
      <w:r w:rsidR="001B2E94" w:rsidRPr="001B2E94">
        <w:rPr>
          <w:lang w:bidi="en-US"/>
        </w:rPr>
        <w:t xml:space="preserve"> </w:t>
      </w:r>
      <w:r w:rsidR="001B2E94">
        <w:rPr>
          <w:lang w:bidi="en-US"/>
        </w:rPr>
        <w:t>Mixed System Hydrophilic Lipophilic Deviation</w:t>
      </w:r>
    </w:p>
    <w:p w14:paraId="6637C2A2" w14:textId="22A95371" w:rsidR="00770FEB" w:rsidRDefault="001B2E94" w:rsidP="00051F72">
      <w:pPr>
        <w:rPr>
          <w:lang w:bidi="en-US"/>
        </w:rPr>
      </w:pPr>
      <w:r>
        <w:rPr>
          <w:lang w:bidi="en-US"/>
        </w:rPr>
        <w:t>HLD</w:t>
      </w:r>
      <w:r w:rsidR="00770FEB">
        <w:rPr>
          <w:lang w:bidi="en-US"/>
        </w:rPr>
        <w:t>NAC</w:t>
      </w:r>
      <w:r>
        <w:rPr>
          <w:lang w:bidi="en-US"/>
        </w:rPr>
        <w:t>- Hydrophilic Lipophilic Deviation-Net Average Curvature</w:t>
      </w:r>
    </w:p>
    <w:p w14:paraId="0432A2DD" w14:textId="6DF7B0BE" w:rsidR="00770FEB" w:rsidRDefault="00770FEB" w:rsidP="00051F72">
      <w:pPr>
        <w:rPr>
          <w:lang w:bidi="en-US"/>
        </w:rPr>
      </w:pPr>
      <w:r>
        <w:rPr>
          <w:lang w:bidi="en-US"/>
        </w:rPr>
        <w:t>HLD</w:t>
      </w:r>
      <w:r w:rsidRPr="00481EE7">
        <w:rPr>
          <w:vertAlign w:val="subscript"/>
          <w:lang w:bidi="en-US"/>
        </w:rPr>
        <w:t>ni</w:t>
      </w:r>
      <w:r w:rsidR="001B2E94">
        <w:rPr>
          <w:lang w:bidi="en-US"/>
        </w:rPr>
        <w:t>-</w:t>
      </w:r>
      <w:r w:rsidR="001B2E94" w:rsidRPr="001B2E94">
        <w:rPr>
          <w:lang w:bidi="en-US"/>
        </w:rPr>
        <w:t xml:space="preserve"> </w:t>
      </w:r>
      <w:r w:rsidR="00481EE7">
        <w:rPr>
          <w:lang w:bidi="en-US"/>
        </w:rPr>
        <w:t>N</w:t>
      </w:r>
      <w:r w:rsidR="001B2E94">
        <w:rPr>
          <w:lang w:bidi="en-US"/>
        </w:rPr>
        <w:t>onionic Hydrophilic Lipophilic Deviation</w:t>
      </w:r>
    </w:p>
    <w:p w14:paraId="259E9BE1" w14:textId="54F2E673" w:rsidR="00770FEB" w:rsidRDefault="00770FEB" w:rsidP="00051F72">
      <w:pPr>
        <w:rPr>
          <w:lang w:bidi="en-US"/>
        </w:rPr>
      </w:pPr>
      <w:r>
        <w:rPr>
          <w:lang w:bidi="en-US"/>
        </w:rPr>
        <w:t>HPLC</w:t>
      </w:r>
      <w:r w:rsidR="001B2E94">
        <w:rPr>
          <w:lang w:bidi="en-US"/>
        </w:rPr>
        <w:t>- High Performance Liquid Chromatography</w:t>
      </w:r>
    </w:p>
    <w:p w14:paraId="50CEC4EE" w14:textId="0DF674F3" w:rsidR="00770FEB" w:rsidRDefault="00481EE7" w:rsidP="00051F72">
      <w:pPr>
        <w:rPr>
          <w:lang w:bidi="en-US"/>
        </w:rPr>
      </w:pPr>
      <w:r>
        <w:rPr>
          <w:lang w:bidi="en-US"/>
        </w:rPr>
        <w:t>i</w:t>
      </w:r>
      <w:r w:rsidRPr="00481EE7">
        <w:rPr>
          <w:vertAlign w:val="subscript"/>
          <w:lang w:bidi="en-US"/>
        </w:rPr>
        <w:t>e</w:t>
      </w:r>
      <w:r w:rsidR="001B2E94">
        <w:rPr>
          <w:lang w:bidi="en-US"/>
        </w:rPr>
        <w:t xml:space="preserve">- van’t hoff </w:t>
      </w:r>
      <w:r w:rsidR="007500C4">
        <w:rPr>
          <w:lang w:bidi="en-US"/>
        </w:rPr>
        <w:t>coefficient</w:t>
      </w:r>
    </w:p>
    <w:p w14:paraId="2765AF29" w14:textId="59C6E84A" w:rsidR="00770FEB" w:rsidRDefault="00770FEB" w:rsidP="00051F72">
      <w:pPr>
        <w:rPr>
          <w:lang w:bidi="en-US"/>
        </w:rPr>
      </w:pPr>
      <w:r>
        <w:rPr>
          <w:lang w:bidi="en-US"/>
        </w:rPr>
        <w:t>IFT</w:t>
      </w:r>
      <w:r w:rsidR="001B2E94">
        <w:rPr>
          <w:lang w:bidi="en-US"/>
        </w:rPr>
        <w:t>- Interfacial Tension (mN/m)</w:t>
      </w:r>
    </w:p>
    <w:p w14:paraId="02FD836D" w14:textId="3ECA331A" w:rsidR="00770FEB" w:rsidRDefault="00770FEB" w:rsidP="00051F72">
      <w:pPr>
        <w:rPr>
          <w:lang w:bidi="en-US"/>
        </w:rPr>
      </w:pPr>
      <w:r>
        <w:rPr>
          <w:lang w:bidi="en-US"/>
        </w:rPr>
        <w:t>K</w:t>
      </w:r>
      <w:r w:rsidR="001B2E94">
        <w:rPr>
          <w:lang w:bidi="en-US"/>
        </w:rPr>
        <w:t>- Amphiphile Lipophile Oil Interaction Term</w:t>
      </w:r>
    </w:p>
    <w:p w14:paraId="52A7A3AB" w14:textId="0668182C" w:rsidR="00770FEB" w:rsidRDefault="001B2E94" w:rsidP="00051F72">
      <w:pPr>
        <w:rPr>
          <w:lang w:bidi="en-US"/>
        </w:rPr>
      </w:pPr>
      <w:r>
        <w:rPr>
          <w:lang w:bidi="en-US"/>
        </w:rPr>
        <w:t>K</w:t>
      </w:r>
      <w:r w:rsidRPr="001B2E94">
        <w:rPr>
          <w:vertAlign w:val="subscript"/>
          <w:lang w:bidi="en-US"/>
        </w:rPr>
        <w:t>F</w:t>
      </w:r>
      <w:r>
        <w:rPr>
          <w:lang w:bidi="en-US"/>
        </w:rPr>
        <w:t>- Cryoscopic factor</w:t>
      </w:r>
    </w:p>
    <w:p w14:paraId="043EC45F" w14:textId="0EE1A555" w:rsidR="00770FEB" w:rsidRDefault="00770FEB" w:rsidP="00051F72">
      <w:pPr>
        <w:rPr>
          <w:lang w:bidi="en-US"/>
        </w:rPr>
      </w:pPr>
      <w:r>
        <w:rPr>
          <w:lang w:bidi="en-US"/>
        </w:rPr>
        <w:lastRenderedPageBreak/>
        <w:t>L</w:t>
      </w:r>
      <w:r w:rsidR="001B2E94">
        <w:rPr>
          <w:lang w:bidi="en-US"/>
        </w:rPr>
        <w:t>- Length of the Amphiphile</w:t>
      </w:r>
    </w:p>
    <w:p w14:paraId="7700348B" w14:textId="42F15216" w:rsidR="00770FEB" w:rsidRDefault="00770FEB" w:rsidP="00051F72">
      <w:pPr>
        <w:rPr>
          <w:lang w:bidi="en-US"/>
        </w:rPr>
      </w:pPr>
      <w:r>
        <w:rPr>
          <w:lang w:bidi="en-US"/>
        </w:rPr>
        <w:t>L</w:t>
      </w:r>
      <w:r w:rsidRPr="00481EE7">
        <w:rPr>
          <w:vertAlign w:val="subscript"/>
          <w:lang w:bidi="en-US"/>
        </w:rPr>
        <w:t>4</w:t>
      </w:r>
      <w:r w:rsidR="001B2E94">
        <w:rPr>
          <w:lang w:bidi="en-US"/>
        </w:rPr>
        <w:t>- Laureth 4</w:t>
      </w:r>
      <w:r w:rsidR="007500C4">
        <w:rPr>
          <w:lang w:bidi="en-US"/>
        </w:rPr>
        <w:t>; C12E4</w:t>
      </w:r>
    </w:p>
    <w:p w14:paraId="5DECB600" w14:textId="76EB2D3B" w:rsidR="00770FEB" w:rsidRDefault="00770FEB" w:rsidP="00051F72">
      <w:pPr>
        <w:rPr>
          <w:lang w:bidi="en-US"/>
        </w:rPr>
      </w:pPr>
      <w:r>
        <w:rPr>
          <w:lang w:bidi="en-US"/>
        </w:rPr>
        <w:t>L</w:t>
      </w:r>
      <w:r w:rsidRPr="00481EE7">
        <w:rPr>
          <w:vertAlign w:val="subscript"/>
          <w:lang w:bidi="en-US"/>
        </w:rPr>
        <w:t>c</w:t>
      </w:r>
      <w:r w:rsidR="001B2E94">
        <w:rPr>
          <w:lang w:bidi="en-US"/>
        </w:rPr>
        <w:t>- Tanford’s Length</w:t>
      </w:r>
    </w:p>
    <w:p w14:paraId="5D0F016E" w14:textId="37333A14" w:rsidR="00770FEB" w:rsidRDefault="00770FEB" w:rsidP="00051F72">
      <w:pPr>
        <w:rPr>
          <w:lang w:bidi="en-US"/>
        </w:rPr>
      </w:pPr>
      <w:r>
        <w:rPr>
          <w:lang w:bidi="en-US"/>
        </w:rPr>
        <w:t>Mw</w:t>
      </w:r>
      <w:r w:rsidR="001B2E94">
        <w:rPr>
          <w:lang w:bidi="en-US"/>
        </w:rPr>
        <w:t>- Molecular Weight</w:t>
      </w:r>
    </w:p>
    <w:p w14:paraId="23B6B43A" w14:textId="4347DEAB" w:rsidR="00770FEB" w:rsidRDefault="00770FEB" w:rsidP="00051F72">
      <w:pPr>
        <w:rPr>
          <w:lang w:bidi="en-US"/>
        </w:rPr>
      </w:pPr>
      <w:r>
        <w:rPr>
          <w:lang w:bidi="en-US"/>
        </w:rPr>
        <w:t>NMR</w:t>
      </w:r>
      <w:r w:rsidR="001B2E94">
        <w:rPr>
          <w:lang w:bidi="en-US"/>
        </w:rPr>
        <w:t>- Nuclear Magnetic Resonance</w:t>
      </w:r>
    </w:p>
    <w:p w14:paraId="332CD1B0" w14:textId="373611F3" w:rsidR="00770FEB" w:rsidRDefault="00770FEB" w:rsidP="00051F72">
      <w:pPr>
        <w:rPr>
          <w:lang w:bidi="en-US"/>
        </w:rPr>
      </w:pPr>
      <w:r>
        <w:rPr>
          <w:lang w:bidi="en-US"/>
        </w:rPr>
        <w:t>PIP</w:t>
      </w:r>
      <w:r w:rsidR="001B2E94">
        <w:rPr>
          <w:lang w:bidi="en-US"/>
        </w:rPr>
        <w:t>- Phase Inversion Point</w:t>
      </w:r>
    </w:p>
    <w:p w14:paraId="597524C1" w14:textId="305B6A39" w:rsidR="00770FEB" w:rsidRDefault="00770FEB" w:rsidP="00051F72">
      <w:pPr>
        <w:rPr>
          <w:lang w:bidi="en-US"/>
        </w:rPr>
      </w:pPr>
      <w:r>
        <w:rPr>
          <w:lang w:bidi="en-US"/>
        </w:rPr>
        <w:t>PIT</w:t>
      </w:r>
      <w:r w:rsidR="001B2E94">
        <w:rPr>
          <w:lang w:bidi="en-US"/>
        </w:rPr>
        <w:t>- Phase Inversion Temperature</w:t>
      </w:r>
    </w:p>
    <w:p w14:paraId="7E0FD574" w14:textId="3E06E978" w:rsidR="00770FEB" w:rsidRDefault="00770FEB" w:rsidP="00051F72">
      <w:pPr>
        <w:rPr>
          <w:lang w:bidi="en-US"/>
        </w:rPr>
      </w:pPr>
      <w:r>
        <w:rPr>
          <w:lang w:bidi="en-US"/>
        </w:rPr>
        <w:t>PO</w:t>
      </w:r>
      <w:r w:rsidR="001B2E94">
        <w:rPr>
          <w:lang w:bidi="en-US"/>
        </w:rPr>
        <w:t>- Polyoxypropylene</w:t>
      </w:r>
    </w:p>
    <w:p w14:paraId="407CBF13" w14:textId="331D0E6A" w:rsidR="00770FEB" w:rsidRDefault="00770FEB" w:rsidP="00051F72">
      <w:pPr>
        <w:rPr>
          <w:lang w:bidi="en-US"/>
        </w:rPr>
      </w:pPr>
      <w:r>
        <w:rPr>
          <w:lang w:bidi="en-US"/>
        </w:rPr>
        <w:t>R ratio</w:t>
      </w:r>
      <w:r w:rsidR="001B2E94">
        <w:rPr>
          <w:lang w:bidi="en-US"/>
        </w:rPr>
        <w:t xml:space="preserve">- Winsors description of microemulsions </w:t>
      </w:r>
      <w:r w:rsidR="00481EE7">
        <w:rPr>
          <w:lang w:bidi="en-US"/>
        </w:rPr>
        <w:t xml:space="preserve">where </w:t>
      </w:r>
      <w:r w:rsidR="001B2E94">
        <w:rPr>
          <w:lang w:bidi="en-US"/>
        </w:rPr>
        <w:t>R= hydrophobic interaction/hydrophilic interaction</w:t>
      </w:r>
    </w:p>
    <w:p w14:paraId="0CBB002A" w14:textId="0671543F" w:rsidR="00770FEB" w:rsidRDefault="00770FEB" w:rsidP="00051F72">
      <w:pPr>
        <w:rPr>
          <w:lang w:bidi="en-US"/>
        </w:rPr>
      </w:pPr>
      <w:r>
        <w:rPr>
          <w:lang w:bidi="en-US"/>
        </w:rPr>
        <w:t>S</w:t>
      </w:r>
      <w:r w:rsidR="001B2E94">
        <w:rPr>
          <w:lang w:bidi="en-US"/>
        </w:rPr>
        <w:t>- Salinity (g/100ml)</w:t>
      </w:r>
    </w:p>
    <w:p w14:paraId="7D0210F0" w14:textId="6CB691F0" w:rsidR="00770FEB" w:rsidRDefault="00770FEB" w:rsidP="00051F72">
      <w:pPr>
        <w:rPr>
          <w:lang w:bidi="en-US"/>
        </w:rPr>
      </w:pPr>
      <w:r>
        <w:rPr>
          <w:lang w:bidi="en-US"/>
        </w:rPr>
        <w:t>S*</w:t>
      </w:r>
      <w:r w:rsidR="001B2E94">
        <w:rPr>
          <w:lang w:bidi="en-US"/>
        </w:rPr>
        <w:t>- Optimum Salinity where HLD=0 (g/100ml)</w:t>
      </w:r>
    </w:p>
    <w:p w14:paraId="5350C48B" w14:textId="3309A2E4" w:rsidR="00770FEB" w:rsidRDefault="00770FEB" w:rsidP="00051F72">
      <w:pPr>
        <w:rPr>
          <w:lang w:bidi="en-US"/>
        </w:rPr>
      </w:pPr>
      <w:r>
        <w:rPr>
          <w:lang w:bidi="en-US"/>
        </w:rPr>
        <w:t>SAD</w:t>
      </w:r>
      <w:r w:rsidR="001B2E94">
        <w:rPr>
          <w:lang w:bidi="en-US"/>
        </w:rPr>
        <w:t>- Surfactant Affinity Difference</w:t>
      </w:r>
    </w:p>
    <w:p w14:paraId="3DEBE5CB" w14:textId="02FE32CC" w:rsidR="001B2E94" w:rsidRDefault="00770FEB" w:rsidP="00051F72">
      <w:pPr>
        <w:rPr>
          <w:lang w:bidi="en-US"/>
        </w:rPr>
      </w:pPr>
      <w:r>
        <w:rPr>
          <w:lang w:bidi="en-US"/>
        </w:rPr>
        <w:t>S</w:t>
      </w:r>
      <w:r w:rsidR="001B2E94">
        <w:rPr>
          <w:vertAlign w:val="subscript"/>
          <w:lang w:bidi="en-US"/>
        </w:rPr>
        <w:t>A</w:t>
      </w:r>
      <w:r w:rsidRPr="001B2E94">
        <w:rPr>
          <w:vertAlign w:val="subscript"/>
          <w:lang w:bidi="en-US"/>
        </w:rPr>
        <w:t>nton</w:t>
      </w:r>
      <w:r w:rsidR="001B2E94">
        <w:rPr>
          <w:lang w:bidi="en-US"/>
        </w:rPr>
        <w:t>- Salinity using Anton’s modifications (g/100ml)</w:t>
      </w:r>
    </w:p>
    <w:p w14:paraId="3CA1166A" w14:textId="110DE7A1" w:rsidR="00770FEB" w:rsidRDefault="00770FEB" w:rsidP="00051F72">
      <w:pPr>
        <w:rPr>
          <w:lang w:bidi="en-US"/>
        </w:rPr>
      </w:pPr>
      <w:r>
        <w:rPr>
          <w:lang w:bidi="en-US"/>
        </w:rPr>
        <w:t>SDCHS</w:t>
      </w:r>
      <w:r w:rsidR="001B2E94">
        <w:rPr>
          <w:lang w:bidi="en-US"/>
        </w:rPr>
        <w:t>- Sodium dicyclohexyl Sulfosuccinate</w:t>
      </w:r>
    </w:p>
    <w:p w14:paraId="0AE5C2BE" w14:textId="5C52C1A2" w:rsidR="00770FEB" w:rsidRPr="001B2E94" w:rsidRDefault="00770FEB" w:rsidP="00051F72">
      <w:pPr>
        <w:rPr>
          <w:lang w:bidi="en-US"/>
        </w:rPr>
      </w:pPr>
      <w:r>
        <w:rPr>
          <w:lang w:bidi="en-US"/>
        </w:rPr>
        <w:t>SDHS</w:t>
      </w:r>
      <w:r w:rsidR="001B2E94">
        <w:rPr>
          <w:lang w:bidi="en-US"/>
        </w:rPr>
        <w:t>-</w:t>
      </w:r>
      <w:r w:rsidR="001B2E94" w:rsidRPr="001B2E94">
        <w:rPr>
          <w:lang w:bidi="en-US"/>
        </w:rPr>
        <w:t xml:space="preserve"> </w:t>
      </w:r>
      <w:r w:rsidR="001B2E94">
        <w:rPr>
          <w:lang w:bidi="en-US"/>
        </w:rPr>
        <w:t>Sodium dihexyl Sulfosuccinate</w:t>
      </w:r>
    </w:p>
    <w:p w14:paraId="2B6CAB85" w14:textId="53B5A1E2" w:rsidR="00770FEB" w:rsidRDefault="00770FEB" w:rsidP="00051F72">
      <w:pPr>
        <w:rPr>
          <w:lang w:bidi="en-US"/>
        </w:rPr>
      </w:pPr>
      <w:r>
        <w:rPr>
          <w:lang w:bidi="en-US"/>
        </w:rPr>
        <w:t>SDOS</w:t>
      </w:r>
      <w:r w:rsidR="001B2E94">
        <w:rPr>
          <w:lang w:bidi="en-US"/>
        </w:rPr>
        <w:t xml:space="preserve"> Sodium dioctyl Sulfosuccinate</w:t>
      </w:r>
    </w:p>
    <w:p w14:paraId="02FCE583" w14:textId="681E9358" w:rsidR="00770FEB" w:rsidRDefault="00770FEB" w:rsidP="00051F72">
      <w:pPr>
        <w:rPr>
          <w:lang w:bidi="en-US"/>
        </w:rPr>
      </w:pPr>
      <w:r>
        <w:rPr>
          <w:lang w:bidi="en-US"/>
        </w:rPr>
        <w:t>SDS</w:t>
      </w:r>
      <w:r w:rsidR="001B2E94">
        <w:rPr>
          <w:lang w:bidi="en-US"/>
        </w:rPr>
        <w:t>- Sodium Dodecyl Sulfate</w:t>
      </w:r>
    </w:p>
    <w:p w14:paraId="3AFD7E0D" w14:textId="18B56C08" w:rsidR="00770FEB" w:rsidRDefault="00770FEB" w:rsidP="00051F72">
      <w:pPr>
        <w:rPr>
          <w:lang w:bidi="en-US"/>
        </w:rPr>
      </w:pPr>
      <w:r>
        <w:rPr>
          <w:lang w:bidi="en-US"/>
        </w:rPr>
        <w:t>S</w:t>
      </w:r>
      <w:r w:rsidR="001B2E94">
        <w:rPr>
          <w:vertAlign w:val="subscript"/>
          <w:lang w:bidi="en-US"/>
        </w:rPr>
        <w:t>IonicS</w:t>
      </w:r>
      <w:r w:rsidRPr="001B2E94">
        <w:rPr>
          <w:vertAlign w:val="subscript"/>
          <w:lang w:bidi="en-US"/>
        </w:rPr>
        <w:t>trength</w:t>
      </w:r>
      <w:r w:rsidR="001B2E94">
        <w:rPr>
          <w:lang w:bidi="en-US"/>
        </w:rPr>
        <w:t>- Salinity using Anton’s modifications (g/100ml)</w:t>
      </w:r>
    </w:p>
    <w:p w14:paraId="29D979B1" w14:textId="20B06491" w:rsidR="00770FEB" w:rsidRDefault="00770FEB" w:rsidP="00051F72">
      <w:pPr>
        <w:rPr>
          <w:lang w:bidi="en-US"/>
        </w:rPr>
      </w:pPr>
      <w:r>
        <w:rPr>
          <w:lang w:bidi="en-US"/>
        </w:rPr>
        <w:t>SP</w:t>
      </w:r>
      <w:r w:rsidR="001B2E94">
        <w:rPr>
          <w:lang w:bidi="en-US"/>
        </w:rPr>
        <w:t>- Solubilization Parameter (mL/g of surfactant)</w:t>
      </w:r>
    </w:p>
    <w:p w14:paraId="7C6E1488" w14:textId="6A1E6E4C" w:rsidR="00770FEB" w:rsidRDefault="00770FEB" w:rsidP="00051F72">
      <w:pPr>
        <w:rPr>
          <w:lang w:bidi="en-US"/>
        </w:rPr>
      </w:pPr>
      <w:r>
        <w:rPr>
          <w:lang w:bidi="en-US"/>
        </w:rPr>
        <w:t>SP*</w:t>
      </w:r>
      <w:r w:rsidR="001B2E94">
        <w:rPr>
          <w:lang w:bidi="en-US"/>
        </w:rPr>
        <w:t>- Optimum Solubilization Parameter where HLD=0 (mL/g of surfactant)</w:t>
      </w:r>
    </w:p>
    <w:p w14:paraId="26169188" w14:textId="2C7A5458" w:rsidR="00770FEB" w:rsidRDefault="00770FEB" w:rsidP="00051F72">
      <w:pPr>
        <w:rPr>
          <w:lang w:bidi="en-US"/>
        </w:rPr>
      </w:pPr>
      <w:r>
        <w:rPr>
          <w:lang w:bidi="en-US"/>
        </w:rPr>
        <w:t>WI WIII WII</w:t>
      </w:r>
      <w:r w:rsidR="001B2E94">
        <w:rPr>
          <w:lang w:bidi="en-US"/>
        </w:rPr>
        <w:t>- Winsor Type I, Winsor Type III, Winsor Type II</w:t>
      </w:r>
    </w:p>
    <w:p w14:paraId="2D519893" w14:textId="108F3702" w:rsidR="007500C4" w:rsidRPr="009D56F0" w:rsidRDefault="00770FEB" w:rsidP="009D56F0">
      <w:pPr>
        <w:rPr>
          <w:lang w:bidi="en-US"/>
        </w:rPr>
      </w:pPr>
      <w:r>
        <w:rPr>
          <w:lang w:bidi="en-US"/>
        </w:rPr>
        <w:t>Z</w:t>
      </w:r>
      <w:r w:rsidR="00583C64">
        <w:rPr>
          <w:lang w:bidi="en-US"/>
        </w:rPr>
        <w:t>- Valency</w:t>
      </w:r>
    </w:p>
    <w:p w14:paraId="4E19C284" w14:textId="34ECDFCF" w:rsidR="009D56F0" w:rsidRDefault="007500C4" w:rsidP="006F062D">
      <w:pPr>
        <w:pStyle w:val="Heading2"/>
      </w:pPr>
      <w:bookmarkStart w:id="217" w:name="_Toc39595754"/>
      <w:r>
        <w:lastRenderedPageBreak/>
        <w:t xml:space="preserve">Surfactant and Amphiphile </w:t>
      </w:r>
      <w:r w:rsidR="009D56F0">
        <w:t>HLD Values</w:t>
      </w:r>
      <w:bookmarkEnd w:id="217"/>
    </w:p>
    <w:p w14:paraId="55B0FDE8" w14:textId="3CEA4CB2" w:rsidR="00481EE7" w:rsidRDefault="007500C4" w:rsidP="00481EE7">
      <w:pPr>
        <w:rPr>
          <w:lang w:bidi="en-US"/>
        </w:rPr>
      </w:pPr>
      <w:r w:rsidRPr="004C10DA">
        <w:rPr>
          <w:noProof/>
        </w:rPr>
        <w:drawing>
          <wp:anchor distT="0" distB="0" distL="114300" distR="114300" simplePos="0" relativeHeight="252266496" behindDoc="0" locked="0" layoutInCell="1" allowOverlap="1" wp14:anchorId="73A0234E" wp14:editId="567D5709">
            <wp:simplePos x="0" y="0"/>
            <wp:positionH relativeFrom="margin">
              <wp:align>center</wp:align>
            </wp:positionH>
            <wp:positionV relativeFrom="paragraph">
              <wp:posOffset>396156</wp:posOffset>
            </wp:positionV>
            <wp:extent cx="3252470" cy="3308350"/>
            <wp:effectExtent l="0" t="0" r="5080" b="635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3252470" cy="3308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2276736" behindDoc="0" locked="0" layoutInCell="1" allowOverlap="1" wp14:anchorId="0C42AC92" wp14:editId="11C34CE8">
                <wp:simplePos x="0" y="0"/>
                <wp:positionH relativeFrom="margin">
                  <wp:posOffset>1361440</wp:posOffset>
                </wp:positionH>
                <wp:positionV relativeFrom="paragraph">
                  <wp:posOffset>6350</wp:posOffset>
                </wp:positionV>
                <wp:extent cx="3401695" cy="294005"/>
                <wp:effectExtent l="0" t="0" r="8255"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1695" cy="294005"/>
                        </a:xfrm>
                        <a:prstGeom prst="rect">
                          <a:avLst/>
                        </a:prstGeom>
                        <a:solidFill>
                          <a:srgbClr val="FFFFFF"/>
                        </a:solidFill>
                        <a:ln w="9525">
                          <a:noFill/>
                          <a:miter lim="800000"/>
                          <a:headEnd/>
                          <a:tailEnd/>
                        </a:ln>
                      </wps:spPr>
                      <wps:txbx>
                        <w:txbxContent>
                          <w:p w14:paraId="3610DB09" w14:textId="4FA1CC5A" w:rsidR="007500C4" w:rsidRDefault="007500C4">
                            <w:r>
                              <w:t xml:space="preserve">Table S1: HLD parameters of Anionic Surfactants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42AC92" id="_x0000_s1194" type="#_x0000_t202" style="position:absolute;margin-left:107.2pt;margin-top:.5pt;width:267.85pt;height:23.15pt;z-index:2522767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" stroked="f">
                <v:textbox>
                  <w:txbxContent>
                    <w:p w14:paraId="3610DB09" w14:textId="4FA1CC5A" w:rsidR="007500C4" w:rsidRDefault="007500C4">
                      <w:r>
                        <w:t xml:space="preserve">Table S1: HLD parameters of Anionic Surfactants </w:t>
                      </w:r>
                    </w:p>
                  </w:txbxContent>
                </v:textbox>
                <w10:wrap type="square" anchorx="margin"/>
              </v:shape>
            </w:pict>
          </mc:Fallback>
        </mc:AlternateContent>
      </w:r>
    </w:p>
    <w:p w14:paraId="6EC289A0" w14:textId="2BF5BC94" w:rsidR="007500C4" w:rsidRDefault="007500C4" w:rsidP="00481EE7">
      <w:pPr>
        <w:rPr>
          <w:lang w:bidi="en-US"/>
        </w:rPr>
      </w:pPr>
      <w:r>
        <w:rPr>
          <w:noProof/>
        </w:rPr>
        <mc:AlternateContent>
          <mc:Choice Requires="wps">
            <w:drawing>
              <wp:anchor distT="45720" distB="45720" distL="114300" distR="114300" simplePos="0" relativeHeight="252280832" behindDoc="0" locked="0" layoutInCell="1" allowOverlap="1" wp14:anchorId="31098D74" wp14:editId="59D5BED2">
                <wp:simplePos x="0" y="0"/>
                <wp:positionH relativeFrom="column">
                  <wp:posOffset>2038794</wp:posOffset>
                </wp:positionH>
                <wp:positionV relativeFrom="paragraph">
                  <wp:posOffset>3367098</wp:posOffset>
                </wp:positionV>
                <wp:extent cx="2360930" cy="1404620"/>
                <wp:effectExtent l="0" t="0" r="3810" b="254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893CFF1" w14:textId="1B062075" w:rsidR="007500C4" w:rsidRDefault="007500C4" w:rsidP="007500C4">
                            <w:pPr>
                              <w:spacing w:line="240" w:lineRule="auto"/>
                            </w:pPr>
                            <w:r>
                              <w:t>*Obtained via SDHS</w:t>
                            </w:r>
                          </w:p>
                          <w:p w14:paraId="2E42CCE0" w14:textId="0B68E569" w:rsidR="007500C4" w:rsidRDefault="007500C4" w:rsidP="007500C4">
                            <w:pPr>
                              <w:spacing w:line="240" w:lineRule="auto"/>
                              <w:rPr>
                                <w:vertAlign w:val="subscript"/>
                              </w:rPr>
                            </w:pPr>
                            <w:r>
                              <w:t>**Obtained via SDHS &amp; C</w:t>
                            </w:r>
                            <w:r w:rsidRPr="007500C4">
                              <w:rPr>
                                <w:vertAlign w:val="subscript"/>
                              </w:rPr>
                              <w:t>810</w:t>
                            </w:r>
                            <w:r>
                              <w:t>E</w:t>
                            </w:r>
                            <w:r>
                              <w:rPr>
                                <w:vertAlign w:val="subscript"/>
                              </w:rPr>
                              <w:t>3.5</w:t>
                            </w:r>
                          </w:p>
                          <w:p w14:paraId="71A96A88" w14:textId="2B51F0F6" w:rsidR="007500C4" w:rsidRPr="007500C4" w:rsidRDefault="007500C4" w:rsidP="007500C4">
                            <w:pPr>
                              <w:spacing w:line="240" w:lineRule="auto"/>
                            </w:pPr>
                            <w:r>
                              <w:t>***Obtained via SDHS- Dr. Su</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1098D74" id="_x0000_s1195" type="#_x0000_t202" style="position:absolute;margin-left:160.55pt;margin-top:265.15pt;width:185.9pt;height:110.6pt;z-index:25228083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" stroked="f">
                <v:textbox style="mso-fit-shape-to-text:t">
                  <w:txbxContent>
                    <w:p w14:paraId="5893CFF1" w14:textId="1B062075" w:rsidR="007500C4" w:rsidRDefault="007500C4" w:rsidP="007500C4">
                      <w:pPr>
                        <w:spacing w:line="240" w:lineRule="auto"/>
                      </w:pPr>
                      <w:r>
                        <w:t>*Obtained via SDHS</w:t>
                      </w:r>
                    </w:p>
                    <w:p w14:paraId="2E42CCE0" w14:textId="0B68E569" w:rsidR="007500C4" w:rsidRDefault="007500C4" w:rsidP="007500C4">
                      <w:pPr>
                        <w:spacing w:line="240" w:lineRule="auto"/>
                        <w:rPr>
                          <w:vertAlign w:val="subscript"/>
                        </w:rPr>
                      </w:pPr>
                      <w:r>
                        <w:t>**Obtained via SDHS &amp; C</w:t>
                      </w:r>
                      <w:r w:rsidRPr="007500C4">
                        <w:rPr>
                          <w:vertAlign w:val="subscript"/>
                        </w:rPr>
                        <w:t>810</w:t>
                      </w:r>
                      <w:r>
                        <w:t>E</w:t>
                      </w:r>
                      <w:r>
                        <w:rPr>
                          <w:vertAlign w:val="subscript"/>
                        </w:rPr>
                        <w:t>3.5</w:t>
                      </w:r>
                    </w:p>
                    <w:p w14:paraId="71A96A88" w14:textId="2B51F0F6" w:rsidR="007500C4" w:rsidRPr="007500C4" w:rsidRDefault="007500C4" w:rsidP="007500C4">
                      <w:pPr>
                        <w:spacing w:line="240" w:lineRule="auto"/>
                      </w:pPr>
                      <w:r>
                        <w:t>***Obtained via SDHS- Dr. Su</w:t>
                      </w:r>
                    </w:p>
                  </w:txbxContent>
                </v:textbox>
                <w10:wrap type="square"/>
              </v:shape>
            </w:pict>
          </mc:Fallback>
        </mc:AlternateContent>
      </w:r>
    </w:p>
    <w:p w14:paraId="38269F69" w14:textId="75ADA345" w:rsidR="007500C4" w:rsidRDefault="007500C4" w:rsidP="00481EE7">
      <w:pPr>
        <w:rPr>
          <w:lang w:bidi="en-US"/>
        </w:rPr>
      </w:pPr>
    </w:p>
    <w:p w14:paraId="628900DD" w14:textId="172FCB03" w:rsidR="004C10DA" w:rsidRDefault="007500C4" w:rsidP="00481EE7">
      <w:pPr>
        <w:rPr>
          <w:lang w:bidi="en-US"/>
        </w:rPr>
      </w:pPr>
      <w:r>
        <w:rPr>
          <w:noProof/>
        </w:rPr>
        <mc:AlternateContent>
          <mc:Choice Requires="wps">
            <w:drawing>
              <wp:anchor distT="45720" distB="45720" distL="114300" distR="114300" simplePos="0" relativeHeight="252278784" behindDoc="0" locked="0" layoutInCell="1" allowOverlap="1" wp14:anchorId="32F73D98" wp14:editId="5881F45A">
                <wp:simplePos x="0" y="0"/>
                <wp:positionH relativeFrom="margin">
                  <wp:align>center</wp:align>
                </wp:positionH>
                <wp:positionV relativeFrom="paragraph">
                  <wp:posOffset>2540</wp:posOffset>
                </wp:positionV>
                <wp:extent cx="4437380" cy="300355"/>
                <wp:effectExtent l="0" t="0" r="1270" b="444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7380" cy="300355"/>
                        </a:xfrm>
                        <a:prstGeom prst="rect">
                          <a:avLst/>
                        </a:prstGeom>
                        <a:solidFill>
                          <a:srgbClr val="FFFFFF"/>
                        </a:solidFill>
                        <a:ln w="9525">
                          <a:noFill/>
                          <a:miter lim="800000"/>
                          <a:headEnd/>
                          <a:tailEnd/>
                        </a:ln>
                      </wps:spPr>
                      <wps:txbx>
                        <w:txbxContent>
                          <w:p w14:paraId="4CAF4E2A" w14:textId="2D519F22" w:rsidR="007500C4" w:rsidRDefault="007500C4" w:rsidP="007500C4">
                            <w:r>
                              <w:t>Table S2: HLD parameters of Nonionic Surfactants and Amphiphiles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F73D98" id="_x0000_s1196" type="#_x0000_t202" style="position:absolute;margin-left:0;margin-top:.2pt;width:349.4pt;height:23.65pt;z-index:25227878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" stroked="f">
                <v:textbox>
                  <w:txbxContent>
                    <w:p w14:paraId="4CAF4E2A" w14:textId="2D519F22" w:rsidR="007500C4" w:rsidRDefault="007500C4" w:rsidP="007500C4">
                      <w:r>
                        <w:t xml:space="preserve">Table S2: HLD parameters of Nonionic Surfactants and </w:t>
                      </w:r>
                      <w:proofErr w:type="spellStart"/>
                      <w:r>
                        <w:t>Amphiphiles</w:t>
                      </w:r>
                      <w:proofErr w:type="spellEnd"/>
                    </w:p>
                  </w:txbxContent>
                </v:textbox>
                <w10:wrap type="square" anchorx="margin"/>
              </v:shape>
            </w:pict>
          </mc:Fallback>
        </mc:AlternateContent>
      </w:r>
    </w:p>
    <w:p w14:paraId="3CF319FE" w14:textId="1F8BFD52" w:rsidR="004C10DA" w:rsidRDefault="007500C4" w:rsidP="00481EE7">
      <w:pPr>
        <w:rPr>
          <w:lang w:bidi="en-US"/>
        </w:rPr>
      </w:pPr>
      <w:r>
        <w:rPr>
          <w:noProof/>
        </w:rPr>
        <mc:AlternateContent>
          <mc:Choice Requires="wps">
            <w:drawing>
              <wp:anchor distT="45720" distB="45720" distL="114300" distR="114300" simplePos="0" relativeHeight="252282880" behindDoc="0" locked="0" layoutInCell="1" allowOverlap="1" wp14:anchorId="6EE66BE2" wp14:editId="57444FB5">
                <wp:simplePos x="0" y="0"/>
                <wp:positionH relativeFrom="column">
                  <wp:posOffset>2221230</wp:posOffset>
                </wp:positionH>
                <wp:positionV relativeFrom="paragraph">
                  <wp:posOffset>2405380</wp:posOffset>
                </wp:positionV>
                <wp:extent cx="2360930" cy="1404620"/>
                <wp:effectExtent l="0" t="0" r="3810" b="254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6E662C13" w14:textId="102DC1CC" w:rsidR="007500C4" w:rsidRDefault="007500C4" w:rsidP="007500C4">
                            <w:pPr>
                              <w:spacing w:line="240" w:lineRule="auto"/>
                              <w:rPr>
                                <w:vertAlign w:val="subscript"/>
                              </w:rPr>
                            </w:pPr>
                            <w:r>
                              <w:t>*Obtained via C</w:t>
                            </w:r>
                            <w:r w:rsidRPr="007500C4">
                              <w:rPr>
                                <w:vertAlign w:val="subscript"/>
                              </w:rPr>
                              <w:t>810</w:t>
                            </w:r>
                            <w:r>
                              <w:t>E</w:t>
                            </w:r>
                            <w:r>
                              <w:rPr>
                                <w:vertAlign w:val="subscript"/>
                              </w:rPr>
                              <w:t>3.5</w:t>
                            </w:r>
                          </w:p>
                          <w:p w14:paraId="60B5D6E7" w14:textId="72B2C10C" w:rsidR="007500C4" w:rsidRPr="007500C4" w:rsidRDefault="007500C4" w:rsidP="007500C4">
                            <w:pPr>
                              <w:spacing w:line="240" w:lineRule="auto"/>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EE66BE2" id="_x0000_s1197" type="#_x0000_t202" style="position:absolute;margin-left:174.9pt;margin-top:189.4pt;width:185.9pt;height:110.6pt;z-index:25228288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" stroked="f">
                <v:textbox style="mso-fit-shape-to-text:t">
                  <w:txbxContent>
                    <w:p w14:paraId="6E662C13" w14:textId="102DC1CC" w:rsidR="007500C4" w:rsidRDefault="007500C4" w:rsidP="007500C4">
                      <w:pPr>
                        <w:spacing w:line="240" w:lineRule="auto"/>
                        <w:rPr>
                          <w:vertAlign w:val="subscript"/>
                        </w:rPr>
                      </w:pPr>
                      <w:r>
                        <w:t>*Obtained via C</w:t>
                      </w:r>
                      <w:r w:rsidRPr="007500C4">
                        <w:rPr>
                          <w:vertAlign w:val="subscript"/>
                        </w:rPr>
                        <w:t>810</w:t>
                      </w:r>
                      <w:r>
                        <w:t>E</w:t>
                      </w:r>
                      <w:r>
                        <w:rPr>
                          <w:vertAlign w:val="subscript"/>
                        </w:rPr>
                        <w:t>3.5</w:t>
                      </w:r>
                    </w:p>
                    <w:p w14:paraId="60B5D6E7" w14:textId="72B2C10C" w:rsidR="007500C4" w:rsidRPr="007500C4" w:rsidRDefault="007500C4" w:rsidP="007500C4">
                      <w:pPr>
                        <w:spacing w:line="240" w:lineRule="auto"/>
                      </w:pPr>
                    </w:p>
                  </w:txbxContent>
                </v:textbox>
                <w10:wrap type="square"/>
              </v:shape>
            </w:pict>
          </mc:Fallback>
        </mc:AlternateContent>
      </w:r>
      <w:r w:rsidR="00A16214" w:rsidRPr="00A16214">
        <w:rPr>
          <w:noProof/>
        </w:rPr>
        <w:drawing>
          <wp:anchor distT="0" distB="0" distL="114300" distR="114300" simplePos="0" relativeHeight="252267520" behindDoc="0" locked="0" layoutInCell="1" allowOverlap="1" wp14:anchorId="2047FAA1" wp14:editId="38FEFC98">
            <wp:simplePos x="0" y="0"/>
            <wp:positionH relativeFrom="margin">
              <wp:align>center</wp:align>
            </wp:positionH>
            <wp:positionV relativeFrom="paragraph">
              <wp:posOffset>0</wp:posOffset>
            </wp:positionV>
            <wp:extent cx="3050540" cy="2393950"/>
            <wp:effectExtent l="0" t="0" r="0" b="635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3050540" cy="2393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742527" w14:textId="77777777" w:rsidR="004C10DA" w:rsidRDefault="004C10DA" w:rsidP="00481EE7">
      <w:pPr>
        <w:rPr>
          <w:lang w:bidi="en-US"/>
        </w:rPr>
      </w:pPr>
    </w:p>
    <w:p w14:paraId="584B79B8" w14:textId="77777777" w:rsidR="004C10DA" w:rsidRPr="00481EE7" w:rsidRDefault="004C10DA" w:rsidP="00481EE7">
      <w:pPr>
        <w:rPr>
          <w:lang w:bidi="en-US"/>
        </w:rPr>
      </w:pPr>
    </w:p>
    <w:bookmarkStart w:id="218" w:name="_Toc39595755"/>
    <w:p w14:paraId="51E60172" w14:textId="016F37D9" w:rsidR="009D56F0" w:rsidRDefault="00491893" w:rsidP="007500C4">
      <w:pPr>
        <w:pStyle w:val="Heading2"/>
      </w:pPr>
      <w:r>
        <w:rPr>
          <w:noProof/>
          <w:lang w:bidi="ar-SA"/>
        </w:rPr>
        <mc:AlternateContent>
          <mc:Choice Requires="wps">
            <w:drawing>
              <wp:anchor distT="45720" distB="45720" distL="114300" distR="114300" simplePos="0" relativeHeight="252286976" behindDoc="0" locked="0" layoutInCell="1" allowOverlap="1" wp14:anchorId="677BA2D6" wp14:editId="36F8364F">
                <wp:simplePos x="0" y="0"/>
                <wp:positionH relativeFrom="margin">
                  <wp:posOffset>920395</wp:posOffset>
                </wp:positionH>
                <wp:positionV relativeFrom="paragraph">
                  <wp:posOffset>7304960</wp:posOffset>
                </wp:positionV>
                <wp:extent cx="4437380" cy="536575"/>
                <wp:effectExtent l="0" t="0" r="1270" b="0"/>
                <wp:wrapSquare wrapText="bothSides"/>
                <wp:docPr id="13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7380" cy="536575"/>
                        </a:xfrm>
                        <a:prstGeom prst="rect">
                          <a:avLst/>
                        </a:prstGeom>
                        <a:solidFill>
                          <a:srgbClr val="FFFFFF"/>
                        </a:solidFill>
                        <a:ln w="9525">
                          <a:noFill/>
                          <a:miter lim="800000"/>
                          <a:headEnd/>
                          <a:tailEnd/>
                        </a:ln>
                      </wps:spPr>
                      <wps:txbx>
                        <w:txbxContent>
                          <w:p w14:paraId="62C8A137" w14:textId="5A521AF3" w:rsidR="007500C4" w:rsidRDefault="007500C4" w:rsidP="007500C4">
                            <w:pPr>
                              <w:spacing w:line="240" w:lineRule="auto"/>
                            </w:pPr>
                            <w:r>
                              <w:t>Figure S2: Partition Coefficient (Kp) vs EACN (Octanol, Hexane, Decane) for selected sulfosuccinate surfactants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7BA2D6" id="_x0000_s1198" type="#_x0000_t202" style="position:absolute;left:0;text-align:left;margin-left:72.45pt;margin-top:575.2pt;width:349.4pt;height:42.25pt;z-index:252286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" stroked="f">
                <v:textbox>
                  <w:txbxContent>
                    <w:p w14:paraId="62C8A137" w14:textId="5A521AF3" w:rsidR="007500C4" w:rsidRDefault="007500C4" w:rsidP="007500C4">
                      <w:pPr>
                        <w:spacing w:line="240" w:lineRule="auto"/>
                      </w:pPr>
                      <w:r>
                        <w:t>Figure S2: Partition Coefficient (</w:t>
                      </w:r>
                      <w:proofErr w:type="gramStart"/>
                      <w:r>
                        <w:t>Kp</w:t>
                      </w:r>
                      <w:proofErr w:type="gramEnd"/>
                      <w:r>
                        <w:t>) vs EACN (Octanol, Hexane, Decane) for selected sulfosuccinate surfactants</w:t>
                      </w:r>
                    </w:p>
                  </w:txbxContent>
                </v:textbox>
                <w10:wrap type="square" anchorx="margin"/>
              </v:shape>
            </w:pict>
          </mc:Fallback>
        </mc:AlternateContent>
      </w:r>
      <w:r>
        <w:rPr>
          <w:noProof/>
          <w:lang w:bidi="ar-SA"/>
        </w:rPr>
        <w:drawing>
          <wp:anchor distT="0" distB="0" distL="114300" distR="114300" simplePos="0" relativeHeight="252271616" behindDoc="0" locked="0" layoutInCell="1" allowOverlap="1" wp14:anchorId="68E8CB97" wp14:editId="2E3A8E79">
            <wp:simplePos x="0" y="0"/>
            <wp:positionH relativeFrom="column">
              <wp:posOffset>568547</wp:posOffset>
            </wp:positionH>
            <wp:positionV relativeFrom="paragraph">
              <wp:posOffset>4229735</wp:posOffset>
            </wp:positionV>
            <wp:extent cx="4859020" cy="3096895"/>
            <wp:effectExtent l="0" t="0" r="0" b="8255"/>
            <wp:wrapTopAndBottom/>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3">
                      <a:extLst>
                        <a:ext uri="{28A0092B-C50C-407E-A947-70E740481C1C}">
                          <a14:useLocalDpi xmlns:a14="http://schemas.microsoft.com/office/drawing/2010/main" val="0"/>
                        </a:ext>
                      </a:extLst>
                    </a:blip>
                    <a:stretch>
                      <a:fillRect/>
                    </a:stretch>
                  </pic:blipFill>
                  <pic:spPr>
                    <a:xfrm>
                      <a:off x="0" y="0"/>
                      <a:ext cx="4859020" cy="3096895"/>
                    </a:xfrm>
                    <a:prstGeom prst="rect">
                      <a:avLst/>
                    </a:prstGeom>
                  </pic:spPr>
                </pic:pic>
              </a:graphicData>
            </a:graphic>
            <wp14:sizeRelH relativeFrom="page">
              <wp14:pctWidth>0</wp14:pctWidth>
            </wp14:sizeRelH>
            <wp14:sizeRelV relativeFrom="page">
              <wp14:pctHeight>0</wp14:pctHeight>
            </wp14:sizeRelV>
          </wp:anchor>
        </w:drawing>
      </w:r>
      <w:r w:rsidR="007500C4">
        <w:rPr>
          <w:noProof/>
          <w:lang w:bidi="ar-SA"/>
        </w:rPr>
        <mc:AlternateContent>
          <mc:Choice Requires="wps">
            <w:drawing>
              <wp:anchor distT="45720" distB="45720" distL="114300" distR="114300" simplePos="0" relativeHeight="252284928" behindDoc="0" locked="0" layoutInCell="1" allowOverlap="1" wp14:anchorId="7B2FAB86" wp14:editId="6F44A769">
                <wp:simplePos x="0" y="0"/>
                <wp:positionH relativeFrom="margin">
                  <wp:posOffset>1125220</wp:posOffset>
                </wp:positionH>
                <wp:positionV relativeFrom="paragraph">
                  <wp:posOffset>4010025</wp:posOffset>
                </wp:positionV>
                <wp:extent cx="3789045" cy="300355"/>
                <wp:effectExtent l="0" t="0" r="1905" b="4445"/>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9045" cy="300355"/>
                        </a:xfrm>
                        <a:prstGeom prst="rect">
                          <a:avLst/>
                        </a:prstGeom>
                        <a:solidFill>
                          <a:srgbClr val="FFFFFF"/>
                        </a:solidFill>
                        <a:ln w="9525">
                          <a:noFill/>
                          <a:miter lim="800000"/>
                          <a:headEnd/>
                          <a:tailEnd/>
                        </a:ln>
                      </wps:spPr>
                      <wps:txbx>
                        <w:txbxContent>
                          <w:p w14:paraId="5EF37128" w14:textId="397BFC54" w:rsidR="007500C4" w:rsidRDefault="007500C4" w:rsidP="007500C4">
                            <w:r>
                              <w:t>Figure S1: Raw Cc vs HLB for selected surfactant systems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2FAB86" id="_x0000_s1199" type="#_x0000_t202" style="position:absolute;left:0;text-align:left;margin-left:88.6pt;margin-top:315.75pt;width:298.35pt;height:23.65pt;z-index:252284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" stroked="f">
                <v:textbox>
                  <w:txbxContent>
                    <w:p w14:paraId="5EF37128" w14:textId="397BFC54" w:rsidR="007500C4" w:rsidRDefault="007500C4" w:rsidP="007500C4">
                      <w:r>
                        <w:t>Figure S1: Raw Cc vs HLB for selected surfactant systems</w:t>
                      </w:r>
                    </w:p>
                  </w:txbxContent>
                </v:textbox>
                <w10:wrap type="square" anchorx="margin"/>
              </v:shape>
            </w:pict>
          </mc:Fallback>
        </mc:AlternateContent>
      </w:r>
      <w:r w:rsidR="007500C4">
        <w:rPr>
          <w:noProof/>
          <w:lang w:bidi="ar-SA"/>
        </w:rPr>
        <w:drawing>
          <wp:anchor distT="0" distB="0" distL="114300" distR="114300" simplePos="0" relativeHeight="252268544" behindDoc="0" locked="0" layoutInCell="1" allowOverlap="1" wp14:anchorId="18A18EBB" wp14:editId="0F08D3D7">
            <wp:simplePos x="0" y="0"/>
            <wp:positionH relativeFrom="margin">
              <wp:posOffset>855212</wp:posOffset>
            </wp:positionH>
            <wp:positionV relativeFrom="paragraph">
              <wp:posOffset>310293</wp:posOffset>
            </wp:positionV>
            <wp:extent cx="4381500" cy="3810000"/>
            <wp:effectExtent l="0" t="0" r="0" b="0"/>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4">
                      <a:extLst>
                        <a:ext uri="{28A0092B-C50C-407E-A947-70E740481C1C}">
                          <a14:useLocalDpi xmlns:a14="http://schemas.microsoft.com/office/drawing/2010/main" val="0"/>
                        </a:ext>
                      </a:extLst>
                    </a:blip>
                    <a:stretch>
                      <a:fillRect/>
                    </a:stretch>
                  </pic:blipFill>
                  <pic:spPr>
                    <a:xfrm>
                      <a:off x="0" y="0"/>
                      <a:ext cx="4381500" cy="3810000"/>
                    </a:xfrm>
                    <a:prstGeom prst="rect">
                      <a:avLst/>
                    </a:prstGeom>
                  </pic:spPr>
                </pic:pic>
              </a:graphicData>
            </a:graphic>
            <wp14:sizeRelH relativeFrom="page">
              <wp14:pctWidth>0</wp14:pctWidth>
            </wp14:sizeRelH>
            <wp14:sizeRelV relativeFrom="page">
              <wp14:pctHeight>0</wp14:pctHeight>
            </wp14:sizeRelV>
          </wp:anchor>
        </w:drawing>
      </w:r>
      <w:r w:rsidR="00331821">
        <w:t>Supplementary Graphs and Figures</w:t>
      </w:r>
      <w:r w:rsidR="009D56F0">
        <w:t xml:space="preserve"> </w:t>
      </w:r>
      <w:bookmarkEnd w:id="218"/>
    </w:p>
    <w:p w14:paraId="4F9A0AB4" w14:textId="7AE36A3A" w:rsidR="00A560AB" w:rsidRDefault="00A560AB" w:rsidP="00A560AB">
      <w:pPr>
        <w:rPr>
          <w:lang w:bidi="en-US"/>
        </w:rPr>
      </w:pPr>
    </w:p>
    <w:p w14:paraId="63997B4C" w14:textId="6A2A8955" w:rsidR="00A560AB" w:rsidRDefault="00A560AB" w:rsidP="00A560AB">
      <w:pPr>
        <w:rPr>
          <w:lang w:bidi="en-US"/>
        </w:rPr>
      </w:pPr>
    </w:p>
    <w:p w14:paraId="121BFFA2" w14:textId="34D9E572" w:rsidR="000B4EA4" w:rsidRDefault="00491893" w:rsidP="000B4EA4">
      <w:pPr>
        <w:jc w:val="center"/>
        <w:rPr>
          <w:lang w:bidi="en-US"/>
        </w:rPr>
      </w:pPr>
      <w:r>
        <w:rPr>
          <w:noProof/>
        </w:rPr>
        <w:lastRenderedPageBreak/>
        <w:drawing>
          <wp:anchor distT="0" distB="0" distL="114300" distR="114300" simplePos="0" relativeHeight="252270592" behindDoc="0" locked="0" layoutInCell="1" allowOverlap="1" wp14:anchorId="260A4E7E" wp14:editId="0709A036">
            <wp:simplePos x="0" y="0"/>
            <wp:positionH relativeFrom="margin">
              <wp:posOffset>811286</wp:posOffset>
            </wp:positionH>
            <wp:positionV relativeFrom="paragraph">
              <wp:posOffset>129540</wp:posOffset>
            </wp:positionV>
            <wp:extent cx="4429416" cy="2730863"/>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5">
                      <a:extLst>
                        <a:ext uri="{28A0092B-C50C-407E-A947-70E740481C1C}">
                          <a14:useLocalDpi xmlns:a14="http://schemas.microsoft.com/office/drawing/2010/main" val="0"/>
                        </a:ext>
                      </a:extLst>
                    </a:blip>
                    <a:stretch>
                      <a:fillRect/>
                    </a:stretch>
                  </pic:blipFill>
                  <pic:spPr>
                    <a:xfrm>
                      <a:off x="0" y="0"/>
                      <a:ext cx="4429416" cy="2730863"/>
                    </a:xfrm>
                    <a:prstGeom prst="rect">
                      <a:avLst/>
                    </a:prstGeom>
                  </pic:spPr>
                </pic:pic>
              </a:graphicData>
            </a:graphic>
            <wp14:sizeRelH relativeFrom="page">
              <wp14:pctWidth>0</wp14:pctWidth>
            </wp14:sizeRelH>
            <wp14:sizeRelV relativeFrom="page">
              <wp14:pctHeight>0</wp14:pctHeight>
            </wp14:sizeRelV>
          </wp:anchor>
        </w:drawing>
      </w:r>
      <w:r w:rsidR="007500C4">
        <w:rPr>
          <w:noProof/>
        </w:rPr>
        <mc:AlternateContent>
          <mc:Choice Requires="wps">
            <w:drawing>
              <wp:anchor distT="45720" distB="45720" distL="114300" distR="114300" simplePos="0" relativeHeight="252289024" behindDoc="0" locked="0" layoutInCell="1" allowOverlap="1" wp14:anchorId="5A1FB5AC" wp14:editId="2644031C">
                <wp:simplePos x="0" y="0"/>
                <wp:positionH relativeFrom="margin">
                  <wp:align>center</wp:align>
                </wp:positionH>
                <wp:positionV relativeFrom="paragraph">
                  <wp:posOffset>2836496</wp:posOffset>
                </wp:positionV>
                <wp:extent cx="4437380" cy="536575"/>
                <wp:effectExtent l="0" t="0" r="1270" b="0"/>
                <wp:wrapSquare wrapText="bothSides"/>
                <wp:docPr id="13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7380" cy="536575"/>
                        </a:xfrm>
                        <a:prstGeom prst="rect">
                          <a:avLst/>
                        </a:prstGeom>
                        <a:solidFill>
                          <a:srgbClr val="FFFFFF"/>
                        </a:solidFill>
                        <a:ln w="9525">
                          <a:noFill/>
                          <a:miter lim="800000"/>
                          <a:headEnd/>
                          <a:tailEnd/>
                        </a:ln>
                      </wps:spPr>
                      <wps:txbx>
                        <w:txbxContent>
                          <w:p w14:paraId="10CCAC30" w14:textId="4A44D333" w:rsidR="007500C4" w:rsidRDefault="007500C4" w:rsidP="007500C4">
                            <w:pPr>
                              <w:spacing w:line="240" w:lineRule="auto"/>
                            </w:pPr>
                            <w:r>
                              <w:t>Figure S3: Colligative hydration number, h</w:t>
                            </w:r>
                            <w:r w:rsidRPr="007500C4">
                              <w:rPr>
                                <w:vertAlign w:val="subscript"/>
                              </w:rPr>
                              <w:t>c</w:t>
                            </w:r>
                            <w:r>
                              <w:t xml:space="preserve">, vs wt% ratio of total chloride salt (NaCl) for mixed chloride salt systems for SDHS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1FB5AC" id="_x0000_s1200" type="#_x0000_t202" style="position:absolute;left:0;text-align:left;margin-left:0;margin-top:223.35pt;width:349.4pt;height:42.25pt;z-index:25228902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" stroked="f">
                <v:textbox>
                  <w:txbxContent>
                    <w:p w14:paraId="10CCAC30" w14:textId="4A44D333" w:rsidR="007500C4" w:rsidRDefault="007500C4" w:rsidP="007500C4">
                      <w:pPr>
                        <w:spacing w:line="240" w:lineRule="auto"/>
                      </w:pPr>
                      <w:r>
                        <w:t xml:space="preserve">Figure S3: Colligative hydration number, </w:t>
                      </w:r>
                      <w:proofErr w:type="spellStart"/>
                      <w:r>
                        <w:t>h</w:t>
                      </w:r>
                      <w:r w:rsidRPr="007500C4">
                        <w:rPr>
                          <w:vertAlign w:val="subscript"/>
                        </w:rPr>
                        <w:t>c</w:t>
                      </w:r>
                      <w:proofErr w:type="spellEnd"/>
                      <w:r>
                        <w:t xml:space="preserve">, vs </w:t>
                      </w:r>
                      <w:proofErr w:type="spellStart"/>
                      <w:r>
                        <w:t>wt</w:t>
                      </w:r>
                      <w:proofErr w:type="spellEnd"/>
                      <w:r>
                        <w:t>% ratio of total chloride salt (</w:t>
                      </w:r>
                      <w:proofErr w:type="spellStart"/>
                      <w:r>
                        <w:t>NaCl</w:t>
                      </w:r>
                      <w:proofErr w:type="spellEnd"/>
                      <w:r>
                        <w:t xml:space="preserve">) for mixed chloride salt systems for SDHS </w:t>
                      </w:r>
                    </w:p>
                  </w:txbxContent>
                </v:textbox>
                <w10:wrap type="square" anchorx="margin"/>
              </v:shape>
            </w:pict>
          </mc:Fallback>
        </mc:AlternateContent>
      </w:r>
    </w:p>
    <w:p w14:paraId="4BBE4338" w14:textId="6642A7D0" w:rsidR="00A560AB" w:rsidRDefault="007500C4" w:rsidP="000B4EA4">
      <w:pPr>
        <w:tabs>
          <w:tab w:val="left" w:pos="5609"/>
        </w:tabs>
        <w:rPr>
          <w:lang w:bidi="en-US"/>
        </w:rPr>
      </w:pPr>
      <w:r>
        <w:rPr>
          <w:noProof/>
        </w:rPr>
        <mc:AlternateContent>
          <mc:Choice Requires="wps">
            <w:drawing>
              <wp:anchor distT="45720" distB="45720" distL="114300" distR="114300" simplePos="0" relativeHeight="252291072" behindDoc="0" locked="0" layoutInCell="1" allowOverlap="1" wp14:anchorId="50824425" wp14:editId="74ABCF67">
                <wp:simplePos x="0" y="0"/>
                <wp:positionH relativeFrom="margin">
                  <wp:align>center</wp:align>
                </wp:positionH>
                <wp:positionV relativeFrom="paragraph">
                  <wp:posOffset>3458210</wp:posOffset>
                </wp:positionV>
                <wp:extent cx="4437380" cy="530225"/>
                <wp:effectExtent l="0" t="0" r="1270" b="3175"/>
                <wp:wrapSquare wrapText="bothSides"/>
                <wp:docPr id="13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7380" cy="530225"/>
                        </a:xfrm>
                        <a:prstGeom prst="rect">
                          <a:avLst/>
                        </a:prstGeom>
                        <a:solidFill>
                          <a:srgbClr val="FFFFFF"/>
                        </a:solidFill>
                        <a:ln w="9525">
                          <a:noFill/>
                          <a:miter lim="800000"/>
                          <a:headEnd/>
                          <a:tailEnd/>
                        </a:ln>
                      </wps:spPr>
                      <wps:txbx>
                        <w:txbxContent>
                          <w:p w14:paraId="3F8020BA" w14:textId="4ED7D576" w:rsidR="007500C4" w:rsidRDefault="00491893" w:rsidP="007500C4">
                            <w:pPr>
                              <w:spacing w:line="240" w:lineRule="auto"/>
                            </w:pPr>
                            <w:r>
                              <w:t>Figure S4</w:t>
                            </w:r>
                            <w:r w:rsidR="007500C4">
                              <w:t xml:space="preserve">: </w:t>
                            </w:r>
                            <w:r>
                              <w:t>Distribution of c</w:t>
                            </w:r>
                            <w:r w:rsidR="007500C4">
                              <w:t>olligative hydration number, h</w:t>
                            </w:r>
                            <w:r w:rsidR="007500C4" w:rsidRPr="007500C4">
                              <w:rPr>
                                <w:vertAlign w:val="subscript"/>
                              </w:rPr>
                              <w:t>c</w:t>
                            </w:r>
                            <w:r w:rsidR="007500C4">
                              <w:t>, for sodium chloride for anionic and *nonionic chloride salt mixtures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824425" id="_x0000_s1201" type="#_x0000_t202" style="position:absolute;margin-left:0;margin-top:272.3pt;width:349.4pt;height:41.75pt;z-index:25229107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" stroked="f">
                <v:textbox>
                  <w:txbxContent>
                    <w:p w14:paraId="3F8020BA" w14:textId="4ED7D576" w:rsidR="007500C4" w:rsidRDefault="00491893" w:rsidP="007500C4">
                      <w:pPr>
                        <w:spacing w:line="240" w:lineRule="auto"/>
                      </w:pPr>
                      <w:r>
                        <w:t>Figure S4</w:t>
                      </w:r>
                      <w:r w:rsidR="007500C4">
                        <w:t xml:space="preserve">: </w:t>
                      </w:r>
                      <w:r>
                        <w:t>Distribution of c</w:t>
                      </w:r>
                      <w:r w:rsidR="007500C4">
                        <w:t xml:space="preserve">olligative hydration number, </w:t>
                      </w:r>
                      <w:proofErr w:type="spellStart"/>
                      <w:r w:rsidR="007500C4">
                        <w:t>h</w:t>
                      </w:r>
                      <w:r w:rsidR="007500C4" w:rsidRPr="007500C4">
                        <w:rPr>
                          <w:vertAlign w:val="subscript"/>
                        </w:rPr>
                        <w:t>c</w:t>
                      </w:r>
                      <w:proofErr w:type="spellEnd"/>
                      <w:r w:rsidR="007500C4">
                        <w:t>, for sodium chloride for anionic and *nonionic chloride salt mixtures</w:t>
                      </w:r>
                    </w:p>
                  </w:txbxContent>
                </v:textbox>
                <w10:wrap type="square" anchorx="margin"/>
              </v:shape>
            </w:pict>
          </mc:Fallback>
        </mc:AlternateContent>
      </w:r>
      <w:r w:rsidR="006665CB">
        <w:rPr>
          <w:noProof/>
        </w:rPr>
        <w:drawing>
          <wp:anchor distT="0" distB="0" distL="114300" distR="114300" simplePos="0" relativeHeight="252272640" behindDoc="0" locked="0" layoutInCell="1" allowOverlap="1" wp14:anchorId="077699F6" wp14:editId="211C0E86">
            <wp:simplePos x="0" y="0"/>
            <wp:positionH relativeFrom="margin">
              <wp:align>center</wp:align>
            </wp:positionH>
            <wp:positionV relativeFrom="paragraph">
              <wp:posOffset>407168</wp:posOffset>
            </wp:positionV>
            <wp:extent cx="3731895" cy="3314065"/>
            <wp:effectExtent l="0" t="0" r="1905" b="635"/>
            <wp:wrapTopAndBottom/>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6">
                      <a:extLst>
                        <a:ext uri="{28A0092B-C50C-407E-A947-70E740481C1C}">
                          <a14:useLocalDpi xmlns:a14="http://schemas.microsoft.com/office/drawing/2010/main" val="0"/>
                        </a:ext>
                      </a:extLst>
                    </a:blip>
                    <a:stretch>
                      <a:fillRect/>
                    </a:stretch>
                  </pic:blipFill>
                  <pic:spPr>
                    <a:xfrm>
                      <a:off x="0" y="0"/>
                      <a:ext cx="3731895" cy="3314065"/>
                    </a:xfrm>
                    <a:prstGeom prst="rect">
                      <a:avLst/>
                    </a:prstGeom>
                  </pic:spPr>
                </pic:pic>
              </a:graphicData>
            </a:graphic>
            <wp14:sizeRelH relativeFrom="page">
              <wp14:pctWidth>0</wp14:pctWidth>
            </wp14:sizeRelH>
            <wp14:sizeRelV relativeFrom="page">
              <wp14:pctHeight>0</wp14:pctHeight>
            </wp14:sizeRelV>
          </wp:anchor>
        </w:drawing>
      </w:r>
      <w:r w:rsidR="000B4EA4">
        <w:rPr>
          <w:lang w:bidi="en-US"/>
        </w:rPr>
        <w:tab/>
      </w:r>
    </w:p>
    <w:p w14:paraId="7B4DD76F" w14:textId="7BFE4FA7" w:rsidR="000B4EA4" w:rsidRDefault="000B4EA4" w:rsidP="000B4EA4">
      <w:pPr>
        <w:tabs>
          <w:tab w:val="left" w:pos="5609"/>
        </w:tabs>
        <w:rPr>
          <w:lang w:bidi="en-US"/>
        </w:rPr>
      </w:pPr>
    </w:p>
    <w:p w14:paraId="042D58BE" w14:textId="2C63B715" w:rsidR="006665CB" w:rsidRDefault="006665CB" w:rsidP="000B4EA4">
      <w:pPr>
        <w:tabs>
          <w:tab w:val="left" w:pos="5609"/>
        </w:tabs>
        <w:rPr>
          <w:lang w:bidi="en-US"/>
        </w:rPr>
      </w:pPr>
    </w:p>
    <w:p w14:paraId="28F0C35F" w14:textId="702975A8" w:rsidR="006665CB" w:rsidRDefault="006665CB" w:rsidP="000B4EA4">
      <w:pPr>
        <w:tabs>
          <w:tab w:val="left" w:pos="5609"/>
        </w:tabs>
        <w:rPr>
          <w:lang w:bidi="en-US"/>
        </w:rPr>
      </w:pPr>
    </w:p>
    <w:p w14:paraId="3783D839" w14:textId="77777777" w:rsidR="006665CB" w:rsidRDefault="006665CB" w:rsidP="000B4EA4">
      <w:pPr>
        <w:tabs>
          <w:tab w:val="left" w:pos="5609"/>
        </w:tabs>
        <w:rPr>
          <w:lang w:bidi="en-US"/>
        </w:rPr>
      </w:pPr>
    </w:p>
    <w:p w14:paraId="580ACBD6" w14:textId="794E761B" w:rsidR="006665CB" w:rsidRDefault="007500C4" w:rsidP="000B4EA4">
      <w:pPr>
        <w:tabs>
          <w:tab w:val="left" w:pos="5609"/>
        </w:tabs>
        <w:rPr>
          <w:lang w:bidi="en-US"/>
        </w:rPr>
      </w:pPr>
      <w:r>
        <w:rPr>
          <w:noProof/>
        </w:rPr>
        <w:lastRenderedPageBreak/>
        <mc:AlternateContent>
          <mc:Choice Requires="wps">
            <w:drawing>
              <wp:anchor distT="45720" distB="45720" distL="114300" distR="114300" simplePos="0" relativeHeight="252293120" behindDoc="0" locked="0" layoutInCell="1" allowOverlap="1" wp14:anchorId="2B495B3E" wp14:editId="0351D57A">
                <wp:simplePos x="0" y="0"/>
                <wp:positionH relativeFrom="margin">
                  <wp:align>center</wp:align>
                </wp:positionH>
                <wp:positionV relativeFrom="paragraph">
                  <wp:posOffset>3051690</wp:posOffset>
                </wp:positionV>
                <wp:extent cx="4437380" cy="530225"/>
                <wp:effectExtent l="0" t="0" r="1270" b="3175"/>
                <wp:wrapSquare wrapText="bothSides"/>
                <wp:docPr id="13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7380" cy="530225"/>
                        </a:xfrm>
                        <a:prstGeom prst="rect">
                          <a:avLst/>
                        </a:prstGeom>
                        <a:solidFill>
                          <a:srgbClr val="FFFFFF"/>
                        </a:solidFill>
                        <a:ln w="9525">
                          <a:noFill/>
                          <a:miter lim="800000"/>
                          <a:headEnd/>
                          <a:tailEnd/>
                        </a:ln>
                      </wps:spPr>
                      <wps:txbx>
                        <w:txbxContent>
                          <w:p w14:paraId="1C9FBDF9" w14:textId="17DB094D" w:rsidR="007500C4" w:rsidRDefault="00491893" w:rsidP="007500C4">
                            <w:pPr>
                              <w:spacing w:line="240" w:lineRule="auto"/>
                            </w:pPr>
                            <w:r>
                              <w:t>Figure S5</w:t>
                            </w:r>
                            <w:r w:rsidR="007500C4">
                              <w:t>: Fish diagram for SDHS for EACN range of 6-8, the precipitation boundary is labeled (blue line)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495B3E" id="_x0000_s1202" type="#_x0000_t202" style="position:absolute;margin-left:0;margin-top:240.3pt;width:349.4pt;height:41.75pt;z-index:25229312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" stroked="f">
                <v:textbox>
                  <w:txbxContent>
                    <w:p w14:paraId="1C9FBDF9" w14:textId="17DB094D" w:rsidR="007500C4" w:rsidRDefault="00491893" w:rsidP="007500C4">
                      <w:pPr>
                        <w:spacing w:line="240" w:lineRule="auto"/>
                      </w:pPr>
                      <w:r>
                        <w:t>Figure S5</w:t>
                      </w:r>
                      <w:r w:rsidR="007500C4">
                        <w:t>: Fish diagram for SDHS for EACN range of 6-8, the precipitation boundary is labeled (blue line)</w:t>
                      </w:r>
                    </w:p>
                  </w:txbxContent>
                </v:textbox>
                <w10:wrap type="square" anchorx="margin"/>
              </v:shape>
            </w:pict>
          </mc:Fallback>
        </mc:AlternateContent>
      </w:r>
      <w:r w:rsidR="006665CB">
        <w:rPr>
          <w:noProof/>
        </w:rPr>
        <mc:AlternateContent>
          <mc:Choice Requires="wps">
            <w:drawing>
              <wp:anchor distT="0" distB="0" distL="114300" distR="114300" simplePos="0" relativeHeight="252274688" behindDoc="0" locked="0" layoutInCell="1" allowOverlap="1" wp14:anchorId="062D2512" wp14:editId="249C7F34">
                <wp:simplePos x="0" y="0"/>
                <wp:positionH relativeFrom="column">
                  <wp:posOffset>3631831</wp:posOffset>
                </wp:positionH>
                <wp:positionV relativeFrom="paragraph">
                  <wp:posOffset>367710</wp:posOffset>
                </wp:positionV>
                <wp:extent cx="0" cy="2211572"/>
                <wp:effectExtent l="76200" t="38100" r="76200" b="74930"/>
                <wp:wrapNone/>
                <wp:docPr id="1372" name="Straight Connector 1372"/>
                <wp:cNvGraphicFramePr/>
                <a:graphic xmlns:a="http://schemas.openxmlformats.org/drawingml/2006/main">
                  <a:graphicData uri="http://schemas.microsoft.com/office/word/2010/wordprocessingShape">
                    <wps:wsp>
                      <wps:cNvCnPr/>
                      <wps:spPr>
                        <a:xfrm flipH="1" flipV="1">
                          <a:off x="0" y="0"/>
                          <a:ext cx="0" cy="2211572"/>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w:pict>
              <v:line w14:anchorId="0438440C" id="Straight Connector 1372" o:spid="_x0000_s1026" style="position:absolute;flip:x y;z-index:252274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5.95pt,28.95pt" to="285.95pt,20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" strokecolor="#4f81bd [3204]" strokeweight="3pt">
                <v:shadow on="t" color="black" opacity="22937f" origin=",.5" offset="0,.63889mm"/>
              </v:line>
            </w:pict>
          </mc:Fallback>
        </mc:AlternateContent>
      </w:r>
      <w:r w:rsidR="006665CB">
        <w:rPr>
          <w:noProof/>
        </w:rPr>
        <w:drawing>
          <wp:anchor distT="0" distB="0" distL="114300" distR="114300" simplePos="0" relativeHeight="252273664" behindDoc="0" locked="0" layoutInCell="1" allowOverlap="1" wp14:anchorId="6A18D616" wp14:editId="7317E604">
            <wp:simplePos x="0" y="0"/>
            <wp:positionH relativeFrom="column">
              <wp:posOffset>1014110</wp:posOffset>
            </wp:positionH>
            <wp:positionV relativeFrom="paragraph">
              <wp:posOffset>95398</wp:posOffset>
            </wp:positionV>
            <wp:extent cx="3841750" cy="2880995"/>
            <wp:effectExtent l="0" t="0" r="6350" b="0"/>
            <wp:wrapTopAndBottom/>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7">
                      <a:extLst>
                        <a:ext uri="{28A0092B-C50C-407E-A947-70E740481C1C}">
                          <a14:useLocalDpi xmlns:a14="http://schemas.microsoft.com/office/drawing/2010/main" val="0"/>
                        </a:ext>
                      </a:extLst>
                    </a:blip>
                    <a:stretch>
                      <a:fillRect/>
                    </a:stretch>
                  </pic:blipFill>
                  <pic:spPr>
                    <a:xfrm>
                      <a:off x="0" y="0"/>
                      <a:ext cx="3841750" cy="2880995"/>
                    </a:xfrm>
                    <a:prstGeom prst="rect">
                      <a:avLst/>
                    </a:prstGeom>
                  </pic:spPr>
                </pic:pic>
              </a:graphicData>
            </a:graphic>
            <wp14:sizeRelH relativeFrom="page">
              <wp14:pctWidth>0</wp14:pctWidth>
            </wp14:sizeRelH>
            <wp14:sizeRelV relativeFrom="page">
              <wp14:pctHeight>0</wp14:pctHeight>
            </wp14:sizeRelV>
          </wp:anchor>
        </w:drawing>
      </w:r>
    </w:p>
    <w:p w14:paraId="744EAC11" w14:textId="67C12FAA" w:rsidR="000B4EA4" w:rsidRPr="000B4EA4" w:rsidRDefault="000B4EA4" w:rsidP="000B4EA4">
      <w:pPr>
        <w:tabs>
          <w:tab w:val="left" w:pos="5609"/>
        </w:tabs>
        <w:rPr>
          <w:lang w:bidi="en-US"/>
        </w:rPr>
      </w:pPr>
    </w:p>
    <w:sectPr w:rsidR="000B4EA4" w:rsidRPr="000B4EA4" w:rsidSect="00770FEB">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95F519" w14:textId="77777777" w:rsidR="00936A8D" w:rsidRDefault="00936A8D" w:rsidP="008E1C26">
      <w:pPr>
        <w:spacing w:line="240" w:lineRule="auto"/>
      </w:pPr>
      <w:r>
        <w:separator/>
      </w:r>
    </w:p>
  </w:endnote>
  <w:endnote w:type="continuationSeparator" w:id="0">
    <w:p w14:paraId="3200FD6C" w14:textId="77777777" w:rsidR="00936A8D" w:rsidRDefault="00936A8D"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Arno Pro">
    <w:altName w:val="Constantia"/>
    <w:panose1 w:val="00000000000000000000"/>
    <w:charset w:val="00"/>
    <w:family w:val="roman"/>
    <w:notTrueType/>
    <w:pitch w:val="variable"/>
    <w:sig w:usb0="20000287" w:usb1="00000001"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97B75F" w14:textId="77777777" w:rsidR="006F062D" w:rsidRDefault="006F062D" w:rsidP="008E1C26">
    <w:pPr>
      <w:pStyle w:val="Footer"/>
      <w:jc w:val="center"/>
    </w:pPr>
    <w:r>
      <w:fldChar w:fldCharType="begin"/>
    </w:r>
    <w:r>
      <w:instrText xml:space="preserve"> PAGE   \* MERGEFORMAT </w:instrText>
    </w:r>
    <w:r>
      <w:fldChar w:fldCharType="separate"/>
    </w:r>
    <w:r w:rsidR="00452E4E">
      <w:rPr>
        <w:noProof/>
      </w:rPr>
      <w:t>xiv</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CB22BD" w14:textId="77777777" w:rsidR="006F062D" w:rsidRDefault="006F062D" w:rsidP="008E1C26">
    <w:pPr>
      <w:pStyle w:val="Footer"/>
      <w:jc w:val="center"/>
    </w:pPr>
    <w:r>
      <w:fldChar w:fldCharType="begin"/>
    </w:r>
    <w:r>
      <w:instrText xml:space="preserve"> PAGE   \* MERGEFORMAT </w:instrText>
    </w:r>
    <w:r>
      <w:fldChar w:fldCharType="separate"/>
    </w:r>
    <w:r w:rsidR="00452E4E">
      <w:rPr>
        <w:noProof/>
      </w:rPr>
      <w:t>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AABC97" w14:textId="77777777" w:rsidR="00936A8D" w:rsidRDefault="00936A8D" w:rsidP="008E1C26">
      <w:pPr>
        <w:spacing w:line="240" w:lineRule="auto"/>
      </w:pPr>
      <w:r>
        <w:separator/>
      </w:r>
    </w:p>
  </w:footnote>
  <w:footnote w:type="continuationSeparator" w:id="0">
    <w:p w14:paraId="638F4C78" w14:textId="77777777" w:rsidR="00936A8D" w:rsidRDefault="00936A8D"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952C0"/>
    <w:multiLevelType w:val="hybridMultilevel"/>
    <w:tmpl w:val="BC72D3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F23728"/>
    <w:multiLevelType w:val="multilevel"/>
    <w:tmpl w:val="F5B00C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b/>
        <w:i/>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6393AA0"/>
    <w:multiLevelType w:val="hybridMultilevel"/>
    <w:tmpl w:val="8BDCF058"/>
    <w:lvl w:ilvl="0" w:tplc="E97A803C">
      <w:start w:val="1"/>
      <w:numFmt w:val="decimal"/>
      <w:lvlText w:val="%1."/>
      <w:lvlJc w:val="left"/>
      <w:pPr>
        <w:tabs>
          <w:tab w:val="num" w:pos="720"/>
        </w:tabs>
        <w:ind w:left="720" w:hanging="360"/>
      </w:pPr>
    </w:lvl>
    <w:lvl w:ilvl="1" w:tplc="17929C12" w:tentative="1">
      <w:start w:val="1"/>
      <w:numFmt w:val="decimal"/>
      <w:lvlText w:val="%2."/>
      <w:lvlJc w:val="left"/>
      <w:pPr>
        <w:tabs>
          <w:tab w:val="num" w:pos="1440"/>
        </w:tabs>
        <w:ind w:left="1440" w:hanging="360"/>
      </w:pPr>
    </w:lvl>
    <w:lvl w:ilvl="2" w:tplc="DB5046F8" w:tentative="1">
      <w:start w:val="1"/>
      <w:numFmt w:val="decimal"/>
      <w:lvlText w:val="%3."/>
      <w:lvlJc w:val="left"/>
      <w:pPr>
        <w:tabs>
          <w:tab w:val="num" w:pos="2160"/>
        </w:tabs>
        <w:ind w:left="2160" w:hanging="360"/>
      </w:pPr>
    </w:lvl>
    <w:lvl w:ilvl="3" w:tplc="F636169A" w:tentative="1">
      <w:start w:val="1"/>
      <w:numFmt w:val="decimal"/>
      <w:lvlText w:val="%4."/>
      <w:lvlJc w:val="left"/>
      <w:pPr>
        <w:tabs>
          <w:tab w:val="num" w:pos="2880"/>
        </w:tabs>
        <w:ind w:left="2880" w:hanging="360"/>
      </w:pPr>
    </w:lvl>
    <w:lvl w:ilvl="4" w:tplc="7AB60846" w:tentative="1">
      <w:start w:val="1"/>
      <w:numFmt w:val="decimal"/>
      <w:lvlText w:val="%5."/>
      <w:lvlJc w:val="left"/>
      <w:pPr>
        <w:tabs>
          <w:tab w:val="num" w:pos="3600"/>
        </w:tabs>
        <w:ind w:left="3600" w:hanging="360"/>
      </w:pPr>
    </w:lvl>
    <w:lvl w:ilvl="5" w:tplc="D35055D0" w:tentative="1">
      <w:start w:val="1"/>
      <w:numFmt w:val="decimal"/>
      <w:lvlText w:val="%6."/>
      <w:lvlJc w:val="left"/>
      <w:pPr>
        <w:tabs>
          <w:tab w:val="num" w:pos="4320"/>
        </w:tabs>
        <w:ind w:left="4320" w:hanging="360"/>
      </w:pPr>
    </w:lvl>
    <w:lvl w:ilvl="6" w:tplc="6714073A" w:tentative="1">
      <w:start w:val="1"/>
      <w:numFmt w:val="decimal"/>
      <w:lvlText w:val="%7."/>
      <w:lvlJc w:val="left"/>
      <w:pPr>
        <w:tabs>
          <w:tab w:val="num" w:pos="5040"/>
        </w:tabs>
        <w:ind w:left="5040" w:hanging="360"/>
      </w:pPr>
    </w:lvl>
    <w:lvl w:ilvl="7" w:tplc="9386010C" w:tentative="1">
      <w:start w:val="1"/>
      <w:numFmt w:val="decimal"/>
      <w:lvlText w:val="%8."/>
      <w:lvlJc w:val="left"/>
      <w:pPr>
        <w:tabs>
          <w:tab w:val="num" w:pos="5760"/>
        </w:tabs>
        <w:ind w:left="5760" w:hanging="360"/>
      </w:pPr>
    </w:lvl>
    <w:lvl w:ilvl="8" w:tplc="76EA4C5E" w:tentative="1">
      <w:start w:val="1"/>
      <w:numFmt w:val="decimal"/>
      <w:lvlText w:val="%9."/>
      <w:lvlJc w:val="left"/>
      <w:pPr>
        <w:tabs>
          <w:tab w:val="num" w:pos="6480"/>
        </w:tabs>
        <w:ind w:left="6480" w:hanging="360"/>
      </w:pPr>
    </w:lvl>
  </w:abstractNum>
  <w:abstractNum w:abstractNumId="3" w15:restartNumberingAfterBreak="0">
    <w:nsid w:val="1E6255AF"/>
    <w:multiLevelType w:val="hybridMultilevel"/>
    <w:tmpl w:val="1A080A7A"/>
    <w:lvl w:ilvl="0" w:tplc="04090001">
      <w:start w:val="1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79098E"/>
    <w:multiLevelType w:val="hybridMultilevel"/>
    <w:tmpl w:val="5E9CFB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361F61"/>
    <w:multiLevelType w:val="hybridMultilevel"/>
    <w:tmpl w:val="EA3A4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C45209"/>
    <w:multiLevelType w:val="hybridMultilevel"/>
    <w:tmpl w:val="D34E1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414F32"/>
    <w:multiLevelType w:val="hybridMultilevel"/>
    <w:tmpl w:val="9C6EC6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D90CEF"/>
    <w:multiLevelType w:val="hybridMultilevel"/>
    <w:tmpl w:val="D62C0A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C603D9"/>
    <w:multiLevelType w:val="hybridMultilevel"/>
    <w:tmpl w:val="9E6887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5F72EB"/>
    <w:multiLevelType w:val="hybridMultilevel"/>
    <w:tmpl w:val="CA0EF6C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FB618A"/>
    <w:multiLevelType w:val="hybridMultilevel"/>
    <w:tmpl w:val="55528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E5659D2"/>
    <w:multiLevelType w:val="hybridMultilevel"/>
    <w:tmpl w:val="59ACA86C"/>
    <w:lvl w:ilvl="0" w:tplc="2C84234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04627D2"/>
    <w:multiLevelType w:val="hybridMultilevel"/>
    <w:tmpl w:val="4EEC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721B63"/>
    <w:multiLevelType w:val="hybridMultilevel"/>
    <w:tmpl w:val="CA0EF6C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4FB1A8E"/>
    <w:multiLevelType w:val="hybridMultilevel"/>
    <w:tmpl w:val="F4D8B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5EA69C2"/>
    <w:multiLevelType w:val="hybridMultilevel"/>
    <w:tmpl w:val="6802A61C"/>
    <w:lvl w:ilvl="0" w:tplc="0298F4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7CE360B7"/>
    <w:multiLevelType w:val="hybridMultilevel"/>
    <w:tmpl w:val="303E1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6"/>
  </w:num>
  <w:num w:numId="4">
    <w:abstractNumId w:val="4"/>
  </w:num>
  <w:num w:numId="5">
    <w:abstractNumId w:val="9"/>
  </w:num>
  <w:num w:numId="6">
    <w:abstractNumId w:val="12"/>
  </w:num>
  <w:num w:numId="7">
    <w:abstractNumId w:val="15"/>
  </w:num>
  <w:num w:numId="8">
    <w:abstractNumId w:val="0"/>
  </w:num>
  <w:num w:numId="9">
    <w:abstractNumId w:val="13"/>
  </w:num>
  <w:num w:numId="10">
    <w:abstractNumId w:val="7"/>
  </w:num>
  <w:num w:numId="11">
    <w:abstractNumId w:val="5"/>
  </w:num>
  <w:num w:numId="12">
    <w:abstractNumId w:val="8"/>
  </w:num>
  <w:num w:numId="13">
    <w:abstractNumId w:val="1"/>
  </w:num>
  <w:num w:numId="14">
    <w:abstractNumId w:val="10"/>
  </w:num>
  <w:num w:numId="15">
    <w:abstractNumId w:val="11"/>
  </w:num>
  <w:num w:numId="16">
    <w:abstractNumId w:val="23"/>
  </w:num>
  <w:num w:numId="17">
    <w:abstractNumId w:val="2"/>
  </w:num>
  <w:num w:numId="18">
    <w:abstractNumId w:val="14"/>
  </w:num>
  <w:num w:numId="19">
    <w:abstractNumId w:val="19"/>
  </w:num>
  <w:num w:numId="20">
    <w:abstractNumId w:val="18"/>
  </w:num>
  <w:num w:numId="21">
    <w:abstractNumId w:val="20"/>
  </w:num>
  <w:num w:numId="22">
    <w:abstractNumId w:val="16"/>
  </w:num>
  <w:num w:numId="23">
    <w:abstractNumId w:val="21"/>
  </w:num>
  <w:num w:numId="24">
    <w:abstractNumId w:val="17"/>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jQ1NzUyszA3MLYwNzJR0lEKTi0uzszPAykwtKwFAB4nKNstAAAA"/>
    <w:docVar w:name="EN.InstantFormat" w:val="&lt;ENInstantFormat&gt;&lt;Enabled&gt;1&lt;/Enabled&gt;&lt;ScanUnformatted&gt;1&lt;/ScanUnformatted&gt;&lt;ScanChanges&gt;1&lt;/ScanChanges&gt;&lt;Suspended&gt;0&lt;/Suspended&gt;&lt;/ENInstantFormat&gt;"/>
    <w:docVar w:name="EN.Layout" w:val="&lt;ENLayout&gt;&lt;Style&gt;ACS Copy Copy1&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5zz9zdsp2tzdiedrdov0ztx9zwzps0patvs&quot;&gt;Journal 1&lt;record-ids&gt;&lt;item&gt;4&lt;/item&gt;&lt;item&gt;7&lt;/item&gt;&lt;item&gt;22&lt;/item&gt;&lt;item&gt;24&lt;/item&gt;&lt;item&gt;26&lt;/item&gt;&lt;item&gt;28&lt;/item&gt;&lt;item&gt;29&lt;/item&gt;&lt;item&gt;31&lt;/item&gt;&lt;item&gt;32&lt;/item&gt;&lt;item&gt;33&lt;/item&gt;&lt;item&gt;34&lt;/item&gt;&lt;item&gt;36&lt;/item&gt;&lt;item&gt;38&lt;/item&gt;&lt;item&gt;39&lt;/item&gt;&lt;item&gt;41&lt;/item&gt;&lt;item&gt;45&lt;/item&gt;&lt;item&gt;48&lt;/item&gt;&lt;item&gt;49&lt;/item&gt;&lt;item&gt;52&lt;/item&gt;&lt;item&gt;59&lt;/item&gt;&lt;item&gt;60&lt;/item&gt;&lt;item&gt;61&lt;/item&gt;&lt;item&gt;62&lt;/item&gt;&lt;item&gt;63&lt;/item&gt;&lt;item&gt;64&lt;/item&gt;&lt;item&gt;67&lt;/item&gt;&lt;item&gt;68&lt;/item&gt;&lt;item&gt;69&lt;/item&gt;&lt;item&gt;70&lt;/item&gt;&lt;item&gt;71&lt;/item&gt;&lt;item&gt;72&lt;/item&gt;&lt;item&gt;73&lt;/item&gt;&lt;item&gt;74&lt;/item&gt;&lt;item&gt;75&lt;/item&gt;&lt;item&gt;76&lt;/item&gt;&lt;item&gt;77&lt;/item&gt;&lt;item&gt;78&lt;/item&gt;&lt;item&gt;79&lt;/item&gt;&lt;item&gt;81&lt;/item&gt;&lt;item&gt;83&lt;/item&gt;&lt;item&gt;84&lt;/item&gt;&lt;item&gt;85&lt;/item&gt;&lt;item&gt;86&lt;/item&gt;&lt;item&gt;88&lt;/item&gt;&lt;item&gt;89&lt;/item&gt;&lt;item&gt;90&lt;/item&gt;&lt;item&gt;91&lt;/item&gt;&lt;item&gt;92&lt;/item&gt;&lt;item&gt;93&lt;/item&gt;&lt;item&gt;94&lt;/item&gt;&lt;item&gt;95&lt;/item&gt;&lt;item&gt;97&lt;/item&gt;&lt;item&gt;99&lt;/item&gt;&lt;item&gt;102&lt;/item&gt;&lt;item&gt;103&lt;/item&gt;&lt;item&gt;104&lt;/item&gt;&lt;item&gt;106&lt;/item&gt;&lt;item&gt;107&lt;/item&gt;&lt;item&gt;108&lt;/item&gt;&lt;item&gt;109&lt;/item&gt;&lt;item&gt;111&lt;/item&gt;&lt;item&gt;112&lt;/item&gt;&lt;item&gt;113&lt;/item&gt;&lt;item&gt;114&lt;/item&gt;&lt;item&gt;115&lt;/item&gt;&lt;item&gt;119&lt;/item&gt;&lt;item&gt;120&lt;/item&gt;&lt;item&gt;121&lt;/item&gt;&lt;item&gt;122&lt;/item&gt;&lt;item&gt;123&lt;/item&gt;&lt;item&gt;124&lt;/item&gt;&lt;item&gt;125&lt;/item&gt;&lt;item&gt;126&lt;/item&gt;&lt;item&gt;127&lt;/item&gt;&lt;item&gt;128&lt;/item&gt;&lt;item&gt;129&lt;/item&gt;&lt;item&gt;130&lt;/item&gt;&lt;item&gt;132&lt;/item&gt;&lt;item&gt;133&lt;/item&gt;&lt;item&gt;134&lt;/item&gt;&lt;item&gt;135&lt;/item&gt;&lt;item&gt;136&lt;/item&gt;&lt;item&gt;137&lt;/item&gt;&lt;item&gt;138&lt;/item&gt;&lt;item&gt;139&lt;/item&gt;&lt;item&gt;140&lt;/item&gt;&lt;item&gt;141&lt;/item&gt;&lt;item&gt;142&lt;/item&gt;&lt;item&gt;143&lt;/item&gt;&lt;item&gt;145&lt;/item&gt;&lt;item&gt;146&lt;/item&gt;&lt;item&gt;147&lt;/item&gt;&lt;/record-ids&gt;&lt;/item&gt;&lt;/Libraries&gt;"/>
  </w:docVars>
  <w:rsids>
    <w:rsidRoot w:val="00E11D2F"/>
    <w:rsid w:val="00004049"/>
    <w:rsid w:val="0001230D"/>
    <w:rsid w:val="00014B0E"/>
    <w:rsid w:val="00014EAB"/>
    <w:rsid w:val="0001552C"/>
    <w:rsid w:val="00015B5C"/>
    <w:rsid w:val="00016A0E"/>
    <w:rsid w:val="00021241"/>
    <w:rsid w:val="00022518"/>
    <w:rsid w:val="0002352A"/>
    <w:rsid w:val="00023B4F"/>
    <w:rsid w:val="00025A12"/>
    <w:rsid w:val="000263C3"/>
    <w:rsid w:val="0003348A"/>
    <w:rsid w:val="000342C5"/>
    <w:rsid w:val="000356BC"/>
    <w:rsid w:val="00041B04"/>
    <w:rsid w:val="000436E3"/>
    <w:rsid w:val="00044558"/>
    <w:rsid w:val="00051F72"/>
    <w:rsid w:val="0005374D"/>
    <w:rsid w:val="00054DC2"/>
    <w:rsid w:val="00060BAD"/>
    <w:rsid w:val="000729D3"/>
    <w:rsid w:val="000747CE"/>
    <w:rsid w:val="00076B36"/>
    <w:rsid w:val="00076BC3"/>
    <w:rsid w:val="00077A99"/>
    <w:rsid w:val="00077F0A"/>
    <w:rsid w:val="0008176F"/>
    <w:rsid w:val="0008422C"/>
    <w:rsid w:val="00090DD8"/>
    <w:rsid w:val="00090EF0"/>
    <w:rsid w:val="00091E3A"/>
    <w:rsid w:val="0009586D"/>
    <w:rsid w:val="00095C9C"/>
    <w:rsid w:val="0009611E"/>
    <w:rsid w:val="000A498D"/>
    <w:rsid w:val="000A597D"/>
    <w:rsid w:val="000B05C3"/>
    <w:rsid w:val="000B2A7C"/>
    <w:rsid w:val="000B4EA4"/>
    <w:rsid w:val="000C18E6"/>
    <w:rsid w:val="000C24B8"/>
    <w:rsid w:val="000C6237"/>
    <w:rsid w:val="000D023E"/>
    <w:rsid w:val="000D1628"/>
    <w:rsid w:val="000D5889"/>
    <w:rsid w:val="000E09AE"/>
    <w:rsid w:val="000E0C6D"/>
    <w:rsid w:val="000E225E"/>
    <w:rsid w:val="000F56FF"/>
    <w:rsid w:val="000F6AF4"/>
    <w:rsid w:val="00102D1D"/>
    <w:rsid w:val="0010394C"/>
    <w:rsid w:val="00105BBB"/>
    <w:rsid w:val="00106DB7"/>
    <w:rsid w:val="00111882"/>
    <w:rsid w:val="00111915"/>
    <w:rsid w:val="00111C89"/>
    <w:rsid w:val="00115BED"/>
    <w:rsid w:val="001171B5"/>
    <w:rsid w:val="00121440"/>
    <w:rsid w:val="00126C70"/>
    <w:rsid w:val="0013087D"/>
    <w:rsid w:val="001333ED"/>
    <w:rsid w:val="00134934"/>
    <w:rsid w:val="001403C1"/>
    <w:rsid w:val="0014136C"/>
    <w:rsid w:val="0014195E"/>
    <w:rsid w:val="001439BA"/>
    <w:rsid w:val="0014775D"/>
    <w:rsid w:val="001504BE"/>
    <w:rsid w:val="00161B33"/>
    <w:rsid w:val="001632F4"/>
    <w:rsid w:val="00165DA4"/>
    <w:rsid w:val="00167DCA"/>
    <w:rsid w:val="00171BFC"/>
    <w:rsid w:val="00172240"/>
    <w:rsid w:val="001800EC"/>
    <w:rsid w:val="001821D2"/>
    <w:rsid w:val="001833D4"/>
    <w:rsid w:val="00185724"/>
    <w:rsid w:val="00187691"/>
    <w:rsid w:val="001932FA"/>
    <w:rsid w:val="00193A01"/>
    <w:rsid w:val="0019485F"/>
    <w:rsid w:val="00194B72"/>
    <w:rsid w:val="0019592F"/>
    <w:rsid w:val="00197A2A"/>
    <w:rsid w:val="00197BF8"/>
    <w:rsid w:val="001A1229"/>
    <w:rsid w:val="001A1FCC"/>
    <w:rsid w:val="001A207C"/>
    <w:rsid w:val="001A3DDE"/>
    <w:rsid w:val="001A3EA5"/>
    <w:rsid w:val="001A524D"/>
    <w:rsid w:val="001A7C7B"/>
    <w:rsid w:val="001B12EF"/>
    <w:rsid w:val="001B2E94"/>
    <w:rsid w:val="001B521A"/>
    <w:rsid w:val="001B5548"/>
    <w:rsid w:val="001B57F5"/>
    <w:rsid w:val="001B7AA9"/>
    <w:rsid w:val="001C10A0"/>
    <w:rsid w:val="001C2CEC"/>
    <w:rsid w:val="001C3B63"/>
    <w:rsid w:val="001C42C3"/>
    <w:rsid w:val="001C5231"/>
    <w:rsid w:val="001C58A2"/>
    <w:rsid w:val="001D1067"/>
    <w:rsid w:val="001D5888"/>
    <w:rsid w:val="001D5D5D"/>
    <w:rsid w:val="001D7321"/>
    <w:rsid w:val="001E292D"/>
    <w:rsid w:val="001E2E16"/>
    <w:rsid w:val="001E4EDD"/>
    <w:rsid w:val="001E7309"/>
    <w:rsid w:val="001F2826"/>
    <w:rsid w:val="001F295C"/>
    <w:rsid w:val="001F3CAD"/>
    <w:rsid w:val="001F4249"/>
    <w:rsid w:val="001F4BBC"/>
    <w:rsid w:val="001F67E9"/>
    <w:rsid w:val="002068A0"/>
    <w:rsid w:val="00210447"/>
    <w:rsid w:val="00211575"/>
    <w:rsid w:val="00212F83"/>
    <w:rsid w:val="002147D8"/>
    <w:rsid w:val="002165D3"/>
    <w:rsid w:val="00216AE5"/>
    <w:rsid w:val="00216C41"/>
    <w:rsid w:val="00220798"/>
    <w:rsid w:val="00225FA7"/>
    <w:rsid w:val="00227893"/>
    <w:rsid w:val="00230B28"/>
    <w:rsid w:val="002316B5"/>
    <w:rsid w:val="00231A89"/>
    <w:rsid w:val="00233800"/>
    <w:rsid w:val="00233954"/>
    <w:rsid w:val="00233BB5"/>
    <w:rsid w:val="0023769E"/>
    <w:rsid w:val="00240A0A"/>
    <w:rsid w:val="00244C26"/>
    <w:rsid w:val="00244C33"/>
    <w:rsid w:val="0025000C"/>
    <w:rsid w:val="00254752"/>
    <w:rsid w:val="00255DB8"/>
    <w:rsid w:val="00257382"/>
    <w:rsid w:val="002574BB"/>
    <w:rsid w:val="0025754A"/>
    <w:rsid w:val="00260F9A"/>
    <w:rsid w:val="00263776"/>
    <w:rsid w:val="002644DA"/>
    <w:rsid w:val="00266CE6"/>
    <w:rsid w:val="00270087"/>
    <w:rsid w:val="00271BD2"/>
    <w:rsid w:val="00271D8F"/>
    <w:rsid w:val="00271ED6"/>
    <w:rsid w:val="00274E0F"/>
    <w:rsid w:val="00274E2C"/>
    <w:rsid w:val="0027712E"/>
    <w:rsid w:val="00281856"/>
    <w:rsid w:val="002821FA"/>
    <w:rsid w:val="00283A81"/>
    <w:rsid w:val="00290E73"/>
    <w:rsid w:val="002A0FFA"/>
    <w:rsid w:val="002B0DEF"/>
    <w:rsid w:val="002B216F"/>
    <w:rsid w:val="002B2A9A"/>
    <w:rsid w:val="002B37AA"/>
    <w:rsid w:val="002B38BC"/>
    <w:rsid w:val="002B39E5"/>
    <w:rsid w:val="002B4F80"/>
    <w:rsid w:val="002B6F99"/>
    <w:rsid w:val="002C134D"/>
    <w:rsid w:val="002C454F"/>
    <w:rsid w:val="002C621E"/>
    <w:rsid w:val="002C7F52"/>
    <w:rsid w:val="002D3D69"/>
    <w:rsid w:val="002D427F"/>
    <w:rsid w:val="002D44F4"/>
    <w:rsid w:val="002D6E20"/>
    <w:rsid w:val="002D7E5E"/>
    <w:rsid w:val="002E157F"/>
    <w:rsid w:val="002E49E9"/>
    <w:rsid w:val="002E6075"/>
    <w:rsid w:val="002F24C9"/>
    <w:rsid w:val="002F499E"/>
    <w:rsid w:val="002F6CAB"/>
    <w:rsid w:val="0030070C"/>
    <w:rsid w:val="00303A29"/>
    <w:rsid w:val="00304FD6"/>
    <w:rsid w:val="0030767B"/>
    <w:rsid w:val="00311E28"/>
    <w:rsid w:val="00313C6F"/>
    <w:rsid w:val="00314F3F"/>
    <w:rsid w:val="00317378"/>
    <w:rsid w:val="0032116B"/>
    <w:rsid w:val="00321399"/>
    <w:rsid w:val="003218D0"/>
    <w:rsid w:val="00321D1B"/>
    <w:rsid w:val="003225A2"/>
    <w:rsid w:val="00323C21"/>
    <w:rsid w:val="003240AA"/>
    <w:rsid w:val="0032531B"/>
    <w:rsid w:val="0033021D"/>
    <w:rsid w:val="0033083C"/>
    <w:rsid w:val="00331821"/>
    <w:rsid w:val="003329C5"/>
    <w:rsid w:val="00332B99"/>
    <w:rsid w:val="00332C11"/>
    <w:rsid w:val="0033570E"/>
    <w:rsid w:val="00341117"/>
    <w:rsid w:val="00343673"/>
    <w:rsid w:val="00344065"/>
    <w:rsid w:val="003450B1"/>
    <w:rsid w:val="00347433"/>
    <w:rsid w:val="00352CA3"/>
    <w:rsid w:val="00356F8D"/>
    <w:rsid w:val="003605FD"/>
    <w:rsid w:val="0036292C"/>
    <w:rsid w:val="003635D6"/>
    <w:rsid w:val="003638E4"/>
    <w:rsid w:val="00364B99"/>
    <w:rsid w:val="003732E6"/>
    <w:rsid w:val="00373558"/>
    <w:rsid w:val="003735E1"/>
    <w:rsid w:val="00375F18"/>
    <w:rsid w:val="0037698B"/>
    <w:rsid w:val="00376D3E"/>
    <w:rsid w:val="00376F92"/>
    <w:rsid w:val="00382257"/>
    <w:rsid w:val="00385E9D"/>
    <w:rsid w:val="00386E26"/>
    <w:rsid w:val="0039280B"/>
    <w:rsid w:val="00392A9D"/>
    <w:rsid w:val="00393159"/>
    <w:rsid w:val="00396207"/>
    <w:rsid w:val="0039795A"/>
    <w:rsid w:val="003A060D"/>
    <w:rsid w:val="003A0EB0"/>
    <w:rsid w:val="003A5C95"/>
    <w:rsid w:val="003B0A2F"/>
    <w:rsid w:val="003B0E24"/>
    <w:rsid w:val="003B6B41"/>
    <w:rsid w:val="003B73A8"/>
    <w:rsid w:val="003B7F00"/>
    <w:rsid w:val="003C09C4"/>
    <w:rsid w:val="003C1DF9"/>
    <w:rsid w:val="003C2583"/>
    <w:rsid w:val="003C33CE"/>
    <w:rsid w:val="003D0164"/>
    <w:rsid w:val="003D2CD8"/>
    <w:rsid w:val="003D2D67"/>
    <w:rsid w:val="003D34F2"/>
    <w:rsid w:val="003D4B02"/>
    <w:rsid w:val="003D5DA3"/>
    <w:rsid w:val="003D6AF0"/>
    <w:rsid w:val="003E1BB7"/>
    <w:rsid w:val="003E22B5"/>
    <w:rsid w:val="003E2D46"/>
    <w:rsid w:val="003E7BBF"/>
    <w:rsid w:val="003F0878"/>
    <w:rsid w:val="003F26F2"/>
    <w:rsid w:val="003F27AE"/>
    <w:rsid w:val="003F7947"/>
    <w:rsid w:val="00400641"/>
    <w:rsid w:val="004024A1"/>
    <w:rsid w:val="00402640"/>
    <w:rsid w:val="00403E97"/>
    <w:rsid w:val="004049A6"/>
    <w:rsid w:val="004053C9"/>
    <w:rsid w:val="004053F1"/>
    <w:rsid w:val="00407304"/>
    <w:rsid w:val="00407F03"/>
    <w:rsid w:val="004101A3"/>
    <w:rsid w:val="00416A78"/>
    <w:rsid w:val="00420B2E"/>
    <w:rsid w:val="00422003"/>
    <w:rsid w:val="00423585"/>
    <w:rsid w:val="00424980"/>
    <w:rsid w:val="00425764"/>
    <w:rsid w:val="00425FF9"/>
    <w:rsid w:val="00426A6D"/>
    <w:rsid w:val="00426CA3"/>
    <w:rsid w:val="004303D0"/>
    <w:rsid w:val="00430E89"/>
    <w:rsid w:val="00432237"/>
    <w:rsid w:val="0044044C"/>
    <w:rsid w:val="0044060D"/>
    <w:rsid w:val="004431F8"/>
    <w:rsid w:val="00444B18"/>
    <w:rsid w:val="00446786"/>
    <w:rsid w:val="004511BE"/>
    <w:rsid w:val="0045152C"/>
    <w:rsid w:val="00452E4E"/>
    <w:rsid w:val="00454D4A"/>
    <w:rsid w:val="004573A1"/>
    <w:rsid w:val="004612E0"/>
    <w:rsid w:val="00461AA9"/>
    <w:rsid w:val="004635A1"/>
    <w:rsid w:val="004706A4"/>
    <w:rsid w:val="0047184A"/>
    <w:rsid w:val="00472226"/>
    <w:rsid w:val="004727B3"/>
    <w:rsid w:val="00472B7F"/>
    <w:rsid w:val="00475036"/>
    <w:rsid w:val="00476F9E"/>
    <w:rsid w:val="00481EE7"/>
    <w:rsid w:val="004852BE"/>
    <w:rsid w:val="00490593"/>
    <w:rsid w:val="00491893"/>
    <w:rsid w:val="00492FE9"/>
    <w:rsid w:val="00493BB2"/>
    <w:rsid w:val="004A210D"/>
    <w:rsid w:val="004A52B4"/>
    <w:rsid w:val="004A6B9A"/>
    <w:rsid w:val="004A7222"/>
    <w:rsid w:val="004B0699"/>
    <w:rsid w:val="004B1B96"/>
    <w:rsid w:val="004B2C90"/>
    <w:rsid w:val="004B39E6"/>
    <w:rsid w:val="004C08C6"/>
    <w:rsid w:val="004C10DA"/>
    <w:rsid w:val="004C4048"/>
    <w:rsid w:val="004C51F7"/>
    <w:rsid w:val="004D3305"/>
    <w:rsid w:val="004D3D1F"/>
    <w:rsid w:val="004D6D42"/>
    <w:rsid w:val="004E0C67"/>
    <w:rsid w:val="004E1620"/>
    <w:rsid w:val="004E254F"/>
    <w:rsid w:val="004E41F4"/>
    <w:rsid w:val="004F3413"/>
    <w:rsid w:val="004F46C8"/>
    <w:rsid w:val="004F4D09"/>
    <w:rsid w:val="005015F2"/>
    <w:rsid w:val="00502818"/>
    <w:rsid w:val="00504BA1"/>
    <w:rsid w:val="00506994"/>
    <w:rsid w:val="005109C3"/>
    <w:rsid w:val="00510A07"/>
    <w:rsid w:val="00510A62"/>
    <w:rsid w:val="00512B36"/>
    <w:rsid w:val="0051443A"/>
    <w:rsid w:val="00516CF5"/>
    <w:rsid w:val="00517E33"/>
    <w:rsid w:val="005210F9"/>
    <w:rsid w:val="00521BE5"/>
    <w:rsid w:val="005229F8"/>
    <w:rsid w:val="0052566C"/>
    <w:rsid w:val="0053028C"/>
    <w:rsid w:val="00533F79"/>
    <w:rsid w:val="005354E8"/>
    <w:rsid w:val="00535FB6"/>
    <w:rsid w:val="00540423"/>
    <w:rsid w:val="00546E38"/>
    <w:rsid w:val="00547A8D"/>
    <w:rsid w:val="00553FC7"/>
    <w:rsid w:val="00554EEC"/>
    <w:rsid w:val="00555F51"/>
    <w:rsid w:val="00557298"/>
    <w:rsid w:val="00563DEC"/>
    <w:rsid w:val="00565ABF"/>
    <w:rsid w:val="00570918"/>
    <w:rsid w:val="00572E62"/>
    <w:rsid w:val="0057450E"/>
    <w:rsid w:val="00576114"/>
    <w:rsid w:val="0057775C"/>
    <w:rsid w:val="00582EBC"/>
    <w:rsid w:val="00583C64"/>
    <w:rsid w:val="00583C7E"/>
    <w:rsid w:val="0058470C"/>
    <w:rsid w:val="005916E1"/>
    <w:rsid w:val="00592326"/>
    <w:rsid w:val="00593766"/>
    <w:rsid w:val="00593C88"/>
    <w:rsid w:val="00594433"/>
    <w:rsid w:val="005A0933"/>
    <w:rsid w:val="005A1BDE"/>
    <w:rsid w:val="005A2B79"/>
    <w:rsid w:val="005A374C"/>
    <w:rsid w:val="005B0705"/>
    <w:rsid w:val="005B0D39"/>
    <w:rsid w:val="005B16E2"/>
    <w:rsid w:val="005B4474"/>
    <w:rsid w:val="005B5024"/>
    <w:rsid w:val="005C0726"/>
    <w:rsid w:val="005C3849"/>
    <w:rsid w:val="005C3BB5"/>
    <w:rsid w:val="005C410D"/>
    <w:rsid w:val="005C5E8A"/>
    <w:rsid w:val="005C67D8"/>
    <w:rsid w:val="005D0C8C"/>
    <w:rsid w:val="005D535F"/>
    <w:rsid w:val="005E273B"/>
    <w:rsid w:val="005E4DEC"/>
    <w:rsid w:val="005E64CF"/>
    <w:rsid w:val="005E674D"/>
    <w:rsid w:val="005F690C"/>
    <w:rsid w:val="005F6F43"/>
    <w:rsid w:val="005F7A11"/>
    <w:rsid w:val="005F7CF7"/>
    <w:rsid w:val="006010A2"/>
    <w:rsid w:val="006016A1"/>
    <w:rsid w:val="00601763"/>
    <w:rsid w:val="00602F03"/>
    <w:rsid w:val="0060540B"/>
    <w:rsid w:val="00607068"/>
    <w:rsid w:val="006070A0"/>
    <w:rsid w:val="00615F33"/>
    <w:rsid w:val="00616243"/>
    <w:rsid w:val="0061731A"/>
    <w:rsid w:val="00622AB8"/>
    <w:rsid w:val="00623EDF"/>
    <w:rsid w:val="00626E1A"/>
    <w:rsid w:val="006273C0"/>
    <w:rsid w:val="00631EB5"/>
    <w:rsid w:val="006320E9"/>
    <w:rsid w:val="00633C74"/>
    <w:rsid w:val="0063608B"/>
    <w:rsid w:val="006413CE"/>
    <w:rsid w:val="00645A8F"/>
    <w:rsid w:val="00647814"/>
    <w:rsid w:val="00647F5A"/>
    <w:rsid w:val="00653C73"/>
    <w:rsid w:val="00661C13"/>
    <w:rsid w:val="006635B5"/>
    <w:rsid w:val="00664A5C"/>
    <w:rsid w:val="006665CB"/>
    <w:rsid w:val="00675F51"/>
    <w:rsid w:val="00676095"/>
    <w:rsid w:val="0068085A"/>
    <w:rsid w:val="00684E2B"/>
    <w:rsid w:val="00685943"/>
    <w:rsid w:val="00685B29"/>
    <w:rsid w:val="00686988"/>
    <w:rsid w:val="00690518"/>
    <w:rsid w:val="00694750"/>
    <w:rsid w:val="0069549B"/>
    <w:rsid w:val="00697AF7"/>
    <w:rsid w:val="00697B7D"/>
    <w:rsid w:val="006A6340"/>
    <w:rsid w:val="006A7FEE"/>
    <w:rsid w:val="006B1465"/>
    <w:rsid w:val="006B1D41"/>
    <w:rsid w:val="006B4645"/>
    <w:rsid w:val="006B4721"/>
    <w:rsid w:val="006B69B7"/>
    <w:rsid w:val="006C0622"/>
    <w:rsid w:val="006C18FA"/>
    <w:rsid w:val="006C6B86"/>
    <w:rsid w:val="006D1703"/>
    <w:rsid w:val="006D1B98"/>
    <w:rsid w:val="006D4E72"/>
    <w:rsid w:val="006D50FC"/>
    <w:rsid w:val="006D562F"/>
    <w:rsid w:val="006D681F"/>
    <w:rsid w:val="006D6A04"/>
    <w:rsid w:val="006D7C40"/>
    <w:rsid w:val="006D7E24"/>
    <w:rsid w:val="006E4E52"/>
    <w:rsid w:val="006F062D"/>
    <w:rsid w:val="006F0833"/>
    <w:rsid w:val="006F10CE"/>
    <w:rsid w:val="006F401C"/>
    <w:rsid w:val="006F5D42"/>
    <w:rsid w:val="00700078"/>
    <w:rsid w:val="0070017B"/>
    <w:rsid w:val="007010AA"/>
    <w:rsid w:val="00701BCD"/>
    <w:rsid w:val="00701FF4"/>
    <w:rsid w:val="00705086"/>
    <w:rsid w:val="00705E75"/>
    <w:rsid w:val="00706075"/>
    <w:rsid w:val="00706493"/>
    <w:rsid w:val="00706A65"/>
    <w:rsid w:val="0071059D"/>
    <w:rsid w:val="00711ADA"/>
    <w:rsid w:val="007247B0"/>
    <w:rsid w:val="00726BF3"/>
    <w:rsid w:val="00730F0A"/>
    <w:rsid w:val="00730F44"/>
    <w:rsid w:val="00731AD3"/>
    <w:rsid w:val="00744AEC"/>
    <w:rsid w:val="0074657D"/>
    <w:rsid w:val="00746E16"/>
    <w:rsid w:val="007472D4"/>
    <w:rsid w:val="007500C4"/>
    <w:rsid w:val="00751D5E"/>
    <w:rsid w:val="007559B1"/>
    <w:rsid w:val="00761305"/>
    <w:rsid w:val="00761FDB"/>
    <w:rsid w:val="00763B5B"/>
    <w:rsid w:val="00770FEB"/>
    <w:rsid w:val="007739FB"/>
    <w:rsid w:val="0077535C"/>
    <w:rsid w:val="00775701"/>
    <w:rsid w:val="00777B8D"/>
    <w:rsid w:val="00784171"/>
    <w:rsid w:val="00786027"/>
    <w:rsid w:val="007864D2"/>
    <w:rsid w:val="0078679A"/>
    <w:rsid w:val="0079010D"/>
    <w:rsid w:val="00791072"/>
    <w:rsid w:val="00792507"/>
    <w:rsid w:val="007941E7"/>
    <w:rsid w:val="007A2CAE"/>
    <w:rsid w:val="007A3525"/>
    <w:rsid w:val="007A5E13"/>
    <w:rsid w:val="007A6436"/>
    <w:rsid w:val="007A6AE3"/>
    <w:rsid w:val="007A7768"/>
    <w:rsid w:val="007A7D9E"/>
    <w:rsid w:val="007B5A72"/>
    <w:rsid w:val="007B7D6F"/>
    <w:rsid w:val="007C109A"/>
    <w:rsid w:val="007D278C"/>
    <w:rsid w:val="007D4879"/>
    <w:rsid w:val="007E0AAB"/>
    <w:rsid w:val="007E1E9D"/>
    <w:rsid w:val="007E21A5"/>
    <w:rsid w:val="007E3502"/>
    <w:rsid w:val="007E40BA"/>
    <w:rsid w:val="007E4AAB"/>
    <w:rsid w:val="007E7228"/>
    <w:rsid w:val="007F2648"/>
    <w:rsid w:val="007F51AC"/>
    <w:rsid w:val="008040AD"/>
    <w:rsid w:val="0081388A"/>
    <w:rsid w:val="00815AF5"/>
    <w:rsid w:val="00820209"/>
    <w:rsid w:val="008248E5"/>
    <w:rsid w:val="008253D8"/>
    <w:rsid w:val="0082601C"/>
    <w:rsid w:val="008262F3"/>
    <w:rsid w:val="008264BE"/>
    <w:rsid w:val="008310F7"/>
    <w:rsid w:val="0083293C"/>
    <w:rsid w:val="008355D8"/>
    <w:rsid w:val="00836589"/>
    <w:rsid w:val="00841129"/>
    <w:rsid w:val="00841D6E"/>
    <w:rsid w:val="008439E4"/>
    <w:rsid w:val="00844269"/>
    <w:rsid w:val="00846C03"/>
    <w:rsid w:val="00851E9D"/>
    <w:rsid w:val="00860EF7"/>
    <w:rsid w:val="00864A8F"/>
    <w:rsid w:val="00864C6A"/>
    <w:rsid w:val="00870B1E"/>
    <w:rsid w:val="00870EA3"/>
    <w:rsid w:val="00872CA6"/>
    <w:rsid w:val="008840DA"/>
    <w:rsid w:val="008844E5"/>
    <w:rsid w:val="00887D88"/>
    <w:rsid w:val="00890EE0"/>
    <w:rsid w:val="00892273"/>
    <w:rsid w:val="0089449C"/>
    <w:rsid w:val="00895392"/>
    <w:rsid w:val="00895BC5"/>
    <w:rsid w:val="00896FDD"/>
    <w:rsid w:val="008A1EE9"/>
    <w:rsid w:val="008A30A6"/>
    <w:rsid w:val="008A4F22"/>
    <w:rsid w:val="008A6857"/>
    <w:rsid w:val="008B04EA"/>
    <w:rsid w:val="008B2BE1"/>
    <w:rsid w:val="008B3FF6"/>
    <w:rsid w:val="008B55CA"/>
    <w:rsid w:val="008C0013"/>
    <w:rsid w:val="008C0E4C"/>
    <w:rsid w:val="008C1B00"/>
    <w:rsid w:val="008C2485"/>
    <w:rsid w:val="008C27FE"/>
    <w:rsid w:val="008C510F"/>
    <w:rsid w:val="008C6272"/>
    <w:rsid w:val="008C75A1"/>
    <w:rsid w:val="008D1294"/>
    <w:rsid w:val="008D3091"/>
    <w:rsid w:val="008D6C6C"/>
    <w:rsid w:val="008E01E7"/>
    <w:rsid w:val="008E045B"/>
    <w:rsid w:val="008E194B"/>
    <w:rsid w:val="008E1C12"/>
    <w:rsid w:val="008E1C26"/>
    <w:rsid w:val="008E7EC1"/>
    <w:rsid w:val="008F1822"/>
    <w:rsid w:val="008F2698"/>
    <w:rsid w:val="008F2C55"/>
    <w:rsid w:val="008F2F67"/>
    <w:rsid w:val="008F4A88"/>
    <w:rsid w:val="00902B4D"/>
    <w:rsid w:val="009064BD"/>
    <w:rsid w:val="0090748B"/>
    <w:rsid w:val="009079B2"/>
    <w:rsid w:val="00910254"/>
    <w:rsid w:val="00911BF5"/>
    <w:rsid w:val="0091383A"/>
    <w:rsid w:val="00914E12"/>
    <w:rsid w:val="00915B06"/>
    <w:rsid w:val="00917D6C"/>
    <w:rsid w:val="009245C5"/>
    <w:rsid w:val="009259BB"/>
    <w:rsid w:val="0092759C"/>
    <w:rsid w:val="00931BB1"/>
    <w:rsid w:val="00936A8D"/>
    <w:rsid w:val="0093788E"/>
    <w:rsid w:val="00940A30"/>
    <w:rsid w:val="0094429A"/>
    <w:rsid w:val="009450CB"/>
    <w:rsid w:val="00945FCA"/>
    <w:rsid w:val="00946A55"/>
    <w:rsid w:val="00947A32"/>
    <w:rsid w:val="0095049A"/>
    <w:rsid w:val="00952BBC"/>
    <w:rsid w:val="009542F5"/>
    <w:rsid w:val="00954C5F"/>
    <w:rsid w:val="00957EF7"/>
    <w:rsid w:val="00961EE9"/>
    <w:rsid w:val="00965730"/>
    <w:rsid w:val="009669F0"/>
    <w:rsid w:val="009671ED"/>
    <w:rsid w:val="009677B2"/>
    <w:rsid w:val="00970730"/>
    <w:rsid w:val="00973115"/>
    <w:rsid w:val="00974266"/>
    <w:rsid w:val="00975D42"/>
    <w:rsid w:val="0097633A"/>
    <w:rsid w:val="00976BD6"/>
    <w:rsid w:val="00990D6D"/>
    <w:rsid w:val="00992C28"/>
    <w:rsid w:val="009974BA"/>
    <w:rsid w:val="009A0AE4"/>
    <w:rsid w:val="009A1894"/>
    <w:rsid w:val="009A2EC3"/>
    <w:rsid w:val="009B0C46"/>
    <w:rsid w:val="009B3037"/>
    <w:rsid w:val="009B49FC"/>
    <w:rsid w:val="009C275E"/>
    <w:rsid w:val="009C3B01"/>
    <w:rsid w:val="009C4438"/>
    <w:rsid w:val="009D20B2"/>
    <w:rsid w:val="009D27EA"/>
    <w:rsid w:val="009D56F0"/>
    <w:rsid w:val="009D5C25"/>
    <w:rsid w:val="009E268F"/>
    <w:rsid w:val="009E2D70"/>
    <w:rsid w:val="009E3CD1"/>
    <w:rsid w:val="009E7742"/>
    <w:rsid w:val="009F2004"/>
    <w:rsid w:val="009F2F8D"/>
    <w:rsid w:val="009F3CB3"/>
    <w:rsid w:val="009F3D14"/>
    <w:rsid w:val="009F472D"/>
    <w:rsid w:val="00A0094B"/>
    <w:rsid w:val="00A00EFA"/>
    <w:rsid w:val="00A075CC"/>
    <w:rsid w:val="00A102C3"/>
    <w:rsid w:val="00A106B0"/>
    <w:rsid w:val="00A15DCE"/>
    <w:rsid w:val="00A16214"/>
    <w:rsid w:val="00A177E1"/>
    <w:rsid w:val="00A20686"/>
    <w:rsid w:val="00A21814"/>
    <w:rsid w:val="00A233A0"/>
    <w:rsid w:val="00A24002"/>
    <w:rsid w:val="00A25A43"/>
    <w:rsid w:val="00A27901"/>
    <w:rsid w:val="00A33136"/>
    <w:rsid w:val="00A33B41"/>
    <w:rsid w:val="00A3768A"/>
    <w:rsid w:val="00A37BB8"/>
    <w:rsid w:val="00A40612"/>
    <w:rsid w:val="00A4262F"/>
    <w:rsid w:val="00A42654"/>
    <w:rsid w:val="00A43A82"/>
    <w:rsid w:val="00A44CFB"/>
    <w:rsid w:val="00A45B9F"/>
    <w:rsid w:val="00A45C68"/>
    <w:rsid w:val="00A460F3"/>
    <w:rsid w:val="00A4681B"/>
    <w:rsid w:val="00A50007"/>
    <w:rsid w:val="00A51E05"/>
    <w:rsid w:val="00A523B9"/>
    <w:rsid w:val="00A52951"/>
    <w:rsid w:val="00A549DC"/>
    <w:rsid w:val="00A560AB"/>
    <w:rsid w:val="00A5626C"/>
    <w:rsid w:val="00A70065"/>
    <w:rsid w:val="00A75E68"/>
    <w:rsid w:val="00A767B1"/>
    <w:rsid w:val="00A77093"/>
    <w:rsid w:val="00A77AE3"/>
    <w:rsid w:val="00A82147"/>
    <w:rsid w:val="00A87F02"/>
    <w:rsid w:val="00A9280A"/>
    <w:rsid w:val="00A96CC3"/>
    <w:rsid w:val="00A97477"/>
    <w:rsid w:val="00AA0B13"/>
    <w:rsid w:val="00AA1B3B"/>
    <w:rsid w:val="00AA4229"/>
    <w:rsid w:val="00AB06A3"/>
    <w:rsid w:val="00AB680A"/>
    <w:rsid w:val="00AC2588"/>
    <w:rsid w:val="00AC2DF8"/>
    <w:rsid w:val="00AC5E50"/>
    <w:rsid w:val="00AC78E7"/>
    <w:rsid w:val="00AD16FD"/>
    <w:rsid w:val="00AD3A47"/>
    <w:rsid w:val="00AD5554"/>
    <w:rsid w:val="00AE6662"/>
    <w:rsid w:val="00AF03E2"/>
    <w:rsid w:val="00AF0BB2"/>
    <w:rsid w:val="00AF311C"/>
    <w:rsid w:val="00AF342B"/>
    <w:rsid w:val="00AF5C92"/>
    <w:rsid w:val="00AF61B3"/>
    <w:rsid w:val="00AF6261"/>
    <w:rsid w:val="00B00D8A"/>
    <w:rsid w:val="00B06E11"/>
    <w:rsid w:val="00B10BAF"/>
    <w:rsid w:val="00B11312"/>
    <w:rsid w:val="00B155AA"/>
    <w:rsid w:val="00B20612"/>
    <w:rsid w:val="00B2107D"/>
    <w:rsid w:val="00B21859"/>
    <w:rsid w:val="00B224CD"/>
    <w:rsid w:val="00B24DD8"/>
    <w:rsid w:val="00B25EC8"/>
    <w:rsid w:val="00B26394"/>
    <w:rsid w:val="00B270FE"/>
    <w:rsid w:val="00B27394"/>
    <w:rsid w:val="00B27EDC"/>
    <w:rsid w:val="00B33789"/>
    <w:rsid w:val="00B34657"/>
    <w:rsid w:val="00B36426"/>
    <w:rsid w:val="00B460AC"/>
    <w:rsid w:val="00B46124"/>
    <w:rsid w:val="00B57690"/>
    <w:rsid w:val="00B6018B"/>
    <w:rsid w:val="00B609EE"/>
    <w:rsid w:val="00B622C4"/>
    <w:rsid w:val="00B64F23"/>
    <w:rsid w:val="00B65830"/>
    <w:rsid w:val="00B71C3B"/>
    <w:rsid w:val="00B74957"/>
    <w:rsid w:val="00B75310"/>
    <w:rsid w:val="00B76E82"/>
    <w:rsid w:val="00B77A89"/>
    <w:rsid w:val="00B80855"/>
    <w:rsid w:val="00B82046"/>
    <w:rsid w:val="00B85D6E"/>
    <w:rsid w:val="00B905E2"/>
    <w:rsid w:val="00B91DCD"/>
    <w:rsid w:val="00B92688"/>
    <w:rsid w:val="00B92F0C"/>
    <w:rsid w:val="00B97ACF"/>
    <w:rsid w:val="00BA193F"/>
    <w:rsid w:val="00BA1A3A"/>
    <w:rsid w:val="00BA2D85"/>
    <w:rsid w:val="00BA491A"/>
    <w:rsid w:val="00BA77A9"/>
    <w:rsid w:val="00BB23F7"/>
    <w:rsid w:val="00BB3322"/>
    <w:rsid w:val="00BB3F72"/>
    <w:rsid w:val="00BB50E5"/>
    <w:rsid w:val="00BB662A"/>
    <w:rsid w:val="00BB678C"/>
    <w:rsid w:val="00BC0BE6"/>
    <w:rsid w:val="00BC323A"/>
    <w:rsid w:val="00BC3EC8"/>
    <w:rsid w:val="00BC4C13"/>
    <w:rsid w:val="00BC5C76"/>
    <w:rsid w:val="00BC790D"/>
    <w:rsid w:val="00BC7D72"/>
    <w:rsid w:val="00BD09F3"/>
    <w:rsid w:val="00BD1142"/>
    <w:rsid w:val="00BD45C8"/>
    <w:rsid w:val="00BD5A56"/>
    <w:rsid w:val="00BE0137"/>
    <w:rsid w:val="00BE07FC"/>
    <w:rsid w:val="00BE46E5"/>
    <w:rsid w:val="00BE56E4"/>
    <w:rsid w:val="00BE5FDC"/>
    <w:rsid w:val="00BE71E4"/>
    <w:rsid w:val="00BF059A"/>
    <w:rsid w:val="00BF0BA0"/>
    <w:rsid w:val="00BF7BCE"/>
    <w:rsid w:val="00C0174A"/>
    <w:rsid w:val="00C01CA9"/>
    <w:rsid w:val="00C0214A"/>
    <w:rsid w:val="00C02634"/>
    <w:rsid w:val="00C05A8A"/>
    <w:rsid w:val="00C07236"/>
    <w:rsid w:val="00C07CED"/>
    <w:rsid w:val="00C110FA"/>
    <w:rsid w:val="00C16C66"/>
    <w:rsid w:val="00C17A81"/>
    <w:rsid w:val="00C20A7B"/>
    <w:rsid w:val="00C23874"/>
    <w:rsid w:val="00C25B7F"/>
    <w:rsid w:val="00C25F44"/>
    <w:rsid w:val="00C31C6B"/>
    <w:rsid w:val="00C35DE4"/>
    <w:rsid w:val="00C369E6"/>
    <w:rsid w:val="00C3745C"/>
    <w:rsid w:val="00C4062A"/>
    <w:rsid w:val="00C45AD6"/>
    <w:rsid w:val="00C47AFE"/>
    <w:rsid w:val="00C47BB2"/>
    <w:rsid w:val="00C47C5C"/>
    <w:rsid w:val="00C54100"/>
    <w:rsid w:val="00C61917"/>
    <w:rsid w:val="00C63C23"/>
    <w:rsid w:val="00C7509B"/>
    <w:rsid w:val="00C83028"/>
    <w:rsid w:val="00C8326D"/>
    <w:rsid w:val="00C85BD6"/>
    <w:rsid w:val="00C86670"/>
    <w:rsid w:val="00C90B2E"/>
    <w:rsid w:val="00C91F47"/>
    <w:rsid w:val="00C92079"/>
    <w:rsid w:val="00C95C76"/>
    <w:rsid w:val="00C96B58"/>
    <w:rsid w:val="00C97049"/>
    <w:rsid w:val="00CA37E6"/>
    <w:rsid w:val="00CA498F"/>
    <w:rsid w:val="00CA573E"/>
    <w:rsid w:val="00CB0FDE"/>
    <w:rsid w:val="00CB10A9"/>
    <w:rsid w:val="00CB60DB"/>
    <w:rsid w:val="00CB786D"/>
    <w:rsid w:val="00CC15C3"/>
    <w:rsid w:val="00CC6883"/>
    <w:rsid w:val="00CC7E26"/>
    <w:rsid w:val="00CD10E4"/>
    <w:rsid w:val="00CD17BC"/>
    <w:rsid w:val="00CD5164"/>
    <w:rsid w:val="00CD73D5"/>
    <w:rsid w:val="00CE2B6E"/>
    <w:rsid w:val="00CE5280"/>
    <w:rsid w:val="00CE5E9F"/>
    <w:rsid w:val="00CF0DE5"/>
    <w:rsid w:val="00CF1772"/>
    <w:rsid w:val="00CF5567"/>
    <w:rsid w:val="00CF7360"/>
    <w:rsid w:val="00D03F39"/>
    <w:rsid w:val="00D0552D"/>
    <w:rsid w:val="00D05E2B"/>
    <w:rsid w:val="00D10028"/>
    <w:rsid w:val="00D1210D"/>
    <w:rsid w:val="00D1270D"/>
    <w:rsid w:val="00D15341"/>
    <w:rsid w:val="00D16B75"/>
    <w:rsid w:val="00D216F9"/>
    <w:rsid w:val="00D21791"/>
    <w:rsid w:val="00D31275"/>
    <w:rsid w:val="00D323D6"/>
    <w:rsid w:val="00D54F29"/>
    <w:rsid w:val="00D5622C"/>
    <w:rsid w:val="00D57D72"/>
    <w:rsid w:val="00D60144"/>
    <w:rsid w:val="00D62D71"/>
    <w:rsid w:val="00D65384"/>
    <w:rsid w:val="00D65EEB"/>
    <w:rsid w:val="00D71740"/>
    <w:rsid w:val="00D75B66"/>
    <w:rsid w:val="00D772E2"/>
    <w:rsid w:val="00D775F5"/>
    <w:rsid w:val="00D815D0"/>
    <w:rsid w:val="00D84D76"/>
    <w:rsid w:val="00D915E9"/>
    <w:rsid w:val="00D966A2"/>
    <w:rsid w:val="00D97CFA"/>
    <w:rsid w:val="00DA02BF"/>
    <w:rsid w:val="00DA1614"/>
    <w:rsid w:val="00DA1801"/>
    <w:rsid w:val="00DA1971"/>
    <w:rsid w:val="00DA1E77"/>
    <w:rsid w:val="00DA2319"/>
    <w:rsid w:val="00DA2B6B"/>
    <w:rsid w:val="00DA4B96"/>
    <w:rsid w:val="00DA5270"/>
    <w:rsid w:val="00DA7396"/>
    <w:rsid w:val="00DB0685"/>
    <w:rsid w:val="00DB151D"/>
    <w:rsid w:val="00DB57AB"/>
    <w:rsid w:val="00DB664C"/>
    <w:rsid w:val="00DC0A8C"/>
    <w:rsid w:val="00DC3812"/>
    <w:rsid w:val="00DC3E8B"/>
    <w:rsid w:val="00DC53AE"/>
    <w:rsid w:val="00DC5B4E"/>
    <w:rsid w:val="00DC626C"/>
    <w:rsid w:val="00DC667A"/>
    <w:rsid w:val="00DC6749"/>
    <w:rsid w:val="00DC77EC"/>
    <w:rsid w:val="00DC7F3C"/>
    <w:rsid w:val="00DD0DD2"/>
    <w:rsid w:val="00DD1B6E"/>
    <w:rsid w:val="00DD3347"/>
    <w:rsid w:val="00DD484C"/>
    <w:rsid w:val="00DE0142"/>
    <w:rsid w:val="00DE0F59"/>
    <w:rsid w:val="00DE1EF7"/>
    <w:rsid w:val="00DE49BF"/>
    <w:rsid w:val="00DE4A4C"/>
    <w:rsid w:val="00DE50F8"/>
    <w:rsid w:val="00DE58F2"/>
    <w:rsid w:val="00DE7F64"/>
    <w:rsid w:val="00DF1717"/>
    <w:rsid w:val="00DF4B88"/>
    <w:rsid w:val="00DF7D80"/>
    <w:rsid w:val="00E01832"/>
    <w:rsid w:val="00E029F2"/>
    <w:rsid w:val="00E0501B"/>
    <w:rsid w:val="00E05608"/>
    <w:rsid w:val="00E1080B"/>
    <w:rsid w:val="00E10959"/>
    <w:rsid w:val="00E11D2F"/>
    <w:rsid w:val="00E1433F"/>
    <w:rsid w:val="00E1453F"/>
    <w:rsid w:val="00E147B7"/>
    <w:rsid w:val="00E20B9A"/>
    <w:rsid w:val="00E21982"/>
    <w:rsid w:val="00E252B0"/>
    <w:rsid w:val="00E2623F"/>
    <w:rsid w:val="00E26B68"/>
    <w:rsid w:val="00E27996"/>
    <w:rsid w:val="00E306BE"/>
    <w:rsid w:val="00E30DA2"/>
    <w:rsid w:val="00E30E44"/>
    <w:rsid w:val="00E33FB5"/>
    <w:rsid w:val="00E361AB"/>
    <w:rsid w:val="00E40DA8"/>
    <w:rsid w:val="00E40E81"/>
    <w:rsid w:val="00E418B9"/>
    <w:rsid w:val="00E41C74"/>
    <w:rsid w:val="00E453E8"/>
    <w:rsid w:val="00E46705"/>
    <w:rsid w:val="00E4676C"/>
    <w:rsid w:val="00E503B4"/>
    <w:rsid w:val="00E51198"/>
    <w:rsid w:val="00E5298C"/>
    <w:rsid w:val="00E52BA8"/>
    <w:rsid w:val="00E53D7E"/>
    <w:rsid w:val="00E57D38"/>
    <w:rsid w:val="00E63F13"/>
    <w:rsid w:val="00E64881"/>
    <w:rsid w:val="00E654ED"/>
    <w:rsid w:val="00E701E1"/>
    <w:rsid w:val="00E7030B"/>
    <w:rsid w:val="00E77477"/>
    <w:rsid w:val="00E83537"/>
    <w:rsid w:val="00E856D8"/>
    <w:rsid w:val="00E865C9"/>
    <w:rsid w:val="00E87BBD"/>
    <w:rsid w:val="00E9509F"/>
    <w:rsid w:val="00E96C8E"/>
    <w:rsid w:val="00EA13D9"/>
    <w:rsid w:val="00EA3C0E"/>
    <w:rsid w:val="00EA7E4F"/>
    <w:rsid w:val="00EB771D"/>
    <w:rsid w:val="00EB7C52"/>
    <w:rsid w:val="00EB7D14"/>
    <w:rsid w:val="00EC00EF"/>
    <w:rsid w:val="00EC3236"/>
    <w:rsid w:val="00EC3DDA"/>
    <w:rsid w:val="00EC48E0"/>
    <w:rsid w:val="00EC63D5"/>
    <w:rsid w:val="00EC7B28"/>
    <w:rsid w:val="00ED047E"/>
    <w:rsid w:val="00ED04D7"/>
    <w:rsid w:val="00ED10D0"/>
    <w:rsid w:val="00ED28E8"/>
    <w:rsid w:val="00ED4911"/>
    <w:rsid w:val="00ED6746"/>
    <w:rsid w:val="00ED6F0B"/>
    <w:rsid w:val="00EE0C84"/>
    <w:rsid w:val="00EE1461"/>
    <w:rsid w:val="00EE2896"/>
    <w:rsid w:val="00EE3797"/>
    <w:rsid w:val="00EE4116"/>
    <w:rsid w:val="00EF1A22"/>
    <w:rsid w:val="00EF2566"/>
    <w:rsid w:val="00F00DC7"/>
    <w:rsid w:val="00F00DDA"/>
    <w:rsid w:val="00F01840"/>
    <w:rsid w:val="00F01FA1"/>
    <w:rsid w:val="00F1480F"/>
    <w:rsid w:val="00F17857"/>
    <w:rsid w:val="00F2216A"/>
    <w:rsid w:val="00F2407D"/>
    <w:rsid w:val="00F24FBD"/>
    <w:rsid w:val="00F27248"/>
    <w:rsid w:val="00F3079C"/>
    <w:rsid w:val="00F31F2E"/>
    <w:rsid w:val="00F32707"/>
    <w:rsid w:val="00F37943"/>
    <w:rsid w:val="00F37F46"/>
    <w:rsid w:val="00F44410"/>
    <w:rsid w:val="00F46A49"/>
    <w:rsid w:val="00F51C0D"/>
    <w:rsid w:val="00F522A9"/>
    <w:rsid w:val="00F52E87"/>
    <w:rsid w:val="00F63499"/>
    <w:rsid w:val="00F707E5"/>
    <w:rsid w:val="00F71110"/>
    <w:rsid w:val="00F7122D"/>
    <w:rsid w:val="00F7430F"/>
    <w:rsid w:val="00F810DC"/>
    <w:rsid w:val="00F82146"/>
    <w:rsid w:val="00F82E4D"/>
    <w:rsid w:val="00F844AB"/>
    <w:rsid w:val="00F8532B"/>
    <w:rsid w:val="00F85594"/>
    <w:rsid w:val="00F85A47"/>
    <w:rsid w:val="00F93475"/>
    <w:rsid w:val="00F94EE4"/>
    <w:rsid w:val="00F9684F"/>
    <w:rsid w:val="00F97162"/>
    <w:rsid w:val="00FA2425"/>
    <w:rsid w:val="00FA3231"/>
    <w:rsid w:val="00FA3A9D"/>
    <w:rsid w:val="00FA3DCE"/>
    <w:rsid w:val="00FA4720"/>
    <w:rsid w:val="00FA5783"/>
    <w:rsid w:val="00FA6748"/>
    <w:rsid w:val="00FA6A2B"/>
    <w:rsid w:val="00FA7E07"/>
    <w:rsid w:val="00FB0F65"/>
    <w:rsid w:val="00FB100A"/>
    <w:rsid w:val="00FB5287"/>
    <w:rsid w:val="00FB6F49"/>
    <w:rsid w:val="00FC2423"/>
    <w:rsid w:val="00FC35B6"/>
    <w:rsid w:val="00FC67A9"/>
    <w:rsid w:val="00FC6A58"/>
    <w:rsid w:val="00FD2941"/>
    <w:rsid w:val="00FD2AE7"/>
    <w:rsid w:val="00FD5E90"/>
    <w:rsid w:val="00FD7DBA"/>
    <w:rsid w:val="00FE3E9D"/>
    <w:rsid w:val="00FF0F0F"/>
    <w:rsid w:val="00FF3ABC"/>
    <w:rsid w:val="00FF5517"/>
    <w:rsid w:val="00FF6DDC"/>
    <w:rsid w:val="00FF6E23"/>
    <w:rsid w:val="00FF70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43AFBF"/>
  <w15:docId w15:val="{1EB64272-77A4-46FB-9C6C-993D874BF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imes New Roman"/>
        <w:sz w:val="24"/>
        <w:szCs w:val="24"/>
        <w:lang w:val="en-US" w:eastAsia="en-US" w:bidi="ar-SA"/>
      </w:rPr>
    </w:rPrDefault>
    <w:pPrDefault>
      <w:pPr>
        <w:spacing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2B6E"/>
  </w:style>
  <w:style w:type="paragraph" w:styleId="Heading1">
    <w:name w:val="heading 1"/>
    <w:next w:val="Normal"/>
    <w:link w:val="Heading1Char"/>
    <w:autoRedefine/>
    <w:uiPriority w:val="9"/>
    <w:qFormat/>
    <w:rsid w:val="00491893"/>
    <w:pPr>
      <w:spacing w:line="360" w:lineRule="auto"/>
      <w:jc w:val="center"/>
      <w:outlineLvl w:val="0"/>
    </w:pPr>
    <w:rPr>
      <w:b/>
      <w:sz w:val="32"/>
      <w:lang w:bidi="en-US"/>
    </w:rPr>
  </w:style>
  <w:style w:type="paragraph" w:styleId="Heading2">
    <w:name w:val="heading 2"/>
    <w:next w:val="Normal"/>
    <w:link w:val="Heading2Char"/>
    <w:autoRedefine/>
    <w:uiPriority w:val="9"/>
    <w:unhideWhenUsed/>
    <w:qFormat/>
    <w:rsid w:val="008E7EC1"/>
    <w:pPr>
      <w:keepNext/>
      <w:spacing w:line="360" w:lineRule="auto"/>
      <w:jc w:val="center"/>
      <w:outlineLvl w:val="1"/>
    </w:pPr>
    <w:rPr>
      <w:iCs/>
      <w:sz w:val="28"/>
      <w:u w:val="single"/>
      <w:lang w:bidi="en-US"/>
    </w:rPr>
  </w:style>
  <w:style w:type="paragraph" w:styleId="Heading3">
    <w:name w:val="heading 3"/>
    <w:next w:val="Normal"/>
    <w:link w:val="Heading3Char"/>
    <w:autoRedefine/>
    <w:uiPriority w:val="9"/>
    <w:unhideWhenUsed/>
    <w:qFormat/>
    <w:rsid w:val="005C5E8A"/>
    <w:pPr>
      <w:keepNext/>
      <w:jc w:val="center"/>
      <w:outlineLvl w:val="2"/>
    </w:pPr>
    <w:rPr>
      <w:rFonts w:asciiTheme="majorHAnsi" w:hAnsiTheme="majorHAnsi"/>
      <w:bCs/>
      <w:i/>
      <w:sz w:val="28"/>
      <w:lang w:bidi="en-US"/>
    </w:rPr>
  </w:style>
  <w:style w:type="paragraph" w:styleId="Heading4">
    <w:name w:val="heading 4"/>
    <w:basedOn w:val="Normal"/>
    <w:next w:val="Normal"/>
    <w:link w:val="Heading4Char"/>
    <w:uiPriority w:val="9"/>
    <w:semiHidden/>
    <w:unhideWhenUsed/>
    <w:qFormat/>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1893"/>
    <w:rPr>
      <w:b/>
      <w:sz w:val="32"/>
      <w:lang w:bidi="en-US"/>
    </w:rPr>
  </w:style>
  <w:style w:type="character" w:customStyle="1" w:styleId="Heading2Char">
    <w:name w:val="Heading 2 Char"/>
    <w:basedOn w:val="DefaultParagraphFont"/>
    <w:link w:val="Heading2"/>
    <w:uiPriority w:val="9"/>
    <w:rsid w:val="008E7EC1"/>
    <w:rPr>
      <w:iCs/>
      <w:sz w:val="28"/>
      <w:u w:val="single"/>
      <w:lang w:bidi="en-US"/>
    </w:rPr>
  </w:style>
  <w:style w:type="character" w:customStyle="1" w:styleId="Heading3Char">
    <w:name w:val="Heading 3 Char"/>
    <w:basedOn w:val="DefaultParagraphFont"/>
    <w:link w:val="Heading3"/>
    <w:uiPriority w:val="9"/>
    <w:rsid w:val="005C5E8A"/>
    <w:rPr>
      <w:rFonts w:asciiTheme="majorHAnsi" w:hAnsiTheme="majorHAnsi"/>
      <w:bCs/>
      <w:i/>
      <w:sz w:val="28"/>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link w:val="TOC1Char"/>
    <w:autoRedefine/>
    <w:uiPriority w:val="39"/>
    <w:unhideWhenUsed/>
    <w:rsid w:val="00E40E81"/>
    <w:pPr>
      <w:tabs>
        <w:tab w:val="right" w:leader="dot" w:pos="8486"/>
      </w:tabs>
    </w:pPr>
  </w:style>
  <w:style w:type="character" w:customStyle="1" w:styleId="TOC1Char">
    <w:name w:val="TOC 1 Char"/>
    <w:basedOn w:val="DefaultParagraphFont"/>
    <w:link w:val="TOC1"/>
    <w:uiPriority w:val="39"/>
    <w:rsid w:val="002B39E5"/>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pPr>
      <w:tabs>
        <w:tab w:val="left" w:pos="504"/>
      </w:tabs>
      <w:spacing w:line="240" w:lineRule="auto"/>
      <w:ind w:left="504" w:hanging="504"/>
    </w:pPr>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styleId="FollowedHyperlink">
    <w:name w:val="FollowedHyperlink"/>
    <w:basedOn w:val="DefaultParagraphFont"/>
    <w:uiPriority w:val="99"/>
    <w:semiHidden/>
    <w:unhideWhenUsed/>
    <w:rsid w:val="00EC7B28"/>
    <w:rPr>
      <w:color w:val="800080" w:themeColor="followedHyperlink"/>
      <w:u w:val="single"/>
    </w:rPr>
  </w:style>
  <w:style w:type="paragraph" w:customStyle="1" w:styleId="EndNoteBibliographyTitle">
    <w:name w:val="EndNote Bibliography Title"/>
    <w:basedOn w:val="Normal"/>
    <w:link w:val="EndNoteBibliographyTitleChar"/>
    <w:rsid w:val="009B0C46"/>
    <w:pPr>
      <w:jc w:val="center"/>
    </w:pPr>
    <w:rPr>
      <w:rFonts w:ascii="Times New Roman" w:hAnsi="Times New Roman"/>
      <w:noProof/>
    </w:rPr>
  </w:style>
  <w:style w:type="character" w:customStyle="1" w:styleId="EndNoteBibliographyTitleChar">
    <w:name w:val="EndNote Bibliography Title Char"/>
    <w:basedOn w:val="DefaultParagraphFont"/>
    <w:link w:val="EndNoteBibliographyTitle"/>
    <w:rsid w:val="009B0C46"/>
    <w:rPr>
      <w:rFonts w:ascii="Times New Roman" w:hAnsi="Times New Roman"/>
      <w:noProof/>
    </w:rPr>
  </w:style>
  <w:style w:type="paragraph" w:customStyle="1" w:styleId="EndNoteBibliography">
    <w:name w:val="EndNote Bibliography"/>
    <w:basedOn w:val="Normal"/>
    <w:link w:val="EndNoteBibliographyChar"/>
    <w:rsid w:val="009B0C46"/>
    <w:pPr>
      <w:spacing w:line="240" w:lineRule="auto"/>
    </w:pPr>
    <w:rPr>
      <w:rFonts w:ascii="Times New Roman" w:hAnsi="Times New Roman"/>
      <w:noProof/>
    </w:rPr>
  </w:style>
  <w:style w:type="character" w:customStyle="1" w:styleId="EndNoteBibliographyChar">
    <w:name w:val="EndNote Bibliography Char"/>
    <w:basedOn w:val="DefaultParagraphFont"/>
    <w:link w:val="EndNoteBibliography"/>
    <w:rsid w:val="009B0C46"/>
    <w:rPr>
      <w:rFonts w:ascii="Times New Roman" w:hAnsi="Times New Roman"/>
      <w:noProof/>
    </w:rPr>
  </w:style>
  <w:style w:type="character" w:customStyle="1" w:styleId="EndnoteTextChar">
    <w:name w:val="Endnote Text Char"/>
    <w:basedOn w:val="DefaultParagraphFont"/>
    <w:link w:val="EndnoteText"/>
    <w:uiPriority w:val="99"/>
    <w:semiHidden/>
    <w:rsid w:val="003E2D46"/>
    <w:rPr>
      <w:rFonts w:eastAsiaTheme="minorHAnsi" w:cstheme="minorBidi"/>
      <w:sz w:val="20"/>
      <w:szCs w:val="20"/>
    </w:rPr>
  </w:style>
  <w:style w:type="paragraph" w:styleId="EndnoteText">
    <w:name w:val="endnote text"/>
    <w:basedOn w:val="Normal"/>
    <w:link w:val="EndnoteTextChar"/>
    <w:uiPriority w:val="99"/>
    <w:semiHidden/>
    <w:unhideWhenUsed/>
    <w:rsid w:val="003E2D46"/>
    <w:pPr>
      <w:spacing w:line="240" w:lineRule="auto"/>
    </w:pPr>
    <w:rPr>
      <w:rFonts w:eastAsiaTheme="minorHAnsi" w:cstheme="minorBidi"/>
      <w:sz w:val="20"/>
      <w:szCs w:val="20"/>
    </w:rPr>
  </w:style>
  <w:style w:type="character" w:customStyle="1" w:styleId="FootnoteTextChar">
    <w:name w:val="Footnote Text Char"/>
    <w:basedOn w:val="DefaultParagraphFont"/>
    <w:link w:val="FootnoteText"/>
    <w:uiPriority w:val="99"/>
    <w:semiHidden/>
    <w:rsid w:val="003E2D46"/>
    <w:rPr>
      <w:rFonts w:eastAsiaTheme="minorHAnsi" w:cstheme="minorBidi"/>
      <w:sz w:val="20"/>
      <w:szCs w:val="20"/>
    </w:rPr>
  </w:style>
  <w:style w:type="paragraph" w:styleId="FootnoteText">
    <w:name w:val="footnote text"/>
    <w:basedOn w:val="Normal"/>
    <w:link w:val="FootnoteTextChar"/>
    <w:uiPriority w:val="99"/>
    <w:semiHidden/>
    <w:unhideWhenUsed/>
    <w:rsid w:val="003E2D46"/>
    <w:pPr>
      <w:spacing w:line="240" w:lineRule="auto"/>
    </w:pPr>
    <w:rPr>
      <w:rFonts w:eastAsiaTheme="minorHAnsi" w:cstheme="minorBidi"/>
      <w:sz w:val="20"/>
      <w:szCs w:val="20"/>
    </w:rPr>
  </w:style>
  <w:style w:type="character" w:customStyle="1" w:styleId="apple-converted-space">
    <w:name w:val="apple-converted-space"/>
    <w:basedOn w:val="DefaultParagraphFont"/>
    <w:rsid w:val="003E2D46"/>
  </w:style>
  <w:style w:type="paragraph" w:styleId="NormalWeb">
    <w:name w:val="Normal (Web)"/>
    <w:basedOn w:val="Normal"/>
    <w:uiPriority w:val="99"/>
    <w:unhideWhenUsed/>
    <w:rsid w:val="003E2D46"/>
    <w:pPr>
      <w:spacing w:before="100" w:beforeAutospacing="1" w:after="100" w:afterAutospacing="1" w:line="240" w:lineRule="auto"/>
    </w:pPr>
    <w:rPr>
      <w:rFonts w:ascii="Times New Roman" w:hAnsi="Times New Roman"/>
    </w:rPr>
  </w:style>
  <w:style w:type="character" w:customStyle="1" w:styleId="CommentTextChar">
    <w:name w:val="Comment Text Char"/>
    <w:basedOn w:val="DefaultParagraphFont"/>
    <w:link w:val="CommentText"/>
    <w:uiPriority w:val="99"/>
    <w:semiHidden/>
    <w:rsid w:val="003E2D46"/>
    <w:rPr>
      <w:rFonts w:eastAsiaTheme="minorHAnsi" w:cstheme="minorBidi"/>
    </w:rPr>
  </w:style>
  <w:style w:type="paragraph" w:styleId="CommentText">
    <w:name w:val="annotation text"/>
    <w:basedOn w:val="Normal"/>
    <w:link w:val="CommentTextChar"/>
    <w:uiPriority w:val="99"/>
    <w:semiHidden/>
    <w:unhideWhenUsed/>
    <w:rsid w:val="003E2D46"/>
    <w:pPr>
      <w:spacing w:after="200" w:line="240" w:lineRule="auto"/>
    </w:pPr>
    <w:rPr>
      <w:rFonts w:eastAsiaTheme="minorHAnsi" w:cstheme="minorBidi"/>
    </w:rPr>
  </w:style>
  <w:style w:type="character" w:customStyle="1" w:styleId="CommentSubjectChar">
    <w:name w:val="Comment Subject Char"/>
    <w:basedOn w:val="CommentTextChar"/>
    <w:link w:val="CommentSubject"/>
    <w:uiPriority w:val="99"/>
    <w:semiHidden/>
    <w:rsid w:val="003E2D46"/>
    <w:rPr>
      <w:rFonts w:eastAsiaTheme="minorHAnsi" w:cstheme="minorBidi"/>
      <w:b/>
      <w:bCs/>
      <w:sz w:val="20"/>
      <w:szCs w:val="20"/>
    </w:rPr>
  </w:style>
  <w:style w:type="paragraph" w:styleId="CommentSubject">
    <w:name w:val="annotation subject"/>
    <w:basedOn w:val="CommentText"/>
    <w:next w:val="CommentText"/>
    <w:link w:val="CommentSubjectChar"/>
    <w:uiPriority w:val="99"/>
    <w:semiHidden/>
    <w:unhideWhenUsed/>
    <w:rsid w:val="003E2D46"/>
    <w:rPr>
      <w:b/>
      <w:bCs/>
      <w:sz w:val="20"/>
      <w:szCs w:val="20"/>
    </w:rPr>
  </w:style>
  <w:style w:type="paragraph" w:customStyle="1" w:styleId="BATitle">
    <w:name w:val="BA_Title"/>
    <w:basedOn w:val="Normal"/>
    <w:next w:val="Normal"/>
    <w:rsid w:val="003E2D46"/>
    <w:pPr>
      <w:spacing w:before="720" w:after="360"/>
      <w:jc w:val="center"/>
    </w:pPr>
    <w:rPr>
      <w:rFonts w:ascii="Times New Roman" w:hAnsi="Times New Roman"/>
      <w:sz w:val="44"/>
      <w:szCs w:val="20"/>
    </w:rPr>
  </w:style>
  <w:style w:type="paragraph" w:customStyle="1" w:styleId="FACorrespondingAuthorFootnote">
    <w:name w:val="FA_Corresponding_Author_Footnote"/>
    <w:basedOn w:val="Normal"/>
    <w:next w:val="Normal"/>
    <w:rsid w:val="003E2D46"/>
    <w:pPr>
      <w:spacing w:after="200"/>
      <w:jc w:val="both"/>
    </w:pPr>
    <w:rPr>
      <w:rFonts w:ascii="Times" w:hAnsi="Times"/>
      <w:szCs w:val="20"/>
    </w:rPr>
  </w:style>
  <w:style w:type="paragraph" w:customStyle="1" w:styleId="StyleFACorrespondingAuthorFootnote7pt">
    <w:name w:val="Style FA_Corresponding_Author_Footnote + 7 pt"/>
    <w:basedOn w:val="Normal"/>
    <w:next w:val="Normal"/>
    <w:link w:val="StyleFACorrespondingAuthorFootnote7ptChar"/>
    <w:autoRedefine/>
    <w:rsid w:val="003E2D46"/>
    <w:pPr>
      <w:spacing w:line="240" w:lineRule="auto"/>
    </w:pPr>
    <w:rPr>
      <w:rFonts w:ascii="Arno Pro" w:hAnsi="Arno Pro"/>
      <w:kern w:val="20"/>
      <w:sz w:val="18"/>
      <w:szCs w:val="20"/>
    </w:rPr>
  </w:style>
  <w:style w:type="character" w:customStyle="1" w:styleId="StyleFACorrespondingAuthorFootnote7ptChar">
    <w:name w:val="Style FA_Corresponding_Author_Footnote + 7 pt Char"/>
    <w:link w:val="StyleFACorrespondingAuthorFootnote7pt"/>
    <w:rsid w:val="003E2D46"/>
    <w:rPr>
      <w:rFonts w:ascii="Arno Pro" w:hAnsi="Arno Pro"/>
      <w:kern w:val="20"/>
      <w:sz w:val="18"/>
      <w:szCs w:val="20"/>
    </w:rPr>
  </w:style>
  <w:style w:type="paragraph" w:customStyle="1" w:styleId="FAAuthorInfoSubtitle">
    <w:name w:val="FA_Author_Info_Subtitle"/>
    <w:basedOn w:val="Normal"/>
    <w:link w:val="FAAuthorInfoSubtitleChar"/>
    <w:autoRedefine/>
    <w:rsid w:val="003E2D46"/>
    <w:pPr>
      <w:spacing w:before="120" w:after="60"/>
    </w:pPr>
    <w:rPr>
      <w:rFonts w:ascii="Times New Roman" w:hAnsi="Times New Roman"/>
      <w:b/>
      <w:szCs w:val="20"/>
    </w:rPr>
  </w:style>
  <w:style w:type="character" w:customStyle="1" w:styleId="FAAuthorInfoSubtitleChar">
    <w:name w:val="FA_Author_Info_Subtitle Char"/>
    <w:link w:val="FAAuthorInfoSubtitle"/>
    <w:rsid w:val="003E2D46"/>
    <w:rPr>
      <w:rFonts w:ascii="Times New Roman" w:hAnsi="Times New Roman"/>
      <w:b/>
      <w:szCs w:val="20"/>
    </w:rPr>
  </w:style>
  <w:style w:type="character" w:styleId="CommentReference">
    <w:name w:val="annotation reference"/>
    <w:basedOn w:val="DefaultParagraphFont"/>
    <w:uiPriority w:val="99"/>
    <w:semiHidden/>
    <w:unhideWhenUsed/>
    <w:rsid w:val="00C47C5C"/>
    <w:rPr>
      <w:sz w:val="16"/>
      <w:szCs w:val="16"/>
    </w:rPr>
  </w:style>
  <w:style w:type="character" w:customStyle="1" w:styleId="nlmx">
    <w:name w:val="nlm_x"/>
    <w:basedOn w:val="DefaultParagraphFont"/>
    <w:rsid w:val="00C47C5C"/>
  </w:style>
  <w:style w:type="character" w:customStyle="1" w:styleId="citationyear">
    <w:name w:val="citation_year"/>
    <w:basedOn w:val="DefaultParagraphFont"/>
    <w:rsid w:val="00C47C5C"/>
  </w:style>
  <w:style w:type="character" w:customStyle="1" w:styleId="citationvolume">
    <w:name w:val="citation_volume"/>
    <w:basedOn w:val="DefaultParagraphFont"/>
    <w:rsid w:val="00C47C5C"/>
  </w:style>
  <w:style w:type="character" w:customStyle="1" w:styleId="italic">
    <w:name w:val="italic"/>
    <w:basedOn w:val="DefaultParagraphFont"/>
    <w:rsid w:val="002B216F"/>
  </w:style>
  <w:style w:type="paragraph" w:styleId="BodyText">
    <w:name w:val="Body Text"/>
    <w:basedOn w:val="Normal"/>
    <w:link w:val="BodyTextChar"/>
    <w:uiPriority w:val="1"/>
    <w:qFormat/>
    <w:rsid w:val="0003348A"/>
    <w:pPr>
      <w:widowControl w:val="0"/>
      <w:autoSpaceDE w:val="0"/>
      <w:autoSpaceDN w:val="0"/>
      <w:adjustRightInd w:val="0"/>
      <w:spacing w:line="240" w:lineRule="auto"/>
      <w:ind w:left="1114"/>
    </w:pPr>
    <w:rPr>
      <w:rFonts w:ascii="Times New Roman" w:eastAsiaTheme="minorEastAsia" w:hAnsi="Times New Roman"/>
      <w:sz w:val="20"/>
      <w:szCs w:val="20"/>
    </w:rPr>
  </w:style>
  <w:style w:type="character" w:customStyle="1" w:styleId="BodyTextChar">
    <w:name w:val="Body Text Char"/>
    <w:basedOn w:val="DefaultParagraphFont"/>
    <w:link w:val="BodyText"/>
    <w:uiPriority w:val="1"/>
    <w:rsid w:val="0003348A"/>
    <w:rPr>
      <w:rFonts w:ascii="Times New Roman" w:eastAsiaTheme="minorEastAsia" w:hAnsi="Times New Roman"/>
      <w:sz w:val="20"/>
      <w:szCs w:val="20"/>
    </w:rPr>
  </w:style>
  <w:style w:type="character" w:customStyle="1" w:styleId="highlight">
    <w:name w:val="highlight"/>
    <w:basedOn w:val="DefaultParagraphFont"/>
    <w:rsid w:val="0003348A"/>
  </w:style>
  <w:style w:type="table" w:styleId="TableClassic4">
    <w:name w:val="Table Classic 4"/>
    <w:basedOn w:val="TableNormal"/>
    <w:uiPriority w:val="99"/>
    <w:semiHidden/>
    <w:unhideWhenUsed/>
    <w:rsid w:val="003D2D6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EndnoteReference">
    <w:name w:val="endnote reference"/>
    <w:basedOn w:val="DefaultParagraphFont"/>
    <w:uiPriority w:val="99"/>
    <w:unhideWhenUsed/>
    <w:rsid w:val="005C5E8A"/>
    <w:rPr>
      <w:vertAlign w:val="superscript"/>
    </w:rPr>
  </w:style>
  <w:style w:type="character" w:customStyle="1" w:styleId="nlmstring-name">
    <w:name w:val="nlm_string-name"/>
    <w:basedOn w:val="DefaultParagraphFont"/>
    <w:rsid w:val="00711ADA"/>
  </w:style>
  <w:style w:type="character" w:styleId="HTMLCite">
    <w:name w:val="HTML Cite"/>
    <w:basedOn w:val="DefaultParagraphFont"/>
    <w:uiPriority w:val="99"/>
    <w:semiHidden/>
    <w:unhideWhenUsed/>
    <w:rsid w:val="00711ADA"/>
    <w:rPr>
      <w:i/>
      <w:iCs/>
    </w:rPr>
  </w:style>
  <w:style w:type="character" w:customStyle="1" w:styleId="normaltextrun">
    <w:name w:val="normaltextrun"/>
    <w:basedOn w:val="DefaultParagraphFont"/>
    <w:rsid w:val="001403C1"/>
  </w:style>
  <w:style w:type="character" w:customStyle="1" w:styleId="spellingerror">
    <w:name w:val="spellingerror"/>
    <w:basedOn w:val="DefaultParagraphFont"/>
    <w:rsid w:val="001403C1"/>
  </w:style>
  <w:style w:type="paragraph" w:styleId="Revision">
    <w:name w:val="Revision"/>
    <w:hidden/>
    <w:uiPriority w:val="99"/>
    <w:semiHidden/>
    <w:rsid w:val="000D023E"/>
    <w:pPr>
      <w:spacing w:line="240" w:lineRule="auto"/>
    </w:pPr>
  </w:style>
  <w:style w:type="character" w:customStyle="1" w:styleId="CommentTextChar1">
    <w:name w:val="Comment Text Char1"/>
    <w:basedOn w:val="DefaultParagraphFont"/>
    <w:uiPriority w:val="99"/>
    <w:semiHidden/>
    <w:rsid w:val="0014775D"/>
    <w:rPr>
      <w:rFonts w:eastAsia="Times New Roman" w:cs="Times New Roman"/>
      <w:sz w:val="20"/>
      <w:szCs w:val="20"/>
    </w:rPr>
  </w:style>
  <w:style w:type="character" w:customStyle="1" w:styleId="cited-contentcbycitationarticle-contributors">
    <w:name w:val="cited-content_cbycitation_article-contributors"/>
    <w:basedOn w:val="DefaultParagraphFont"/>
    <w:rsid w:val="00F44410"/>
  </w:style>
  <w:style w:type="character" w:customStyle="1" w:styleId="cited-contentcbycitationarticle-title">
    <w:name w:val="cited-content_cbycitation_article-title"/>
    <w:basedOn w:val="DefaultParagraphFont"/>
    <w:rsid w:val="00F44410"/>
  </w:style>
  <w:style w:type="character" w:customStyle="1" w:styleId="nlmyear">
    <w:name w:val="nlm_year"/>
    <w:basedOn w:val="DefaultParagraphFont"/>
    <w:rsid w:val="00F44410"/>
  </w:style>
  <w:style w:type="character" w:customStyle="1" w:styleId="referencessource">
    <w:name w:val="references__source"/>
    <w:basedOn w:val="DefaultParagraphFont"/>
    <w:rsid w:val="00F44410"/>
  </w:style>
  <w:style w:type="character" w:customStyle="1" w:styleId="st">
    <w:name w:val="st"/>
    <w:basedOn w:val="DefaultParagraphFont"/>
    <w:rsid w:val="001800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621828">
      <w:bodyDiv w:val="1"/>
      <w:marLeft w:val="0"/>
      <w:marRight w:val="0"/>
      <w:marTop w:val="0"/>
      <w:marBottom w:val="0"/>
      <w:divBdr>
        <w:top w:val="none" w:sz="0" w:space="0" w:color="auto"/>
        <w:left w:val="none" w:sz="0" w:space="0" w:color="auto"/>
        <w:bottom w:val="none" w:sz="0" w:space="0" w:color="auto"/>
        <w:right w:val="none" w:sz="0" w:space="0" w:color="auto"/>
      </w:divBdr>
    </w:div>
    <w:div w:id="93596759">
      <w:bodyDiv w:val="1"/>
      <w:marLeft w:val="0"/>
      <w:marRight w:val="0"/>
      <w:marTop w:val="0"/>
      <w:marBottom w:val="0"/>
      <w:divBdr>
        <w:top w:val="none" w:sz="0" w:space="0" w:color="auto"/>
        <w:left w:val="none" w:sz="0" w:space="0" w:color="auto"/>
        <w:bottom w:val="none" w:sz="0" w:space="0" w:color="auto"/>
        <w:right w:val="none" w:sz="0" w:space="0" w:color="auto"/>
      </w:divBdr>
    </w:div>
    <w:div w:id="149946785">
      <w:bodyDiv w:val="1"/>
      <w:marLeft w:val="0"/>
      <w:marRight w:val="0"/>
      <w:marTop w:val="0"/>
      <w:marBottom w:val="0"/>
      <w:divBdr>
        <w:top w:val="none" w:sz="0" w:space="0" w:color="auto"/>
        <w:left w:val="none" w:sz="0" w:space="0" w:color="auto"/>
        <w:bottom w:val="none" w:sz="0" w:space="0" w:color="auto"/>
        <w:right w:val="none" w:sz="0" w:space="0" w:color="auto"/>
      </w:divBdr>
    </w:div>
    <w:div w:id="190262848">
      <w:bodyDiv w:val="1"/>
      <w:marLeft w:val="0"/>
      <w:marRight w:val="0"/>
      <w:marTop w:val="0"/>
      <w:marBottom w:val="0"/>
      <w:divBdr>
        <w:top w:val="none" w:sz="0" w:space="0" w:color="auto"/>
        <w:left w:val="none" w:sz="0" w:space="0" w:color="auto"/>
        <w:bottom w:val="none" w:sz="0" w:space="0" w:color="auto"/>
        <w:right w:val="none" w:sz="0" w:space="0" w:color="auto"/>
      </w:divBdr>
      <w:divsChild>
        <w:div w:id="1492406148">
          <w:marLeft w:val="480"/>
          <w:marRight w:val="0"/>
          <w:marTop w:val="0"/>
          <w:marBottom w:val="0"/>
          <w:divBdr>
            <w:top w:val="none" w:sz="0" w:space="0" w:color="auto"/>
            <w:left w:val="none" w:sz="0" w:space="0" w:color="auto"/>
            <w:bottom w:val="none" w:sz="0" w:space="0" w:color="auto"/>
            <w:right w:val="none" w:sz="0" w:space="0" w:color="auto"/>
          </w:divBdr>
          <w:divsChild>
            <w:div w:id="187761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227007">
      <w:bodyDiv w:val="1"/>
      <w:marLeft w:val="0"/>
      <w:marRight w:val="0"/>
      <w:marTop w:val="0"/>
      <w:marBottom w:val="0"/>
      <w:divBdr>
        <w:top w:val="none" w:sz="0" w:space="0" w:color="auto"/>
        <w:left w:val="none" w:sz="0" w:space="0" w:color="auto"/>
        <w:bottom w:val="none" w:sz="0" w:space="0" w:color="auto"/>
        <w:right w:val="none" w:sz="0" w:space="0" w:color="auto"/>
      </w:divBdr>
    </w:div>
    <w:div w:id="294795927">
      <w:bodyDiv w:val="1"/>
      <w:marLeft w:val="0"/>
      <w:marRight w:val="0"/>
      <w:marTop w:val="0"/>
      <w:marBottom w:val="0"/>
      <w:divBdr>
        <w:top w:val="none" w:sz="0" w:space="0" w:color="auto"/>
        <w:left w:val="none" w:sz="0" w:space="0" w:color="auto"/>
        <w:bottom w:val="none" w:sz="0" w:space="0" w:color="auto"/>
        <w:right w:val="none" w:sz="0" w:space="0" w:color="auto"/>
      </w:divBdr>
      <w:divsChild>
        <w:div w:id="365061211">
          <w:marLeft w:val="806"/>
          <w:marRight w:val="0"/>
          <w:marTop w:val="200"/>
          <w:marBottom w:val="0"/>
          <w:divBdr>
            <w:top w:val="none" w:sz="0" w:space="0" w:color="auto"/>
            <w:left w:val="none" w:sz="0" w:space="0" w:color="auto"/>
            <w:bottom w:val="none" w:sz="0" w:space="0" w:color="auto"/>
            <w:right w:val="none" w:sz="0" w:space="0" w:color="auto"/>
          </w:divBdr>
        </w:div>
        <w:div w:id="1505511096">
          <w:marLeft w:val="806"/>
          <w:marRight w:val="0"/>
          <w:marTop w:val="200"/>
          <w:marBottom w:val="0"/>
          <w:divBdr>
            <w:top w:val="none" w:sz="0" w:space="0" w:color="auto"/>
            <w:left w:val="none" w:sz="0" w:space="0" w:color="auto"/>
            <w:bottom w:val="none" w:sz="0" w:space="0" w:color="auto"/>
            <w:right w:val="none" w:sz="0" w:space="0" w:color="auto"/>
          </w:divBdr>
        </w:div>
      </w:divsChild>
    </w:div>
    <w:div w:id="324862715">
      <w:bodyDiv w:val="1"/>
      <w:marLeft w:val="0"/>
      <w:marRight w:val="0"/>
      <w:marTop w:val="0"/>
      <w:marBottom w:val="0"/>
      <w:divBdr>
        <w:top w:val="none" w:sz="0" w:space="0" w:color="auto"/>
        <w:left w:val="none" w:sz="0" w:space="0" w:color="auto"/>
        <w:bottom w:val="none" w:sz="0" w:space="0" w:color="auto"/>
        <w:right w:val="none" w:sz="0" w:space="0" w:color="auto"/>
      </w:divBdr>
    </w:div>
    <w:div w:id="348875597">
      <w:bodyDiv w:val="1"/>
      <w:marLeft w:val="0"/>
      <w:marRight w:val="0"/>
      <w:marTop w:val="0"/>
      <w:marBottom w:val="0"/>
      <w:divBdr>
        <w:top w:val="none" w:sz="0" w:space="0" w:color="auto"/>
        <w:left w:val="none" w:sz="0" w:space="0" w:color="auto"/>
        <w:bottom w:val="none" w:sz="0" w:space="0" w:color="auto"/>
        <w:right w:val="none" w:sz="0" w:space="0" w:color="auto"/>
      </w:divBdr>
      <w:divsChild>
        <w:div w:id="1464885017">
          <w:marLeft w:val="0"/>
          <w:marRight w:val="0"/>
          <w:marTop w:val="0"/>
          <w:marBottom w:val="0"/>
          <w:divBdr>
            <w:top w:val="none" w:sz="0" w:space="0" w:color="auto"/>
            <w:left w:val="none" w:sz="0" w:space="0" w:color="auto"/>
            <w:bottom w:val="none" w:sz="0" w:space="0" w:color="auto"/>
            <w:right w:val="none" w:sz="0" w:space="0" w:color="auto"/>
          </w:divBdr>
        </w:div>
        <w:div w:id="1913733065">
          <w:marLeft w:val="0"/>
          <w:marRight w:val="0"/>
          <w:marTop w:val="0"/>
          <w:marBottom w:val="0"/>
          <w:divBdr>
            <w:top w:val="none" w:sz="0" w:space="0" w:color="auto"/>
            <w:left w:val="none" w:sz="0" w:space="0" w:color="auto"/>
            <w:bottom w:val="none" w:sz="0" w:space="0" w:color="auto"/>
            <w:right w:val="none" w:sz="0" w:space="0" w:color="auto"/>
          </w:divBdr>
        </w:div>
      </w:divsChild>
    </w:div>
    <w:div w:id="377631030">
      <w:bodyDiv w:val="1"/>
      <w:marLeft w:val="0"/>
      <w:marRight w:val="0"/>
      <w:marTop w:val="0"/>
      <w:marBottom w:val="0"/>
      <w:divBdr>
        <w:top w:val="none" w:sz="0" w:space="0" w:color="auto"/>
        <w:left w:val="none" w:sz="0" w:space="0" w:color="auto"/>
        <w:bottom w:val="none" w:sz="0" w:space="0" w:color="auto"/>
        <w:right w:val="none" w:sz="0" w:space="0" w:color="auto"/>
      </w:divBdr>
      <w:divsChild>
        <w:div w:id="567032400">
          <w:marLeft w:val="480"/>
          <w:marRight w:val="0"/>
          <w:marTop w:val="0"/>
          <w:marBottom w:val="0"/>
          <w:divBdr>
            <w:top w:val="none" w:sz="0" w:space="0" w:color="auto"/>
            <w:left w:val="none" w:sz="0" w:space="0" w:color="auto"/>
            <w:bottom w:val="none" w:sz="0" w:space="0" w:color="auto"/>
            <w:right w:val="none" w:sz="0" w:space="0" w:color="auto"/>
          </w:divBdr>
          <w:divsChild>
            <w:div w:id="70545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137066">
      <w:bodyDiv w:val="1"/>
      <w:marLeft w:val="0"/>
      <w:marRight w:val="0"/>
      <w:marTop w:val="0"/>
      <w:marBottom w:val="0"/>
      <w:divBdr>
        <w:top w:val="none" w:sz="0" w:space="0" w:color="auto"/>
        <w:left w:val="none" w:sz="0" w:space="0" w:color="auto"/>
        <w:bottom w:val="none" w:sz="0" w:space="0" w:color="auto"/>
        <w:right w:val="none" w:sz="0" w:space="0" w:color="auto"/>
      </w:divBdr>
    </w:div>
    <w:div w:id="502086220">
      <w:bodyDiv w:val="1"/>
      <w:marLeft w:val="0"/>
      <w:marRight w:val="0"/>
      <w:marTop w:val="0"/>
      <w:marBottom w:val="0"/>
      <w:divBdr>
        <w:top w:val="none" w:sz="0" w:space="0" w:color="auto"/>
        <w:left w:val="none" w:sz="0" w:space="0" w:color="auto"/>
        <w:bottom w:val="none" w:sz="0" w:space="0" w:color="auto"/>
        <w:right w:val="none" w:sz="0" w:space="0" w:color="auto"/>
      </w:divBdr>
    </w:div>
    <w:div w:id="619653408">
      <w:bodyDiv w:val="1"/>
      <w:marLeft w:val="0"/>
      <w:marRight w:val="0"/>
      <w:marTop w:val="0"/>
      <w:marBottom w:val="0"/>
      <w:divBdr>
        <w:top w:val="none" w:sz="0" w:space="0" w:color="auto"/>
        <w:left w:val="none" w:sz="0" w:space="0" w:color="auto"/>
        <w:bottom w:val="none" w:sz="0" w:space="0" w:color="auto"/>
        <w:right w:val="none" w:sz="0" w:space="0" w:color="auto"/>
      </w:divBdr>
    </w:div>
    <w:div w:id="683674025">
      <w:bodyDiv w:val="1"/>
      <w:marLeft w:val="0"/>
      <w:marRight w:val="0"/>
      <w:marTop w:val="0"/>
      <w:marBottom w:val="0"/>
      <w:divBdr>
        <w:top w:val="none" w:sz="0" w:space="0" w:color="auto"/>
        <w:left w:val="none" w:sz="0" w:space="0" w:color="auto"/>
        <w:bottom w:val="none" w:sz="0" w:space="0" w:color="auto"/>
        <w:right w:val="none" w:sz="0" w:space="0" w:color="auto"/>
      </w:divBdr>
    </w:div>
    <w:div w:id="735400629">
      <w:bodyDiv w:val="1"/>
      <w:marLeft w:val="0"/>
      <w:marRight w:val="0"/>
      <w:marTop w:val="0"/>
      <w:marBottom w:val="0"/>
      <w:divBdr>
        <w:top w:val="none" w:sz="0" w:space="0" w:color="auto"/>
        <w:left w:val="none" w:sz="0" w:space="0" w:color="auto"/>
        <w:bottom w:val="none" w:sz="0" w:space="0" w:color="auto"/>
        <w:right w:val="none" w:sz="0" w:space="0" w:color="auto"/>
      </w:divBdr>
      <w:divsChild>
        <w:div w:id="868493696">
          <w:marLeft w:val="0"/>
          <w:marRight w:val="0"/>
          <w:marTop w:val="0"/>
          <w:marBottom w:val="0"/>
          <w:divBdr>
            <w:top w:val="none" w:sz="0" w:space="0" w:color="auto"/>
            <w:left w:val="none" w:sz="0" w:space="0" w:color="auto"/>
            <w:bottom w:val="none" w:sz="0" w:space="0" w:color="auto"/>
            <w:right w:val="none" w:sz="0" w:space="0" w:color="auto"/>
          </w:divBdr>
        </w:div>
        <w:div w:id="1994144173">
          <w:marLeft w:val="0"/>
          <w:marRight w:val="0"/>
          <w:marTop w:val="0"/>
          <w:marBottom w:val="0"/>
          <w:divBdr>
            <w:top w:val="none" w:sz="0" w:space="0" w:color="auto"/>
            <w:left w:val="none" w:sz="0" w:space="0" w:color="auto"/>
            <w:bottom w:val="none" w:sz="0" w:space="0" w:color="auto"/>
            <w:right w:val="none" w:sz="0" w:space="0" w:color="auto"/>
          </w:divBdr>
        </w:div>
      </w:divsChild>
    </w:div>
    <w:div w:id="836385679">
      <w:bodyDiv w:val="1"/>
      <w:marLeft w:val="0"/>
      <w:marRight w:val="0"/>
      <w:marTop w:val="0"/>
      <w:marBottom w:val="0"/>
      <w:divBdr>
        <w:top w:val="none" w:sz="0" w:space="0" w:color="auto"/>
        <w:left w:val="none" w:sz="0" w:space="0" w:color="auto"/>
        <w:bottom w:val="none" w:sz="0" w:space="0" w:color="auto"/>
        <w:right w:val="none" w:sz="0" w:space="0" w:color="auto"/>
      </w:divBdr>
    </w:div>
    <w:div w:id="866142013">
      <w:bodyDiv w:val="1"/>
      <w:marLeft w:val="0"/>
      <w:marRight w:val="0"/>
      <w:marTop w:val="0"/>
      <w:marBottom w:val="0"/>
      <w:divBdr>
        <w:top w:val="none" w:sz="0" w:space="0" w:color="auto"/>
        <w:left w:val="none" w:sz="0" w:space="0" w:color="auto"/>
        <w:bottom w:val="none" w:sz="0" w:space="0" w:color="auto"/>
        <w:right w:val="none" w:sz="0" w:space="0" w:color="auto"/>
      </w:divBdr>
    </w:div>
    <w:div w:id="900024378">
      <w:bodyDiv w:val="1"/>
      <w:marLeft w:val="0"/>
      <w:marRight w:val="0"/>
      <w:marTop w:val="0"/>
      <w:marBottom w:val="0"/>
      <w:divBdr>
        <w:top w:val="none" w:sz="0" w:space="0" w:color="auto"/>
        <w:left w:val="none" w:sz="0" w:space="0" w:color="auto"/>
        <w:bottom w:val="none" w:sz="0" w:space="0" w:color="auto"/>
        <w:right w:val="none" w:sz="0" w:space="0" w:color="auto"/>
      </w:divBdr>
    </w:div>
    <w:div w:id="926961024">
      <w:bodyDiv w:val="1"/>
      <w:marLeft w:val="0"/>
      <w:marRight w:val="0"/>
      <w:marTop w:val="0"/>
      <w:marBottom w:val="0"/>
      <w:divBdr>
        <w:top w:val="none" w:sz="0" w:space="0" w:color="auto"/>
        <w:left w:val="none" w:sz="0" w:space="0" w:color="auto"/>
        <w:bottom w:val="none" w:sz="0" w:space="0" w:color="auto"/>
        <w:right w:val="none" w:sz="0" w:space="0" w:color="auto"/>
      </w:divBdr>
    </w:div>
    <w:div w:id="979460515">
      <w:bodyDiv w:val="1"/>
      <w:marLeft w:val="0"/>
      <w:marRight w:val="0"/>
      <w:marTop w:val="0"/>
      <w:marBottom w:val="0"/>
      <w:divBdr>
        <w:top w:val="none" w:sz="0" w:space="0" w:color="auto"/>
        <w:left w:val="none" w:sz="0" w:space="0" w:color="auto"/>
        <w:bottom w:val="none" w:sz="0" w:space="0" w:color="auto"/>
        <w:right w:val="none" w:sz="0" w:space="0" w:color="auto"/>
      </w:divBdr>
    </w:div>
    <w:div w:id="1011225434">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106925952">
      <w:bodyDiv w:val="1"/>
      <w:marLeft w:val="0"/>
      <w:marRight w:val="0"/>
      <w:marTop w:val="0"/>
      <w:marBottom w:val="0"/>
      <w:divBdr>
        <w:top w:val="none" w:sz="0" w:space="0" w:color="auto"/>
        <w:left w:val="none" w:sz="0" w:space="0" w:color="auto"/>
        <w:bottom w:val="none" w:sz="0" w:space="0" w:color="auto"/>
        <w:right w:val="none" w:sz="0" w:space="0" w:color="auto"/>
      </w:divBdr>
    </w:div>
    <w:div w:id="1203251322">
      <w:bodyDiv w:val="1"/>
      <w:marLeft w:val="0"/>
      <w:marRight w:val="0"/>
      <w:marTop w:val="0"/>
      <w:marBottom w:val="0"/>
      <w:divBdr>
        <w:top w:val="none" w:sz="0" w:space="0" w:color="auto"/>
        <w:left w:val="none" w:sz="0" w:space="0" w:color="auto"/>
        <w:bottom w:val="none" w:sz="0" w:space="0" w:color="auto"/>
        <w:right w:val="none" w:sz="0" w:space="0" w:color="auto"/>
      </w:divBdr>
    </w:div>
    <w:div w:id="1335379995">
      <w:bodyDiv w:val="1"/>
      <w:marLeft w:val="0"/>
      <w:marRight w:val="0"/>
      <w:marTop w:val="0"/>
      <w:marBottom w:val="0"/>
      <w:divBdr>
        <w:top w:val="none" w:sz="0" w:space="0" w:color="auto"/>
        <w:left w:val="none" w:sz="0" w:space="0" w:color="auto"/>
        <w:bottom w:val="none" w:sz="0" w:space="0" w:color="auto"/>
        <w:right w:val="none" w:sz="0" w:space="0" w:color="auto"/>
      </w:divBdr>
    </w:div>
    <w:div w:id="1412779084">
      <w:bodyDiv w:val="1"/>
      <w:marLeft w:val="0"/>
      <w:marRight w:val="0"/>
      <w:marTop w:val="0"/>
      <w:marBottom w:val="0"/>
      <w:divBdr>
        <w:top w:val="none" w:sz="0" w:space="0" w:color="auto"/>
        <w:left w:val="none" w:sz="0" w:space="0" w:color="auto"/>
        <w:bottom w:val="none" w:sz="0" w:space="0" w:color="auto"/>
        <w:right w:val="none" w:sz="0" w:space="0" w:color="auto"/>
      </w:divBdr>
      <w:divsChild>
        <w:div w:id="273173478">
          <w:marLeft w:val="0"/>
          <w:marRight w:val="0"/>
          <w:marTop w:val="0"/>
          <w:marBottom w:val="0"/>
          <w:divBdr>
            <w:top w:val="none" w:sz="0" w:space="0" w:color="auto"/>
            <w:left w:val="none" w:sz="0" w:space="0" w:color="auto"/>
            <w:bottom w:val="none" w:sz="0" w:space="0" w:color="auto"/>
            <w:right w:val="none" w:sz="0" w:space="0" w:color="auto"/>
          </w:divBdr>
        </w:div>
        <w:div w:id="1750419141">
          <w:marLeft w:val="0"/>
          <w:marRight w:val="0"/>
          <w:marTop w:val="0"/>
          <w:marBottom w:val="0"/>
          <w:divBdr>
            <w:top w:val="none" w:sz="0" w:space="0" w:color="auto"/>
            <w:left w:val="none" w:sz="0" w:space="0" w:color="auto"/>
            <w:bottom w:val="none" w:sz="0" w:space="0" w:color="auto"/>
            <w:right w:val="none" w:sz="0" w:space="0" w:color="auto"/>
          </w:divBdr>
        </w:div>
      </w:divsChild>
    </w:div>
    <w:div w:id="1495681318">
      <w:bodyDiv w:val="1"/>
      <w:marLeft w:val="0"/>
      <w:marRight w:val="0"/>
      <w:marTop w:val="0"/>
      <w:marBottom w:val="0"/>
      <w:divBdr>
        <w:top w:val="none" w:sz="0" w:space="0" w:color="auto"/>
        <w:left w:val="none" w:sz="0" w:space="0" w:color="auto"/>
        <w:bottom w:val="none" w:sz="0" w:space="0" w:color="auto"/>
        <w:right w:val="none" w:sz="0" w:space="0" w:color="auto"/>
      </w:divBdr>
    </w:div>
    <w:div w:id="1673989629">
      <w:bodyDiv w:val="1"/>
      <w:marLeft w:val="0"/>
      <w:marRight w:val="0"/>
      <w:marTop w:val="0"/>
      <w:marBottom w:val="0"/>
      <w:divBdr>
        <w:top w:val="none" w:sz="0" w:space="0" w:color="auto"/>
        <w:left w:val="none" w:sz="0" w:space="0" w:color="auto"/>
        <w:bottom w:val="none" w:sz="0" w:space="0" w:color="auto"/>
        <w:right w:val="none" w:sz="0" w:space="0" w:color="auto"/>
      </w:divBdr>
    </w:div>
    <w:div w:id="1692947202">
      <w:bodyDiv w:val="1"/>
      <w:marLeft w:val="0"/>
      <w:marRight w:val="0"/>
      <w:marTop w:val="0"/>
      <w:marBottom w:val="0"/>
      <w:divBdr>
        <w:top w:val="none" w:sz="0" w:space="0" w:color="auto"/>
        <w:left w:val="none" w:sz="0" w:space="0" w:color="auto"/>
        <w:bottom w:val="none" w:sz="0" w:space="0" w:color="auto"/>
        <w:right w:val="none" w:sz="0" w:space="0" w:color="auto"/>
      </w:divBdr>
    </w:div>
    <w:div w:id="1707368252">
      <w:bodyDiv w:val="1"/>
      <w:marLeft w:val="0"/>
      <w:marRight w:val="0"/>
      <w:marTop w:val="0"/>
      <w:marBottom w:val="0"/>
      <w:divBdr>
        <w:top w:val="none" w:sz="0" w:space="0" w:color="auto"/>
        <w:left w:val="none" w:sz="0" w:space="0" w:color="auto"/>
        <w:bottom w:val="none" w:sz="0" w:space="0" w:color="auto"/>
        <w:right w:val="none" w:sz="0" w:space="0" w:color="auto"/>
      </w:divBdr>
      <w:divsChild>
        <w:div w:id="1491019011">
          <w:marLeft w:val="480"/>
          <w:marRight w:val="0"/>
          <w:marTop w:val="0"/>
          <w:marBottom w:val="0"/>
          <w:divBdr>
            <w:top w:val="none" w:sz="0" w:space="0" w:color="auto"/>
            <w:left w:val="none" w:sz="0" w:space="0" w:color="auto"/>
            <w:bottom w:val="none" w:sz="0" w:space="0" w:color="auto"/>
            <w:right w:val="none" w:sz="0" w:space="0" w:color="auto"/>
          </w:divBdr>
          <w:divsChild>
            <w:div w:id="18876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122228">
      <w:bodyDiv w:val="1"/>
      <w:marLeft w:val="0"/>
      <w:marRight w:val="0"/>
      <w:marTop w:val="0"/>
      <w:marBottom w:val="0"/>
      <w:divBdr>
        <w:top w:val="none" w:sz="0" w:space="0" w:color="auto"/>
        <w:left w:val="none" w:sz="0" w:space="0" w:color="auto"/>
        <w:bottom w:val="none" w:sz="0" w:space="0" w:color="auto"/>
        <w:right w:val="none" w:sz="0" w:space="0" w:color="auto"/>
      </w:divBdr>
      <w:divsChild>
        <w:div w:id="823619971">
          <w:marLeft w:val="480"/>
          <w:marRight w:val="0"/>
          <w:marTop w:val="0"/>
          <w:marBottom w:val="0"/>
          <w:divBdr>
            <w:top w:val="none" w:sz="0" w:space="0" w:color="auto"/>
            <w:left w:val="none" w:sz="0" w:space="0" w:color="auto"/>
            <w:bottom w:val="none" w:sz="0" w:space="0" w:color="auto"/>
            <w:right w:val="none" w:sz="0" w:space="0" w:color="auto"/>
          </w:divBdr>
          <w:divsChild>
            <w:div w:id="150427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259867">
      <w:bodyDiv w:val="1"/>
      <w:marLeft w:val="0"/>
      <w:marRight w:val="0"/>
      <w:marTop w:val="0"/>
      <w:marBottom w:val="0"/>
      <w:divBdr>
        <w:top w:val="none" w:sz="0" w:space="0" w:color="auto"/>
        <w:left w:val="none" w:sz="0" w:space="0" w:color="auto"/>
        <w:bottom w:val="none" w:sz="0" w:space="0" w:color="auto"/>
        <w:right w:val="none" w:sz="0" w:space="0" w:color="auto"/>
      </w:divBdr>
    </w:div>
    <w:div w:id="1844315703">
      <w:bodyDiv w:val="1"/>
      <w:marLeft w:val="0"/>
      <w:marRight w:val="0"/>
      <w:marTop w:val="0"/>
      <w:marBottom w:val="0"/>
      <w:divBdr>
        <w:top w:val="none" w:sz="0" w:space="0" w:color="auto"/>
        <w:left w:val="none" w:sz="0" w:space="0" w:color="auto"/>
        <w:bottom w:val="none" w:sz="0" w:space="0" w:color="auto"/>
        <w:right w:val="none" w:sz="0" w:space="0" w:color="auto"/>
      </w:divBdr>
    </w:div>
    <w:div w:id="1877426043">
      <w:bodyDiv w:val="1"/>
      <w:marLeft w:val="0"/>
      <w:marRight w:val="0"/>
      <w:marTop w:val="0"/>
      <w:marBottom w:val="0"/>
      <w:divBdr>
        <w:top w:val="none" w:sz="0" w:space="0" w:color="auto"/>
        <w:left w:val="none" w:sz="0" w:space="0" w:color="auto"/>
        <w:bottom w:val="none" w:sz="0" w:space="0" w:color="auto"/>
        <w:right w:val="none" w:sz="0" w:space="0" w:color="auto"/>
      </w:divBdr>
    </w:div>
    <w:div w:id="1911114912">
      <w:bodyDiv w:val="1"/>
      <w:marLeft w:val="0"/>
      <w:marRight w:val="0"/>
      <w:marTop w:val="0"/>
      <w:marBottom w:val="0"/>
      <w:divBdr>
        <w:top w:val="none" w:sz="0" w:space="0" w:color="auto"/>
        <w:left w:val="none" w:sz="0" w:space="0" w:color="auto"/>
        <w:bottom w:val="none" w:sz="0" w:space="0" w:color="auto"/>
        <w:right w:val="none" w:sz="0" w:space="0" w:color="auto"/>
      </w:divBdr>
    </w:div>
    <w:div w:id="1997412024">
      <w:bodyDiv w:val="1"/>
      <w:marLeft w:val="0"/>
      <w:marRight w:val="0"/>
      <w:marTop w:val="0"/>
      <w:marBottom w:val="0"/>
      <w:divBdr>
        <w:top w:val="none" w:sz="0" w:space="0" w:color="auto"/>
        <w:left w:val="none" w:sz="0" w:space="0" w:color="auto"/>
        <w:bottom w:val="none" w:sz="0" w:space="0" w:color="auto"/>
        <w:right w:val="none" w:sz="0" w:space="0" w:color="auto"/>
      </w:divBdr>
      <w:divsChild>
        <w:div w:id="907763101">
          <w:marLeft w:val="480"/>
          <w:marRight w:val="0"/>
          <w:marTop w:val="0"/>
          <w:marBottom w:val="0"/>
          <w:divBdr>
            <w:top w:val="none" w:sz="0" w:space="0" w:color="auto"/>
            <w:left w:val="none" w:sz="0" w:space="0" w:color="auto"/>
            <w:bottom w:val="none" w:sz="0" w:space="0" w:color="auto"/>
            <w:right w:val="none" w:sz="0" w:space="0" w:color="auto"/>
          </w:divBdr>
          <w:divsChild>
            <w:div w:id="124819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345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7.jpeg"/><Relationship Id="rId21" Type="http://schemas.openxmlformats.org/officeDocument/2006/relationships/hyperlink" Target="file:///C:\Users\Michael\Desktop\Dissertation_Michael%20Warren_Draft%20Final.docx" TargetMode="External"/><Relationship Id="rId42" Type="http://schemas.openxmlformats.org/officeDocument/2006/relationships/hyperlink" Target="file:///C:\Users\Michael\Desktop\Dissertation_Michael%20Warren_Draft%20Final.docx" TargetMode="External"/><Relationship Id="rId63" Type="http://schemas.openxmlformats.org/officeDocument/2006/relationships/image" Target="media/image4.png"/><Relationship Id="rId84" Type="http://schemas.openxmlformats.org/officeDocument/2006/relationships/image" Target="media/image24.png"/><Relationship Id="rId138" Type="http://schemas.openxmlformats.org/officeDocument/2006/relationships/image" Target="media/image78.png"/><Relationship Id="rId159" Type="http://schemas.openxmlformats.org/officeDocument/2006/relationships/image" Target="media/image99.png"/><Relationship Id="rId170" Type="http://schemas.openxmlformats.org/officeDocument/2006/relationships/image" Target="media/image110.png"/><Relationship Id="rId191" Type="http://schemas.openxmlformats.org/officeDocument/2006/relationships/image" Target="media/image131.emf"/><Relationship Id="rId107" Type="http://schemas.openxmlformats.org/officeDocument/2006/relationships/image" Target="media/image47.png"/><Relationship Id="rId11" Type="http://schemas.openxmlformats.org/officeDocument/2006/relationships/hyperlink" Target="file:///C:\Users\Michael\Desktop\Dissertation_Michael%20Warren_Draft%20Final.docx" TargetMode="External"/><Relationship Id="rId32" Type="http://schemas.openxmlformats.org/officeDocument/2006/relationships/hyperlink" Target="file:///C:\Users\Michael\Desktop\Dissertation_Michael%20Warren_Draft%20Final.docx" TargetMode="External"/><Relationship Id="rId53" Type="http://schemas.openxmlformats.org/officeDocument/2006/relationships/hyperlink" Target="file:///C:\Users\Michael\Desktop\Dissertation_Michael%20Warren_Draft%20Final.docx" TargetMode="External"/><Relationship Id="rId74" Type="http://schemas.openxmlformats.org/officeDocument/2006/relationships/image" Target="media/image15.png"/><Relationship Id="rId128" Type="http://schemas.openxmlformats.org/officeDocument/2006/relationships/image" Target="media/image68.jpeg"/><Relationship Id="rId149" Type="http://schemas.openxmlformats.org/officeDocument/2006/relationships/image" Target="media/image89.jpeg"/><Relationship Id="rId5" Type="http://schemas.openxmlformats.org/officeDocument/2006/relationships/webSettings" Target="webSettings.xml"/><Relationship Id="rId95" Type="http://schemas.openxmlformats.org/officeDocument/2006/relationships/image" Target="media/image35.png"/><Relationship Id="rId160" Type="http://schemas.openxmlformats.org/officeDocument/2006/relationships/image" Target="media/image100.png"/><Relationship Id="rId181" Type="http://schemas.openxmlformats.org/officeDocument/2006/relationships/image" Target="media/image121.png"/><Relationship Id="rId22" Type="http://schemas.openxmlformats.org/officeDocument/2006/relationships/hyperlink" Target="file:///C:\Users\Michael\Desktop\Dissertation_Michael%20Warren_Draft%20Final.docx" TargetMode="External"/><Relationship Id="rId43" Type="http://schemas.openxmlformats.org/officeDocument/2006/relationships/hyperlink" Target="file:///C:\Users\Michael\Desktop\Dissertation_Michael%20Warren_Draft%20Final.docx" TargetMode="External"/><Relationship Id="rId64" Type="http://schemas.openxmlformats.org/officeDocument/2006/relationships/image" Target="media/image5.gif"/><Relationship Id="rId118" Type="http://schemas.openxmlformats.org/officeDocument/2006/relationships/image" Target="media/image58.jpeg"/><Relationship Id="rId139" Type="http://schemas.openxmlformats.org/officeDocument/2006/relationships/image" Target="media/image79.png"/><Relationship Id="rId85" Type="http://schemas.openxmlformats.org/officeDocument/2006/relationships/image" Target="media/image25.png"/><Relationship Id="rId150" Type="http://schemas.openxmlformats.org/officeDocument/2006/relationships/image" Target="media/image90.jpeg"/><Relationship Id="rId171" Type="http://schemas.openxmlformats.org/officeDocument/2006/relationships/image" Target="media/image111.png"/><Relationship Id="rId192" Type="http://schemas.openxmlformats.org/officeDocument/2006/relationships/image" Target="media/image132.emf"/><Relationship Id="rId12" Type="http://schemas.openxmlformats.org/officeDocument/2006/relationships/hyperlink" Target="file:///C:\Users\Michael\Desktop\Dissertation_Michael%20Warren_Draft%20Final.docx" TargetMode="External"/><Relationship Id="rId33" Type="http://schemas.openxmlformats.org/officeDocument/2006/relationships/hyperlink" Target="file:///C:\Users\Michael\Desktop\Dissertation_Michael%20Warren_Draft%20Final.docx" TargetMode="External"/><Relationship Id="rId108" Type="http://schemas.openxmlformats.org/officeDocument/2006/relationships/image" Target="media/image48.png"/><Relationship Id="rId129" Type="http://schemas.openxmlformats.org/officeDocument/2006/relationships/image" Target="media/image69.jpeg"/><Relationship Id="rId54" Type="http://schemas.openxmlformats.org/officeDocument/2006/relationships/diagramData" Target="diagrams/data1.xml"/><Relationship Id="rId75" Type="http://schemas.openxmlformats.org/officeDocument/2006/relationships/image" Target="media/image16.png"/><Relationship Id="rId96" Type="http://schemas.openxmlformats.org/officeDocument/2006/relationships/image" Target="media/image36.png"/><Relationship Id="rId140" Type="http://schemas.openxmlformats.org/officeDocument/2006/relationships/image" Target="media/image80.png"/><Relationship Id="rId161" Type="http://schemas.openxmlformats.org/officeDocument/2006/relationships/image" Target="media/image101.png"/><Relationship Id="rId182" Type="http://schemas.openxmlformats.org/officeDocument/2006/relationships/image" Target="media/image122.png"/><Relationship Id="rId6" Type="http://schemas.openxmlformats.org/officeDocument/2006/relationships/footnotes" Target="footnotes.xml"/><Relationship Id="rId23" Type="http://schemas.openxmlformats.org/officeDocument/2006/relationships/hyperlink" Target="file:///C:\Users\Michael\Desktop\Dissertation_Michael%20Warren_Draft%20Final.docx" TargetMode="External"/><Relationship Id="rId119" Type="http://schemas.openxmlformats.org/officeDocument/2006/relationships/image" Target="media/image59.jpeg"/><Relationship Id="rId44" Type="http://schemas.openxmlformats.org/officeDocument/2006/relationships/hyperlink" Target="file:///C:\Users\Michael\Desktop\Dissertation_Michael%20Warren_Draft%20Final.docx" TargetMode="External"/><Relationship Id="rId65" Type="http://schemas.openxmlformats.org/officeDocument/2006/relationships/image" Target="media/image6.gif"/><Relationship Id="rId86" Type="http://schemas.openxmlformats.org/officeDocument/2006/relationships/image" Target="media/image26.png"/><Relationship Id="rId130" Type="http://schemas.openxmlformats.org/officeDocument/2006/relationships/image" Target="media/image70.jpeg"/><Relationship Id="rId151" Type="http://schemas.openxmlformats.org/officeDocument/2006/relationships/image" Target="media/image91.jpeg"/><Relationship Id="rId172" Type="http://schemas.openxmlformats.org/officeDocument/2006/relationships/image" Target="media/image112.png"/><Relationship Id="rId193" Type="http://schemas.openxmlformats.org/officeDocument/2006/relationships/image" Target="media/image133.png"/><Relationship Id="rId13" Type="http://schemas.openxmlformats.org/officeDocument/2006/relationships/hyperlink" Target="file:///C:\Users\Michael\Desktop\Dissertation_Michael%20Warren_Draft%20Final.docx" TargetMode="External"/><Relationship Id="rId109" Type="http://schemas.openxmlformats.org/officeDocument/2006/relationships/image" Target="media/image49.png"/><Relationship Id="rId34" Type="http://schemas.openxmlformats.org/officeDocument/2006/relationships/hyperlink" Target="file:///C:\Users\Michael\Desktop\Dissertation_Michael%20Warren_Draft%20Final.docx" TargetMode="External"/><Relationship Id="rId55" Type="http://schemas.openxmlformats.org/officeDocument/2006/relationships/diagramLayout" Target="diagrams/layout1.xml"/><Relationship Id="rId76" Type="http://schemas.openxmlformats.org/officeDocument/2006/relationships/footer" Target="footer2.xml"/><Relationship Id="rId97" Type="http://schemas.openxmlformats.org/officeDocument/2006/relationships/image" Target="media/image37.png"/><Relationship Id="rId120" Type="http://schemas.openxmlformats.org/officeDocument/2006/relationships/image" Target="media/image60.jpeg"/><Relationship Id="rId141" Type="http://schemas.openxmlformats.org/officeDocument/2006/relationships/image" Target="media/image81.png"/><Relationship Id="rId7" Type="http://schemas.openxmlformats.org/officeDocument/2006/relationships/endnotes" Target="endnotes.xml"/><Relationship Id="rId71" Type="http://schemas.openxmlformats.org/officeDocument/2006/relationships/image" Target="media/image12.png"/><Relationship Id="rId92" Type="http://schemas.openxmlformats.org/officeDocument/2006/relationships/image" Target="media/image32.png"/><Relationship Id="rId162" Type="http://schemas.openxmlformats.org/officeDocument/2006/relationships/image" Target="media/image102.png"/><Relationship Id="rId183" Type="http://schemas.openxmlformats.org/officeDocument/2006/relationships/image" Target="media/image123.png"/><Relationship Id="rId2" Type="http://schemas.openxmlformats.org/officeDocument/2006/relationships/numbering" Target="numbering.xml"/><Relationship Id="rId29" Type="http://schemas.openxmlformats.org/officeDocument/2006/relationships/hyperlink" Target="file:///C:\Users\Michael\Desktop\Dissertation_Michael%20Warren_Draft%20Final.docx" TargetMode="External"/><Relationship Id="rId24" Type="http://schemas.openxmlformats.org/officeDocument/2006/relationships/hyperlink" Target="file:///C:\Users\Michael\Desktop\Dissertation_Michael%20Warren_Draft%20Final.docx" TargetMode="External"/><Relationship Id="rId40" Type="http://schemas.openxmlformats.org/officeDocument/2006/relationships/hyperlink" Target="file:///C:\Users\Michael\Desktop\Dissertation_Michael%20Warren_Draft%20Final.docx" TargetMode="External"/><Relationship Id="rId45" Type="http://schemas.openxmlformats.org/officeDocument/2006/relationships/hyperlink" Target="file:///C:\Users\Michael\Desktop\Dissertation_Michael%20Warren_Draft%20Final.docx" TargetMode="External"/><Relationship Id="rId66" Type="http://schemas.openxmlformats.org/officeDocument/2006/relationships/image" Target="media/image7.jpeg"/><Relationship Id="rId87" Type="http://schemas.openxmlformats.org/officeDocument/2006/relationships/image" Target="media/image27.png"/><Relationship Id="rId110" Type="http://schemas.openxmlformats.org/officeDocument/2006/relationships/image" Target="media/image50.png"/><Relationship Id="rId115" Type="http://schemas.openxmlformats.org/officeDocument/2006/relationships/image" Target="media/image55.jpeg"/><Relationship Id="rId131" Type="http://schemas.openxmlformats.org/officeDocument/2006/relationships/image" Target="media/image71.jpeg"/><Relationship Id="rId136" Type="http://schemas.openxmlformats.org/officeDocument/2006/relationships/image" Target="media/image76.png"/><Relationship Id="rId157" Type="http://schemas.openxmlformats.org/officeDocument/2006/relationships/image" Target="media/image97.png"/><Relationship Id="rId178" Type="http://schemas.openxmlformats.org/officeDocument/2006/relationships/image" Target="media/image118.png"/><Relationship Id="rId61" Type="http://schemas.openxmlformats.org/officeDocument/2006/relationships/image" Target="media/image3.jpeg"/><Relationship Id="rId82" Type="http://schemas.openxmlformats.org/officeDocument/2006/relationships/image" Target="media/image22.png"/><Relationship Id="rId152" Type="http://schemas.openxmlformats.org/officeDocument/2006/relationships/image" Target="media/image92.png"/><Relationship Id="rId173" Type="http://schemas.openxmlformats.org/officeDocument/2006/relationships/image" Target="media/image113.png"/><Relationship Id="rId194" Type="http://schemas.openxmlformats.org/officeDocument/2006/relationships/image" Target="media/image134.png"/><Relationship Id="rId199" Type="http://schemas.openxmlformats.org/officeDocument/2006/relationships/glossaryDocument" Target="glossary/document.xml"/><Relationship Id="rId19" Type="http://schemas.openxmlformats.org/officeDocument/2006/relationships/hyperlink" Target="file:///C:\Users\Michael\Desktop\Dissertation_Michael%20Warren_Draft%20Final.docx" TargetMode="External"/><Relationship Id="rId14" Type="http://schemas.openxmlformats.org/officeDocument/2006/relationships/hyperlink" Target="file:///C:\Users\Michael\Desktop\Dissertation_Michael%20Warren_Draft%20Final.docx" TargetMode="External"/><Relationship Id="rId30" Type="http://schemas.openxmlformats.org/officeDocument/2006/relationships/hyperlink" Target="file:///C:\Users\Michael\Desktop\Dissertation_Michael%20Warren_Draft%20Final.docx" TargetMode="External"/><Relationship Id="rId35" Type="http://schemas.openxmlformats.org/officeDocument/2006/relationships/hyperlink" Target="file:///C:\Users\Michael\Desktop\Dissertation_Michael%20Warren_Draft%20Final.docx" TargetMode="External"/><Relationship Id="rId56" Type="http://schemas.openxmlformats.org/officeDocument/2006/relationships/diagramQuickStyle" Target="diagrams/quickStyle1.xml"/><Relationship Id="rId77" Type="http://schemas.openxmlformats.org/officeDocument/2006/relationships/image" Target="media/image17.png"/><Relationship Id="rId100" Type="http://schemas.openxmlformats.org/officeDocument/2006/relationships/image" Target="media/image40.png"/><Relationship Id="rId105" Type="http://schemas.openxmlformats.org/officeDocument/2006/relationships/image" Target="media/image45.jpeg"/><Relationship Id="rId126" Type="http://schemas.openxmlformats.org/officeDocument/2006/relationships/image" Target="media/image66.jpeg"/><Relationship Id="rId147" Type="http://schemas.openxmlformats.org/officeDocument/2006/relationships/image" Target="media/image87.jpeg"/><Relationship Id="rId168" Type="http://schemas.openxmlformats.org/officeDocument/2006/relationships/image" Target="media/image108.png"/><Relationship Id="rId8" Type="http://schemas.openxmlformats.org/officeDocument/2006/relationships/hyperlink" Target="file:///C:\Users\PC\Desktop\Dissertation_Michael%20Warren_Preliminary%202nd%20Draft.docx" TargetMode="External"/><Relationship Id="rId51" Type="http://schemas.openxmlformats.org/officeDocument/2006/relationships/hyperlink" Target="file:///C:\Users\Michael\Desktop\Dissertation_Michael%20Warren_Draft%20Final.docx" TargetMode="External"/><Relationship Id="rId72" Type="http://schemas.openxmlformats.org/officeDocument/2006/relationships/image" Target="media/image13.png"/><Relationship Id="rId93" Type="http://schemas.openxmlformats.org/officeDocument/2006/relationships/image" Target="media/image33.png"/><Relationship Id="rId98" Type="http://schemas.openxmlformats.org/officeDocument/2006/relationships/image" Target="media/image38.png"/><Relationship Id="rId121" Type="http://schemas.openxmlformats.org/officeDocument/2006/relationships/image" Target="media/image61.jpeg"/><Relationship Id="rId142" Type="http://schemas.openxmlformats.org/officeDocument/2006/relationships/image" Target="media/image82.png"/><Relationship Id="rId163" Type="http://schemas.openxmlformats.org/officeDocument/2006/relationships/image" Target="media/image103.png"/><Relationship Id="rId184" Type="http://schemas.openxmlformats.org/officeDocument/2006/relationships/image" Target="media/image124.png"/><Relationship Id="rId189" Type="http://schemas.openxmlformats.org/officeDocument/2006/relationships/image" Target="media/image129.png"/><Relationship Id="rId3" Type="http://schemas.openxmlformats.org/officeDocument/2006/relationships/styles" Target="styles.xml"/><Relationship Id="rId25" Type="http://schemas.openxmlformats.org/officeDocument/2006/relationships/hyperlink" Target="file:///C:\Users\Michael\Desktop\Dissertation_Michael%20Warren_Draft%20Final.docx" TargetMode="External"/><Relationship Id="rId46" Type="http://schemas.openxmlformats.org/officeDocument/2006/relationships/hyperlink" Target="file:///C:\Users\Michael\Desktop\Dissertation_Michael%20Warren_Draft%20Final.docx" TargetMode="External"/><Relationship Id="rId67" Type="http://schemas.openxmlformats.org/officeDocument/2006/relationships/image" Target="media/image8.jpeg"/><Relationship Id="rId116" Type="http://schemas.openxmlformats.org/officeDocument/2006/relationships/image" Target="media/image56.jpeg"/><Relationship Id="rId137" Type="http://schemas.openxmlformats.org/officeDocument/2006/relationships/image" Target="media/image77.png"/><Relationship Id="rId158" Type="http://schemas.openxmlformats.org/officeDocument/2006/relationships/image" Target="media/image98.png"/><Relationship Id="rId20" Type="http://schemas.openxmlformats.org/officeDocument/2006/relationships/hyperlink" Target="file:///C:\Users\Michael\Desktop\Dissertation_Michael%20Warren_Draft%20Final.docx" TargetMode="External"/><Relationship Id="rId41" Type="http://schemas.openxmlformats.org/officeDocument/2006/relationships/hyperlink" Target="file:///C:\Users\Michael\Desktop\Dissertation_Michael%20Warren_Draft%20Final.docx" TargetMode="External"/><Relationship Id="rId62" Type="http://schemas.openxmlformats.org/officeDocument/2006/relationships/image" Target="media/image3.png"/><Relationship Id="rId83" Type="http://schemas.openxmlformats.org/officeDocument/2006/relationships/image" Target="media/image23.png"/><Relationship Id="rId88" Type="http://schemas.openxmlformats.org/officeDocument/2006/relationships/image" Target="media/image28.png"/><Relationship Id="rId111" Type="http://schemas.openxmlformats.org/officeDocument/2006/relationships/image" Target="media/image51.png"/><Relationship Id="rId132" Type="http://schemas.openxmlformats.org/officeDocument/2006/relationships/image" Target="media/image72.png"/><Relationship Id="rId153" Type="http://schemas.openxmlformats.org/officeDocument/2006/relationships/image" Target="media/image93.png"/><Relationship Id="rId174" Type="http://schemas.openxmlformats.org/officeDocument/2006/relationships/image" Target="media/image114.png"/><Relationship Id="rId179" Type="http://schemas.openxmlformats.org/officeDocument/2006/relationships/image" Target="media/image119.png"/><Relationship Id="rId195" Type="http://schemas.openxmlformats.org/officeDocument/2006/relationships/image" Target="media/image135.png"/><Relationship Id="rId190" Type="http://schemas.openxmlformats.org/officeDocument/2006/relationships/image" Target="media/image130.png"/><Relationship Id="rId15" Type="http://schemas.openxmlformats.org/officeDocument/2006/relationships/hyperlink" Target="file:///C:\Users\Michael\Desktop\Dissertation_Michael%20Warren_Draft%20Final.docx" TargetMode="External"/><Relationship Id="rId36" Type="http://schemas.openxmlformats.org/officeDocument/2006/relationships/hyperlink" Target="file:///C:\Users\Michael\Desktop\Dissertation_Michael%20Warren_Draft%20Final.docx" TargetMode="External"/><Relationship Id="rId57" Type="http://schemas.openxmlformats.org/officeDocument/2006/relationships/diagramColors" Target="diagrams/colors1.xml"/><Relationship Id="rId106" Type="http://schemas.openxmlformats.org/officeDocument/2006/relationships/image" Target="media/image46.png"/><Relationship Id="rId127" Type="http://schemas.openxmlformats.org/officeDocument/2006/relationships/image" Target="media/image67.jpeg"/><Relationship Id="rId10" Type="http://schemas.openxmlformats.org/officeDocument/2006/relationships/footer" Target="footer1.xml"/><Relationship Id="rId31" Type="http://schemas.openxmlformats.org/officeDocument/2006/relationships/hyperlink" Target="file:///C:\Users\Michael\Desktop\Dissertation_Michael%20Warren_Draft%20Final.docx" TargetMode="External"/><Relationship Id="rId52" Type="http://schemas.openxmlformats.org/officeDocument/2006/relationships/hyperlink" Target="file:///C:\Users\Michael\Desktop\Dissertation_Michael%20Warren_Draft%20Final.docx" TargetMode="External"/><Relationship Id="rId73" Type="http://schemas.openxmlformats.org/officeDocument/2006/relationships/image" Target="media/image14.png"/><Relationship Id="rId78" Type="http://schemas.openxmlformats.org/officeDocument/2006/relationships/image" Target="media/image18.png"/><Relationship Id="rId94" Type="http://schemas.openxmlformats.org/officeDocument/2006/relationships/image" Target="media/image34.png"/><Relationship Id="rId99" Type="http://schemas.openxmlformats.org/officeDocument/2006/relationships/image" Target="media/image39.png"/><Relationship Id="rId101" Type="http://schemas.openxmlformats.org/officeDocument/2006/relationships/image" Target="media/image41.png"/><Relationship Id="rId122" Type="http://schemas.openxmlformats.org/officeDocument/2006/relationships/image" Target="media/image62.jpeg"/><Relationship Id="rId143" Type="http://schemas.openxmlformats.org/officeDocument/2006/relationships/image" Target="media/image83.png"/><Relationship Id="rId148" Type="http://schemas.openxmlformats.org/officeDocument/2006/relationships/image" Target="media/image88.png"/><Relationship Id="rId164" Type="http://schemas.openxmlformats.org/officeDocument/2006/relationships/image" Target="media/image104.png"/><Relationship Id="rId169" Type="http://schemas.openxmlformats.org/officeDocument/2006/relationships/image" Target="media/image109.png"/><Relationship Id="rId185" Type="http://schemas.openxmlformats.org/officeDocument/2006/relationships/image" Target="media/image125.png"/><Relationship Id="rId4" Type="http://schemas.openxmlformats.org/officeDocument/2006/relationships/settings" Target="settings.xml"/><Relationship Id="rId9" Type="http://schemas.openxmlformats.org/officeDocument/2006/relationships/hyperlink" Target="file:///C:\Users\PC\Desktop\Dissertation_Michael%20Warren_Preliminary%202nd%20Draft.docx" TargetMode="External"/><Relationship Id="rId180" Type="http://schemas.openxmlformats.org/officeDocument/2006/relationships/image" Target="media/image120.png"/><Relationship Id="rId26" Type="http://schemas.openxmlformats.org/officeDocument/2006/relationships/hyperlink" Target="file:///C:\Users\Michael\Desktop\Dissertation_Michael%20Warren_Draft%20Final.docx" TargetMode="External"/><Relationship Id="rId47" Type="http://schemas.openxmlformats.org/officeDocument/2006/relationships/hyperlink" Target="file:///C:\Users\Michael\Desktop\Dissertation_Michael%20Warren_Draft%20Final.docx" TargetMode="External"/><Relationship Id="rId68" Type="http://schemas.openxmlformats.org/officeDocument/2006/relationships/image" Target="media/image9.png"/><Relationship Id="rId89" Type="http://schemas.openxmlformats.org/officeDocument/2006/relationships/image" Target="media/image29.png"/><Relationship Id="rId112" Type="http://schemas.openxmlformats.org/officeDocument/2006/relationships/image" Target="media/image52.png"/><Relationship Id="rId133" Type="http://schemas.openxmlformats.org/officeDocument/2006/relationships/image" Target="media/image73.png"/><Relationship Id="rId154" Type="http://schemas.openxmlformats.org/officeDocument/2006/relationships/image" Target="media/image94.png"/><Relationship Id="rId175" Type="http://schemas.openxmlformats.org/officeDocument/2006/relationships/image" Target="media/image115.png"/><Relationship Id="rId196" Type="http://schemas.openxmlformats.org/officeDocument/2006/relationships/image" Target="media/image136.png"/><Relationship Id="rId200" Type="http://schemas.openxmlformats.org/officeDocument/2006/relationships/theme" Target="theme/theme1.xml"/><Relationship Id="rId16" Type="http://schemas.openxmlformats.org/officeDocument/2006/relationships/hyperlink" Target="file:///C:\Users\Michael\Desktop\Dissertation_Michael%20Warren_Draft%20Final.docx" TargetMode="External"/><Relationship Id="rId37" Type="http://schemas.openxmlformats.org/officeDocument/2006/relationships/hyperlink" Target="file:///C:\Users\Michael\Desktop\Dissertation_Michael%20Warren_Draft%20Final.docx" TargetMode="External"/><Relationship Id="rId58" Type="http://schemas.microsoft.com/office/2007/relationships/diagramDrawing" Target="diagrams/drawing1.xml"/><Relationship Id="rId79" Type="http://schemas.openxmlformats.org/officeDocument/2006/relationships/image" Target="media/image19.png"/><Relationship Id="rId102" Type="http://schemas.openxmlformats.org/officeDocument/2006/relationships/image" Target="media/image42.png"/><Relationship Id="rId123" Type="http://schemas.openxmlformats.org/officeDocument/2006/relationships/image" Target="media/image63.jpeg"/><Relationship Id="rId144" Type="http://schemas.openxmlformats.org/officeDocument/2006/relationships/image" Target="media/image84.png"/><Relationship Id="rId90" Type="http://schemas.openxmlformats.org/officeDocument/2006/relationships/image" Target="media/image30.png"/><Relationship Id="rId165" Type="http://schemas.openxmlformats.org/officeDocument/2006/relationships/image" Target="media/image105.png"/><Relationship Id="rId186" Type="http://schemas.openxmlformats.org/officeDocument/2006/relationships/image" Target="media/image126.png"/><Relationship Id="rId27" Type="http://schemas.openxmlformats.org/officeDocument/2006/relationships/hyperlink" Target="file:///C:\Users\Michael\Desktop\Dissertation_Michael%20Warren_Draft%20Final.docx" TargetMode="External"/><Relationship Id="rId48" Type="http://schemas.openxmlformats.org/officeDocument/2006/relationships/hyperlink" Target="file:///C:\Users\Michael\Desktop\Dissertation_Michael%20Warren_Draft%20Final.docx" TargetMode="External"/><Relationship Id="rId69" Type="http://schemas.openxmlformats.org/officeDocument/2006/relationships/image" Target="media/image10.png"/><Relationship Id="rId113" Type="http://schemas.openxmlformats.org/officeDocument/2006/relationships/image" Target="media/image53.jpeg"/><Relationship Id="rId134" Type="http://schemas.openxmlformats.org/officeDocument/2006/relationships/image" Target="media/image74.png"/><Relationship Id="rId80" Type="http://schemas.openxmlformats.org/officeDocument/2006/relationships/image" Target="media/image20.png"/><Relationship Id="rId155" Type="http://schemas.openxmlformats.org/officeDocument/2006/relationships/image" Target="media/image95.emf"/><Relationship Id="rId176" Type="http://schemas.openxmlformats.org/officeDocument/2006/relationships/image" Target="media/image116.png"/><Relationship Id="rId197" Type="http://schemas.openxmlformats.org/officeDocument/2006/relationships/image" Target="media/image137.png"/><Relationship Id="rId17" Type="http://schemas.openxmlformats.org/officeDocument/2006/relationships/hyperlink" Target="file:///C:\Users\Michael\Desktop\Dissertation_Michael%20Warren_Draft%20Final.docx" TargetMode="External"/><Relationship Id="rId38" Type="http://schemas.openxmlformats.org/officeDocument/2006/relationships/hyperlink" Target="file:///C:\Users\Michael\Desktop\Dissertation_Michael%20Warren_Draft%20Final.docx" TargetMode="External"/><Relationship Id="rId59" Type="http://schemas.openxmlformats.org/officeDocument/2006/relationships/image" Target="media/image1.jpeg"/><Relationship Id="rId103" Type="http://schemas.openxmlformats.org/officeDocument/2006/relationships/image" Target="media/image43.png"/><Relationship Id="rId124" Type="http://schemas.openxmlformats.org/officeDocument/2006/relationships/image" Target="media/image64.jpeg"/><Relationship Id="rId70" Type="http://schemas.openxmlformats.org/officeDocument/2006/relationships/image" Target="media/image11.png"/><Relationship Id="rId91" Type="http://schemas.openxmlformats.org/officeDocument/2006/relationships/image" Target="media/image31.png"/><Relationship Id="rId145" Type="http://schemas.openxmlformats.org/officeDocument/2006/relationships/image" Target="media/image85.jpeg"/><Relationship Id="rId166" Type="http://schemas.openxmlformats.org/officeDocument/2006/relationships/image" Target="media/image106.png"/><Relationship Id="rId187" Type="http://schemas.openxmlformats.org/officeDocument/2006/relationships/image" Target="media/image127.png"/><Relationship Id="rId1" Type="http://schemas.openxmlformats.org/officeDocument/2006/relationships/customXml" Target="../customXml/item1.xml"/><Relationship Id="rId28" Type="http://schemas.openxmlformats.org/officeDocument/2006/relationships/hyperlink" Target="file:///C:\Users\Michael\Desktop\Dissertation_Michael%20Warren_Draft%20Final.docx" TargetMode="External"/><Relationship Id="rId49" Type="http://schemas.openxmlformats.org/officeDocument/2006/relationships/hyperlink" Target="file:///C:\Users\Michael\Desktop\Dissertation_Michael%20Warren_Draft%20Final.docx" TargetMode="External"/><Relationship Id="rId114" Type="http://schemas.openxmlformats.org/officeDocument/2006/relationships/image" Target="media/image54.jpeg"/><Relationship Id="rId60" Type="http://schemas.openxmlformats.org/officeDocument/2006/relationships/image" Target="media/image2.png"/><Relationship Id="rId81" Type="http://schemas.openxmlformats.org/officeDocument/2006/relationships/image" Target="media/image21.png"/><Relationship Id="rId135" Type="http://schemas.openxmlformats.org/officeDocument/2006/relationships/image" Target="media/image75.png"/><Relationship Id="rId156" Type="http://schemas.openxmlformats.org/officeDocument/2006/relationships/image" Target="media/image96.emf"/><Relationship Id="rId177" Type="http://schemas.openxmlformats.org/officeDocument/2006/relationships/image" Target="media/image117.png"/><Relationship Id="rId198" Type="http://schemas.openxmlformats.org/officeDocument/2006/relationships/fontTable" Target="fontTable.xml"/><Relationship Id="rId18" Type="http://schemas.openxmlformats.org/officeDocument/2006/relationships/hyperlink" Target="file:///C:\Users\Michael\Desktop\Dissertation_Michael%20Warren_Draft%20Final.docx" TargetMode="External"/><Relationship Id="rId39" Type="http://schemas.openxmlformats.org/officeDocument/2006/relationships/hyperlink" Target="file:///C:\Users\Michael\Desktop\Dissertation_Michael%20Warren_Draft%20Final.docx" TargetMode="External"/><Relationship Id="rId50" Type="http://schemas.openxmlformats.org/officeDocument/2006/relationships/hyperlink" Target="file:///C:\Users\Michael\Desktop\Dissertation_Michael%20Warren_Draft%20Final.docx" TargetMode="External"/><Relationship Id="rId104" Type="http://schemas.openxmlformats.org/officeDocument/2006/relationships/image" Target="media/image44.jpeg"/><Relationship Id="rId125" Type="http://schemas.openxmlformats.org/officeDocument/2006/relationships/image" Target="media/image65.png"/><Relationship Id="rId146" Type="http://schemas.openxmlformats.org/officeDocument/2006/relationships/image" Target="media/image86.jpeg"/><Relationship Id="rId167" Type="http://schemas.openxmlformats.org/officeDocument/2006/relationships/image" Target="media/image107.png"/><Relationship Id="rId188" Type="http://schemas.openxmlformats.org/officeDocument/2006/relationships/image" Target="media/image128.png"/></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63F596E-3273-428D-B2DB-340717F75FB8}" type="doc">
      <dgm:prSet loTypeId="urn:microsoft.com/office/officeart/2005/8/layout/chevron2" loCatId="process" qsTypeId="urn:microsoft.com/office/officeart/2005/8/quickstyle/3d3" qsCatId="3D" csTypeId="urn:microsoft.com/office/officeart/2005/8/colors/accent1_1" csCatId="accent1" phldr="1"/>
      <dgm:spPr/>
      <dgm:t>
        <a:bodyPr/>
        <a:lstStyle/>
        <a:p>
          <a:endParaRPr lang="en-US"/>
        </a:p>
      </dgm:t>
    </dgm:pt>
    <dgm:pt modelId="{BCB5BCFF-EFDE-4492-9380-67EDD6E233FC}">
      <dgm:prSet phldrT="[Text]"/>
      <dgm:spPr/>
      <dgm:t>
        <a:bodyPr/>
        <a:lstStyle/>
        <a:p>
          <a:r>
            <a:rPr lang="en-US"/>
            <a:t>Colligative</a:t>
          </a:r>
        </a:p>
      </dgm:t>
    </dgm:pt>
    <dgm:pt modelId="{3687CE67-9299-49C8-AF52-256FB8D0AD12}" type="parTrans" cxnId="{37EA2752-7F53-4169-96E7-88B93DD7DEF7}">
      <dgm:prSet/>
      <dgm:spPr/>
      <dgm:t>
        <a:bodyPr/>
        <a:lstStyle/>
        <a:p>
          <a:endParaRPr lang="en-US"/>
        </a:p>
      </dgm:t>
    </dgm:pt>
    <dgm:pt modelId="{AF3B56EA-A976-4586-9F97-FE26E9B3C607}" type="sibTrans" cxnId="{37EA2752-7F53-4169-96E7-88B93DD7DEF7}">
      <dgm:prSet/>
      <dgm:spPr/>
      <dgm:t>
        <a:bodyPr/>
        <a:lstStyle/>
        <a:p>
          <a:endParaRPr lang="en-US"/>
        </a:p>
      </dgm:t>
    </dgm:pt>
    <dgm:pt modelId="{51519BB4-5AB9-4904-B874-BDE693F87226}">
      <dgm:prSet phldrT="[Text]"/>
      <dgm:spPr>
        <a:noFill/>
      </dgm:spPr>
      <dgm:t>
        <a:bodyPr/>
        <a:lstStyle/>
        <a:p>
          <a:r>
            <a:rPr lang="en-US"/>
            <a:t>depend upon the concentration of solute molecules and temperature</a:t>
          </a:r>
        </a:p>
      </dgm:t>
    </dgm:pt>
    <dgm:pt modelId="{91ED8291-D579-44A4-BC2C-4AD1D8F15CE9}" type="parTrans" cxnId="{D26A78F5-AA1E-4AB1-A266-56DD9E95D852}">
      <dgm:prSet/>
      <dgm:spPr/>
      <dgm:t>
        <a:bodyPr/>
        <a:lstStyle/>
        <a:p>
          <a:endParaRPr lang="en-US"/>
        </a:p>
      </dgm:t>
    </dgm:pt>
    <dgm:pt modelId="{8FE63C03-200E-4C17-A6F2-BE3766ED4839}" type="sibTrans" cxnId="{D26A78F5-AA1E-4AB1-A266-56DD9E95D852}">
      <dgm:prSet/>
      <dgm:spPr/>
      <dgm:t>
        <a:bodyPr/>
        <a:lstStyle/>
        <a:p>
          <a:endParaRPr lang="en-US"/>
        </a:p>
      </dgm:t>
    </dgm:pt>
    <dgm:pt modelId="{C9B56EC4-CBAF-488F-A38F-C81ED4BE1854}">
      <dgm:prSet phldrT="[Text]"/>
      <dgm:spPr/>
      <dgm:t>
        <a:bodyPr/>
        <a:lstStyle/>
        <a:p>
          <a:r>
            <a:rPr lang="en-US"/>
            <a:t>Additive</a:t>
          </a:r>
        </a:p>
      </dgm:t>
    </dgm:pt>
    <dgm:pt modelId="{87E21286-9007-41DF-9094-7AD2412CD12D}" type="parTrans" cxnId="{DD9C8AA0-1781-4EEE-ABF0-80F26B0C4413}">
      <dgm:prSet/>
      <dgm:spPr/>
      <dgm:t>
        <a:bodyPr/>
        <a:lstStyle/>
        <a:p>
          <a:endParaRPr lang="en-US"/>
        </a:p>
      </dgm:t>
    </dgm:pt>
    <dgm:pt modelId="{1E7B16C1-DB2F-4601-88DC-4D4D2BB40F68}" type="sibTrans" cxnId="{DD9C8AA0-1781-4EEE-ABF0-80F26B0C4413}">
      <dgm:prSet/>
      <dgm:spPr/>
      <dgm:t>
        <a:bodyPr/>
        <a:lstStyle/>
        <a:p>
          <a:endParaRPr lang="en-US"/>
        </a:p>
      </dgm:t>
    </dgm:pt>
    <dgm:pt modelId="{38CA5101-8216-4398-A53F-29108BD75548}">
      <dgm:prSet phldrT="[Text]"/>
      <dgm:spPr>
        <a:noFill/>
      </dgm:spPr>
      <dgm:t>
        <a:bodyPr/>
        <a:lstStyle/>
        <a:p>
          <a:r>
            <a:rPr lang="en-US"/>
            <a:t>depend on the composition; molecular weight, valency</a:t>
          </a:r>
        </a:p>
      </dgm:t>
    </dgm:pt>
    <dgm:pt modelId="{FC97FA48-B0C8-4CCF-992B-BAD91B115549}" type="parTrans" cxnId="{7684DA87-8EC7-449E-8599-5641E0A58906}">
      <dgm:prSet/>
      <dgm:spPr/>
      <dgm:t>
        <a:bodyPr/>
        <a:lstStyle/>
        <a:p>
          <a:endParaRPr lang="en-US"/>
        </a:p>
      </dgm:t>
    </dgm:pt>
    <dgm:pt modelId="{C4D68DDE-29FC-45ED-A816-73D1D806FB02}" type="sibTrans" cxnId="{7684DA87-8EC7-449E-8599-5641E0A58906}">
      <dgm:prSet/>
      <dgm:spPr/>
      <dgm:t>
        <a:bodyPr/>
        <a:lstStyle/>
        <a:p>
          <a:endParaRPr lang="en-US"/>
        </a:p>
      </dgm:t>
    </dgm:pt>
    <dgm:pt modelId="{3F07340C-B560-4462-B337-AFC990978C64}">
      <dgm:prSet phldrT="[Text]"/>
      <dgm:spPr/>
      <dgm:t>
        <a:bodyPr/>
        <a:lstStyle/>
        <a:p>
          <a:r>
            <a:rPr lang="en-US"/>
            <a:t>Consitutive</a:t>
          </a:r>
        </a:p>
      </dgm:t>
    </dgm:pt>
    <dgm:pt modelId="{6492DE38-776A-49BE-B8BC-EBBF62E35D97}" type="parTrans" cxnId="{79F43650-378D-475A-BC66-56124BA55F0D}">
      <dgm:prSet/>
      <dgm:spPr/>
      <dgm:t>
        <a:bodyPr/>
        <a:lstStyle/>
        <a:p>
          <a:endParaRPr lang="en-US"/>
        </a:p>
      </dgm:t>
    </dgm:pt>
    <dgm:pt modelId="{DF711FF0-0CB1-462B-B348-677D6F5E57C0}" type="sibTrans" cxnId="{79F43650-378D-475A-BC66-56124BA55F0D}">
      <dgm:prSet/>
      <dgm:spPr/>
      <dgm:t>
        <a:bodyPr/>
        <a:lstStyle/>
        <a:p>
          <a:endParaRPr lang="en-US"/>
        </a:p>
      </dgm:t>
    </dgm:pt>
    <dgm:pt modelId="{250445D7-B6AA-4FFE-AF26-ACC2BF3A5ED1}">
      <dgm:prSet phldrT="[Text]"/>
      <dgm:spPr>
        <a:noFill/>
      </dgm:spPr>
      <dgm:t>
        <a:bodyPr/>
        <a:lstStyle/>
        <a:p>
          <a:r>
            <a:rPr lang="en-US"/>
            <a:t>depend on the arrangement of consituents; viscosity</a:t>
          </a:r>
        </a:p>
      </dgm:t>
    </dgm:pt>
    <dgm:pt modelId="{31727716-5D3D-4E0B-8933-77BE81BCE7C7}" type="parTrans" cxnId="{1B7FE109-37B6-4410-83AC-0DA4596EE076}">
      <dgm:prSet/>
      <dgm:spPr/>
      <dgm:t>
        <a:bodyPr/>
        <a:lstStyle/>
        <a:p>
          <a:endParaRPr lang="en-US"/>
        </a:p>
      </dgm:t>
    </dgm:pt>
    <dgm:pt modelId="{765D814B-1B14-49FA-A52F-38F579843708}" type="sibTrans" cxnId="{1B7FE109-37B6-4410-83AC-0DA4596EE076}">
      <dgm:prSet/>
      <dgm:spPr/>
      <dgm:t>
        <a:bodyPr/>
        <a:lstStyle/>
        <a:p>
          <a:endParaRPr lang="en-US"/>
        </a:p>
      </dgm:t>
    </dgm:pt>
    <dgm:pt modelId="{FD43BD3B-3300-4A9D-BD86-F9E37D132F20}" type="pres">
      <dgm:prSet presAssocID="{563F596E-3273-428D-B2DB-340717F75FB8}" presName="linearFlow" presStyleCnt="0">
        <dgm:presLayoutVars>
          <dgm:dir/>
          <dgm:animLvl val="lvl"/>
          <dgm:resizeHandles val="exact"/>
        </dgm:presLayoutVars>
      </dgm:prSet>
      <dgm:spPr/>
      <dgm:t>
        <a:bodyPr/>
        <a:lstStyle/>
        <a:p>
          <a:endParaRPr lang="en-US"/>
        </a:p>
      </dgm:t>
    </dgm:pt>
    <dgm:pt modelId="{561030A8-2934-425A-87E3-3061454D8A49}" type="pres">
      <dgm:prSet presAssocID="{BCB5BCFF-EFDE-4492-9380-67EDD6E233FC}" presName="composite" presStyleCnt="0"/>
      <dgm:spPr/>
    </dgm:pt>
    <dgm:pt modelId="{6CE72F75-D400-4F27-82C4-2DE0DEAE243F}" type="pres">
      <dgm:prSet presAssocID="{BCB5BCFF-EFDE-4492-9380-67EDD6E233FC}" presName="parentText" presStyleLbl="alignNode1" presStyleIdx="0" presStyleCnt="3">
        <dgm:presLayoutVars>
          <dgm:chMax val="1"/>
          <dgm:bulletEnabled val="1"/>
        </dgm:presLayoutVars>
      </dgm:prSet>
      <dgm:spPr/>
      <dgm:t>
        <a:bodyPr/>
        <a:lstStyle/>
        <a:p>
          <a:endParaRPr lang="en-US"/>
        </a:p>
      </dgm:t>
    </dgm:pt>
    <dgm:pt modelId="{6B81A588-CD61-412A-AA12-43969270650C}" type="pres">
      <dgm:prSet presAssocID="{BCB5BCFF-EFDE-4492-9380-67EDD6E233FC}" presName="descendantText" presStyleLbl="alignAcc1" presStyleIdx="0" presStyleCnt="3">
        <dgm:presLayoutVars>
          <dgm:bulletEnabled val="1"/>
        </dgm:presLayoutVars>
      </dgm:prSet>
      <dgm:spPr/>
      <dgm:t>
        <a:bodyPr/>
        <a:lstStyle/>
        <a:p>
          <a:endParaRPr lang="en-US"/>
        </a:p>
      </dgm:t>
    </dgm:pt>
    <dgm:pt modelId="{73A27404-A701-4ED6-A407-FA999B026930}" type="pres">
      <dgm:prSet presAssocID="{AF3B56EA-A976-4586-9F97-FE26E9B3C607}" presName="sp" presStyleCnt="0"/>
      <dgm:spPr/>
    </dgm:pt>
    <dgm:pt modelId="{43B66B05-640A-4980-9B6F-2CF07246D529}" type="pres">
      <dgm:prSet presAssocID="{C9B56EC4-CBAF-488F-A38F-C81ED4BE1854}" presName="composite" presStyleCnt="0"/>
      <dgm:spPr/>
    </dgm:pt>
    <dgm:pt modelId="{03AFAE4B-6F36-4DF5-8BCA-8A8E70C852AB}" type="pres">
      <dgm:prSet presAssocID="{C9B56EC4-CBAF-488F-A38F-C81ED4BE1854}" presName="parentText" presStyleLbl="alignNode1" presStyleIdx="1" presStyleCnt="3">
        <dgm:presLayoutVars>
          <dgm:chMax val="1"/>
          <dgm:bulletEnabled val="1"/>
        </dgm:presLayoutVars>
      </dgm:prSet>
      <dgm:spPr/>
      <dgm:t>
        <a:bodyPr/>
        <a:lstStyle/>
        <a:p>
          <a:endParaRPr lang="en-US"/>
        </a:p>
      </dgm:t>
    </dgm:pt>
    <dgm:pt modelId="{E83EE09C-848A-428B-98C2-5B2722398F73}" type="pres">
      <dgm:prSet presAssocID="{C9B56EC4-CBAF-488F-A38F-C81ED4BE1854}" presName="descendantText" presStyleLbl="alignAcc1" presStyleIdx="1" presStyleCnt="3">
        <dgm:presLayoutVars>
          <dgm:bulletEnabled val="1"/>
        </dgm:presLayoutVars>
      </dgm:prSet>
      <dgm:spPr/>
      <dgm:t>
        <a:bodyPr/>
        <a:lstStyle/>
        <a:p>
          <a:endParaRPr lang="en-US"/>
        </a:p>
      </dgm:t>
    </dgm:pt>
    <dgm:pt modelId="{8E399354-DA0C-4C9E-B988-0144BDE315C4}" type="pres">
      <dgm:prSet presAssocID="{1E7B16C1-DB2F-4601-88DC-4D4D2BB40F68}" presName="sp" presStyleCnt="0"/>
      <dgm:spPr/>
    </dgm:pt>
    <dgm:pt modelId="{83CC02E8-184F-48FE-A73C-AB11EAA82FFE}" type="pres">
      <dgm:prSet presAssocID="{3F07340C-B560-4462-B337-AFC990978C64}" presName="composite" presStyleCnt="0"/>
      <dgm:spPr/>
    </dgm:pt>
    <dgm:pt modelId="{31F51265-6FE3-45D8-B857-3BD753F185E4}" type="pres">
      <dgm:prSet presAssocID="{3F07340C-B560-4462-B337-AFC990978C64}" presName="parentText" presStyleLbl="alignNode1" presStyleIdx="2" presStyleCnt="3">
        <dgm:presLayoutVars>
          <dgm:chMax val="1"/>
          <dgm:bulletEnabled val="1"/>
        </dgm:presLayoutVars>
      </dgm:prSet>
      <dgm:spPr/>
      <dgm:t>
        <a:bodyPr/>
        <a:lstStyle/>
        <a:p>
          <a:endParaRPr lang="en-US"/>
        </a:p>
      </dgm:t>
    </dgm:pt>
    <dgm:pt modelId="{A9197724-0430-4527-A597-BB9956140DC6}" type="pres">
      <dgm:prSet presAssocID="{3F07340C-B560-4462-B337-AFC990978C64}" presName="descendantText" presStyleLbl="alignAcc1" presStyleIdx="2" presStyleCnt="3">
        <dgm:presLayoutVars>
          <dgm:bulletEnabled val="1"/>
        </dgm:presLayoutVars>
      </dgm:prSet>
      <dgm:spPr/>
      <dgm:t>
        <a:bodyPr/>
        <a:lstStyle/>
        <a:p>
          <a:endParaRPr lang="en-US"/>
        </a:p>
      </dgm:t>
    </dgm:pt>
  </dgm:ptLst>
  <dgm:cxnLst>
    <dgm:cxn modelId="{C23D169B-57A0-4922-BE9E-F676EFF22625}" type="presOf" srcId="{563F596E-3273-428D-B2DB-340717F75FB8}" destId="{FD43BD3B-3300-4A9D-BD86-F9E37D132F20}" srcOrd="0" destOrd="0" presId="urn:microsoft.com/office/officeart/2005/8/layout/chevron2"/>
    <dgm:cxn modelId="{D18D799B-AB6C-4244-A165-FC46F1EDBB9A}" type="presOf" srcId="{3F07340C-B560-4462-B337-AFC990978C64}" destId="{31F51265-6FE3-45D8-B857-3BD753F185E4}" srcOrd="0" destOrd="0" presId="urn:microsoft.com/office/officeart/2005/8/layout/chevron2"/>
    <dgm:cxn modelId="{7684DA87-8EC7-449E-8599-5641E0A58906}" srcId="{C9B56EC4-CBAF-488F-A38F-C81ED4BE1854}" destId="{38CA5101-8216-4398-A53F-29108BD75548}" srcOrd="0" destOrd="0" parTransId="{FC97FA48-B0C8-4CCF-992B-BAD91B115549}" sibTransId="{C4D68DDE-29FC-45ED-A816-73D1D806FB02}"/>
    <dgm:cxn modelId="{52A2FEC0-1DD9-48CA-ADB7-E7E51B9C7F15}" type="presOf" srcId="{BCB5BCFF-EFDE-4492-9380-67EDD6E233FC}" destId="{6CE72F75-D400-4F27-82C4-2DE0DEAE243F}" srcOrd="0" destOrd="0" presId="urn:microsoft.com/office/officeart/2005/8/layout/chevron2"/>
    <dgm:cxn modelId="{79F43650-378D-475A-BC66-56124BA55F0D}" srcId="{563F596E-3273-428D-B2DB-340717F75FB8}" destId="{3F07340C-B560-4462-B337-AFC990978C64}" srcOrd="2" destOrd="0" parTransId="{6492DE38-776A-49BE-B8BC-EBBF62E35D97}" sibTransId="{DF711FF0-0CB1-462B-B348-677D6F5E57C0}"/>
    <dgm:cxn modelId="{1B7FE109-37B6-4410-83AC-0DA4596EE076}" srcId="{3F07340C-B560-4462-B337-AFC990978C64}" destId="{250445D7-B6AA-4FFE-AF26-ACC2BF3A5ED1}" srcOrd="0" destOrd="0" parTransId="{31727716-5D3D-4E0B-8933-77BE81BCE7C7}" sibTransId="{765D814B-1B14-49FA-A52F-38F579843708}"/>
    <dgm:cxn modelId="{A1D01865-21BC-4461-8D32-04E1CBF021C8}" type="presOf" srcId="{51519BB4-5AB9-4904-B874-BDE693F87226}" destId="{6B81A588-CD61-412A-AA12-43969270650C}" srcOrd="0" destOrd="0" presId="urn:microsoft.com/office/officeart/2005/8/layout/chevron2"/>
    <dgm:cxn modelId="{37EA2752-7F53-4169-96E7-88B93DD7DEF7}" srcId="{563F596E-3273-428D-B2DB-340717F75FB8}" destId="{BCB5BCFF-EFDE-4492-9380-67EDD6E233FC}" srcOrd="0" destOrd="0" parTransId="{3687CE67-9299-49C8-AF52-256FB8D0AD12}" sibTransId="{AF3B56EA-A976-4586-9F97-FE26E9B3C607}"/>
    <dgm:cxn modelId="{885DE325-8719-4302-86AF-E65C5A17DCDD}" type="presOf" srcId="{250445D7-B6AA-4FFE-AF26-ACC2BF3A5ED1}" destId="{A9197724-0430-4527-A597-BB9956140DC6}" srcOrd="0" destOrd="0" presId="urn:microsoft.com/office/officeart/2005/8/layout/chevron2"/>
    <dgm:cxn modelId="{8EA2B6EC-3FEB-4C73-8425-4700C56A255B}" type="presOf" srcId="{38CA5101-8216-4398-A53F-29108BD75548}" destId="{E83EE09C-848A-428B-98C2-5B2722398F73}" srcOrd="0" destOrd="0" presId="urn:microsoft.com/office/officeart/2005/8/layout/chevron2"/>
    <dgm:cxn modelId="{DD9C8AA0-1781-4EEE-ABF0-80F26B0C4413}" srcId="{563F596E-3273-428D-B2DB-340717F75FB8}" destId="{C9B56EC4-CBAF-488F-A38F-C81ED4BE1854}" srcOrd="1" destOrd="0" parTransId="{87E21286-9007-41DF-9094-7AD2412CD12D}" sibTransId="{1E7B16C1-DB2F-4601-88DC-4D4D2BB40F68}"/>
    <dgm:cxn modelId="{F35C367D-03A4-48AD-97A9-CAE86BFF6B13}" type="presOf" srcId="{C9B56EC4-CBAF-488F-A38F-C81ED4BE1854}" destId="{03AFAE4B-6F36-4DF5-8BCA-8A8E70C852AB}" srcOrd="0" destOrd="0" presId="urn:microsoft.com/office/officeart/2005/8/layout/chevron2"/>
    <dgm:cxn modelId="{D26A78F5-AA1E-4AB1-A266-56DD9E95D852}" srcId="{BCB5BCFF-EFDE-4492-9380-67EDD6E233FC}" destId="{51519BB4-5AB9-4904-B874-BDE693F87226}" srcOrd="0" destOrd="0" parTransId="{91ED8291-D579-44A4-BC2C-4AD1D8F15CE9}" sibTransId="{8FE63C03-200E-4C17-A6F2-BE3766ED4839}"/>
    <dgm:cxn modelId="{01AAA647-B3C4-4056-8AB2-3ECC217A8E49}" type="presParOf" srcId="{FD43BD3B-3300-4A9D-BD86-F9E37D132F20}" destId="{561030A8-2934-425A-87E3-3061454D8A49}" srcOrd="0" destOrd="0" presId="urn:microsoft.com/office/officeart/2005/8/layout/chevron2"/>
    <dgm:cxn modelId="{C23592B4-3A58-490D-A745-C04B949A70B3}" type="presParOf" srcId="{561030A8-2934-425A-87E3-3061454D8A49}" destId="{6CE72F75-D400-4F27-82C4-2DE0DEAE243F}" srcOrd="0" destOrd="0" presId="urn:microsoft.com/office/officeart/2005/8/layout/chevron2"/>
    <dgm:cxn modelId="{E020E776-25BE-4AA3-8E6C-0223EE24674E}" type="presParOf" srcId="{561030A8-2934-425A-87E3-3061454D8A49}" destId="{6B81A588-CD61-412A-AA12-43969270650C}" srcOrd="1" destOrd="0" presId="urn:microsoft.com/office/officeart/2005/8/layout/chevron2"/>
    <dgm:cxn modelId="{AACD8DF4-BC9C-4955-8FE1-5C6A3ECB6AD5}" type="presParOf" srcId="{FD43BD3B-3300-4A9D-BD86-F9E37D132F20}" destId="{73A27404-A701-4ED6-A407-FA999B026930}" srcOrd="1" destOrd="0" presId="urn:microsoft.com/office/officeart/2005/8/layout/chevron2"/>
    <dgm:cxn modelId="{B718C809-258E-43DA-A0CB-88076F2A446C}" type="presParOf" srcId="{FD43BD3B-3300-4A9D-BD86-F9E37D132F20}" destId="{43B66B05-640A-4980-9B6F-2CF07246D529}" srcOrd="2" destOrd="0" presId="urn:microsoft.com/office/officeart/2005/8/layout/chevron2"/>
    <dgm:cxn modelId="{DAB6CE7B-3634-4A37-A5B9-FDA3F7AB6630}" type="presParOf" srcId="{43B66B05-640A-4980-9B6F-2CF07246D529}" destId="{03AFAE4B-6F36-4DF5-8BCA-8A8E70C852AB}" srcOrd="0" destOrd="0" presId="urn:microsoft.com/office/officeart/2005/8/layout/chevron2"/>
    <dgm:cxn modelId="{4BE5B944-B1E1-4009-A765-127829F5EA5F}" type="presParOf" srcId="{43B66B05-640A-4980-9B6F-2CF07246D529}" destId="{E83EE09C-848A-428B-98C2-5B2722398F73}" srcOrd="1" destOrd="0" presId="urn:microsoft.com/office/officeart/2005/8/layout/chevron2"/>
    <dgm:cxn modelId="{FDEADA38-5DAD-40F0-BBCA-28123FCE54C3}" type="presParOf" srcId="{FD43BD3B-3300-4A9D-BD86-F9E37D132F20}" destId="{8E399354-DA0C-4C9E-B988-0144BDE315C4}" srcOrd="3" destOrd="0" presId="urn:microsoft.com/office/officeart/2005/8/layout/chevron2"/>
    <dgm:cxn modelId="{B5265729-EF0A-4412-9D16-CE3D949228E3}" type="presParOf" srcId="{FD43BD3B-3300-4A9D-BD86-F9E37D132F20}" destId="{83CC02E8-184F-48FE-A73C-AB11EAA82FFE}" srcOrd="4" destOrd="0" presId="urn:microsoft.com/office/officeart/2005/8/layout/chevron2"/>
    <dgm:cxn modelId="{C63F4781-6237-4293-990C-6407D19B0BA5}" type="presParOf" srcId="{83CC02E8-184F-48FE-A73C-AB11EAA82FFE}" destId="{31F51265-6FE3-45D8-B857-3BD753F185E4}" srcOrd="0" destOrd="0" presId="urn:microsoft.com/office/officeart/2005/8/layout/chevron2"/>
    <dgm:cxn modelId="{2E1063EC-8424-40EC-A672-8E9EA8C72125}" type="presParOf" srcId="{83CC02E8-184F-48FE-A73C-AB11EAA82FFE}" destId="{A9197724-0430-4527-A597-BB9956140DC6}" srcOrd="1" destOrd="0" presId="urn:microsoft.com/office/officeart/2005/8/layout/chevron2"/>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Arno Pro">
    <w:altName w:val="Constantia"/>
    <w:panose1 w:val="00000000000000000000"/>
    <w:charset w:val="00"/>
    <w:family w:val="roman"/>
    <w:notTrueType/>
    <w:pitch w:val="variable"/>
    <w:sig w:usb0="20000287" w:usb1="00000001"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DD6093"/>
    <w:rsid w:val="0000496B"/>
    <w:rsid w:val="000A1CC3"/>
    <w:rsid w:val="001208A5"/>
    <w:rsid w:val="00135B3E"/>
    <w:rsid w:val="0015246B"/>
    <w:rsid w:val="00166154"/>
    <w:rsid w:val="00190672"/>
    <w:rsid w:val="00193D6C"/>
    <w:rsid w:val="001B2B89"/>
    <w:rsid w:val="001C22FA"/>
    <w:rsid w:val="001E1A0C"/>
    <w:rsid w:val="001E23A4"/>
    <w:rsid w:val="00227A63"/>
    <w:rsid w:val="00276951"/>
    <w:rsid w:val="00293081"/>
    <w:rsid w:val="002961B7"/>
    <w:rsid w:val="002967C8"/>
    <w:rsid w:val="003C6B28"/>
    <w:rsid w:val="00482575"/>
    <w:rsid w:val="00485A03"/>
    <w:rsid w:val="004950C2"/>
    <w:rsid w:val="004A050E"/>
    <w:rsid w:val="004C6074"/>
    <w:rsid w:val="004D5A89"/>
    <w:rsid w:val="004F61DB"/>
    <w:rsid w:val="00572AB3"/>
    <w:rsid w:val="005844EF"/>
    <w:rsid w:val="005902A4"/>
    <w:rsid w:val="005A1864"/>
    <w:rsid w:val="006608A8"/>
    <w:rsid w:val="006B53FA"/>
    <w:rsid w:val="00712C81"/>
    <w:rsid w:val="00753BAE"/>
    <w:rsid w:val="007878BF"/>
    <w:rsid w:val="00787914"/>
    <w:rsid w:val="007A04BC"/>
    <w:rsid w:val="007D03C5"/>
    <w:rsid w:val="007F7A3E"/>
    <w:rsid w:val="008066AB"/>
    <w:rsid w:val="00806D52"/>
    <w:rsid w:val="00872D1A"/>
    <w:rsid w:val="00875ABD"/>
    <w:rsid w:val="00885D7C"/>
    <w:rsid w:val="008C53C4"/>
    <w:rsid w:val="008E6DAE"/>
    <w:rsid w:val="008F33B5"/>
    <w:rsid w:val="00946184"/>
    <w:rsid w:val="00955494"/>
    <w:rsid w:val="00957808"/>
    <w:rsid w:val="00975F6D"/>
    <w:rsid w:val="00987E89"/>
    <w:rsid w:val="009A5027"/>
    <w:rsid w:val="00A325D5"/>
    <w:rsid w:val="00A343F1"/>
    <w:rsid w:val="00AF37F1"/>
    <w:rsid w:val="00B46CD3"/>
    <w:rsid w:val="00BA360F"/>
    <w:rsid w:val="00C10C88"/>
    <w:rsid w:val="00C738D6"/>
    <w:rsid w:val="00C95C75"/>
    <w:rsid w:val="00CA39D2"/>
    <w:rsid w:val="00CD6EE4"/>
    <w:rsid w:val="00D1360C"/>
    <w:rsid w:val="00D21EB7"/>
    <w:rsid w:val="00D5420C"/>
    <w:rsid w:val="00D8029E"/>
    <w:rsid w:val="00DD6093"/>
    <w:rsid w:val="00E144A3"/>
    <w:rsid w:val="00E33EA0"/>
    <w:rsid w:val="00EA2B62"/>
    <w:rsid w:val="00EB6F01"/>
    <w:rsid w:val="00EC5B6D"/>
    <w:rsid w:val="00EE05BF"/>
    <w:rsid w:val="00EE3981"/>
    <w:rsid w:val="00EF14E5"/>
    <w:rsid w:val="00EF2D61"/>
    <w:rsid w:val="00F17C2E"/>
    <w:rsid w:val="00F32C8D"/>
    <w:rsid w:val="00F504B7"/>
    <w:rsid w:val="00F80430"/>
    <w:rsid w:val="00FC0436"/>
    <w:rsid w:val="00FF7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5A03"/>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883FB8-9DC8-4724-9E62-D6937F502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133</Pages>
  <Words>66255</Words>
  <Characters>387592</Characters>
  <Application>Microsoft Office Word</Application>
  <DocSecurity>0</DocSecurity>
  <Lines>7453</Lines>
  <Paragraphs>2854</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450993</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subject/>
  <dc:creator>OU Graduate College;Michael Taylor Warren</dc:creator>
  <cp:keywords/>
  <dc:description/>
  <cp:lastModifiedBy>PC</cp:lastModifiedBy>
  <cp:revision>6</cp:revision>
  <cp:lastPrinted>2020-05-08T20:01:00Z</cp:lastPrinted>
  <dcterms:created xsi:type="dcterms:W3CDTF">2020-05-06T21:45:00Z</dcterms:created>
  <dcterms:modified xsi:type="dcterms:W3CDTF">2020-05-08T20:56:00Z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zotero-version="5.0.85"&gt;&lt;session id="tVWNl8ra"/&gt;&lt;style id="http://www.zotero.org/styles/american-chemical-society" hasBibliography="1" bibliographyStyleHasBeenSet="1"/&gt;&lt;prefs&gt;&lt;pref name="fieldType" value="Field"/&gt;&lt;pref name="automat</vt:lpwstr>
  </property>
  <property fmtid="{D5CDD505-2E9C-101B-9397-08002B2CF9AE}" pid="3" name="ZOTERO_PREF_2">
    <vt:lpwstr>icJournalAbbreviations" value="true"/&gt;&lt;pref name="dontAskDelayCitationUpdates" value="true"/&gt;&lt;/prefs&gt;&lt;/data&gt;</vt:lpwstr>
  </property>
</Properties>
</file>