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51536" w14:textId="1B089CF2" w:rsidR="000F1264" w:rsidRDefault="000F1264" w:rsidP="00490BE5"/>
    <w:p w14:paraId="36AA6B28" w14:textId="77777777" w:rsidR="00D8448D" w:rsidRDefault="00D8448D" w:rsidP="007E5557">
      <w:pPr>
        <w:jc w:val="center"/>
        <w:rPr>
          <w:sz w:val="28"/>
          <w:szCs w:val="28"/>
        </w:rPr>
        <w:sectPr w:rsidR="00D8448D" w:rsidSect="00A46B37">
          <w:pgSz w:w="12240" w:h="15840"/>
          <w:pgMar w:top="1440" w:right="1440" w:bottom="1440" w:left="1440" w:header="720" w:footer="720" w:gutter="0"/>
          <w:pgNumType w:start="4"/>
          <w:cols w:space="720"/>
          <w:titlePg/>
          <w:docGrid w:linePitch="360"/>
        </w:sectPr>
      </w:pPr>
    </w:p>
    <w:p w14:paraId="0941698F" w14:textId="192FC3AC" w:rsidR="000F1264" w:rsidRPr="00A627FB" w:rsidRDefault="002E066C" w:rsidP="007E5557">
      <w:pPr>
        <w:jc w:val="center"/>
        <w:rPr>
          <w:sz w:val="28"/>
          <w:szCs w:val="28"/>
        </w:rPr>
      </w:pPr>
      <w:r w:rsidRPr="00A627FB">
        <w:rPr>
          <w:sz w:val="28"/>
          <w:szCs w:val="28"/>
        </w:rPr>
        <w:t>U</w:t>
      </w:r>
      <w:r w:rsidR="00E55665">
        <w:rPr>
          <w:sz w:val="28"/>
          <w:szCs w:val="28"/>
        </w:rPr>
        <w:t>NIVERSITY</w:t>
      </w:r>
      <w:r w:rsidRPr="00A627FB">
        <w:rPr>
          <w:sz w:val="28"/>
          <w:szCs w:val="28"/>
        </w:rPr>
        <w:t xml:space="preserve"> </w:t>
      </w:r>
      <w:r w:rsidR="00E55665">
        <w:rPr>
          <w:sz w:val="28"/>
          <w:szCs w:val="28"/>
        </w:rPr>
        <w:t>OF</w:t>
      </w:r>
      <w:r w:rsidRPr="00A627FB">
        <w:rPr>
          <w:sz w:val="28"/>
          <w:szCs w:val="28"/>
        </w:rPr>
        <w:t xml:space="preserve"> O</w:t>
      </w:r>
      <w:r w:rsidR="00E55665">
        <w:rPr>
          <w:sz w:val="28"/>
          <w:szCs w:val="28"/>
        </w:rPr>
        <w:t>KLAHOMA</w:t>
      </w:r>
    </w:p>
    <w:p w14:paraId="6DF32DA3" w14:textId="6D03D67D" w:rsidR="000F1264" w:rsidRPr="00A627FB" w:rsidRDefault="00E55665" w:rsidP="007E5557">
      <w:pPr>
        <w:jc w:val="center"/>
        <w:rPr>
          <w:sz w:val="28"/>
          <w:szCs w:val="28"/>
        </w:rPr>
      </w:pPr>
      <w:r w:rsidRPr="00A627FB">
        <w:rPr>
          <w:sz w:val="28"/>
          <w:szCs w:val="28"/>
        </w:rPr>
        <w:t>G</w:t>
      </w:r>
      <w:r>
        <w:rPr>
          <w:sz w:val="28"/>
          <w:szCs w:val="28"/>
        </w:rPr>
        <w:t xml:space="preserve">RADUATE </w:t>
      </w:r>
      <w:r w:rsidRPr="00A627FB">
        <w:rPr>
          <w:sz w:val="28"/>
          <w:szCs w:val="28"/>
        </w:rPr>
        <w:t>COLLEGE</w:t>
      </w:r>
    </w:p>
    <w:p w14:paraId="47AAE684" w14:textId="77777777" w:rsidR="000F1264" w:rsidRPr="00E55665" w:rsidRDefault="000F1264" w:rsidP="00035CF3"/>
    <w:p w14:paraId="3511C1D8" w14:textId="284354B1" w:rsidR="000F1264" w:rsidRPr="00E55665" w:rsidRDefault="00A627FB" w:rsidP="000F1264">
      <w:pPr>
        <w:spacing w:line="240" w:lineRule="auto"/>
        <w:jc w:val="center"/>
      </w:pPr>
      <w:r w:rsidRPr="00E55665">
        <w:t>U</w:t>
      </w:r>
      <w:r w:rsidR="00E55665" w:rsidRPr="00E55665">
        <w:t>NDERSTANDING</w:t>
      </w:r>
      <w:r w:rsidR="007E5557" w:rsidRPr="00E55665">
        <w:t xml:space="preserve"> </w:t>
      </w:r>
      <w:r w:rsidRPr="00E55665">
        <w:t>I</w:t>
      </w:r>
      <w:r w:rsidR="00E55665" w:rsidRPr="00E55665">
        <w:t>NTER</w:t>
      </w:r>
      <w:r w:rsidRPr="00E55665">
        <w:t>-</w:t>
      </w:r>
      <w:r w:rsidR="00E55665" w:rsidRPr="00E55665">
        <w:t>GROUP</w:t>
      </w:r>
      <w:r w:rsidRPr="00E55665">
        <w:t xml:space="preserve"> C</w:t>
      </w:r>
      <w:r w:rsidR="00E55665" w:rsidRPr="00E55665">
        <w:t>OOPERATION</w:t>
      </w:r>
      <w:r w:rsidRPr="00E55665">
        <w:t xml:space="preserve"> A</w:t>
      </w:r>
      <w:r w:rsidR="00E55665" w:rsidRPr="00E55665">
        <w:t>MONG</w:t>
      </w:r>
      <w:r w:rsidR="007E5557" w:rsidRPr="00E55665">
        <w:t xml:space="preserve"> F</w:t>
      </w:r>
      <w:r w:rsidR="00E55665" w:rsidRPr="00E55665">
        <w:t>AR</w:t>
      </w:r>
      <w:r w:rsidR="007E5557" w:rsidRPr="00E55665">
        <w:t>-R</w:t>
      </w:r>
      <w:r w:rsidR="00E55665" w:rsidRPr="00E55665">
        <w:t>IGHT</w:t>
      </w:r>
      <w:r w:rsidR="007E5557" w:rsidRPr="00E55665">
        <w:t xml:space="preserve"> E</w:t>
      </w:r>
      <w:r w:rsidR="00E55665" w:rsidRPr="00E55665">
        <w:t>XTREMIST</w:t>
      </w:r>
      <w:r w:rsidR="007E5557" w:rsidRPr="00E55665">
        <w:t xml:space="preserve"> G</w:t>
      </w:r>
      <w:r w:rsidR="00E55665" w:rsidRPr="00E55665">
        <w:t>ROUPS</w:t>
      </w:r>
      <w:r w:rsidR="007E5557" w:rsidRPr="00E55665">
        <w:t xml:space="preserve">:  </w:t>
      </w:r>
    </w:p>
    <w:p w14:paraId="4E5E855F" w14:textId="7B9B4A1B" w:rsidR="00667D5A" w:rsidRPr="00E55665" w:rsidRDefault="007E5557" w:rsidP="000F1264">
      <w:pPr>
        <w:spacing w:line="240" w:lineRule="auto"/>
        <w:jc w:val="center"/>
      </w:pPr>
      <w:r w:rsidRPr="00E55665">
        <w:t xml:space="preserve"> </w:t>
      </w:r>
      <w:r w:rsidR="00A627FB" w:rsidRPr="00E55665">
        <w:t>T</w:t>
      </w:r>
      <w:r w:rsidR="00E55665" w:rsidRPr="00E55665">
        <w:t>HROUGH</w:t>
      </w:r>
      <w:r w:rsidR="00A627FB" w:rsidRPr="00E55665">
        <w:t xml:space="preserve"> </w:t>
      </w:r>
      <w:r w:rsidR="00E55665" w:rsidRPr="00E55665">
        <w:t>THE</w:t>
      </w:r>
      <w:r w:rsidR="00A627FB" w:rsidRPr="00E55665">
        <w:t xml:space="preserve"> </w:t>
      </w:r>
      <w:r w:rsidRPr="00E55665">
        <w:t>T</w:t>
      </w:r>
      <w:r w:rsidR="00E55665" w:rsidRPr="00E55665">
        <w:t>WO</w:t>
      </w:r>
      <w:r w:rsidRPr="00E55665">
        <w:t>-P</w:t>
      </w:r>
      <w:r w:rsidR="00E55665" w:rsidRPr="00E55665">
        <w:t>YRAMID</w:t>
      </w:r>
      <w:r w:rsidRPr="00E55665">
        <w:t xml:space="preserve"> </w:t>
      </w:r>
      <w:r w:rsidR="00A627FB" w:rsidRPr="00E55665">
        <w:t>M</w:t>
      </w:r>
      <w:r w:rsidR="00E55665" w:rsidRPr="00E55665">
        <w:t>ODEL</w:t>
      </w:r>
      <w:r w:rsidR="00A627FB" w:rsidRPr="00E55665">
        <w:t xml:space="preserve"> </w:t>
      </w:r>
      <w:r w:rsidR="00E55665" w:rsidRPr="00E55665">
        <w:t>OF</w:t>
      </w:r>
      <w:r w:rsidR="00A627FB" w:rsidRPr="00E55665">
        <w:t xml:space="preserve"> </w:t>
      </w:r>
      <w:r w:rsidRPr="00E55665">
        <w:t>R</w:t>
      </w:r>
      <w:r w:rsidR="00E55665" w:rsidRPr="00E55665">
        <w:t>ADICALIZATION AND</w:t>
      </w:r>
      <w:r w:rsidR="00A627FB" w:rsidRPr="00E55665">
        <w:t xml:space="preserve"> </w:t>
      </w:r>
      <w:r w:rsidRPr="00E55665">
        <w:t>T</w:t>
      </w:r>
      <w:r w:rsidR="00E55665" w:rsidRPr="00E55665">
        <w:t>EXTUAL</w:t>
      </w:r>
      <w:r w:rsidRPr="00E55665">
        <w:t xml:space="preserve"> A</w:t>
      </w:r>
      <w:r w:rsidR="00E55665" w:rsidRPr="00E55665">
        <w:t>NALYSIS</w:t>
      </w:r>
      <w:r w:rsidR="003E5955" w:rsidRPr="00E55665">
        <w:t xml:space="preserve"> </w:t>
      </w:r>
    </w:p>
    <w:p w14:paraId="7DDFC9CD" w14:textId="77777777" w:rsidR="000F1264" w:rsidRPr="00A627FB" w:rsidRDefault="000F1264" w:rsidP="000F1264">
      <w:pPr>
        <w:spacing w:line="240" w:lineRule="auto"/>
        <w:rPr>
          <w:sz w:val="28"/>
          <w:szCs w:val="28"/>
        </w:rPr>
      </w:pPr>
    </w:p>
    <w:p w14:paraId="7A332A70" w14:textId="77777777" w:rsidR="000F1264" w:rsidRPr="00A627FB" w:rsidRDefault="000F1264" w:rsidP="000F1264">
      <w:pPr>
        <w:spacing w:line="240" w:lineRule="auto"/>
        <w:jc w:val="center"/>
        <w:rPr>
          <w:sz w:val="28"/>
          <w:szCs w:val="28"/>
        </w:rPr>
      </w:pPr>
    </w:p>
    <w:p w14:paraId="6C2F9D68" w14:textId="77777777" w:rsidR="000F1264" w:rsidRPr="00A627FB" w:rsidRDefault="000F1264" w:rsidP="000F1264">
      <w:pPr>
        <w:spacing w:line="240" w:lineRule="auto"/>
        <w:jc w:val="center"/>
        <w:rPr>
          <w:sz w:val="28"/>
          <w:szCs w:val="28"/>
        </w:rPr>
      </w:pPr>
    </w:p>
    <w:p w14:paraId="6C0CB1BD" w14:textId="77777777" w:rsidR="000F1264" w:rsidRPr="00A627FB" w:rsidRDefault="000F1264" w:rsidP="000F1264">
      <w:pPr>
        <w:spacing w:line="240" w:lineRule="auto"/>
        <w:jc w:val="center"/>
        <w:rPr>
          <w:sz w:val="28"/>
          <w:szCs w:val="28"/>
        </w:rPr>
      </w:pPr>
    </w:p>
    <w:p w14:paraId="5EA4B72B" w14:textId="6F7786EF" w:rsidR="000F1264" w:rsidRPr="00A627FB" w:rsidRDefault="00A627FB" w:rsidP="000F1264">
      <w:pPr>
        <w:spacing w:line="240" w:lineRule="auto"/>
        <w:jc w:val="center"/>
        <w:rPr>
          <w:sz w:val="28"/>
          <w:szCs w:val="28"/>
        </w:rPr>
      </w:pPr>
      <w:r w:rsidRPr="00A627FB">
        <w:rPr>
          <w:sz w:val="28"/>
          <w:szCs w:val="28"/>
        </w:rPr>
        <w:t>A Thesis</w:t>
      </w:r>
    </w:p>
    <w:p w14:paraId="452F6652" w14:textId="385D732B" w:rsidR="000F1264" w:rsidRPr="00A627FB" w:rsidRDefault="00A627FB" w:rsidP="000F1264">
      <w:pPr>
        <w:spacing w:line="240" w:lineRule="auto"/>
        <w:jc w:val="center"/>
        <w:rPr>
          <w:sz w:val="28"/>
          <w:szCs w:val="28"/>
        </w:rPr>
      </w:pPr>
      <w:r w:rsidRPr="00A627FB">
        <w:rPr>
          <w:sz w:val="28"/>
          <w:szCs w:val="28"/>
        </w:rPr>
        <w:t xml:space="preserve">SUBMITTED TO THE </w:t>
      </w:r>
      <w:r w:rsidR="00AA5EE6">
        <w:rPr>
          <w:sz w:val="28"/>
          <w:szCs w:val="28"/>
        </w:rPr>
        <w:t>GRADUATE</w:t>
      </w:r>
      <w:r w:rsidRPr="00A627FB">
        <w:rPr>
          <w:sz w:val="28"/>
          <w:szCs w:val="28"/>
        </w:rPr>
        <w:t xml:space="preserve"> FACULTY</w:t>
      </w:r>
    </w:p>
    <w:p w14:paraId="5E6BEACA" w14:textId="7418039F" w:rsidR="00A627FB" w:rsidRPr="00A627FB" w:rsidRDefault="00A627FB" w:rsidP="000F1264">
      <w:pPr>
        <w:spacing w:line="240" w:lineRule="auto"/>
        <w:jc w:val="center"/>
        <w:rPr>
          <w:sz w:val="28"/>
          <w:szCs w:val="28"/>
        </w:rPr>
      </w:pPr>
      <w:r w:rsidRPr="00A627FB">
        <w:rPr>
          <w:sz w:val="28"/>
          <w:szCs w:val="28"/>
        </w:rPr>
        <w:t xml:space="preserve">In partial fulfillment of the requirements for the </w:t>
      </w:r>
    </w:p>
    <w:p w14:paraId="58159BFC" w14:textId="1D361F26" w:rsidR="00A627FB" w:rsidRPr="00A627FB" w:rsidRDefault="00CC5E4D" w:rsidP="000F1264">
      <w:pPr>
        <w:spacing w:line="240" w:lineRule="auto"/>
        <w:jc w:val="center"/>
        <w:rPr>
          <w:sz w:val="28"/>
          <w:szCs w:val="28"/>
        </w:rPr>
      </w:pPr>
      <w:r>
        <w:rPr>
          <w:sz w:val="28"/>
          <w:szCs w:val="28"/>
        </w:rPr>
        <w:t>D</w:t>
      </w:r>
      <w:r w:rsidR="00A627FB" w:rsidRPr="00A627FB">
        <w:rPr>
          <w:sz w:val="28"/>
          <w:szCs w:val="28"/>
        </w:rPr>
        <w:t xml:space="preserve">egree of </w:t>
      </w:r>
    </w:p>
    <w:p w14:paraId="16969AD7" w14:textId="160B5E43" w:rsidR="000F1264" w:rsidRPr="00A627FB" w:rsidRDefault="00AA5EE6" w:rsidP="000F1264">
      <w:pPr>
        <w:spacing w:line="240" w:lineRule="auto"/>
        <w:jc w:val="center"/>
        <w:rPr>
          <w:sz w:val="28"/>
          <w:szCs w:val="28"/>
        </w:rPr>
      </w:pPr>
      <w:r w:rsidRPr="00A627FB">
        <w:rPr>
          <w:sz w:val="28"/>
          <w:szCs w:val="28"/>
        </w:rPr>
        <w:t>M</w:t>
      </w:r>
      <w:r w:rsidR="00CC5E4D">
        <w:rPr>
          <w:sz w:val="28"/>
          <w:szCs w:val="28"/>
        </w:rPr>
        <w:t>ASTER OF</w:t>
      </w:r>
      <w:r w:rsidRPr="00A627FB">
        <w:rPr>
          <w:sz w:val="28"/>
          <w:szCs w:val="28"/>
        </w:rPr>
        <w:t xml:space="preserve"> A</w:t>
      </w:r>
      <w:r w:rsidR="00CC5E4D">
        <w:rPr>
          <w:sz w:val="28"/>
          <w:szCs w:val="28"/>
        </w:rPr>
        <w:t>RTS</w:t>
      </w:r>
    </w:p>
    <w:p w14:paraId="7724F05A" w14:textId="77777777" w:rsidR="000F1264" w:rsidRDefault="000F1264" w:rsidP="000F1264">
      <w:pPr>
        <w:spacing w:line="240" w:lineRule="auto"/>
        <w:jc w:val="center"/>
        <w:rPr>
          <w:sz w:val="28"/>
          <w:szCs w:val="28"/>
        </w:rPr>
      </w:pPr>
    </w:p>
    <w:p w14:paraId="7194CE21" w14:textId="77777777" w:rsidR="00035CF3" w:rsidRPr="00A627FB" w:rsidRDefault="00035CF3" w:rsidP="000F1264">
      <w:pPr>
        <w:spacing w:line="240" w:lineRule="auto"/>
        <w:jc w:val="center"/>
        <w:rPr>
          <w:sz w:val="28"/>
          <w:szCs w:val="28"/>
        </w:rPr>
      </w:pPr>
    </w:p>
    <w:p w14:paraId="1489CAF6" w14:textId="1310937A" w:rsidR="000F1264" w:rsidRDefault="00A627FB" w:rsidP="00035CF3">
      <w:pPr>
        <w:spacing w:line="240" w:lineRule="auto"/>
        <w:jc w:val="center"/>
        <w:rPr>
          <w:sz w:val="28"/>
          <w:szCs w:val="28"/>
        </w:rPr>
      </w:pPr>
      <w:r w:rsidRPr="00A627FB">
        <w:rPr>
          <w:sz w:val="28"/>
          <w:szCs w:val="28"/>
        </w:rPr>
        <w:t>By</w:t>
      </w:r>
    </w:p>
    <w:p w14:paraId="56655210" w14:textId="77777777" w:rsidR="00035CF3" w:rsidRPr="00A627FB" w:rsidRDefault="00035CF3" w:rsidP="00035CF3">
      <w:pPr>
        <w:spacing w:line="240" w:lineRule="auto"/>
        <w:jc w:val="center"/>
        <w:rPr>
          <w:sz w:val="28"/>
          <w:szCs w:val="28"/>
        </w:rPr>
      </w:pPr>
    </w:p>
    <w:p w14:paraId="6B60F1CA" w14:textId="22C98F46" w:rsidR="000F1264" w:rsidRPr="00A627FB" w:rsidRDefault="00A627FB" w:rsidP="00035CF3">
      <w:pPr>
        <w:spacing w:line="240" w:lineRule="auto"/>
        <w:jc w:val="center"/>
        <w:rPr>
          <w:sz w:val="28"/>
          <w:szCs w:val="28"/>
        </w:rPr>
      </w:pPr>
      <w:r w:rsidRPr="00A627FB">
        <w:rPr>
          <w:sz w:val="28"/>
          <w:szCs w:val="28"/>
        </w:rPr>
        <w:t>Jerrid Carter</w:t>
      </w:r>
    </w:p>
    <w:p w14:paraId="131B7929" w14:textId="63491BAA" w:rsidR="000F1264" w:rsidRPr="00A627FB" w:rsidRDefault="00A627FB" w:rsidP="00035CF3">
      <w:pPr>
        <w:spacing w:line="240" w:lineRule="auto"/>
        <w:jc w:val="center"/>
        <w:rPr>
          <w:sz w:val="28"/>
          <w:szCs w:val="28"/>
        </w:rPr>
      </w:pPr>
      <w:r w:rsidRPr="00A627FB">
        <w:rPr>
          <w:sz w:val="28"/>
          <w:szCs w:val="28"/>
        </w:rPr>
        <w:t>Norman, Oklahoma</w:t>
      </w:r>
    </w:p>
    <w:p w14:paraId="6CBFD6AE" w14:textId="2D5BBE74" w:rsidR="000F1264" w:rsidRDefault="00A627FB" w:rsidP="00035CF3">
      <w:pPr>
        <w:spacing w:line="240" w:lineRule="auto"/>
        <w:jc w:val="center"/>
        <w:rPr>
          <w:sz w:val="28"/>
          <w:szCs w:val="28"/>
        </w:rPr>
      </w:pPr>
      <w:r w:rsidRPr="00A627FB">
        <w:rPr>
          <w:sz w:val="28"/>
          <w:szCs w:val="28"/>
        </w:rPr>
        <w:t>2024</w:t>
      </w:r>
    </w:p>
    <w:p w14:paraId="57E1F8BF" w14:textId="77777777" w:rsidR="00035CF3" w:rsidRPr="00A627FB" w:rsidRDefault="00035CF3" w:rsidP="00035CF3">
      <w:pPr>
        <w:spacing w:line="240" w:lineRule="auto"/>
        <w:jc w:val="center"/>
        <w:rPr>
          <w:sz w:val="28"/>
          <w:szCs w:val="28"/>
        </w:rPr>
      </w:pPr>
    </w:p>
    <w:p w14:paraId="574F8F06" w14:textId="77777777" w:rsidR="00762523" w:rsidRDefault="00762523" w:rsidP="00035CF3">
      <w:pPr>
        <w:sectPr w:rsidR="00762523" w:rsidSect="00A46B37">
          <w:type w:val="continuous"/>
          <w:pgSz w:w="12240" w:h="15840"/>
          <w:pgMar w:top="1440" w:right="1440" w:bottom="1440" w:left="1440" w:header="720" w:footer="720" w:gutter="0"/>
          <w:pgNumType w:start="4"/>
          <w:cols w:space="720"/>
          <w:titlePg/>
          <w:docGrid w:linePitch="360"/>
        </w:sectPr>
      </w:pPr>
    </w:p>
    <w:p w14:paraId="2AB7A48F" w14:textId="77777777" w:rsidR="003E5955" w:rsidRDefault="003E5955" w:rsidP="00035CF3"/>
    <w:p w14:paraId="607C5C4F" w14:textId="38427A22" w:rsidR="00AA5EE6" w:rsidRPr="00A627FB" w:rsidRDefault="00AA5EE6" w:rsidP="00AA5EE6">
      <w:pPr>
        <w:spacing w:line="240" w:lineRule="auto"/>
        <w:jc w:val="center"/>
        <w:rPr>
          <w:sz w:val="28"/>
          <w:szCs w:val="28"/>
        </w:rPr>
      </w:pPr>
      <w:r>
        <w:rPr>
          <w:sz w:val="28"/>
          <w:szCs w:val="28"/>
        </w:rPr>
        <w:t>U</w:t>
      </w:r>
      <w:r w:rsidR="00353445">
        <w:rPr>
          <w:sz w:val="28"/>
          <w:szCs w:val="28"/>
        </w:rPr>
        <w:t>NDERSTANDING</w:t>
      </w:r>
      <w:r w:rsidRPr="00A627FB">
        <w:rPr>
          <w:sz w:val="28"/>
          <w:szCs w:val="28"/>
        </w:rPr>
        <w:t xml:space="preserve"> </w:t>
      </w:r>
      <w:r>
        <w:rPr>
          <w:sz w:val="28"/>
          <w:szCs w:val="28"/>
        </w:rPr>
        <w:t>I</w:t>
      </w:r>
      <w:r w:rsidR="00353445">
        <w:rPr>
          <w:sz w:val="28"/>
          <w:szCs w:val="28"/>
        </w:rPr>
        <w:t>NTER</w:t>
      </w:r>
      <w:r>
        <w:rPr>
          <w:sz w:val="28"/>
          <w:szCs w:val="28"/>
        </w:rPr>
        <w:t>-</w:t>
      </w:r>
      <w:r w:rsidR="00353445">
        <w:rPr>
          <w:sz w:val="28"/>
          <w:szCs w:val="28"/>
        </w:rPr>
        <w:t>GROUP</w:t>
      </w:r>
      <w:r>
        <w:rPr>
          <w:sz w:val="28"/>
          <w:szCs w:val="28"/>
        </w:rPr>
        <w:t xml:space="preserve"> C</w:t>
      </w:r>
      <w:r w:rsidR="00353445">
        <w:rPr>
          <w:sz w:val="28"/>
          <w:szCs w:val="28"/>
        </w:rPr>
        <w:t>OOPERATION</w:t>
      </w:r>
      <w:r>
        <w:rPr>
          <w:sz w:val="28"/>
          <w:szCs w:val="28"/>
        </w:rPr>
        <w:t xml:space="preserve"> A</w:t>
      </w:r>
      <w:r w:rsidR="00353445">
        <w:rPr>
          <w:sz w:val="28"/>
          <w:szCs w:val="28"/>
        </w:rPr>
        <w:t>MONG</w:t>
      </w:r>
      <w:r w:rsidRPr="00A627FB">
        <w:rPr>
          <w:sz w:val="28"/>
          <w:szCs w:val="28"/>
        </w:rPr>
        <w:t xml:space="preserve"> F</w:t>
      </w:r>
      <w:r w:rsidR="00353445">
        <w:rPr>
          <w:sz w:val="28"/>
          <w:szCs w:val="28"/>
        </w:rPr>
        <w:t>AR</w:t>
      </w:r>
      <w:r w:rsidRPr="00A627FB">
        <w:rPr>
          <w:sz w:val="28"/>
          <w:szCs w:val="28"/>
        </w:rPr>
        <w:t>-R</w:t>
      </w:r>
      <w:r w:rsidR="00353445">
        <w:rPr>
          <w:sz w:val="28"/>
          <w:szCs w:val="28"/>
        </w:rPr>
        <w:t>IGHT</w:t>
      </w:r>
      <w:r w:rsidRPr="00A627FB">
        <w:rPr>
          <w:sz w:val="28"/>
          <w:szCs w:val="28"/>
        </w:rPr>
        <w:t xml:space="preserve"> E</w:t>
      </w:r>
      <w:r w:rsidR="00353445">
        <w:rPr>
          <w:sz w:val="28"/>
          <w:szCs w:val="28"/>
        </w:rPr>
        <w:t>XTREMIST</w:t>
      </w:r>
      <w:r w:rsidRPr="00A627FB">
        <w:rPr>
          <w:sz w:val="28"/>
          <w:szCs w:val="28"/>
        </w:rPr>
        <w:t xml:space="preserve"> G</w:t>
      </w:r>
      <w:r w:rsidR="00353445">
        <w:rPr>
          <w:sz w:val="28"/>
          <w:szCs w:val="28"/>
        </w:rPr>
        <w:t>ROUPS</w:t>
      </w:r>
      <w:r w:rsidRPr="00A627FB">
        <w:rPr>
          <w:sz w:val="28"/>
          <w:szCs w:val="28"/>
        </w:rPr>
        <w:t xml:space="preserve">:  </w:t>
      </w:r>
    </w:p>
    <w:p w14:paraId="1DEE34D1" w14:textId="2D732083" w:rsidR="00AA5EE6" w:rsidRPr="00A627FB" w:rsidRDefault="00AA5EE6" w:rsidP="00AA5EE6">
      <w:pPr>
        <w:spacing w:line="240" w:lineRule="auto"/>
        <w:jc w:val="center"/>
        <w:rPr>
          <w:sz w:val="28"/>
          <w:szCs w:val="28"/>
        </w:rPr>
      </w:pPr>
      <w:r w:rsidRPr="00A627FB">
        <w:rPr>
          <w:sz w:val="28"/>
          <w:szCs w:val="28"/>
        </w:rPr>
        <w:t xml:space="preserve"> </w:t>
      </w:r>
      <w:r>
        <w:rPr>
          <w:sz w:val="28"/>
          <w:szCs w:val="28"/>
        </w:rPr>
        <w:t>T</w:t>
      </w:r>
      <w:r w:rsidR="00353445">
        <w:rPr>
          <w:sz w:val="28"/>
          <w:szCs w:val="28"/>
        </w:rPr>
        <w:t>HROUGH</w:t>
      </w:r>
      <w:r>
        <w:rPr>
          <w:sz w:val="28"/>
          <w:szCs w:val="28"/>
        </w:rPr>
        <w:t xml:space="preserve"> </w:t>
      </w:r>
      <w:r w:rsidR="00353445">
        <w:rPr>
          <w:sz w:val="28"/>
          <w:szCs w:val="28"/>
        </w:rPr>
        <w:t>THE</w:t>
      </w:r>
      <w:r>
        <w:rPr>
          <w:sz w:val="28"/>
          <w:szCs w:val="28"/>
        </w:rPr>
        <w:t xml:space="preserve"> </w:t>
      </w:r>
      <w:r w:rsidRPr="00A627FB">
        <w:rPr>
          <w:sz w:val="28"/>
          <w:szCs w:val="28"/>
        </w:rPr>
        <w:t>T</w:t>
      </w:r>
      <w:r w:rsidR="00353445">
        <w:rPr>
          <w:sz w:val="28"/>
          <w:szCs w:val="28"/>
        </w:rPr>
        <w:t>WO</w:t>
      </w:r>
      <w:r w:rsidRPr="00A627FB">
        <w:rPr>
          <w:sz w:val="28"/>
          <w:szCs w:val="28"/>
        </w:rPr>
        <w:t>-P</w:t>
      </w:r>
      <w:r w:rsidR="00353445">
        <w:rPr>
          <w:sz w:val="28"/>
          <w:szCs w:val="28"/>
        </w:rPr>
        <w:t>YRAMID</w:t>
      </w:r>
      <w:r w:rsidRPr="00A627FB">
        <w:rPr>
          <w:sz w:val="28"/>
          <w:szCs w:val="28"/>
        </w:rPr>
        <w:t xml:space="preserve"> </w:t>
      </w:r>
      <w:r>
        <w:rPr>
          <w:sz w:val="28"/>
          <w:szCs w:val="28"/>
        </w:rPr>
        <w:t>M</w:t>
      </w:r>
      <w:r w:rsidR="00353445">
        <w:rPr>
          <w:sz w:val="28"/>
          <w:szCs w:val="28"/>
        </w:rPr>
        <w:t>ODEL</w:t>
      </w:r>
      <w:r>
        <w:rPr>
          <w:sz w:val="28"/>
          <w:szCs w:val="28"/>
        </w:rPr>
        <w:t xml:space="preserve"> </w:t>
      </w:r>
      <w:r w:rsidR="00353445">
        <w:rPr>
          <w:sz w:val="28"/>
          <w:szCs w:val="28"/>
        </w:rPr>
        <w:t>OF</w:t>
      </w:r>
      <w:r>
        <w:rPr>
          <w:sz w:val="28"/>
          <w:szCs w:val="28"/>
        </w:rPr>
        <w:t xml:space="preserve"> </w:t>
      </w:r>
      <w:r w:rsidRPr="00A627FB">
        <w:rPr>
          <w:sz w:val="28"/>
          <w:szCs w:val="28"/>
        </w:rPr>
        <w:t>R</w:t>
      </w:r>
      <w:r w:rsidR="00353445">
        <w:rPr>
          <w:sz w:val="28"/>
          <w:szCs w:val="28"/>
        </w:rPr>
        <w:t>ADICALIZATION</w:t>
      </w:r>
      <w:r w:rsidRPr="00A627FB">
        <w:rPr>
          <w:sz w:val="28"/>
          <w:szCs w:val="28"/>
        </w:rPr>
        <w:t xml:space="preserve"> </w:t>
      </w:r>
      <w:r w:rsidR="00353445">
        <w:rPr>
          <w:sz w:val="28"/>
          <w:szCs w:val="28"/>
        </w:rPr>
        <w:t>AND</w:t>
      </w:r>
      <w:r>
        <w:rPr>
          <w:sz w:val="28"/>
          <w:szCs w:val="28"/>
        </w:rPr>
        <w:t xml:space="preserve"> </w:t>
      </w:r>
      <w:r w:rsidRPr="00A627FB">
        <w:rPr>
          <w:sz w:val="28"/>
          <w:szCs w:val="28"/>
        </w:rPr>
        <w:t>T</w:t>
      </w:r>
      <w:r w:rsidR="00353445">
        <w:rPr>
          <w:sz w:val="28"/>
          <w:szCs w:val="28"/>
        </w:rPr>
        <w:t>EXTUAL ANALYSIS</w:t>
      </w:r>
      <w:r w:rsidRPr="00A627FB">
        <w:rPr>
          <w:sz w:val="28"/>
          <w:szCs w:val="28"/>
        </w:rPr>
        <w:t xml:space="preserve"> </w:t>
      </w:r>
    </w:p>
    <w:p w14:paraId="10C247FA" w14:textId="77777777" w:rsidR="00AA5EE6" w:rsidRDefault="00AA5EE6" w:rsidP="00262F33">
      <w:pPr>
        <w:jc w:val="center"/>
      </w:pPr>
    </w:p>
    <w:p w14:paraId="0F285086" w14:textId="77777777" w:rsidR="007931E6" w:rsidRDefault="007931E6" w:rsidP="00262F33">
      <w:pPr>
        <w:jc w:val="center"/>
      </w:pPr>
    </w:p>
    <w:p w14:paraId="4C6FFBA9" w14:textId="2B950688" w:rsidR="00AA5EE6" w:rsidRDefault="007931E6" w:rsidP="00262F33">
      <w:pPr>
        <w:jc w:val="center"/>
      </w:pPr>
      <w:r>
        <w:t xml:space="preserve">A THESIS APPROVED FOR THE </w:t>
      </w:r>
    </w:p>
    <w:p w14:paraId="16DD66FB" w14:textId="083E671E" w:rsidR="00AA5EE6" w:rsidRDefault="007931E6" w:rsidP="00262F33">
      <w:pPr>
        <w:jc w:val="center"/>
      </w:pPr>
      <w:r>
        <w:t>POLITICAL SCIENCE DEPARTMENT</w:t>
      </w:r>
    </w:p>
    <w:p w14:paraId="799AE698" w14:textId="77777777" w:rsidR="00AA5EE6" w:rsidRDefault="00AA5EE6" w:rsidP="00262F33">
      <w:pPr>
        <w:jc w:val="center"/>
      </w:pPr>
    </w:p>
    <w:p w14:paraId="7ECB801A" w14:textId="77777777" w:rsidR="006814FE" w:rsidRDefault="006814FE" w:rsidP="00262F33">
      <w:pPr>
        <w:jc w:val="center"/>
      </w:pPr>
    </w:p>
    <w:p w14:paraId="61910064" w14:textId="32094905" w:rsidR="007931E6" w:rsidRDefault="007931E6" w:rsidP="00262F33">
      <w:pPr>
        <w:jc w:val="center"/>
      </w:pPr>
      <w:r>
        <w:t>BY THE COMMITTEE CONSISTING OF</w:t>
      </w:r>
    </w:p>
    <w:p w14:paraId="3D26E7B5" w14:textId="77777777" w:rsidR="006814FE" w:rsidRDefault="006814FE" w:rsidP="00262F33">
      <w:pPr>
        <w:jc w:val="center"/>
      </w:pPr>
    </w:p>
    <w:p w14:paraId="0FD37B02" w14:textId="77777777" w:rsidR="007931E6" w:rsidRDefault="007931E6" w:rsidP="00AA5EE6">
      <w:pPr>
        <w:jc w:val="right"/>
      </w:pPr>
    </w:p>
    <w:p w14:paraId="30439417" w14:textId="77777777" w:rsidR="007931E6" w:rsidRDefault="007931E6" w:rsidP="00AA5EE6">
      <w:pPr>
        <w:jc w:val="right"/>
      </w:pPr>
    </w:p>
    <w:p w14:paraId="5A297DE2" w14:textId="3F22AC95" w:rsidR="006814FE" w:rsidRDefault="00923A93" w:rsidP="00AA5EE6">
      <w:pPr>
        <w:jc w:val="right"/>
      </w:pPr>
      <w:r>
        <w:t xml:space="preserve">Dr. </w:t>
      </w:r>
      <w:r w:rsidR="006814FE">
        <w:t xml:space="preserve">Allyson Shortle, Chair </w:t>
      </w:r>
    </w:p>
    <w:p w14:paraId="41383002" w14:textId="59B8202F" w:rsidR="00923A93" w:rsidRDefault="00923A93" w:rsidP="00923A93">
      <w:pPr>
        <w:jc w:val="right"/>
      </w:pPr>
      <w:r>
        <w:t xml:space="preserve">Dr. </w:t>
      </w:r>
      <w:r w:rsidR="006814FE">
        <w:t>Rachel Blum</w:t>
      </w:r>
    </w:p>
    <w:p w14:paraId="5CA76BF4" w14:textId="65D92B86" w:rsidR="00AA5EE6" w:rsidRPr="00923A93" w:rsidRDefault="00923A93" w:rsidP="00923A93">
      <w:pPr>
        <w:jc w:val="right"/>
      </w:pPr>
      <w:r>
        <w:rPr>
          <w:rFonts w:eastAsia="Times New Roman" w:cs="Times New Roman"/>
          <w:kern w:val="0"/>
          <w14:ligatures w14:val="none"/>
        </w:rPr>
        <w:t xml:space="preserve">Dr. </w:t>
      </w:r>
      <w:r w:rsidR="006814FE" w:rsidRPr="006814FE">
        <w:rPr>
          <w:rFonts w:eastAsia="Times New Roman" w:cs="Times New Roman"/>
          <w:kern w:val="0"/>
          <w14:ligatures w14:val="none"/>
        </w:rPr>
        <w:t>Charles J. Finocchiaro</w:t>
      </w:r>
    </w:p>
    <w:p w14:paraId="6FEC7754" w14:textId="18B9B29C" w:rsidR="006814FE" w:rsidRPr="006814FE" w:rsidRDefault="00923A93" w:rsidP="006814FE">
      <w:pPr>
        <w:pStyle w:val="Heading4"/>
        <w:jc w:val="right"/>
        <w:rPr>
          <w:b w:val="0"/>
          <w:bCs w:val="0"/>
        </w:rPr>
      </w:pPr>
      <w:r>
        <w:rPr>
          <w:b w:val="0"/>
          <w:bCs w:val="0"/>
        </w:rPr>
        <w:t xml:space="preserve">Dr. </w:t>
      </w:r>
      <w:r w:rsidR="006814FE" w:rsidRPr="006814FE">
        <w:rPr>
          <w:b w:val="0"/>
          <w:bCs w:val="0"/>
        </w:rPr>
        <w:t>Kathleen Tipler</w:t>
      </w:r>
    </w:p>
    <w:p w14:paraId="7B6AF137" w14:textId="77777777" w:rsidR="00D85B86" w:rsidRDefault="00D85B86" w:rsidP="006814FE">
      <w:pPr>
        <w:jc w:val="right"/>
      </w:pPr>
    </w:p>
    <w:p w14:paraId="4FA09AFB" w14:textId="77777777" w:rsidR="003739A2" w:rsidRDefault="003739A2" w:rsidP="006B5920">
      <w:pPr>
        <w:jc w:val="center"/>
      </w:pPr>
    </w:p>
    <w:p w14:paraId="7679011E" w14:textId="77777777" w:rsidR="003739A2" w:rsidRDefault="003739A2" w:rsidP="006B5920">
      <w:pPr>
        <w:jc w:val="center"/>
      </w:pPr>
    </w:p>
    <w:p w14:paraId="2055A207" w14:textId="77777777" w:rsidR="003739A2" w:rsidRDefault="003739A2" w:rsidP="006B5920">
      <w:pPr>
        <w:jc w:val="center"/>
      </w:pPr>
    </w:p>
    <w:p w14:paraId="7730F7A5" w14:textId="77777777" w:rsidR="003739A2" w:rsidRDefault="003739A2" w:rsidP="006B5920">
      <w:pPr>
        <w:jc w:val="center"/>
      </w:pPr>
    </w:p>
    <w:p w14:paraId="13BA5A70" w14:textId="77777777" w:rsidR="003739A2" w:rsidRDefault="003739A2" w:rsidP="006B5920">
      <w:pPr>
        <w:jc w:val="center"/>
      </w:pPr>
    </w:p>
    <w:p w14:paraId="0FE7D0EC" w14:textId="77777777" w:rsidR="003739A2" w:rsidRDefault="003739A2" w:rsidP="006B5920">
      <w:pPr>
        <w:jc w:val="center"/>
      </w:pPr>
    </w:p>
    <w:p w14:paraId="6E22379E" w14:textId="77777777" w:rsidR="003739A2" w:rsidRDefault="003739A2" w:rsidP="006B5920">
      <w:pPr>
        <w:jc w:val="center"/>
      </w:pPr>
    </w:p>
    <w:p w14:paraId="2A109690" w14:textId="77777777" w:rsidR="003739A2" w:rsidRDefault="003739A2" w:rsidP="006B5920">
      <w:pPr>
        <w:jc w:val="center"/>
      </w:pPr>
    </w:p>
    <w:p w14:paraId="3D96406D" w14:textId="77777777" w:rsidR="003739A2" w:rsidRDefault="003739A2" w:rsidP="006B5920">
      <w:pPr>
        <w:jc w:val="center"/>
      </w:pPr>
    </w:p>
    <w:p w14:paraId="4FE76482" w14:textId="77777777" w:rsidR="003739A2" w:rsidRDefault="003739A2" w:rsidP="006B5920">
      <w:pPr>
        <w:jc w:val="center"/>
      </w:pPr>
    </w:p>
    <w:p w14:paraId="712CD47D" w14:textId="77777777" w:rsidR="003739A2" w:rsidRDefault="003739A2" w:rsidP="006B5920">
      <w:pPr>
        <w:jc w:val="center"/>
      </w:pPr>
    </w:p>
    <w:p w14:paraId="425579F7" w14:textId="77777777" w:rsidR="00C667A3" w:rsidRDefault="00DE692A" w:rsidP="00DE692A">
      <w:r>
        <w:t xml:space="preserve"> </w:t>
      </w:r>
    </w:p>
    <w:p w14:paraId="57E6CF13" w14:textId="77777777" w:rsidR="00D8448D" w:rsidRDefault="00D8448D" w:rsidP="00DE692A"/>
    <w:p w14:paraId="21B8EBA9" w14:textId="77777777" w:rsidR="00D8448D" w:rsidRDefault="00D8448D" w:rsidP="00DE692A"/>
    <w:p w14:paraId="75690174" w14:textId="77777777" w:rsidR="00D8448D" w:rsidRDefault="00D8448D" w:rsidP="00DE692A"/>
    <w:p w14:paraId="678E9660" w14:textId="77777777" w:rsidR="00D8448D" w:rsidRDefault="00D8448D" w:rsidP="00DE692A"/>
    <w:p w14:paraId="7F10D458" w14:textId="77777777" w:rsidR="00D8448D" w:rsidRDefault="00D8448D" w:rsidP="00DE692A"/>
    <w:p w14:paraId="6B9C3F6F" w14:textId="77777777" w:rsidR="00D8448D" w:rsidRDefault="00D8448D" w:rsidP="00D8448D">
      <w:pPr>
        <w:spacing w:line="240" w:lineRule="auto"/>
        <w:jc w:val="center"/>
      </w:pPr>
      <w:r>
        <w:t>© Copyright by Jerrid Carter 2024</w:t>
      </w:r>
    </w:p>
    <w:p w14:paraId="643A654E" w14:textId="77777777" w:rsidR="00D8448D" w:rsidRDefault="00D8448D" w:rsidP="00D8448D">
      <w:pPr>
        <w:spacing w:line="240" w:lineRule="auto"/>
        <w:jc w:val="center"/>
      </w:pPr>
      <w:r>
        <w:t>All Rights Reserved.</w:t>
      </w:r>
    </w:p>
    <w:p w14:paraId="6FEF6DF5" w14:textId="532EE6AD" w:rsidR="00D8448D" w:rsidRDefault="00D8448D" w:rsidP="00D8448D">
      <w:pPr>
        <w:jc w:val="center"/>
        <w:sectPr w:rsidR="00D8448D" w:rsidSect="00A46B37">
          <w:headerReference w:type="default" r:id="rId8"/>
          <w:footerReference w:type="default" r:id="rId9"/>
          <w:footerReference w:type="first" r:id="rId10"/>
          <w:pgSz w:w="12240" w:h="15840"/>
          <w:pgMar w:top="1440" w:right="1440" w:bottom="1440" w:left="1440" w:header="720" w:footer="720" w:gutter="0"/>
          <w:pgNumType w:fmt="lowerRoman" w:start="4"/>
          <w:cols w:space="720"/>
          <w:titlePg/>
          <w:docGrid w:linePitch="360"/>
        </w:sectPr>
      </w:pPr>
    </w:p>
    <w:p w14:paraId="42DDB5CC" w14:textId="77777777" w:rsidR="00D8448D" w:rsidRDefault="00D8448D" w:rsidP="006B5920">
      <w:pPr>
        <w:jc w:val="center"/>
        <w:sectPr w:rsidR="00D8448D" w:rsidSect="00A46B37">
          <w:footerReference w:type="default" r:id="rId11"/>
          <w:pgSz w:w="12240" w:h="15840"/>
          <w:pgMar w:top="1440" w:right="1440" w:bottom="1440" w:left="1440" w:header="720" w:footer="720" w:gutter="0"/>
          <w:pgNumType w:fmt="lowerRoman" w:start="4"/>
          <w:cols w:space="720"/>
          <w:docGrid w:linePitch="360"/>
        </w:sectPr>
      </w:pPr>
    </w:p>
    <w:p w14:paraId="3F20A712" w14:textId="1EC26DC8" w:rsidR="00D85B86" w:rsidRDefault="0062180C" w:rsidP="006B5920">
      <w:pPr>
        <w:jc w:val="center"/>
      </w:pPr>
      <w:r>
        <w:t>ACKNOWLEDGMENTS</w:t>
      </w:r>
    </w:p>
    <w:p w14:paraId="418A8D1C" w14:textId="77777777" w:rsidR="00057BF1" w:rsidRDefault="00057BF1" w:rsidP="00AE1A37">
      <w:pPr>
        <w:jc w:val="center"/>
      </w:pPr>
    </w:p>
    <w:p w14:paraId="6A333DE8" w14:textId="76CACD8A" w:rsidR="00057BF1" w:rsidRDefault="00A005D1" w:rsidP="00AB507D">
      <w:pPr>
        <w:jc w:val="both"/>
      </w:pPr>
      <w:r>
        <w:t>To my chair</w:t>
      </w:r>
      <w:r w:rsidR="009B534C">
        <w:t>,</w:t>
      </w:r>
      <w:r>
        <w:t xml:space="preserve"> Dr. </w:t>
      </w:r>
      <w:r w:rsidR="002A5351">
        <w:t>Shortle,</w:t>
      </w:r>
      <w:r>
        <w:t xml:space="preserve"> your words of encouragement and guidance helped </w:t>
      </w:r>
      <w:r w:rsidR="009B534C">
        <w:t xml:space="preserve">me </w:t>
      </w:r>
      <w:r>
        <w:t>get through the worst of my imposter syndrome and let me know it was all going to be ok. To Aileen</w:t>
      </w:r>
      <w:r w:rsidR="00200CA8">
        <w:t>,</w:t>
      </w:r>
      <w:r>
        <w:t xml:space="preserve"> thank you for your sense of </w:t>
      </w:r>
      <w:r w:rsidR="009B534C">
        <w:t>humor</w:t>
      </w:r>
      <w:r>
        <w:t xml:space="preserve"> that made me laugh during </w:t>
      </w:r>
      <w:r w:rsidR="009B534C">
        <w:t>late-night</w:t>
      </w:r>
      <w:r>
        <w:t xml:space="preserve"> writing sessions. To Will for sharing your Mormon skills with me. </w:t>
      </w:r>
      <w:r w:rsidR="009B534C">
        <w:t>To Joy</w:t>
      </w:r>
      <w:r w:rsidR="002D7FA6">
        <w:t>,</w:t>
      </w:r>
      <w:r w:rsidR="009B534C">
        <w:t xml:space="preserve"> </w:t>
      </w:r>
      <w:r w:rsidR="0062180C">
        <w:t xml:space="preserve">both of us had a rocky start on our journey but our feet are under us now and I can't wait to see where the road will lead us. To Peter, our </w:t>
      </w:r>
      <w:r w:rsidR="002A5351">
        <w:t>discussions</w:t>
      </w:r>
      <w:r w:rsidR="0062180C">
        <w:t xml:space="preserve"> have brought me endless entertainment and many moments of introspection. </w:t>
      </w:r>
      <w:r w:rsidR="002A5351">
        <w:t xml:space="preserve">To my friend </w:t>
      </w:r>
      <w:proofErr w:type="spellStart"/>
      <w:r w:rsidR="002A5351">
        <w:t>Eileah</w:t>
      </w:r>
      <w:proofErr w:type="spellEnd"/>
      <w:r w:rsidR="002D7FA6">
        <w:t>,</w:t>
      </w:r>
      <w:r w:rsidR="002A5351">
        <w:t xml:space="preserve"> words alone cannot express how thankful I am to have met you. Your support has gotten me through these last two years. And to everyone else in the department never before have I felt such a sense of belonging.</w:t>
      </w:r>
    </w:p>
    <w:p w14:paraId="4A710FC1" w14:textId="77777777" w:rsidR="00057BF1" w:rsidRDefault="00057BF1" w:rsidP="00AE1A37">
      <w:pPr>
        <w:jc w:val="center"/>
      </w:pPr>
    </w:p>
    <w:p w14:paraId="4A39E5E1" w14:textId="77777777" w:rsidR="00057BF1" w:rsidRDefault="00057BF1" w:rsidP="00AE1A37">
      <w:pPr>
        <w:jc w:val="center"/>
      </w:pPr>
    </w:p>
    <w:p w14:paraId="45307867" w14:textId="77777777" w:rsidR="00057BF1" w:rsidRDefault="00057BF1" w:rsidP="00AE1A37">
      <w:pPr>
        <w:jc w:val="center"/>
      </w:pPr>
    </w:p>
    <w:p w14:paraId="4B972A1D" w14:textId="77777777" w:rsidR="00057BF1" w:rsidRDefault="00057BF1" w:rsidP="00AE1A37">
      <w:pPr>
        <w:jc w:val="center"/>
      </w:pPr>
    </w:p>
    <w:p w14:paraId="46E2DF46" w14:textId="77777777" w:rsidR="00057BF1" w:rsidRDefault="00057BF1" w:rsidP="00AE1A37">
      <w:pPr>
        <w:jc w:val="center"/>
      </w:pPr>
    </w:p>
    <w:p w14:paraId="4F5A31DC" w14:textId="77777777" w:rsidR="00C667A3" w:rsidRDefault="00C667A3" w:rsidP="00AE1A37">
      <w:pPr>
        <w:jc w:val="center"/>
        <w:sectPr w:rsidR="00C667A3" w:rsidSect="00A46B37">
          <w:type w:val="continuous"/>
          <w:pgSz w:w="12240" w:h="15840"/>
          <w:pgMar w:top="1440" w:right="1440" w:bottom="1440" w:left="1440" w:header="720" w:footer="720" w:gutter="0"/>
          <w:pgNumType w:fmt="lowerRoman" w:start="4"/>
          <w:cols w:space="720"/>
          <w:docGrid w:linePitch="360"/>
        </w:sectPr>
      </w:pPr>
    </w:p>
    <w:p w14:paraId="6ECD4265" w14:textId="77777777" w:rsidR="00057BF1" w:rsidRDefault="00057BF1" w:rsidP="00AE1A37">
      <w:pPr>
        <w:jc w:val="center"/>
      </w:pPr>
    </w:p>
    <w:p w14:paraId="63B8E404" w14:textId="77777777" w:rsidR="00057BF1" w:rsidRDefault="00057BF1" w:rsidP="00AE1A37">
      <w:pPr>
        <w:jc w:val="center"/>
      </w:pPr>
    </w:p>
    <w:p w14:paraId="5757F0BC" w14:textId="77777777" w:rsidR="00057BF1" w:rsidRDefault="00057BF1" w:rsidP="00AE1A37">
      <w:pPr>
        <w:jc w:val="center"/>
      </w:pPr>
    </w:p>
    <w:p w14:paraId="56F91B0C" w14:textId="77777777" w:rsidR="00C667A3" w:rsidRDefault="00C667A3" w:rsidP="00AB507D">
      <w:pPr>
        <w:sectPr w:rsidR="00C667A3" w:rsidSect="00A46B37">
          <w:type w:val="continuous"/>
          <w:pgSz w:w="12240" w:h="15840"/>
          <w:pgMar w:top="1440" w:right="1440" w:bottom="1440" w:left="1440" w:header="720" w:footer="720" w:gutter="0"/>
          <w:pgNumType w:fmt="lowerRoman" w:start="4"/>
          <w:cols w:space="720"/>
          <w:titlePg/>
          <w:docGrid w:linePitch="360"/>
        </w:sectPr>
      </w:pPr>
    </w:p>
    <w:p w14:paraId="061B8B24" w14:textId="77777777" w:rsidR="00057BF1" w:rsidRDefault="00057BF1" w:rsidP="00D8448D">
      <w:pPr>
        <w:jc w:val="center"/>
      </w:pPr>
    </w:p>
    <w:p w14:paraId="5CAD05DB" w14:textId="74496953" w:rsidR="00AE1A37" w:rsidRDefault="00AE1A37" w:rsidP="00AE1A37">
      <w:pPr>
        <w:jc w:val="center"/>
      </w:pPr>
      <w:r>
        <w:t>TABLE OF CONTENTS</w:t>
      </w:r>
    </w:p>
    <w:p w14:paraId="74C68BAE" w14:textId="57F5FCEE" w:rsidR="00AE1A37" w:rsidRDefault="00AE1A37" w:rsidP="00AB507D">
      <w:pPr>
        <w:jc w:val="right"/>
      </w:pPr>
      <w:r>
        <w:t>LIST OF TABLES</w:t>
      </w:r>
      <w:r w:rsidR="00E0785F">
        <w:t>……………………………………………………………………………</w:t>
      </w:r>
      <w:proofErr w:type="gramStart"/>
      <w:r w:rsidR="00E0785F">
        <w:t>…..</w:t>
      </w:r>
      <w:proofErr w:type="gramEnd"/>
      <w:r w:rsidR="00E0785F">
        <w:t>vi</w:t>
      </w:r>
    </w:p>
    <w:p w14:paraId="7FE98C57" w14:textId="4BE1A1DE" w:rsidR="00AE1A37" w:rsidRDefault="00AE1A37" w:rsidP="00AB507D">
      <w:pPr>
        <w:jc w:val="right"/>
      </w:pPr>
      <w:r>
        <w:t>LIST OF FIGURES</w:t>
      </w:r>
      <w:r w:rsidR="00E0785F">
        <w:t>……………………………………………………………………………...vii</w:t>
      </w:r>
    </w:p>
    <w:p w14:paraId="717C8F09" w14:textId="69C0F16A" w:rsidR="00A36C0F" w:rsidRDefault="00A36C0F" w:rsidP="00AB507D">
      <w:pPr>
        <w:jc w:val="right"/>
      </w:pPr>
      <w:r>
        <w:t>ABSTRACT…………………………………………………………………………………</w:t>
      </w:r>
      <w:proofErr w:type="gramStart"/>
      <w:r>
        <w:t>….viii</w:t>
      </w:r>
      <w:proofErr w:type="gramEnd"/>
    </w:p>
    <w:p w14:paraId="202502C6" w14:textId="6FF2DFA6" w:rsidR="00AE1A37" w:rsidRDefault="00AE1A37" w:rsidP="00AB507D">
      <w:pPr>
        <w:jc w:val="right"/>
      </w:pPr>
      <w:r>
        <w:t>I. INTRODUCTION</w:t>
      </w:r>
      <w:r w:rsidR="00E0785F">
        <w:t>………………………………………………………………………………1</w:t>
      </w:r>
    </w:p>
    <w:p w14:paraId="46E83AE6" w14:textId="185C5379" w:rsidR="00AE1A37" w:rsidRDefault="00AE1A37" w:rsidP="00AB507D">
      <w:pPr>
        <w:jc w:val="right"/>
      </w:pPr>
      <w:r>
        <w:t xml:space="preserve">II. </w:t>
      </w:r>
      <w:r w:rsidR="00E0785F">
        <w:t>ARGUMENT………………………………………………………………………………</w:t>
      </w:r>
      <w:proofErr w:type="gramStart"/>
      <w:r w:rsidR="00E0785F">
        <w:t>…..</w:t>
      </w:r>
      <w:proofErr w:type="gramEnd"/>
      <w:r w:rsidR="00E0785F">
        <w:t>2</w:t>
      </w:r>
    </w:p>
    <w:p w14:paraId="1F870545" w14:textId="65D62A91" w:rsidR="00394E30" w:rsidRDefault="00AE1A37" w:rsidP="00AB507D">
      <w:pPr>
        <w:jc w:val="right"/>
      </w:pPr>
      <w:r>
        <w:t>III. DESIGN</w:t>
      </w:r>
      <w:r w:rsidR="00E0785F">
        <w:t>……………………………………………………………………………………….9</w:t>
      </w:r>
    </w:p>
    <w:p w14:paraId="19E1F28C" w14:textId="0D6E3E6A" w:rsidR="00AE1A37" w:rsidRDefault="00394E30" w:rsidP="00AB507D">
      <w:pPr>
        <w:jc w:val="right"/>
      </w:pPr>
      <w:r>
        <w:t>IV. ANALYSIS</w:t>
      </w:r>
      <w:r w:rsidR="00E0785F">
        <w:t>…………………………………………………………………………………...</w:t>
      </w:r>
      <w:r w:rsidR="0047419D">
        <w:t>1</w:t>
      </w:r>
      <w:r w:rsidR="00E0785F">
        <w:t>3</w:t>
      </w:r>
    </w:p>
    <w:p w14:paraId="0C22AD78" w14:textId="105072CC" w:rsidR="00AE1A37" w:rsidRDefault="00AE1A37" w:rsidP="00AB507D">
      <w:pPr>
        <w:jc w:val="right"/>
      </w:pPr>
      <w:r>
        <w:t>V. DISCUSSION</w:t>
      </w:r>
      <w:r w:rsidR="00E0785F">
        <w:t>…………………………………………………………………………………17</w:t>
      </w:r>
    </w:p>
    <w:p w14:paraId="37304B91" w14:textId="4BCC6D32" w:rsidR="00AE1A37" w:rsidRDefault="00AE1A37" w:rsidP="00AB507D">
      <w:pPr>
        <w:jc w:val="right"/>
      </w:pPr>
      <w:r>
        <w:t>BIBLIOGRAPHY</w:t>
      </w:r>
      <w:r w:rsidR="00E0785F">
        <w:t>……………………………………………………………………………</w:t>
      </w:r>
      <w:proofErr w:type="gramStart"/>
      <w:r w:rsidR="00E0785F">
        <w:t>…..</w:t>
      </w:r>
      <w:proofErr w:type="gramEnd"/>
      <w:r w:rsidR="00E0785F">
        <w:t>18</w:t>
      </w:r>
    </w:p>
    <w:p w14:paraId="52CFBE76" w14:textId="5AA6D915" w:rsidR="00AE1A37" w:rsidRDefault="00AE1A37" w:rsidP="00AB507D">
      <w:pPr>
        <w:jc w:val="right"/>
      </w:pPr>
      <w:r>
        <w:t>APPENDICES</w:t>
      </w:r>
      <w:r w:rsidR="00E0785F">
        <w:t>…………………………………………………………………………………...19</w:t>
      </w:r>
    </w:p>
    <w:p w14:paraId="06CA84F8" w14:textId="1D4C9553" w:rsidR="00AE1A37" w:rsidRDefault="00AE1A37" w:rsidP="00AB507D">
      <w:pPr>
        <w:jc w:val="right"/>
      </w:pPr>
      <w:r>
        <w:t>Appendix A</w:t>
      </w:r>
      <w:r w:rsidR="00E0785F">
        <w:t>………………………………………………………………………………………19</w:t>
      </w:r>
    </w:p>
    <w:p w14:paraId="12E9760C" w14:textId="6919D4AE" w:rsidR="00AA5EE6" w:rsidRDefault="00AE1A37" w:rsidP="00AE1A37">
      <w:pPr>
        <w:jc w:val="right"/>
      </w:pPr>
      <w:r>
        <w:t>Appendix B</w:t>
      </w:r>
      <w:r w:rsidR="00E0785F">
        <w:t>………………………………………………………………………………………20</w:t>
      </w:r>
    </w:p>
    <w:p w14:paraId="58E707AF" w14:textId="77777777" w:rsidR="00AA5EE6" w:rsidRDefault="00AA5EE6" w:rsidP="00262F33">
      <w:pPr>
        <w:jc w:val="center"/>
      </w:pPr>
    </w:p>
    <w:p w14:paraId="5E733A5D" w14:textId="77777777" w:rsidR="00AA5EE6" w:rsidRDefault="00AA5EE6" w:rsidP="00262F33">
      <w:pPr>
        <w:jc w:val="center"/>
      </w:pPr>
    </w:p>
    <w:p w14:paraId="713C358C" w14:textId="77777777" w:rsidR="00AA5EE6" w:rsidRDefault="00AA5EE6" w:rsidP="00262F33">
      <w:pPr>
        <w:jc w:val="center"/>
      </w:pPr>
    </w:p>
    <w:p w14:paraId="685AC032" w14:textId="77777777" w:rsidR="00AA5EE6" w:rsidRDefault="00AA5EE6" w:rsidP="00262F33">
      <w:pPr>
        <w:jc w:val="center"/>
      </w:pPr>
    </w:p>
    <w:p w14:paraId="27AC7714" w14:textId="77777777" w:rsidR="00AA5EE6" w:rsidRDefault="00AA5EE6" w:rsidP="00262F33">
      <w:pPr>
        <w:jc w:val="center"/>
      </w:pPr>
    </w:p>
    <w:p w14:paraId="24E7A86F" w14:textId="77777777" w:rsidR="00057BF1" w:rsidRDefault="00057BF1" w:rsidP="00262F33">
      <w:pPr>
        <w:jc w:val="center"/>
        <w:rPr>
          <w:sz w:val="28"/>
          <w:szCs w:val="28"/>
        </w:rPr>
      </w:pPr>
    </w:p>
    <w:p w14:paraId="0908D2A1" w14:textId="0CFEC567" w:rsidR="00AA5EE6" w:rsidRPr="00856967" w:rsidRDefault="00856967" w:rsidP="00262F33">
      <w:pPr>
        <w:jc w:val="center"/>
        <w:rPr>
          <w:sz w:val="28"/>
          <w:szCs w:val="28"/>
        </w:rPr>
      </w:pPr>
      <w:r w:rsidRPr="00856967">
        <w:rPr>
          <w:sz w:val="28"/>
          <w:szCs w:val="28"/>
        </w:rPr>
        <w:t>List of Tables</w:t>
      </w:r>
    </w:p>
    <w:p w14:paraId="454C5384" w14:textId="25ECF124" w:rsidR="00856967" w:rsidRDefault="00856967" w:rsidP="00AB507D">
      <w:pPr>
        <w:jc w:val="right"/>
      </w:pPr>
      <w:r>
        <w:t>TABLE 1</w:t>
      </w:r>
      <w:r w:rsidR="00A315BA">
        <w:t>…………………………………………………………………………………………13</w:t>
      </w:r>
    </w:p>
    <w:p w14:paraId="36C1AB14" w14:textId="77777777" w:rsidR="00AA5EE6" w:rsidRDefault="00AA5EE6" w:rsidP="00262F33">
      <w:pPr>
        <w:jc w:val="center"/>
      </w:pPr>
    </w:p>
    <w:p w14:paraId="32F3AE70" w14:textId="77777777" w:rsidR="00DE2786" w:rsidRDefault="00DE2786" w:rsidP="00262F33">
      <w:pPr>
        <w:jc w:val="center"/>
        <w:rPr>
          <w:b/>
          <w:bCs/>
          <w:sz w:val="32"/>
          <w:szCs w:val="32"/>
        </w:rPr>
      </w:pPr>
    </w:p>
    <w:p w14:paraId="0351F798" w14:textId="77777777" w:rsidR="00D85B86" w:rsidRDefault="00D85B86" w:rsidP="00262F33">
      <w:pPr>
        <w:jc w:val="center"/>
        <w:rPr>
          <w:b/>
          <w:bCs/>
          <w:sz w:val="32"/>
          <w:szCs w:val="32"/>
        </w:rPr>
      </w:pPr>
    </w:p>
    <w:p w14:paraId="251305DD" w14:textId="77777777" w:rsidR="00D85B86" w:rsidRDefault="00D85B86" w:rsidP="00262F33">
      <w:pPr>
        <w:jc w:val="center"/>
        <w:rPr>
          <w:b/>
          <w:bCs/>
          <w:sz w:val="32"/>
          <w:szCs w:val="32"/>
        </w:rPr>
      </w:pPr>
    </w:p>
    <w:p w14:paraId="2BE78852" w14:textId="77777777" w:rsidR="00D85B86" w:rsidRDefault="00D85B86" w:rsidP="00262F33">
      <w:pPr>
        <w:jc w:val="center"/>
        <w:rPr>
          <w:b/>
          <w:bCs/>
          <w:sz w:val="32"/>
          <w:szCs w:val="32"/>
        </w:rPr>
      </w:pPr>
    </w:p>
    <w:p w14:paraId="0C320D9E" w14:textId="77777777" w:rsidR="00D85B86" w:rsidRDefault="00D85B86" w:rsidP="00262F33">
      <w:pPr>
        <w:jc w:val="center"/>
        <w:rPr>
          <w:b/>
          <w:bCs/>
          <w:sz w:val="32"/>
          <w:szCs w:val="32"/>
        </w:rPr>
      </w:pPr>
    </w:p>
    <w:p w14:paraId="156290E1" w14:textId="77777777" w:rsidR="00D85B86" w:rsidRDefault="00D85B86" w:rsidP="00262F33">
      <w:pPr>
        <w:jc w:val="center"/>
        <w:rPr>
          <w:b/>
          <w:bCs/>
          <w:sz w:val="32"/>
          <w:szCs w:val="32"/>
        </w:rPr>
      </w:pPr>
    </w:p>
    <w:p w14:paraId="611355C9" w14:textId="77777777" w:rsidR="00D85B86" w:rsidRDefault="00D85B86" w:rsidP="00262F33">
      <w:pPr>
        <w:jc w:val="center"/>
        <w:rPr>
          <w:b/>
          <w:bCs/>
          <w:sz w:val="32"/>
          <w:szCs w:val="32"/>
        </w:rPr>
      </w:pPr>
    </w:p>
    <w:p w14:paraId="43C7E736" w14:textId="77777777" w:rsidR="00D85B86" w:rsidRDefault="00D85B86" w:rsidP="00262F33">
      <w:pPr>
        <w:jc w:val="center"/>
        <w:rPr>
          <w:b/>
          <w:bCs/>
          <w:sz w:val="32"/>
          <w:szCs w:val="32"/>
        </w:rPr>
      </w:pPr>
    </w:p>
    <w:p w14:paraId="36638AA1" w14:textId="77777777" w:rsidR="00D85B86" w:rsidRDefault="00D85B86" w:rsidP="00262F33">
      <w:pPr>
        <w:jc w:val="center"/>
        <w:rPr>
          <w:b/>
          <w:bCs/>
          <w:sz w:val="32"/>
          <w:szCs w:val="32"/>
        </w:rPr>
      </w:pPr>
    </w:p>
    <w:p w14:paraId="1C4BAD14" w14:textId="77777777" w:rsidR="00D85B86" w:rsidRDefault="00D85B86" w:rsidP="00262F33">
      <w:pPr>
        <w:jc w:val="center"/>
        <w:rPr>
          <w:b/>
          <w:bCs/>
          <w:sz w:val="32"/>
          <w:szCs w:val="32"/>
        </w:rPr>
      </w:pPr>
    </w:p>
    <w:p w14:paraId="6DE2A464" w14:textId="77777777" w:rsidR="00D85B86" w:rsidRDefault="00D85B86" w:rsidP="00262F33">
      <w:pPr>
        <w:jc w:val="center"/>
        <w:rPr>
          <w:b/>
          <w:bCs/>
          <w:sz w:val="32"/>
          <w:szCs w:val="32"/>
        </w:rPr>
      </w:pPr>
    </w:p>
    <w:p w14:paraId="0F563EC7" w14:textId="77777777" w:rsidR="00D85B86" w:rsidRDefault="00D85B86" w:rsidP="00262F33">
      <w:pPr>
        <w:jc w:val="center"/>
        <w:rPr>
          <w:b/>
          <w:bCs/>
          <w:sz w:val="32"/>
          <w:szCs w:val="32"/>
        </w:rPr>
      </w:pPr>
    </w:p>
    <w:p w14:paraId="432D66D9" w14:textId="5C367B61" w:rsidR="00D85B86" w:rsidRDefault="00856967" w:rsidP="00262F33">
      <w:pPr>
        <w:jc w:val="center"/>
        <w:rPr>
          <w:sz w:val="28"/>
          <w:szCs w:val="28"/>
        </w:rPr>
      </w:pPr>
      <w:r w:rsidRPr="00856967">
        <w:rPr>
          <w:sz w:val="28"/>
          <w:szCs w:val="28"/>
        </w:rPr>
        <w:t>List of Figures</w:t>
      </w:r>
    </w:p>
    <w:p w14:paraId="0D928267" w14:textId="01075020" w:rsidR="002E276E" w:rsidRPr="002E276E" w:rsidRDefault="002E276E" w:rsidP="00AB507D">
      <w:pPr>
        <w:jc w:val="right"/>
      </w:pPr>
      <w:r>
        <w:t xml:space="preserve">Figure 1 </w:t>
      </w:r>
      <w:r w:rsidRPr="0052522C">
        <w:t>Two pyramid model (McCauley and Moskalenko</w:t>
      </w:r>
      <w:r w:rsidR="00A315BA">
        <w:t>)</w:t>
      </w:r>
      <w:r w:rsidRPr="0052522C">
        <w:t xml:space="preserve"> 2014</w:t>
      </w:r>
      <w:r w:rsidR="00A315BA">
        <w:t>……………………………</w:t>
      </w:r>
      <w:proofErr w:type="gramStart"/>
      <w:r w:rsidR="00A315BA">
        <w:t>…..</w:t>
      </w:r>
      <w:proofErr w:type="gramEnd"/>
      <w:r w:rsidR="00A315BA">
        <w:t>3</w:t>
      </w:r>
    </w:p>
    <w:p w14:paraId="42B4557C" w14:textId="5F200E9A" w:rsidR="007348F3" w:rsidRPr="007348F3" w:rsidRDefault="007348F3" w:rsidP="00AB507D">
      <w:pPr>
        <w:jc w:val="right"/>
      </w:pPr>
      <w:r>
        <w:t xml:space="preserve">Figure </w:t>
      </w:r>
      <w:r w:rsidR="002E276E">
        <w:t>2</w:t>
      </w:r>
      <w:r>
        <w:t xml:space="preserve"> </w:t>
      </w:r>
      <w:r w:rsidRPr="007348F3">
        <w:t>Comparison of Total Opinion and Action Statements</w:t>
      </w:r>
      <w:r>
        <w:t>………………………………</w:t>
      </w:r>
      <w:r w:rsidR="006D0499">
        <w:t>….14</w:t>
      </w:r>
    </w:p>
    <w:p w14:paraId="217DF074" w14:textId="472D6691" w:rsidR="00D85B86" w:rsidRPr="006E727F" w:rsidRDefault="007348F3" w:rsidP="00AB507D">
      <w:pPr>
        <w:jc w:val="right"/>
      </w:pPr>
      <w:r>
        <w:t xml:space="preserve">Figure </w:t>
      </w:r>
      <w:r w:rsidR="002E276E">
        <w:t>3</w:t>
      </w:r>
      <w:r w:rsidR="006E727F">
        <w:t xml:space="preserve"> </w:t>
      </w:r>
      <w:r w:rsidR="006E727F" w:rsidRPr="006E727F">
        <w:t>Comparison Between O.P and O.N. Frequency</w:t>
      </w:r>
      <w:r w:rsidR="006D0499">
        <w:t>……………………………………</w:t>
      </w:r>
      <w:proofErr w:type="gramStart"/>
      <w:r w:rsidR="006D0499">
        <w:t>…..</w:t>
      </w:r>
      <w:proofErr w:type="gramEnd"/>
      <w:r w:rsidR="006D0499">
        <w:t>15</w:t>
      </w:r>
    </w:p>
    <w:p w14:paraId="47719452" w14:textId="60355519" w:rsidR="00D85B86" w:rsidRPr="00EE4D5F" w:rsidRDefault="007348F3" w:rsidP="00AB507D">
      <w:pPr>
        <w:jc w:val="right"/>
      </w:pPr>
      <w:r>
        <w:t xml:space="preserve">Figure </w:t>
      </w:r>
      <w:r w:rsidR="002E276E">
        <w:t>4</w:t>
      </w:r>
      <w:r w:rsidR="00EE4D5F">
        <w:t xml:space="preserve"> </w:t>
      </w:r>
      <w:r w:rsidR="00EE4D5F" w:rsidRPr="00EE4D5F">
        <w:t>Comparison Between O.P and O.N. Frequency</w:t>
      </w:r>
      <w:r w:rsidR="006D0499">
        <w:t>……………………………………</w:t>
      </w:r>
      <w:proofErr w:type="gramStart"/>
      <w:r w:rsidR="006D0499">
        <w:t>…..</w:t>
      </w:r>
      <w:proofErr w:type="gramEnd"/>
      <w:r w:rsidR="006D0499">
        <w:t>16</w:t>
      </w:r>
    </w:p>
    <w:p w14:paraId="0EFAC55E" w14:textId="02A62BE9" w:rsidR="00D85B86" w:rsidRDefault="00D85B86" w:rsidP="007348F3">
      <w:pPr>
        <w:rPr>
          <w:b/>
          <w:bCs/>
          <w:sz w:val="32"/>
          <w:szCs w:val="32"/>
        </w:rPr>
      </w:pPr>
    </w:p>
    <w:p w14:paraId="5058EECB" w14:textId="77777777" w:rsidR="00D85B86" w:rsidRDefault="00D85B86" w:rsidP="00262F33">
      <w:pPr>
        <w:jc w:val="center"/>
        <w:rPr>
          <w:b/>
          <w:bCs/>
          <w:sz w:val="32"/>
          <w:szCs w:val="32"/>
        </w:rPr>
      </w:pPr>
    </w:p>
    <w:p w14:paraId="38AA583F" w14:textId="77777777" w:rsidR="00D85B86" w:rsidRDefault="00D85B86" w:rsidP="00262F33">
      <w:pPr>
        <w:jc w:val="center"/>
        <w:rPr>
          <w:b/>
          <w:bCs/>
          <w:sz w:val="32"/>
          <w:szCs w:val="32"/>
        </w:rPr>
      </w:pPr>
    </w:p>
    <w:p w14:paraId="29DDAC47" w14:textId="77777777" w:rsidR="00D85B86" w:rsidRDefault="00D85B86" w:rsidP="00262F33">
      <w:pPr>
        <w:jc w:val="center"/>
        <w:rPr>
          <w:b/>
          <w:bCs/>
          <w:sz w:val="32"/>
          <w:szCs w:val="32"/>
        </w:rPr>
      </w:pPr>
    </w:p>
    <w:p w14:paraId="180BF572" w14:textId="77777777" w:rsidR="006B5920" w:rsidRDefault="006B5920" w:rsidP="00E10F19">
      <w:pPr>
        <w:rPr>
          <w:b/>
          <w:bCs/>
          <w:sz w:val="32"/>
          <w:szCs w:val="32"/>
        </w:rPr>
      </w:pPr>
    </w:p>
    <w:p w14:paraId="18A78625" w14:textId="77777777" w:rsidR="00AB507D" w:rsidRDefault="00AB507D" w:rsidP="00262F33">
      <w:pPr>
        <w:jc w:val="center"/>
        <w:rPr>
          <w:b/>
          <w:bCs/>
          <w:sz w:val="32"/>
          <w:szCs w:val="32"/>
        </w:rPr>
      </w:pPr>
    </w:p>
    <w:p w14:paraId="2991C403" w14:textId="77777777" w:rsidR="00AB507D" w:rsidRPr="004A0F39" w:rsidRDefault="00AB507D" w:rsidP="00262F33">
      <w:pPr>
        <w:jc w:val="center"/>
        <w:rPr>
          <w:b/>
          <w:bCs/>
        </w:rPr>
      </w:pPr>
    </w:p>
    <w:p w14:paraId="6077B58D" w14:textId="77777777" w:rsidR="00AB507D" w:rsidRDefault="00AB507D" w:rsidP="00262F33">
      <w:pPr>
        <w:jc w:val="center"/>
        <w:rPr>
          <w:b/>
          <w:bCs/>
          <w:sz w:val="32"/>
          <w:szCs w:val="32"/>
        </w:rPr>
      </w:pPr>
    </w:p>
    <w:p w14:paraId="2F359639" w14:textId="77777777" w:rsidR="00AB507D" w:rsidRDefault="00AB507D" w:rsidP="00262F33">
      <w:pPr>
        <w:jc w:val="center"/>
        <w:rPr>
          <w:b/>
          <w:bCs/>
          <w:sz w:val="32"/>
          <w:szCs w:val="32"/>
        </w:rPr>
      </w:pPr>
    </w:p>
    <w:p w14:paraId="260F0EE2" w14:textId="77777777" w:rsidR="00AB507D" w:rsidRDefault="00AB507D" w:rsidP="00262F33">
      <w:pPr>
        <w:jc w:val="center"/>
        <w:rPr>
          <w:b/>
          <w:bCs/>
          <w:sz w:val="32"/>
          <w:szCs w:val="32"/>
        </w:rPr>
      </w:pPr>
    </w:p>
    <w:p w14:paraId="22CCB944" w14:textId="35D0CB2B" w:rsidR="00911706" w:rsidRPr="00E51008" w:rsidRDefault="00911706" w:rsidP="00262F33">
      <w:pPr>
        <w:jc w:val="center"/>
        <w:rPr>
          <w:b/>
          <w:bCs/>
          <w:sz w:val="32"/>
          <w:szCs w:val="32"/>
        </w:rPr>
      </w:pPr>
      <w:r w:rsidRPr="00E51008">
        <w:rPr>
          <w:b/>
          <w:bCs/>
          <w:sz w:val="32"/>
          <w:szCs w:val="32"/>
        </w:rPr>
        <w:t>Abstract</w:t>
      </w:r>
    </w:p>
    <w:p w14:paraId="48842B17" w14:textId="7A97069E" w:rsidR="00D85B86" w:rsidRDefault="00663396" w:rsidP="00C05B2A">
      <w:pPr>
        <w:spacing w:line="276" w:lineRule="auto"/>
        <w:ind w:left="720"/>
        <w:rPr>
          <w:b/>
          <w:bCs/>
          <w:sz w:val="32"/>
          <w:szCs w:val="32"/>
        </w:rPr>
      </w:pPr>
      <w:r w:rsidRPr="00262F33">
        <w:rPr>
          <w:i/>
          <w:iCs/>
          <w:sz w:val="20"/>
          <w:szCs w:val="20"/>
        </w:rPr>
        <w:t>After the event of the Unite the Right Rally in Charlottesville</w:t>
      </w:r>
      <w:r w:rsidR="00FD30B0">
        <w:rPr>
          <w:i/>
          <w:iCs/>
          <w:sz w:val="20"/>
          <w:szCs w:val="20"/>
        </w:rPr>
        <w:t>,</w:t>
      </w:r>
      <w:r w:rsidRPr="00262F33">
        <w:rPr>
          <w:i/>
          <w:iCs/>
          <w:sz w:val="20"/>
          <w:szCs w:val="20"/>
        </w:rPr>
        <w:t xml:space="preserve"> NC, it has become clear that </w:t>
      </w:r>
      <w:r w:rsidR="00DE2786">
        <w:rPr>
          <w:i/>
          <w:iCs/>
          <w:sz w:val="20"/>
          <w:szCs w:val="20"/>
        </w:rPr>
        <w:t xml:space="preserve">extremist white nationalist </w:t>
      </w:r>
      <w:r w:rsidRPr="00262F33">
        <w:rPr>
          <w:i/>
          <w:iCs/>
          <w:sz w:val="20"/>
          <w:szCs w:val="20"/>
        </w:rPr>
        <w:t xml:space="preserve">groups communicate and interact with each other. What is unclear is the criteria they </w:t>
      </w:r>
      <w:r w:rsidR="00E10F19" w:rsidRPr="00262F33">
        <w:rPr>
          <w:i/>
          <w:iCs/>
          <w:sz w:val="20"/>
          <w:szCs w:val="20"/>
        </w:rPr>
        <w:t>use</w:t>
      </w:r>
      <w:r w:rsidRPr="00262F33">
        <w:rPr>
          <w:i/>
          <w:iCs/>
          <w:sz w:val="20"/>
          <w:szCs w:val="20"/>
        </w:rPr>
        <w:t xml:space="preserve"> </w:t>
      </w:r>
      <w:r w:rsidR="00B66786">
        <w:rPr>
          <w:i/>
          <w:iCs/>
          <w:sz w:val="20"/>
          <w:szCs w:val="20"/>
        </w:rPr>
        <w:t>when choosing to cooperate</w:t>
      </w:r>
      <w:r w:rsidRPr="00262F33">
        <w:rPr>
          <w:i/>
          <w:iCs/>
          <w:sz w:val="20"/>
          <w:szCs w:val="20"/>
        </w:rPr>
        <w:t xml:space="preserve">. I seek to address this gap, by </w:t>
      </w:r>
      <w:r w:rsidR="00FA6767">
        <w:rPr>
          <w:i/>
          <w:iCs/>
          <w:sz w:val="20"/>
          <w:szCs w:val="20"/>
        </w:rPr>
        <w:t>adapting</w:t>
      </w:r>
      <w:r w:rsidRPr="00262F33">
        <w:rPr>
          <w:i/>
          <w:iCs/>
          <w:sz w:val="20"/>
          <w:szCs w:val="20"/>
        </w:rPr>
        <w:t xml:space="preserve"> the McCauley and Moskalenko Two-Pyramid Model of Radicalization to the organizations themselves and analyzing whether or not it is </w:t>
      </w:r>
      <w:r w:rsidR="009B2401" w:rsidRPr="00262F33">
        <w:rPr>
          <w:i/>
          <w:iCs/>
          <w:sz w:val="20"/>
          <w:szCs w:val="20"/>
        </w:rPr>
        <w:t>opinions</w:t>
      </w:r>
      <w:r w:rsidRPr="00262F33">
        <w:rPr>
          <w:i/>
          <w:iCs/>
          <w:sz w:val="20"/>
          <w:szCs w:val="20"/>
        </w:rPr>
        <w:t xml:space="preserve"> or </w:t>
      </w:r>
      <w:r w:rsidR="009B2401" w:rsidRPr="00262F33">
        <w:rPr>
          <w:i/>
          <w:iCs/>
          <w:sz w:val="20"/>
          <w:szCs w:val="20"/>
        </w:rPr>
        <w:t>actions</w:t>
      </w:r>
      <w:r w:rsidRPr="00262F33">
        <w:rPr>
          <w:i/>
          <w:iCs/>
          <w:sz w:val="20"/>
          <w:szCs w:val="20"/>
        </w:rPr>
        <w:t xml:space="preserve"> that </w:t>
      </w:r>
      <w:r w:rsidR="009B2401" w:rsidRPr="00262F33">
        <w:rPr>
          <w:i/>
          <w:iCs/>
          <w:sz w:val="20"/>
          <w:szCs w:val="20"/>
        </w:rPr>
        <w:t>shape</w:t>
      </w:r>
      <w:r w:rsidRPr="00262F33">
        <w:rPr>
          <w:i/>
          <w:iCs/>
          <w:sz w:val="20"/>
          <w:szCs w:val="20"/>
        </w:rPr>
        <w:t xml:space="preserve"> one group's opinion of another. To answer this, I apply </w:t>
      </w:r>
      <w:bookmarkStart w:id="0" w:name="_Hlk150788528"/>
      <w:r w:rsidRPr="00262F33">
        <w:rPr>
          <w:i/>
          <w:iCs/>
          <w:sz w:val="20"/>
          <w:szCs w:val="20"/>
        </w:rPr>
        <w:t xml:space="preserve">textual analysis </w:t>
      </w:r>
      <w:bookmarkEnd w:id="0"/>
      <w:r w:rsidRPr="00262F33">
        <w:rPr>
          <w:i/>
          <w:iCs/>
          <w:sz w:val="20"/>
          <w:szCs w:val="20"/>
        </w:rPr>
        <w:t xml:space="preserve">to leaked communications from several white nationalist servers, </w:t>
      </w:r>
      <w:r w:rsidR="009B2401" w:rsidRPr="00262F33">
        <w:rPr>
          <w:i/>
          <w:iCs/>
          <w:sz w:val="20"/>
          <w:szCs w:val="20"/>
        </w:rPr>
        <w:t>I</w:t>
      </w:r>
      <w:r w:rsidRPr="00262F33">
        <w:rPr>
          <w:i/>
          <w:iCs/>
          <w:sz w:val="20"/>
          <w:szCs w:val="20"/>
        </w:rPr>
        <w:t xml:space="preserve"> isolate statements referencing other white nationalist organizations, code whether or not they are referring to the group's actions or their opinions, </w:t>
      </w:r>
      <w:r w:rsidR="00FD30B0">
        <w:rPr>
          <w:i/>
          <w:iCs/>
          <w:sz w:val="20"/>
          <w:szCs w:val="20"/>
        </w:rPr>
        <w:t xml:space="preserve">and </w:t>
      </w:r>
      <w:r w:rsidRPr="00262F33">
        <w:rPr>
          <w:i/>
          <w:iCs/>
          <w:sz w:val="20"/>
          <w:szCs w:val="20"/>
        </w:rPr>
        <w:t xml:space="preserve">then code whether the statement is negative or positive. I then </w:t>
      </w:r>
      <w:r w:rsidR="0040511E">
        <w:rPr>
          <w:i/>
          <w:iCs/>
          <w:sz w:val="20"/>
          <w:szCs w:val="20"/>
        </w:rPr>
        <w:t xml:space="preserve">combined the results of the latter two textual analyses into four different values referred to as </w:t>
      </w:r>
      <w:r w:rsidR="00B66786">
        <w:rPr>
          <w:i/>
          <w:iCs/>
          <w:sz w:val="20"/>
          <w:szCs w:val="20"/>
        </w:rPr>
        <w:t>statements</w:t>
      </w:r>
      <w:r w:rsidRPr="00262F33">
        <w:rPr>
          <w:i/>
          <w:iCs/>
          <w:sz w:val="20"/>
          <w:szCs w:val="20"/>
        </w:rPr>
        <w:t xml:space="preserve">. </w:t>
      </w:r>
      <w:r w:rsidR="00272343" w:rsidRPr="00262F33">
        <w:rPr>
          <w:i/>
          <w:iCs/>
          <w:sz w:val="20"/>
          <w:szCs w:val="20"/>
        </w:rPr>
        <w:t xml:space="preserve">With this </w:t>
      </w:r>
      <w:r w:rsidR="00360687" w:rsidRPr="00262F33">
        <w:rPr>
          <w:i/>
          <w:iCs/>
          <w:sz w:val="20"/>
          <w:szCs w:val="20"/>
        </w:rPr>
        <w:t>analysis</w:t>
      </w:r>
      <w:r w:rsidR="00272343" w:rsidRPr="00262F33">
        <w:rPr>
          <w:i/>
          <w:iCs/>
          <w:sz w:val="20"/>
          <w:szCs w:val="20"/>
        </w:rPr>
        <w:t>, I will test the following</w:t>
      </w:r>
      <w:r w:rsidR="002D7FA6">
        <w:rPr>
          <w:i/>
          <w:iCs/>
          <w:sz w:val="20"/>
          <w:szCs w:val="20"/>
        </w:rPr>
        <w:t>:</w:t>
      </w:r>
      <w:r w:rsidR="00272343" w:rsidRPr="00262F33">
        <w:rPr>
          <w:i/>
          <w:iCs/>
          <w:sz w:val="20"/>
          <w:szCs w:val="20"/>
        </w:rPr>
        <w:t xml:space="preserve"> </w:t>
      </w:r>
      <w:r w:rsidR="009B2401" w:rsidRPr="009B2401">
        <w:rPr>
          <w:i/>
          <w:iCs/>
          <w:sz w:val="20"/>
          <w:szCs w:val="20"/>
        </w:rPr>
        <w:t xml:space="preserve">H1 - </w:t>
      </w:r>
      <w:r w:rsidR="00C05B2A" w:rsidRPr="00C05B2A">
        <w:rPr>
          <w:i/>
          <w:iCs/>
          <w:sz w:val="20"/>
          <w:szCs w:val="20"/>
        </w:rPr>
        <w:t>Extremist groups speak more frequently about others' extreme actions than their extreme opinions.</w:t>
      </w:r>
      <w:r w:rsidR="00272343" w:rsidRPr="00262F33">
        <w:rPr>
          <w:i/>
          <w:iCs/>
          <w:sz w:val="20"/>
          <w:szCs w:val="20"/>
        </w:rPr>
        <w:t xml:space="preserve"> </w:t>
      </w:r>
      <w:r w:rsidR="009B2401" w:rsidRPr="009B2401">
        <w:rPr>
          <w:i/>
          <w:iCs/>
          <w:sz w:val="20"/>
          <w:szCs w:val="20"/>
        </w:rPr>
        <w:t xml:space="preserve">H2 - When speaking of other groups' opinions there will be more variation in positive and negative opinion </w:t>
      </w:r>
      <w:r w:rsidR="00B66786">
        <w:rPr>
          <w:i/>
          <w:iCs/>
          <w:sz w:val="20"/>
          <w:szCs w:val="20"/>
        </w:rPr>
        <w:t>statements</w:t>
      </w:r>
      <w:r w:rsidR="009B2401" w:rsidRPr="009B2401">
        <w:rPr>
          <w:i/>
          <w:iCs/>
          <w:sz w:val="20"/>
          <w:szCs w:val="20"/>
        </w:rPr>
        <w:t xml:space="preserve">. H3 - </w:t>
      </w:r>
      <w:r w:rsidR="00C05B2A" w:rsidRPr="00C05B2A">
        <w:rPr>
          <w:rFonts w:eastAsia="Calibri" w:cs="Times New Roman"/>
          <w:i/>
          <w:iCs/>
          <w:sz w:val="20"/>
          <w:szCs w:val="20"/>
        </w:rPr>
        <w:t xml:space="preserve">Groups with a higher number of negative opinion statements than positive opinion statements will have fewer instances of positive action statements compared to negative action </w:t>
      </w:r>
      <w:r w:rsidR="00226DF7">
        <w:rPr>
          <w:rFonts w:eastAsia="Calibri" w:cs="Times New Roman"/>
          <w:i/>
          <w:iCs/>
          <w:sz w:val="20"/>
          <w:szCs w:val="20"/>
        </w:rPr>
        <w:t>statements My analysis shows complete support for H1 and H2 and partial support for H3</w:t>
      </w:r>
      <w:r w:rsidR="00C05B2A" w:rsidRPr="00C05B2A">
        <w:rPr>
          <w:rFonts w:eastAsia="Calibri" w:cs="Times New Roman"/>
          <w:i/>
          <w:iCs/>
          <w:sz w:val="20"/>
          <w:szCs w:val="20"/>
        </w:rPr>
        <w:t>.</w:t>
      </w:r>
    </w:p>
    <w:p w14:paraId="76844F89" w14:textId="77777777" w:rsidR="00D85B86" w:rsidRDefault="00D85B86" w:rsidP="00E51008">
      <w:pPr>
        <w:jc w:val="center"/>
        <w:rPr>
          <w:b/>
          <w:bCs/>
          <w:sz w:val="32"/>
          <w:szCs w:val="32"/>
        </w:rPr>
      </w:pPr>
    </w:p>
    <w:p w14:paraId="1D93B4B9" w14:textId="77777777" w:rsidR="00D85B86" w:rsidRDefault="00D85B86" w:rsidP="00E51008">
      <w:pPr>
        <w:jc w:val="center"/>
        <w:rPr>
          <w:b/>
          <w:bCs/>
          <w:sz w:val="32"/>
          <w:szCs w:val="32"/>
        </w:rPr>
      </w:pPr>
    </w:p>
    <w:p w14:paraId="0D2D138C" w14:textId="77777777" w:rsidR="00D85B86" w:rsidRDefault="00D85B86" w:rsidP="00E51008">
      <w:pPr>
        <w:jc w:val="center"/>
        <w:rPr>
          <w:b/>
          <w:bCs/>
          <w:sz w:val="32"/>
          <w:szCs w:val="32"/>
        </w:rPr>
      </w:pPr>
    </w:p>
    <w:p w14:paraId="42A33544" w14:textId="77777777" w:rsidR="00D85B86" w:rsidRDefault="00D85B86" w:rsidP="00E51008">
      <w:pPr>
        <w:jc w:val="center"/>
        <w:rPr>
          <w:b/>
          <w:bCs/>
          <w:sz w:val="32"/>
          <w:szCs w:val="32"/>
        </w:rPr>
      </w:pPr>
    </w:p>
    <w:p w14:paraId="4C5AB775" w14:textId="77777777" w:rsidR="00C667A3" w:rsidRDefault="00C667A3" w:rsidP="00C667A3">
      <w:pPr>
        <w:rPr>
          <w:b/>
          <w:bCs/>
          <w:sz w:val="32"/>
          <w:szCs w:val="32"/>
        </w:rPr>
        <w:sectPr w:rsidR="00C667A3" w:rsidSect="00A46B37">
          <w:footerReference w:type="first" r:id="rId12"/>
          <w:type w:val="continuous"/>
          <w:pgSz w:w="12240" w:h="15840"/>
          <w:pgMar w:top="1440" w:right="1440" w:bottom="1440" w:left="1440" w:header="720" w:footer="720" w:gutter="0"/>
          <w:pgNumType w:fmt="lowerRoman" w:start="5"/>
          <w:cols w:space="720"/>
          <w:docGrid w:linePitch="360"/>
        </w:sectPr>
      </w:pPr>
    </w:p>
    <w:p w14:paraId="0D9F2E4E" w14:textId="716AA9D6" w:rsidR="00911706" w:rsidRDefault="00911706" w:rsidP="00C667A3">
      <w:pPr>
        <w:jc w:val="center"/>
        <w:rPr>
          <w:b/>
          <w:bCs/>
          <w:sz w:val="32"/>
          <w:szCs w:val="32"/>
        </w:rPr>
      </w:pPr>
      <w:r w:rsidRPr="00E51008">
        <w:rPr>
          <w:b/>
          <w:bCs/>
          <w:sz w:val="32"/>
          <w:szCs w:val="32"/>
        </w:rPr>
        <w:t>Introduction</w:t>
      </w:r>
    </w:p>
    <w:p w14:paraId="551D38F1" w14:textId="7C987127" w:rsidR="0018688C" w:rsidRDefault="0018688C" w:rsidP="0018688C">
      <w:r>
        <w:rPr>
          <w:b/>
          <w:bCs/>
          <w:sz w:val="32"/>
          <w:szCs w:val="32"/>
        </w:rPr>
        <w:tab/>
      </w:r>
      <w:r>
        <w:t>On August 11</w:t>
      </w:r>
      <w:r w:rsidRPr="0018688C">
        <w:rPr>
          <w:vertAlign w:val="superscript"/>
        </w:rPr>
        <w:t>th</w:t>
      </w:r>
      <w:r>
        <w:t xml:space="preserve"> and 12</w:t>
      </w:r>
      <w:r w:rsidRPr="0018688C">
        <w:rPr>
          <w:vertAlign w:val="superscript"/>
        </w:rPr>
        <w:t>th</w:t>
      </w:r>
      <w:r>
        <w:t xml:space="preserve"> 2017</w:t>
      </w:r>
      <w:r w:rsidR="002D7FA6">
        <w:t>,</w:t>
      </w:r>
      <w:r>
        <w:t xml:space="preserve"> roughly 600</w:t>
      </w:r>
      <w:r w:rsidR="00113AB0">
        <w:t xml:space="preserve"> white supremacists from </w:t>
      </w:r>
      <w:r w:rsidR="00144B1D">
        <w:t>around a dozen</w:t>
      </w:r>
      <w:r w:rsidR="00113AB0">
        <w:t xml:space="preserve"> groups descended on Charlottesville NC in an event dubbed the Unite the Right Rally (URR). On the night of the 11</w:t>
      </w:r>
      <w:r w:rsidR="00113AB0" w:rsidRPr="00113AB0">
        <w:rPr>
          <w:vertAlign w:val="superscript"/>
        </w:rPr>
        <w:t>th</w:t>
      </w:r>
      <w:r w:rsidR="002D7FA6">
        <w:t xml:space="preserve">, </w:t>
      </w:r>
      <w:r w:rsidR="00113AB0">
        <w:t xml:space="preserve">200 of these individuals dressed in polo shirts and khakis while carrying tiki torches would march around a statue of Thomas Jefferson on the campus of the University of Virginia </w:t>
      </w:r>
      <w:r w:rsidR="00F62753">
        <w:t>shout</w:t>
      </w:r>
      <w:r w:rsidR="00144B1D">
        <w:t>ing</w:t>
      </w:r>
      <w:r w:rsidR="00F62753">
        <w:t xml:space="preserve"> “Jews will not replace us” and “</w:t>
      </w:r>
      <w:r w:rsidR="002D7FA6">
        <w:t>B</w:t>
      </w:r>
      <w:r w:rsidR="00F62753">
        <w:t>lood and soil”</w:t>
      </w:r>
      <w:r w:rsidR="006407AF">
        <w:t>.</w:t>
      </w:r>
      <w:r w:rsidR="00F62753">
        <w:rPr>
          <w:rStyle w:val="FootnoteReference"/>
        </w:rPr>
        <w:footnoteReference w:id="1"/>
      </w:r>
      <w:r w:rsidR="00F62753">
        <w:t xml:space="preserve"> </w:t>
      </w:r>
      <w:r w:rsidR="006964A5">
        <w:t xml:space="preserve">The next morning in downtown Charlottesville </w:t>
      </w:r>
      <w:r w:rsidR="00144B1D">
        <w:t>extremists</w:t>
      </w:r>
      <w:r w:rsidR="002D7FA6">
        <w:t>,</w:t>
      </w:r>
      <w:r w:rsidR="006964A5">
        <w:t xml:space="preserve"> </w:t>
      </w:r>
      <w:r w:rsidR="00144B1D">
        <w:t>clad</w:t>
      </w:r>
      <w:r w:rsidR="006964A5">
        <w:t xml:space="preserve"> </w:t>
      </w:r>
      <w:r w:rsidR="00144B1D">
        <w:t>in helmets and wielding clubs and shields</w:t>
      </w:r>
      <w:r w:rsidR="002D7FA6">
        <w:t>,</w:t>
      </w:r>
      <w:r w:rsidR="00144B1D">
        <w:t xml:space="preserve"> flooded the streets from the backs of rented vans. At their side marched armed members from three militia movements.</w:t>
      </w:r>
      <w:r w:rsidR="00FD1859">
        <w:t xml:space="preserve"> Around 11 a</w:t>
      </w:r>
      <w:r w:rsidR="002D7FA6">
        <w:t>.</w:t>
      </w:r>
      <w:r w:rsidR="00FD1859">
        <w:t>m</w:t>
      </w:r>
      <w:r w:rsidR="002D7FA6">
        <w:t>.</w:t>
      </w:r>
      <w:r w:rsidR="00FD1859">
        <w:t xml:space="preserve"> these </w:t>
      </w:r>
      <w:r w:rsidR="000B4382">
        <w:t>marches would reach a group of counter-protesters who sought to bar their advance into Lee Park this would be the fi</w:t>
      </w:r>
      <w:r w:rsidR="00A838B9">
        <w:t>rst instance of violence that would lead to a full-scale riot result</w:t>
      </w:r>
      <w:r w:rsidR="002D7FA6">
        <w:t>ing</w:t>
      </w:r>
      <w:r w:rsidR="00A838B9">
        <w:t xml:space="preserve"> in 3 deaths and over 30 injuries</w:t>
      </w:r>
      <w:r w:rsidR="006407AF">
        <w:t>.</w:t>
      </w:r>
      <w:r w:rsidR="00ED320E">
        <w:rPr>
          <w:rStyle w:val="FootnoteReference"/>
        </w:rPr>
        <w:footnoteReference w:id="2"/>
      </w:r>
      <w:r w:rsidR="00A838B9">
        <w:t xml:space="preserve"> </w:t>
      </w:r>
    </w:p>
    <w:p w14:paraId="1B82EC64" w14:textId="0291A72C" w:rsidR="00F472B1" w:rsidRDefault="001A5842" w:rsidP="00A35D3A">
      <w:r>
        <w:tab/>
        <w:t xml:space="preserve">While </w:t>
      </w:r>
      <w:r w:rsidR="00B67568">
        <w:t xml:space="preserve">the URR had been </w:t>
      </w:r>
      <w:r w:rsidR="006407AF">
        <w:t>anticipated by the public, what was not anticipated was</w:t>
      </w:r>
      <w:r w:rsidR="00565885">
        <w:t xml:space="preserve"> the amount of planning and coordination </w:t>
      </w:r>
      <w:r w:rsidR="00E30F94">
        <w:t xml:space="preserve">between groups that was necessary for the event to happen. </w:t>
      </w:r>
      <w:r w:rsidR="00604597">
        <w:t>Thanks to leaked Discord messages</w:t>
      </w:r>
      <w:r w:rsidR="002D7FA6">
        <w:t>,</w:t>
      </w:r>
      <w:r w:rsidR="00604597">
        <w:t xml:space="preserve"> </w:t>
      </w:r>
      <w:r w:rsidR="00F472B1" w:rsidRPr="00084788">
        <w:t xml:space="preserve">it has become clear that </w:t>
      </w:r>
      <w:r w:rsidR="00604597">
        <w:t>these</w:t>
      </w:r>
      <w:r w:rsidR="00F472B1" w:rsidRPr="00084788">
        <w:t xml:space="preserve"> groups </w:t>
      </w:r>
      <w:r w:rsidR="00604597">
        <w:t>are capable of sophisticated inter-group cooperation</w:t>
      </w:r>
      <w:r w:rsidR="007977F8">
        <w:t>.</w:t>
      </w:r>
      <w:r w:rsidR="00226DF7">
        <w:rPr>
          <w:rStyle w:val="FootnoteReference"/>
        </w:rPr>
        <w:footnoteReference w:id="3"/>
      </w:r>
      <w:r w:rsidR="00F472B1" w:rsidRPr="00084788">
        <w:t xml:space="preserve"> What is</w:t>
      </w:r>
      <w:r w:rsidR="00604597">
        <w:t xml:space="preserve"> still</w:t>
      </w:r>
      <w:r w:rsidR="00F472B1" w:rsidRPr="00084788">
        <w:t xml:space="preserve"> unclear is </w:t>
      </w:r>
      <w:r w:rsidR="00604597">
        <w:t xml:space="preserve">why </w:t>
      </w:r>
      <w:r w:rsidR="006407AF">
        <w:t>certain</w:t>
      </w:r>
      <w:r w:rsidR="00604597">
        <w:t xml:space="preserve"> groups decided to work with </w:t>
      </w:r>
      <w:r w:rsidR="006407AF">
        <w:t>some groups</w:t>
      </w:r>
      <w:r w:rsidR="00604597">
        <w:t xml:space="preserve"> </w:t>
      </w:r>
      <w:r w:rsidR="006407AF">
        <w:t>but</w:t>
      </w:r>
      <w:r w:rsidR="00604597">
        <w:t xml:space="preserve"> not others. </w:t>
      </w:r>
      <w:r w:rsidR="007977F8">
        <w:t>T</w:t>
      </w:r>
      <w:r w:rsidR="00604597">
        <w:t>his question has not yet been asked within the academic sphere. With insights from radicalization literature</w:t>
      </w:r>
      <w:r w:rsidR="00BC1C4F">
        <w:t>,</w:t>
      </w:r>
      <w:r w:rsidR="00604597">
        <w:t xml:space="preserve"> I will begin to an</w:t>
      </w:r>
      <w:r w:rsidR="00BC1C4F">
        <w:t xml:space="preserve">swer this question. </w:t>
      </w:r>
    </w:p>
    <w:p w14:paraId="0B80A35F" w14:textId="4F05B738" w:rsidR="00E150B3" w:rsidRPr="00D85B86" w:rsidRDefault="00F472B1" w:rsidP="00D85B86">
      <w:pPr>
        <w:ind w:firstLine="720"/>
      </w:pPr>
      <w:r>
        <w:t xml:space="preserve">In this paper, </w:t>
      </w:r>
      <w:r w:rsidR="00770C72">
        <w:t xml:space="preserve">I use the term </w:t>
      </w:r>
      <w:r w:rsidR="003D0105">
        <w:t>extrem</w:t>
      </w:r>
      <w:r w:rsidR="00D94820">
        <w:t>ist</w:t>
      </w:r>
      <w:r w:rsidR="003D0105">
        <w:t xml:space="preserve"> white supremacist </w:t>
      </w:r>
      <w:r>
        <w:t xml:space="preserve">groups. These are </w:t>
      </w:r>
      <w:proofErr w:type="gramStart"/>
      <w:r>
        <w:t>groups</w:t>
      </w:r>
      <w:proofErr w:type="gramEnd"/>
      <w:r>
        <w:t xml:space="preserve"> whose idea</w:t>
      </w:r>
      <w:r w:rsidR="00770C72">
        <w:t>l</w:t>
      </w:r>
      <w:r>
        <w:t>s and activities are outside the accepted political establishment.</w:t>
      </w:r>
      <w:r w:rsidR="00EB7803" w:rsidRPr="00A35D3A">
        <w:rPr>
          <w:rStyle w:val="FootnoteReference"/>
        </w:rPr>
        <w:footnoteReference w:id="4"/>
      </w:r>
      <w:r>
        <w:t xml:space="preserve"> Because of this</w:t>
      </w:r>
      <w:r w:rsidR="003C1DE5">
        <w:t>,</w:t>
      </w:r>
      <w:r>
        <w:t xml:space="preserve"> these groups generally do not participate in the electoral political process</w:t>
      </w:r>
      <w:r w:rsidR="003C1DE5">
        <w:t>. I</w:t>
      </w:r>
      <w:r>
        <w:t>nstead</w:t>
      </w:r>
      <w:r w:rsidR="002D5229">
        <w:t>,</w:t>
      </w:r>
      <w:r>
        <w:t xml:space="preserve"> they express their ideals through other political actions, such as protesting/rioting, acts of political vandalism, and</w:t>
      </w:r>
      <w:r w:rsidR="003C1DE5">
        <w:t>,</w:t>
      </w:r>
      <w:r>
        <w:t xml:space="preserve"> for some</w:t>
      </w:r>
      <w:r w:rsidR="003C1DE5">
        <w:t>,</w:t>
      </w:r>
      <w:r>
        <w:t xml:space="preserve"> acts of terrorism and assassination.</w:t>
      </w:r>
      <w:r w:rsidR="00EB7803" w:rsidRPr="00A35D3A">
        <w:rPr>
          <w:rStyle w:val="FootnoteReference"/>
        </w:rPr>
        <w:footnoteReference w:id="5"/>
      </w:r>
      <w:r w:rsidR="00EB7803">
        <w:t xml:space="preserve"> </w:t>
      </w:r>
      <w:r w:rsidR="004434F9">
        <w:t>T</w:t>
      </w:r>
      <w:r>
        <w:t>hese groups organize and socialize online</w:t>
      </w:r>
      <w:r w:rsidR="007977F8">
        <w:t xml:space="preserve"> and on social media</w:t>
      </w:r>
      <w:r w:rsidR="004434F9">
        <w:t>,</w:t>
      </w:r>
      <w:r>
        <w:t xml:space="preserve"> </w:t>
      </w:r>
      <w:r w:rsidR="007977F8">
        <w:t>w</w:t>
      </w:r>
      <w:r w:rsidR="004434F9">
        <w:t xml:space="preserve">here they </w:t>
      </w:r>
      <w:r>
        <w:t>share and discuss different aspects of their ideology and the ideology of similar groups.</w:t>
      </w:r>
      <w:r w:rsidR="00FD3025" w:rsidRPr="00A35D3A">
        <w:rPr>
          <w:rStyle w:val="FootnoteReference"/>
        </w:rPr>
        <w:footnoteReference w:id="6"/>
      </w:r>
      <w:r>
        <w:t xml:space="preserve"> </w:t>
      </w:r>
      <w:r w:rsidR="007977F8">
        <w:t>B</w:t>
      </w:r>
      <w:r>
        <w:t>oth of the above aspects of group activities play distinct roles in the group's political expression</w:t>
      </w:r>
      <w:r w:rsidR="006964A5">
        <w:t xml:space="preserve">. </w:t>
      </w:r>
      <w:r>
        <w:t xml:space="preserve"> </w:t>
      </w:r>
      <w:r w:rsidR="007977F8">
        <w:t xml:space="preserve">This thesis asks first, what determines right-wing extremist group evaluations of each other? More specifically, I am interested in examining, in the context of extremist networks, whether inter-group evaluations are determined by agreement with positions/stances or by specific actions taken </w:t>
      </w:r>
      <w:r w:rsidR="002C7E98">
        <w:t xml:space="preserve">by </w:t>
      </w:r>
      <w:r w:rsidR="007977F8">
        <w:t>other extremist groups?</w:t>
      </w:r>
    </w:p>
    <w:p w14:paraId="03A3D25A" w14:textId="21350EAC" w:rsidR="00EC7D66" w:rsidRPr="00E51008" w:rsidRDefault="00911706" w:rsidP="00A35D3A">
      <w:pPr>
        <w:jc w:val="center"/>
        <w:rPr>
          <w:b/>
          <w:bCs/>
          <w:sz w:val="32"/>
          <w:szCs w:val="32"/>
        </w:rPr>
      </w:pPr>
      <w:r w:rsidRPr="00E51008">
        <w:rPr>
          <w:b/>
          <w:bCs/>
          <w:sz w:val="32"/>
          <w:szCs w:val="32"/>
        </w:rPr>
        <w:t>Argument</w:t>
      </w:r>
    </w:p>
    <w:p w14:paraId="387A3E68" w14:textId="77777777" w:rsidR="00A35D3A" w:rsidRDefault="00EC7D66" w:rsidP="00A35D3A">
      <w:pPr>
        <w:jc w:val="center"/>
        <w:rPr>
          <w:rFonts w:eastAsia="Calibri" w:cs="Times New Roman"/>
          <w:b/>
          <w:bCs/>
        </w:rPr>
      </w:pPr>
      <w:r>
        <w:tab/>
      </w:r>
      <w:r w:rsidR="00A35D3A" w:rsidRPr="00BA0EFB">
        <w:rPr>
          <w:rFonts w:eastAsia="Calibri" w:cs="Times New Roman"/>
          <w:b/>
          <w:bCs/>
        </w:rPr>
        <w:t>Extreme Opinion/Action</w:t>
      </w:r>
    </w:p>
    <w:p w14:paraId="39FEF6ED" w14:textId="2F3BFC78" w:rsidR="003C1DE5" w:rsidRDefault="00A35D3A" w:rsidP="00A35D3A">
      <w:pPr>
        <w:rPr>
          <w:rFonts w:eastAsia="Calibri" w:cs="Times New Roman"/>
        </w:rPr>
      </w:pPr>
      <w:r>
        <w:rPr>
          <w:rFonts w:eastAsia="Calibri" w:cs="Times New Roman"/>
        </w:rPr>
        <w:tab/>
        <w:t xml:space="preserve">In this study, I have borrowed the concepts of extreme opinions and extreme actions from the evolving radicalization literature. The concepts were first differentiated from each other in Horgan’s book </w:t>
      </w:r>
      <w:r w:rsidRPr="00D45502">
        <w:rPr>
          <w:rFonts w:eastAsia="Calibri" w:cs="Times New Roman"/>
          <w:i/>
          <w:iCs/>
        </w:rPr>
        <w:t>The Psychology of Terrorism</w:t>
      </w:r>
      <w:r>
        <w:rPr>
          <w:rFonts w:eastAsia="Calibri" w:cs="Times New Roman"/>
          <w:i/>
          <w:iCs/>
        </w:rPr>
        <w:t xml:space="preserve"> </w:t>
      </w:r>
      <w:r>
        <w:rPr>
          <w:rFonts w:eastAsia="Calibri" w:cs="Times New Roman"/>
        </w:rPr>
        <w:t>when discussing the large number of people in Northern Ireland who supported the radical ideas of the PIRA (Provisional Irish Republican Army) and the comparatively minimum number of persons who were directly involved in the PIRA’s violent action</w:t>
      </w:r>
      <w:r w:rsidR="002C7E98">
        <w:rPr>
          <w:rFonts w:eastAsia="Calibri" w:cs="Times New Roman"/>
        </w:rPr>
        <w:t>.</w:t>
      </w:r>
      <w:r>
        <w:rPr>
          <w:rStyle w:val="FootnoteReference"/>
          <w:rFonts w:eastAsia="Calibri" w:cs="Times New Roman"/>
        </w:rPr>
        <w:footnoteReference w:id="7"/>
      </w:r>
      <w:r>
        <w:rPr>
          <w:rFonts w:eastAsia="Calibri" w:cs="Times New Roman"/>
        </w:rPr>
        <w:t xml:space="preserve"> More recently</w:t>
      </w:r>
      <w:r w:rsidR="003C1DE5">
        <w:rPr>
          <w:rFonts w:eastAsia="Calibri" w:cs="Times New Roman"/>
        </w:rPr>
        <w:t>,</w:t>
      </w:r>
      <w:r>
        <w:rPr>
          <w:rFonts w:eastAsia="Calibri" w:cs="Times New Roman"/>
        </w:rPr>
        <w:t xml:space="preserve"> McCauley and Moskalenko explain that a disconnect between attitudes and actions is not abnormal in social psychology and is more evident in extreme behaviors</w:t>
      </w:r>
      <w:r w:rsidR="002C7E98">
        <w:rPr>
          <w:rFonts w:eastAsia="Calibri" w:cs="Times New Roman"/>
        </w:rPr>
        <w:t>.</w:t>
      </w:r>
      <w:r>
        <w:rPr>
          <w:rStyle w:val="FootnoteReference"/>
          <w:rFonts w:eastAsia="Calibri" w:cs="Times New Roman"/>
        </w:rPr>
        <w:footnoteReference w:id="8"/>
      </w:r>
      <w:r>
        <w:rPr>
          <w:rFonts w:eastAsia="Calibri" w:cs="Times New Roman"/>
        </w:rPr>
        <w:t xml:space="preserve"> Additionally, there is evidence that there is a disconnect between extreme actions and attitudes, most notably seen in disconnected-disordered lone-wolf terrorists whose actions are motivated by negative aspects of their own lives rather than their extreme attitudes</w:t>
      </w:r>
      <w:r w:rsidR="002C7E98">
        <w:rPr>
          <w:rFonts w:eastAsia="Calibri" w:cs="Times New Roman"/>
        </w:rPr>
        <w:t>.</w:t>
      </w:r>
      <w:r>
        <w:rPr>
          <w:rStyle w:val="FootnoteReference"/>
          <w:rFonts w:eastAsia="Calibri" w:cs="Times New Roman"/>
        </w:rPr>
        <w:footnoteReference w:id="9"/>
      </w:r>
      <w:r>
        <w:rPr>
          <w:rFonts w:eastAsia="Calibri" w:cs="Times New Roman"/>
        </w:rPr>
        <w:t xml:space="preserve"> This is in contrast with caring-compelled lone-wolf terrorists who</w:t>
      </w:r>
      <w:r w:rsidR="003C1DE5">
        <w:rPr>
          <w:rFonts w:eastAsia="Calibri" w:cs="Times New Roman"/>
        </w:rPr>
        <w:t>,</w:t>
      </w:r>
      <w:r>
        <w:rPr>
          <w:rFonts w:eastAsia="Calibri" w:cs="Times New Roman"/>
        </w:rPr>
        <w:t xml:space="preserve"> due to a combination of extreme opinions and sympathy for perceived victims of injustice</w:t>
      </w:r>
      <w:r w:rsidR="003C1DE5">
        <w:rPr>
          <w:rFonts w:eastAsia="Calibri" w:cs="Times New Roman"/>
        </w:rPr>
        <w:t>,</w:t>
      </w:r>
      <w:r>
        <w:rPr>
          <w:rFonts w:eastAsia="Calibri" w:cs="Times New Roman"/>
        </w:rPr>
        <w:t xml:space="preserve"> commit acts of terror</w:t>
      </w:r>
      <w:r w:rsidR="002C7E98">
        <w:rPr>
          <w:rFonts w:eastAsia="Calibri" w:cs="Times New Roman"/>
        </w:rPr>
        <w:t>.</w:t>
      </w:r>
      <w:r>
        <w:rPr>
          <w:rStyle w:val="FootnoteReference"/>
          <w:rFonts w:eastAsia="Calibri" w:cs="Times New Roman"/>
        </w:rPr>
        <w:footnoteReference w:id="10"/>
      </w:r>
      <w:r>
        <w:rPr>
          <w:rFonts w:eastAsia="Calibri" w:cs="Times New Roman"/>
        </w:rPr>
        <w:t xml:space="preserve">  What this shows is that an individual's participation in extreme politics may be motivated by personally held extreme opinions or a wish to commit violent acts for psychological reasons</w:t>
      </w:r>
      <w:r>
        <w:rPr>
          <w:rStyle w:val="FootnoteReference"/>
          <w:rFonts w:eastAsia="Calibri" w:cs="Times New Roman"/>
        </w:rPr>
        <w:footnoteReference w:id="11"/>
      </w:r>
      <w:r w:rsidR="003C1DE5">
        <w:rPr>
          <w:rFonts w:eastAsia="Calibri" w:cs="Times New Roman"/>
        </w:rPr>
        <w:t xml:space="preserve"> </w:t>
      </w:r>
      <w:r>
        <w:rPr>
          <w:rFonts w:eastAsia="Calibri" w:cs="Times New Roman"/>
        </w:rPr>
        <w:t xml:space="preserve">and that both forces can exert influence on the radicalization of the individual. What </w:t>
      </w:r>
      <w:r w:rsidR="002C7E98">
        <w:rPr>
          <w:rFonts w:eastAsia="Calibri" w:cs="Times New Roman"/>
        </w:rPr>
        <w:t xml:space="preserve">has yet to be </w:t>
      </w:r>
      <w:r>
        <w:rPr>
          <w:rFonts w:eastAsia="Calibri" w:cs="Times New Roman"/>
        </w:rPr>
        <w:t xml:space="preserve">answered </w:t>
      </w:r>
      <w:r w:rsidR="002C7E98">
        <w:rPr>
          <w:rFonts w:eastAsia="Calibri" w:cs="Times New Roman"/>
        </w:rPr>
        <w:t xml:space="preserve">by the research </w:t>
      </w:r>
      <w:r>
        <w:rPr>
          <w:rFonts w:eastAsia="Calibri" w:cs="Times New Roman"/>
        </w:rPr>
        <w:t>is what motivates those who are already radicalized and participating in extreme actions.</w:t>
      </w:r>
    </w:p>
    <w:p w14:paraId="0F813B4B" w14:textId="77777777" w:rsidR="00226DF7" w:rsidRDefault="00A35D3A" w:rsidP="00A35D3A">
      <w:pPr>
        <w:rPr>
          <w:rFonts w:eastAsia="Calibri" w:cs="Times New Roman"/>
        </w:rPr>
      </w:pPr>
      <w:r>
        <w:rPr>
          <w:rFonts w:eastAsia="Calibri" w:cs="Times New Roman"/>
        </w:rPr>
        <w:tab/>
      </w:r>
    </w:p>
    <w:p w14:paraId="16E008CB" w14:textId="77777777" w:rsidR="00E077CD" w:rsidRDefault="00226DF7" w:rsidP="00E077CD">
      <w:pPr>
        <w:keepNext/>
        <w:ind w:firstLine="720"/>
        <w:jc w:val="center"/>
      </w:pPr>
      <w:r>
        <w:rPr>
          <w:rFonts w:eastAsia="Calibri" w:cs="Times New Roman"/>
          <w:noProof/>
        </w:rPr>
        <w:drawing>
          <wp:inline distT="0" distB="0" distL="0" distR="0" wp14:anchorId="7512FB04" wp14:editId="76749F85">
            <wp:extent cx="4572000" cy="1887887"/>
            <wp:effectExtent l="0" t="0" r="0" b="0"/>
            <wp:docPr id="1493610155" name="Picture 2" descr="A diagram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10155" name="Picture 2" descr="A diagram of a pyrami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573470" cy="1888494"/>
                    </a:xfrm>
                    <a:prstGeom prst="rect">
                      <a:avLst/>
                    </a:prstGeom>
                  </pic:spPr>
                </pic:pic>
              </a:graphicData>
            </a:graphic>
          </wp:inline>
        </w:drawing>
      </w:r>
    </w:p>
    <w:p w14:paraId="1AFF8831" w14:textId="27F86673" w:rsidR="00226DF7" w:rsidRDefault="00E077CD" w:rsidP="00E077CD">
      <w:pPr>
        <w:pStyle w:val="Caption"/>
        <w:jc w:val="center"/>
        <w:rPr>
          <w:rFonts w:eastAsia="Calibri" w:cs="Times New Roman"/>
        </w:rPr>
      </w:pPr>
      <w:r>
        <w:t xml:space="preserve">Figure </w:t>
      </w:r>
      <w:r>
        <w:fldChar w:fldCharType="begin"/>
      </w:r>
      <w:r>
        <w:instrText xml:space="preserve"> SEQ Figure \* ARABIC </w:instrText>
      </w:r>
      <w:r>
        <w:fldChar w:fldCharType="separate"/>
      </w:r>
      <w:r w:rsidR="0022102B">
        <w:rPr>
          <w:noProof/>
        </w:rPr>
        <w:t>1</w:t>
      </w:r>
      <w:r>
        <w:fldChar w:fldCharType="end"/>
      </w:r>
      <w:r w:rsidRPr="0052522C">
        <w:t>Two pyramid model (McCauley and Moskalenko 2014)</w:t>
      </w:r>
    </w:p>
    <w:p w14:paraId="67BBE2AB" w14:textId="77777777" w:rsidR="00E077CD" w:rsidRDefault="00E077CD" w:rsidP="00226DF7">
      <w:pPr>
        <w:ind w:firstLine="720"/>
        <w:rPr>
          <w:rFonts w:eastAsia="Calibri" w:cs="Times New Roman"/>
        </w:rPr>
      </w:pPr>
    </w:p>
    <w:p w14:paraId="0507652C" w14:textId="1DB0ED45" w:rsidR="00A35D3A" w:rsidRDefault="00A35D3A" w:rsidP="00226DF7">
      <w:pPr>
        <w:ind w:firstLine="720"/>
        <w:rPr>
          <w:rFonts w:eastAsia="Calibri" w:cs="Times New Roman"/>
        </w:rPr>
      </w:pPr>
      <w:r>
        <w:rPr>
          <w:rFonts w:eastAsia="Calibri" w:cs="Times New Roman"/>
        </w:rPr>
        <w:t xml:space="preserve">Before addressing the motivations of </w:t>
      </w:r>
      <w:r>
        <w:t>extremist white supremacist groups</w:t>
      </w:r>
      <w:r>
        <w:rPr>
          <w:rFonts w:eastAsia="Calibri" w:cs="Times New Roman"/>
        </w:rPr>
        <w:t>, I will describe the two-pyramids model and explain why I have chosen it as the foundation of my analysis. The two-pyramids model was originally developed to show how an individual is radicalized. The first pyramid explains the radicalization of opinion, and the second pyramid explains the radicalization of action</w:t>
      </w:r>
      <w:r w:rsidR="002C7E98">
        <w:rPr>
          <w:rFonts w:eastAsia="Calibri" w:cs="Times New Roman"/>
        </w:rPr>
        <w:t>.</w:t>
      </w:r>
      <w:r>
        <w:rPr>
          <w:rStyle w:val="FootnoteReference"/>
          <w:rFonts w:eastAsia="Calibri" w:cs="Times New Roman"/>
        </w:rPr>
        <w:footnoteReference w:id="12"/>
      </w:r>
      <w:r>
        <w:rPr>
          <w:rFonts w:eastAsia="Calibri" w:cs="Times New Roman"/>
        </w:rPr>
        <w:t xml:space="preserve"> Each pyramid consists of four levels with the base representing individuals who do not care about political causes (neutral) and don’t participate in political groups (inert)</w:t>
      </w:r>
      <w:r w:rsidR="002C7E98">
        <w:rPr>
          <w:rFonts w:eastAsia="Calibri" w:cs="Times New Roman"/>
        </w:rPr>
        <w:t>.</w:t>
      </w:r>
      <w:r>
        <w:rPr>
          <w:rStyle w:val="FootnoteReference"/>
          <w:rFonts w:eastAsia="Calibri" w:cs="Times New Roman"/>
        </w:rPr>
        <w:footnoteReference w:id="13"/>
      </w:r>
      <w:r>
        <w:rPr>
          <w:rFonts w:eastAsia="Calibri" w:cs="Times New Roman"/>
        </w:rPr>
        <w:t xml:space="preserve"> The next level of the opinion pyramid represents individuals who believe in a cause but do not justify violence (sympathizers). The next level represents individuals who justify violence to defend their cause (justifiers). At the top are individuals who feel a (personal moral obligation) to use violence for their cause</w:t>
      </w:r>
      <w:r w:rsidR="002C7E98">
        <w:rPr>
          <w:rFonts w:eastAsia="Calibri" w:cs="Times New Roman"/>
        </w:rPr>
        <w:t>.</w:t>
      </w:r>
      <w:r>
        <w:rPr>
          <w:rStyle w:val="FootnoteReference"/>
          <w:rFonts w:eastAsia="Calibri" w:cs="Times New Roman"/>
        </w:rPr>
        <w:footnoteReference w:id="14"/>
      </w:r>
      <w:r>
        <w:rPr>
          <w:rFonts w:eastAsia="Calibri" w:cs="Times New Roman"/>
        </w:rPr>
        <w:t xml:space="preserve"> It should be noted that even if an individual has a personal obligation to use violence </w:t>
      </w:r>
      <w:r w:rsidR="002C7E98">
        <w:rPr>
          <w:rFonts w:eastAsia="Calibri" w:cs="Times New Roman"/>
        </w:rPr>
        <w:t xml:space="preserve">this </w:t>
      </w:r>
      <w:r>
        <w:rPr>
          <w:rFonts w:eastAsia="Calibri" w:cs="Times New Roman"/>
        </w:rPr>
        <w:t>does not mean that they will fulfill that obligation, but it does suggest that they will have a positive opinion of those who do. The levels of the action pyramid differentiate between the types of political actions an individual performs to support their cause. Those who engage in legal actions such as peaceful protests are labeled as activists. Those who perform illegal actions are labeled radicals. At the top of the pyramid are terrorists who perform illegal actions that target civilians</w:t>
      </w:r>
      <w:r w:rsidR="00FC5F82">
        <w:rPr>
          <w:rFonts w:eastAsia="Calibri" w:cs="Times New Roman"/>
        </w:rPr>
        <w:t>.</w:t>
      </w:r>
      <w:r>
        <w:rPr>
          <w:rStyle w:val="FootnoteReference"/>
          <w:rFonts w:eastAsia="Calibri" w:cs="Times New Roman"/>
        </w:rPr>
        <w:footnoteReference w:id="15"/>
      </w:r>
      <w:r>
        <w:rPr>
          <w:rFonts w:eastAsia="Calibri" w:cs="Times New Roman"/>
        </w:rPr>
        <w:t xml:space="preserve"> While both of these pyramids work well for classifying individuals, this study examines </w:t>
      </w:r>
      <w:r w:rsidR="00FC5F82">
        <w:rPr>
          <w:rFonts w:eastAsia="Calibri" w:cs="Times New Roman"/>
        </w:rPr>
        <w:t>the inter</w:t>
      </w:r>
      <w:r>
        <w:rPr>
          <w:rFonts w:eastAsia="Calibri" w:cs="Times New Roman"/>
        </w:rPr>
        <w:t>group</w:t>
      </w:r>
      <w:r w:rsidR="00FC5F82">
        <w:rPr>
          <w:rFonts w:eastAsia="Calibri" w:cs="Times New Roman"/>
        </w:rPr>
        <w:t xml:space="preserve"> evaluations of group members who already rank highly on both scales</w:t>
      </w:r>
      <w:r>
        <w:rPr>
          <w:rFonts w:eastAsia="Calibri" w:cs="Times New Roman"/>
        </w:rPr>
        <w:t xml:space="preserve">. The </w:t>
      </w:r>
      <w:r>
        <w:t xml:space="preserve">extremist white supremacist groups that are the subjects of this study have performed illegal political acts such as vandalism and have engaged in political violence, categorizing them as at least justifiers and radicals. </w:t>
      </w:r>
      <w:r w:rsidR="00B04FE6">
        <w:t>B</w:t>
      </w:r>
      <w:r>
        <w:t>ecause these groups are radicalized already, just deafferenting them based on acceptance of violence is not substantive enough to act as a framework that explains inter-group cooperation. However, the two-pyramid model does show that there is a difference in levels of action and acceptance of violence. While differentiating between these levels is beyond the scope of this study</w:t>
      </w:r>
      <w:r w:rsidR="003C1DE5">
        <w:t>,</w:t>
      </w:r>
      <w:r>
        <w:t xml:space="preserve"> the fact that these differences exist, and different groups exhibit different levels of acceptance</w:t>
      </w:r>
      <w:r w:rsidR="003C1DE5">
        <w:t>,</w:t>
      </w:r>
      <w:r>
        <w:t xml:space="preserve"> means that they may play a part in inter-group association</w:t>
      </w:r>
      <w:r w:rsidR="003C1DE5">
        <w:t>.</w:t>
      </w:r>
      <w:r>
        <w:t xml:space="preserve"> </w:t>
      </w:r>
      <w:r w:rsidR="003C1DE5">
        <w:t>W</w:t>
      </w:r>
      <w:r>
        <w:t xml:space="preserve">hat is not known is which has more of an impact. </w:t>
      </w:r>
    </w:p>
    <w:p w14:paraId="1065DAC5" w14:textId="15AEEDEA" w:rsidR="00A35D3A" w:rsidRDefault="00A35D3A" w:rsidP="00A35D3A">
      <w:pPr>
        <w:rPr>
          <w:rFonts w:eastAsia="Calibri" w:cs="Times New Roman"/>
        </w:rPr>
      </w:pPr>
      <w:r>
        <w:rPr>
          <w:rFonts w:eastAsia="Calibri" w:cs="Times New Roman"/>
        </w:rPr>
        <w:tab/>
        <w:t>To better assess whether opinions or actions are the criteria of intergroup association I have expanded the concept of extreme opinion beyond just an acceptance of violence. I do this by including aspects of the group's underlying belief systems which must be accepted before an individual can justify violence in defense of the movement. It should be noted that these groups do not have a unified underlying belief system, and their belief systems vary in ideology, faith, and even the acceptance of specific conspiracy theories</w:t>
      </w:r>
      <w:r>
        <w:rPr>
          <w:rStyle w:val="FootnoteReference"/>
          <w:rFonts w:eastAsia="Calibri" w:cs="Times New Roman"/>
        </w:rPr>
        <w:footnoteReference w:id="16"/>
      </w:r>
      <w:r>
        <w:rPr>
          <w:rFonts w:eastAsia="Calibri" w:cs="Times New Roman"/>
        </w:rPr>
        <w:t xml:space="preserve"> especially since the mid-20</w:t>
      </w:r>
      <w:r w:rsidRPr="0077462E">
        <w:rPr>
          <w:rFonts w:eastAsia="Calibri" w:cs="Times New Roman"/>
          <w:vertAlign w:val="superscript"/>
        </w:rPr>
        <w:t>th</w:t>
      </w:r>
      <w:r>
        <w:rPr>
          <w:rFonts w:eastAsia="Calibri" w:cs="Times New Roman"/>
        </w:rPr>
        <w:t xml:space="preserve"> century</w:t>
      </w:r>
      <w:r w:rsidR="003F0DB6">
        <w:rPr>
          <w:rFonts w:eastAsia="Calibri" w:cs="Times New Roman"/>
        </w:rPr>
        <w:t>.</w:t>
      </w:r>
      <w:r>
        <w:rPr>
          <w:rStyle w:val="FootnoteReference"/>
          <w:rFonts w:eastAsia="Calibri" w:cs="Times New Roman"/>
        </w:rPr>
        <w:footnoteReference w:id="17"/>
      </w:r>
      <w:r>
        <w:rPr>
          <w:rFonts w:eastAsia="Calibri" w:cs="Times New Roman"/>
        </w:rPr>
        <w:t xml:space="preserve"> In addition, there is non-academic evidence that groups who shift their underlying belief systems will be viewed negatively by former comrades</w:t>
      </w:r>
      <w:r w:rsidR="003F0DB6">
        <w:rPr>
          <w:rFonts w:eastAsia="Calibri" w:cs="Times New Roman"/>
        </w:rPr>
        <w:t>.</w:t>
      </w:r>
      <w:r>
        <w:rPr>
          <w:rStyle w:val="FootnoteReference"/>
          <w:rFonts w:eastAsia="Calibri" w:cs="Times New Roman"/>
        </w:rPr>
        <w:footnoteReference w:id="18"/>
      </w:r>
      <w:r>
        <w:rPr>
          <w:rFonts w:eastAsia="Calibri" w:cs="Times New Roman"/>
        </w:rPr>
        <w:t xml:space="preserve"> This abundance of belief systems is not easily mapped onto the opinion pyramid</w:t>
      </w:r>
      <w:r w:rsidR="003C1DE5">
        <w:rPr>
          <w:rFonts w:eastAsia="Calibri" w:cs="Times New Roman"/>
        </w:rPr>
        <w:t>.</w:t>
      </w:r>
      <w:r>
        <w:rPr>
          <w:rFonts w:eastAsia="Calibri" w:cs="Times New Roman"/>
        </w:rPr>
        <w:t xml:space="preserve"> </w:t>
      </w:r>
      <w:r w:rsidR="003C1DE5">
        <w:rPr>
          <w:rFonts w:eastAsia="Calibri" w:cs="Times New Roman"/>
        </w:rPr>
        <w:t>A</w:t>
      </w:r>
      <w:r>
        <w:rPr>
          <w:rFonts w:eastAsia="Calibri" w:cs="Times New Roman"/>
        </w:rPr>
        <w:t>s such</w:t>
      </w:r>
      <w:r w:rsidR="003C1DE5">
        <w:rPr>
          <w:rFonts w:eastAsia="Calibri" w:cs="Times New Roman"/>
        </w:rPr>
        <w:t>,</w:t>
      </w:r>
      <w:r>
        <w:rPr>
          <w:rFonts w:eastAsia="Calibri" w:cs="Times New Roman"/>
        </w:rPr>
        <w:t xml:space="preserve"> this study will categorize all belief systems as an extreme opinion</w:t>
      </w:r>
      <w:r w:rsidR="003F0DB6">
        <w:rPr>
          <w:rFonts w:eastAsia="Calibri" w:cs="Times New Roman"/>
        </w:rPr>
        <w:t>.</w:t>
      </w:r>
      <w:r w:rsidR="00A934FD">
        <w:rPr>
          <w:rFonts w:eastAsia="Calibri" w:cs="Times New Roman"/>
        </w:rPr>
        <w:t xml:space="preserve"> </w:t>
      </w:r>
      <w:r w:rsidR="003F0DB6">
        <w:rPr>
          <w:rFonts w:eastAsia="Calibri" w:cs="Times New Roman"/>
        </w:rPr>
        <w:t>Future</w:t>
      </w:r>
      <w:r w:rsidR="00A934FD">
        <w:rPr>
          <w:rFonts w:eastAsia="Calibri" w:cs="Times New Roman"/>
        </w:rPr>
        <w:t xml:space="preserve"> research should differentiate between these belief systems</w:t>
      </w:r>
      <w:r>
        <w:rPr>
          <w:rFonts w:eastAsia="Calibri" w:cs="Times New Roman"/>
        </w:rPr>
        <w:t xml:space="preserve">. </w:t>
      </w:r>
      <w:r w:rsidR="003C1DE5">
        <w:rPr>
          <w:rFonts w:eastAsia="Calibri" w:cs="Times New Roman"/>
        </w:rPr>
        <w:t>F</w:t>
      </w:r>
      <w:r>
        <w:rPr>
          <w:rFonts w:eastAsia="Calibri" w:cs="Times New Roman"/>
        </w:rPr>
        <w:t xml:space="preserve">or consistency, I do the same with extreme actions, with the assumption that the more extreme actions are being viewed in a better light. </w:t>
      </w:r>
    </w:p>
    <w:p w14:paraId="4820A4AB" w14:textId="092CC3E1" w:rsidR="00A35D3A" w:rsidRPr="00A35D3A" w:rsidRDefault="00A35D3A" w:rsidP="00A35D3A">
      <w:pPr>
        <w:jc w:val="center"/>
        <w:rPr>
          <w:rFonts w:eastAsia="Calibri" w:cs="Times New Roman"/>
          <w:b/>
          <w:bCs/>
        </w:rPr>
      </w:pPr>
      <w:r w:rsidRPr="00A35D3A">
        <w:rPr>
          <w:rFonts w:eastAsia="Calibri" w:cs="Times New Roman"/>
          <w:b/>
          <w:bCs/>
        </w:rPr>
        <w:t>Groups</w:t>
      </w:r>
    </w:p>
    <w:p w14:paraId="2E86638D" w14:textId="72E9DE3B" w:rsidR="00A35D3A" w:rsidRPr="00BA0EFB" w:rsidRDefault="00A35D3A" w:rsidP="00A35D3A">
      <w:pPr>
        <w:rPr>
          <w:rFonts w:eastAsia="Calibri" w:cs="Times New Roman"/>
        </w:rPr>
      </w:pPr>
      <w:r w:rsidRPr="00BA0EFB">
        <w:rPr>
          <w:rFonts w:eastAsia="Calibri" w:cs="Times New Roman"/>
        </w:rPr>
        <w:tab/>
        <w:t>In this study</w:t>
      </w:r>
      <w:r w:rsidR="003C1DE5">
        <w:rPr>
          <w:rFonts w:eastAsia="Calibri" w:cs="Times New Roman"/>
        </w:rPr>
        <w:t>,</w:t>
      </w:r>
      <w:r w:rsidRPr="00BA0EFB">
        <w:rPr>
          <w:rFonts w:eastAsia="Calibri" w:cs="Times New Roman"/>
        </w:rPr>
        <w:t xml:space="preserve"> I look at </w:t>
      </w:r>
      <w:r>
        <w:rPr>
          <w:rFonts w:eastAsia="Calibri" w:cs="Times New Roman"/>
        </w:rPr>
        <w:t xml:space="preserve">the internal communications of </w:t>
      </w:r>
      <w:r w:rsidRPr="00BA0EFB">
        <w:rPr>
          <w:rFonts w:eastAsia="Calibri" w:cs="Times New Roman"/>
        </w:rPr>
        <w:t>three groups in particular</w:t>
      </w:r>
      <w:r w:rsidR="00BE516D">
        <w:rPr>
          <w:rFonts w:eastAsia="Calibri" w:cs="Times New Roman"/>
        </w:rPr>
        <w:t>:</w:t>
      </w:r>
      <w:r w:rsidRPr="00BA0EFB">
        <w:rPr>
          <w:rFonts w:eastAsia="Calibri" w:cs="Times New Roman"/>
        </w:rPr>
        <w:t xml:space="preserve"> Vanguard America/Patriot Front, Traditional Workers Party, and Identity Evropa/American Identity Movement. All of these groups participated in the Unite the Right Rally, and all have connections with each other in the right-wing extremist coalition National Front and other outside groups.</w:t>
      </w:r>
      <w:r w:rsidRPr="00BA0EFB">
        <w:rPr>
          <w:rFonts w:eastAsia="Calibri" w:cs="Times New Roman"/>
          <w:vertAlign w:val="superscript"/>
        </w:rPr>
        <w:footnoteReference w:id="19"/>
      </w:r>
      <w:r w:rsidRPr="00BA0EFB">
        <w:rPr>
          <w:rFonts w:eastAsia="Calibri" w:cs="Times New Roman"/>
        </w:rPr>
        <w:t xml:space="preserve"> They all have expressed publicly and privately political and racial opinions that are offensive to the mainstream. To varying degrees, each of these groups has performed public political </w:t>
      </w:r>
      <w:r>
        <w:rPr>
          <w:rFonts w:eastAsia="Calibri" w:cs="Times New Roman"/>
        </w:rPr>
        <w:t>actions</w:t>
      </w:r>
      <w:r w:rsidRPr="00BA0EFB">
        <w:rPr>
          <w:rFonts w:eastAsia="Calibri" w:cs="Times New Roman"/>
        </w:rPr>
        <w:t xml:space="preserve"> </w:t>
      </w:r>
      <w:r>
        <w:rPr>
          <w:rFonts w:eastAsia="Calibri" w:cs="Times New Roman"/>
        </w:rPr>
        <w:t>that fall on different parts of the action pyramid, although these actions have not fallen within the realm of terrorism</w:t>
      </w:r>
      <w:r w:rsidRPr="00BA0EFB">
        <w:rPr>
          <w:rFonts w:eastAsia="Calibri" w:cs="Times New Roman"/>
        </w:rPr>
        <w:t xml:space="preserve">. For clarity, I will refer to these three groups either by name or the label of source groups. Below </w:t>
      </w:r>
      <w:r>
        <w:rPr>
          <w:rFonts w:eastAsia="Calibri" w:cs="Times New Roman"/>
        </w:rPr>
        <w:t xml:space="preserve">is </w:t>
      </w:r>
      <w:r w:rsidRPr="00BA0EFB">
        <w:rPr>
          <w:rFonts w:eastAsia="Calibri" w:cs="Times New Roman"/>
        </w:rPr>
        <w:t xml:space="preserve">a description of these </w:t>
      </w:r>
      <w:r w:rsidR="00C07D3E">
        <w:rPr>
          <w:rFonts w:eastAsia="Calibri" w:cs="Times New Roman"/>
        </w:rPr>
        <w:t>groups</w:t>
      </w:r>
      <w:r>
        <w:rPr>
          <w:rFonts w:eastAsia="Calibri" w:cs="Times New Roman"/>
        </w:rPr>
        <w:t xml:space="preserve"> and their status </w:t>
      </w:r>
      <w:r w:rsidRPr="00BA0EFB">
        <w:rPr>
          <w:rFonts w:eastAsia="Calibri" w:cs="Times New Roman"/>
        </w:rPr>
        <w:t xml:space="preserve">since the Unite the Right Rally. </w:t>
      </w:r>
    </w:p>
    <w:p w14:paraId="74A5E399" w14:textId="77777777" w:rsidR="00A35D3A" w:rsidRPr="00BA0EFB" w:rsidRDefault="00A35D3A" w:rsidP="00A35D3A">
      <w:pPr>
        <w:rPr>
          <w:rFonts w:eastAsia="Calibri" w:cs="Times New Roman"/>
        </w:rPr>
      </w:pPr>
      <w:r w:rsidRPr="00BA0EFB">
        <w:rPr>
          <w:rFonts w:eastAsia="Calibri" w:cs="Times New Roman"/>
        </w:rPr>
        <w:t xml:space="preserve">Vanguard America/ Patriot Front </w:t>
      </w:r>
    </w:p>
    <w:p w14:paraId="1B195A72" w14:textId="59276E9F" w:rsidR="00A35D3A" w:rsidRPr="00BA0EFB" w:rsidRDefault="00A35D3A" w:rsidP="00A35D3A">
      <w:pPr>
        <w:ind w:firstLine="720"/>
        <w:rPr>
          <w:rFonts w:eastAsia="Calibri" w:cs="Times New Roman"/>
        </w:rPr>
      </w:pPr>
      <w:r w:rsidRPr="00BA0EFB">
        <w:rPr>
          <w:rFonts w:eastAsia="Calibri" w:cs="Times New Roman"/>
        </w:rPr>
        <w:t>Vanguard America (V.A.) was the name of the group that participated in the Unite the Right Rally</w:t>
      </w:r>
      <w:r w:rsidR="00BE516D">
        <w:rPr>
          <w:rFonts w:eastAsia="Calibri" w:cs="Times New Roman"/>
        </w:rPr>
        <w:t>.</w:t>
      </w:r>
      <w:r w:rsidRPr="00BA0EFB">
        <w:rPr>
          <w:rFonts w:eastAsia="Calibri" w:cs="Times New Roman"/>
        </w:rPr>
        <w:t xml:space="preserve"> </w:t>
      </w:r>
      <w:r w:rsidR="00BE516D">
        <w:rPr>
          <w:rFonts w:eastAsia="Calibri" w:cs="Times New Roman"/>
        </w:rPr>
        <w:t>I</w:t>
      </w:r>
      <w:r w:rsidRPr="00BA0EFB">
        <w:rPr>
          <w:rFonts w:eastAsia="Calibri" w:cs="Times New Roman"/>
        </w:rPr>
        <w:t>t was a white nationalist group that used a great deal of nazi imagery and messaging. However, before and during the rally, the group’s second in command fomented a coup, gained access to the V.A.’s digital infrastructure, and created the breakaway group Patriot Front (P.</w:t>
      </w:r>
      <w:r w:rsidR="00BE516D">
        <w:rPr>
          <w:rFonts w:eastAsia="Calibri" w:cs="Times New Roman"/>
        </w:rPr>
        <w:t>F</w:t>
      </w:r>
      <w:r w:rsidRPr="00BA0EFB">
        <w:rPr>
          <w:rFonts w:eastAsia="Calibri" w:cs="Times New Roman"/>
        </w:rPr>
        <w:t>.). P.</w:t>
      </w:r>
      <w:r w:rsidR="00BE516D">
        <w:rPr>
          <w:rFonts w:eastAsia="Calibri" w:cs="Times New Roman"/>
        </w:rPr>
        <w:t>F</w:t>
      </w:r>
      <w:r w:rsidRPr="00BA0EFB">
        <w:rPr>
          <w:rFonts w:eastAsia="Calibri" w:cs="Times New Roman"/>
        </w:rPr>
        <w:t>. has since shifted the group to a more American-centric understanding of fascism in an attempt to attract “moderate members of the far-right”.  Both iteration</w:t>
      </w:r>
      <w:r w:rsidR="003F0DB6">
        <w:rPr>
          <w:rFonts w:eastAsia="Calibri" w:cs="Times New Roman"/>
        </w:rPr>
        <w:t>s</w:t>
      </w:r>
      <w:r w:rsidRPr="00BA0EFB">
        <w:rPr>
          <w:rFonts w:eastAsia="Calibri" w:cs="Times New Roman"/>
        </w:rPr>
        <w:t xml:space="preserve"> of this group frequently </w:t>
      </w:r>
      <w:r w:rsidR="003F0DB6" w:rsidRPr="00BA0EFB">
        <w:rPr>
          <w:rFonts w:eastAsia="Calibri" w:cs="Times New Roman"/>
        </w:rPr>
        <w:t>participate</w:t>
      </w:r>
      <w:r w:rsidRPr="00BA0EFB">
        <w:rPr>
          <w:rFonts w:eastAsia="Calibri" w:cs="Times New Roman"/>
        </w:rPr>
        <w:t xml:space="preserve"> in rallies and protests as well as political vandalism.</w:t>
      </w:r>
      <w:r w:rsidRPr="00BA0EFB">
        <w:rPr>
          <w:rFonts w:eastAsia="Calibri" w:cs="Times New Roman"/>
          <w:vertAlign w:val="superscript"/>
        </w:rPr>
        <w:footnoteReference w:id="20"/>
      </w:r>
    </w:p>
    <w:p w14:paraId="36AF969D" w14:textId="77777777" w:rsidR="00A35D3A" w:rsidRPr="00BA0EFB" w:rsidRDefault="00A35D3A" w:rsidP="00A35D3A">
      <w:pPr>
        <w:rPr>
          <w:rFonts w:eastAsia="Calibri" w:cs="Times New Roman"/>
        </w:rPr>
      </w:pPr>
      <w:r w:rsidRPr="00BA0EFB">
        <w:rPr>
          <w:rFonts w:eastAsia="Calibri" w:cs="Times New Roman"/>
        </w:rPr>
        <w:t>Traditional Workers Party</w:t>
      </w:r>
    </w:p>
    <w:p w14:paraId="0931DEA7" w14:textId="0617D084" w:rsidR="00A35D3A" w:rsidRPr="00BA0EFB" w:rsidRDefault="00A35D3A" w:rsidP="00A35D3A">
      <w:pPr>
        <w:ind w:firstLine="720"/>
        <w:rPr>
          <w:rFonts w:eastAsia="Calibri" w:cs="Times New Roman"/>
        </w:rPr>
      </w:pPr>
      <w:r w:rsidRPr="00BA0EFB">
        <w:rPr>
          <w:rFonts w:eastAsia="Calibri" w:cs="Times New Roman"/>
        </w:rPr>
        <w:t xml:space="preserve"> At the time of the Unite the Right Rally the Traditional Workers Party (T.W.P.) was considered the most extreme of the participating groups. They had a reputation for instigating clashes with counter-protesters and supporting violent </w:t>
      </w:r>
      <w:r w:rsidR="00C07D3E" w:rsidRPr="00BA0EFB">
        <w:rPr>
          <w:rFonts w:eastAsia="Calibri" w:cs="Times New Roman"/>
        </w:rPr>
        <w:t>revolutions</w:t>
      </w:r>
      <w:r w:rsidRPr="00BA0EFB">
        <w:rPr>
          <w:rFonts w:eastAsia="Calibri" w:cs="Times New Roman"/>
        </w:rPr>
        <w:t xml:space="preserve"> to implement their ideals. The T.W.P. was known for its association with the </w:t>
      </w:r>
      <w:proofErr w:type="spellStart"/>
      <w:r w:rsidRPr="00BA0EFB">
        <w:rPr>
          <w:rFonts w:eastAsia="Calibri" w:cs="Times New Roman"/>
        </w:rPr>
        <w:t>AtomWaffen</w:t>
      </w:r>
      <w:proofErr w:type="spellEnd"/>
      <w:r w:rsidRPr="00BA0EFB">
        <w:rPr>
          <w:rFonts w:eastAsia="Calibri" w:cs="Times New Roman"/>
        </w:rPr>
        <w:t xml:space="preserve"> Division (A.W.D.), a right-wing extremist group whose European members have been responsible for bombings and political assassinations.</w:t>
      </w:r>
      <w:r w:rsidRPr="00BA0EFB">
        <w:rPr>
          <w:rFonts w:eastAsia="Calibri" w:cs="Times New Roman"/>
          <w:b/>
          <w:bCs/>
        </w:rPr>
        <w:t xml:space="preserve"> </w:t>
      </w:r>
      <w:r w:rsidRPr="00BA0EFB">
        <w:rPr>
          <w:rFonts w:eastAsia="Calibri" w:cs="Times New Roman"/>
        </w:rPr>
        <w:t>Currently, T.W.P. has dissolved due to internal conflict between members of the group's leadership which resulted in the incarceration of the group's leader.</w:t>
      </w:r>
      <w:r w:rsidRPr="00BA0EFB">
        <w:rPr>
          <w:rFonts w:eastAsia="Calibri" w:cs="Times New Roman"/>
          <w:vertAlign w:val="superscript"/>
        </w:rPr>
        <w:footnoteReference w:id="21"/>
      </w:r>
    </w:p>
    <w:p w14:paraId="5937696F" w14:textId="77777777" w:rsidR="00A35D3A" w:rsidRPr="00BA0EFB" w:rsidRDefault="00A35D3A" w:rsidP="00A35D3A">
      <w:pPr>
        <w:rPr>
          <w:rFonts w:eastAsia="Calibri" w:cs="Times New Roman"/>
        </w:rPr>
      </w:pPr>
      <w:r w:rsidRPr="00BA0EFB">
        <w:rPr>
          <w:rFonts w:eastAsia="Calibri" w:cs="Times New Roman"/>
        </w:rPr>
        <w:t>Identity Evropa/American Identity Movement</w:t>
      </w:r>
    </w:p>
    <w:p w14:paraId="3DD4AD14" w14:textId="77777777" w:rsidR="00A35D3A" w:rsidRPr="00BA0EFB" w:rsidRDefault="00A35D3A" w:rsidP="00A35D3A">
      <w:pPr>
        <w:ind w:firstLine="720"/>
        <w:rPr>
          <w:rFonts w:eastAsia="Calibri" w:cs="Times New Roman"/>
        </w:rPr>
      </w:pPr>
      <w:r w:rsidRPr="00BA0EFB">
        <w:rPr>
          <w:rFonts w:eastAsia="Calibri" w:cs="Times New Roman"/>
        </w:rPr>
        <w:t>Identity Evropa (I.E.) was at the forefront of the right-wing extremist movement's effort to recruit white, college-aged men and transform them into the fashionable new face of white nationalism. Rather than denigrating people of color, the campus-based organization focuses on raising white racial consciousness, building a community based on shared racial identity, and intellectualizing white supremacist ideology. That was until their group's internal communications and many members' identities were revealed to the public showing the extent of their racial prejudices and opinions. This resulted in the group attempting to rebrand as the American Identity Movement (A.I.M.) this group seeks to present itself as an intellectual and moderate right-wing extremist group.</w:t>
      </w:r>
      <w:r w:rsidRPr="00BA0EFB">
        <w:rPr>
          <w:rFonts w:eastAsia="Calibri" w:cs="Times New Roman"/>
          <w:vertAlign w:val="superscript"/>
        </w:rPr>
        <w:footnoteReference w:id="22"/>
      </w:r>
    </w:p>
    <w:p w14:paraId="2300A55E" w14:textId="49BB170D" w:rsidR="00A35D3A" w:rsidRPr="00BA0EFB" w:rsidRDefault="00A35D3A" w:rsidP="00A35D3A">
      <w:pPr>
        <w:rPr>
          <w:rFonts w:eastAsia="Calibri" w:cs="Times New Roman"/>
        </w:rPr>
      </w:pPr>
      <w:r w:rsidRPr="00BA0EFB">
        <w:rPr>
          <w:rFonts w:eastAsia="Calibri" w:cs="Times New Roman"/>
        </w:rPr>
        <w:tab/>
        <w:t>With this modified framework I was able to analyze the criteria that these groups use to form opinions of each other and thus we can begin to consider how these groups choose to associate with each other</w:t>
      </w:r>
      <w:r w:rsidR="003F0DB6">
        <w:rPr>
          <w:rFonts w:eastAsia="Calibri" w:cs="Times New Roman"/>
        </w:rPr>
        <w:t xml:space="preserve"> a</w:t>
      </w:r>
      <w:r w:rsidRPr="00BA0EFB">
        <w:rPr>
          <w:rFonts w:eastAsia="Calibri" w:cs="Times New Roman"/>
        </w:rPr>
        <w:t xml:space="preserve">nd test the following hypotheses. </w:t>
      </w:r>
    </w:p>
    <w:p w14:paraId="3A9FF939" w14:textId="77777777" w:rsidR="00BE516D" w:rsidRDefault="00A35D3A" w:rsidP="00BE516D">
      <w:pPr>
        <w:ind w:left="576" w:right="576"/>
        <w:rPr>
          <w:rFonts w:eastAsia="Calibri" w:cs="Times New Roman"/>
          <w:b/>
          <w:bCs/>
        </w:rPr>
      </w:pPr>
      <w:r w:rsidRPr="00BA0EFB">
        <w:rPr>
          <w:rFonts w:eastAsia="Calibri" w:cs="Times New Roman"/>
          <w:b/>
          <w:bCs/>
        </w:rPr>
        <w:t xml:space="preserve">H1 - </w:t>
      </w:r>
      <w:bookmarkStart w:id="1" w:name="_Hlk163147255"/>
      <w:r w:rsidR="006F7FF4" w:rsidRPr="006F7FF4">
        <w:rPr>
          <w:rFonts w:eastAsia="Calibri" w:cs="Times New Roman"/>
          <w:b/>
          <w:bCs/>
        </w:rPr>
        <w:t>Extremist groups speak more frequently about others' extreme actions than their extreme opinions</w:t>
      </w:r>
      <w:r w:rsidRPr="00BA0EFB">
        <w:rPr>
          <w:rFonts w:eastAsia="Calibri" w:cs="Times New Roman"/>
          <w:b/>
          <w:bCs/>
        </w:rPr>
        <w:t>.</w:t>
      </w:r>
      <w:bookmarkEnd w:id="1"/>
    </w:p>
    <w:p w14:paraId="727E2B43" w14:textId="0F1299B6" w:rsidR="00875405" w:rsidRDefault="00A35D3A" w:rsidP="00875405">
      <w:pPr>
        <w:ind w:firstLine="720"/>
        <w:rPr>
          <w:rFonts w:eastAsia="Calibri" w:cs="Times New Roman"/>
        </w:rPr>
      </w:pPr>
      <w:r w:rsidRPr="00BA0EFB">
        <w:rPr>
          <w:rFonts w:eastAsia="Calibri" w:cs="Times New Roman"/>
        </w:rPr>
        <w:t xml:space="preserve"> </w:t>
      </w:r>
      <w:r w:rsidR="008917D7">
        <w:rPr>
          <w:rFonts w:eastAsia="Calibri" w:cs="Times New Roman"/>
        </w:rPr>
        <w:t xml:space="preserve">White supremacist </w:t>
      </w:r>
      <w:r w:rsidRPr="00BA0EFB">
        <w:rPr>
          <w:rFonts w:eastAsia="Calibri" w:cs="Times New Roman"/>
        </w:rPr>
        <w:t>groups</w:t>
      </w:r>
      <w:r w:rsidR="00C07D3E">
        <w:rPr>
          <w:rFonts w:eastAsia="Calibri" w:cs="Times New Roman"/>
        </w:rPr>
        <w:t xml:space="preserve"> have already been radicalized to the point where extremist actions are acceptable</w:t>
      </w:r>
      <w:r w:rsidR="003F0DB6">
        <w:rPr>
          <w:rFonts w:eastAsia="Calibri" w:cs="Times New Roman"/>
        </w:rPr>
        <w:t>.</w:t>
      </w:r>
      <w:r w:rsidRPr="00BA0EFB">
        <w:rPr>
          <w:rFonts w:eastAsia="Calibri" w:cs="Times New Roman"/>
        </w:rPr>
        <w:t xml:space="preserve"> </w:t>
      </w:r>
      <w:r w:rsidR="003F0DB6">
        <w:rPr>
          <w:rFonts w:eastAsia="Calibri" w:cs="Times New Roman"/>
        </w:rPr>
        <w:t xml:space="preserve">Thus, </w:t>
      </w:r>
      <w:r w:rsidRPr="00BA0EFB">
        <w:rPr>
          <w:rFonts w:eastAsia="Calibri" w:cs="Times New Roman"/>
        </w:rPr>
        <w:t xml:space="preserve">any successful action is considered </w:t>
      </w:r>
      <w:r w:rsidR="003F0DB6" w:rsidRPr="00BA0EFB">
        <w:rPr>
          <w:rFonts w:eastAsia="Calibri" w:cs="Times New Roman"/>
        </w:rPr>
        <w:t>positive</w:t>
      </w:r>
      <w:r w:rsidRPr="00BA0EFB">
        <w:rPr>
          <w:rFonts w:eastAsia="Calibri" w:cs="Times New Roman"/>
        </w:rPr>
        <w:t xml:space="preserve"> no matter who perpetrated it</w:t>
      </w:r>
      <w:r w:rsidR="003F0DB6">
        <w:rPr>
          <w:rFonts w:eastAsia="Calibri" w:cs="Times New Roman"/>
        </w:rPr>
        <w:t>.</w:t>
      </w:r>
      <w:r w:rsidR="00875405">
        <w:rPr>
          <w:rFonts w:eastAsia="Calibri" w:cs="Times New Roman"/>
        </w:rPr>
        <w:t xml:space="preserve"> </w:t>
      </w:r>
      <w:r w:rsidR="003F0DB6">
        <w:rPr>
          <w:rFonts w:eastAsia="Calibri" w:cs="Times New Roman"/>
        </w:rPr>
        <w:t>If</w:t>
      </w:r>
      <w:r w:rsidR="00875405">
        <w:rPr>
          <w:rFonts w:eastAsia="Calibri" w:cs="Times New Roman"/>
        </w:rPr>
        <w:t xml:space="preserve"> the action is not successful and </w:t>
      </w:r>
      <w:r w:rsidR="003F0DB6">
        <w:rPr>
          <w:rFonts w:eastAsia="Calibri" w:cs="Times New Roman"/>
        </w:rPr>
        <w:t>two</w:t>
      </w:r>
      <w:r w:rsidR="00875405">
        <w:rPr>
          <w:rFonts w:eastAsia="Calibri" w:cs="Times New Roman"/>
        </w:rPr>
        <w:t xml:space="preserve"> groups agree on </w:t>
      </w:r>
      <w:r w:rsidR="003F0DB6">
        <w:rPr>
          <w:rFonts w:eastAsia="Calibri" w:cs="Times New Roman"/>
        </w:rPr>
        <w:t>opinions,</w:t>
      </w:r>
      <w:r w:rsidR="00875405">
        <w:rPr>
          <w:rFonts w:eastAsia="Calibri" w:cs="Times New Roman"/>
        </w:rPr>
        <w:t xml:space="preserve"> then they will be more likely to speak positively</w:t>
      </w:r>
      <w:r w:rsidR="003F0DB6">
        <w:rPr>
          <w:rFonts w:eastAsia="Calibri" w:cs="Times New Roman"/>
        </w:rPr>
        <w:t xml:space="preserve"> about the action.</w:t>
      </w:r>
      <w:r w:rsidR="00875405">
        <w:rPr>
          <w:rFonts w:eastAsia="Calibri" w:cs="Times New Roman"/>
        </w:rPr>
        <w:t xml:space="preserve"> </w:t>
      </w:r>
      <w:r w:rsidR="003F0DB6">
        <w:rPr>
          <w:rFonts w:eastAsia="Calibri" w:cs="Times New Roman"/>
        </w:rPr>
        <w:t>H</w:t>
      </w:r>
      <w:r w:rsidR="00875405">
        <w:rPr>
          <w:rFonts w:eastAsia="Calibri" w:cs="Times New Roman"/>
        </w:rPr>
        <w:t>owever</w:t>
      </w:r>
      <w:r w:rsidR="003F0DB6">
        <w:rPr>
          <w:rFonts w:eastAsia="Calibri" w:cs="Times New Roman"/>
        </w:rPr>
        <w:t>,</w:t>
      </w:r>
      <w:r w:rsidR="00875405">
        <w:rPr>
          <w:rFonts w:eastAsia="Calibri" w:cs="Times New Roman"/>
        </w:rPr>
        <w:t xml:space="preserve"> if the groups disagree on </w:t>
      </w:r>
      <w:r w:rsidR="003F0DB6">
        <w:rPr>
          <w:rFonts w:eastAsia="Calibri" w:cs="Times New Roman"/>
        </w:rPr>
        <w:t>opinions,</w:t>
      </w:r>
      <w:r w:rsidR="00875405">
        <w:rPr>
          <w:rFonts w:eastAsia="Calibri" w:cs="Times New Roman"/>
        </w:rPr>
        <w:t xml:space="preserve"> they </w:t>
      </w:r>
      <w:r w:rsidR="003F0DB6">
        <w:rPr>
          <w:rFonts w:eastAsia="Calibri" w:cs="Times New Roman"/>
        </w:rPr>
        <w:t xml:space="preserve">both </w:t>
      </w:r>
      <w:r w:rsidR="00875405">
        <w:rPr>
          <w:rFonts w:eastAsia="Calibri" w:cs="Times New Roman"/>
        </w:rPr>
        <w:t>will take the opportunity to speak negatively about action</w:t>
      </w:r>
      <w:r w:rsidR="003F0DB6">
        <w:rPr>
          <w:rFonts w:eastAsia="Calibri" w:cs="Times New Roman"/>
        </w:rPr>
        <w:t>s</w:t>
      </w:r>
      <w:r w:rsidR="00875405">
        <w:rPr>
          <w:rFonts w:eastAsia="Calibri" w:cs="Times New Roman"/>
        </w:rPr>
        <w:t>.</w:t>
      </w:r>
    </w:p>
    <w:p w14:paraId="09F4CD1A" w14:textId="77777777" w:rsidR="00BE516D" w:rsidRDefault="00A35D3A" w:rsidP="00BE516D">
      <w:pPr>
        <w:ind w:left="576" w:right="576"/>
        <w:rPr>
          <w:rFonts w:eastAsia="Calibri" w:cs="Times New Roman"/>
        </w:rPr>
      </w:pPr>
      <w:r w:rsidRPr="00BA0EFB">
        <w:rPr>
          <w:rFonts w:eastAsia="Calibri" w:cs="Times New Roman"/>
          <w:b/>
          <w:bCs/>
        </w:rPr>
        <w:t>H2 - When speaking of other groups' opinions there will be more variation in the number of positive and negative opinion sentiments instances.</w:t>
      </w:r>
      <w:r w:rsidRPr="00BA0EFB">
        <w:rPr>
          <w:rFonts w:eastAsia="Calibri" w:cs="Times New Roman"/>
        </w:rPr>
        <w:t xml:space="preserve"> </w:t>
      </w:r>
    </w:p>
    <w:p w14:paraId="411D251D" w14:textId="17116D98" w:rsidR="00875405" w:rsidRDefault="003F0DB6" w:rsidP="00875405">
      <w:pPr>
        <w:ind w:firstLine="720"/>
        <w:rPr>
          <w:rFonts w:eastAsia="Calibri" w:cs="Times New Roman"/>
        </w:rPr>
      </w:pPr>
      <w:r>
        <w:rPr>
          <w:rFonts w:eastAsia="Calibri" w:cs="Times New Roman"/>
        </w:rPr>
        <w:t xml:space="preserve">White </w:t>
      </w:r>
      <w:r w:rsidR="008917D7">
        <w:rPr>
          <w:rFonts w:eastAsia="Calibri" w:cs="Times New Roman"/>
        </w:rPr>
        <w:t>supremacist</w:t>
      </w:r>
      <w:r w:rsidR="00A35D3A" w:rsidRPr="00BA0EFB">
        <w:rPr>
          <w:rFonts w:eastAsia="Calibri" w:cs="Times New Roman"/>
        </w:rPr>
        <w:t xml:space="preserve"> groups function as a singular movement and are thus part of an ingroup that is separate from the rest of society. They also are part of smaller in-groups separate from the other groups</w:t>
      </w:r>
      <w:r w:rsidR="00C07D3E">
        <w:rPr>
          <w:rFonts w:eastAsia="Calibri" w:cs="Times New Roman"/>
        </w:rPr>
        <w:t xml:space="preserve"> and have different belief systems </w:t>
      </w:r>
      <w:r w:rsidR="00A35D3A" w:rsidRPr="00BA0EFB">
        <w:rPr>
          <w:rFonts w:eastAsia="Calibri" w:cs="Times New Roman"/>
        </w:rPr>
        <w:t xml:space="preserve">thus extreme opinions are the criteria on which they disagree the most, and the basis of negative sentiments. </w:t>
      </w:r>
    </w:p>
    <w:p w14:paraId="493576D5" w14:textId="4A1D70AF" w:rsidR="00BE516D" w:rsidRDefault="00A35D3A" w:rsidP="00BE516D">
      <w:pPr>
        <w:ind w:left="576" w:right="576" w:firstLine="720"/>
        <w:rPr>
          <w:rFonts w:eastAsia="Calibri" w:cs="Times New Roman"/>
        </w:rPr>
      </w:pPr>
      <w:r w:rsidRPr="00BA0EFB">
        <w:rPr>
          <w:rFonts w:eastAsia="Calibri" w:cs="Times New Roman"/>
        </w:rPr>
        <w:t>This also affects the source group's view</w:t>
      </w:r>
      <w:r w:rsidR="00875405">
        <w:rPr>
          <w:rFonts w:eastAsia="Calibri" w:cs="Times New Roman"/>
        </w:rPr>
        <w:t>s</w:t>
      </w:r>
      <w:r w:rsidRPr="00BA0EFB">
        <w:rPr>
          <w:rFonts w:eastAsia="Calibri" w:cs="Times New Roman"/>
        </w:rPr>
        <w:t xml:space="preserve"> on another group's actions which is tested </w:t>
      </w:r>
      <w:r w:rsidR="00BE516D">
        <w:rPr>
          <w:rFonts w:eastAsia="Calibri" w:cs="Times New Roman"/>
        </w:rPr>
        <w:t>next.</w:t>
      </w:r>
    </w:p>
    <w:p w14:paraId="666C5B5F" w14:textId="65FA2A4B" w:rsidR="00BE516D" w:rsidRDefault="00A35D3A" w:rsidP="00BE516D">
      <w:pPr>
        <w:ind w:left="576" w:right="576"/>
        <w:rPr>
          <w:rFonts w:eastAsia="Calibri" w:cs="Times New Roman"/>
          <w:b/>
          <w:bCs/>
        </w:rPr>
      </w:pPr>
      <w:r w:rsidRPr="00BA0EFB">
        <w:rPr>
          <w:rFonts w:eastAsia="Calibri" w:cs="Times New Roman"/>
        </w:rPr>
        <w:t xml:space="preserve"> </w:t>
      </w:r>
      <w:r w:rsidRPr="00BA0EFB">
        <w:rPr>
          <w:rFonts w:eastAsia="Calibri" w:cs="Times New Roman"/>
          <w:b/>
          <w:bCs/>
        </w:rPr>
        <w:t>H3 - Groups with a higher number of negative opinion s</w:t>
      </w:r>
      <w:r w:rsidR="005928F8">
        <w:rPr>
          <w:rFonts w:eastAsia="Calibri" w:cs="Times New Roman"/>
          <w:b/>
          <w:bCs/>
        </w:rPr>
        <w:t>tatements</w:t>
      </w:r>
      <w:r w:rsidRPr="00BA0EFB">
        <w:rPr>
          <w:rFonts w:eastAsia="Calibri" w:cs="Times New Roman"/>
          <w:b/>
          <w:bCs/>
        </w:rPr>
        <w:t xml:space="preserve"> than positive opinion s</w:t>
      </w:r>
      <w:r w:rsidR="005928F8">
        <w:rPr>
          <w:rFonts w:eastAsia="Calibri" w:cs="Times New Roman"/>
          <w:b/>
          <w:bCs/>
        </w:rPr>
        <w:t>tatements</w:t>
      </w:r>
      <w:r w:rsidRPr="00BA0EFB">
        <w:rPr>
          <w:rFonts w:eastAsia="Calibri" w:cs="Times New Roman"/>
          <w:b/>
          <w:bCs/>
        </w:rPr>
        <w:t xml:space="preserve"> will have fewer instances of positive action s</w:t>
      </w:r>
      <w:r w:rsidR="005928F8">
        <w:rPr>
          <w:rFonts w:eastAsia="Calibri" w:cs="Times New Roman"/>
          <w:b/>
          <w:bCs/>
        </w:rPr>
        <w:t xml:space="preserve">tatements </w:t>
      </w:r>
      <w:r w:rsidRPr="00BA0EFB">
        <w:rPr>
          <w:rFonts w:eastAsia="Calibri" w:cs="Times New Roman"/>
          <w:b/>
          <w:bCs/>
        </w:rPr>
        <w:t>compared to negative action s</w:t>
      </w:r>
      <w:r w:rsidR="005928F8">
        <w:rPr>
          <w:rFonts w:eastAsia="Calibri" w:cs="Times New Roman"/>
          <w:b/>
          <w:bCs/>
        </w:rPr>
        <w:t>tatements</w:t>
      </w:r>
      <w:r w:rsidRPr="00BA0EFB">
        <w:rPr>
          <w:rFonts w:eastAsia="Calibri" w:cs="Times New Roman"/>
          <w:b/>
          <w:bCs/>
        </w:rPr>
        <w:t xml:space="preserve">. </w:t>
      </w:r>
    </w:p>
    <w:p w14:paraId="2A05DDD2" w14:textId="0F6D1286" w:rsidR="00EC7D66" w:rsidRPr="00A35D3A" w:rsidRDefault="00A35D3A" w:rsidP="00875405">
      <w:pPr>
        <w:ind w:firstLine="720"/>
        <w:rPr>
          <w:rFonts w:eastAsia="Calibri" w:cs="Times New Roman"/>
        </w:rPr>
      </w:pPr>
      <w:r w:rsidRPr="00BA0EFB">
        <w:rPr>
          <w:rFonts w:eastAsia="Calibri" w:cs="Times New Roman"/>
        </w:rPr>
        <w:t>This</w:t>
      </w:r>
      <w:r w:rsidR="00C07D3E">
        <w:rPr>
          <w:rFonts w:eastAsia="Calibri" w:cs="Times New Roman"/>
        </w:rPr>
        <w:t xml:space="preserve"> is because negative opinion s</w:t>
      </w:r>
      <w:r w:rsidR="005928F8">
        <w:rPr>
          <w:rFonts w:eastAsia="Calibri" w:cs="Times New Roman"/>
        </w:rPr>
        <w:t>tatemen</w:t>
      </w:r>
      <w:r w:rsidR="00C07D3E">
        <w:rPr>
          <w:rFonts w:eastAsia="Calibri" w:cs="Times New Roman"/>
        </w:rPr>
        <w:t>t</w:t>
      </w:r>
      <w:r w:rsidR="005928F8">
        <w:rPr>
          <w:rFonts w:eastAsia="Calibri" w:cs="Times New Roman"/>
        </w:rPr>
        <w:t>s</w:t>
      </w:r>
      <w:r w:rsidR="00C07D3E">
        <w:rPr>
          <w:rFonts w:eastAsia="Calibri" w:cs="Times New Roman"/>
        </w:rPr>
        <w:t xml:space="preserve"> </w:t>
      </w:r>
      <w:r w:rsidR="005928F8">
        <w:rPr>
          <w:rFonts w:eastAsia="Calibri" w:cs="Times New Roman"/>
        </w:rPr>
        <w:t>color</w:t>
      </w:r>
      <w:r w:rsidR="00C07D3E">
        <w:rPr>
          <w:rFonts w:eastAsia="Calibri" w:cs="Times New Roman"/>
        </w:rPr>
        <w:t xml:space="preserve"> the way they view the other </w:t>
      </w:r>
      <w:proofErr w:type="gramStart"/>
      <w:r w:rsidR="00C07D3E">
        <w:rPr>
          <w:rFonts w:eastAsia="Calibri" w:cs="Times New Roman"/>
        </w:rPr>
        <w:t>groups</w:t>
      </w:r>
      <w:proofErr w:type="gramEnd"/>
      <w:r w:rsidR="00C07D3E">
        <w:rPr>
          <w:rFonts w:eastAsia="Calibri" w:cs="Times New Roman"/>
        </w:rPr>
        <w:t xml:space="preserve"> and they will be more critical of both successful and unsuccessful actions</w:t>
      </w:r>
      <w:r w:rsidRPr="00BA0EFB">
        <w:rPr>
          <w:rFonts w:eastAsia="Calibri" w:cs="Times New Roman"/>
        </w:rPr>
        <w:t xml:space="preserve">. </w:t>
      </w:r>
    </w:p>
    <w:p w14:paraId="1AF07F5E" w14:textId="77777777" w:rsidR="00E0785F" w:rsidRDefault="00E0785F" w:rsidP="0035369F">
      <w:pPr>
        <w:jc w:val="center"/>
        <w:rPr>
          <w:b/>
          <w:bCs/>
          <w:sz w:val="32"/>
          <w:szCs w:val="32"/>
        </w:rPr>
      </w:pPr>
    </w:p>
    <w:p w14:paraId="70A843B7" w14:textId="5B6A5FF7" w:rsidR="00911706" w:rsidRPr="00E51008" w:rsidRDefault="00911706" w:rsidP="0035369F">
      <w:pPr>
        <w:jc w:val="center"/>
        <w:rPr>
          <w:b/>
          <w:bCs/>
          <w:sz w:val="32"/>
          <w:szCs w:val="32"/>
        </w:rPr>
      </w:pPr>
      <w:r w:rsidRPr="00E51008">
        <w:rPr>
          <w:b/>
          <w:bCs/>
          <w:sz w:val="32"/>
          <w:szCs w:val="32"/>
        </w:rPr>
        <w:t>Design</w:t>
      </w:r>
    </w:p>
    <w:p w14:paraId="3D583087" w14:textId="0A535F33" w:rsidR="009A49E1" w:rsidRDefault="009A49E1" w:rsidP="00911706">
      <w:r>
        <w:tab/>
        <w:t xml:space="preserve"> </w:t>
      </w:r>
      <w:r w:rsidR="00421B8B">
        <w:t>To</w:t>
      </w:r>
      <w:r>
        <w:t xml:space="preserve"> explore if right-wing extremist groups put more stock into extreme opinions or extreme </w:t>
      </w:r>
      <w:r w:rsidR="00015BE4">
        <w:t>actions,</w:t>
      </w:r>
      <w:r>
        <w:t xml:space="preserve"> I conducted </w:t>
      </w:r>
      <w:r w:rsidR="00015BE4">
        <w:t xml:space="preserve">a series of textual </w:t>
      </w:r>
      <w:r w:rsidR="00E01802">
        <w:t>analyses</w:t>
      </w:r>
      <w:r w:rsidR="00015BE4">
        <w:t xml:space="preserve"> </w:t>
      </w:r>
      <w:r w:rsidR="00023944">
        <w:t>of</w:t>
      </w:r>
      <w:r w:rsidR="00015BE4">
        <w:t xml:space="preserve"> private messages </w:t>
      </w:r>
      <w:r w:rsidR="00130771">
        <w:t xml:space="preserve">between members of the </w:t>
      </w:r>
      <w:r w:rsidR="006C4D58">
        <w:t>source</w:t>
      </w:r>
      <w:r w:rsidR="00130771">
        <w:t xml:space="preserve"> groups.</w:t>
      </w:r>
      <w:r w:rsidR="004E1973">
        <w:t xml:space="preserve"> This is a method that has been used by </w:t>
      </w:r>
      <w:r w:rsidR="004E1973" w:rsidRPr="004E1973">
        <w:t>Ebner, Kavanagh &amp; Whitehouse</w:t>
      </w:r>
      <w:r w:rsidR="004E1973">
        <w:t xml:space="preserve"> </w:t>
      </w:r>
      <w:r w:rsidR="006D5E8C">
        <w:t xml:space="preserve">(2023) </w:t>
      </w:r>
      <w:r w:rsidR="004E1973">
        <w:t>when they looked at the risk that groups would commit acts of violence.</w:t>
      </w:r>
      <w:r w:rsidR="004E1973" w:rsidRPr="00A35D3A">
        <w:rPr>
          <w:rStyle w:val="FootnoteReference"/>
        </w:rPr>
        <w:footnoteReference w:id="23"/>
      </w:r>
      <w:r w:rsidR="004565D2">
        <w:t xml:space="preserve"> However, this will be the first time </w:t>
      </w:r>
      <w:r w:rsidR="00A45A96">
        <w:t>I have seen it</w:t>
      </w:r>
      <w:r w:rsidR="004565D2">
        <w:t xml:space="preserve"> used to a</w:t>
      </w:r>
      <w:r w:rsidR="006C4D58">
        <w:t>ss</w:t>
      </w:r>
      <w:r w:rsidR="004565D2">
        <w:t>ess the collective views of these groups.</w:t>
      </w:r>
      <w:r w:rsidR="00421B8B">
        <w:t xml:space="preserve"> </w:t>
      </w:r>
    </w:p>
    <w:p w14:paraId="34742C28" w14:textId="42EB0F4F" w:rsidR="00421B8B" w:rsidRPr="0035369F" w:rsidRDefault="00421B8B" w:rsidP="00394E30">
      <w:pPr>
        <w:jc w:val="center"/>
        <w:rPr>
          <w:b/>
          <w:bCs/>
        </w:rPr>
      </w:pPr>
      <w:r w:rsidRPr="0035369F">
        <w:rPr>
          <w:b/>
          <w:bCs/>
        </w:rPr>
        <w:t>Data</w:t>
      </w:r>
    </w:p>
    <w:p w14:paraId="7F0F1FDF" w14:textId="51A33CD1" w:rsidR="00F74F1C" w:rsidRPr="00476B6B" w:rsidRDefault="00421B8B" w:rsidP="0035369F">
      <w:r>
        <w:tab/>
        <w:t xml:space="preserve">The data for my analysis are messages from </w:t>
      </w:r>
      <w:r w:rsidR="0063779A">
        <w:t xml:space="preserve">seventeen different discord </w:t>
      </w:r>
      <w:r w:rsidR="00181D7F">
        <w:t>servers</w:t>
      </w:r>
      <w:r w:rsidR="0063779A">
        <w:t xml:space="preserve"> owned by three different organizations V.A./P.F., TWP, and </w:t>
      </w:r>
      <w:r w:rsidR="00D14E11">
        <w:t>I</w:t>
      </w:r>
      <w:r w:rsidR="0063779A">
        <w:t>.E./A.I.M.</w:t>
      </w:r>
      <w:r w:rsidR="00181D7F">
        <w:t xml:space="preserve"> </w:t>
      </w:r>
      <w:proofErr w:type="gramStart"/>
      <w:r w:rsidR="00181D7F">
        <w:t>Th</w:t>
      </w:r>
      <w:r w:rsidR="004434F9">
        <w:t>ese</w:t>
      </w:r>
      <w:proofErr w:type="gramEnd"/>
      <w:r w:rsidR="00181D7F">
        <w:t xml:space="preserve"> data </w:t>
      </w:r>
      <w:r w:rsidR="004434F9">
        <w:t>were</w:t>
      </w:r>
      <w:r w:rsidR="00181D7F">
        <w:t xml:space="preserve"> initially collected by an activist journalist group called Unicorn Riot and has been uploaded to a public website for public use.</w:t>
      </w:r>
      <w:r w:rsidR="003F6B35">
        <w:t xml:space="preserve"> </w:t>
      </w:r>
      <w:r w:rsidR="00181D7F">
        <w:t xml:space="preserve">They have also </w:t>
      </w:r>
      <w:r w:rsidR="009E1920">
        <w:t>permitted me</w:t>
      </w:r>
      <w:r w:rsidR="00181D7F">
        <w:t xml:space="preserve"> to use th</w:t>
      </w:r>
      <w:r w:rsidR="004434F9">
        <w:t>ese</w:t>
      </w:r>
      <w:r w:rsidR="00181D7F">
        <w:t xml:space="preserve"> data for this project.</w:t>
      </w:r>
      <w:r w:rsidR="006B5C4A">
        <w:t xml:space="preserve"> </w:t>
      </w:r>
      <w:r w:rsidR="00BD1552">
        <w:t>T</w:t>
      </w:r>
      <w:r w:rsidR="00991899">
        <w:t xml:space="preserve">he data include </w:t>
      </w:r>
      <w:r w:rsidR="006B5C4A">
        <w:t xml:space="preserve">the text in the message of each post, </w:t>
      </w:r>
      <w:r w:rsidR="00991899">
        <w:t>and</w:t>
      </w:r>
      <w:r w:rsidR="006B5C4A">
        <w:t xml:space="preserve"> other forms of metadata such as the user</w:t>
      </w:r>
      <w:r w:rsidR="009E1920">
        <w:t xml:space="preserve">name of the person </w:t>
      </w:r>
      <w:r w:rsidR="006B5C4A">
        <w:t xml:space="preserve">who made the post, the time and date of the post, </w:t>
      </w:r>
      <w:r w:rsidR="009E1920">
        <w:t xml:space="preserve">the </w:t>
      </w:r>
      <w:r w:rsidR="007A4C14">
        <w:t>channel,</w:t>
      </w:r>
      <w:r w:rsidR="006B5C4A">
        <w:t xml:space="preserve"> and </w:t>
      </w:r>
      <w:r w:rsidR="009E1920">
        <w:t xml:space="preserve">the </w:t>
      </w:r>
      <w:r w:rsidR="006B5C4A">
        <w:t xml:space="preserve">server </w:t>
      </w:r>
      <w:r w:rsidR="00BD1552">
        <w:t xml:space="preserve">where </w:t>
      </w:r>
      <w:r w:rsidR="006B5C4A">
        <w:t>the post was made</w:t>
      </w:r>
      <w:r w:rsidR="00BD1552">
        <w:t>.</w:t>
      </w:r>
      <w:r w:rsidR="006B5C4A">
        <w:t xml:space="preserve"> I have also added </w:t>
      </w:r>
      <w:r w:rsidR="006D5E8C">
        <w:t>the organization with which the server is associated</w:t>
      </w:r>
      <w:r w:rsidR="006B5C4A">
        <w:t xml:space="preserve">. </w:t>
      </w:r>
      <w:r w:rsidR="002841B6">
        <w:t>In total</w:t>
      </w:r>
      <w:r w:rsidR="007A4C14">
        <w:t>,</w:t>
      </w:r>
      <w:r w:rsidR="002841B6">
        <w:t xml:space="preserve"> </w:t>
      </w:r>
      <w:r w:rsidR="007A4C14">
        <w:t>my</w:t>
      </w:r>
      <w:r w:rsidR="002841B6">
        <w:t xml:space="preserve"> data </w:t>
      </w:r>
      <w:r w:rsidR="006D5E8C">
        <w:t>consists</w:t>
      </w:r>
      <w:r w:rsidR="002841B6">
        <w:t xml:space="preserve"> of 858</w:t>
      </w:r>
      <w:r w:rsidR="009E1920">
        <w:t>,</w:t>
      </w:r>
      <w:r w:rsidR="002841B6">
        <w:t>755 posts from 2</w:t>
      </w:r>
      <w:r w:rsidR="009E1920">
        <w:t>,</w:t>
      </w:r>
      <w:r w:rsidR="002841B6">
        <w:t>563 unique users</w:t>
      </w:r>
      <w:r w:rsidR="007A4C14">
        <w:t xml:space="preserve"> collected between 2016 and 2022</w:t>
      </w:r>
      <w:r w:rsidR="002841B6">
        <w:t>.</w:t>
      </w:r>
    </w:p>
    <w:p w14:paraId="00D61DC6" w14:textId="3C0DF8D0" w:rsidR="00FA703D" w:rsidRPr="0035369F" w:rsidRDefault="00FA703D" w:rsidP="00394E30">
      <w:pPr>
        <w:jc w:val="center"/>
        <w:rPr>
          <w:b/>
          <w:bCs/>
        </w:rPr>
      </w:pPr>
      <w:r w:rsidRPr="0035369F">
        <w:rPr>
          <w:b/>
          <w:bCs/>
        </w:rPr>
        <w:t>Text Analysis</w:t>
      </w:r>
    </w:p>
    <w:p w14:paraId="494B4742" w14:textId="64587601" w:rsidR="00FA703D" w:rsidRDefault="00FA703D" w:rsidP="00FA703D">
      <w:r>
        <w:tab/>
      </w:r>
      <w:r w:rsidR="00A45A96">
        <w:t>T</w:t>
      </w:r>
      <w:r>
        <w:t xml:space="preserve">he data </w:t>
      </w:r>
      <w:r w:rsidR="008D013C">
        <w:t>ha</w:t>
      </w:r>
      <w:r w:rsidR="004434F9">
        <w:t>ve</w:t>
      </w:r>
      <w:r w:rsidR="008D013C">
        <w:t xml:space="preserve"> gone through </w:t>
      </w:r>
      <w:r w:rsidR="009A3347">
        <w:t>a series of</w:t>
      </w:r>
      <w:r w:rsidR="008D013C">
        <w:t xml:space="preserve"> </w:t>
      </w:r>
      <w:r w:rsidR="00015F49">
        <w:t>textual</w:t>
      </w:r>
      <w:r w:rsidR="008D013C">
        <w:t xml:space="preserve"> </w:t>
      </w:r>
      <w:r w:rsidR="009E1920">
        <w:t>analyses</w:t>
      </w:r>
      <w:r w:rsidR="00BD1552">
        <w:t>.</w:t>
      </w:r>
      <w:r w:rsidR="008D013C">
        <w:t xml:space="preserve"> </w:t>
      </w:r>
      <w:r w:rsidR="00BD1552">
        <w:t>S</w:t>
      </w:r>
      <w:r w:rsidR="008D013C">
        <w:t>pecifically</w:t>
      </w:r>
      <w:r w:rsidR="00DF7A7E">
        <w:t>,</w:t>
      </w:r>
      <w:r w:rsidR="008D013C">
        <w:t xml:space="preserve"> I am using a bag of words method</w:t>
      </w:r>
      <w:r w:rsidR="00DF7A7E">
        <w:t xml:space="preserve"> designed to isolate specific words within the text</w:t>
      </w:r>
      <w:r w:rsidR="00BD1552">
        <w:t xml:space="preserve"> t</w:t>
      </w:r>
      <w:r w:rsidR="00DF7A7E">
        <w:t xml:space="preserve">o assign each message </w:t>
      </w:r>
      <w:r w:rsidR="00A934FD">
        <w:t>to</w:t>
      </w:r>
      <w:r w:rsidR="00DF7A7E">
        <w:t xml:space="preserve"> a specific</w:t>
      </w:r>
      <w:r w:rsidR="00A934FD">
        <w:t xml:space="preserve"> category</w:t>
      </w:r>
      <w:r w:rsidR="00DF7A7E">
        <w:t xml:space="preserve">. The nature of each value and the dictionaries that they </w:t>
      </w:r>
      <w:r w:rsidR="003B3011">
        <w:t>correspond</w:t>
      </w:r>
      <w:r w:rsidR="00DF7A7E">
        <w:t xml:space="preserve"> with will be elaborated </w:t>
      </w:r>
      <w:r w:rsidR="003E7104">
        <w:t>on later</w:t>
      </w:r>
      <w:r w:rsidR="00DF7A7E">
        <w:t>.</w:t>
      </w:r>
      <w:r w:rsidR="006A625D">
        <w:t xml:space="preserve"> In total, I performed three </w:t>
      </w:r>
      <w:r w:rsidR="003717D8">
        <w:t>different</w:t>
      </w:r>
      <w:r w:rsidR="006A625D">
        <w:t xml:space="preserve"> textual analyses using the above method. First</w:t>
      </w:r>
      <w:r w:rsidR="003717D8">
        <w:t>,</w:t>
      </w:r>
      <w:r w:rsidR="006A625D">
        <w:t xml:space="preserve"> however</w:t>
      </w:r>
      <w:r w:rsidR="003717D8">
        <w:t>,</w:t>
      </w:r>
      <w:r w:rsidR="006A625D">
        <w:t xml:space="preserve"> the messages underwent a standard natural language processing (NLP) preprocessing</w:t>
      </w:r>
      <w:r w:rsidR="003717D8">
        <w:t xml:space="preserve"> </w:t>
      </w:r>
      <w:r w:rsidR="009540F7">
        <w:t>procedure</w:t>
      </w:r>
      <w:r w:rsidR="006A625D">
        <w:t xml:space="preserve">. </w:t>
      </w:r>
      <w:r w:rsidR="003717D8">
        <w:t>The preprocessing procedure in</w:t>
      </w:r>
      <w:r w:rsidR="009540F7">
        <w:t xml:space="preserve">cluded </w:t>
      </w:r>
      <w:r w:rsidR="003E7104">
        <w:t>lowercasing letters</w:t>
      </w:r>
      <w:r w:rsidR="009540F7">
        <w:t xml:space="preserve"> </w:t>
      </w:r>
      <w:r w:rsidR="00BD1552">
        <w:t xml:space="preserve">and </w:t>
      </w:r>
      <w:r w:rsidR="009540F7">
        <w:t>removal of numbers</w:t>
      </w:r>
      <w:r w:rsidR="00967FD7">
        <w:t>,</w:t>
      </w:r>
      <w:r w:rsidR="009540F7">
        <w:t xml:space="preserve"> special characters, </w:t>
      </w:r>
      <w:r w:rsidR="00967FD7">
        <w:t xml:space="preserve">and </w:t>
      </w:r>
      <w:r w:rsidR="000B0FA1">
        <w:t xml:space="preserve">URLs. The messages were also lemmatized and tokenized so that they could be properly analyzed. </w:t>
      </w:r>
      <w:r w:rsidR="009540F7">
        <w:t xml:space="preserve"> </w:t>
      </w:r>
    </w:p>
    <w:p w14:paraId="21E88605" w14:textId="0DB4CAF7" w:rsidR="000B0FA1" w:rsidRDefault="000B0FA1" w:rsidP="00FA703D">
      <w:r>
        <w:tab/>
        <w:t xml:space="preserve">The first round of textual analysis was designed to isolate the messages that included references to far-right groups and assign values that correspond to each of the groups. In total, I looked for </w:t>
      </w:r>
      <w:r w:rsidR="00147411">
        <w:t>seven</w:t>
      </w:r>
      <w:r>
        <w:t xml:space="preserve"> different organizations including the three from which the messages had been sourced. The others were chosen due to their participation in the Unite the Right Rally and for having known associations with the three source organizations.</w:t>
      </w:r>
      <w:r w:rsidR="00E265D1">
        <w:t xml:space="preserve"> The dictionaries used were simplistic, including only the name of the organization and widely used abbreviations to reduce the chances of false positives. </w:t>
      </w:r>
      <w:r>
        <w:t xml:space="preserve"> </w:t>
      </w:r>
      <w:r w:rsidR="00E265D1">
        <w:t xml:space="preserve">All messages were assigned </w:t>
      </w:r>
      <w:r w:rsidR="003E7104">
        <w:t>a value</w:t>
      </w:r>
      <w:r w:rsidR="00E265D1">
        <w:t xml:space="preserve"> of 0-</w:t>
      </w:r>
      <w:r w:rsidR="00147411">
        <w:t>7</w:t>
      </w:r>
      <w:r w:rsidR="00E265D1">
        <w:t xml:space="preserve"> with </w:t>
      </w:r>
      <w:r w:rsidR="003E7104">
        <w:t>0</w:t>
      </w:r>
      <w:r w:rsidR="00E265D1">
        <w:t xml:space="preserve"> designating no reference</w:t>
      </w:r>
      <w:r w:rsidR="00BD1552">
        <w:t>. These observations</w:t>
      </w:r>
      <w:r w:rsidR="00E265D1">
        <w:t xml:space="preserve"> were discarded from the rest of the analysis. </w:t>
      </w:r>
      <w:r w:rsidR="00BD1552">
        <w:t>A</w:t>
      </w:r>
      <w:r w:rsidR="00D424FA">
        <w:t xml:space="preserve"> message would also be discarded if it was from a source organization</w:t>
      </w:r>
      <w:r w:rsidR="00BD1552">
        <w:t xml:space="preserve"> coded</w:t>
      </w:r>
      <w:r w:rsidR="00D424FA">
        <w:t xml:space="preserve"> 1-3 and had a value corresponding to itself</w:t>
      </w:r>
      <w:r w:rsidR="00ED7D97">
        <w:t xml:space="preserve">. This was done to remove </w:t>
      </w:r>
      <w:r w:rsidR="00D721BB">
        <w:t xml:space="preserve">messages in which the individuals were discussing internal group issues. </w:t>
      </w:r>
    </w:p>
    <w:p w14:paraId="28EBC0BA" w14:textId="6424DCC2" w:rsidR="00D721BB" w:rsidRDefault="00D721BB" w:rsidP="00FA703D">
      <w:r>
        <w:tab/>
        <w:t xml:space="preserve"> The second </w:t>
      </w:r>
      <w:r w:rsidR="00883C89">
        <w:t xml:space="preserve">round of textual analysis was designed to capture </w:t>
      </w:r>
      <w:r w:rsidR="004F1E6F">
        <w:t>messages that refer to either an extreme opinion or an extreme action</w:t>
      </w:r>
      <w:r w:rsidR="005F35BA">
        <w:t xml:space="preserve">. To capture these </w:t>
      </w:r>
      <w:r w:rsidR="003079B3">
        <w:t>sentiments,</w:t>
      </w:r>
      <w:r w:rsidR="005F35BA">
        <w:t xml:space="preserve"> I have created two separate dictionarie</w:t>
      </w:r>
      <w:r w:rsidR="0084731B">
        <w:t>s with</w:t>
      </w:r>
      <w:r w:rsidR="005F35BA">
        <w:t xml:space="preserve"> terms</w:t>
      </w:r>
      <w:r w:rsidR="0084731B">
        <w:t xml:space="preserve"> that</w:t>
      </w:r>
      <w:r w:rsidR="005F35BA">
        <w:t xml:space="preserve"> were collected from the processed </w:t>
      </w:r>
      <w:r w:rsidR="00DB0B3A">
        <w:t xml:space="preserve">messages themselves to match the syntax of the processed data and to reduce the chances of false positives. In the case of the </w:t>
      </w:r>
      <w:r w:rsidR="003079B3">
        <w:t xml:space="preserve">opinion dictionary, I picked terms that correspond to different ideologies, religions, races, and how to interface with the public.  In the case of the action dictionary, I chose terms that correspond to actions that are frequently taken by these groups, such as protesting, training, and political crimes. </w:t>
      </w:r>
      <w:r w:rsidR="00E41AD4">
        <w:t xml:space="preserve">The messages are then assigned a value of </w:t>
      </w:r>
      <w:r w:rsidR="0084731B">
        <w:t>0-2</w:t>
      </w:r>
      <w:r w:rsidR="00A1632B">
        <w:t xml:space="preserve"> with 0 being a message that referred to neither an opinion </w:t>
      </w:r>
      <w:r w:rsidR="0040511E">
        <w:t>nor</w:t>
      </w:r>
      <w:r w:rsidR="00A1632B">
        <w:t xml:space="preserve"> action, 1 </w:t>
      </w:r>
      <w:r w:rsidR="006F27B0">
        <w:t>referring</w:t>
      </w:r>
      <w:r w:rsidR="00A1632B">
        <w:t xml:space="preserve"> to </w:t>
      </w:r>
      <w:r w:rsidR="006F27B0">
        <w:t>an</w:t>
      </w:r>
      <w:r w:rsidR="00A1632B">
        <w:t xml:space="preserve"> opinion, </w:t>
      </w:r>
      <w:r w:rsidR="0040511E">
        <w:t xml:space="preserve">and </w:t>
      </w:r>
      <w:r w:rsidR="00A1632B">
        <w:t xml:space="preserve">2 </w:t>
      </w:r>
      <w:r w:rsidR="006F27B0">
        <w:t>referring</w:t>
      </w:r>
      <w:r w:rsidR="00A1632B">
        <w:t xml:space="preserve"> to </w:t>
      </w:r>
      <w:r w:rsidR="006F27B0">
        <w:t>an</w:t>
      </w:r>
      <w:r w:rsidR="00A1632B">
        <w:t xml:space="preserve"> action</w:t>
      </w:r>
      <w:r w:rsidR="0084731B">
        <w:t xml:space="preserve">. </w:t>
      </w:r>
      <w:r w:rsidR="004D4DB9">
        <w:t xml:space="preserve">All posts that </w:t>
      </w:r>
      <w:r w:rsidR="0017069C">
        <w:t>receive</w:t>
      </w:r>
      <w:r w:rsidR="004D4DB9">
        <w:t xml:space="preserve"> a value of 0 </w:t>
      </w:r>
      <w:r w:rsidR="0017069C">
        <w:t>are</w:t>
      </w:r>
      <w:r w:rsidR="004D4DB9">
        <w:t xml:space="preserve"> removed from the rest of the analysis. </w:t>
      </w:r>
    </w:p>
    <w:p w14:paraId="2C20224B" w14:textId="31ED2C61" w:rsidR="0084731B" w:rsidRDefault="0017069C" w:rsidP="00FA703D">
      <w:r>
        <w:tab/>
        <w:t xml:space="preserve">The third and final textual analysis was </w:t>
      </w:r>
      <w:r w:rsidR="00E36895">
        <w:t xml:space="preserve">designed to determine whether or not a </w:t>
      </w:r>
      <w:r w:rsidR="00FF0276">
        <w:t>post has either a positive or negative sentiment. Since looking for sentiment is a common goal of NLP, I was able to modify premade dictionaries</w:t>
      </w:r>
      <w:r w:rsidR="00BD1552">
        <w:t>.</w:t>
      </w:r>
      <w:r w:rsidR="00FF0276">
        <w:t xml:space="preserve"> </w:t>
      </w:r>
      <w:r w:rsidR="00BD1552">
        <w:t>T</w:t>
      </w:r>
      <w:r w:rsidR="00FF0276">
        <w:t>hese modifications make use of common slang used by the groups themselves, and the negative sentiment dictionaries make use of common insults and slurs that the groups frequently use. The posts are then assigned a 0-</w:t>
      </w:r>
      <w:r w:rsidR="0084731B">
        <w:t>3</w:t>
      </w:r>
      <w:r w:rsidR="00FF0276">
        <w:t xml:space="preserve"> value. With 0 referring to neither sentiment, 1 a positive sentiment, 2 a negative sentiment, and 3 both sentiments. Both posts with a value of 0 or 3 are discarded, </w:t>
      </w:r>
      <w:r w:rsidR="009B6ADD">
        <w:t xml:space="preserve">because both values would confuse the </w:t>
      </w:r>
      <w:r w:rsidR="009A3347">
        <w:t>analysis</w:t>
      </w:r>
      <w:r w:rsidR="009B6ADD">
        <w:t xml:space="preserve">. </w:t>
      </w:r>
    </w:p>
    <w:p w14:paraId="4E4B1A09" w14:textId="1DF51305" w:rsidR="009B6ADD" w:rsidRPr="0035369F" w:rsidRDefault="00AE0D77" w:rsidP="00394E30">
      <w:pPr>
        <w:jc w:val="center"/>
        <w:rPr>
          <w:b/>
          <w:bCs/>
        </w:rPr>
      </w:pPr>
      <w:r>
        <w:rPr>
          <w:b/>
          <w:bCs/>
        </w:rPr>
        <w:t>Textual Analysis Results</w:t>
      </w:r>
    </w:p>
    <w:p w14:paraId="28EC1347" w14:textId="5ED6CD7C" w:rsidR="004E27C0" w:rsidRDefault="00D70C56" w:rsidP="00911706">
      <w:r>
        <w:tab/>
      </w:r>
      <w:r w:rsidR="0058002D">
        <w:t xml:space="preserve">Finally, I have used the processed textual data to </w:t>
      </w:r>
      <w:r w:rsidR="00AE0D77">
        <w:t>test my hypothesis</w:t>
      </w:r>
      <w:r w:rsidR="0058002D">
        <w:t>.</w:t>
      </w:r>
      <w:r w:rsidR="00BE366A">
        <w:t xml:space="preserve"> The </w:t>
      </w:r>
      <w:r w:rsidR="00AE0D77">
        <w:t xml:space="preserve">results will </w:t>
      </w:r>
      <w:r w:rsidR="00D61C99">
        <w:t>show</w:t>
      </w:r>
      <w:r w:rsidR="007E4117">
        <w:t xml:space="preserve"> the primary </w:t>
      </w:r>
      <w:r w:rsidR="00372680">
        <w:t>groups’</w:t>
      </w:r>
      <w:r w:rsidR="007E4117">
        <w:t xml:space="preserve"> </w:t>
      </w:r>
      <w:r w:rsidR="0084731B">
        <w:t xml:space="preserve">collective </w:t>
      </w:r>
      <w:r w:rsidR="007E4117">
        <w:t xml:space="preserve">sentiments </w:t>
      </w:r>
      <w:r w:rsidR="00372680">
        <w:t>of the other groups based on those group's opinions and actions.</w:t>
      </w:r>
      <w:r w:rsidR="007E4117">
        <w:t xml:space="preserve"> </w:t>
      </w:r>
      <w:r w:rsidR="00AE0D77">
        <w:t xml:space="preserve">I have combined </w:t>
      </w:r>
      <w:r w:rsidR="0084731B">
        <w:t xml:space="preserve">the results of the second and third </w:t>
      </w:r>
      <w:r w:rsidR="004F63C5">
        <w:t>analyses</w:t>
      </w:r>
      <w:r w:rsidR="0084731B">
        <w:t xml:space="preserve">, </w:t>
      </w:r>
      <w:r w:rsidR="00AE0D77">
        <w:t>using</w:t>
      </w:r>
      <w:r w:rsidR="0084731B">
        <w:t xml:space="preserve"> a 2x2 </w:t>
      </w:r>
      <w:r w:rsidR="00D61C99">
        <w:t xml:space="preserve">design </w:t>
      </w:r>
      <w:r w:rsidR="004F63C5">
        <w:t xml:space="preserve">creating </w:t>
      </w:r>
      <w:r w:rsidR="00D61C99">
        <w:t>sentiment scores</w:t>
      </w:r>
      <w:r w:rsidR="004F63C5">
        <w:t xml:space="preserve"> that act as the primary </w:t>
      </w:r>
      <w:r w:rsidR="00AE0D77">
        <w:t xml:space="preserve">tool </w:t>
      </w:r>
      <w:r w:rsidR="004F63C5">
        <w:t xml:space="preserve">of the analysis. </w:t>
      </w:r>
      <w:r w:rsidR="004E27C0">
        <w:t>I have provided examples of statements that represent each category of the 2x2</w:t>
      </w:r>
      <w:r w:rsidR="00824B2D">
        <w:t>.</w:t>
      </w:r>
      <w:r w:rsidR="004E27C0">
        <w:t xml:space="preserve"> </w:t>
      </w:r>
      <w:r w:rsidR="00824B2D">
        <w:t>T</w:t>
      </w:r>
      <w:r w:rsidR="004F63C5">
        <w:t>he first is O.P.</w:t>
      </w:r>
      <w:r w:rsidR="003E7104">
        <w:t>, which</w:t>
      </w:r>
      <w:r w:rsidR="004F63C5">
        <w:t xml:space="preserve"> </w:t>
      </w:r>
      <w:r w:rsidR="004E27C0">
        <w:t>is a statement that mentions a group</w:t>
      </w:r>
      <w:r w:rsidR="00824B2D">
        <w:t>’</w:t>
      </w:r>
      <w:r w:rsidR="004E27C0">
        <w:t>s opinion in a positive context</w:t>
      </w:r>
      <w:r w:rsidR="004F63C5">
        <w:t xml:space="preserve">. </w:t>
      </w:r>
      <w:r w:rsidR="004E27C0">
        <w:t>“</w:t>
      </w:r>
      <w:r w:rsidR="004E27C0" w:rsidRPr="004E27C0">
        <w:t>I find the ideals of National Social</w:t>
      </w:r>
      <w:r w:rsidR="004E27C0">
        <w:t>ist Movement</w:t>
      </w:r>
      <w:r w:rsidR="004E27C0" w:rsidRPr="004E27C0">
        <w:t xml:space="preserve"> appealing, that's why I identify as a </w:t>
      </w:r>
      <w:proofErr w:type="spellStart"/>
      <w:r w:rsidR="004E27C0" w:rsidRPr="004E27C0">
        <w:t>NatSoc</w:t>
      </w:r>
      <w:proofErr w:type="spellEnd"/>
      <w:r w:rsidR="004E27C0" w:rsidRPr="004E27C0">
        <w:t xml:space="preserve"> however I'm by no means an expert on the NSDAP. What's a good source to go to for future reference?</w:t>
      </w:r>
      <w:r w:rsidR="004E27C0">
        <w:t xml:space="preserve">” In this statement taken from a TWP server, an individual is stating approval of the ideals of NSM due to both sharing </w:t>
      </w:r>
      <w:r w:rsidR="00407535">
        <w:t xml:space="preserve">the </w:t>
      </w:r>
      <w:proofErr w:type="spellStart"/>
      <w:r w:rsidR="004E27C0">
        <w:t>NatSoc</w:t>
      </w:r>
      <w:proofErr w:type="spellEnd"/>
      <w:r w:rsidR="00195945">
        <w:t xml:space="preserve"> belief system. </w:t>
      </w:r>
    </w:p>
    <w:p w14:paraId="14CAE72B" w14:textId="66CE9D9D" w:rsidR="00407535" w:rsidRDefault="004F63C5" w:rsidP="00911706">
      <w:r>
        <w:t>O.N. refers to a group’s opinion with a negative sentiment,</w:t>
      </w:r>
      <w:r w:rsidR="00407535">
        <w:t xml:space="preserve"> “</w:t>
      </w:r>
      <w:r w:rsidR="00407535" w:rsidRPr="00407535">
        <w:t xml:space="preserve">that </w:t>
      </w:r>
      <w:proofErr w:type="spellStart"/>
      <w:r w:rsidR="00407535" w:rsidRPr="00407535">
        <w:t>fgt</w:t>
      </w:r>
      <w:proofErr w:type="spellEnd"/>
      <w:r w:rsidR="00407535" w:rsidRPr="00407535">
        <w:t xml:space="preserve"> was dressed in all black </w:t>
      </w:r>
      <w:proofErr w:type="spellStart"/>
      <w:r w:rsidR="00407535" w:rsidRPr="00407535">
        <w:t>roled</w:t>
      </w:r>
      <w:proofErr w:type="spellEnd"/>
      <w:r w:rsidR="00407535" w:rsidRPr="00407535">
        <w:t xml:space="preserve"> with </w:t>
      </w:r>
      <w:proofErr w:type="spellStart"/>
      <w:r w:rsidR="00407535" w:rsidRPr="00407535">
        <w:t>NSm</w:t>
      </w:r>
      <w:proofErr w:type="spellEnd"/>
      <w:r w:rsidR="00407535" w:rsidRPr="00407535">
        <w:t xml:space="preserve"> to the event (in my car) then </w:t>
      </w:r>
      <w:proofErr w:type="spellStart"/>
      <w:r w:rsidR="00407535" w:rsidRPr="00407535">
        <w:t>immedietly</w:t>
      </w:r>
      <w:proofErr w:type="spellEnd"/>
      <w:r w:rsidR="00407535" w:rsidRPr="00407535">
        <w:t xml:space="preserve"> after goes on an optics fag rant about Nat soc. dudes unhinged. not a fan.</w:t>
      </w:r>
      <w:r w:rsidR="00407535">
        <w:t xml:space="preserve">” In this statement also from a </w:t>
      </w:r>
      <w:r w:rsidR="00DA36F4">
        <w:t>TWP</w:t>
      </w:r>
      <w:r w:rsidR="00407535">
        <w:t xml:space="preserve"> server a person who is </w:t>
      </w:r>
      <w:r w:rsidR="00DA36F4">
        <w:t>associated</w:t>
      </w:r>
      <w:r w:rsidR="00407535">
        <w:t xml:space="preserve"> with NSM is degraded in part due to a disagreement on optics. </w:t>
      </w:r>
    </w:p>
    <w:p w14:paraId="745997AE" w14:textId="29D3EDE4" w:rsidR="00DA36F4" w:rsidRDefault="00DA36F4" w:rsidP="00911706">
      <w:r>
        <w:t xml:space="preserve">If both statements are to be believed to represent the collective sentiments of the TWP group, then it can be inferred that TWP broadly agrees with NSM due to a shared belief system but disagrees </w:t>
      </w:r>
      <w:r w:rsidR="00824B2D">
        <w:t>with</w:t>
      </w:r>
      <w:r>
        <w:t xml:space="preserve"> optics or the actions and opinions that the group expresses to mainstream society. </w:t>
      </w:r>
    </w:p>
    <w:p w14:paraId="43EFA323" w14:textId="111E5988" w:rsidR="00407535" w:rsidRDefault="004F63C5" w:rsidP="00911706">
      <w:r>
        <w:t xml:space="preserve"> A.P. refers to a group's action with a positive sentiment,</w:t>
      </w:r>
      <w:r w:rsidR="00DA36F4">
        <w:t xml:space="preserve"> “</w:t>
      </w:r>
      <w:r w:rsidR="00DA36F4" w:rsidRPr="00DA36F4">
        <w:t xml:space="preserve">Agreed, it really depends on the event. In </w:t>
      </w:r>
      <w:proofErr w:type="spellStart"/>
      <w:r w:rsidR="00DA36F4" w:rsidRPr="00DA36F4">
        <w:t>cville</w:t>
      </w:r>
      <w:proofErr w:type="spellEnd"/>
      <w:r w:rsidR="00DA36F4" w:rsidRPr="00DA36F4">
        <w:t xml:space="preserve"> we needed numbers, NSM fought so hard regardless of their optics. Do we need them at normie events? No. We need them in a fight? Yes.</w:t>
      </w:r>
      <w:r w:rsidR="00DA36F4">
        <w:t xml:space="preserve">” In this statement </w:t>
      </w:r>
      <w:r w:rsidR="003029DC">
        <w:t xml:space="preserve">taken from a VA/PA server NSMs actions during URR are being discussed positively. </w:t>
      </w:r>
    </w:p>
    <w:p w14:paraId="6AA1D62C" w14:textId="5077B7A4" w:rsidR="00DA36F4" w:rsidRDefault="004F63C5" w:rsidP="00911706">
      <w:r>
        <w:t xml:space="preserve"> A.N. refers to a group's action with a negative sentiment</w:t>
      </w:r>
      <w:r w:rsidR="0058002D">
        <w:t xml:space="preserve">. </w:t>
      </w:r>
      <w:r w:rsidR="003029DC">
        <w:t>“</w:t>
      </w:r>
      <w:proofErr w:type="spellStart"/>
      <w:r w:rsidR="003029DC" w:rsidRPr="003029DC">
        <w:t>i</w:t>
      </w:r>
      <w:proofErr w:type="spellEnd"/>
      <w:r w:rsidR="003029DC" w:rsidRPr="003029DC">
        <w:t xml:space="preserve"> wish AWD practiced what it preached. but it </w:t>
      </w:r>
      <w:proofErr w:type="spellStart"/>
      <w:r w:rsidR="003029DC" w:rsidRPr="003029DC">
        <w:t>doesnt</w:t>
      </w:r>
      <w:proofErr w:type="spellEnd"/>
      <w:r w:rsidR="003029DC" w:rsidRPr="003029DC">
        <w:t xml:space="preserve">, and most of the people within the group are weak. </w:t>
      </w:r>
      <w:proofErr w:type="spellStart"/>
      <w:r w:rsidR="003029DC" w:rsidRPr="003029DC">
        <w:t>thats</w:t>
      </w:r>
      <w:proofErr w:type="spellEnd"/>
      <w:r w:rsidR="003029DC" w:rsidRPr="003029DC">
        <w:t xml:space="preserve"> why </w:t>
      </w:r>
      <w:proofErr w:type="spellStart"/>
      <w:r w:rsidR="003029DC" w:rsidRPr="003029DC">
        <w:t>im</w:t>
      </w:r>
      <w:proofErr w:type="spellEnd"/>
      <w:r w:rsidR="003029DC" w:rsidRPr="003029DC">
        <w:t xml:space="preserve"> attacked so much for pointing that out, since </w:t>
      </w:r>
      <w:proofErr w:type="spellStart"/>
      <w:proofErr w:type="gramStart"/>
      <w:r w:rsidR="003029DC" w:rsidRPr="003029DC">
        <w:t>its</w:t>
      </w:r>
      <w:proofErr w:type="spellEnd"/>
      <w:proofErr w:type="gramEnd"/>
      <w:r w:rsidR="003029DC" w:rsidRPr="003029DC">
        <w:t xml:space="preserve"> true. </w:t>
      </w:r>
      <w:proofErr w:type="spellStart"/>
      <w:r w:rsidR="003029DC" w:rsidRPr="003029DC">
        <w:t>thats</w:t>
      </w:r>
      <w:proofErr w:type="spellEnd"/>
      <w:r w:rsidR="003029DC" w:rsidRPr="003029DC">
        <w:t xml:space="preserve"> why they sit in their own chat and gossip about me like women</w:t>
      </w:r>
      <w:r w:rsidR="003029DC">
        <w:t>” In this statement from an IE/AIM server</w:t>
      </w:r>
      <w:r w:rsidR="00824B2D">
        <w:t>,</w:t>
      </w:r>
      <w:r w:rsidR="003029DC">
        <w:t xml:space="preserve"> an individual expresses disapproval about the perceived inaction of the AWD group, and it appears that this has resulted in mutual animosity between AWD and this person. </w:t>
      </w:r>
    </w:p>
    <w:p w14:paraId="494D5206" w14:textId="0FD49D43" w:rsidR="00131195" w:rsidRPr="00FA6767" w:rsidRDefault="00AE0D77" w:rsidP="00911706">
      <w:r>
        <w:t xml:space="preserve">These results are visualized in the following table which shows </w:t>
      </w:r>
      <w:r w:rsidR="009A0E91">
        <w:t>the intensity of the other group’s sentiments to the group's opinions and actions.</w:t>
      </w:r>
    </w:p>
    <w:p w14:paraId="059C620E" w14:textId="77777777" w:rsidR="00E0785F" w:rsidRDefault="00E0785F" w:rsidP="00E0785F">
      <w:pPr>
        <w:rPr>
          <w:b/>
          <w:bCs/>
          <w:sz w:val="32"/>
          <w:szCs w:val="32"/>
        </w:rPr>
      </w:pPr>
    </w:p>
    <w:p w14:paraId="04504B6F" w14:textId="7FDABD48" w:rsidR="00DE0138" w:rsidRPr="00394E30" w:rsidRDefault="00856967" w:rsidP="00177660">
      <w:pPr>
        <w:jc w:val="center"/>
        <w:rPr>
          <w:sz w:val="32"/>
          <w:szCs w:val="32"/>
        </w:rPr>
      </w:pPr>
      <w:r>
        <w:rPr>
          <w:b/>
          <w:bCs/>
          <w:sz w:val="32"/>
          <w:szCs w:val="32"/>
        </w:rPr>
        <w:t>Analysis</w:t>
      </w:r>
    </w:p>
    <w:p w14:paraId="5D330E4A" w14:textId="77777777" w:rsidR="00135A3B" w:rsidRDefault="00135A3B" w:rsidP="00911706">
      <w:pPr>
        <w:rPr>
          <w:b/>
          <w:bCs/>
        </w:rPr>
      </w:pPr>
    </w:p>
    <w:p w14:paraId="338C65E3" w14:textId="5B07C6D9" w:rsidR="00DE0138" w:rsidRPr="00A45A96" w:rsidRDefault="00DE0138" w:rsidP="003E3D08">
      <w:pPr>
        <w:ind w:left="720" w:firstLine="720"/>
      </w:pPr>
    </w:p>
    <w:tbl>
      <w:tblPr>
        <w:tblStyle w:val="TableGrid"/>
        <w:tblpPr w:leftFromText="180" w:rightFromText="180" w:vertAnchor="text" w:horzAnchor="margin" w:tblpXSpec="center" w:tblpY="-1154"/>
        <w:tblW w:w="7920" w:type="dxa"/>
        <w:tblLayout w:type="fixed"/>
        <w:tblLook w:val="04A0" w:firstRow="1" w:lastRow="0" w:firstColumn="1" w:lastColumn="0" w:noHBand="0" w:noVBand="1"/>
      </w:tblPr>
      <w:tblGrid>
        <w:gridCol w:w="1705"/>
        <w:gridCol w:w="1530"/>
        <w:gridCol w:w="900"/>
        <w:gridCol w:w="1440"/>
        <w:gridCol w:w="1620"/>
        <w:gridCol w:w="725"/>
      </w:tblGrid>
      <w:tr w:rsidR="00DE0138" w:rsidRPr="009A0DAF" w14:paraId="00D89D6E" w14:textId="77777777" w:rsidTr="003E3D08">
        <w:trPr>
          <w:trHeight w:val="530"/>
        </w:trPr>
        <w:tc>
          <w:tcPr>
            <w:tcW w:w="7920" w:type="dxa"/>
            <w:gridSpan w:val="6"/>
          </w:tcPr>
          <w:p w14:paraId="47A0DA04" w14:textId="5090FE33" w:rsidR="00DE0138" w:rsidRPr="009A0E91" w:rsidRDefault="00DE0138" w:rsidP="00DE0138">
            <w:pPr>
              <w:jc w:val="center"/>
              <w:rPr>
                <w:b/>
                <w:bCs/>
                <w:sz w:val="28"/>
                <w:szCs w:val="28"/>
              </w:rPr>
            </w:pPr>
            <w:r w:rsidRPr="009A0E91">
              <w:rPr>
                <w:b/>
                <w:bCs/>
                <w:sz w:val="28"/>
                <w:szCs w:val="28"/>
              </w:rPr>
              <w:t xml:space="preserve">Textual Analysis </w:t>
            </w:r>
            <w:r w:rsidR="00856967">
              <w:rPr>
                <w:b/>
                <w:bCs/>
                <w:sz w:val="28"/>
                <w:szCs w:val="28"/>
              </w:rPr>
              <w:t>Table 1</w:t>
            </w:r>
          </w:p>
        </w:tc>
      </w:tr>
      <w:tr w:rsidR="00DE0138" w:rsidRPr="009A0DAF" w14:paraId="010A453F" w14:textId="77777777" w:rsidTr="003E3D08">
        <w:trPr>
          <w:trHeight w:val="257"/>
        </w:trPr>
        <w:tc>
          <w:tcPr>
            <w:tcW w:w="7920" w:type="dxa"/>
            <w:gridSpan w:val="6"/>
          </w:tcPr>
          <w:p w14:paraId="111C2D80" w14:textId="77777777" w:rsidR="00DE0138" w:rsidRDefault="00DE0138" w:rsidP="00DE0138">
            <w:pPr>
              <w:jc w:val="center"/>
              <w:rPr>
                <w:sz w:val="28"/>
                <w:szCs w:val="28"/>
              </w:rPr>
            </w:pPr>
            <w:r>
              <w:rPr>
                <w:sz w:val="28"/>
                <w:szCs w:val="28"/>
              </w:rPr>
              <w:t xml:space="preserve">Discussed organizations </w:t>
            </w:r>
          </w:p>
        </w:tc>
      </w:tr>
      <w:tr w:rsidR="00365F0B" w:rsidRPr="009A0DAF" w14:paraId="293D94B0" w14:textId="77777777" w:rsidTr="00365F0B">
        <w:trPr>
          <w:trHeight w:val="474"/>
        </w:trPr>
        <w:tc>
          <w:tcPr>
            <w:tcW w:w="1705" w:type="dxa"/>
          </w:tcPr>
          <w:p w14:paraId="020F3448" w14:textId="77777777" w:rsidR="00365F0B" w:rsidRPr="00D61C99" w:rsidRDefault="00365F0B" w:rsidP="00DE0138">
            <w:pPr>
              <w:jc w:val="center"/>
            </w:pPr>
            <w:r w:rsidRPr="00D61C99">
              <w:t xml:space="preserve">Opinion Action </w:t>
            </w:r>
            <w:r w:rsidRPr="00D61C99">
              <w:rPr>
                <w:sz w:val="28"/>
                <w:szCs w:val="28"/>
              </w:rPr>
              <w:t>Sentiments.</w:t>
            </w:r>
          </w:p>
        </w:tc>
        <w:tc>
          <w:tcPr>
            <w:tcW w:w="1530" w:type="dxa"/>
          </w:tcPr>
          <w:p w14:paraId="2BB788A0" w14:textId="3C117B2F" w:rsidR="00365F0B" w:rsidRPr="003E3D08" w:rsidRDefault="00365F0B" w:rsidP="00DE0138">
            <w:pPr>
              <w:jc w:val="center"/>
              <w:rPr>
                <w:sz w:val="22"/>
                <w:szCs w:val="22"/>
              </w:rPr>
            </w:pPr>
            <w:r>
              <w:rPr>
                <w:sz w:val="22"/>
                <w:szCs w:val="22"/>
              </w:rPr>
              <w:t>Identity Evropa</w:t>
            </w:r>
          </w:p>
        </w:tc>
        <w:tc>
          <w:tcPr>
            <w:tcW w:w="900" w:type="dxa"/>
          </w:tcPr>
          <w:p w14:paraId="3B011DB2" w14:textId="32D89996" w:rsidR="00365F0B" w:rsidRPr="003E3D08" w:rsidRDefault="00365F0B" w:rsidP="00DE0138">
            <w:pPr>
              <w:jc w:val="center"/>
              <w:rPr>
                <w:sz w:val="22"/>
                <w:szCs w:val="22"/>
              </w:rPr>
            </w:pPr>
            <w:r>
              <w:rPr>
                <w:sz w:val="22"/>
                <w:szCs w:val="22"/>
              </w:rPr>
              <w:t>K.K.K.</w:t>
            </w:r>
          </w:p>
        </w:tc>
        <w:tc>
          <w:tcPr>
            <w:tcW w:w="1440" w:type="dxa"/>
          </w:tcPr>
          <w:p w14:paraId="28542C7A" w14:textId="6AC43316" w:rsidR="00365F0B" w:rsidRPr="003E3D08" w:rsidRDefault="00365F0B" w:rsidP="00DE0138">
            <w:pPr>
              <w:jc w:val="center"/>
              <w:rPr>
                <w:sz w:val="22"/>
                <w:szCs w:val="22"/>
              </w:rPr>
            </w:pPr>
            <w:proofErr w:type="spellStart"/>
            <w:r>
              <w:rPr>
                <w:sz w:val="22"/>
                <w:szCs w:val="22"/>
              </w:rPr>
              <w:t>AtomWaffen</w:t>
            </w:r>
            <w:proofErr w:type="spellEnd"/>
            <w:r>
              <w:rPr>
                <w:sz w:val="22"/>
                <w:szCs w:val="22"/>
              </w:rPr>
              <w:t xml:space="preserve"> Division</w:t>
            </w:r>
          </w:p>
        </w:tc>
        <w:tc>
          <w:tcPr>
            <w:tcW w:w="1620" w:type="dxa"/>
          </w:tcPr>
          <w:p w14:paraId="403B1039" w14:textId="42690A04" w:rsidR="00365F0B" w:rsidRPr="003E3D08" w:rsidRDefault="00C1169E" w:rsidP="00DE0138">
            <w:pPr>
              <w:jc w:val="center"/>
              <w:rPr>
                <w:sz w:val="22"/>
                <w:szCs w:val="22"/>
              </w:rPr>
            </w:pPr>
            <w:r>
              <w:rPr>
                <w:sz w:val="22"/>
                <w:szCs w:val="22"/>
              </w:rPr>
              <w:t>NSM</w:t>
            </w:r>
          </w:p>
        </w:tc>
        <w:tc>
          <w:tcPr>
            <w:tcW w:w="725" w:type="dxa"/>
          </w:tcPr>
          <w:p w14:paraId="17F19068" w14:textId="77777777" w:rsidR="00365F0B" w:rsidRPr="003E3D08" w:rsidRDefault="00365F0B" w:rsidP="00DE0138">
            <w:pPr>
              <w:jc w:val="center"/>
              <w:rPr>
                <w:sz w:val="22"/>
                <w:szCs w:val="22"/>
              </w:rPr>
            </w:pPr>
            <w:r w:rsidRPr="003E3D08">
              <w:rPr>
                <w:sz w:val="22"/>
                <w:szCs w:val="22"/>
              </w:rPr>
              <w:t>totals</w:t>
            </w:r>
          </w:p>
        </w:tc>
      </w:tr>
      <w:tr w:rsidR="00365F0B" w:rsidRPr="009A0DAF" w14:paraId="45FE5F49" w14:textId="77777777" w:rsidTr="00365F0B">
        <w:trPr>
          <w:trHeight w:val="474"/>
        </w:trPr>
        <w:tc>
          <w:tcPr>
            <w:tcW w:w="1705" w:type="dxa"/>
          </w:tcPr>
          <w:p w14:paraId="3A7DF28A" w14:textId="77777777" w:rsidR="00365F0B" w:rsidRPr="00D61C99" w:rsidRDefault="00365F0B" w:rsidP="00DE0138">
            <w:pPr>
              <w:jc w:val="center"/>
              <w:rPr>
                <w:sz w:val="22"/>
                <w:szCs w:val="22"/>
              </w:rPr>
            </w:pPr>
            <w:r w:rsidRPr="00D61C99">
              <w:rPr>
                <w:sz w:val="22"/>
                <w:szCs w:val="22"/>
              </w:rPr>
              <w:t>O.P.</w:t>
            </w:r>
          </w:p>
        </w:tc>
        <w:tc>
          <w:tcPr>
            <w:tcW w:w="1530" w:type="dxa"/>
          </w:tcPr>
          <w:p w14:paraId="7934AA12" w14:textId="542314DE" w:rsidR="00365F0B" w:rsidRPr="003E3D08" w:rsidRDefault="00365F0B" w:rsidP="00DE0138">
            <w:pPr>
              <w:jc w:val="center"/>
              <w:rPr>
                <w:sz w:val="20"/>
                <w:szCs w:val="20"/>
              </w:rPr>
            </w:pPr>
            <w:r>
              <w:rPr>
                <w:sz w:val="20"/>
                <w:szCs w:val="20"/>
              </w:rPr>
              <w:t>13</w:t>
            </w:r>
          </w:p>
        </w:tc>
        <w:tc>
          <w:tcPr>
            <w:tcW w:w="900" w:type="dxa"/>
          </w:tcPr>
          <w:p w14:paraId="746D5DCF" w14:textId="331F188B" w:rsidR="00365F0B" w:rsidRPr="003E3D08" w:rsidRDefault="00365F0B" w:rsidP="00DE0138">
            <w:pPr>
              <w:jc w:val="center"/>
              <w:rPr>
                <w:sz w:val="20"/>
                <w:szCs w:val="20"/>
              </w:rPr>
            </w:pPr>
            <w:r>
              <w:rPr>
                <w:sz w:val="20"/>
                <w:szCs w:val="20"/>
              </w:rPr>
              <w:t>18</w:t>
            </w:r>
          </w:p>
        </w:tc>
        <w:tc>
          <w:tcPr>
            <w:tcW w:w="1440" w:type="dxa"/>
          </w:tcPr>
          <w:p w14:paraId="384D39D0" w14:textId="735D84AA" w:rsidR="00365F0B" w:rsidRPr="003E3D08" w:rsidRDefault="00365F0B" w:rsidP="00DE0138">
            <w:pPr>
              <w:jc w:val="center"/>
              <w:rPr>
                <w:sz w:val="20"/>
                <w:szCs w:val="20"/>
              </w:rPr>
            </w:pPr>
            <w:r>
              <w:rPr>
                <w:sz w:val="20"/>
                <w:szCs w:val="20"/>
              </w:rPr>
              <w:t>4</w:t>
            </w:r>
          </w:p>
        </w:tc>
        <w:tc>
          <w:tcPr>
            <w:tcW w:w="1620" w:type="dxa"/>
          </w:tcPr>
          <w:p w14:paraId="05AFB396" w14:textId="65B76EEF" w:rsidR="00365F0B" w:rsidRPr="003E3D08" w:rsidRDefault="00365F0B" w:rsidP="00DE0138">
            <w:pPr>
              <w:jc w:val="center"/>
              <w:rPr>
                <w:sz w:val="20"/>
                <w:szCs w:val="20"/>
              </w:rPr>
            </w:pPr>
            <w:r>
              <w:rPr>
                <w:sz w:val="20"/>
                <w:szCs w:val="20"/>
              </w:rPr>
              <w:t>8</w:t>
            </w:r>
          </w:p>
        </w:tc>
        <w:tc>
          <w:tcPr>
            <w:tcW w:w="725" w:type="dxa"/>
          </w:tcPr>
          <w:p w14:paraId="0700D52A" w14:textId="1125E19B" w:rsidR="00365F0B" w:rsidRPr="003E3D08" w:rsidRDefault="00365F0B" w:rsidP="00DE0138">
            <w:pPr>
              <w:jc w:val="center"/>
              <w:rPr>
                <w:sz w:val="20"/>
                <w:szCs w:val="20"/>
              </w:rPr>
            </w:pPr>
            <w:r>
              <w:rPr>
                <w:sz w:val="20"/>
                <w:szCs w:val="20"/>
              </w:rPr>
              <w:t>51</w:t>
            </w:r>
          </w:p>
        </w:tc>
      </w:tr>
      <w:tr w:rsidR="00365F0B" w:rsidRPr="009A0DAF" w14:paraId="749E125D" w14:textId="77777777" w:rsidTr="00365F0B">
        <w:trPr>
          <w:trHeight w:val="474"/>
        </w:trPr>
        <w:tc>
          <w:tcPr>
            <w:tcW w:w="1705" w:type="dxa"/>
          </w:tcPr>
          <w:p w14:paraId="4A9A41BF" w14:textId="77777777" w:rsidR="00365F0B" w:rsidRPr="00D61C99" w:rsidRDefault="00365F0B" w:rsidP="00DE0138">
            <w:pPr>
              <w:jc w:val="center"/>
              <w:rPr>
                <w:sz w:val="22"/>
                <w:szCs w:val="22"/>
              </w:rPr>
            </w:pPr>
            <w:r w:rsidRPr="00D61C99">
              <w:rPr>
                <w:sz w:val="22"/>
                <w:szCs w:val="22"/>
              </w:rPr>
              <w:t>O.N.</w:t>
            </w:r>
          </w:p>
        </w:tc>
        <w:tc>
          <w:tcPr>
            <w:tcW w:w="1530" w:type="dxa"/>
          </w:tcPr>
          <w:p w14:paraId="6B400EF7" w14:textId="05B2D7C6" w:rsidR="00365F0B" w:rsidRPr="003E3D08" w:rsidRDefault="00365F0B" w:rsidP="00DE0138">
            <w:pPr>
              <w:jc w:val="center"/>
              <w:rPr>
                <w:sz w:val="20"/>
                <w:szCs w:val="20"/>
              </w:rPr>
            </w:pPr>
            <w:r>
              <w:rPr>
                <w:sz w:val="20"/>
                <w:szCs w:val="20"/>
              </w:rPr>
              <w:t>9</w:t>
            </w:r>
          </w:p>
        </w:tc>
        <w:tc>
          <w:tcPr>
            <w:tcW w:w="900" w:type="dxa"/>
          </w:tcPr>
          <w:p w14:paraId="138B149E" w14:textId="2EAF7A3B" w:rsidR="00365F0B" w:rsidRPr="003E3D08" w:rsidRDefault="00365F0B" w:rsidP="00DE0138">
            <w:pPr>
              <w:jc w:val="center"/>
              <w:rPr>
                <w:sz w:val="20"/>
                <w:szCs w:val="20"/>
              </w:rPr>
            </w:pPr>
            <w:r>
              <w:rPr>
                <w:sz w:val="20"/>
                <w:szCs w:val="20"/>
              </w:rPr>
              <w:t>31</w:t>
            </w:r>
          </w:p>
        </w:tc>
        <w:tc>
          <w:tcPr>
            <w:tcW w:w="1440" w:type="dxa"/>
          </w:tcPr>
          <w:p w14:paraId="63E4759E" w14:textId="438E6665" w:rsidR="00365F0B" w:rsidRPr="003E3D08" w:rsidRDefault="00365F0B" w:rsidP="00DE0138">
            <w:pPr>
              <w:jc w:val="center"/>
              <w:rPr>
                <w:sz w:val="20"/>
                <w:szCs w:val="20"/>
              </w:rPr>
            </w:pPr>
            <w:r>
              <w:rPr>
                <w:sz w:val="20"/>
                <w:szCs w:val="20"/>
              </w:rPr>
              <w:t>15</w:t>
            </w:r>
          </w:p>
        </w:tc>
        <w:tc>
          <w:tcPr>
            <w:tcW w:w="1620" w:type="dxa"/>
          </w:tcPr>
          <w:p w14:paraId="4E811978" w14:textId="48FAFE51" w:rsidR="00365F0B" w:rsidRPr="003E3D08" w:rsidRDefault="00365F0B" w:rsidP="00DE0138">
            <w:pPr>
              <w:jc w:val="center"/>
              <w:rPr>
                <w:sz w:val="20"/>
                <w:szCs w:val="20"/>
              </w:rPr>
            </w:pPr>
            <w:r>
              <w:rPr>
                <w:sz w:val="20"/>
                <w:szCs w:val="20"/>
              </w:rPr>
              <w:t>9</w:t>
            </w:r>
          </w:p>
        </w:tc>
        <w:tc>
          <w:tcPr>
            <w:tcW w:w="725" w:type="dxa"/>
          </w:tcPr>
          <w:p w14:paraId="49F91B6D" w14:textId="2159B315" w:rsidR="00365F0B" w:rsidRPr="003E3D08" w:rsidRDefault="00365F0B" w:rsidP="00DE0138">
            <w:pPr>
              <w:jc w:val="center"/>
              <w:rPr>
                <w:sz w:val="20"/>
                <w:szCs w:val="20"/>
              </w:rPr>
            </w:pPr>
            <w:r>
              <w:rPr>
                <w:sz w:val="20"/>
                <w:szCs w:val="20"/>
              </w:rPr>
              <w:t>74</w:t>
            </w:r>
          </w:p>
        </w:tc>
      </w:tr>
      <w:tr w:rsidR="00365F0B" w:rsidRPr="009A0DAF" w14:paraId="6E637BC3" w14:textId="77777777" w:rsidTr="00365F0B">
        <w:trPr>
          <w:trHeight w:val="474"/>
        </w:trPr>
        <w:tc>
          <w:tcPr>
            <w:tcW w:w="1705" w:type="dxa"/>
          </w:tcPr>
          <w:p w14:paraId="6F337DF5" w14:textId="77777777" w:rsidR="00365F0B" w:rsidRPr="00D61C99" w:rsidRDefault="00365F0B" w:rsidP="00DE0138">
            <w:pPr>
              <w:jc w:val="center"/>
              <w:rPr>
                <w:sz w:val="22"/>
                <w:szCs w:val="22"/>
              </w:rPr>
            </w:pPr>
            <w:r w:rsidRPr="00D61C99">
              <w:rPr>
                <w:sz w:val="22"/>
                <w:szCs w:val="22"/>
              </w:rPr>
              <w:t>A.P.</w:t>
            </w:r>
          </w:p>
        </w:tc>
        <w:tc>
          <w:tcPr>
            <w:tcW w:w="1530" w:type="dxa"/>
          </w:tcPr>
          <w:p w14:paraId="4FD2C029" w14:textId="42F0D2E9" w:rsidR="00365F0B" w:rsidRPr="003E3D08" w:rsidRDefault="00365F0B" w:rsidP="00DE0138">
            <w:pPr>
              <w:jc w:val="center"/>
              <w:rPr>
                <w:sz w:val="20"/>
                <w:szCs w:val="20"/>
              </w:rPr>
            </w:pPr>
            <w:r>
              <w:rPr>
                <w:sz w:val="20"/>
                <w:szCs w:val="20"/>
              </w:rPr>
              <w:t>9</w:t>
            </w:r>
          </w:p>
        </w:tc>
        <w:tc>
          <w:tcPr>
            <w:tcW w:w="900" w:type="dxa"/>
          </w:tcPr>
          <w:p w14:paraId="6322B1D8" w14:textId="0FCCE819" w:rsidR="00365F0B" w:rsidRPr="003E3D08" w:rsidRDefault="00365F0B" w:rsidP="00DE0138">
            <w:pPr>
              <w:jc w:val="center"/>
              <w:rPr>
                <w:sz w:val="20"/>
                <w:szCs w:val="20"/>
              </w:rPr>
            </w:pPr>
            <w:r>
              <w:rPr>
                <w:sz w:val="20"/>
                <w:szCs w:val="20"/>
              </w:rPr>
              <w:t>19</w:t>
            </w:r>
          </w:p>
        </w:tc>
        <w:tc>
          <w:tcPr>
            <w:tcW w:w="1440" w:type="dxa"/>
          </w:tcPr>
          <w:p w14:paraId="4AEB4E30" w14:textId="531B7E95" w:rsidR="00365F0B" w:rsidRPr="003E3D08" w:rsidRDefault="00365F0B" w:rsidP="00DE0138">
            <w:pPr>
              <w:jc w:val="center"/>
              <w:rPr>
                <w:sz w:val="20"/>
                <w:szCs w:val="20"/>
              </w:rPr>
            </w:pPr>
            <w:r>
              <w:rPr>
                <w:sz w:val="20"/>
                <w:szCs w:val="20"/>
              </w:rPr>
              <w:t>15</w:t>
            </w:r>
          </w:p>
        </w:tc>
        <w:tc>
          <w:tcPr>
            <w:tcW w:w="1620" w:type="dxa"/>
          </w:tcPr>
          <w:p w14:paraId="402367CC" w14:textId="4658CD7A" w:rsidR="00365F0B" w:rsidRPr="003E3D08" w:rsidRDefault="00365F0B" w:rsidP="00DE0138">
            <w:pPr>
              <w:jc w:val="center"/>
              <w:rPr>
                <w:sz w:val="20"/>
                <w:szCs w:val="20"/>
              </w:rPr>
            </w:pPr>
            <w:r>
              <w:rPr>
                <w:sz w:val="20"/>
                <w:szCs w:val="20"/>
              </w:rPr>
              <w:t>13</w:t>
            </w:r>
          </w:p>
        </w:tc>
        <w:tc>
          <w:tcPr>
            <w:tcW w:w="725" w:type="dxa"/>
          </w:tcPr>
          <w:p w14:paraId="5B51DBA0" w14:textId="3F5B2075" w:rsidR="00365F0B" w:rsidRPr="003E3D08" w:rsidRDefault="00365F0B" w:rsidP="00DE0138">
            <w:pPr>
              <w:jc w:val="center"/>
              <w:rPr>
                <w:sz w:val="20"/>
                <w:szCs w:val="20"/>
              </w:rPr>
            </w:pPr>
            <w:r>
              <w:rPr>
                <w:sz w:val="20"/>
                <w:szCs w:val="20"/>
              </w:rPr>
              <w:t>69</w:t>
            </w:r>
          </w:p>
        </w:tc>
      </w:tr>
      <w:tr w:rsidR="00365F0B" w:rsidRPr="009A0DAF" w14:paraId="52A94926" w14:textId="77777777" w:rsidTr="00365F0B">
        <w:trPr>
          <w:trHeight w:val="474"/>
        </w:trPr>
        <w:tc>
          <w:tcPr>
            <w:tcW w:w="1705" w:type="dxa"/>
          </w:tcPr>
          <w:p w14:paraId="798FE498" w14:textId="77777777" w:rsidR="00365F0B" w:rsidRPr="00D61C99" w:rsidRDefault="00365F0B" w:rsidP="00DE0138">
            <w:pPr>
              <w:jc w:val="center"/>
              <w:rPr>
                <w:sz w:val="22"/>
                <w:szCs w:val="22"/>
              </w:rPr>
            </w:pPr>
            <w:r w:rsidRPr="00D61C99">
              <w:rPr>
                <w:sz w:val="22"/>
                <w:szCs w:val="22"/>
              </w:rPr>
              <w:t>A.N.</w:t>
            </w:r>
          </w:p>
        </w:tc>
        <w:tc>
          <w:tcPr>
            <w:tcW w:w="1530" w:type="dxa"/>
          </w:tcPr>
          <w:p w14:paraId="3EE93C40" w14:textId="3F7F7CBA" w:rsidR="00365F0B" w:rsidRPr="003E3D08" w:rsidRDefault="00365F0B" w:rsidP="00DE0138">
            <w:pPr>
              <w:jc w:val="center"/>
              <w:rPr>
                <w:sz w:val="20"/>
                <w:szCs w:val="20"/>
              </w:rPr>
            </w:pPr>
            <w:r>
              <w:rPr>
                <w:sz w:val="20"/>
                <w:szCs w:val="20"/>
              </w:rPr>
              <w:t>21</w:t>
            </w:r>
          </w:p>
        </w:tc>
        <w:tc>
          <w:tcPr>
            <w:tcW w:w="900" w:type="dxa"/>
          </w:tcPr>
          <w:p w14:paraId="14B933CD" w14:textId="02D3F561" w:rsidR="00365F0B" w:rsidRPr="003E3D08" w:rsidRDefault="00365F0B" w:rsidP="00DE0138">
            <w:pPr>
              <w:jc w:val="center"/>
              <w:rPr>
                <w:sz w:val="20"/>
                <w:szCs w:val="20"/>
              </w:rPr>
            </w:pPr>
            <w:r>
              <w:rPr>
                <w:sz w:val="20"/>
                <w:szCs w:val="20"/>
              </w:rPr>
              <w:t>52</w:t>
            </w:r>
          </w:p>
        </w:tc>
        <w:tc>
          <w:tcPr>
            <w:tcW w:w="1440" w:type="dxa"/>
          </w:tcPr>
          <w:p w14:paraId="26729C57" w14:textId="75655FC0" w:rsidR="00365F0B" w:rsidRPr="003E3D08" w:rsidRDefault="00365F0B" w:rsidP="00DE0138">
            <w:pPr>
              <w:jc w:val="center"/>
              <w:rPr>
                <w:sz w:val="20"/>
                <w:szCs w:val="20"/>
              </w:rPr>
            </w:pPr>
            <w:r>
              <w:rPr>
                <w:sz w:val="20"/>
                <w:szCs w:val="20"/>
              </w:rPr>
              <w:t>75</w:t>
            </w:r>
          </w:p>
        </w:tc>
        <w:tc>
          <w:tcPr>
            <w:tcW w:w="1620" w:type="dxa"/>
          </w:tcPr>
          <w:p w14:paraId="15E486D5" w14:textId="11118D7F" w:rsidR="00365F0B" w:rsidRPr="003E3D08" w:rsidRDefault="00365F0B" w:rsidP="00DE0138">
            <w:pPr>
              <w:jc w:val="center"/>
              <w:rPr>
                <w:sz w:val="20"/>
                <w:szCs w:val="20"/>
              </w:rPr>
            </w:pPr>
            <w:r>
              <w:rPr>
                <w:sz w:val="20"/>
                <w:szCs w:val="20"/>
              </w:rPr>
              <w:t>13</w:t>
            </w:r>
          </w:p>
        </w:tc>
        <w:tc>
          <w:tcPr>
            <w:tcW w:w="725" w:type="dxa"/>
          </w:tcPr>
          <w:p w14:paraId="6B6311A8" w14:textId="2289C842" w:rsidR="00365F0B" w:rsidRPr="003E3D08" w:rsidRDefault="00365F0B" w:rsidP="00DE0138">
            <w:pPr>
              <w:jc w:val="center"/>
              <w:rPr>
                <w:sz w:val="20"/>
                <w:szCs w:val="20"/>
              </w:rPr>
            </w:pPr>
            <w:r>
              <w:rPr>
                <w:sz w:val="20"/>
                <w:szCs w:val="20"/>
              </w:rPr>
              <w:t>198</w:t>
            </w:r>
          </w:p>
        </w:tc>
      </w:tr>
      <w:tr w:rsidR="00365F0B" w:rsidRPr="009A0DAF" w14:paraId="69BB47C6" w14:textId="77777777" w:rsidTr="00365F0B">
        <w:trPr>
          <w:trHeight w:val="474"/>
        </w:trPr>
        <w:tc>
          <w:tcPr>
            <w:tcW w:w="1705" w:type="dxa"/>
          </w:tcPr>
          <w:p w14:paraId="43681F08" w14:textId="77777777" w:rsidR="00365F0B" w:rsidRPr="00D61C99" w:rsidRDefault="00365F0B" w:rsidP="00DE0138">
            <w:pPr>
              <w:jc w:val="center"/>
            </w:pPr>
            <w:r w:rsidRPr="00D61C99">
              <w:t xml:space="preserve">Total Sentiments </w:t>
            </w:r>
          </w:p>
        </w:tc>
        <w:tc>
          <w:tcPr>
            <w:tcW w:w="1530" w:type="dxa"/>
          </w:tcPr>
          <w:p w14:paraId="61719DC1" w14:textId="20F0ABF7" w:rsidR="00365F0B" w:rsidRPr="003E3D08" w:rsidRDefault="00365F0B" w:rsidP="00DE0138">
            <w:pPr>
              <w:jc w:val="center"/>
              <w:rPr>
                <w:sz w:val="20"/>
                <w:szCs w:val="20"/>
              </w:rPr>
            </w:pPr>
            <w:r>
              <w:rPr>
                <w:sz w:val="20"/>
                <w:szCs w:val="20"/>
              </w:rPr>
              <w:t>52</w:t>
            </w:r>
          </w:p>
        </w:tc>
        <w:tc>
          <w:tcPr>
            <w:tcW w:w="900" w:type="dxa"/>
          </w:tcPr>
          <w:p w14:paraId="5EBDCF40" w14:textId="7D59C053" w:rsidR="00365F0B" w:rsidRPr="003E3D08" w:rsidRDefault="00365F0B" w:rsidP="00DE0138">
            <w:pPr>
              <w:jc w:val="center"/>
              <w:rPr>
                <w:sz w:val="20"/>
                <w:szCs w:val="20"/>
              </w:rPr>
            </w:pPr>
            <w:r>
              <w:rPr>
                <w:sz w:val="20"/>
                <w:szCs w:val="20"/>
              </w:rPr>
              <w:t>120</w:t>
            </w:r>
          </w:p>
        </w:tc>
        <w:tc>
          <w:tcPr>
            <w:tcW w:w="1440" w:type="dxa"/>
          </w:tcPr>
          <w:p w14:paraId="05997EB2" w14:textId="3C9F9728" w:rsidR="00365F0B" w:rsidRPr="003E3D08" w:rsidRDefault="00365F0B" w:rsidP="00DE0138">
            <w:pPr>
              <w:jc w:val="center"/>
              <w:rPr>
                <w:sz w:val="20"/>
                <w:szCs w:val="20"/>
              </w:rPr>
            </w:pPr>
            <w:r>
              <w:rPr>
                <w:sz w:val="20"/>
                <w:szCs w:val="20"/>
              </w:rPr>
              <w:t>109</w:t>
            </w:r>
          </w:p>
        </w:tc>
        <w:tc>
          <w:tcPr>
            <w:tcW w:w="1620" w:type="dxa"/>
          </w:tcPr>
          <w:p w14:paraId="6C9E271D" w14:textId="537861EA" w:rsidR="00365F0B" w:rsidRPr="003E3D08" w:rsidRDefault="00365F0B" w:rsidP="00DE0138">
            <w:pPr>
              <w:jc w:val="center"/>
              <w:rPr>
                <w:sz w:val="20"/>
                <w:szCs w:val="20"/>
              </w:rPr>
            </w:pPr>
            <w:r>
              <w:rPr>
                <w:sz w:val="20"/>
                <w:szCs w:val="20"/>
              </w:rPr>
              <w:t>43</w:t>
            </w:r>
          </w:p>
        </w:tc>
        <w:tc>
          <w:tcPr>
            <w:tcW w:w="725" w:type="dxa"/>
          </w:tcPr>
          <w:p w14:paraId="4D9F0CCF" w14:textId="7BC55B63" w:rsidR="00365F0B" w:rsidRPr="003E3D08" w:rsidRDefault="00365F0B" w:rsidP="00DE0138">
            <w:pPr>
              <w:jc w:val="center"/>
              <w:rPr>
                <w:sz w:val="20"/>
                <w:szCs w:val="20"/>
              </w:rPr>
            </w:pPr>
            <w:r>
              <w:rPr>
                <w:sz w:val="20"/>
                <w:szCs w:val="20"/>
              </w:rPr>
              <w:t>397</w:t>
            </w:r>
          </w:p>
        </w:tc>
      </w:tr>
      <w:tr w:rsidR="00365F0B" w:rsidRPr="009A0DAF" w14:paraId="0C5326C7" w14:textId="77777777" w:rsidTr="00365F0B">
        <w:trPr>
          <w:trHeight w:val="474"/>
        </w:trPr>
        <w:tc>
          <w:tcPr>
            <w:tcW w:w="1705" w:type="dxa"/>
          </w:tcPr>
          <w:p w14:paraId="7B5897EC" w14:textId="70E9CAA8" w:rsidR="00365F0B" w:rsidRPr="00D61C99" w:rsidRDefault="00365F0B" w:rsidP="00DE0138">
            <w:pPr>
              <w:jc w:val="center"/>
            </w:pPr>
            <w:r>
              <w:t>Percentage</w:t>
            </w:r>
          </w:p>
        </w:tc>
        <w:tc>
          <w:tcPr>
            <w:tcW w:w="1530" w:type="dxa"/>
          </w:tcPr>
          <w:p w14:paraId="757B8C21" w14:textId="6BE654E8" w:rsidR="00365F0B" w:rsidRPr="003E3D08" w:rsidRDefault="00365F0B" w:rsidP="00DE0138">
            <w:pPr>
              <w:jc w:val="center"/>
              <w:rPr>
                <w:sz w:val="20"/>
                <w:szCs w:val="20"/>
              </w:rPr>
            </w:pPr>
            <w:r>
              <w:rPr>
                <w:sz w:val="20"/>
                <w:szCs w:val="20"/>
              </w:rPr>
              <w:t>13</w:t>
            </w:r>
          </w:p>
        </w:tc>
        <w:tc>
          <w:tcPr>
            <w:tcW w:w="900" w:type="dxa"/>
          </w:tcPr>
          <w:p w14:paraId="1FBBBA43" w14:textId="7DB0855E" w:rsidR="00365F0B" w:rsidRPr="003E3D08" w:rsidRDefault="00365F0B" w:rsidP="00DE0138">
            <w:pPr>
              <w:jc w:val="center"/>
              <w:rPr>
                <w:sz w:val="20"/>
                <w:szCs w:val="20"/>
              </w:rPr>
            </w:pPr>
            <w:r>
              <w:rPr>
                <w:sz w:val="20"/>
                <w:szCs w:val="20"/>
              </w:rPr>
              <w:t>30</w:t>
            </w:r>
          </w:p>
        </w:tc>
        <w:tc>
          <w:tcPr>
            <w:tcW w:w="1440" w:type="dxa"/>
          </w:tcPr>
          <w:p w14:paraId="1DEB774E" w14:textId="1E3FF442" w:rsidR="00365F0B" w:rsidRPr="003E3D08" w:rsidRDefault="00365F0B" w:rsidP="00DE0138">
            <w:pPr>
              <w:jc w:val="center"/>
              <w:rPr>
                <w:sz w:val="20"/>
                <w:szCs w:val="20"/>
              </w:rPr>
            </w:pPr>
            <w:r>
              <w:rPr>
                <w:sz w:val="20"/>
                <w:szCs w:val="20"/>
              </w:rPr>
              <w:t>27</w:t>
            </w:r>
          </w:p>
        </w:tc>
        <w:tc>
          <w:tcPr>
            <w:tcW w:w="1620" w:type="dxa"/>
          </w:tcPr>
          <w:p w14:paraId="6D4C9E82" w14:textId="51C3EF8B" w:rsidR="00365F0B" w:rsidRPr="003E3D08" w:rsidRDefault="00365F0B" w:rsidP="00DE0138">
            <w:pPr>
              <w:jc w:val="center"/>
              <w:rPr>
                <w:sz w:val="20"/>
                <w:szCs w:val="20"/>
              </w:rPr>
            </w:pPr>
            <w:r>
              <w:rPr>
                <w:sz w:val="20"/>
                <w:szCs w:val="20"/>
              </w:rPr>
              <w:t>10</w:t>
            </w:r>
          </w:p>
        </w:tc>
        <w:tc>
          <w:tcPr>
            <w:tcW w:w="725" w:type="dxa"/>
          </w:tcPr>
          <w:p w14:paraId="2F69E3C1" w14:textId="77777777" w:rsidR="00365F0B" w:rsidRPr="003E3D08" w:rsidRDefault="00365F0B" w:rsidP="00DE0138">
            <w:pPr>
              <w:jc w:val="center"/>
              <w:rPr>
                <w:sz w:val="20"/>
                <w:szCs w:val="20"/>
              </w:rPr>
            </w:pPr>
          </w:p>
        </w:tc>
      </w:tr>
    </w:tbl>
    <w:p w14:paraId="68D1CD1A" w14:textId="72674344" w:rsidR="00135A3B" w:rsidRDefault="00147411" w:rsidP="00135A3B">
      <w:pPr>
        <w:ind w:firstLine="720"/>
      </w:pPr>
      <w:r>
        <w:t xml:space="preserve">Above I have included the results of </w:t>
      </w:r>
      <w:r w:rsidR="00C1169E">
        <w:t>the four</w:t>
      </w:r>
      <w:r w:rsidR="00EA19BC">
        <w:t xml:space="preserve"> groups</w:t>
      </w:r>
      <w:r w:rsidR="00C1169E">
        <w:t xml:space="preserve"> with the highest total of statements</w:t>
      </w:r>
      <w:r w:rsidR="00EA19BC">
        <w:t xml:space="preserve"> with</w:t>
      </w:r>
      <w:r w:rsidR="00C1169E">
        <w:t xml:space="preserve"> each having at least</w:t>
      </w:r>
      <w:r w:rsidR="00EA19BC">
        <w:t xml:space="preserve"> ten percent of</w:t>
      </w:r>
      <w:r w:rsidR="00C1169E">
        <w:t xml:space="preserve"> the</w:t>
      </w:r>
      <w:r w:rsidR="00EA19BC">
        <w:t xml:space="preserve"> total s</w:t>
      </w:r>
      <w:r w:rsidR="00C1169E">
        <w:t>tatement</w:t>
      </w:r>
      <w:r w:rsidR="00EA19BC">
        <w:t xml:space="preserve"> instance</w:t>
      </w:r>
      <w:r w:rsidR="00C1169E">
        <w:t>s. These are referred to as the</w:t>
      </w:r>
      <w:r w:rsidR="00EA19BC">
        <w:t xml:space="preserve"> analysis group</w:t>
      </w:r>
      <w:r w:rsidR="00A83109">
        <w:t>s</w:t>
      </w:r>
      <w:r w:rsidR="00C1169E">
        <w:t xml:space="preserve"> and </w:t>
      </w:r>
      <w:r w:rsidR="00443C96">
        <w:t>include</w:t>
      </w:r>
      <w:r w:rsidR="00EA19BC">
        <w:t xml:space="preserve"> </w:t>
      </w:r>
      <w:r>
        <w:t xml:space="preserve">IE/AIM, KKK, </w:t>
      </w:r>
      <w:proofErr w:type="spellStart"/>
      <w:r>
        <w:t>AtomWaffen</w:t>
      </w:r>
      <w:proofErr w:type="spellEnd"/>
      <w:r>
        <w:t xml:space="preserve"> Division (AWD) and the National Socialist Movement (NSM)</w:t>
      </w:r>
      <w:r w:rsidR="004A7476">
        <w:t xml:space="preserve">. </w:t>
      </w:r>
      <w:r w:rsidR="006C570B">
        <w:t xml:space="preserve">In </w:t>
      </w:r>
      <w:r w:rsidR="00824B2D">
        <w:t>addition,</w:t>
      </w:r>
      <w:r w:rsidR="006C570B">
        <w:t xml:space="preserve"> I have included the totals for each statement type. </w:t>
      </w:r>
    </w:p>
    <w:p w14:paraId="2165F029" w14:textId="77777777" w:rsidR="005369BD" w:rsidRDefault="00A24211" w:rsidP="00AC41B1">
      <w:pPr>
        <w:ind w:firstLine="720"/>
        <w:rPr>
          <w:b/>
          <w:bCs/>
        </w:rPr>
      </w:pPr>
      <w:r>
        <w:t xml:space="preserve">In the case of </w:t>
      </w:r>
      <w:r w:rsidRPr="004434F9">
        <w:t xml:space="preserve">H1 - </w:t>
      </w:r>
      <w:r w:rsidR="00A45A96" w:rsidRPr="004434F9">
        <w:t xml:space="preserve">Extremist groups speak more </w:t>
      </w:r>
      <w:r w:rsidR="00365F0B" w:rsidRPr="004434F9">
        <w:t>frequently about others' extreme actions than their extreme opinions.</w:t>
      </w:r>
      <w:r w:rsidR="00365F0B">
        <w:rPr>
          <w:b/>
          <w:bCs/>
        </w:rPr>
        <w:t xml:space="preserve"> </w:t>
      </w:r>
    </w:p>
    <w:p w14:paraId="20CBEC4F" w14:textId="77777777" w:rsidR="001864D0" w:rsidRDefault="005369BD" w:rsidP="001864D0">
      <w:pPr>
        <w:keepNext/>
        <w:ind w:firstLine="720"/>
        <w:jc w:val="center"/>
      </w:pPr>
      <w:r>
        <w:rPr>
          <w:noProof/>
        </w:rPr>
        <w:drawing>
          <wp:inline distT="0" distB="0" distL="0" distR="0" wp14:anchorId="59CBF66A" wp14:editId="20AEF679">
            <wp:extent cx="5486400" cy="3200400"/>
            <wp:effectExtent l="0" t="0" r="0" b="0"/>
            <wp:docPr id="21246900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0378C5" w14:textId="7451C9BC" w:rsidR="005369BD" w:rsidRDefault="001864D0" w:rsidP="001864D0">
      <w:pPr>
        <w:pStyle w:val="Caption"/>
        <w:jc w:val="center"/>
        <w:rPr>
          <w:b/>
          <w:bCs/>
        </w:rPr>
      </w:pPr>
      <w:r>
        <w:t xml:space="preserve">Figure </w:t>
      </w:r>
      <w:r>
        <w:fldChar w:fldCharType="begin"/>
      </w:r>
      <w:r>
        <w:instrText xml:space="preserve"> SEQ Figure \* ARABIC </w:instrText>
      </w:r>
      <w:r>
        <w:fldChar w:fldCharType="separate"/>
      </w:r>
      <w:r w:rsidR="0022102B">
        <w:rPr>
          <w:noProof/>
        </w:rPr>
        <w:t>2</w:t>
      </w:r>
      <w:r>
        <w:fldChar w:fldCharType="end"/>
      </w:r>
    </w:p>
    <w:p w14:paraId="27146C9B" w14:textId="232BF8BA" w:rsidR="00AC41B1" w:rsidRPr="00A35FA0" w:rsidRDefault="004A7476" w:rsidP="00AC41B1">
      <w:pPr>
        <w:ind w:firstLine="720"/>
      </w:pPr>
      <w:r>
        <w:rPr>
          <w:b/>
          <w:bCs/>
        </w:rPr>
        <w:t xml:space="preserve"> </w:t>
      </w:r>
      <w:r>
        <w:t>I</w:t>
      </w:r>
      <w:r w:rsidR="002962E3">
        <w:t xml:space="preserve">f </w:t>
      </w:r>
      <w:r w:rsidR="00E30940" w:rsidRPr="004434F9">
        <w:t>H1</w:t>
      </w:r>
      <w:r w:rsidR="00E30940">
        <w:t xml:space="preserve"> is</w:t>
      </w:r>
      <w:r w:rsidR="00A40E98">
        <w:t xml:space="preserve"> </w:t>
      </w:r>
      <w:proofErr w:type="spellStart"/>
      <w:proofErr w:type="gramStart"/>
      <w:r w:rsidR="00A40E98">
        <w:t>corraborated</w:t>
      </w:r>
      <w:proofErr w:type="spellEnd"/>
      <w:proofErr w:type="gramEnd"/>
      <w:r w:rsidR="00E30940">
        <w:t>,</w:t>
      </w:r>
      <w:r w:rsidR="002962E3">
        <w:t xml:space="preserve"> then a comparison between the total number of </w:t>
      </w:r>
      <w:r w:rsidR="00E30940">
        <w:t>opinion</w:t>
      </w:r>
      <w:r w:rsidR="002962E3">
        <w:t xml:space="preserve"> and action statements</w:t>
      </w:r>
      <w:r w:rsidR="00A35FA0">
        <w:t xml:space="preserve"> for each group</w:t>
      </w:r>
      <w:r w:rsidR="002962E3">
        <w:t xml:space="preserve"> would show that action statements occur with more frequency than opinion statements</w:t>
      </w:r>
      <w:r w:rsidR="00E30940">
        <w:t xml:space="preserve">. IE/AIM supports </w:t>
      </w:r>
      <w:r w:rsidR="00E30940" w:rsidRPr="004434F9">
        <w:t>H1</w:t>
      </w:r>
      <w:r w:rsidR="00E30940">
        <w:t xml:space="preserve"> </w:t>
      </w:r>
      <w:r w:rsidR="00A35FA0">
        <w:t xml:space="preserve">with </w:t>
      </w:r>
      <w:r w:rsidR="00E30940">
        <w:t>a difference of 9, as does KKK with a difference of 22, AWD with a difference of 71, NSM with a difference of 9, and the total of opinion and action statements with a difference of 142.</w:t>
      </w:r>
      <w:r w:rsidR="00A35FA0">
        <w:t xml:space="preserve"> </w:t>
      </w:r>
    </w:p>
    <w:p w14:paraId="6938792E" w14:textId="77777777" w:rsidR="006F7FF4" w:rsidRDefault="00A24211" w:rsidP="00135A3B">
      <w:pPr>
        <w:ind w:firstLine="720"/>
      </w:pPr>
      <w:r>
        <w:t xml:space="preserve">In the case </w:t>
      </w:r>
      <w:r w:rsidRPr="004434F9">
        <w:t xml:space="preserve">of H2 - </w:t>
      </w:r>
      <w:r w:rsidR="00D942E0" w:rsidRPr="004434F9">
        <w:t>When speaking of other groups' opinions there will be more variation in the number of positive and negative opinion sentiments instances.</w:t>
      </w:r>
      <w:r w:rsidR="00D942E0" w:rsidRPr="00365BB0">
        <w:t xml:space="preserve"> </w:t>
      </w:r>
    </w:p>
    <w:p w14:paraId="1EDDE105" w14:textId="77777777" w:rsidR="001864D0" w:rsidRDefault="0041770B" w:rsidP="001864D0">
      <w:pPr>
        <w:keepNext/>
        <w:ind w:firstLine="720"/>
        <w:jc w:val="center"/>
      </w:pPr>
      <w:r>
        <w:rPr>
          <w:noProof/>
        </w:rPr>
        <w:drawing>
          <wp:inline distT="0" distB="0" distL="0" distR="0" wp14:anchorId="7AD6E50A" wp14:editId="75AEDC4B">
            <wp:extent cx="5486400" cy="3200400"/>
            <wp:effectExtent l="0" t="0" r="0" b="0"/>
            <wp:docPr id="18065774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899EBC" w14:textId="690809E6" w:rsidR="006F7FF4" w:rsidRDefault="001864D0" w:rsidP="001864D0">
      <w:pPr>
        <w:pStyle w:val="Caption"/>
        <w:jc w:val="center"/>
      </w:pPr>
      <w:r>
        <w:t xml:space="preserve">Figure </w:t>
      </w:r>
      <w:r>
        <w:fldChar w:fldCharType="begin"/>
      </w:r>
      <w:r>
        <w:instrText xml:space="preserve"> SEQ Figure \* ARABIC </w:instrText>
      </w:r>
      <w:r>
        <w:fldChar w:fldCharType="separate"/>
      </w:r>
      <w:r w:rsidR="0022102B">
        <w:rPr>
          <w:noProof/>
        </w:rPr>
        <w:t>3</w:t>
      </w:r>
      <w:r>
        <w:fldChar w:fldCharType="end"/>
      </w:r>
    </w:p>
    <w:p w14:paraId="68EAB32F" w14:textId="24BEECCB" w:rsidR="00A24211" w:rsidRPr="00A05928" w:rsidRDefault="00A05928" w:rsidP="00135A3B">
      <w:pPr>
        <w:ind w:firstLine="720"/>
      </w:pPr>
      <w:r>
        <w:t xml:space="preserve">If this hypothesis is </w:t>
      </w:r>
      <w:r w:rsidR="008C45D6">
        <w:t>correct,</w:t>
      </w:r>
      <w:r>
        <w:t xml:space="preserve"> then the analysis would show that there </w:t>
      </w:r>
      <w:r w:rsidR="008C45D6">
        <w:t>isn’t a consistent pattern in whether or not a group has a larger O.P. or O.N. score. The result of the analysis supports this lack of</w:t>
      </w:r>
      <w:r w:rsidR="00A35FA0">
        <w:t xml:space="preserve"> a</w:t>
      </w:r>
      <w:r w:rsidR="008C45D6">
        <w:t xml:space="preserve"> pattern, of the </w:t>
      </w:r>
      <w:r w:rsidR="00A8797A">
        <w:t>four groups one has a</w:t>
      </w:r>
      <w:r w:rsidR="00671A68">
        <w:t xml:space="preserve"> significantly</w:t>
      </w:r>
      <w:r w:rsidR="00A8797A">
        <w:t xml:space="preserve"> </w:t>
      </w:r>
      <w:r w:rsidR="00671A68">
        <w:t>larger O.P. score and two have a significantly larger O.N. score the remaining group</w:t>
      </w:r>
      <w:r w:rsidR="003D44E9">
        <w:t xml:space="preserve"> NSM</w:t>
      </w:r>
      <w:r w:rsidR="00671A68">
        <w:t xml:space="preserve"> has a larger O.N. score with a margin of one. Additionally</w:t>
      </w:r>
      <w:r w:rsidR="00FF1BA8">
        <w:t>,</w:t>
      </w:r>
      <w:r w:rsidR="00671A68">
        <w:t xml:space="preserve"> the three other groups have a difference of 1-2.  </w:t>
      </w:r>
      <w:r w:rsidR="008E7D11">
        <w:t>Thus, the results do not provide a clear pattern concerning opinion sentiments</w:t>
      </w:r>
      <w:proofErr w:type="gramStart"/>
      <w:r w:rsidR="00221EDA">
        <w:t xml:space="preserve"> this</w:t>
      </w:r>
      <w:proofErr w:type="gramEnd"/>
      <w:r w:rsidR="00221EDA">
        <w:t xml:space="preserve"> is in line with </w:t>
      </w:r>
      <w:r w:rsidR="00221EDA" w:rsidRPr="004434F9">
        <w:t>H2</w:t>
      </w:r>
      <w:r w:rsidR="008E7D11">
        <w:t xml:space="preserve"> </w:t>
      </w:r>
      <w:r w:rsidR="00221EDA">
        <w:t>and supports</w:t>
      </w:r>
      <w:r w:rsidR="008E7D11">
        <w:t xml:space="preserve"> the idea that action sentiments do not influence opinion sentiments. </w:t>
      </w:r>
    </w:p>
    <w:p w14:paraId="781F7F89" w14:textId="77777777" w:rsidR="001864D0" w:rsidRDefault="00A05928" w:rsidP="001864D0">
      <w:pPr>
        <w:keepNext/>
        <w:ind w:firstLine="720"/>
      </w:pPr>
      <w:r>
        <w:t>Finally i</w:t>
      </w:r>
      <w:r w:rsidR="00A24211">
        <w:t xml:space="preserve">n the case </w:t>
      </w:r>
      <w:r w:rsidR="00CE1122">
        <w:t xml:space="preserve">of </w:t>
      </w:r>
      <w:r w:rsidR="00E92FF7" w:rsidRPr="004434F9">
        <w:t xml:space="preserve">H3- </w:t>
      </w:r>
      <w:r w:rsidR="00E92FF7" w:rsidRPr="004434F9">
        <w:rPr>
          <w:rFonts w:eastAsia="Calibri" w:cs="Times New Roman"/>
        </w:rPr>
        <w:t>Groups with a higher number of negative opinion statements than positive opinion statements will have fewer instances of positive action statements compared to negative action statements.</w:t>
      </w:r>
      <w:r w:rsidR="002213FD" w:rsidRPr="004434F9">
        <w:rPr>
          <w:noProof/>
        </w:rPr>
        <w:drawing>
          <wp:inline distT="0" distB="0" distL="0" distR="0" wp14:anchorId="62B4066B" wp14:editId="71233709">
            <wp:extent cx="5486400" cy="3200400"/>
            <wp:effectExtent l="0" t="0" r="0" b="0"/>
            <wp:docPr id="6030049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AD84A87" w14:textId="4ACBEB21" w:rsidR="002213FD" w:rsidRDefault="001864D0" w:rsidP="001864D0">
      <w:pPr>
        <w:pStyle w:val="Caption"/>
        <w:jc w:val="center"/>
        <w:rPr>
          <w:b/>
          <w:bCs/>
        </w:rPr>
      </w:pPr>
      <w:r>
        <w:t xml:space="preserve">Figure </w:t>
      </w:r>
      <w:r>
        <w:fldChar w:fldCharType="begin"/>
      </w:r>
      <w:r>
        <w:instrText xml:space="preserve"> SEQ Figure \* ARABIC </w:instrText>
      </w:r>
      <w:r>
        <w:fldChar w:fldCharType="separate"/>
      </w:r>
      <w:r w:rsidR="0022102B">
        <w:rPr>
          <w:noProof/>
        </w:rPr>
        <w:t>4</w:t>
      </w:r>
      <w:r>
        <w:fldChar w:fldCharType="end"/>
      </w:r>
    </w:p>
    <w:p w14:paraId="12C23354" w14:textId="08D17661" w:rsidR="00E22E23" w:rsidRPr="00386E0B" w:rsidRDefault="00221EDA" w:rsidP="00386E0B">
      <w:pPr>
        <w:ind w:firstLine="720"/>
      </w:pPr>
      <w:r>
        <w:rPr>
          <w:b/>
          <w:bCs/>
        </w:rPr>
        <w:t xml:space="preserve"> </w:t>
      </w:r>
      <w:r w:rsidR="00026BE8">
        <w:t xml:space="preserve">If </w:t>
      </w:r>
      <w:r w:rsidR="00026BE8" w:rsidRPr="004434F9">
        <w:t>H3</w:t>
      </w:r>
      <w:r w:rsidR="00026BE8">
        <w:t xml:space="preserve"> is correct</w:t>
      </w:r>
      <w:r w:rsidR="00824B2D">
        <w:t>,</w:t>
      </w:r>
      <w:r w:rsidR="00026BE8">
        <w:t xml:space="preserve"> then </w:t>
      </w:r>
      <w:r w:rsidR="00821023">
        <w:t xml:space="preserve">each group with a larger number of O.P. statements compared to O.N statements will also have a larger number of A.P. statements compared to A.N. statements, and </w:t>
      </w:r>
      <w:r w:rsidR="00E92FF7">
        <w:t>vice</w:t>
      </w:r>
      <w:r w:rsidR="00821023">
        <w:t xml:space="preserve"> versa for each group with a larger number of O.N. statements compared to O.P. statements. </w:t>
      </w:r>
      <w:r w:rsidR="00026BE8">
        <w:t xml:space="preserve"> </w:t>
      </w:r>
      <w:r w:rsidR="0011344D">
        <w:t xml:space="preserve"> </w:t>
      </w:r>
      <w:r w:rsidR="00E22E23">
        <w:t xml:space="preserve">I.E./A.I.M. </w:t>
      </w:r>
      <w:r w:rsidR="008B2A72">
        <w:t>does not</w:t>
      </w:r>
      <w:r w:rsidR="00E22E23">
        <w:t xml:space="preserve"> </w:t>
      </w:r>
      <w:r w:rsidR="008B2A72">
        <w:t xml:space="preserve">support </w:t>
      </w:r>
      <w:r w:rsidR="00E22E23" w:rsidRPr="004434F9">
        <w:t>H3</w:t>
      </w:r>
      <w:r w:rsidR="00E22E23">
        <w:t xml:space="preserve"> with an O.N. score of </w:t>
      </w:r>
      <w:r w:rsidR="008B2A72">
        <w:t xml:space="preserve">9 </w:t>
      </w:r>
      <w:r w:rsidR="00386E0B">
        <w:t>and</w:t>
      </w:r>
      <w:r w:rsidR="00E22E23">
        <w:t xml:space="preserve"> an A.N. score of </w:t>
      </w:r>
      <w:r w:rsidR="008B2A72">
        <w:t xml:space="preserve">21 </w:t>
      </w:r>
      <w:r w:rsidR="00E22E23">
        <w:t>compared to an O.P.</w:t>
      </w:r>
      <w:r w:rsidR="00F35098">
        <w:t xml:space="preserve"> score</w:t>
      </w:r>
      <w:r w:rsidR="00E22E23">
        <w:t xml:space="preserve"> of </w:t>
      </w:r>
      <w:r w:rsidR="008B2A72">
        <w:t xml:space="preserve">13 </w:t>
      </w:r>
      <w:r w:rsidR="00E22E23">
        <w:t>and an A.P. score of</w:t>
      </w:r>
      <w:r w:rsidR="008B2A72">
        <w:t xml:space="preserve"> 9. </w:t>
      </w:r>
      <w:r w:rsidR="00386E0B">
        <w:t>The A.</w:t>
      </w:r>
      <w:r w:rsidR="00E22E23">
        <w:t xml:space="preserve">W.D. supports </w:t>
      </w:r>
      <w:r w:rsidR="00E22E23" w:rsidRPr="004434F9">
        <w:t>H3</w:t>
      </w:r>
      <w:r w:rsidR="00E22E23">
        <w:t xml:space="preserve"> with an O.N. score of </w:t>
      </w:r>
      <w:r w:rsidR="008B2A72">
        <w:t xml:space="preserve">15 </w:t>
      </w:r>
      <w:r w:rsidR="00E22E23">
        <w:t xml:space="preserve">and an A.N. score of </w:t>
      </w:r>
      <w:r w:rsidR="008B2A72">
        <w:t>75</w:t>
      </w:r>
      <w:r w:rsidR="00E22E23">
        <w:t xml:space="preserve"> compared to an O.P. </w:t>
      </w:r>
      <w:r w:rsidR="00F35098">
        <w:t xml:space="preserve">score </w:t>
      </w:r>
      <w:r w:rsidR="00E22E23">
        <w:t xml:space="preserve">of </w:t>
      </w:r>
      <w:r w:rsidR="008B2A72">
        <w:t>4</w:t>
      </w:r>
      <w:r w:rsidR="00D432DC">
        <w:t xml:space="preserve"> </w:t>
      </w:r>
      <w:r w:rsidR="00E22E23">
        <w:t>and an A.P. score of</w:t>
      </w:r>
      <w:r w:rsidR="008B2A72">
        <w:t xml:space="preserve"> 15</w:t>
      </w:r>
      <w:r w:rsidR="00E22E23">
        <w:t xml:space="preserve">. </w:t>
      </w:r>
      <w:r w:rsidR="008B2A72">
        <w:t>KKK</w:t>
      </w:r>
      <w:r w:rsidR="00E22E23">
        <w:t xml:space="preserve"> supports </w:t>
      </w:r>
      <w:r w:rsidR="00E22E23" w:rsidRPr="004434F9">
        <w:t xml:space="preserve">H3 </w:t>
      </w:r>
      <w:r w:rsidR="00E22E23">
        <w:t>with an O.N. score of</w:t>
      </w:r>
      <w:r w:rsidR="008B2A72">
        <w:t xml:space="preserve"> 31</w:t>
      </w:r>
      <w:r w:rsidR="00D432DC">
        <w:t xml:space="preserve"> </w:t>
      </w:r>
      <w:r w:rsidR="00E22E23">
        <w:t>and an A.N. score of</w:t>
      </w:r>
      <w:r w:rsidR="008B2A72">
        <w:t xml:space="preserve"> 52</w:t>
      </w:r>
      <w:r w:rsidR="00E22E23">
        <w:t xml:space="preserve"> compared to an O.P. </w:t>
      </w:r>
      <w:r w:rsidR="00F35098">
        <w:t xml:space="preserve">score </w:t>
      </w:r>
      <w:r w:rsidR="00E22E23">
        <w:t xml:space="preserve">of </w:t>
      </w:r>
      <w:r w:rsidR="008B2A72">
        <w:t>18</w:t>
      </w:r>
      <w:r w:rsidR="00D432DC">
        <w:t xml:space="preserve"> </w:t>
      </w:r>
      <w:r w:rsidR="00E22E23">
        <w:t>and an A.P. score of</w:t>
      </w:r>
      <w:r w:rsidR="008B2A72">
        <w:t xml:space="preserve"> 19</w:t>
      </w:r>
      <w:r w:rsidR="00E22E23">
        <w:t>.  Finally</w:t>
      </w:r>
      <w:r w:rsidR="00D432DC">
        <w:t>,</w:t>
      </w:r>
      <w:r w:rsidR="00E22E23">
        <w:t xml:space="preserve"> </w:t>
      </w:r>
      <w:r w:rsidR="008B2A72">
        <w:t>NSM</w:t>
      </w:r>
      <w:r w:rsidR="00E22E23">
        <w:t xml:space="preserve"> </w:t>
      </w:r>
      <w:r w:rsidR="00824B2D">
        <w:t>n</w:t>
      </w:r>
      <w:r w:rsidR="008B2A72">
        <w:t>either supports nor refutes</w:t>
      </w:r>
      <w:r w:rsidR="00E22E23">
        <w:t xml:space="preserve"> </w:t>
      </w:r>
      <w:r w:rsidR="00E22E23" w:rsidRPr="004434F9">
        <w:t>H3</w:t>
      </w:r>
      <w:r w:rsidR="00E22E23">
        <w:t xml:space="preserve"> with an O.N. score of </w:t>
      </w:r>
      <w:r w:rsidR="008B2A72">
        <w:t>9</w:t>
      </w:r>
      <w:r w:rsidR="00F35098">
        <w:t xml:space="preserve"> </w:t>
      </w:r>
      <w:r w:rsidR="00E22E23">
        <w:t xml:space="preserve">and an A.N. score of </w:t>
      </w:r>
      <w:r w:rsidR="008B2A72">
        <w:t>13</w:t>
      </w:r>
      <w:r w:rsidR="00F35098">
        <w:t xml:space="preserve"> </w:t>
      </w:r>
      <w:r w:rsidR="00E22E23">
        <w:t xml:space="preserve">compared to an O.P. </w:t>
      </w:r>
      <w:r w:rsidR="00F35098">
        <w:t xml:space="preserve">score </w:t>
      </w:r>
      <w:r w:rsidR="00E22E23">
        <w:t>of</w:t>
      </w:r>
      <w:r w:rsidR="00386E0B">
        <w:t xml:space="preserve"> </w:t>
      </w:r>
      <w:r w:rsidR="008B2A72">
        <w:t>8</w:t>
      </w:r>
      <w:r w:rsidR="00E22E23">
        <w:t xml:space="preserve"> and an A.P. score of </w:t>
      </w:r>
      <w:r w:rsidR="008B2A72">
        <w:t>13</w:t>
      </w:r>
      <w:r w:rsidR="00E22E23">
        <w:t xml:space="preserve">. </w:t>
      </w:r>
      <w:r w:rsidR="008B2A72">
        <w:t xml:space="preserve">Because both the A.P. and A.N. are the same I </w:t>
      </w:r>
      <w:r w:rsidR="00A22849">
        <w:t>cannot</w:t>
      </w:r>
      <w:r w:rsidR="008B2A72">
        <w:t xml:space="preserve"> </w:t>
      </w:r>
      <w:r w:rsidR="00A22849">
        <w:t>definitively say that it supports</w:t>
      </w:r>
      <w:r w:rsidR="008B2A72">
        <w:t xml:space="preserve"> </w:t>
      </w:r>
      <w:r w:rsidR="008B2A72" w:rsidRPr="004434F9">
        <w:t>H3</w:t>
      </w:r>
      <w:r w:rsidR="00A22849" w:rsidRPr="004434F9">
        <w:t>.</w:t>
      </w:r>
      <w:r w:rsidR="008B2A72" w:rsidRPr="00A22849">
        <w:rPr>
          <w:b/>
          <w:bCs/>
        </w:rPr>
        <w:t xml:space="preserve"> </w:t>
      </w:r>
      <w:r w:rsidR="00A22849">
        <w:t>H</w:t>
      </w:r>
      <w:r w:rsidR="008B2A72">
        <w:t>owever</w:t>
      </w:r>
      <w:r w:rsidR="00A22849">
        <w:t>,</w:t>
      </w:r>
      <w:r w:rsidR="008B2A72">
        <w:t xml:space="preserve"> if the opinion </w:t>
      </w:r>
      <w:r w:rsidR="00A22849">
        <w:t>sentiments</w:t>
      </w:r>
      <w:r w:rsidR="008B2A72">
        <w:t xml:space="preserve"> are indeed influencing action </w:t>
      </w:r>
      <w:r w:rsidR="00A22849">
        <w:t>sentiments,</w:t>
      </w:r>
      <w:r w:rsidR="008B2A72">
        <w:t xml:space="preserve"> then the</w:t>
      </w:r>
      <w:r w:rsidR="00A22849">
        <w:t xml:space="preserve">se scores are understandable considering the one-point difference between O.P. and O.N. </w:t>
      </w:r>
    </w:p>
    <w:p w14:paraId="4A3CAF71" w14:textId="1B7D1FC8" w:rsidR="002E58AC" w:rsidRPr="00394E30" w:rsidRDefault="00911706" w:rsidP="00394E30">
      <w:pPr>
        <w:jc w:val="center"/>
        <w:rPr>
          <w:sz w:val="32"/>
          <w:szCs w:val="32"/>
        </w:rPr>
      </w:pPr>
      <w:r w:rsidRPr="00394E30">
        <w:rPr>
          <w:b/>
          <w:bCs/>
          <w:sz w:val="32"/>
          <w:szCs w:val="32"/>
        </w:rPr>
        <w:t>Discussion</w:t>
      </w:r>
    </w:p>
    <w:p w14:paraId="12D20579" w14:textId="7673753A" w:rsidR="005C6275" w:rsidRDefault="0027267B" w:rsidP="00BE3ED5">
      <w:r>
        <w:rPr>
          <w:sz w:val="20"/>
          <w:szCs w:val="20"/>
        </w:rPr>
        <w:tab/>
      </w:r>
      <w:r>
        <w:t>Before the</w:t>
      </w:r>
      <w:r w:rsidR="00C712AC">
        <w:t xml:space="preserve"> recent high-profile </w:t>
      </w:r>
      <w:r>
        <w:t xml:space="preserve">extremist white supremacist violence was </w:t>
      </w:r>
      <w:r w:rsidR="00C712AC">
        <w:t xml:space="preserve">perpetrated by lone-wolf spree killers such as </w:t>
      </w:r>
      <w:r w:rsidR="0034718C">
        <w:t>Ander Breivik of Norway and Brenton Tarrant of New Zealand</w:t>
      </w:r>
      <w:r w:rsidR="00D81981">
        <w:t xml:space="preserve">. After the URR </w:t>
      </w:r>
      <w:r w:rsidR="002B2685">
        <w:t>there</w:t>
      </w:r>
      <w:r w:rsidR="00BE06FE">
        <w:t xml:space="preserve"> have </w:t>
      </w:r>
      <w:r w:rsidR="002B2685">
        <w:t>b</w:t>
      </w:r>
      <w:r w:rsidR="00BE06FE">
        <w:t>een smaller gatherings of these groups</w:t>
      </w:r>
      <w:r w:rsidR="00AA4B63">
        <w:t>. The</w:t>
      </w:r>
      <w:r w:rsidR="00BE06FE">
        <w:t xml:space="preserve"> most egregious example was the January 6</w:t>
      </w:r>
      <w:r w:rsidR="00BE06FE" w:rsidRPr="00BE06FE">
        <w:rPr>
          <w:vertAlign w:val="superscript"/>
        </w:rPr>
        <w:t>th</w:t>
      </w:r>
      <w:r w:rsidR="00BE06FE">
        <w:t xml:space="preserve"> insurrection which alarmingly combines mainstream and extremist politics. Among those in the crowd that day were organized members of the Proud Boys and Oath Keepers</w:t>
      </w:r>
      <w:r w:rsidR="00BE3ED5">
        <w:t xml:space="preserve"> who used the same online methods</w:t>
      </w:r>
      <w:r w:rsidR="0029258D">
        <w:t xml:space="preserve"> from URR</w:t>
      </w:r>
      <w:r w:rsidR="00BE3ED5">
        <w:t xml:space="preserve"> to coordinate their actions that day</w:t>
      </w:r>
      <w:r w:rsidR="002B2685">
        <w:rPr>
          <w:rStyle w:val="FootnoteReference"/>
        </w:rPr>
        <w:footnoteReference w:id="24"/>
      </w:r>
      <w:r w:rsidR="00A200F4">
        <w:t>.</w:t>
      </w:r>
      <w:r w:rsidR="008446A7">
        <w:t xml:space="preserve"> If these events are going to continue to happen</w:t>
      </w:r>
      <w:r w:rsidR="00824B2D">
        <w:t>,</w:t>
      </w:r>
      <w:r w:rsidR="008446A7">
        <w:t xml:space="preserve"> then researchers need to understand how and why extremist white supremacist groups choose to work with each other, and this paper is a first step. </w:t>
      </w:r>
      <w:r w:rsidR="0029258D">
        <w:t xml:space="preserve">I have shown that there is evidence that opinions are the driving force of the phenomena with each group supporting the first two hypotheses. In the case of </w:t>
      </w:r>
      <w:r w:rsidR="0029258D">
        <w:rPr>
          <w:b/>
          <w:bCs/>
        </w:rPr>
        <w:t>H3</w:t>
      </w:r>
      <w:r w:rsidR="00824B2D">
        <w:rPr>
          <w:b/>
          <w:bCs/>
        </w:rPr>
        <w:t>,</w:t>
      </w:r>
      <w:r w:rsidR="0029258D">
        <w:t xml:space="preserve"> IE/AIM is the only group that does not support the hypothesis</w:t>
      </w:r>
      <w:r w:rsidR="00824B2D">
        <w:t>.</w:t>
      </w:r>
      <w:r w:rsidR="0029258D">
        <w:t xml:space="preserve"> </w:t>
      </w:r>
      <w:r w:rsidR="00824B2D">
        <w:t>T</w:t>
      </w:r>
      <w:r w:rsidR="0029258D">
        <w:t>his is likely because when this was collected</w:t>
      </w:r>
      <w:r w:rsidR="00824B2D">
        <w:t>,</w:t>
      </w:r>
      <w:r w:rsidR="0029258D">
        <w:t xml:space="preserve"> I</w:t>
      </w:r>
      <w:r w:rsidR="00824B2D">
        <w:t>E</w:t>
      </w:r>
      <w:r w:rsidR="0029258D">
        <w:t xml:space="preserve"> shifted to AIM and softened its public rhetoric. The other group's reaction to this shift is being captured and no clear </w:t>
      </w:r>
      <w:r w:rsidR="001A1671">
        <w:t>consensus</w:t>
      </w:r>
      <w:r w:rsidR="0029258D">
        <w:t xml:space="preserve"> </w:t>
      </w:r>
      <w:r w:rsidR="001A1671">
        <w:t xml:space="preserve">can be garnered. </w:t>
      </w:r>
      <w:r w:rsidR="008446A7">
        <w:t xml:space="preserve">While this paper indicates that extremist opinions are the driving force behind positive and negative </w:t>
      </w:r>
      <w:r w:rsidR="0029258D">
        <w:t>sentiments,</w:t>
      </w:r>
      <w:r w:rsidR="008446A7">
        <w:t xml:space="preserve"> further research needs to be conducted to understand </w:t>
      </w:r>
      <w:r w:rsidR="000D44C3">
        <w:t>what opinions</w:t>
      </w:r>
      <w:r w:rsidR="00824B2D">
        <w:t>,</w:t>
      </w:r>
      <w:r w:rsidR="000D44C3">
        <w:t xml:space="preserve"> if any</w:t>
      </w:r>
      <w:r w:rsidR="00824B2D">
        <w:t>,</w:t>
      </w:r>
      <w:r w:rsidR="000D44C3">
        <w:t xml:space="preserve"> are </w:t>
      </w:r>
      <w:r w:rsidR="00131EBF">
        <w:t xml:space="preserve">the source of these </w:t>
      </w:r>
      <w:r w:rsidR="006C18E5">
        <w:t>sentiments</w:t>
      </w:r>
      <w:r w:rsidR="00131EBF">
        <w:t>.</w:t>
      </w:r>
      <w:r w:rsidR="0029258D">
        <w:t xml:space="preserve"> </w:t>
      </w:r>
      <w:r w:rsidR="001A1671">
        <w:t>In addition, it is unclear if specific event</w:t>
      </w:r>
      <w:r w:rsidR="009A6564">
        <w:t>s have a noticeable impact on sentiment, such as IE rebranding to AIM, a more sophisticated analysis is necessary to find said impact.</w:t>
      </w:r>
      <w:r w:rsidR="001B17E1">
        <w:t xml:space="preserve"> </w:t>
      </w:r>
      <w:r w:rsidR="006B5920">
        <w:t>I hope</w:t>
      </w:r>
      <w:r w:rsidR="004E0B3E">
        <w:t xml:space="preserve"> that this thesis will be the first step in the study of inter-group cooperation amongst </w:t>
      </w:r>
      <w:r w:rsidR="006B5920">
        <w:t>extreme white supremacist groups.</w:t>
      </w:r>
    </w:p>
    <w:p w14:paraId="6F7E444D" w14:textId="77777777" w:rsidR="00B34EE7" w:rsidRDefault="00B34EE7" w:rsidP="00B34EE7">
      <w:pPr>
        <w:spacing w:after="0" w:line="240" w:lineRule="auto"/>
        <w:ind w:hanging="480"/>
        <w:rPr>
          <w:rFonts w:eastAsia="Times New Roman" w:cs="Times New Roman"/>
          <w:kern w:val="0"/>
          <w14:ligatures w14:val="none"/>
        </w:rPr>
      </w:pPr>
    </w:p>
    <w:p w14:paraId="04AF498B" w14:textId="77777777" w:rsidR="00BD54B4" w:rsidRDefault="00BD54B4" w:rsidP="00B34EE7">
      <w:pPr>
        <w:spacing w:after="0" w:line="240" w:lineRule="auto"/>
        <w:ind w:hanging="480"/>
        <w:rPr>
          <w:rFonts w:eastAsia="Times New Roman" w:cs="Times New Roman"/>
          <w:kern w:val="0"/>
          <w14:ligatures w14:val="none"/>
        </w:rPr>
      </w:pPr>
    </w:p>
    <w:p w14:paraId="7B829A0F" w14:textId="77777777" w:rsidR="00BD54B4" w:rsidRDefault="00BD54B4" w:rsidP="00B34EE7">
      <w:pPr>
        <w:spacing w:after="0" w:line="240" w:lineRule="auto"/>
        <w:ind w:hanging="480"/>
        <w:rPr>
          <w:rFonts w:eastAsia="Times New Roman" w:cs="Times New Roman"/>
          <w:kern w:val="0"/>
          <w14:ligatures w14:val="none"/>
        </w:rPr>
      </w:pPr>
    </w:p>
    <w:p w14:paraId="7F6058BD" w14:textId="77777777" w:rsidR="00BD54B4" w:rsidRDefault="00BD54B4" w:rsidP="00B34EE7">
      <w:pPr>
        <w:spacing w:after="0" w:line="240" w:lineRule="auto"/>
        <w:ind w:hanging="480"/>
        <w:rPr>
          <w:rFonts w:eastAsia="Times New Roman" w:cs="Times New Roman"/>
          <w:kern w:val="0"/>
          <w14:ligatures w14:val="none"/>
        </w:rPr>
      </w:pPr>
    </w:p>
    <w:p w14:paraId="64EBC99F" w14:textId="741084AB" w:rsidR="00BD54B4" w:rsidRDefault="00BD54B4" w:rsidP="00BD54B4">
      <w:pPr>
        <w:spacing w:after="0" w:line="240" w:lineRule="auto"/>
        <w:ind w:hanging="480"/>
        <w:jc w:val="center"/>
        <w:rPr>
          <w:rFonts w:eastAsia="Times New Roman" w:cs="Times New Roman"/>
          <w:kern w:val="0"/>
          <w14:ligatures w14:val="none"/>
        </w:rPr>
      </w:pPr>
      <w:r>
        <w:rPr>
          <w:rFonts w:eastAsia="Times New Roman" w:cs="Times New Roman"/>
          <w:kern w:val="0"/>
          <w14:ligatures w14:val="none"/>
        </w:rPr>
        <w:t>Bibliography</w:t>
      </w:r>
    </w:p>
    <w:p w14:paraId="0158B0F9" w14:textId="77777777" w:rsidR="00BD54B4" w:rsidRDefault="00BD54B4" w:rsidP="00BD54B4">
      <w:pPr>
        <w:spacing w:after="0" w:line="240" w:lineRule="auto"/>
        <w:ind w:hanging="480"/>
        <w:jc w:val="center"/>
        <w:rPr>
          <w:rFonts w:eastAsia="Times New Roman" w:cs="Times New Roman"/>
          <w:kern w:val="0"/>
          <w14:ligatures w14:val="none"/>
        </w:rPr>
      </w:pPr>
    </w:p>
    <w:p w14:paraId="63576E68" w14:textId="2E393D2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Blee, Kathleen, Robert Futrell, and Pete Sime. </w:t>
      </w:r>
      <w:r w:rsidRPr="00B34EE7">
        <w:rPr>
          <w:rFonts w:eastAsia="Times New Roman" w:cs="Times New Roman"/>
          <w:i/>
          <w:iCs/>
          <w:kern w:val="0"/>
          <w14:ligatures w14:val="none"/>
        </w:rPr>
        <w:t>Out of Hiding Extremist White Supremacy and How It Can Be Stopped</w:t>
      </w:r>
      <w:r w:rsidRPr="00B34EE7">
        <w:rPr>
          <w:rFonts w:eastAsia="Times New Roman" w:cs="Times New Roman"/>
          <w:kern w:val="0"/>
          <w14:ligatures w14:val="none"/>
        </w:rPr>
        <w:t>. New York, NY: Routledge, n.d.</w:t>
      </w:r>
    </w:p>
    <w:p w14:paraId="2C338A1D"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Blout, Emily, and Patrick Burkart. “White Supremacist Terrorism in Charlottesville: Reconstructing ‘Unite the Right.’” </w:t>
      </w:r>
      <w:r w:rsidRPr="00B34EE7">
        <w:rPr>
          <w:rFonts w:eastAsia="Times New Roman" w:cs="Times New Roman"/>
          <w:i/>
          <w:iCs/>
          <w:kern w:val="0"/>
          <w14:ligatures w14:val="none"/>
        </w:rPr>
        <w:t>Studies in Conflict &amp; Terrorism</w:t>
      </w:r>
      <w:r w:rsidRPr="00B34EE7">
        <w:rPr>
          <w:rFonts w:eastAsia="Times New Roman" w:cs="Times New Roman"/>
          <w:kern w:val="0"/>
          <w14:ligatures w14:val="none"/>
        </w:rPr>
        <w:t xml:space="preserve"> 46, no. 9 (September 2, 2023): 1624–52. </w:t>
      </w:r>
      <w:hyperlink r:id="rId17" w:history="1">
        <w:r w:rsidRPr="00B34EE7">
          <w:rPr>
            <w:rFonts w:eastAsia="Times New Roman" w:cs="Times New Roman"/>
            <w:color w:val="0000FF"/>
            <w:kern w:val="0"/>
            <w:u w:val="single"/>
            <w14:ligatures w14:val="none"/>
          </w:rPr>
          <w:t>https://doi.org/10.1080/1057610X.2020.1862850</w:t>
        </w:r>
      </w:hyperlink>
      <w:r w:rsidRPr="00B34EE7">
        <w:rPr>
          <w:rFonts w:eastAsia="Times New Roman" w:cs="Times New Roman"/>
          <w:kern w:val="0"/>
          <w14:ligatures w14:val="none"/>
        </w:rPr>
        <w:t>.</w:t>
      </w:r>
    </w:p>
    <w:p w14:paraId="30CA2A78" w14:textId="77777777" w:rsidR="00B34EE7" w:rsidRPr="00B34EE7" w:rsidRDefault="00B34EE7" w:rsidP="00B34EE7">
      <w:pPr>
        <w:spacing w:after="0" w:line="240" w:lineRule="auto"/>
        <w:ind w:hanging="480"/>
        <w:rPr>
          <w:rFonts w:eastAsia="Times New Roman" w:cs="Times New Roman"/>
          <w:kern w:val="0"/>
          <w14:ligatures w14:val="none"/>
        </w:rPr>
      </w:pPr>
      <w:proofErr w:type="spellStart"/>
      <w:r w:rsidRPr="00B34EE7">
        <w:rPr>
          <w:rFonts w:eastAsia="Times New Roman" w:cs="Times New Roman"/>
          <w:kern w:val="0"/>
          <w14:ligatures w14:val="none"/>
        </w:rPr>
        <w:t>Gartenstein</w:t>
      </w:r>
      <w:proofErr w:type="spellEnd"/>
      <w:r w:rsidRPr="00B34EE7">
        <w:rPr>
          <w:rFonts w:eastAsia="Times New Roman" w:cs="Times New Roman"/>
          <w:kern w:val="0"/>
          <w14:ligatures w14:val="none"/>
        </w:rPr>
        <w:t xml:space="preserve">-Ross, Daveed, and Emelie Chace-Donahue. “The Order of Nine Angles: Cosmology, Practice &amp; Movement.” </w:t>
      </w:r>
      <w:r w:rsidRPr="00B34EE7">
        <w:rPr>
          <w:rFonts w:eastAsia="Times New Roman" w:cs="Times New Roman"/>
          <w:i/>
          <w:iCs/>
          <w:kern w:val="0"/>
          <w14:ligatures w14:val="none"/>
        </w:rPr>
        <w:t>Studies in Conflict &amp; Terrorism</w:t>
      </w:r>
      <w:r w:rsidRPr="00B34EE7">
        <w:rPr>
          <w:rFonts w:eastAsia="Times New Roman" w:cs="Times New Roman"/>
          <w:kern w:val="0"/>
          <w14:ligatures w14:val="none"/>
        </w:rPr>
        <w:t xml:space="preserve"> 0, no. 0 (March 7, 2023): 1–21. </w:t>
      </w:r>
      <w:hyperlink r:id="rId18" w:history="1">
        <w:r w:rsidRPr="00B34EE7">
          <w:rPr>
            <w:rFonts w:eastAsia="Times New Roman" w:cs="Times New Roman"/>
            <w:color w:val="0000FF"/>
            <w:kern w:val="0"/>
            <w:u w:val="single"/>
            <w14:ligatures w14:val="none"/>
          </w:rPr>
          <w:t>https://doi.org/10.1080/1057610X.2023.2186737</w:t>
        </w:r>
      </w:hyperlink>
      <w:r w:rsidRPr="00B34EE7">
        <w:rPr>
          <w:rFonts w:eastAsia="Times New Roman" w:cs="Times New Roman"/>
          <w:kern w:val="0"/>
          <w14:ligatures w14:val="none"/>
        </w:rPr>
        <w:t>.</w:t>
      </w:r>
    </w:p>
    <w:p w14:paraId="332D14A4"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Holt, Thomas J., Joshua D. Freilich, and Steven M. Chermak. “Examining the Online Expression of Ideology among Far-Right Extremist Forum Users.” </w:t>
      </w:r>
      <w:r w:rsidRPr="00B34EE7">
        <w:rPr>
          <w:rFonts w:eastAsia="Times New Roman" w:cs="Times New Roman"/>
          <w:i/>
          <w:iCs/>
          <w:kern w:val="0"/>
          <w14:ligatures w14:val="none"/>
        </w:rPr>
        <w:t>Terrorism and Political Violence</w:t>
      </w:r>
      <w:r w:rsidRPr="00B34EE7">
        <w:rPr>
          <w:rFonts w:eastAsia="Times New Roman" w:cs="Times New Roman"/>
          <w:kern w:val="0"/>
          <w14:ligatures w14:val="none"/>
        </w:rPr>
        <w:t xml:space="preserve"> 34, no. 2 (February 17, 2022): 364–84. </w:t>
      </w:r>
      <w:hyperlink r:id="rId19" w:history="1">
        <w:r w:rsidRPr="00B34EE7">
          <w:rPr>
            <w:rFonts w:eastAsia="Times New Roman" w:cs="Times New Roman"/>
            <w:color w:val="0000FF"/>
            <w:kern w:val="0"/>
            <w:u w:val="single"/>
            <w14:ligatures w14:val="none"/>
          </w:rPr>
          <w:t>https://doi.org/10.1080/09546553.2019.1701446</w:t>
        </w:r>
      </w:hyperlink>
      <w:r w:rsidRPr="00B34EE7">
        <w:rPr>
          <w:rFonts w:eastAsia="Times New Roman" w:cs="Times New Roman"/>
          <w:kern w:val="0"/>
          <w14:ligatures w14:val="none"/>
        </w:rPr>
        <w:t>.</w:t>
      </w:r>
    </w:p>
    <w:p w14:paraId="637DB011"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Horgan, J. </w:t>
      </w:r>
      <w:r w:rsidRPr="00B34EE7">
        <w:rPr>
          <w:rFonts w:eastAsia="Times New Roman" w:cs="Times New Roman"/>
          <w:i/>
          <w:iCs/>
          <w:kern w:val="0"/>
          <w14:ligatures w14:val="none"/>
        </w:rPr>
        <w:t>The Psychology of Terrorism</w:t>
      </w:r>
      <w:r w:rsidRPr="00B34EE7">
        <w:rPr>
          <w:rFonts w:eastAsia="Times New Roman" w:cs="Times New Roman"/>
          <w:kern w:val="0"/>
          <w14:ligatures w14:val="none"/>
        </w:rPr>
        <w:t>. 1st ed. London, United Kingdom: Routledge, 2005.</w:t>
      </w:r>
    </w:p>
    <w:p w14:paraId="67D869DE"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Kaplan, Jeffrey. “Right Wing Violence in North America.” </w:t>
      </w:r>
      <w:r w:rsidRPr="00B34EE7">
        <w:rPr>
          <w:rFonts w:eastAsia="Times New Roman" w:cs="Times New Roman"/>
          <w:i/>
          <w:iCs/>
          <w:kern w:val="0"/>
          <w14:ligatures w14:val="none"/>
        </w:rPr>
        <w:t>Terrorism and Political Violence</w:t>
      </w:r>
      <w:r w:rsidRPr="00B34EE7">
        <w:rPr>
          <w:rFonts w:eastAsia="Times New Roman" w:cs="Times New Roman"/>
          <w:kern w:val="0"/>
          <w14:ligatures w14:val="none"/>
        </w:rPr>
        <w:t xml:space="preserve"> 7, no. 1 (March 1, 1995): 44–95. </w:t>
      </w:r>
      <w:hyperlink r:id="rId20" w:history="1">
        <w:r w:rsidRPr="00B34EE7">
          <w:rPr>
            <w:rFonts w:eastAsia="Times New Roman" w:cs="Times New Roman"/>
            <w:color w:val="0000FF"/>
            <w:kern w:val="0"/>
            <w:u w:val="single"/>
            <w14:ligatures w14:val="none"/>
          </w:rPr>
          <w:t>https://doi.org/10.1080/09546559508427285</w:t>
        </w:r>
      </w:hyperlink>
      <w:r w:rsidRPr="00B34EE7">
        <w:rPr>
          <w:rFonts w:eastAsia="Times New Roman" w:cs="Times New Roman"/>
          <w:kern w:val="0"/>
          <w14:ligatures w14:val="none"/>
        </w:rPr>
        <w:t>.</w:t>
      </w:r>
    </w:p>
    <w:p w14:paraId="7E10A709"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“Leaked: A Year Inside </w:t>
      </w:r>
      <w:proofErr w:type="gramStart"/>
      <w:r w:rsidRPr="00B34EE7">
        <w:rPr>
          <w:rFonts w:eastAsia="Times New Roman" w:cs="Times New Roman"/>
          <w:kern w:val="0"/>
          <w14:ligatures w14:val="none"/>
        </w:rPr>
        <w:t>The</w:t>
      </w:r>
      <w:proofErr w:type="gramEnd"/>
      <w:r w:rsidRPr="00B34EE7">
        <w:rPr>
          <w:rFonts w:eastAsia="Times New Roman" w:cs="Times New Roman"/>
          <w:kern w:val="0"/>
          <w14:ligatures w14:val="none"/>
        </w:rPr>
        <w:t xml:space="preserve"> Failed Neo-Nazi Traditionalist Worker Party.” Blog, April 5, 2018. </w:t>
      </w:r>
      <w:hyperlink r:id="rId21" w:history="1">
        <w:r w:rsidRPr="00B34EE7">
          <w:rPr>
            <w:rFonts w:eastAsia="Times New Roman" w:cs="Times New Roman"/>
            <w:color w:val="0000FF"/>
            <w:kern w:val="0"/>
            <w:u w:val="single"/>
            <w14:ligatures w14:val="none"/>
          </w:rPr>
          <w:t>https://unicornriot.ninja/2018/leaked-a-year-inside-the-failed-neo-nazi-traditionalist-worker-party/</w:t>
        </w:r>
      </w:hyperlink>
      <w:r w:rsidRPr="00B34EE7">
        <w:rPr>
          <w:rFonts w:eastAsia="Times New Roman" w:cs="Times New Roman"/>
          <w:kern w:val="0"/>
          <w14:ligatures w14:val="none"/>
        </w:rPr>
        <w:t>.</w:t>
      </w:r>
    </w:p>
    <w:p w14:paraId="7192D490"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McCauley, Clark, and Sophia Moskalenko. “Understanding Political Radicalization: The Two-Pyramids Model.” </w:t>
      </w:r>
      <w:r w:rsidRPr="00B34EE7">
        <w:rPr>
          <w:rFonts w:eastAsia="Times New Roman" w:cs="Times New Roman"/>
          <w:i/>
          <w:iCs/>
          <w:kern w:val="0"/>
          <w14:ligatures w14:val="none"/>
        </w:rPr>
        <w:t>American Psychologist</w:t>
      </w:r>
      <w:r w:rsidRPr="00B34EE7">
        <w:rPr>
          <w:rFonts w:eastAsia="Times New Roman" w:cs="Times New Roman"/>
          <w:kern w:val="0"/>
          <w14:ligatures w14:val="none"/>
        </w:rPr>
        <w:t xml:space="preserve"> 72, no. 3 (April 2017): 205–16. </w:t>
      </w:r>
      <w:hyperlink r:id="rId22" w:history="1">
        <w:r w:rsidRPr="00B34EE7">
          <w:rPr>
            <w:rFonts w:eastAsia="Times New Roman" w:cs="Times New Roman"/>
            <w:color w:val="0000FF"/>
            <w:kern w:val="0"/>
            <w:u w:val="single"/>
            <w14:ligatures w14:val="none"/>
          </w:rPr>
          <w:t>https://doi.org/10.1037/amp0000062</w:t>
        </w:r>
      </w:hyperlink>
      <w:r w:rsidRPr="00B34EE7">
        <w:rPr>
          <w:rFonts w:eastAsia="Times New Roman" w:cs="Times New Roman"/>
          <w:kern w:val="0"/>
          <w14:ligatures w14:val="none"/>
        </w:rPr>
        <w:t>.</w:t>
      </w:r>
    </w:p>
    <w:p w14:paraId="55344E54"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Suedfeld, Peter, Ryan Cross, and Carson Logan. “Can Thematic Content Analysis Separate the Pyramid of Ideas from the Pyramid of Action? A Comparison Among Different Degrees of Commitment to Violence.” White paper. Looking Back, Looking Forward: Perspectives on Terrorism and Responses to It (Strategic Multi-Layer Assessment Occasional White Paper). Department of Defense, September 2013. </w:t>
      </w:r>
      <w:hyperlink r:id="rId23" w:history="1">
        <w:r w:rsidRPr="00B34EE7">
          <w:rPr>
            <w:rFonts w:eastAsia="Times New Roman" w:cs="Times New Roman"/>
            <w:color w:val="0000FF"/>
            <w:kern w:val="0"/>
            <w:u w:val="single"/>
            <w14:ligatures w14:val="none"/>
          </w:rPr>
          <w:t>https://www.start.umd.edu/sites/default/files/publications/local_attachments/SMAWhitePaper_PerspectivesonTerrorismandResponsestoIt_Sept2013.pdf</w:t>
        </w:r>
      </w:hyperlink>
      <w:r w:rsidRPr="00B34EE7">
        <w:rPr>
          <w:rFonts w:eastAsia="Times New Roman" w:cs="Times New Roman"/>
          <w:kern w:val="0"/>
          <w14:ligatures w14:val="none"/>
        </w:rPr>
        <w:t>.</w:t>
      </w:r>
    </w:p>
    <w:p w14:paraId="52ADC23C"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UNICORN RIOT. “DATA RELEASE: Discord Logs Expose Regional Networks Planning for #UniteTheRight.” Blog, August 29, 2017. </w:t>
      </w:r>
      <w:hyperlink r:id="rId24" w:history="1">
        <w:r w:rsidRPr="00B34EE7">
          <w:rPr>
            <w:rFonts w:eastAsia="Times New Roman" w:cs="Times New Roman"/>
            <w:color w:val="0000FF"/>
            <w:kern w:val="0"/>
            <w:u w:val="single"/>
            <w14:ligatures w14:val="none"/>
          </w:rPr>
          <w:t>https://inicornriot.ninja/2017/data-release-discord-logs-expose-regional-networks-planning-unitetheright/</w:t>
        </w:r>
      </w:hyperlink>
      <w:r w:rsidRPr="00B34EE7">
        <w:rPr>
          <w:rFonts w:eastAsia="Times New Roman" w:cs="Times New Roman"/>
          <w:kern w:val="0"/>
          <w14:ligatures w14:val="none"/>
        </w:rPr>
        <w:t>.</w:t>
      </w:r>
    </w:p>
    <w:p w14:paraId="6F0149D7"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UNICORN RIOT. “Identity Evropa Struggles </w:t>
      </w:r>
      <w:proofErr w:type="gramStart"/>
      <w:r w:rsidRPr="00B34EE7">
        <w:rPr>
          <w:rFonts w:eastAsia="Times New Roman" w:cs="Times New Roman"/>
          <w:kern w:val="0"/>
          <w14:ligatures w14:val="none"/>
        </w:rPr>
        <w:t>To</w:t>
      </w:r>
      <w:proofErr w:type="gramEnd"/>
      <w:r w:rsidRPr="00B34EE7">
        <w:rPr>
          <w:rFonts w:eastAsia="Times New Roman" w:cs="Times New Roman"/>
          <w:kern w:val="0"/>
          <w14:ligatures w14:val="none"/>
        </w:rPr>
        <w:t xml:space="preserve"> Gain Footing After Rebranding as Patriot Group,” April 11, 2019. </w:t>
      </w:r>
      <w:hyperlink r:id="rId25" w:history="1">
        <w:r w:rsidRPr="00B34EE7">
          <w:rPr>
            <w:rFonts w:eastAsia="Times New Roman" w:cs="Times New Roman"/>
            <w:color w:val="0000FF"/>
            <w:kern w:val="0"/>
            <w:u w:val="single"/>
            <w14:ligatures w14:val="none"/>
          </w:rPr>
          <w:t>https://inicornriot.ninja/2019/identity-evropa-struggles-to-gain-footing-after-rebranding-as-patriot-group/</w:t>
        </w:r>
      </w:hyperlink>
      <w:r w:rsidRPr="00B34EE7">
        <w:rPr>
          <w:rFonts w:eastAsia="Times New Roman" w:cs="Times New Roman"/>
          <w:kern w:val="0"/>
          <w14:ligatures w14:val="none"/>
        </w:rPr>
        <w:t>.</w:t>
      </w:r>
    </w:p>
    <w:p w14:paraId="1F7AB957" w14:textId="77777777" w:rsidR="00B34EE7" w:rsidRPr="00B34EE7" w:rsidRDefault="00B34EE7" w:rsidP="00B34EE7">
      <w:pPr>
        <w:spacing w:after="0" w:line="240" w:lineRule="auto"/>
        <w:ind w:hanging="480"/>
        <w:rPr>
          <w:rFonts w:eastAsia="Times New Roman" w:cs="Times New Roman"/>
          <w:kern w:val="0"/>
          <w14:ligatures w14:val="none"/>
        </w:rPr>
      </w:pPr>
      <w:proofErr w:type="spellStart"/>
      <w:r w:rsidRPr="00B34EE7">
        <w:rPr>
          <w:rFonts w:eastAsia="Times New Roman" w:cs="Times New Roman"/>
          <w:kern w:val="0"/>
          <w14:ligatures w14:val="none"/>
        </w:rPr>
        <w:t>unicornriotuser</w:t>
      </w:r>
      <w:proofErr w:type="spellEnd"/>
      <w:r w:rsidRPr="00B34EE7">
        <w:rPr>
          <w:rFonts w:eastAsia="Times New Roman" w:cs="Times New Roman"/>
          <w:kern w:val="0"/>
          <w14:ligatures w14:val="none"/>
        </w:rPr>
        <w:t xml:space="preserve">. “Leaked: A Year Inside </w:t>
      </w:r>
      <w:proofErr w:type="gramStart"/>
      <w:r w:rsidRPr="00B34EE7">
        <w:rPr>
          <w:rFonts w:eastAsia="Times New Roman" w:cs="Times New Roman"/>
          <w:kern w:val="0"/>
          <w14:ligatures w14:val="none"/>
        </w:rPr>
        <w:t>The</w:t>
      </w:r>
      <w:proofErr w:type="gramEnd"/>
      <w:r w:rsidRPr="00B34EE7">
        <w:rPr>
          <w:rFonts w:eastAsia="Times New Roman" w:cs="Times New Roman"/>
          <w:kern w:val="0"/>
          <w14:ligatures w14:val="none"/>
        </w:rPr>
        <w:t xml:space="preserve"> Failed Neo-Nazi Traditionalist Worker Party.” </w:t>
      </w:r>
      <w:r w:rsidRPr="00B34EE7">
        <w:rPr>
          <w:rFonts w:eastAsia="Times New Roman" w:cs="Times New Roman"/>
          <w:i/>
          <w:iCs/>
          <w:kern w:val="0"/>
          <w14:ligatures w14:val="none"/>
        </w:rPr>
        <w:t>UNICORN RIOT</w:t>
      </w:r>
      <w:r w:rsidRPr="00B34EE7">
        <w:rPr>
          <w:rFonts w:eastAsia="Times New Roman" w:cs="Times New Roman"/>
          <w:kern w:val="0"/>
          <w14:ligatures w14:val="none"/>
        </w:rPr>
        <w:t xml:space="preserve"> (blog), April 5, 2018. </w:t>
      </w:r>
      <w:hyperlink r:id="rId26" w:history="1">
        <w:r w:rsidRPr="00B34EE7">
          <w:rPr>
            <w:rFonts w:eastAsia="Times New Roman" w:cs="Times New Roman"/>
            <w:color w:val="0000FF"/>
            <w:kern w:val="0"/>
            <w:u w:val="single"/>
            <w14:ligatures w14:val="none"/>
          </w:rPr>
          <w:t>https://unicornriot.ninja/2018/leaked-a-year-inside-the-failed-neo-nazi-traditionalist-worker-party/</w:t>
        </w:r>
      </w:hyperlink>
      <w:r w:rsidRPr="00B34EE7">
        <w:rPr>
          <w:rFonts w:eastAsia="Times New Roman" w:cs="Times New Roman"/>
          <w:kern w:val="0"/>
          <w14:ligatures w14:val="none"/>
        </w:rPr>
        <w:t>.</w:t>
      </w:r>
    </w:p>
    <w:p w14:paraId="4224F860"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Vergani, Matteo, Thierno Diallo, Fethi Mansouri, Kevin Dunn, Rachel Sharples, Yin Paradies, and Amanuel Elias. “Racist and Anti-Diversity Attitudes as Predictors of Support for Political Violence among Supporters of Mainstream Political Parties.” </w:t>
      </w:r>
      <w:r w:rsidRPr="00B34EE7">
        <w:rPr>
          <w:rFonts w:eastAsia="Times New Roman" w:cs="Times New Roman"/>
          <w:i/>
          <w:iCs/>
          <w:kern w:val="0"/>
          <w14:ligatures w14:val="none"/>
        </w:rPr>
        <w:t>Terrorism and Political Violence</w:t>
      </w:r>
      <w:r w:rsidRPr="00B34EE7">
        <w:rPr>
          <w:rFonts w:eastAsia="Times New Roman" w:cs="Times New Roman"/>
          <w:kern w:val="0"/>
          <w14:ligatures w14:val="none"/>
        </w:rPr>
        <w:t xml:space="preserve"> 35, no. 5 (July 4, 2023): 1085–1105. </w:t>
      </w:r>
      <w:hyperlink r:id="rId27" w:history="1">
        <w:r w:rsidRPr="00B34EE7">
          <w:rPr>
            <w:rFonts w:eastAsia="Times New Roman" w:cs="Times New Roman"/>
            <w:color w:val="0000FF"/>
            <w:kern w:val="0"/>
            <w:u w:val="single"/>
            <w14:ligatures w14:val="none"/>
          </w:rPr>
          <w:t>https://doi.org/10.1080/09546553.2021.2010716</w:t>
        </w:r>
      </w:hyperlink>
      <w:r w:rsidRPr="00B34EE7">
        <w:rPr>
          <w:rFonts w:eastAsia="Times New Roman" w:cs="Times New Roman"/>
          <w:kern w:val="0"/>
          <w14:ligatures w14:val="none"/>
        </w:rPr>
        <w:t>.</w:t>
      </w:r>
    </w:p>
    <w:p w14:paraId="1F595671"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Ware, Jacob. “Siege: The </w:t>
      </w:r>
      <w:proofErr w:type="spellStart"/>
      <w:r w:rsidRPr="00B34EE7">
        <w:rPr>
          <w:rFonts w:eastAsia="Times New Roman" w:cs="Times New Roman"/>
          <w:kern w:val="0"/>
          <w14:ligatures w14:val="none"/>
        </w:rPr>
        <w:t>Atomwaffen</w:t>
      </w:r>
      <w:proofErr w:type="spellEnd"/>
      <w:r w:rsidRPr="00B34EE7">
        <w:rPr>
          <w:rFonts w:eastAsia="Times New Roman" w:cs="Times New Roman"/>
          <w:kern w:val="0"/>
          <w14:ligatures w14:val="none"/>
        </w:rPr>
        <w:t xml:space="preserve"> Division and Rising Far-Right Terrorism in the United States.” International Centre for </w:t>
      </w:r>
      <w:proofErr w:type="gramStart"/>
      <w:r w:rsidRPr="00B34EE7">
        <w:rPr>
          <w:rFonts w:eastAsia="Times New Roman" w:cs="Times New Roman"/>
          <w:kern w:val="0"/>
          <w14:ligatures w14:val="none"/>
        </w:rPr>
        <w:t>Counter-Terrorism</w:t>
      </w:r>
      <w:proofErr w:type="gramEnd"/>
      <w:r w:rsidRPr="00B34EE7">
        <w:rPr>
          <w:rFonts w:eastAsia="Times New Roman" w:cs="Times New Roman"/>
          <w:kern w:val="0"/>
          <w14:ligatures w14:val="none"/>
        </w:rPr>
        <w:t xml:space="preserve">, 2019. </w:t>
      </w:r>
      <w:hyperlink r:id="rId28" w:history="1">
        <w:r w:rsidRPr="00B34EE7">
          <w:rPr>
            <w:rFonts w:eastAsia="Times New Roman" w:cs="Times New Roman"/>
            <w:color w:val="0000FF"/>
            <w:kern w:val="0"/>
            <w:u w:val="single"/>
            <w14:ligatures w14:val="none"/>
          </w:rPr>
          <w:t>https://www.jstor.org/stable/resrep19615</w:t>
        </w:r>
      </w:hyperlink>
      <w:r w:rsidRPr="00B34EE7">
        <w:rPr>
          <w:rFonts w:eastAsia="Times New Roman" w:cs="Times New Roman"/>
          <w:kern w:val="0"/>
          <w14:ligatures w14:val="none"/>
        </w:rPr>
        <w:t>.</w:t>
      </w:r>
    </w:p>
    <w:p w14:paraId="4155DF2E" w14:textId="77777777" w:rsidR="00B34EE7" w:rsidRPr="00B34EE7" w:rsidRDefault="00B34EE7" w:rsidP="00B34EE7">
      <w:pPr>
        <w:spacing w:after="0" w:line="240" w:lineRule="auto"/>
        <w:ind w:hanging="480"/>
        <w:rPr>
          <w:rFonts w:eastAsia="Times New Roman" w:cs="Times New Roman"/>
          <w:kern w:val="0"/>
          <w14:ligatures w14:val="none"/>
        </w:rPr>
      </w:pPr>
      <w:r w:rsidRPr="00B34EE7">
        <w:rPr>
          <w:rFonts w:eastAsia="Times New Roman" w:cs="Times New Roman"/>
          <w:kern w:val="0"/>
          <w14:ligatures w14:val="none"/>
        </w:rPr>
        <w:t xml:space="preserve">“We’re Americans, And We’re Fascists’: Inside Patriot Front.” Blog, March 5, 2018. </w:t>
      </w:r>
      <w:hyperlink r:id="rId29" w:history="1">
        <w:r w:rsidRPr="00B34EE7">
          <w:rPr>
            <w:rFonts w:eastAsia="Times New Roman" w:cs="Times New Roman"/>
            <w:color w:val="0000FF"/>
            <w:kern w:val="0"/>
            <w:u w:val="single"/>
            <w14:ligatures w14:val="none"/>
          </w:rPr>
          <w:t>https://unicornriot.ninja/2018/americans-fascists-inside-patriot-front/</w:t>
        </w:r>
      </w:hyperlink>
      <w:r w:rsidRPr="00B34EE7">
        <w:rPr>
          <w:rFonts w:eastAsia="Times New Roman" w:cs="Times New Roman"/>
          <w:kern w:val="0"/>
          <w14:ligatures w14:val="none"/>
        </w:rPr>
        <w:t>.</w:t>
      </w:r>
    </w:p>
    <w:p w14:paraId="5319F498" w14:textId="026620AE" w:rsidR="006B5920" w:rsidRDefault="006B5920" w:rsidP="00BE3ED5"/>
    <w:p w14:paraId="77CD2CD6" w14:textId="35D17E3A" w:rsidR="007B4FB4" w:rsidRDefault="007B4FB4" w:rsidP="007B4FB4">
      <w:pPr>
        <w:jc w:val="center"/>
      </w:pPr>
      <w:r>
        <w:t xml:space="preserve">Appendixes </w:t>
      </w:r>
    </w:p>
    <w:p w14:paraId="3E505B91" w14:textId="7D27E1B4" w:rsidR="007B4FB4" w:rsidRDefault="007B4FB4" w:rsidP="007B4FB4">
      <w:pPr>
        <w:jc w:val="center"/>
      </w:pPr>
      <w:r>
        <w:t xml:space="preserve">Appendix 1 </w:t>
      </w:r>
      <w:r w:rsidR="00C02892">
        <w:t>Codebook</w:t>
      </w:r>
    </w:p>
    <w:p w14:paraId="7FC6275B" w14:textId="77777777" w:rsidR="00C02892" w:rsidRDefault="00C02892" w:rsidP="00C02892">
      <w:pPr>
        <w:jc w:val="center"/>
      </w:pPr>
      <w:r>
        <w:t>Codebook for Thesis</w:t>
      </w:r>
    </w:p>
    <w:p w14:paraId="6FE0B947" w14:textId="77777777" w:rsidR="00C02892" w:rsidRPr="002A44DB" w:rsidRDefault="00C02892" w:rsidP="00C02892">
      <w:pPr>
        <w:spacing w:line="240" w:lineRule="auto"/>
      </w:pPr>
      <w:proofErr w:type="spellStart"/>
      <w:r w:rsidRPr="00C55C4A">
        <w:rPr>
          <w:b/>
          <w:bCs/>
        </w:rPr>
        <w:t>user_</w:t>
      </w:r>
      <w:r>
        <w:rPr>
          <w:b/>
          <w:bCs/>
        </w:rPr>
        <w:t>name</w:t>
      </w:r>
      <w:proofErr w:type="spellEnd"/>
      <w:r>
        <w:rPr>
          <w:b/>
          <w:bCs/>
        </w:rPr>
        <w:t xml:space="preserve">: </w:t>
      </w:r>
      <w:r>
        <w:t>The name of the user who made the post.</w:t>
      </w:r>
    </w:p>
    <w:p w14:paraId="1B30D64D" w14:textId="77777777" w:rsidR="00C02892" w:rsidRPr="002A44DB" w:rsidRDefault="00C02892" w:rsidP="00C02892">
      <w:pPr>
        <w:spacing w:line="240" w:lineRule="auto"/>
      </w:pPr>
      <w:r w:rsidRPr="00C55C4A">
        <w:rPr>
          <w:b/>
          <w:bCs/>
        </w:rPr>
        <w:t>channel</w:t>
      </w:r>
      <w:r>
        <w:rPr>
          <w:b/>
          <w:bCs/>
        </w:rPr>
        <w:t xml:space="preserve">s: </w:t>
      </w:r>
      <w:r>
        <w:t>The id of the channel the post was made in.</w:t>
      </w:r>
    </w:p>
    <w:p w14:paraId="3B9A050A" w14:textId="77777777" w:rsidR="00C02892" w:rsidRPr="002A44DB" w:rsidRDefault="00C02892" w:rsidP="00C02892">
      <w:pPr>
        <w:spacing w:line="240" w:lineRule="auto"/>
      </w:pPr>
      <w:r>
        <w:rPr>
          <w:b/>
          <w:bCs/>
        </w:rPr>
        <w:t xml:space="preserve">text: </w:t>
      </w:r>
      <w:r>
        <w:t xml:space="preserve"> The original text of the post.</w:t>
      </w:r>
    </w:p>
    <w:p w14:paraId="1EC02BE6" w14:textId="77777777" w:rsidR="00C02892" w:rsidRPr="002A44DB" w:rsidRDefault="00C02892" w:rsidP="00C02892">
      <w:pPr>
        <w:spacing w:line="240" w:lineRule="auto"/>
      </w:pPr>
      <w:r w:rsidRPr="00C55C4A">
        <w:rPr>
          <w:b/>
          <w:bCs/>
        </w:rPr>
        <w:t>timestamp</w:t>
      </w:r>
      <w:r>
        <w:rPr>
          <w:b/>
          <w:bCs/>
        </w:rPr>
        <w:t xml:space="preserve">: </w:t>
      </w:r>
      <w:r>
        <w:t>the date and time of the post.</w:t>
      </w:r>
    </w:p>
    <w:p w14:paraId="4D60D32C" w14:textId="77777777" w:rsidR="00C02892" w:rsidRPr="003278C9" w:rsidRDefault="00C02892" w:rsidP="00C02892">
      <w:pPr>
        <w:spacing w:line="240" w:lineRule="auto"/>
      </w:pPr>
      <w:proofErr w:type="spellStart"/>
      <w:r>
        <w:rPr>
          <w:b/>
          <w:bCs/>
        </w:rPr>
        <w:t>pre_text</w:t>
      </w:r>
      <w:proofErr w:type="spellEnd"/>
      <w:r>
        <w:rPr>
          <w:b/>
          <w:bCs/>
        </w:rPr>
        <w:t xml:space="preserve">: </w:t>
      </w:r>
      <w:r>
        <w:t>The text after the letters have been lowered and numerals/punctuation/unique characters removed and has been separated into tokens based on individual words.</w:t>
      </w:r>
    </w:p>
    <w:p w14:paraId="169216CE" w14:textId="77777777" w:rsidR="00C02892" w:rsidRDefault="00C02892" w:rsidP="00C02892">
      <w:pPr>
        <w:spacing w:line="240" w:lineRule="auto"/>
      </w:pPr>
      <w:proofErr w:type="spellStart"/>
      <w:r w:rsidRPr="00C55C4A">
        <w:rPr>
          <w:b/>
          <w:bCs/>
        </w:rPr>
        <w:t>server_owner</w:t>
      </w:r>
      <w:proofErr w:type="spellEnd"/>
      <w:r>
        <w:rPr>
          <w:b/>
          <w:bCs/>
        </w:rPr>
        <w:t xml:space="preserve">: </w:t>
      </w:r>
      <w:r>
        <w:t xml:space="preserve">The name of the group the server is associated with. </w:t>
      </w:r>
    </w:p>
    <w:p w14:paraId="7D818BD0" w14:textId="77777777" w:rsidR="00C02892" w:rsidRDefault="00C02892" w:rsidP="00C02892">
      <w:pPr>
        <w:spacing w:line="240" w:lineRule="auto"/>
      </w:pPr>
      <w:r>
        <w:tab/>
        <w:t>1. Vanguard America/Patriot Front</w:t>
      </w:r>
    </w:p>
    <w:p w14:paraId="6DDDA67E" w14:textId="77777777" w:rsidR="00C02892" w:rsidRDefault="00C02892" w:rsidP="00C02892">
      <w:pPr>
        <w:spacing w:line="240" w:lineRule="auto"/>
      </w:pPr>
      <w:r>
        <w:tab/>
        <w:t>2. Traditional Workers Party</w:t>
      </w:r>
    </w:p>
    <w:p w14:paraId="6B491A65" w14:textId="77777777" w:rsidR="00C02892" w:rsidRPr="00811273" w:rsidRDefault="00C02892" w:rsidP="00C02892">
      <w:pPr>
        <w:spacing w:line="240" w:lineRule="auto"/>
      </w:pPr>
      <w:r>
        <w:tab/>
        <w:t>3. Identity Evropa/American Identity Movement</w:t>
      </w:r>
    </w:p>
    <w:p w14:paraId="6E8680CF" w14:textId="77777777" w:rsidR="00C02892" w:rsidRPr="00811273" w:rsidRDefault="00C02892" w:rsidP="00C02892">
      <w:pPr>
        <w:spacing w:line="240" w:lineRule="auto"/>
      </w:pPr>
      <w:proofErr w:type="spellStart"/>
      <w:r w:rsidRPr="00C55C4A">
        <w:rPr>
          <w:b/>
          <w:bCs/>
        </w:rPr>
        <w:t>disc_group</w:t>
      </w:r>
      <w:proofErr w:type="spellEnd"/>
      <w:r>
        <w:rPr>
          <w:b/>
          <w:bCs/>
        </w:rPr>
        <w:t xml:space="preserve">: </w:t>
      </w:r>
      <w:r>
        <w:t xml:space="preserve">The group that the post has referenced. </w:t>
      </w:r>
    </w:p>
    <w:p w14:paraId="39088999" w14:textId="77777777" w:rsidR="00C02892" w:rsidRDefault="00C02892" w:rsidP="00C02892">
      <w:pPr>
        <w:spacing w:line="240" w:lineRule="auto"/>
      </w:pPr>
      <w:r>
        <w:tab/>
      </w:r>
      <w:bookmarkStart w:id="2" w:name="_Hlk152845513"/>
      <w:r>
        <w:t>1. Vanguard America/Patriot Front</w:t>
      </w:r>
    </w:p>
    <w:p w14:paraId="17938AED" w14:textId="77777777" w:rsidR="00C02892" w:rsidRDefault="00C02892" w:rsidP="00C02892">
      <w:pPr>
        <w:spacing w:line="240" w:lineRule="auto"/>
      </w:pPr>
      <w:r>
        <w:tab/>
        <w:t>2. Traditional Workers Party</w:t>
      </w:r>
    </w:p>
    <w:p w14:paraId="12455F7F" w14:textId="77777777" w:rsidR="00C02892" w:rsidRDefault="00C02892" w:rsidP="00C02892">
      <w:pPr>
        <w:spacing w:line="240" w:lineRule="auto"/>
      </w:pPr>
      <w:r>
        <w:tab/>
        <w:t>3. Identity Evropa/American Identity Movement</w:t>
      </w:r>
    </w:p>
    <w:p w14:paraId="0A6D43DC" w14:textId="77777777" w:rsidR="00C02892" w:rsidRDefault="00C02892" w:rsidP="00C02892">
      <w:pPr>
        <w:spacing w:line="240" w:lineRule="auto"/>
      </w:pPr>
      <w:r>
        <w:tab/>
        <w:t>4. Ku Klux Klan</w:t>
      </w:r>
    </w:p>
    <w:p w14:paraId="1CD115A8" w14:textId="77777777" w:rsidR="00C02892" w:rsidRDefault="00C02892" w:rsidP="00C02892">
      <w:pPr>
        <w:spacing w:line="240" w:lineRule="auto"/>
      </w:pPr>
      <w:r>
        <w:tab/>
        <w:t>5. League of the South</w:t>
      </w:r>
    </w:p>
    <w:p w14:paraId="1C38937E" w14:textId="77777777" w:rsidR="00C02892" w:rsidRDefault="00C02892" w:rsidP="00C02892">
      <w:pPr>
        <w:spacing w:line="240" w:lineRule="auto"/>
      </w:pPr>
      <w:r>
        <w:tab/>
        <w:t xml:space="preserve">6. </w:t>
      </w:r>
      <w:proofErr w:type="spellStart"/>
      <w:r>
        <w:t>AtomWaffen</w:t>
      </w:r>
      <w:proofErr w:type="spellEnd"/>
      <w:r>
        <w:t xml:space="preserve"> Division</w:t>
      </w:r>
    </w:p>
    <w:p w14:paraId="417F0ADC" w14:textId="77777777" w:rsidR="00C02892" w:rsidRDefault="00C02892" w:rsidP="00C02892">
      <w:pPr>
        <w:spacing w:line="240" w:lineRule="auto"/>
      </w:pPr>
      <w:r>
        <w:tab/>
        <w:t>7. National Socialist Movement</w:t>
      </w:r>
    </w:p>
    <w:p w14:paraId="41D07BB4" w14:textId="77777777" w:rsidR="00C02892" w:rsidRDefault="00C02892" w:rsidP="00C02892">
      <w:pPr>
        <w:spacing w:line="240" w:lineRule="auto"/>
      </w:pPr>
      <w:r>
        <w:tab/>
      </w:r>
    </w:p>
    <w:bookmarkEnd w:id="2"/>
    <w:p w14:paraId="762683CD" w14:textId="77777777" w:rsidR="00C02892" w:rsidRPr="00811273" w:rsidRDefault="00C02892" w:rsidP="00C02892">
      <w:pPr>
        <w:spacing w:line="240" w:lineRule="auto"/>
      </w:pPr>
      <w:proofErr w:type="spellStart"/>
      <w:r>
        <w:rPr>
          <w:b/>
          <w:bCs/>
        </w:rPr>
        <w:t>opinion_action</w:t>
      </w:r>
      <w:proofErr w:type="spellEnd"/>
      <w:r w:rsidRPr="00C55C4A">
        <w:rPr>
          <w:b/>
          <w:bCs/>
        </w:rPr>
        <w:t>:</w:t>
      </w:r>
      <w:r>
        <w:rPr>
          <w:b/>
          <w:bCs/>
        </w:rPr>
        <w:t xml:space="preserve"> </w:t>
      </w:r>
      <w:r>
        <w:t xml:space="preserve">whether the post is discussing the </w:t>
      </w:r>
      <w:proofErr w:type="spellStart"/>
      <w:r>
        <w:t>disc_group</w:t>
      </w:r>
      <w:proofErr w:type="spellEnd"/>
      <w:r>
        <w:t xml:space="preserve"> opinions or actions or both.</w:t>
      </w:r>
    </w:p>
    <w:p w14:paraId="3E9B4064" w14:textId="77777777" w:rsidR="00C02892" w:rsidRDefault="00C02892" w:rsidP="00C02892">
      <w:pPr>
        <w:spacing w:line="240" w:lineRule="auto"/>
        <w:ind w:firstLine="720"/>
      </w:pPr>
      <w:r>
        <w:t>1. opinion</w:t>
      </w:r>
    </w:p>
    <w:p w14:paraId="65020BFA" w14:textId="77777777" w:rsidR="00C02892" w:rsidRDefault="00C02892" w:rsidP="00C02892">
      <w:pPr>
        <w:spacing w:line="240" w:lineRule="auto"/>
      </w:pPr>
      <w:r>
        <w:tab/>
        <w:t>2. action</w:t>
      </w:r>
    </w:p>
    <w:p w14:paraId="1A9252E2" w14:textId="77777777" w:rsidR="00C02892" w:rsidRDefault="00C02892" w:rsidP="00C02892">
      <w:pPr>
        <w:spacing w:line="240" w:lineRule="auto"/>
      </w:pPr>
      <w:proofErr w:type="spellStart"/>
      <w:r>
        <w:rPr>
          <w:b/>
          <w:bCs/>
        </w:rPr>
        <w:t>neg_pos</w:t>
      </w:r>
      <w:proofErr w:type="spellEnd"/>
      <w:r w:rsidRPr="00C55C4A">
        <w:rPr>
          <w:b/>
          <w:bCs/>
        </w:rPr>
        <w:t>:</w:t>
      </w:r>
      <w:r>
        <w:rPr>
          <w:b/>
          <w:bCs/>
        </w:rPr>
        <w:t xml:space="preserve"> </w:t>
      </w:r>
      <w:r>
        <w:t xml:space="preserve">If the sentiment of the post is discussing the </w:t>
      </w:r>
      <w:proofErr w:type="spellStart"/>
      <w:r>
        <w:t>disc_group</w:t>
      </w:r>
      <w:proofErr w:type="spellEnd"/>
      <w:r>
        <w:t xml:space="preserve"> in a negative or positive context.</w:t>
      </w:r>
    </w:p>
    <w:p w14:paraId="7A827281" w14:textId="77777777" w:rsidR="00C02892" w:rsidRDefault="00C02892" w:rsidP="00C02892">
      <w:pPr>
        <w:spacing w:line="240" w:lineRule="auto"/>
      </w:pPr>
      <w:r>
        <w:tab/>
        <w:t>1. Positive</w:t>
      </w:r>
    </w:p>
    <w:p w14:paraId="796FA6DC" w14:textId="77777777" w:rsidR="00C02892" w:rsidRDefault="00C02892" w:rsidP="00C02892">
      <w:pPr>
        <w:spacing w:line="240" w:lineRule="auto"/>
        <w:ind w:firstLine="720"/>
      </w:pPr>
      <w:r>
        <w:t>2. Negative</w:t>
      </w:r>
    </w:p>
    <w:p w14:paraId="4B614A9F" w14:textId="77777777" w:rsidR="00C02892" w:rsidRDefault="00C02892" w:rsidP="00C02892">
      <w:pPr>
        <w:spacing w:line="240" w:lineRule="auto"/>
      </w:pPr>
      <w:proofErr w:type="spellStart"/>
      <w:r w:rsidRPr="003278C9">
        <w:rPr>
          <w:b/>
          <w:bCs/>
        </w:rPr>
        <w:t>oa_pn</w:t>
      </w:r>
      <w:proofErr w:type="spellEnd"/>
      <w:r w:rsidRPr="003278C9">
        <w:rPr>
          <w:b/>
          <w:bCs/>
        </w:rPr>
        <w:t>:</w:t>
      </w:r>
      <w:r>
        <w:rPr>
          <w:b/>
          <w:bCs/>
        </w:rPr>
        <w:t xml:space="preserve"> </w:t>
      </w:r>
      <w:r>
        <w:t>where the post lies on the opinion/action and positive/negative sentiment 2*2.</w:t>
      </w:r>
    </w:p>
    <w:p w14:paraId="6E78839C" w14:textId="77777777" w:rsidR="00C02892" w:rsidRDefault="00C02892" w:rsidP="00C02892">
      <w:pPr>
        <w:pStyle w:val="ListParagraph"/>
        <w:numPr>
          <w:ilvl w:val="0"/>
          <w:numId w:val="4"/>
        </w:numPr>
        <w:spacing w:after="160"/>
      </w:pPr>
      <w:r>
        <w:t xml:space="preserve">Opinion with positive sentiment. </w:t>
      </w:r>
    </w:p>
    <w:p w14:paraId="205DED50" w14:textId="77777777" w:rsidR="00C02892" w:rsidRDefault="00C02892" w:rsidP="00C02892">
      <w:pPr>
        <w:pStyle w:val="ListParagraph"/>
        <w:numPr>
          <w:ilvl w:val="0"/>
          <w:numId w:val="4"/>
        </w:numPr>
        <w:spacing w:after="160"/>
      </w:pPr>
      <w:r>
        <w:t>Opinion with negative sentiment.</w:t>
      </w:r>
    </w:p>
    <w:p w14:paraId="4E65D06E" w14:textId="77777777" w:rsidR="00C02892" w:rsidRDefault="00C02892" w:rsidP="00C02892">
      <w:pPr>
        <w:pStyle w:val="ListParagraph"/>
        <w:numPr>
          <w:ilvl w:val="0"/>
          <w:numId w:val="4"/>
        </w:numPr>
        <w:spacing w:after="160"/>
      </w:pPr>
      <w:r>
        <w:t xml:space="preserve">Action with positive sentiment. </w:t>
      </w:r>
    </w:p>
    <w:p w14:paraId="32F9F8E8" w14:textId="77777777" w:rsidR="00C02892" w:rsidRPr="003278C9" w:rsidRDefault="00C02892" w:rsidP="00C02892">
      <w:pPr>
        <w:pStyle w:val="ListParagraph"/>
        <w:numPr>
          <w:ilvl w:val="0"/>
          <w:numId w:val="4"/>
        </w:numPr>
        <w:spacing w:after="160"/>
      </w:pPr>
      <w:r>
        <w:t>Action with negative sentiment.</w:t>
      </w:r>
    </w:p>
    <w:p w14:paraId="7DFA20B8" w14:textId="57A2E39A" w:rsidR="00C02892" w:rsidRDefault="00C02892" w:rsidP="007B4FB4">
      <w:pPr>
        <w:jc w:val="center"/>
      </w:pPr>
      <w:r>
        <w:t>Appendix 2 Dictionaries</w:t>
      </w:r>
    </w:p>
    <w:p w14:paraId="192BBE39" w14:textId="424C4EE9" w:rsidR="00C02892" w:rsidRDefault="00C02892" w:rsidP="00C02892">
      <w:pPr>
        <w:jc w:val="center"/>
      </w:pPr>
      <w:r>
        <w:t xml:space="preserve">Dictionaries </w:t>
      </w:r>
    </w:p>
    <w:p w14:paraId="3E2D58A3" w14:textId="77777777" w:rsidR="00C02892" w:rsidRPr="00F40C8F" w:rsidRDefault="00C02892" w:rsidP="00C02892">
      <w:pPr>
        <w:spacing w:line="240" w:lineRule="auto"/>
        <w:rPr>
          <w:b/>
          <w:bCs/>
        </w:rPr>
      </w:pPr>
      <w:proofErr w:type="spellStart"/>
      <w:r w:rsidRPr="00F40C8F">
        <w:rPr>
          <w:b/>
          <w:bCs/>
        </w:rPr>
        <w:t>disc_group</w:t>
      </w:r>
      <w:proofErr w:type="spellEnd"/>
      <w:r w:rsidRPr="00F40C8F">
        <w:rPr>
          <w:b/>
          <w:bCs/>
        </w:rPr>
        <w:t xml:space="preserve"> </w:t>
      </w:r>
      <w:r w:rsidRPr="001625D5">
        <w:t>Dictionary.</w:t>
      </w:r>
    </w:p>
    <w:p w14:paraId="6CAE4D70" w14:textId="77777777" w:rsidR="00C02892" w:rsidRDefault="00C02892" w:rsidP="00C02892">
      <w:pPr>
        <w:spacing w:line="240" w:lineRule="auto"/>
      </w:pPr>
      <w:r>
        <w:t xml:space="preserve">Patriot Front/Vanguard America: (vanguard, </w:t>
      </w:r>
      <w:proofErr w:type="spellStart"/>
      <w:r>
        <w:t>va</w:t>
      </w:r>
      <w:proofErr w:type="spellEnd"/>
      <w:r>
        <w:t xml:space="preserve">, </w:t>
      </w:r>
      <w:proofErr w:type="gramStart"/>
      <w:r>
        <w:t>pf ,</w:t>
      </w:r>
      <w:proofErr w:type="gramEnd"/>
      <w:r>
        <w:t xml:space="preserve"> </w:t>
      </w:r>
      <w:proofErr w:type="spellStart"/>
      <w:r w:rsidRPr="00EF2F48">
        <w:t>patriotfront</w:t>
      </w:r>
      <w:proofErr w:type="spellEnd"/>
      <w:r>
        <w:t xml:space="preserve">,) (vanguard, </w:t>
      </w:r>
      <w:proofErr w:type="spellStart"/>
      <w:r>
        <w:t>va</w:t>
      </w:r>
      <w:proofErr w:type="spellEnd"/>
      <w:r>
        <w:t xml:space="preserve">, pf, </w:t>
      </w:r>
      <w:proofErr w:type="spellStart"/>
      <w:r w:rsidRPr="00EF2F48">
        <w:t>patriotfront</w:t>
      </w:r>
      <w:proofErr w:type="spellEnd"/>
      <w:r>
        <w:t>)</w:t>
      </w:r>
    </w:p>
    <w:p w14:paraId="75DDB4ED" w14:textId="77777777" w:rsidR="00C02892" w:rsidRDefault="00C02892" w:rsidP="00C02892">
      <w:pPr>
        <w:spacing w:line="240" w:lineRule="auto"/>
      </w:pPr>
      <w:r>
        <w:t>Traditional Workers Party: (</w:t>
      </w:r>
      <w:proofErr w:type="spellStart"/>
      <w:r>
        <w:t>twp</w:t>
      </w:r>
      <w:proofErr w:type="spellEnd"/>
      <w:r>
        <w:t xml:space="preserve">, </w:t>
      </w:r>
      <w:proofErr w:type="spellStart"/>
      <w:r>
        <w:t>tradworker</w:t>
      </w:r>
      <w:proofErr w:type="spellEnd"/>
      <w:r>
        <w:t>) (</w:t>
      </w:r>
      <w:proofErr w:type="spellStart"/>
      <w:r>
        <w:t>twp</w:t>
      </w:r>
      <w:proofErr w:type="spellEnd"/>
      <w:r>
        <w:t xml:space="preserve">, </w:t>
      </w:r>
      <w:proofErr w:type="spellStart"/>
      <w:r w:rsidRPr="00EA6078">
        <w:t>tradwork</w:t>
      </w:r>
      <w:proofErr w:type="spellEnd"/>
      <w:r>
        <w:t>)</w:t>
      </w:r>
    </w:p>
    <w:p w14:paraId="5572D006" w14:textId="77777777" w:rsidR="00C02892" w:rsidRDefault="00C02892" w:rsidP="00C02892">
      <w:pPr>
        <w:spacing w:line="240" w:lineRule="auto"/>
      </w:pPr>
      <w:r>
        <w:t xml:space="preserve">Identity Evropa: identity, (identity, </w:t>
      </w:r>
      <w:proofErr w:type="spellStart"/>
      <w:r>
        <w:t>evropa</w:t>
      </w:r>
      <w:proofErr w:type="spellEnd"/>
      <w:r>
        <w:t xml:space="preserve">, </w:t>
      </w:r>
      <w:proofErr w:type="spellStart"/>
      <w:r>
        <w:t>ie</w:t>
      </w:r>
      <w:proofErr w:type="spellEnd"/>
      <w:r>
        <w:t xml:space="preserve">, aim, </w:t>
      </w:r>
      <w:proofErr w:type="spellStart"/>
      <w:r>
        <w:t>europa</w:t>
      </w:r>
      <w:proofErr w:type="spellEnd"/>
      <w:r>
        <w:t xml:space="preserve">) (ident, </w:t>
      </w:r>
      <w:proofErr w:type="spellStart"/>
      <w:r w:rsidRPr="00EA6078">
        <w:t>identiy</w:t>
      </w:r>
      <w:proofErr w:type="spellEnd"/>
      <w:r>
        <w:t xml:space="preserve">, </w:t>
      </w:r>
      <w:proofErr w:type="spellStart"/>
      <w:r>
        <w:t>evropa</w:t>
      </w:r>
      <w:proofErr w:type="spellEnd"/>
      <w:r>
        <w:t xml:space="preserve">, </w:t>
      </w:r>
      <w:proofErr w:type="spellStart"/>
      <w:r>
        <w:t>ie</w:t>
      </w:r>
      <w:proofErr w:type="spellEnd"/>
      <w:r>
        <w:t xml:space="preserve">, aim, </w:t>
      </w:r>
      <w:proofErr w:type="spellStart"/>
      <w:r>
        <w:t>europa</w:t>
      </w:r>
      <w:proofErr w:type="spellEnd"/>
      <w:r>
        <w:t>)</w:t>
      </w:r>
    </w:p>
    <w:p w14:paraId="30A34D9F" w14:textId="77777777" w:rsidR="00C02892" w:rsidRDefault="00C02892" w:rsidP="00C02892">
      <w:pPr>
        <w:spacing w:line="240" w:lineRule="auto"/>
      </w:pPr>
      <w:r>
        <w:t>Ku Klux Klan: (</w:t>
      </w:r>
      <w:proofErr w:type="spellStart"/>
      <w:r>
        <w:t>ku</w:t>
      </w:r>
      <w:proofErr w:type="spellEnd"/>
      <w:r>
        <w:t xml:space="preserve">, </w:t>
      </w:r>
      <w:proofErr w:type="spellStart"/>
      <w:proofErr w:type="gramStart"/>
      <w:r>
        <w:t>klux</w:t>
      </w:r>
      <w:proofErr w:type="spellEnd"/>
      <w:r>
        <w:t xml:space="preserve"> ,</w:t>
      </w:r>
      <w:proofErr w:type="gramEnd"/>
      <w:r>
        <w:t xml:space="preserve"> </w:t>
      </w:r>
      <w:proofErr w:type="spellStart"/>
      <w:r>
        <w:t>klan</w:t>
      </w:r>
      <w:proofErr w:type="spellEnd"/>
      <w:r>
        <w:t xml:space="preserve">, clan, </w:t>
      </w:r>
      <w:proofErr w:type="spellStart"/>
      <w:r>
        <w:t>kkk</w:t>
      </w:r>
      <w:proofErr w:type="spellEnd"/>
      <w:r>
        <w:t>) (</w:t>
      </w:r>
      <w:proofErr w:type="spellStart"/>
      <w:r>
        <w:t>ku</w:t>
      </w:r>
      <w:proofErr w:type="spellEnd"/>
      <w:r>
        <w:t xml:space="preserve">, </w:t>
      </w:r>
      <w:proofErr w:type="spellStart"/>
      <w:r>
        <w:t>klux</w:t>
      </w:r>
      <w:proofErr w:type="spellEnd"/>
      <w:r>
        <w:t xml:space="preserve">, </w:t>
      </w:r>
      <w:proofErr w:type="spellStart"/>
      <w:r>
        <w:t>klan</w:t>
      </w:r>
      <w:proofErr w:type="spellEnd"/>
      <w:r>
        <w:t xml:space="preserve">, clan, </w:t>
      </w:r>
      <w:proofErr w:type="spellStart"/>
      <w:r>
        <w:t>kkk</w:t>
      </w:r>
      <w:proofErr w:type="spellEnd"/>
      <w:r>
        <w:t>)</w:t>
      </w:r>
    </w:p>
    <w:p w14:paraId="03E5A5A1" w14:textId="77777777" w:rsidR="00C02892" w:rsidRDefault="00C02892" w:rsidP="00C02892">
      <w:pPr>
        <w:spacing w:line="240" w:lineRule="auto"/>
      </w:pPr>
      <w:r>
        <w:t xml:space="preserve">League of the South: (league, </w:t>
      </w:r>
      <w:proofErr w:type="spellStart"/>
      <w:r>
        <w:t>los</w:t>
      </w:r>
      <w:proofErr w:type="spellEnd"/>
      <w:r>
        <w:t>) (</w:t>
      </w:r>
      <w:proofErr w:type="spellStart"/>
      <w:r>
        <w:t>leagu</w:t>
      </w:r>
      <w:proofErr w:type="spellEnd"/>
      <w:r>
        <w:t xml:space="preserve">, </w:t>
      </w:r>
      <w:proofErr w:type="spellStart"/>
      <w:r>
        <w:t>los</w:t>
      </w:r>
      <w:proofErr w:type="spellEnd"/>
      <w:r>
        <w:t>)</w:t>
      </w:r>
    </w:p>
    <w:p w14:paraId="1C0FD54D" w14:textId="77777777" w:rsidR="00C02892" w:rsidRDefault="00C02892" w:rsidP="00C02892">
      <w:pPr>
        <w:spacing w:line="240" w:lineRule="auto"/>
      </w:pPr>
      <w:proofErr w:type="spellStart"/>
      <w:r>
        <w:t>Atomwaffen</w:t>
      </w:r>
      <w:proofErr w:type="spellEnd"/>
      <w:r>
        <w:t xml:space="preserve"> Division: (</w:t>
      </w:r>
      <w:proofErr w:type="spellStart"/>
      <w:r>
        <w:t>atomwaffen</w:t>
      </w:r>
      <w:proofErr w:type="spellEnd"/>
      <w:r>
        <w:t xml:space="preserve">, </w:t>
      </w:r>
      <w:proofErr w:type="spellStart"/>
      <w:r>
        <w:t>awd</w:t>
      </w:r>
      <w:proofErr w:type="spellEnd"/>
      <w:r>
        <w:t>) (</w:t>
      </w:r>
      <w:proofErr w:type="spellStart"/>
      <w:r>
        <w:t>atomwaffen</w:t>
      </w:r>
      <w:proofErr w:type="spellEnd"/>
      <w:r>
        <w:t xml:space="preserve">, </w:t>
      </w:r>
      <w:proofErr w:type="spellStart"/>
      <w:r>
        <w:t>awd</w:t>
      </w:r>
      <w:proofErr w:type="spellEnd"/>
      <w:r>
        <w:t>)</w:t>
      </w:r>
    </w:p>
    <w:p w14:paraId="2676AD36" w14:textId="77777777" w:rsidR="00C02892" w:rsidRDefault="00C02892" w:rsidP="00C02892">
      <w:pPr>
        <w:spacing w:line="240" w:lineRule="auto"/>
      </w:pPr>
      <w:r>
        <w:t>National Socialist Movement: (</w:t>
      </w:r>
      <w:proofErr w:type="spellStart"/>
      <w:r>
        <w:t>nsm</w:t>
      </w:r>
      <w:proofErr w:type="spellEnd"/>
      <w:r>
        <w:t>) (</w:t>
      </w:r>
      <w:proofErr w:type="spellStart"/>
      <w:r>
        <w:t>nsm</w:t>
      </w:r>
      <w:proofErr w:type="spellEnd"/>
      <w:r>
        <w:t>)</w:t>
      </w:r>
    </w:p>
    <w:p w14:paraId="31DFB9F9" w14:textId="77777777" w:rsidR="00C02892" w:rsidRDefault="00C02892" w:rsidP="00C02892">
      <w:pPr>
        <w:spacing w:line="240" w:lineRule="auto"/>
      </w:pPr>
    </w:p>
    <w:p w14:paraId="6EEE58A0" w14:textId="77777777" w:rsidR="00C02892" w:rsidRPr="00BA7E21" w:rsidRDefault="00C02892" w:rsidP="00C02892">
      <w:pPr>
        <w:spacing w:line="240" w:lineRule="auto"/>
        <w:rPr>
          <w:b/>
          <w:bCs/>
        </w:rPr>
      </w:pPr>
      <w:r w:rsidRPr="00F40C8F">
        <w:rPr>
          <w:b/>
          <w:bCs/>
        </w:rPr>
        <w:t xml:space="preserve">Opinion </w:t>
      </w:r>
      <w:r>
        <w:rPr>
          <w:b/>
          <w:bCs/>
        </w:rPr>
        <w:t>D</w:t>
      </w:r>
      <w:r w:rsidRPr="00F40C8F">
        <w:rPr>
          <w:b/>
          <w:bCs/>
        </w:rPr>
        <w:t>ictionary</w:t>
      </w:r>
    </w:p>
    <w:p w14:paraId="48CAE3CA" w14:textId="77777777" w:rsidR="00C02892" w:rsidRDefault="00C02892" w:rsidP="00C02892">
      <w:pPr>
        <w:spacing w:line="240" w:lineRule="auto"/>
      </w:pPr>
    </w:p>
    <w:p w14:paraId="2A91AB5A" w14:textId="77777777" w:rsidR="00C02892" w:rsidRDefault="00C02892" w:rsidP="00C02892">
      <w:pPr>
        <w:spacing w:line="240" w:lineRule="auto"/>
      </w:pPr>
      <w:proofErr w:type="spellStart"/>
      <w:r>
        <w:t>altright</w:t>
      </w:r>
      <w:proofErr w:type="spellEnd"/>
      <w:r>
        <w:t xml:space="preserve">, alliance, aesthetic, </w:t>
      </w:r>
      <w:proofErr w:type="spellStart"/>
      <w:r>
        <w:t>asatru</w:t>
      </w:r>
      <w:proofErr w:type="spellEnd"/>
      <w:r>
        <w:t xml:space="preserve">, belief, blog, </w:t>
      </w:r>
      <w:proofErr w:type="spellStart"/>
      <w:r w:rsidRPr="0048145D">
        <w:t>bookclub</w:t>
      </w:r>
      <w:proofErr w:type="spellEnd"/>
      <w:r>
        <w:t xml:space="preserve">,  </w:t>
      </w:r>
      <w:proofErr w:type="spellStart"/>
      <w:r>
        <w:t>christian</w:t>
      </w:r>
      <w:proofErr w:type="spellEnd"/>
      <w:r>
        <w:t xml:space="preserve">, communism, communist, confederate, conservatism, </w:t>
      </w:r>
      <w:r w:rsidRPr="00F23FC6">
        <w:t>cultur</w:t>
      </w:r>
      <w:r>
        <w:t>e,</w:t>
      </w:r>
      <w:r w:rsidRPr="00F23FC6">
        <w:t xml:space="preserve"> </w:t>
      </w:r>
      <w:r>
        <w:t xml:space="preserve">ethnic, ethnostate, folk, heritage, hierarchy, </w:t>
      </w:r>
      <w:proofErr w:type="spellStart"/>
      <w:r>
        <w:t>hitler</w:t>
      </w:r>
      <w:proofErr w:type="spellEnd"/>
      <w:r>
        <w:t xml:space="preserve">, </w:t>
      </w:r>
      <w:r w:rsidRPr="005B559A">
        <w:t>homophobe</w:t>
      </w:r>
      <w:r>
        <w:t xml:space="preserve">, </w:t>
      </w:r>
      <w:r w:rsidRPr="005B559A">
        <w:t>homophobic</w:t>
      </w:r>
      <w:r>
        <w:t xml:space="preserve">, ideology, </w:t>
      </w:r>
      <w:proofErr w:type="spellStart"/>
      <w:r w:rsidRPr="00F23FC6">
        <w:t>jq</w:t>
      </w:r>
      <w:proofErr w:type="spellEnd"/>
      <w:r>
        <w:t xml:space="preserve">, kin, leader, liberal, </w:t>
      </w:r>
      <w:proofErr w:type="spellStart"/>
      <w:r w:rsidRPr="00B97315">
        <w:t>longterm</w:t>
      </w:r>
      <w:proofErr w:type="spellEnd"/>
      <w:r>
        <w:t>,</w:t>
      </w:r>
      <w:r w:rsidRPr="00F051FA">
        <w:t xml:space="preserve"> militia</w:t>
      </w:r>
      <w:r>
        <w:t xml:space="preserve">, </w:t>
      </w:r>
      <w:proofErr w:type="spellStart"/>
      <w:r>
        <w:t>natsoc</w:t>
      </w:r>
      <w:proofErr w:type="spellEnd"/>
      <w:r>
        <w:t xml:space="preserve">, nazi, nazis, national, oath, optic, pagan, populist, power, presentable, punk, race, </w:t>
      </w:r>
      <w:r w:rsidRPr="001504A8">
        <w:t>racist</w:t>
      </w:r>
      <w:r>
        <w:t xml:space="preserve">, resistance, rift, satanist, skinhead, socialist, swastika, teach, theory, video, white, </w:t>
      </w:r>
      <w:proofErr w:type="spellStart"/>
      <w:r>
        <w:t>zionist</w:t>
      </w:r>
      <w:proofErr w:type="spellEnd"/>
      <w:r>
        <w:t xml:space="preserve">, talked, volk, </w:t>
      </w:r>
    </w:p>
    <w:p w14:paraId="316775E9" w14:textId="77777777" w:rsidR="00C02892" w:rsidRPr="00104235" w:rsidRDefault="00C02892" w:rsidP="00C02892">
      <w:pPr>
        <w:spacing w:line="240" w:lineRule="auto"/>
        <w:rPr>
          <w:b/>
          <w:bCs/>
        </w:rPr>
      </w:pPr>
      <w:r w:rsidRPr="00104235">
        <w:rPr>
          <w:b/>
          <w:bCs/>
        </w:rPr>
        <w:t xml:space="preserve">Stemmed </w:t>
      </w:r>
      <w:r>
        <w:rPr>
          <w:b/>
          <w:bCs/>
        </w:rPr>
        <w:t>(51)</w:t>
      </w:r>
    </w:p>
    <w:p w14:paraId="692339CB" w14:textId="77777777" w:rsidR="00C02892" w:rsidRDefault="00C02892" w:rsidP="00C02892">
      <w:pPr>
        <w:spacing w:line="240" w:lineRule="auto"/>
      </w:pPr>
      <w:r>
        <w:rPr>
          <w:rStyle w:val="Strong"/>
        </w:rPr>
        <w:t>alt</w:t>
      </w:r>
      <w:r>
        <w:t xml:space="preserve">, </w:t>
      </w:r>
      <w:proofErr w:type="spellStart"/>
      <w:r>
        <w:rPr>
          <w:rStyle w:val="Strong"/>
        </w:rPr>
        <w:t>allianc</w:t>
      </w:r>
      <w:proofErr w:type="spellEnd"/>
      <w:r>
        <w:t xml:space="preserve">, </w:t>
      </w:r>
      <w:proofErr w:type="spellStart"/>
      <w:r>
        <w:rPr>
          <w:rStyle w:val="Strong"/>
        </w:rPr>
        <w:t>aesthet</w:t>
      </w:r>
      <w:proofErr w:type="spellEnd"/>
      <w:r>
        <w:t xml:space="preserve">, </w:t>
      </w:r>
      <w:proofErr w:type="spellStart"/>
      <w:r>
        <w:rPr>
          <w:rStyle w:val="Strong"/>
        </w:rPr>
        <w:t>asatru</w:t>
      </w:r>
      <w:proofErr w:type="spellEnd"/>
      <w:r>
        <w:t xml:space="preserve">, </w:t>
      </w:r>
      <w:r>
        <w:rPr>
          <w:rStyle w:val="Strong"/>
        </w:rPr>
        <w:t>belief</w:t>
      </w:r>
      <w:r>
        <w:t xml:space="preserve">, </w:t>
      </w:r>
      <w:r>
        <w:rPr>
          <w:rStyle w:val="Strong"/>
        </w:rPr>
        <w:t>blog</w:t>
      </w:r>
      <w:r>
        <w:t xml:space="preserve">, </w:t>
      </w:r>
      <w:proofErr w:type="spellStart"/>
      <w:r>
        <w:rPr>
          <w:rStyle w:val="Strong"/>
        </w:rPr>
        <w:t>bookclub</w:t>
      </w:r>
      <w:proofErr w:type="spellEnd"/>
      <w:r>
        <w:t xml:space="preserve">, </w:t>
      </w:r>
      <w:proofErr w:type="spellStart"/>
      <w:r>
        <w:rPr>
          <w:rStyle w:val="Strong"/>
        </w:rPr>
        <w:t>christian</w:t>
      </w:r>
      <w:proofErr w:type="spellEnd"/>
      <w:r>
        <w:t xml:space="preserve">, </w:t>
      </w:r>
      <w:proofErr w:type="spellStart"/>
      <w:r>
        <w:rPr>
          <w:rStyle w:val="Strong"/>
        </w:rPr>
        <w:t>commun</w:t>
      </w:r>
      <w:proofErr w:type="spellEnd"/>
      <w:r>
        <w:t xml:space="preserve">, </w:t>
      </w:r>
      <w:proofErr w:type="spellStart"/>
      <w:r>
        <w:rPr>
          <w:rStyle w:val="Strong"/>
        </w:rPr>
        <w:t>confeder</w:t>
      </w:r>
      <w:proofErr w:type="spellEnd"/>
      <w:r>
        <w:t xml:space="preserve">, </w:t>
      </w:r>
      <w:proofErr w:type="spellStart"/>
      <w:r>
        <w:rPr>
          <w:rStyle w:val="Strong"/>
        </w:rPr>
        <w:t>conserv</w:t>
      </w:r>
      <w:proofErr w:type="spellEnd"/>
      <w:r>
        <w:t xml:space="preserve">, </w:t>
      </w:r>
      <w:proofErr w:type="spellStart"/>
      <w:r w:rsidRPr="00F23FC6">
        <w:rPr>
          <w:b/>
          <w:bCs/>
        </w:rPr>
        <w:t>cultur</w:t>
      </w:r>
      <w:proofErr w:type="spellEnd"/>
      <w:r>
        <w:t>,</w:t>
      </w:r>
      <w:r w:rsidRPr="00F23FC6">
        <w:rPr>
          <w:rStyle w:val="Strong"/>
          <w:b w:val="0"/>
          <w:bCs w:val="0"/>
        </w:rPr>
        <w:t xml:space="preserve"> </w:t>
      </w:r>
      <w:r>
        <w:rPr>
          <w:rStyle w:val="Strong"/>
        </w:rPr>
        <w:t>ethnic</w:t>
      </w:r>
      <w:r>
        <w:t xml:space="preserve">, </w:t>
      </w:r>
      <w:proofErr w:type="spellStart"/>
      <w:r>
        <w:rPr>
          <w:rStyle w:val="Strong"/>
        </w:rPr>
        <w:t>ethnost</w:t>
      </w:r>
      <w:proofErr w:type="spellEnd"/>
      <w:r>
        <w:t xml:space="preserve">, </w:t>
      </w:r>
      <w:r>
        <w:rPr>
          <w:rStyle w:val="Strong"/>
        </w:rPr>
        <w:t>folk</w:t>
      </w:r>
      <w:r>
        <w:t xml:space="preserve">, </w:t>
      </w:r>
      <w:proofErr w:type="spellStart"/>
      <w:r>
        <w:rPr>
          <w:rStyle w:val="Strong"/>
        </w:rPr>
        <w:t>heritag</w:t>
      </w:r>
      <w:proofErr w:type="spellEnd"/>
      <w:r>
        <w:t xml:space="preserve">, </w:t>
      </w:r>
      <w:proofErr w:type="spellStart"/>
      <w:r>
        <w:rPr>
          <w:rStyle w:val="Strong"/>
        </w:rPr>
        <w:t>hierarchi</w:t>
      </w:r>
      <w:proofErr w:type="spellEnd"/>
      <w:r>
        <w:t xml:space="preserve">, </w:t>
      </w:r>
      <w:proofErr w:type="spellStart"/>
      <w:r>
        <w:rPr>
          <w:rStyle w:val="Strong"/>
        </w:rPr>
        <w:t>hitler</w:t>
      </w:r>
      <w:proofErr w:type="spellEnd"/>
      <w:r>
        <w:t xml:space="preserve">, </w:t>
      </w:r>
      <w:proofErr w:type="spellStart"/>
      <w:r>
        <w:rPr>
          <w:rStyle w:val="Strong"/>
        </w:rPr>
        <w:t>homophob</w:t>
      </w:r>
      <w:proofErr w:type="spellEnd"/>
      <w:r>
        <w:t xml:space="preserve">, </w:t>
      </w:r>
      <w:r>
        <w:rPr>
          <w:rStyle w:val="Strong"/>
        </w:rPr>
        <w:t>ideolog</w:t>
      </w:r>
      <w:r>
        <w:t>,</w:t>
      </w:r>
      <w:r w:rsidRPr="00F23FC6">
        <w:t xml:space="preserve"> </w:t>
      </w:r>
      <w:r>
        <w:t xml:space="preserve"> </w:t>
      </w:r>
      <w:proofErr w:type="spellStart"/>
      <w:r w:rsidRPr="00F23FC6">
        <w:rPr>
          <w:b/>
          <w:bCs/>
        </w:rPr>
        <w:t>jq</w:t>
      </w:r>
      <w:proofErr w:type="spellEnd"/>
      <w:r>
        <w:t xml:space="preserve">, </w:t>
      </w:r>
      <w:r>
        <w:rPr>
          <w:rStyle w:val="Strong"/>
        </w:rPr>
        <w:t>kin</w:t>
      </w:r>
      <w:r>
        <w:t xml:space="preserve">, </w:t>
      </w:r>
      <w:r>
        <w:rPr>
          <w:rStyle w:val="Strong"/>
        </w:rPr>
        <w:t>leader</w:t>
      </w:r>
      <w:r>
        <w:t xml:space="preserve">, </w:t>
      </w:r>
      <w:r w:rsidRPr="00F23FC6">
        <w:rPr>
          <w:b/>
          <w:bCs/>
        </w:rPr>
        <w:t>liber</w:t>
      </w:r>
      <w:r>
        <w:rPr>
          <w:b/>
          <w:bCs/>
        </w:rPr>
        <w:t xml:space="preserve">, </w:t>
      </w:r>
      <w:r w:rsidRPr="00F23FC6">
        <w:rPr>
          <w:rStyle w:val="Strong"/>
          <w:b w:val="0"/>
          <w:bCs w:val="0"/>
        </w:rPr>
        <w:t xml:space="preserve"> </w:t>
      </w:r>
      <w:proofErr w:type="spellStart"/>
      <w:r>
        <w:rPr>
          <w:rStyle w:val="Strong"/>
        </w:rPr>
        <w:t>longterm</w:t>
      </w:r>
      <w:proofErr w:type="spellEnd"/>
      <w:r>
        <w:t xml:space="preserve">, </w:t>
      </w:r>
      <w:r>
        <w:rPr>
          <w:rStyle w:val="Strong"/>
        </w:rPr>
        <w:t>militia</w:t>
      </w:r>
      <w:r>
        <w:t xml:space="preserve">, </w:t>
      </w:r>
      <w:proofErr w:type="spellStart"/>
      <w:r>
        <w:rPr>
          <w:rStyle w:val="Strong"/>
        </w:rPr>
        <w:t>natsoc</w:t>
      </w:r>
      <w:proofErr w:type="spellEnd"/>
      <w:r>
        <w:t xml:space="preserve">, </w:t>
      </w:r>
      <w:r>
        <w:rPr>
          <w:rStyle w:val="Strong"/>
        </w:rPr>
        <w:t>nazi</w:t>
      </w:r>
      <w:r>
        <w:t xml:space="preserve">, </w:t>
      </w:r>
      <w:r>
        <w:rPr>
          <w:rStyle w:val="Strong"/>
        </w:rPr>
        <w:t>nation</w:t>
      </w:r>
      <w:r>
        <w:t xml:space="preserve">, </w:t>
      </w:r>
      <w:r w:rsidRPr="00C5102D">
        <w:rPr>
          <w:b/>
          <w:bCs/>
        </w:rPr>
        <w:t>nationalist</w:t>
      </w:r>
      <w:r>
        <w:rPr>
          <w:b/>
          <w:bCs/>
        </w:rPr>
        <w:t>,</w:t>
      </w:r>
      <w:r>
        <w:t xml:space="preserve"> </w:t>
      </w:r>
      <w:r>
        <w:rPr>
          <w:rStyle w:val="Strong"/>
        </w:rPr>
        <w:t>oath</w:t>
      </w:r>
      <w:r>
        <w:t xml:space="preserve">, </w:t>
      </w:r>
      <w:r>
        <w:rPr>
          <w:rStyle w:val="Strong"/>
        </w:rPr>
        <w:t>optic</w:t>
      </w:r>
      <w:r>
        <w:t xml:space="preserve">, </w:t>
      </w:r>
      <w:r>
        <w:rPr>
          <w:rStyle w:val="Strong"/>
        </w:rPr>
        <w:t>pagan</w:t>
      </w:r>
      <w:r>
        <w:t xml:space="preserve">, </w:t>
      </w:r>
      <w:r>
        <w:rPr>
          <w:rStyle w:val="Strong"/>
        </w:rPr>
        <w:t>populist</w:t>
      </w:r>
      <w:r>
        <w:t xml:space="preserve">, </w:t>
      </w:r>
      <w:r>
        <w:rPr>
          <w:rStyle w:val="Strong"/>
        </w:rPr>
        <w:t>power</w:t>
      </w:r>
      <w:r>
        <w:t xml:space="preserve">, </w:t>
      </w:r>
      <w:r>
        <w:rPr>
          <w:rStyle w:val="Strong"/>
        </w:rPr>
        <w:t>present</w:t>
      </w:r>
      <w:r>
        <w:t xml:space="preserve">, </w:t>
      </w:r>
      <w:r>
        <w:rPr>
          <w:rStyle w:val="Strong"/>
        </w:rPr>
        <w:t>punk</w:t>
      </w:r>
      <w:r>
        <w:t xml:space="preserve">, </w:t>
      </w:r>
      <w:r>
        <w:rPr>
          <w:rStyle w:val="Strong"/>
        </w:rPr>
        <w:t>race</w:t>
      </w:r>
      <w:r>
        <w:t xml:space="preserve">, </w:t>
      </w:r>
      <w:r>
        <w:rPr>
          <w:rStyle w:val="Strong"/>
        </w:rPr>
        <w:t>racist</w:t>
      </w:r>
      <w:r>
        <w:t xml:space="preserve">, </w:t>
      </w:r>
      <w:r>
        <w:rPr>
          <w:rStyle w:val="Strong"/>
        </w:rPr>
        <w:t>resist</w:t>
      </w:r>
      <w:r>
        <w:t xml:space="preserve">, </w:t>
      </w:r>
      <w:r>
        <w:rPr>
          <w:rStyle w:val="Strong"/>
        </w:rPr>
        <w:t>rift</w:t>
      </w:r>
      <w:r>
        <w:t xml:space="preserve">, </w:t>
      </w:r>
      <w:r>
        <w:rPr>
          <w:rStyle w:val="Strong"/>
        </w:rPr>
        <w:t>satanist</w:t>
      </w:r>
      <w:r>
        <w:t xml:space="preserve">, </w:t>
      </w:r>
      <w:r>
        <w:rPr>
          <w:rStyle w:val="Strong"/>
        </w:rPr>
        <w:t>skinhead</w:t>
      </w:r>
      <w:r>
        <w:t xml:space="preserve">, </w:t>
      </w:r>
      <w:r>
        <w:rPr>
          <w:rStyle w:val="Strong"/>
        </w:rPr>
        <w:t>socialist</w:t>
      </w:r>
      <w:r>
        <w:t xml:space="preserve">, </w:t>
      </w:r>
      <w:r>
        <w:rPr>
          <w:rStyle w:val="Strong"/>
        </w:rPr>
        <w:t>swastika</w:t>
      </w:r>
      <w:r>
        <w:t xml:space="preserve">, </w:t>
      </w:r>
      <w:r>
        <w:rPr>
          <w:rStyle w:val="Strong"/>
        </w:rPr>
        <w:t>teach</w:t>
      </w:r>
      <w:r>
        <w:t xml:space="preserve">, </w:t>
      </w:r>
      <w:proofErr w:type="spellStart"/>
      <w:r>
        <w:rPr>
          <w:rStyle w:val="Strong"/>
        </w:rPr>
        <w:t>theori</w:t>
      </w:r>
      <w:proofErr w:type="spellEnd"/>
      <w:r>
        <w:t xml:space="preserve">, </w:t>
      </w:r>
      <w:r>
        <w:rPr>
          <w:rStyle w:val="Strong"/>
        </w:rPr>
        <w:t>video</w:t>
      </w:r>
      <w:r>
        <w:t xml:space="preserve">, </w:t>
      </w:r>
      <w:r>
        <w:rPr>
          <w:rStyle w:val="Strong"/>
        </w:rPr>
        <w:t>white</w:t>
      </w:r>
      <w:r>
        <w:t xml:space="preserve">, </w:t>
      </w:r>
      <w:proofErr w:type="spellStart"/>
      <w:r>
        <w:rPr>
          <w:rStyle w:val="Strong"/>
        </w:rPr>
        <w:t>zionist</w:t>
      </w:r>
      <w:proofErr w:type="spellEnd"/>
      <w:r>
        <w:t xml:space="preserve">, </w:t>
      </w:r>
      <w:r>
        <w:rPr>
          <w:rStyle w:val="Strong"/>
        </w:rPr>
        <w:t>talk</w:t>
      </w:r>
      <w:r>
        <w:t>.</w:t>
      </w:r>
    </w:p>
    <w:p w14:paraId="076D0BE6" w14:textId="77777777" w:rsidR="00C02892" w:rsidRDefault="00C02892" w:rsidP="00C02892">
      <w:pPr>
        <w:spacing w:line="240" w:lineRule="auto"/>
      </w:pPr>
    </w:p>
    <w:p w14:paraId="7D6E2049" w14:textId="77777777" w:rsidR="00C02892" w:rsidRDefault="00C02892" w:rsidP="00C02892">
      <w:pPr>
        <w:spacing w:line="240" w:lineRule="auto"/>
        <w:rPr>
          <w:b/>
          <w:bCs/>
        </w:rPr>
      </w:pPr>
      <w:r w:rsidRPr="00F40C8F">
        <w:rPr>
          <w:b/>
          <w:bCs/>
        </w:rPr>
        <w:t xml:space="preserve">Action </w:t>
      </w:r>
      <w:r>
        <w:rPr>
          <w:b/>
          <w:bCs/>
        </w:rPr>
        <w:t>D</w:t>
      </w:r>
      <w:r w:rsidRPr="00F40C8F">
        <w:rPr>
          <w:b/>
          <w:bCs/>
        </w:rPr>
        <w:t>ictionary</w:t>
      </w:r>
    </w:p>
    <w:p w14:paraId="04D99765" w14:textId="77777777" w:rsidR="00C02892" w:rsidRPr="00BA7E21" w:rsidRDefault="00C02892" w:rsidP="00C02892">
      <w:pPr>
        <w:spacing w:line="240" w:lineRule="auto"/>
        <w:rPr>
          <w:b/>
          <w:bCs/>
        </w:rPr>
      </w:pPr>
    </w:p>
    <w:p w14:paraId="2A91AF5F" w14:textId="77777777" w:rsidR="00C02892" w:rsidRDefault="00C02892" w:rsidP="00C02892">
      <w:pPr>
        <w:spacing w:line="240" w:lineRule="auto"/>
      </w:pPr>
      <w:r>
        <w:t xml:space="preserve">action, active, ammo, arm, assassin, attacked, ban, bomb, collect, conference, conflict, counterprotest, defense, </w:t>
      </w:r>
      <w:r w:rsidRPr="00400F95">
        <w:t>deton</w:t>
      </w:r>
      <w:r>
        <w:t xml:space="preserve">ate, </w:t>
      </w:r>
      <w:r w:rsidRPr="00A25D22">
        <w:t>dox</w:t>
      </w:r>
      <w:r>
        <w:t>,</w:t>
      </w:r>
      <w:r w:rsidRPr="00A25D22">
        <w:t xml:space="preserve"> </w:t>
      </w:r>
      <w:r>
        <w:t xml:space="preserve">extreme, fight, fighting, fought, gun, incited, </w:t>
      </w:r>
      <w:r w:rsidRPr="00A25D22">
        <w:t>infight</w:t>
      </w:r>
      <w:r>
        <w:t xml:space="preserve">, join, kill, </w:t>
      </w:r>
      <w:proofErr w:type="spellStart"/>
      <w:r>
        <w:t>larpy</w:t>
      </w:r>
      <w:proofErr w:type="spellEnd"/>
      <w:r>
        <w:t xml:space="preserve">, leading, meet, mob, murder, mural, operation, participate, plan, posting, postering, </w:t>
      </w:r>
      <w:proofErr w:type="spellStart"/>
      <w:r>
        <w:t>promat</w:t>
      </w:r>
      <w:proofErr w:type="spellEnd"/>
      <w:r>
        <w:t>, protest, protested, responsible, retreat, riot, self, shield, shitposting, shoot, tactic, target, train, vandal, wear</w:t>
      </w:r>
    </w:p>
    <w:p w14:paraId="32019366" w14:textId="77777777" w:rsidR="00C02892" w:rsidRPr="00104235" w:rsidRDefault="00C02892" w:rsidP="00C02892">
      <w:pPr>
        <w:spacing w:line="240" w:lineRule="auto"/>
        <w:rPr>
          <w:b/>
          <w:bCs/>
        </w:rPr>
      </w:pPr>
      <w:r w:rsidRPr="00104235">
        <w:rPr>
          <w:b/>
          <w:bCs/>
        </w:rPr>
        <w:t>Stemmed</w:t>
      </w:r>
      <w:r>
        <w:rPr>
          <w:b/>
          <w:bCs/>
        </w:rPr>
        <w:t xml:space="preserve"> (47)</w:t>
      </w:r>
    </w:p>
    <w:p w14:paraId="01807944" w14:textId="77777777" w:rsidR="00C02892" w:rsidRPr="00104235" w:rsidRDefault="00C02892" w:rsidP="00C02892">
      <w:pPr>
        <w:spacing w:line="240" w:lineRule="auto"/>
        <w:rPr>
          <w:b/>
          <w:bCs/>
        </w:rPr>
      </w:pPr>
      <w:r w:rsidRPr="00104235">
        <w:rPr>
          <w:b/>
          <w:bCs/>
        </w:rPr>
        <w:t xml:space="preserve">action, </w:t>
      </w:r>
      <w:proofErr w:type="spellStart"/>
      <w:r w:rsidRPr="00104235">
        <w:rPr>
          <w:b/>
          <w:bCs/>
        </w:rPr>
        <w:t>activ</w:t>
      </w:r>
      <w:proofErr w:type="spellEnd"/>
      <w:r w:rsidRPr="00104235">
        <w:rPr>
          <w:b/>
          <w:bCs/>
        </w:rPr>
        <w:t xml:space="preserve">, ammo, arm, assassin, attack, ban, bomb, collect, confer, conflict, counterprotest, </w:t>
      </w:r>
      <w:proofErr w:type="spellStart"/>
      <w:r w:rsidRPr="00104235">
        <w:rPr>
          <w:b/>
          <w:bCs/>
        </w:rPr>
        <w:t>defens</w:t>
      </w:r>
      <w:proofErr w:type="spellEnd"/>
      <w:r w:rsidRPr="00104235">
        <w:rPr>
          <w:b/>
          <w:bCs/>
        </w:rPr>
        <w:t>,</w:t>
      </w:r>
      <w:r>
        <w:rPr>
          <w:b/>
          <w:bCs/>
        </w:rPr>
        <w:t xml:space="preserve"> </w:t>
      </w:r>
      <w:proofErr w:type="spellStart"/>
      <w:r w:rsidRPr="00400F95">
        <w:rPr>
          <w:b/>
          <w:bCs/>
        </w:rPr>
        <w:t>deton</w:t>
      </w:r>
      <w:proofErr w:type="spellEnd"/>
      <w:r>
        <w:rPr>
          <w:b/>
          <w:bCs/>
        </w:rPr>
        <w:t xml:space="preserve">, </w:t>
      </w:r>
      <w:r w:rsidRPr="00A25D22">
        <w:rPr>
          <w:b/>
          <w:bCs/>
        </w:rPr>
        <w:t>dox</w:t>
      </w:r>
      <w:r>
        <w:rPr>
          <w:b/>
          <w:bCs/>
        </w:rPr>
        <w:t>,</w:t>
      </w:r>
      <w:r w:rsidRPr="00104235">
        <w:rPr>
          <w:b/>
          <w:bCs/>
        </w:rPr>
        <w:t xml:space="preserve"> </w:t>
      </w:r>
      <w:proofErr w:type="spellStart"/>
      <w:r w:rsidRPr="00104235">
        <w:rPr>
          <w:b/>
          <w:bCs/>
        </w:rPr>
        <w:t>extrem</w:t>
      </w:r>
      <w:proofErr w:type="spellEnd"/>
      <w:r w:rsidRPr="00104235">
        <w:rPr>
          <w:b/>
          <w:bCs/>
        </w:rPr>
        <w:t xml:space="preserve">, fight, gun, </w:t>
      </w:r>
      <w:proofErr w:type="spellStart"/>
      <w:r w:rsidRPr="00104235">
        <w:rPr>
          <w:b/>
          <w:bCs/>
        </w:rPr>
        <w:t>incit</w:t>
      </w:r>
      <w:proofErr w:type="spellEnd"/>
      <w:r w:rsidRPr="00104235">
        <w:rPr>
          <w:b/>
          <w:bCs/>
        </w:rPr>
        <w:t>,</w:t>
      </w:r>
      <w:r>
        <w:rPr>
          <w:b/>
          <w:bCs/>
        </w:rPr>
        <w:t xml:space="preserve"> </w:t>
      </w:r>
      <w:r w:rsidRPr="00A25D22">
        <w:rPr>
          <w:b/>
          <w:bCs/>
        </w:rPr>
        <w:t>infight</w:t>
      </w:r>
      <w:r>
        <w:rPr>
          <w:b/>
          <w:bCs/>
        </w:rPr>
        <w:t>,</w:t>
      </w:r>
      <w:r w:rsidRPr="00104235">
        <w:rPr>
          <w:b/>
          <w:bCs/>
        </w:rPr>
        <w:t xml:space="preserve"> join, kill, </w:t>
      </w:r>
      <w:proofErr w:type="spellStart"/>
      <w:r w:rsidRPr="00104235">
        <w:rPr>
          <w:b/>
          <w:bCs/>
        </w:rPr>
        <w:t>larpi</w:t>
      </w:r>
      <w:proofErr w:type="spellEnd"/>
      <w:r w:rsidRPr="00104235">
        <w:rPr>
          <w:b/>
          <w:bCs/>
        </w:rPr>
        <w:t xml:space="preserve">, lead, meet, mob, murder, mural, </w:t>
      </w:r>
      <w:proofErr w:type="spellStart"/>
      <w:r w:rsidRPr="00104235">
        <w:rPr>
          <w:b/>
          <w:bCs/>
        </w:rPr>
        <w:t>oper</w:t>
      </w:r>
      <w:proofErr w:type="spellEnd"/>
      <w:r w:rsidRPr="00104235">
        <w:rPr>
          <w:b/>
          <w:bCs/>
        </w:rPr>
        <w:t xml:space="preserve">, </w:t>
      </w:r>
      <w:proofErr w:type="spellStart"/>
      <w:r w:rsidRPr="00104235">
        <w:rPr>
          <w:b/>
          <w:bCs/>
        </w:rPr>
        <w:t>particip</w:t>
      </w:r>
      <w:proofErr w:type="spellEnd"/>
      <w:r w:rsidRPr="00104235">
        <w:rPr>
          <w:b/>
          <w:bCs/>
        </w:rPr>
        <w:t xml:space="preserve">, plan, post, poster, </w:t>
      </w:r>
      <w:proofErr w:type="spellStart"/>
      <w:r w:rsidRPr="00104235">
        <w:rPr>
          <w:b/>
          <w:bCs/>
        </w:rPr>
        <w:t>promat</w:t>
      </w:r>
      <w:proofErr w:type="spellEnd"/>
      <w:r w:rsidRPr="00104235">
        <w:rPr>
          <w:b/>
          <w:bCs/>
        </w:rPr>
        <w:t xml:space="preserve">, protest, </w:t>
      </w:r>
      <w:proofErr w:type="spellStart"/>
      <w:r w:rsidRPr="00104235">
        <w:rPr>
          <w:b/>
          <w:bCs/>
        </w:rPr>
        <w:t>respons</w:t>
      </w:r>
      <w:proofErr w:type="spellEnd"/>
      <w:r w:rsidRPr="00104235">
        <w:rPr>
          <w:b/>
          <w:bCs/>
        </w:rPr>
        <w:t>, retreat, riot, self, shield, shitpost, shoot, tactic, target, train, vandal, wear</w:t>
      </w:r>
    </w:p>
    <w:p w14:paraId="38B8C493" w14:textId="77777777" w:rsidR="00C02892" w:rsidRDefault="00C02892" w:rsidP="00C02892">
      <w:pPr>
        <w:spacing w:line="240" w:lineRule="auto"/>
      </w:pPr>
    </w:p>
    <w:p w14:paraId="235A0EF3" w14:textId="77777777" w:rsidR="00C02892" w:rsidRDefault="00C02892" w:rsidP="00C02892">
      <w:pPr>
        <w:tabs>
          <w:tab w:val="left" w:pos="3840"/>
        </w:tabs>
        <w:spacing w:line="240" w:lineRule="auto"/>
      </w:pPr>
      <w:r w:rsidRPr="00B24169">
        <w:rPr>
          <w:b/>
          <w:bCs/>
        </w:rPr>
        <w:t xml:space="preserve">Positive </w:t>
      </w:r>
      <w:r>
        <w:rPr>
          <w:b/>
          <w:bCs/>
        </w:rPr>
        <w:t>S</w:t>
      </w:r>
      <w:r w:rsidRPr="00B24169">
        <w:rPr>
          <w:b/>
          <w:bCs/>
        </w:rPr>
        <w:t>entiment dictionary</w:t>
      </w:r>
      <w:r>
        <w:t xml:space="preserve">: </w:t>
      </w:r>
      <w:r>
        <w:tab/>
      </w:r>
    </w:p>
    <w:p w14:paraId="50FC5386" w14:textId="77777777" w:rsidR="00C02892" w:rsidRDefault="00C02892" w:rsidP="00C02892">
      <w:pPr>
        <w:spacing w:line="240" w:lineRule="auto"/>
      </w:pPr>
      <w:r>
        <w:t xml:space="preserve">acclaimed, achieve, affluent, affirmative, ahead, angelic, </w:t>
      </w:r>
      <w:r w:rsidRPr="00B97315">
        <w:t>assist,</w:t>
      </w:r>
      <w:r>
        <w:t xml:space="preserve"> attain, based, beaming, bliss, bountiful, bubbly, commend, dazzling, depends, earnest, ecstatic, efficient, friend, </w:t>
      </w:r>
      <w:proofErr w:type="spellStart"/>
      <w:r>
        <w:t>fash</w:t>
      </w:r>
      <w:proofErr w:type="spellEnd"/>
      <w:r>
        <w:t xml:space="preserve">, glorious, good, graceful, great, illustrious, improve, intellectual, like, love, marvelous, mighty, novel, notorious, productive, profitable, </w:t>
      </w:r>
      <w:proofErr w:type="spellStart"/>
      <w:r>
        <w:t>redpill</w:t>
      </w:r>
      <w:proofErr w:type="spellEnd"/>
      <w:r>
        <w:t xml:space="preserve">, robust, ruthless, sacred, save, talent, virtuous, waking, </w:t>
      </w:r>
      <w:proofErr w:type="spellStart"/>
      <w:r>
        <w:t>whitepilling</w:t>
      </w:r>
      <w:proofErr w:type="spellEnd"/>
      <w:r>
        <w:t xml:space="preserve">, vicious, zealous, </w:t>
      </w:r>
    </w:p>
    <w:p w14:paraId="7B1D0DF3" w14:textId="77777777" w:rsidR="00C02892" w:rsidRDefault="00C02892" w:rsidP="00C02892">
      <w:pPr>
        <w:spacing w:line="240" w:lineRule="auto"/>
        <w:rPr>
          <w:b/>
          <w:bCs/>
        </w:rPr>
      </w:pPr>
      <w:r>
        <w:rPr>
          <w:b/>
          <w:bCs/>
        </w:rPr>
        <w:t>S</w:t>
      </w:r>
      <w:r w:rsidRPr="00104235">
        <w:rPr>
          <w:b/>
          <w:bCs/>
        </w:rPr>
        <w:t>temmed</w:t>
      </w:r>
      <w:r>
        <w:rPr>
          <w:b/>
          <w:bCs/>
        </w:rPr>
        <w:t xml:space="preserve"> (47)</w:t>
      </w:r>
    </w:p>
    <w:p w14:paraId="24AD0E0D" w14:textId="77777777" w:rsidR="00C02892" w:rsidRPr="00104235" w:rsidRDefault="00C02892" w:rsidP="00C02892">
      <w:pPr>
        <w:spacing w:line="240" w:lineRule="auto"/>
        <w:rPr>
          <w:b/>
          <w:bCs/>
        </w:rPr>
      </w:pPr>
    </w:p>
    <w:p w14:paraId="1E00DC6C" w14:textId="77777777" w:rsidR="00C02892" w:rsidRPr="00104235" w:rsidRDefault="00C02892" w:rsidP="00C02892">
      <w:pPr>
        <w:spacing w:line="240" w:lineRule="auto"/>
        <w:rPr>
          <w:b/>
          <w:bCs/>
        </w:rPr>
      </w:pPr>
      <w:r w:rsidRPr="00104235">
        <w:rPr>
          <w:b/>
          <w:bCs/>
        </w:rPr>
        <w:t xml:space="preserve">acclaim, </w:t>
      </w:r>
      <w:proofErr w:type="spellStart"/>
      <w:r w:rsidRPr="00104235">
        <w:rPr>
          <w:b/>
          <w:bCs/>
        </w:rPr>
        <w:t>achiev</w:t>
      </w:r>
      <w:proofErr w:type="spellEnd"/>
      <w:r w:rsidRPr="00104235">
        <w:rPr>
          <w:b/>
          <w:bCs/>
        </w:rPr>
        <w:t xml:space="preserve">, affluent, affirm, ahead, angel, assist, attain, base, beam, bliss, </w:t>
      </w:r>
      <w:proofErr w:type="spellStart"/>
      <w:r w:rsidRPr="00104235">
        <w:rPr>
          <w:b/>
          <w:bCs/>
        </w:rPr>
        <w:t>bounti</w:t>
      </w:r>
      <w:proofErr w:type="spellEnd"/>
      <w:r w:rsidRPr="00104235">
        <w:rPr>
          <w:b/>
          <w:bCs/>
        </w:rPr>
        <w:t xml:space="preserve">, </w:t>
      </w:r>
      <w:proofErr w:type="spellStart"/>
      <w:r w:rsidRPr="00104235">
        <w:rPr>
          <w:b/>
          <w:bCs/>
        </w:rPr>
        <w:t>bubbl</w:t>
      </w:r>
      <w:proofErr w:type="spellEnd"/>
      <w:r w:rsidRPr="00104235">
        <w:rPr>
          <w:b/>
          <w:bCs/>
        </w:rPr>
        <w:t xml:space="preserve">, commend, </w:t>
      </w:r>
      <w:proofErr w:type="spellStart"/>
      <w:r w:rsidRPr="00104235">
        <w:rPr>
          <w:b/>
          <w:bCs/>
        </w:rPr>
        <w:t>dazzl</w:t>
      </w:r>
      <w:proofErr w:type="spellEnd"/>
      <w:r w:rsidRPr="00104235">
        <w:rPr>
          <w:b/>
          <w:bCs/>
        </w:rPr>
        <w:t xml:space="preserve">, depend, earnest, </w:t>
      </w:r>
      <w:proofErr w:type="spellStart"/>
      <w:r w:rsidRPr="00104235">
        <w:rPr>
          <w:b/>
          <w:bCs/>
        </w:rPr>
        <w:t>ecstat</w:t>
      </w:r>
      <w:proofErr w:type="spellEnd"/>
      <w:r w:rsidRPr="00104235">
        <w:rPr>
          <w:b/>
          <w:bCs/>
        </w:rPr>
        <w:t xml:space="preserve">, </w:t>
      </w:r>
      <w:proofErr w:type="spellStart"/>
      <w:r w:rsidRPr="00104235">
        <w:rPr>
          <w:b/>
          <w:bCs/>
        </w:rPr>
        <w:t>effici</w:t>
      </w:r>
      <w:proofErr w:type="spellEnd"/>
      <w:r w:rsidRPr="00104235">
        <w:rPr>
          <w:b/>
          <w:bCs/>
        </w:rPr>
        <w:t xml:space="preserve">, friend, </w:t>
      </w:r>
      <w:proofErr w:type="spellStart"/>
      <w:r w:rsidRPr="00104235">
        <w:rPr>
          <w:b/>
          <w:bCs/>
        </w:rPr>
        <w:t>fash</w:t>
      </w:r>
      <w:proofErr w:type="spellEnd"/>
      <w:r w:rsidRPr="00104235">
        <w:rPr>
          <w:b/>
          <w:bCs/>
        </w:rPr>
        <w:t xml:space="preserve">, glorious, good, grace, great, </w:t>
      </w:r>
      <w:proofErr w:type="spellStart"/>
      <w:r w:rsidRPr="00104235">
        <w:rPr>
          <w:b/>
          <w:bCs/>
        </w:rPr>
        <w:t>illustri</w:t>
      </w:r>
      <w:proofErr w:type="spellEnd"/>
      <w:r w:rsidRPr="00104235">
        <w:rPr>
          <w:b/>
          <w:bCs/>
        </w:rPr>
        <w:t xml:space="preserve">, improv, intellect, like, love, marvel, </w:t>
      </w:r>
      <w:proofErr w:type="spellStart"/>
      <w:r w:rsidRPr="00104235">
        <w:rPr>
          <w:b/>
          <w:bCs/>
        </w:rPr>
        <w:t>mighti</w:t>
      </w:r>
      <w:proofErr w:type="spellEnd"/>
      <w:r w:rsidRPr="00104235">
        <w:rPr>
          <w:b/>
          <w:bCs/>
        </w:rPr>
        <w:t xml:space="preserve">, novel, </w:t>
      </w:r>
      <w:proofErr w:type="spellStart"/>
      <w:r w:rsidRPr="00104235">
        <w:rPr>
          <w:b/>
          <w:bCs/>
        </w:rPr>
        <w:t>notori</w:t>
      </w:r>
      <w:proofErr w:type="spellEnd"/>
      <w:r w:rsidRPr="00104235">
        <w:rPr>
          <w:b/>
          <w:bCs/>
        </w:rPr>
        <w:t xml:space="preserve">, product, profit, </w:t>
      </w:r>
      <w:proofErr w:type="spellStart"/>
      <w:r w:rsidRPr="00104235">
        <w:rPr>
          <w:b/>
          <w:bCs/>
        </w:rPr>
        <w:t>redpil</w:t>
      </w:r>
      <w:proofErr w:type="spellEnd"/>
      <w:r w:rsidRPr="00104235">
        <w:rPr>
          <w:b/>
          <w:bCs/>
        </w:rPr>
        <w:t xml:space="preserve">, robust, ruthless, </w:t>
      </w:r>
      <w:proofErr w:type="spellStart"/>
      <w:r w:rsidRPr="00104235">
        <w:rPr>
          <w:b/>
          <w:bCs/>
        </w:rPr>
        <w:t>sacr</w:t>
      </w:r>
      <w:proofErr w:type="spellEnd"/>
      <w:r w:rsidRPr="00104235">
        <w:rPr>
          <w:b/>
          <w:bCs/>
        </w:rPr>
        <w:t xml:space="preserve">, save, talent, virtu, wake, </w:t>
      </w:r>
      <w:proofErr w:type="spellStart"/>
      <w:r w:rsidRPr="00104235">
        <w:rPr>
          <w:b/>
          <w:bCs/>
        </w:rPr>
        <w:t>whitepil</w:t>
      </w:r>
      <w:proofErr w:type="spellEnd"/>
      <w:r w:rsidRPr="00104235">
        <w:rPr>
          <w:b/>
          <w:bCs/>
        </w:rPr>
        <w:t>, vicious, zealous</w:t>
      </w:r>
    </w:p>
    <w:p w14:paraId="2214CA97" w14:textId="77777777" w:rsidR="00C02892" w:rsidRDefault="00C02892" w:rsidP="00C02892">
      <w:pPr>
        <w:spacing w:line="240" w:lineRule="auto"/>
        <w:rPr>
          <w:b/>
          <w:bCs/>
        </w:rPr>
      </w:pPr>
    </w:p>
    <w:p w14:paraId="12ACD4E8" w14:textId="77777777" w:rsidR="00C02892" w:rsidRDefault="00C02892" w:rsidP="00C02892">
      <w:pPr>
        <w:spacing w:line="240" w:lineRule="auto"/>
      </w:pPr>
      <w:r w:rsidRPr="00B24169">
        <w:rPr>
          <w:b/>
          <w:bCs/>
        </w:rPr>
        <w:t>Negative sentiment dictionary</w:t>
      </w:r>
      <w:r>
        <w:t xml:space="preserve">: </w:t>
      </w:r>
    </w:p>
    <w:p w14:paraId="0B7077CA" w14:textId="77777777" w:rsidR="00C02892" w:rsidRDefault="00C02892" w:rsidP="00C02892">
      <w:pPr>
        <w:spacing w:line="240" w:lineRule="auto"/>
      </w:pPr>
    </w:p>
    <w:p w14:paraId="74B03A00" w14:textId="77777777" w:rsidR="00C02892" w:rsidRDefault="00C02892" w:rsidP="00C02892">
      <w:pPr>
        <w:spacing w:line="240" w:lineRule="auto"/>
      </w:pPr>
      <w:r>
        <w:t xml:space="preserve">abandon, apathy, attacking, </w:t>
      </w:r>
      <w:proofErr w:type="spellStart"/>
      <w:r w:rsidRPr="00DD49ED">
        <w:t>bantzed</w:t>
      </w:r>
      <w:proofErr w:type="spellEnd"/>
      <w:r>
        <w:t xml:space="preserve">, bemoan, blaming, burger, butthurt, censor, cuck, </w:t>
      </w:r>
      <w:r w:rsidRPr="00B97315">
        <w:t>disbanded</w:t>
      </w:r>
      <w:r>
        <w:t>, disorganized, counterproductive, dreadful,</w:t>
      </w:r>
      <w:r w:rsidRPr="00B97315">
        <w:t xml:space="preserve"> expelled</w:t>
      </w:r>
      <w:r>
        <w:t xml:space="preserve">, fag, faggot, </w:t>
      </w:r>
      <w:r w:rsidRPr="00DD49ED">
        <w:t>fat</w:t>
      </w:r>
      <w:r>
        <w:t>, fed, gay, goy, inbred, insidious, jew, joke, junkie, kicked, kike,</w:t>
      </w:r>
      <w:r w:rsidRPr="00B97315">
        <w:t xml:space="preserve"> leave</w:t>
      </w:r>
      <w:r>
        <w:t xml:space="preserve">, </w:t>
      </w:r>
      <w:proofErr w:type="spellStart"/>
      <w:r>
        <w:t>lolcow</w:t>
      </w:r>
      <w:proofErr w:type="spellEnd"/>
      <w:r>
        <w:t xml:space="preserve">, mamzer, </w:t>
      </w:r>
      <w:r w:rsidRPr="00F051FA">
        <w:t>meatheads</w:t>
      </w:r>
      <w:r>
        <w:t xml:space="preserve">, </w:t>
      </w:r>
      <w:r w:rsidRPr="00B97315">
        <w:t>misfits</w:t>
      </w:r>
      <w:r>
        <w:t xml:space="preserve">, muddled, </w:t>
      </w:r>
      <w:proofErr w:type="spellStart"/>
      <w:r>
        <w:t>neocucksrepublitards</w:t>
      </w:r>
      <w:proofErr w:type="spellEnd"/>
      <w:r>
        <w:t xml:space="preserve">, nigger, </w:t>
      </w:r>
      <w:proofErr w:type="spellStart"/>
      <w:r w:rsidRPr="00400F95">
        <w:t>neggar</w:t>
      </w:r>
      <w:proofErr w:type="spellEnd"/>
      <w:r>
        <w:t xml:space="preserve">, </w:t>
      </w:r>
      <w:proofErr w:type="spellStart"/>
      <w:r>
        <w:t>pajeets</w:t>
      </w:r>
      <w:proofErr w:type="spellEnd"/>
      <w:r>
        <w:t xml:space="preserve">, </w:t>
      </w:r>
      <w:proofErr w:type="spellStart"/>
      <w:r>
        <w:t>pedo</w:t>
      </w:r>
      <w:proofErr w:type="spellEnd"/>
      <w:r>
        <w:t xml:space="preserve">, queer, </w:t>
      </w:r>
      <w:r w:rsidRPr="00B97315">
        <w:t>rat</w:t>
      </w:r>
      <w:r>
        <w:t xml:space="preserve">, repulsive, retarded, shunned, shit, </w:t>
      </w:r>
      <w:proofErr w:type="spellStart"/>
      <w:r>
        <w:t>sperged</w:t>
      </w:r>
      <w:proofErr w:type="spellEnd"/>
      <w:r>
        <w:t xml:space="preserve">, tranny, trannies, virgin, vice, vile, </w:t>
      </w:r>
      <w:proofErr w:type="spellStart"/>
      <w:r>
        <w:t>weeb</w:t>
      </w:r>
      <w:proofErr w:type="spellEnd"/>
      <w:r>
        <w:t xml:space="preserve">, worry, </w:t>
      </w:r>
    </w:p>
    <w:p w14:paraId="27AE05FE" w14:textId="77777777" w:rsidR="00C02892" w:rsidRPr="00104235" w:rsidRDefault="00C02892" w:rsidP="00C02892">
      <w:pPr>
        <w:spacing w:line="240" w:lineRule="auto"/>
        <w:rPr>
          <w:b/>
          <w:bCs/>
        </w:rPr>
      </w:pPr>
      <w:r w:rsidRPr="00104235">
        <w:rPr>
          <w:b/>
          <w:bCs/>
        </w:rPr>
        <w:t>stemmed</w:t>
      </w:r>
      <w:r>
        <w:rPr>
          <w:b/>
          <w:bCs/>
        </w:rPr>
        <w:t xml:space="preserve"> (52)</w:t>
      </w:r>
    </w:p>
    <w:p w14:paraId="5A289BA4" w14:textId="77777777" w:rsidR="00C02892" w:rsidRPr="00104235" w:rsidRDefault="00C02892" w:rsidP="00C02892">
      <w:pPr>
        <w:spacing w:line="240" w:lineRule="auto"/>
        <w:rPr>
          <w:b/>
          <w:bCs/>
        </w:rPr>
      </w:pPr>
      <w:r w:rsidRPr="00104235">
        <w:rPr>
          <w:b/>
          <w:bCs/>
        </w:rPr>
        <w:t xml:space="preserve">abandon, </w:t>
      </w:r>
      <w:proofErr w:type="spellStart"/>
      <w:r w:rsidRPr="00104235">
        <w:rPr>
          <w:b/>
          <w:bCs/>
        </w:rPr>
        <w:t>apathi</w:t>
      </w:r>
      <w:proofErr w:type="spellEnd"/>
      <w:r w:rsidRPr="00104235">
        <w:rPr>
          <w:b/>
          <w:bCs/>
        </w:rPr>
        <w:t xml:space="preserve">, attack, </w:t>
      </w:r>
      <w:proofErr w:type="spellStart"/>
      <w:r w:rsidRPr="00104235">
        <w:rPr>
          <w:b/>
          <w:bCs/>
        </w:rPr>
        <w:t>bantz</w:t>
      </w:r>
      <w:proofErr w:type="spellEnd"/>
      <w:r w:rsidRPr="00104235">
        <w:rPr>
          <w:b/>
          <w:bCs/>
        </w:rPr>
        <w:t xml:space="preserve">, bemoan, blame, burger, butthurt, censor, cuck, disband, </w:t>
      </w:r>
      <w:proofErr w:type="spellStart"/>
      <w:r w:rsidRPr="00104235">
        <w:rPr>
          <w:b/>
          <w:bCs/>
        </w:rPr>
        <w:t>disorgan</w:t>
      </w:r>
      <w:proofErr w:type="spellEnd"/>
      <w:r w:rsidRPr="00104235">
        <w:rPr>
          <w:b/>
          <w:bCs/>
        </w:rPr>
        <w:t xml:space="preserve">, </w:t>
      </w:r>
      <w:proofErr w:type="spellStart"/>
      <w:r w:rsidRPr="00104235">
        <w:rPr>
          <w:b/>
          <w:bCs/>
        </w:rPr>
        <w:t>counterproduct</w:t>
      </w:r>
      <w:proofErr w:type="spellEnd"/>
      <w:r w:rsidRPr="00104235">
        <w:rPr>
          <w:b/>
          <w:bCs/>
        </w:rPr>
        <w:t xml:space="preserve">, dread, expel, fag, faggot, fat, fed, gay, goy, inbred, </w:t>
      </w:r>
      <w:proofErr w:type="spellStart"/>
      <w:r w:rsidRPr="00104235">
        <w:rPr>
          <w:b/>
          <w:bCs/>
        </w:rPr>
        <w:t>insidi</w:t>
      </w:r>
      <w:proofErr w:type="spellEnd"/>
      <w:r w:rsidRPr="00104235">
        <w:rPr>
          <w:b/>
          <w:bCs/>
        </w:rPr>
        <w:t xml:space="preserve">, jew, joke, </w:t>
      </w:r>
      <w:proofErr w:type="spellStart"/>
      <w:r w:rsidRPr="00104235">
        <w:rPr>
          <w:b/>
          <w:bCs/>
        </w:rPr>
        <w:t>junki</w:t>
      </w:r>
      <w:proofErr w:type="spellEnd"/>
      <w:r w:rsidRPr="00104235">
        <w:rPr>
          <w:b/>
          <w:bCs/>
        </w:rPr>
        <w:t xml:space="preserve">, kick, kike, </w:t>
      </w:r>
      <w:proofErr w:type="spellStart"/>
      <w:r w:rsidRPr="00104235">
        <w:rPr>
          <w:b/>
          <w:bCs/>
        </w:rPr>
        <w:t>leav</w:t>
      </w:r>
      <w:proofErr w:type="spellEnd"/>
      <w:r w:rsidRPr="00104235">
        <w:rPr>
          <w:b/>
          <w:bCs/>
        </w:rPr>
        <w:t xml:space="preserve">, </w:t>
      </w:r>
      <w:proofErr w:type="spellStart"/>
      <w:r w:rsidRPr="00104235">
        <w:rPr>
          <w:b/>
          <w:bCs/>
        </w:rPr>
        <w:t>lolcow</w:t>
      </w:r>
      <w:proofErr w:type="spellEnd"/>
      <w:r w:rsidRPr="00104235">
        <w:rPr>
          <w:b/>
          <w:bCs/>
        </w:rPr>
        <w:t xml:space="preserve">, </w:t>
      </w:r>
      <w:proofErr w:type="spellStart"/>
      <w:r w:rsidRPr="00104235">
        <w:rPr>
          <w:b/>
          <w:bCs/>
        </w:rPr>
        <w:t>mamz</w:t>
      </w:r>
      <w:proofErr w:type="spellEnd"/>
      <w:r w:rsidRPr="00104235">
        <w:rPr>
          <w:b/>
          <w:bCs/>
        </w:rPr>
        <w:t xml:space="preserve">, meathead, misfit, </w:t>
      </w:r>
      <w:proofErr w:type="spellStart"/>
      <w:r w:rsidRPr="00104235">
        <w:rPr>
          <w:b/>
          <w:bCs/>
        </w:rPr>
        <w:t>muddl</w:t>
      </w:r>
      <w:proofErr w:type="spellEnd"/>
      <w:r w:rsidRPr="00104235">
        <w:rPr>
          <w:b/>
          <w:bCs/>
        </w:rPr>
        <w:t xml:space="preserve">, </w:t>
      </w:r>
      <w:proofErr w:type="spellStart"/>
      <w:r w:rsidRPr="00104235">
        <w:rPr>
          <w:b/>
          <w:bCs/>
        </w:rPr>
        <w:t>neocucksrepublitard</w:t>
      </w:r>
      <w:proofErr w:type="spellEnd"/>
      <w:r w:rsidRPr="00104235">
        <w:rPr>
          <w:b/>
          <w:bCs/>
        </w:rPr>
        <w:t xml:space="preserve">, </w:t>
      </w:r>
      <w:proofErr w:type="spellStart"/>
      <w:r w:rsidRPr="00400F95">
        <w:rPr>
          <w:b/>
          <w:bCs/>
        </w:rPr>
        <w:t>neggar</w:t>
      </w:r>
      <w:proofErr w:type="spellEnd"/>
      <w:r>
        <w:rPr>
          <w:b/>
          <w:bCs/>
        </w:rPr>
        <w:t>,</w:t>
      </w:r>
      <w:r w:rsidRPr="00400F95">
        <w:rPr>
          <w:b/>
          <w:bCs/>
        </w:rPr>
        <w:t xml:space="preserve"> </w:t>
      </w:r>
      <w:r w:rsidRPr="00104235">
        <w:rPr>
          <w:b/>
          <w:bCs/>
        </w:rPr>
        <w:t xml:space="preserve">nigger, </w:t>
      </w:r>
      <w:proofErr w:type="spellStart"/>
      <w:r w:rsidRPr="00104235">
        <w:rPr>
          <w:b/>
          <w:bCs/>
        </w:rPr>
        <w:t>pajeet</w:t>
      </w:r>
      <w:proofErr w:type="spellEnd"/>
      <w:r w:rsidRPr="00104235">
        <w:rPr>
          <w:b/>
          <w:bCs/>
        </w:rPr>
        <w:t xml:space="preserve">, </w:t>
      </w:r>
      <w:proofErr w:type="spellStart"/>
      <w:r w:rsidRPr="00104235">
        <w:rPr>
          <w:b/>
          <w:bCs/>
        </w:rPr>
        <w:t>pedo</w:t>
      </w:r>
      <w:proofErr w:type="spellEnd"/>
      <w:r w:rsidRPr="00104235">
        <w:rPr>
          <w:b/>
          <w:bCs/>
        </w:rPr>
        <w:t xml:space="preserve">, queer, rat, </w:t>
      </w:r>
      <w:proofErr w:type="spellStart"/>
      <w:r w:rsidRPr="00104235">
        <w:rPr>
          <w:b/>
          <w:bCs/>
        </w:rPr>
        <w:t>repuls</w:t>
      </w:r>
      <w:proofErr w:type="spellEnd"/>
      <w:r w:rsidRPr="00104235">
        <w:rPr>
          <w:b/>
          <w:bCs/>
        </w:rPr>
        <w:t xml:space="preserve">, retard, shun, shit, </w:t>
      </w:r>
      <w:proofErr w:type="spellStart"/>
      <w:r w:rsidRPr="00104235">
        <w:rPr>
          <w:b/>
          <w:bCs/>
        </w:rPr>
        <w:t>sperg</w:t>
      </w:r>
      <w:proofErr w:type="spellEnd"/>
      <w:r w:rsidRPr="00104235">
        <w:rPr>
          <w:b/>
          <w:bCs/>
        </w:rPr>
        <w:t xml:space="preserve">, </w:t>
      </w:r>
      <w:proofErr w:type="spellStart"/>
      <w:r w:rsidRPr="00104235">
        <w:rPr>
          <w:b/>
          <w:bCs/>
        </w:rPr>
        <w:t>tranni</w:t>
      </w:r>
      <w:proofErr w:type="spellEnd"/>
      <w:r w:rsidRPr="00104235">
        <w:rPr>
          <w:b/>
          <w:bCs/>
        </w:rPr>
        <w:t xml:space="preserve">, virgin, vice, vile, </w:t>
      </w:r>
      <w:proofErr w:type="spellStart"/>
      <w:r w:rsidRPr="00104235">
        <w:rPr>
          <w:b/>
          <w:bCs/>
        </w:rPr>
        <w:t>weeb</w:t>
      </w:r>
      <w:proofErr w:type="spellEnd"/>
      <w:r w:rsidRPr="00104235">
        <w:rPr>
          <w:b/>
          <w:bCs/>
        </w:rPr>
        <w:t xml:space="preserve">, </w:t>
      </w:r>
      <w:proofErr w:type="spellStart"/>
      <w:r w:rsidRPr="00104235">
        <w:rPr>
          <w:b/>
          <w:bCs/>
        </w:rPr>
        <w:t>worri</w:t>
      </w:r>
      <w:proofErr w:type="spellEnd"/>
    </w:p>
    <w:p w14:paraId="62E7CF86" w14:textId="77777777" w:rsidR="00C02892" w:rsidRDefault="00C02892" w:rsidP="00C02892"/>
    <w:p w14:paraId="39404BEF" w14:textId="77777777" w:rsidR="00C02892" w:rsidRPr="00BE3ED5" w:rsidRDefault="00C02892" w:rsidP="007B4FB4">
      <w:pPr>
        <w:jc w:val="center"/>
      </w:pPr>
    </w:p>
    <w:sectPr w:rsidR="00C02892" w:rsidRPr="00BE3ED5" w:rsidSect="00A46B37">
      <w:footerReference w:type="first" r:id="rId3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A5E4D" w14:textId="77777777" w:rsidR="00A46B37" w:rsidRDefault="00A46B37" w:rsidP="006E587D">
      <w:pPr>
        <w:spacing w:after="0" w:line="240" w:lineRule="auto"/>
      </w:pPr>
      <w:r>
        <w:separator/>
      </w:r>
    </w:p>
  </w:endnote>
  <w:endnote w:type="continuationSeparator" w:id="0">
    <w:p w14:paraId="608F47DE" w14:textId="77777777" w:rsidR="00A46B37" w:rsidRDefault="00A46B37" w:rsidP="006E5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A026F" w14:textId="77777777" w:rsidR="00D8448D" w:rsidRDefault="00D84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D2D45" w14:textId="77777777" w:rsidR="00D8448D" w:rsidRPr="00D8448D" w:rsidRDefault="00D8448D" w:rsidP="00D844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163065"/>
      <w:docPartObj>
        <w:docPartGallery w:val="Page Numbers (Bottom of Page)"/>
        <w:docPartUnique/>
      </w:docPartObj>
    </w:sdtPr>
    <w:sdtEndPr>
      <w:rPr>
        <w:noProof/>
      </w:rPr>
    </w:sdtEndPr>
    <w:sdtContent>
      <w:p w14:paraId="5A0AEF03" w14:textId="36896EF3" w:rsidR="004A0F39" w:rsidRDefault="004A0F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65ECCF" w14:textId="77777777" w:rsidR="00D8448D" w:rsidRDefault="00D844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0DC98" w14:textId="200B8558" w:rsidR="004A0F39" w:rsidRPr="00D8448D" w:rsidRDefault="004A0F39" w:rsidP="004A0F39">
    <w:pPr>
      <w:pStyle w:val="Footer"/>
      <w:jc w:val="center"/>
    </w:pPr>
    <w: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8CE76" w14:textId="6FCB97A4" w:rsidR="004A0F39" w:rsidRPr="00D8448D" w:rsidRDefault="004A0F39" w:rsidP="004A0F39">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715BB" w14:textId="77777777" w:rsidR="00A46B37" w:rsidRDefault="00A46B37" w:rsidP="006E587D">
      <w:pPr>
        <w:spacing w:after="0" w:line="240" w:lineRule="auto"/>
      </w:pPr>
      <w:r>
        <w:separator/>
      </w:r>
    </w:p>
  </w:footnote>
  <w:footnote w:type="continuationSeparator" w:id="0">
    <w:p w14:paraId="473F51B5" w14:textId="77777777" w:rsidR="00A46B37" w:rsidRDefault="00A46B37" w:rsidP="006E587D">
      <w:pPr>
        <w:spacing w:after="0" w:line="240" w:lineRule="auto"/>
      </w:pPr>
      <w:r>
        <w:continuationSeparator/>
      </w:r>
    </w:p>
  </w:footnote>
  <w:footnote w:id="1">
    <w:p w14:paraId="63397586" w14:textId="00EE0312" w:rsidR="00F62753" w:rsidRDefault="00F62753" w:rsidP="000F55D1">
      <w:pPr>
        <w:pStyle w:val="FootnoteText"/>
        <w:ind w:left="720" w:hanging="720"/>
      </w:pPr>
      <w:r>
        <w:rPr>
          <w:rStyle w:val="FootnoteReference"/>
        </w:rPr>
        <w:footnoteRef/>
      </w:r>
      <w:r>
        <w:t xml:space="preserve"> </w:t>
      </w:r>
      <w:r>
        <w:fldChar w:fldCharType="begin"/>
      </w:r>
      <w:r>
        <w:instrText xml:space="preserve"> ADDIN ZOTERO_ITEM CSL_CITATION {"citationID":"Axgpi7EM","properties":{"formattedCitation":"Emily Blout and Patrick Burkart, \\uc0\\u8220{}White Supremacist Terrorism in Charlottesville: Reconstructing \\uc0\\u8216{}Unite the Right,\\uc0\\u8217{}\\uc0\\u8221{} {\\i{}Studies in Conflict &amp; Terrorism} 46, no. 9 (September 2, 2023): 1624\\uc0\\u8211{}52, https://doi.org/10.1080/1057610X.2020.1862850.","plainCitation":"Emily Blout and Patrick Burkart, “White Supremacist Terrorism in Charlottesville: Reconstructing ‘Unite the Right,’” Studies in Conflict &amp; Terrorism 46, no. 9 (September 2, 2023): 1624–52, https://doi.org/10.1080/1057610X.2020.1862850.","noteIndex":1},"citationItems":[{"id":2056,"uris":["http://zotero.org/users/11268702/items/CFAQRCYS"],"itemData":{"id":2056,"type":"article-journal","container-title":"Studies in Conflict &amp; Terrorism","DOI":"10.1080/1057610X.2020.1862850","ISSN":"1057-610X","issue":"9","note":"publisher: Routledge","page":"1624-1652","source":"tandfonline.com (Atypon)","title":"White Supremacist Terrorism in Charlottesville: Reconstructing ‘Unite the Right’","title-short":"White Supremacist Terrorism in Charlottesville","volume":"46","author":[{"family":"Blout","given":"Emily"},{"family":"Burkart","given":"Patrick"}],"issued":{"date-parts":[["2023",9,2]]}}}],"schema":"https://github.com/citation-style-language/schema/raw/master/csl-citation.json"} </w:instrText>
      </w:r>
      <w:r>
        <w:fldChar w:fldCharType="separate"/>
      </w:r>
      <w:r w:rsidRPr="00F62753">
        <w:rPr>
          <w:rFonts w:cs="Times New Roman"/>
          <w:kern w:val="0"/>
        </w:rPr>
        <w:t xml:space="preserve">Emily Blout and Patrick Burkart, “White Supremacist Terrorism in Charlottesville: Reconstructing ‘Unite the Right,’” </w:t>
      </w:r>
      <w:r w:rsidRPr="00F62753">
        <w:rPr>
          <w:rFonts w:cs="Times New Roman"/>
          <w:i/>
          <w:iCs/>
          <w:kern w:val="0"/>
        </w:rPr>
        <w:t>Studies in Conflict &amp; Terrorism</w:t>
      </w:r>
      <w:r w:rsidRPr="00F62753">
        <w:rPr>
          <w:rFonts w:cs="Times New Roman"/>
          <w:kern w:val="0"/>
        </w:rPr>
        <w:t xml:space="preserve"> 46, no. 9 (September 2, 2023): 1624–52, https://doi.org/10.1080/1057610X.2020.1862850.</w:t>
      </w:r>
      <w:r>
        <w:fldChar w:fldCharType="end"/>
      </w:r>
    </w:p>
  </w:footnote>
  <w:footnote w:id="2">
    <w:p w14:paraId="28F152AB" w14:textId="70F8F4DE" w:rsidR="00ED320E" w:rsidRDefault="00ED320E" w:rsidP="000F55D1">
      <w:pPr>
        <w:pStyle w:val="FootnoteText"/>
        <w:ind w:left="720" w:hanging="720"/>
      </w:pPr>
      <w:r>
        <w:rPr>
          <w:rStyle w:val="FootnoteReference"/>
        </w:rPr>
        <w:footnoteRef/>
      </w:r>
      <w:r>
        <w:t xml:space="preserve"> </w:t>
      </w:r>
      <w:r>
        <w:fldChar w:fldCharType="begin"/>
      </w:r>
      <w:r>
        <w:instrText xml:space="preserve"> ADDIN ZOTERO_ITEM CSL_CITATION {"citationID":"WRW3rRPQ","properties":{"formattedCitation":"Blout and Burkart.","plainCitation":"Blout and Burkart.","noteIndex":2},"citationItems":[{"id":2056,"uris":["http://zotero.org/users/11268702/items/CFAQRCYS"],"itemData":{"id":2056,"type":"article-journal","container-title":"Studies in Conflict &amp; Terrorism","DOI":"10.1080/1057610X.2020.1862850","ISSN":"1057-610X","issue":"9","note":"publisher: Routledge","page":"1624-1652","source":"tandfonline.com (Atypon)","title":"White Supremacist Terrorism in Charlottesville: Reconstructing ‘Unite the Right’","title-short":"White Supremacist Terrorism in Charlottesville","volume":"46","author":[{"family":"Blout","given":"Emily"},{"family":"Burkart","given":"Patrick"}],"issued":{"date-parts":[["2023",9,2]]}}}],"schema":"https://github.com/citation-style-language/schema/raw/master/csl-citation.json"} </w:instrText>
      </w:r>
      <w:r>
        <w:fldChar w:fldCharType="separate"/>
      </w:r>
      <w:r w:rsidRPr="00ED320E">
        <w:rPr>
          <w:rFonts w:cs="Times New Roman"/>
        </w:rPr>
        <w:t>Blout and Burkart.</w:t>
      </w:r>
      <w:r>
        <w:fldChar w:fldCharType="end"/>
      </w:r>
    </w:p>
  </w:footnote>
  <w:footnote w:id="3">
    <w:p w14:paraId="6C66B953" w14:textId="058F1F04" w:rsidR="00226DF7" w:rsidRDefault="00226DF7" w:rsidP="000F55D1">
      <w:pPr>
        <w:pStyle w:val="FootnoteText"/>
        <w:ind w:left="720" w:hanging="720"/>
      </w:pPr>
      <w:r>
        <w:rPr>
          <w:rStyle w:val="FootnoteReference"/>
        </w:rPr>
        <w:footnoteRef/>
      </w:r>
      <w:r>
        <w:t xml:space="preserve"> </w:t>
      </w:r>
      <w:r>
        <w:fldChar w:fldCharType="begin"/>
      </w:r>
      <w:r>
        <w:instrText xml:space="preserve"> ADDIN ZOTERO_ITEM CSL_CITATION {"citationID":"ZODwtBQj","properties":{"formattedCitation":"Blout and Burkart.","plainCitation":"Blout and Burkart.","noteIndex":3},"citationItems":[{"id":2056,"uris":["http://zotero.org/users/11268702/items/CFAQRCYS"],"itemData":{"id":2056,"type":"article-journal","container-title":"Studies in Conflict &amp; Terrorism","DOI":"10.1080/1057610X.2020.1862850","ISSN":"1057-610X","issue":"9","note":"publisher: Routledge","page":"1624-1652","source":"tandfonline.com (Atypon)","title":"White Supremacist Terrorism in Charlottesville: Reconstructing ‘Unite the Right’","title-short":"White Supremacist Terrorism in Charlottesville","volume":"46","author":[{"family":"Blout","given":"Emily"},{"family":"Burkart","given":"Patrick"}],"issued":{"date-parts":[["2023",9,2]]}}}],"schema":"https://github.com/citation-style-language/schema/raw/master/csl-citation.json"} </w:instrText>
      </w:r>
      <w:r>
        <w:fldChar w:fldCharType="separate"/>
      </w:r>
      <w:r w:rsidRPr="00226DF7">
        <w:rPr>
          <w:rFonts w:cs="Times New Roman"/>
        </w:rPr>
        <w:t>Blout and Burkart.</w:t>
      </w:r>
      <w:r>
        <w:fldChar w:fldCharType="end"/>
      </w:r>
    </w:p>
  </w:footnote>
  <w:footnote w:id="4">
    <w:p w14:paraId="10349D8B" w14:textId="16C8010D" w:rsidR="00EB7803" w:rsidRDefault="00EB7803" w:rsidP="000F55D1">
      <w:pPr>
        <w:pStyle w:val="FootnoteText"/>
        <w:ind w:left="720" w:hanging="720"/>
      </w:pPr>
      <w:r w:rsidRPr="00A35D3A">
        <w:rPr>
          <w:rStyle w:val="FootnoteReference"/>
        </w:rPr>
        <w:footnoteRef/>
      </w:r>
      <w:r>
        <w:t xml:space="preserve"> </w:t>
      </w:r>
      <w:r>
        <w:fldChar w:fldCharType="begin"/>
      </w:r>
      <w:r w:rsidR="00226DF7">
        <w:instrText xml:space="preserve"> ADDIN ZOTERO_ITEM CSL_CITATION {"citationID":"OrDeEOCG","properties":{"formattedCitation":"Matteo Vergani et al., \\uc0\\u8220{}Racist and Anti-Diversity Attitudes as Predictors of Support for Political Violence among Supporters of Mainstream Political Parties,\\uc0\\u8221{} {\\i{}Terrorism and Political Violence} 35, no. 5 (July 4, 2023): 1085\\uc0\\u8211{}1105, https://doi.org/10.1080/09546553.2021.2010716.","plainCitation":"Matteo Vergani et al., “Racist and Anti-Diversity Attitudes as Predictors of Support for Political Violence among Supporters of Mainstream Political Parties,” Terrorism and Political Violence 35, no. 5 (July 4, 2023): 1085–1105, https://doi.org/10.1080/09546553.2021.2010716.","noteIndex":4},"citationItems":[{"id":1804,"uris":["http://zotero.org/users/11268702/items/GY9GLMRV"],"itemData":{"id":1804,"type":"article-journal","abstract":"Although there are widespread concerns about support for political violence among people affiliated with mainstream political parties, this topic remains largely under-researched. This article examines the relationship between the respondents’ support for political violence and their endorsement of social and political positions that are highly divisive between the left and the right. We collected survey data from a sample of 4,019 respondents from Victoria (Australia). Our analyses distinguished between people affiliated with left-wing parties, right-wing parties, and people with no party affiliation, and found that support for racist and anti-diversity positions is significantly associated with support for political violence across the three groups. Specifically, having negative attitudes to ethnic and religious minorities and having negative attitudes to diversity are significant predictors of support for political violence in the right-wing group. Having negative attitudes to diversity is a predictor of support for political violence in the left-wing group. Having anti-Muslim prejudice is a predictor of support for political violence among people with no party affiliation. Other significant predictors are having anti-democratic views (across the three groups) being male and being young (in the left-wing and right-wing groups) and having experienced discrimination (in the the left-wing group).","container-title":"Terrorism and Political Violence","DOI":"10.1080/09546553.2021.2010716","ISSN":"0954-6553","issue":"5","note":"publisher: Routledge\n_eprint: https://doi.org/10.1080/09546553.2021.2010716","page":"1085-1105","source":"Taylor and Francis+NEJM","title":"Racist and Anti-diversity Attitudes as Predictors of Support for Political Violence among Supporters of Mainstream Political Parties","volume":"35","author":[{"family":"Vergani","given":"Matteo"},{"family":"Diallo","given":"Thierno"},{"family":"Mansouri","given":"Fethi"},{"family":"Dunn","given":"Kevin"},{"family":"Sharples","given":"Rachel"},{"family":"Paradies","given":"Yin"},{"family":"Elias","given":"Amanuel"}],"issued":{"date-parts":[["2023",7,4]]}}}],"schema":"https://github.com/citation-style-language/schema/raw/master/csl-citation.json"} </w:instrText>
      </w:r>
      <w:r>
        <w:fldChar w:fldCharType="separate"/>
      </w:r>
      <w:r w:rsidRPr="00EB7803">
        <w:rPr>
          <w:rFonts w:cs="Times New Roman"/>
          <w:kern w:val="0"/>
          <w:szCs w:val="24"/>
        </w:rPr>
        <w:t xml:space="preserve">Matteo Vergani et al., “Racist and Anti-Diversity Attitudes as Predictors of Support for Political Violence among Supporters of Mainstream Political Parties,” </w:t>
      </w:r>
      <w:r w:rsidRPr="00EB7803">
        <w:rPr>
          <w:rFonts w:cs="Times New Roman"/>
          <w:i/>
          <w:iCs/>
          <w:kern w:val="0"/>
          <w:szCs w:val="24"/>
        </w:rPr>
        <w:t>Terrorism and Political Violence</w:t>
      </w:r>
      <w:r w:rsidRPr="00EB7803">
        <w:rPr>
          <w:rFonts w:cs="Times New Roman"/>
          <w:kern w:val="0"/>
          <w:szCs w:val="24"/>
        </w:rPr>
        <w:t xml:space="preserve"> 35, no. 5 (July 4, 2023): 1085–1105, https://doi.org/10.1080/09546553.2021.2010716.</w:t>
      </w:r>
      <w:r>
        <w:fldChar w:fldCharType="end"/>
      </w:r>
    </w:p>
  </w:footnote>
  <w:footnote w:id="5">
    <w:p w14:paraId="3DA1CAAC" w14:textId="4F587232" w:rsidR="00EB7803" w:rsidRDefault="00EB7803" w:rsidP="000F55D1">
      <w:pPr>
        <w:pStyle w:val="FootnoteText"/>
        <w:ind w:left="720" w:hanging="720"/>
      </w:pPr>
      <w:r w:rsidRPr="00A35D3A">
        <w:rPr>
          <w:rStyle w:val="FootnoteReference"/>
        </w:rPr>
        <w:footnoteRef/>
      </w:r>
      <w:r>
        <w:t xml:space="preserve"> </w:t>
      </w:r>
      <w:r>
        <w:fldChar w:fldCharType="begin"/>
      </w:r>
      <w:r w:rsidR="00226DF7">
        <w:instrText xml:space="preserve"> ADDIN ZOTERO_ITEM CSL_CITATION {"citationID":"vnyWmJGI","properties":{"formattedCitation":"Jeffrey Kaplan, \\uc0\\u8220{}Right Wing Violence in North America,\\uc0\\u8221{} {\\i{}Terrorism and Political Violence} 7, no. 1 (March 1, 1995): 44\\uc0\\u8211{}95, https://doi.org/10.1080/09546559508427285.","plainCitation":"Jeffrey Kaplan, “Right Wing Violence in North America,” Terrorism and Political Violence 7, no. 1 (March 1, 1995): 44–95, https://doi.org/10.1080/09546559508427285.","noteIndex":5},"citationItems":[{"id":1774,"uris":["http://zotero.org/users/11268702/items/ISVLDZC6"],"itemData":{"id":1774,"type":"article-journal","abstract":"This article offers a typology of radical right wing movements which emphasizes their roles in what may be termed an oppositional community. The examination stresses both their interdependence through the application of Colin Campbell's theory of the cultic milieu and the movements’ isolation from the American cultural mainstream, a graphic picture of which is provided via Martin Marty's mapping theory. Secondarily, the article offers some suggestions for the further refinement of Ehud Sprinzak's theory of split delegitimization.","container-title":"Terrorism and Political Violence","DOI":"10.1080/09546559508427285","ISSN":"0954-6553","issue":"1","note":"publisher: Routledge\n_eprint: https://doi.org/10.1080/09546559508427285","page":"44-95","source":"Taylor and Francis+NEJM","title":"Right wing violence in North America","volume":"7","author":[{"family":"Kaplan","given":"Jeffrey"}],"issued":{"date-parts":[["1995",3,1]]}}}],"schema":"https://github.com/citation-style-language/schema/raw/master/csl-citation.json"} </w:instrText>
      </w:r>
      <w:r>
        <w:fldChar w:fldCharType="separate"/>
      </w:r>
      <w:r w:rsidRPr="00EB7803">
        <w:rPr>
          <w:rFonts w:cs="Times New Roman"/>
          <w:kern w:val="0"/>
          <w:szCs w:val="24"/>
        </w:rPr>
        <w:t xml:space="preserve">Jeffrey Kaplan, “Right Wing Violence in North America,” </w:t>
      </w:r>
      <w:r w:rsidRPr="00EB7803">
        <w:rPr>
          <w:rFonts w:cs="Times New Roman"/>
          <w:i/>
          <w:iCs/>
          <w:kern w:val="0"/>
          <w:szCs w:val="24"/>
        </w:rPr>
        <w:t>Terrorism and Political Violence</w:t>
      </w:r>
      <w:r w:rsidRPr="00EB7803">
        <w:rPr>
          <w:rFonts w:cs="Times New Roman"/>
          <w:kern w:val="0"/>
          <w:szCs w:val="24"/>
        </w:rPr>
        <w:t xml:space="preserve"> 7, no. 1 (March 1, 1995): 44–95, https://doi.org/10.1080/09546559508427285.</w:t>
      </w:r>
      <w:r>
        <w:fldChar w:fldCharType="end"/>
      </w:r>
    </w:p>
  </w:footnote>
  <w:footnote w:id="6">
    <w:p w14:paraId="273949D8" w14:textId="2139FF5C" w:rsidR="00FD3025" w:rsidRDefault="00FD3025" w:rsidP="000F55D1">
      <w:pPr>
        <w:pStyle w:val="FootnoteText"/>
        <w:ind w:left="720" w:hanging="720"/>
      </w:pPr>
      <w:r w:rsidRPr="00A35D3A">
        <w:rPr>
          <w:rStyle w:val="FootnoteReference"/>
        </w:rPr>
        <w:footnoteRef/>
      </w:r>
      <w:r>
        <w:t xml:space="preserve"> </w:t>
      </w:r>
      <w:r>
        <w:fldChar w:fldCharType="begin"/>
      </w:r>
      <w:r w:rsidR="00226DF7">
        <w:instrText xml:space="preserve"> ADDIN ZOTERO_ITEM CSL_CITATION {"citationID":"lKCB8tWw","properties":{"formattedCitation":"Thomas J. Holt, Joshua D. Freilich, and Steven M. Chermak, \\uc0\\u8220{}Examining the Online Expression of Ideology among Far-Right Extremist Forum Users,\\uc0\\u8221{} {\\i{}Terrorism and Political Violence} 34, no. 2 (February 17, 2022): 364\\uc0\\u8211{}84, https://doi.org/10.1080/09546553.2019.1701446.","plainCitation":"Thomas J. Holt, Joshua D. Freilich, and Steven M. Chermak, “Examining the Online Expression of Ideology among Far-Right Extremist Forum Users,” Terrorism and Political Violence 34, no. 2 (February 17, 2022): 364–84, https://doi.org/10.1080/09546553.2019.1701446.","noteIndex":6},"citationItems":[{"id":1810,"uris":["http://zotero.org/users/11268702/items/5FT5DRIK"],"itemData":{"id":1810,"type":"article-journal","abstract":"Over the last decade, there has been an increased focus among researchers on the role of the Internet among actors and groups across the political and ideological spectrum. There has been particular emphasis on the ways that far-right extremists utilize forums and social media to express ideological beliefs through sites affiliated with real-world extremist groups and unaffiliated websites. The majority of research has used qualitative assessments or quantitative analyses of keywords to assess the extent of specific messages. Few have considered the breadth of extremist ideologies expressed among participants so as to quantify the proportion of beliefs espoused by participants. This study addressed this gap in the literature through a content analysis of over 18,000 posts from eight far-right extremist forums operating online. The findings demonstrated that the most prevalent ideological sentiments expressed in users’ posts involved anti-minority comments, though they represent a small proportion of all posts made in the sample. Additionally, users expressed associations to far-right extremist ideologies through their usernames, signatures, and images associated with their accounts. The implications of this analysis for policy and practice to disrupt extremist movements were discussed in detail.","container-title":"Terrorism and Political Violence","DOI":"10.1080/09546553.2019.1701446","ISSN":"0954-6553","issue":"2","note":"publisher: Routledge\n_eprint: https://doi.org/10.1080/09546553.2019.1701446","page":"364-384","source":"Taylor and Francis+NEJM","title":"Examining the Online Expression of Ideology among Far-Right Extremist Forum Users","volume":"34","author":[{"family":"Holt","given":"Thomas J."},{"family":"Freilich","given":"Joshua D."},{"family":"Chermak","given":"Steven M."}],"issued":{"date-parts":[["2022",2,17]]}}}],"schema":"https://github.com/citation-style-language/schema/raw/master/csl-citation.json"} </w:instrText>
      </w:r>
      <w:r>
        <w:fldChar w:fldCharType="separate"/>
      </w:r>
      <w:r w:rsidRPr="00FD3025">
        <w:rPr>
          <w:rFonts w:cs="Times New Roman"/>
          <w:kern w:val="0"/>
          <w:szCs w:val="24"/>
        </w:rPr>
        <w:t xml:space="preserve">Thomas J. Holt, Joshua D. Freilich, and Steven M. Chermak, “Examining the Online Expression of Ideology among Far-Right Extremist Forum Users,” </w:t>
      </w:r>
      <w:r w:rsidRPr="00FD3025">
        <w:rPr>
          <w:rFonts w:cs="Times New Roman"/>
          <w:i/>
          <w:iCs/>
          <w:kern w:val="0"/>
          <w:szCs w:val="24"/>
        </w:rPr>
        <w:t>Terrorism and Political Violence</w:t>
      </w:r>
      <w:r w:rsidRPr="00FD3025">
        <w:rPr>
          <w:rFonts w:cs="Times New Roman"/>
          <w:kern w:val="0"/>
          <w:szCs w:val="24"/>
        </w:rPr>
        <w:t xml:space="preserve"> 34, no. 2 (February 17, 2022): 364–84, https://doi.org/10.1080/09546553.2019.1701446.</w:t>
      </w:r>
      <w:r>
        <w:fldChar w:fldCharType="end"/>
      </w:r>
    </w:p>
  </w:footnote>
  <w:footnote w:id="7">
    <w:p w14:paraId="6FE98BBB" w14:textId="73A6C0BA"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{"citationID":"9IsE0tL0","properties":{"formattedCitation":"J Horgan, {\\i{}The Psychology of Terrorism}, 1st ed. (London, United Kingdom: Routledge, 2005).","plainCitation":"J Horgan, The Psychology of Terrorism, 1st ed. (London, United Kingdom: Routledge, 2005).","noteIndex":7},"citationItems":[{"id":2038,"uris":["http://zotero.org/users/11268702/items/GHTW59J8"],"itemData":{"id":2038,"type":"book","edition":"1st","event-place":"London, United Kingdom","ISBN":"0-7146-8239-X","publisher":"Routledge","publisher-place":"London, United Kingdom","title":"The Psychology of Terrorism","author":[{"family":"Horgan","given":"J"}],"issued":{"date-parts":[["2005"]]}}}],"schema":"https://github.com/citation-style-language/schema/raw/master/csl-citation.json"} </w:instrText>
      </w:r>
      <w:r>
        <w:fldChar w:fldCharType="separate"/>
      </w:r>
      <w:r w:rsidRPr="00A876C6">
        <w:rPr>
          <w:rFonts w:cs="Times New Roman"/>
          <w:kern w:val="0"/>
        </w:rPr>
        <w:t xml:space="preserve">J Horgan, </w:t>
      </w:r>
      <w:r w:rsidRPr="00A876C6">
        <w:rPr>
          <w:rFonts w:cs="Times New Roman"/>
          <w:i/>
          <w:iCs/>
          <w:kern w:val="0"/>
        </w:rPr>
        <w:t>The Psychology of Terrorism</w:t>
      </w:r>
      <w:r w:rsidRPr="00A876C6">
        <w:rPr>
          <w:rFonts w:cs="Times New Roman"/>
          <w:kern w:val="0"/>
        </w:rPr>
        <w:t>, 1st ed. (London, United Kingdom: Routledge, 2005).</w:t>
      </w:r>
      <w:r>
        <w:fldChar w:fldCharType="end"/>
      </w:r>
    </w:p>
  </w:footnote>
  <w:footnote w:id="8">
    <w:p w14:paraId="6DA26EE2" w14:textId="7FC8087D"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{"citationID":"FmHl8EN4","properties":{"formattedCitation":"Clark McCauley and Sophia Moskalenko, \\uc0\\u8220{}Understanding Political Radicalization: The Two-Pyramids Model,\\uc0\\u8221{} {\\i{}American Psychologist} 72, no. 3 (April 2017): 205\\uc0\\u8211{}16, https://doi.org/10.1037/amp0000062.","plainCitation":"Clark McCauley and Sophia Moskalenko, “Understanding Political Radicalization: The Two-Pyramids Model,” American Psychologist 72, no. 3 (April 2017): 205–16, https://doi.org/10.1037/amp0000062.","noteIndex":8},"citationItems":[{"id":1674,"uris":["http://zotero.org/users/11268702/items/9IGFYU2G"],"itemData":{"id":1674,"type":"article-journal","abstract":"This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1874BB">
        <w:rPr>
          <w:rFonts w:cs="Times New Roman"/>
          <w:kern w:val="0"/>
        </w:rPr>
        <w:t xml:space="preserve">Clark McCauley and Sophia Moskalenko, “Understanding Political Radicalization: The Two-Pyramids Model,” </w:t>
      </w:r>
      <w:r w:rsidRPr="001874BB">
        <w:rPr>
          <w:rFonts w:cs="Times New Roman"/>
          <w:i/>
          <w:iCs/>
          <w:kern w:val="0"/>
        </w:rPr>
        <w:t>American Psychologist</w:t>
      </w:r>
      <w:r w:rsidRPr="001874BB">
        <w:rPr>
          <w:rFonts w:cs="Times New Roman"/>
          <w:kern w:val="0"/>
        </w:rPr>
        <w:t xml:space="preserve"> 72, no. 3 (April 2017): 205–16, https://doi.org/10.1037/amp0000062.</w:t>
      </w:r>
      <w:r>
        <w:fldChar w:fldCharType="end"/>
      </w:r>
    </w:p>
  </w:footnote>
  <w:footnote w:id="9">
    <w:p w14:paraId="0B84BEE1" w14:textId="7D10A168"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{"citationID":"CTUTssCs","properties":{"formattedCitation":"McCauley and Moskalenko.","plainCitation":"McCauley and Moskalenko.","noteIndex":9},"citationItems":[{"id":1674,"uris":["http://zotero.org/users/11268702/items/9IGFYU2G"],"itemData":{"id":1674,"type":"article-journal","abstract":"This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A32D19">
        <w:rPr>
          <w:rFonts w:cs="Times New Roman"/>
        </w:rPr>
        <w:t>McCauley and Moskalenko.</w:t>
      </w:r>
      <w:r>
        <w:fldChar w:fldCharType="end"/>
      </w:r>
      <w:r>
        <w:t>pg 212</w:t>
      </w:r>
    </w:p>
  </w:footnote>
  <w:footnote w:id="10">
    <w:p w14:paraId="7E9B6B11" w14:textId="4E82EB92"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{"citationID":"I9yvZ0Qp","properties":{"formattedCitation":"McCauley and Moskalenko.","plainCitation":"McCauley and Moskalenko.","noteIndex":10},"citationItems":[{"id":1674,"uris":["http://zotero.org/users/11268702/items/9IGFYU2G"],"itemData":{"id":1674,"type":"article-journal","abstract":"This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C675A5">
        <w:rPr>
          <w:rFonts w:cs="Times New Roman"/>
        </w:rPr>
        <w:t>McCauley and Moskalenko.</w:t>
      </w:r>
      <w:r>
        <w:fldChar w:fldCharType="end"/>
      </w:r>
      <w:r>
        <w:t xml:space="preserve"> Pg 212-213</w:t>
      </w:r>
    </w:p>
  </w:footnote>
  <w:footnote w:id="11">
    <w:p w14:paraId="2B676742" w14:textId="7C0BBA26"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{"citationID":"6LNK6N5R","properties":{"formattedCitation":"McCauley and Moskalenko.","plainCitation":"McCauley and Moskalenko.","noteIndex":11},"citationItems":[{"id":1674,"uris":["http://zotero.org/users/11268702/items/9IGFYU2G"],"itemData":{"id":1674,"type":"article-journal","abstract":"This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C675A5">
        <w:rPr>
          <w:rFonts w:cs="Times New Roman"/>
        </w:rPr>
        <w:t>McCauley and Moskalenko.</w:t>
      </w:r>
      <w:r>
        <w:fldChar w:fldCharType="end"/>
      </w:r>
      <w:r>
        <w:t xml:space="preserve"> Pg 212</w:t>
      </w:r>
    </w:p>
  </w:footnote>
  <w:footnote w:id="12">
    <w:p w14:paraId="38F12106" w14:textId="57563068" w:rsidR="00A35D3A" w:rsidRDefault="00A35D3A" w:rsidP="00A35D3A">
      <w:pPr>
        <w:pStyle w:val="FootnoteText"/>
      </w:pPr>
      <w:r>
        <w:rPr>
          <w:rStyle w:val="FootnoteReference"/>
        </w:rPr>
        <w:footnoteRef/>
      </w:r>
      <w:r>
        <w:t xml:space="preserve"> </w:t>
      </w:r>
      <w:r>
        <w:fldChar w:fldCharType="begin"/>
      </w:r>
      <w:r w:rsidR="00226DF7">
        <w:instrText xml:space="preserve"> ADDIN ZOTERO_ITEM CSL_CITATION {"citationID":"V2brU06D","properties":{"formattedCitation":"McCauley and Moskalenko.","plainCitation":"McCauley and Moskalenko.","noteIndex":12},"citationItems":[{"id":1674,"uris":["http://zotero.org/users/11268702/items/9IGFYU2G"],"itemData":{"id":1674,"type":"article-journal","abstract":"This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771DDB">
        <w:rPr>
          <w:rFonts w:cs="Times New Roman"/>
        </w:rPr>
        <w:t>McCauley and Moskalenko.</w:t>
      </w:r>
      <w:r>
        <w:fldChar w:fldCharType="end"/>
      </w:r>
      <w:r>
        <w:t xml:space="preserve"> Pg 212</w:t>
      </w:r>
    </w:p>
  </w:footnote>
  <w:footnote w:id="13">
    <w:p w14:paraId="158CB90D" w14:textId="0382D8B2" w:rsidR="00A35D3A" w:rsidRDefault="00A35D3A" w:rsidP="00A35D3A">
      <w:pPr>
        <w:pStyle w:val="FootnoteText"/>
      </w:pPr>
      <w:r>
        <w:rPr>
          <w:rStyle w:val="FootnoteReference"/>
        </w:rPr>
        <w:footnoteRef/>
      </w:r>
      <w:r>
        <w:t xml:space="preserve"> </w:t>
      </w:r>
      <w:r>
        <w:fldChar w:fldCharType="begin"/>
      </w:r>
      <w:r w:rsidR="00226DF7">
        <w:instrText xml:space="preserve"> ADDIN ZOTERO_ITEM CSL_CITATION {"citationID":"3VjC3IpS","properties":{"formattedCitation":"McCauley and Moskalenko.","plainCitation":"McCauley and Moskalenko.","noteIndex":13},"citationItems":[{"id":1674,"uris":["http://zotero.org/users/11268702/items/9IGFYU2G"],"itemData":{"id":1674,"type":"article-journal","abstract":"This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4C6334">
        <w:rPr>
          <w:rFonts w:cs="Times New Roman"/>
        </w:rPr>
        <w:t>McCauley and Moskalenko.</w:t>
      </w:r>
      <w:r>
        <w:fldChar w:fldCharType="end"/>
      </w:r>
      <w:r>
        <w:t xml:space="preserve"> Pg 212</w:t>
      </w:r>
    </w:p>
  </w:footnote>
  <w:footnote w:id="14">
    <w:p w14:paraId="52A3E157" w14:textId="1D49AE36" w:rsidR="00A35D3A" w:rsidRDefault="00A35D3A" w:rsidP="00A35D3A">
      <w:pPr>
        <w:pStyle w:val="FootnoteText"/>
      </w:pPr>
      <w:r>
        <w:rPr>
          <w:rStyle w:val="FootnoteReference"/>
        </w:rPr>
        <w:footnoteRef/>
      </w:r>
      <w:r>
        <w:t xml:space="preserve"> </w:t>
      </w:r>
      <w:r>
        <w:fldChar w:fldCharType="begin"/>
      </w:r>
      <w:r w:rsidR="00226DF7">
        <w:instrText xml:space="preserve"> ADDIN ZOTERO_ITEM CSL_CITATION {"citationID":"JoggMkv0","properties":{"formattedCitation":"McCauley and Moskalenko.","plainCitation":"McCauley and Moskalenko.","noteIndex":14},"citationItems":[{"id":1674,"uris":["http://zotero.org/users/11268702/items/9IGFYU2G"],"itemData":{"id":1674,"type":"article-journal","abstract":"This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1A4C64">
        <w:rPr>
          <w:rFonts w:cs="Times New Roman"/>
        </w:rPr>
        <w:t>McCauley and Moskalenko.</w:t>
      </w:r>
      <w:r>
        <w:fldChar w:fldCharType="end"/>
      </w:r>
      <w:r>
        <w:t xml:space="preserve"> Pg 212</w:t>
      </w:r>
    </w:p>
  </w:footnote>
  <w:footnote w:id="15">
    <w:p w14:paraId="7408BA97" w14:textId="48F22A31" w:rsidR="00A35D3A" w:rsidRDefault="00A35D3A" w:rsidP="00A35D3A">
      <w:pPr>
        <w:pStyle w:val="FootnoteText"/>
      </w:pPr>
      <w:r>
        <w:rPr>
          <w:rStyle w:val="FootnoteReference"/>
        </w:rPr>
        <w:footnoteRef/>
      </w:r>
      <w:r>
        <w:t xml:space="preserve"> </w:t>
      </w:r>
      <w:r>
        <w:fldChar w:fldCharType="begin"/>
      </w:r>
      <w:r w:rsidR="00226DF7">
        <w:instrText xml:space="preserve"> ADDIN ZOTERO_ITEM CSL_CITATION {"citationID":"GsiWR5QG","properties":{"formattedCitation":"McCauley and Moskalenko.","plainCitation":"McCauley and Moskalenko.","noteIndex":15},"citationItems":[{"id":1674,"uris":["http://zotero.org/users/11268702/items/9IGFYU2G"],"itemData":{"id":1674,"type":"article-journal","abstract":"This article reviews some of the milestones of thinking about political radicalization, as scholars and security officials struggled after 9/11 to discern the precursors of terrorist violence. Recent criticism of the concept of radicalization has been recognized, leading to a 2-pyramids model that responds to the criticism by separating radicalization of opinion from radicalization of action. Security and research implications of the 2-pyramids model are briefly described, ending with a call for more attention to emotional experience in understanding both radicalization of opinion and radicalization of action. (PsycINFO Database Record (c) 2017 APA, all rights reserved) (Source: journal abstract)","container-title":"American Psychologist","DOI":"10.1037/amp0000062","ISSN":"0003-066X","issue":"3","language":"English","license":"© 2017, American Psychological Association","note":"ISBN: 9781433890628\nnumber-of-pages: 205-216\npublisher-place: Washington, US\npublisher: American Psychological Association\n(US)","page":"205-216","source":"ProQuest","title":"Understanding political radicalization: The two-pyramids model","title-short":"Understanding political radicalization","volume":"72","author":[{"family":"McCauley","given":"Clark"},{"family":"Moskalenko","given":"Sophia"}],"issued":{"date-parts":[["2017",4]]}}}],"schema":"https://github.com/citation-style-language/schema/raw/master/csl-citation.json"} </w:instrText>
      </w:r>
      <w:r>
        <w:fldChar w:fldCharType="separate"/>
      </w:r>
      <w:r w:rsidRPr="00BC77FD">
        <w:rPr>
          <w:rFonts w:cs="Times New Roman"/>
        </w:rPr>
        <w:t>McCauley and Moskalenko.</w:t>
      </w:r>
      <w:r>
        <w:fldChar w:fldCharType="end"/>
      </w:r>
      <w:r w:rsidR="00BE12D3">
        <w:t xml:space="preserve"> Pg 212</w:t>
      </w:r>
    </w:p>
  </w:footnote>
  <w:footnote w:id="16">
    <w:p w14:paraId="0DEB39F4" w14:textId="148C4A84"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{"citationID":"8OaIJsQx","properties":{"formattedCitation":"Holt, Freilich, and Chermak, \\uc0\\u8220{}Examining the Online Expression of Ideology among Far-Right Extremist Forum Users.\\uc0\\u8221{}","plainCitation":"Holt, Freilich, and Chermak, “Examining the Online Expression of Ideology among Far-Right Extremist Forum Users.”","noteIndex":16},"citationItems":[{"id":1810,"uris":["http://zotero.org/users/11268702/items/5FT5DRIK"],"itemData":{"id":1810,"type":"article-journal","abstract":"Over the last decade, there has been an increased focus among researchers on the role of the Internet among actors and groups across the political and ideological spectrum. There has been particular emphasis on the ways that far-right extremists utilize forums and social media to express ideological beliefs through sites affiliated with real-world extremist groups and unaffiliated websites. The majority of research has used qualitative assessments or quantitative analyses of keywords to assess the extent of specific messages. Few have considered the breadth of extremist ideologies expressed among participants so as to quantify the proportion of beliefs espoused by participants. This study addressed this gap in the literature through a content analysis of over 18,000 posts from eight far-right extremist forums operating online. The findings demonstrated that the most prevalent ideological sentiments expressed in users’ posts involved anti-minority comments, though they represent a small proportion of all posts made in the sample. Additionally, users expressed associations to far-right extremist ideologies through their usernames, signatures, and images associated with their accounts. The implications of this analysis for policy and practice to disrupt extremist movements were discussed in detail.","container-title":"Terrorism and Political Violence","DOI":"10.1080/09546553.2019.1701446","ISSN":"0954-6553","issue":"2","note":"publisher: Routledge\n_eprint: https://doi.org/10.1080/09546553.2019.1701446","page":"364-384","source":"Taylor and Francis+NEJM","title":"Examining the Online Expression of Ideology among Far-Right Extremist Forum Users","volume":"34","author":[{"family":"Holt","given":"Thomas J."},{"family":"Freilich","given":"Joshua D."},{"family":"Chermak","given":"Steven M."}],"issued":{"date-parts":[["2022",2,17]]}}}],"schema":"https://github.com/citation-style-language/schema/raw/master/csl-citation.json"} </w:instrText>
      </w:r>
      <w:r>
        <w:fldChar w:fldCharType="separate"/>
      </w:r>
      <w:r w:rsidR="00F62753" w:rsidRPr="00F62753">
        <w:rPr>
          <w:rFonts w:cs="Times New Roman"/>
          <w:kern w:val="0"/>
        </w:rPr>
        <w:t>Holt, Freilich, and Chermak, “Examining the Online Expression of Ideology among Far-Right Extremist Forum Users.”</w:t>
      </w:r>
      <w:r>
        <w:fldChar w:fldCharType="end"/>
      </w:r>
    </w:p>
  </w:footnote>
  <w:footnote w:id="17">
    <w:p w14:paraId="141B0C4D" w14:textId="289BF9F2"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{"citationID":"C3ijNMu4","properties":{"formattedCitation":"Jacob Ware, \\uc0\\u8220{}Siege: The Atomwaffen Division and Rising Far-Right Terrorism in the United States\\uc0\\u8221{} (International Centre for Counter-Terrorism, 2019), https://www.jstor.org/stable/resrep19615.","plainCitation":"Jacob Ware, “Siege: The Atomwaffen Division and Rising Far-Right Terrorism in the United States” (International Centre for Counter-Terrorism, 2019), https://www.jstor.org/stable/resrep19615.","noteIndex":17},"citationItems":[{"id":2050,"uris":["http://zotero.org/users/11268702/items/FX7IAHII"],"itemData":{"id":2050,"type":"report","publisher":"International Centre for Counter-Terrorism","source":"JSTOR","title":"Siege: The Atomwaffen Division and Rising Far-Right Terrorism in the United States","title-short":"Siege","URL":"https://www.jstor.org/stable/resrep19615","author":[{"family":"Ware","given":"Jacob"}],"accessed":{"date-parts":[["2024",3,28]]},"issued":{"date-parts":[["2019"]]}}}],"schema":"https://github.com/citation-style-language/schema/raw/master/csl-citation.json"} </w:instrText>
      </w:r>
      <w:r>
        <w:fldChar w:fldCharType="separate"/>
      </w:r>
      <w:r w:rsidRPr="00904C7F">
        <w:rPr>
          <w:rFonts w:cs="Times New Roman"/>
          <w:kern w:val="0"/>
        </w:rPr>
        <w:t>Jacob Ware, “Siege: The Atomwaffen Division and Rising Far-Right Terrorism in the United States” (International Centre for Counter-Terrorism, 2019), https://www.jstor.org/stable/resrep19615.</w:t>
      </w:r>
      <w:r>
        <w:fldChar w:fldCharType="end"/>
      </w:r>
    </w:p>
  </w:footnote>
  <w:footnote w:id="18">
    <w:p w14:paraId="6CB3A476" w14:textId="5E6AEFFC"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{"citationID":"CsO7KMab","properties":{"formattedCitation":"unicornriotuser, \\uc0\\u8220{}Leaked: A Year Inside The Failed Neo-Nazi Traditionalist Worker Party,\\uc0\\u8221{} {\\i{}UNICORN RIOT} (blog), April 5, 2018, https://unicornriot.ninja/2018/leaked-a-year-inside-the-failed-neo-nazi-traditionalist-worker-party/.","plainCitation":"unicornriotuser, “Leaked: A Year Inside The Failed Neo-Nazi Traditionalist Worker Party,” UNICORN RIOT (blog), April 5, 2018, https://unicornriot.ninja/2018/leaked-a-year-inside-the-failed-neo-nazi-traditionalist-worker-party/.","noteIndex":18},"citationItems":[{"id":1822,"uris":["http://zotero.org/users/11268702/items/UXHPPX3N"],"itemData":{"id":1822,"type":"post-weblog","abstract":"Paoli, IN – One of the most prominent neo-nazi factions in America, the Traditionalist Worker Party (TWP) was led by Matthew Heimbach, a camera-friendly rising star in the far-right lecture circuit who had once trained with mainstream conservative think tanks. Founded in 2013, the TWP grew for several years under the leadership of Heimbach, along with […]","container-title":"UNICORN RIOT","language":"en-US","title":"Leaked: A Year Inside The Failed Neo-Nazi Traditionalist Worker Party","title-short":"Leaked","URL":"https://unicornriot.ninja/2018/leaked-a-year-inside-the-failed-neo-nazi-traditionalist-worker-party/","author":[{"family":"unicornriotuser","given":""}],"accessed":{"date-parts":[["2023",12,15]]},"issued":{"date-parts":[["2018",4,5]]}}}],"schema":"https://github.com/citation-style-language/schema/raw/master/csl-citation.json"} </w:instrText>
      </w:r>
      <w:r>
        <w:fldChar w:fldCharType="separate"/>
      </w:r>
      <w:r w:rsidRPr="00904C7F">
        <w:rPr>
          <w:rFonts w:cs="Times New Roman"/>
          <w:kern w:val="0"/>
        </w:rPr>
        <w:t xml:space="preserve">unicornriotuser, “Leaked: A Year Inside The Failed Neo-Nazi Traditionalist Worker Party,” </w:t>
      </w:r>
      <w:r w:rsidRPr="00904C7F">
        <w:rPr>
          <w:rFonts w:cs="Times New Roman"/>
          <w:i/>
          <w:iCs/>
          <w:kern w:val="0"/>
        </w:rPr>
        <w:t>UNICORN RIOT</w:t>
      </w:r>
      <w:r w:rsidRPr="00904C7F">
        <w:rPr>
          <w:rFonts w:cs="Times New Roman"/>
          <w:kern w:val="0"/>
        </w:rPr>
        <w:t xml:space="preserve"> (blog), April 5, 2018, https://unicornriot.ninja/2018/leaked-a-year-inside-the-failed-neo-nazi-traditionalist-worker-party/.</w:t>
      </w:r>
      <w:r>
        <w:fldChar w:fldCharType="end"/>
      </w:r>
    </w:p>
  </w:footnote>
  <w:footnote w:id="19">
    <w:p w14:paraId="42B92F70" w14:textId="51E2A21B"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{"citationID":"bjXN49NV","properties":{"formattedCitation":"unicornriotuser, \\uc0\\u8220{}DATA RELEASE: Discord Logs Expose Regional Networks Planning for #UniteTheRight,\\uc0\\u8221{} {\\i{}UNICORN RIOT} (blog), August 29, 2017, https://unicornriot.ninja/2017/data-release-discord-logs-expose-regional-networks-planning-unitetheright/.","plainCitation":"unicornriotuser, “DATA RELEASE: Discord Logs Expose Regional Networks Planning for #UniteTheRight,” UNICORN RIOT (blog), August 29, 2017, https://unicornriot.ninja/2017/data-release-discord-logs-expose-regional-networks-planning-unitetheright/.","noteIndex":19},"citationItems":[{"id":1830,"uris":["http://zotero.org/users/11268702/items/9IZQ45CG"],"itemData":{"id":1830,"type":"post-weblog","abstract":"Charlottesville, VA – More than two weeks after the white supremacist Unite The Right event ended in a vehicular mass attack that left a woman murdered and nineteen people injured, many details from August 12 remain unresolved. Unicorn Riot obtained access to thousands of internet messages, files and plans used to organize white supremacist attacks […]","container-title":"UNICORN RIOT","language":"en-US","title":"DATA RELEASE: Discord Logs Expose Regional Networks Planning for #UniteTheRight","title-short":"DATA RELEASE","URL":"https://unicornriot.ninja/2017/data-release-discord-logs-expose-regional-networks-planning-unitetheright/","author":[{"family":"unicornriotuser","given":""}],"accessed":{"date-parts":[["2023",12,15]]},"issued":{"date-parts":[["2017",8,29]]}}}],"schema":"https://github.com/citation-style-language/schema/raw/master/csl-citation.json"} </w:instrText>
      </w:r>
      <w:r>
        <w:fldChar w:fldCharType="separate"/>
      </w:r>
      <w:r w:rsidRPr="006B373F">
        <w:rPr>
          <w:rFonts w:cs="Times New Roman"/>
          <w:kern w:val="0"/>
          <w:szCs w:val="24"/>
        </w:rPr>
        <w:t xml:space="preserve">unicornriotuser, “DATA RELEASE: Discord Logs Expose Regional Networks Planning for #UniteTheRight,” </w:t>
      </w:r>
      <w:r w:rsidRPr="006B373F">
        <w:rPr>
          <w:rFonts w:cs="Times New Roman"/>
          <w:i/>
          <w:iCs/>
          <w:kern w:val="0"/>
          <w:szCs w:val="24"/>
        </w:rPr>
        <w:t>UNICORN RIOT</w:t>
      </w:r>
      <w:r w:rsidRPr="006B373F">
        <w:rPr>
          <w:rFonts w:cs="Times New Roman"/>
          <w:kern w:val="0"/>
          <w:szCs w:val="24"/>
        </w:rPr>
        <w:t xml:space="preserve"> (blog), August 29, 2017, https://unicornriot.ninja/2017/data-release-discord-logs-expose-regional-networks-planning-unitetheright/.</w:t>
      </w:r>
      <w:r>
        <w:fldChar w:fldCharType="end"/>
      </w:r>
    </w:p>
  </w:footnote>
  <w:footnote w:id="20">
    <w:p w14:paraId="555DBD2B" w14:textId="430C5BFA"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{"citationID":"ZFhKxhZl","properties":{"formattedCitation":"unicornriotuser, \\uc0\\u8220{}\\uc0\\u8216{}We\\uc0\\u8217{}re Americans, And We\\uc0\\u8217{}re Fascists\\uc0\\u8217{}: Inside Patriot Front,\\uc0\\u8221{} {\\i{}UNICORN RIOT} (blog), March 5, 2018, https://unicornriot.ninja/2018/americans-fascists-inside-patriot-front/.","plainCitation":"unicornriotuser, “‘We’re Americans, And We’re Fascists’: Inside Patriot Front,” UNICORN RIOT (blog), March 5, 2018, https://unicornriot.ninja/2018/americans-fascists-inside-patriot-front/.","noteIndex":20},"citationItems":[{"id":1828,"uris":["http://zotero.org/users/11268702/items/TYLRR37Q"],"itemData":{"id":1828,"type":"post-weblog","abstract":"Lansing, MI – As white nationalist Richard Spencer is scheduled to speak at Michigan State University on Monday, March 5, far-right, neo-Nazi and “alt-right” factions have been arriving in the area ahead of his event. One such group is Patriot Front, which was formed after members of Vanguard America splintered off to create a new […]","container-title":"UNICORN RIOT","language":"en-US","title":"\"We're Americans, And We're Fascists\": Inside Patriot Front","title-short":"We're Americans, And We're Fascists","URL":"https://unicornriot.ninja/2018/americans-fascists-inside-patriot-front/","author":[{"family":"unicornriotuser","given":""}],"accessed":{"date-parts":[["2023",12,15]]},"issued":{"date-parts":[["2018",3,5]]}}}],"schema":"https://github.com/citation-style-language/schema/raw/master/csl-citation.json"} </w:instrText>
      </w:r>
      <w:r>
        <w:fldChar w:fldCharType="separate"/>
      </w:r>
      <w:r w:rsidRPr="00BD7C95">
        <w:rPr>
          <w:rFonts w:cs="Times New Roman"/>
          <w:kern w:val="0"/>
          <w:szCs w:val="24"/>
        </w:rPr>
        <w:t xml:space="preserve">unicornriotuser, “‘We’re Americans, And We’re Fascists’: Inside Patriot Front,” </w:t>
      </w:r>
      <w:r w:rsidRPr="00BD7C95">
        <w:rPr>
          <w:rFonts w:cs="Times New Roman"/>
          <w:i/>
          <w:iCs/>
          <w:kern w:val="0"/>
          <w:szCs w:val="24"/>
        </w:rPr>
        <w:t>UNICORN RIOT</w:t>
      </w:r>
      <w:r w:rsidRPr="00BD7C95">
        <w:rPr>
          <w:rFonts w:cs="Times New Roman"/>
          <w:kern w:val="0"/>
          <w:szCs w:val="24"/>
        </w:rPr>
        <w:t xml:space="preserve"> (blog), March 5, 2018, https://unicornriot.ninja/2018/americans-fascists-inside-patriot-front/.</w:t>
      </w:r>
      <w:r>
        <w:fldChar w:fldCharType="end"/>
      </w:r>
    </w:p>
  </w:footnote>
  <w:footnote w:id="21">
    <w:p w14:paraId="082F0087" w14:textId="5708C040"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{"citationID":"S3W7jJsK","properties":{"formattedCitation":"unicornriotuser, \\uc0\\u8220{}Leaked.\\uc0\\u8221{}","plainCitation":"unicornriotuser, “Leaked.”","noteIndex":21},"citationItems":[{"id":1822,"uris":["http://zotero.org/users/11268702/items/UXHPPX3N"],"itemData":{"id":1822,"type":"post-weblog","abstract":"Paoli, IN – One of the most prominent neo-nazi factions in America, the Traditionalist Worker Party (TWP) was led by Matthew Heimbach, a camera-friendly rising star in the far-right lecture circuit who had once trained with mainstream conservative think tanks. Founded in 2013, the TWP grew for several years under the leadership of Heimbach, along with […]","container-title":"UNICORN RIOT","language":"en-US","title":"Leaked: A Year Inside The Failed Neo-Nazi Traditionalist Worker Party","title-short":"Leaked","URL":"https://unicornriot.ninja/2018/leaked-a-year-inside-the-failed-neo-nazi-traditionalist-worker-party/","author":[{"family":"unicornriotuser","given":""}],"accessed":{"date-parts":[["2023",12,15]]},"issued":{"date-parts":[["2018",4,5]]}}}],"schema":"https://github.com/citation-style-language/schema/raw/master/csl-citation.json"} </w:instrText>
      </w:r>
      <w:r>
        <w:fldChar w:fldCharType="separate"/>
      </w:r>
      <w:r w:rsidRPr="00904C7F">
        <w:rPr>
          <w:rFonts w:cs="Times New Roman"/>
          <w:kern w:val="0"/>
        </w:rPr>
        <w:t>unicornriotuser, “Leaked.”</w:t>
      </w:r>
      <w:r>
        <w:fldChar w:fldCharType="end"/>
      </w:r>
    </w:p>
  </w:footnote>
  <w:footnote w:id="22">
    <w:p w14:paraId="0E33EFB9" w14:textId="1CAC626B" w:rsidR="00A35D3A" w:rsidRDefault="00A35D3A"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{"citationID":"bcOb1eXN","properties":{"formattedCitation":"unicornriotuser, \\uc0\\u8220{}Identity Evropa Struggles To Gain Footing After Rebranding as Patriot Group,\\uc0\\u8221{} {\\i{}UNICORN RIOT} (blog), April 11, 2019, https://unicornriot.ninja/2019/identity-evropa-struggles-to-gain-footing-after-rebranding-as-patriot-group/.","plainCitation":"unicornriotuser, “Identity Evropa Struggles To Gain Footing After Rebranding as Patriot Group,” UNICORN RIOT (blog), April 11, 2019, https://unicornriot.ninja/2019/identity-evropa-struggles-to-gain-footing-after-rebranding-as-patriot-group/.","noteIndex":22},"citationItems":[{"id":1823,"uris":["http://zotero.org/users/11268702/items/MRJCQIY8"],"itemData":{"id":1823,"type":"post-weblog","abstract":"Washington, DC – A month ago, Unicorn Riot published internal chat records from Identity Evropa, one of the largest and most active alt-right/neo-Nazi groups in the United States. Since then, the group has rebranded itself as the so-called ‘American Identity Movement’. The group’s leader, Patrick Casey, has described the name change as a maneuver to avoid […]","container-title":"UNICORN RIOT","language":"en-US","title":"Identity Evropa Struggles To Gain Footing After Rebranding as Patriot Group","URL":"https://unicornriot.ninja/2019/identity-evropa-struggles-to-gain-footing-after-rebranding-as-patriot-group/","author":[{"family":"unicornriotuser","given":""}],"accessed":{"date-parts":[["2023",12,15]]},"issued":{"date-parts":[["2019",4,11]]}}}],"schema":"https://github.com/citation-style-language/schema/raw/master/csl-citation.json"} </w:instrText>
      </w:r>
      <w:r>
        <w:fldChar w:fldCharType="separate"/>
      </w:r>
      <w:r w:rsidRPr="00BD7C95">
        <w:rPr>
          <w:rFonts w:cs="Times New Roman"/>
          <w:kern w:val="0"/>
          <w:szCs w:val="24"/>
        </w:rPr>
        <w:t xml:space="preserve">unicornriotuser, “Identity Evropa Struggles To Gain Footing After Rebranding as Patriot Group,” </w:t>
      </w:r>
      <w:r w:rsidRPr="00BD7C95">
        <w:rPr>
          <w:rFonts w:cs="Times New Roman"/>
          <w:i/>
          <w:iCs/>
          <w:kern w:val="0"/>
          <w:szCs w:val="24"/>
        </w:rPr>
        <w:t>UNICORN RIOT</w:t>
      </w:r>
      <w:r w:rsidRPr="00BD7C95">
        <w:rPr>
          <w:rFonts w:cs="Times New Roman"/>
          <w:kern w:val="0"/>
          <w:szCs w:val="24"/>
        </w:rPr>
        <w:t xml:space="preserve"> (blog), April 11, 2019, https://unicornriot.ninja/2019/identity-evropa-struggles-to-gain-footing-after-rebranding-as-patriot-group/.</w:t>
      </w:r>
      <w:r>
        <w:fldChar w:fldCharType="end"/>
      </w:r>
    </w:p>
  </w:footnote>
  <w:footnote w:id="23">
    <w:p w14:paraId="2F9B386C" w14:textId="75C03ACB" w:rsidR="004E1973" w:rsidRDefault="004E1973" w:rsidP="000F55D1">
      <w:pPr>
        <w:pStyle w:val="FootnoteText"/>
        <w:ind w:left="720" w:hanging="720"/>
      </w:pPr>
      <w:r w:rsidRPr="00A35D3A">
        <w:rPr>
          <w:rStyle w:val="FootnoteReference"/>
        </w:rPr>
        <w:footnoteRef/>
      </w:r>
      <w:r>
        <w:t xml:space="preserve"> </w:t>
      </w:r>
      <w:r>
        <w:fldChar w:fldCharType="begin"/>
      </w:r>
      <w:r w:rsidR="00226DF7">
        <w:instrText xml:space="preserve"> ADDIN ZOTERO_ITEM CSL_CITATION {"citationID":"2uzD4f2j","properties":{"formattedCitation":"Julia Ebner, Christopher Kavanagh, and Harvey Whitehouse, \\uc0\\u8220{}Assessing Violence Risk among Far-Right Extremists: A New Role for Natural Language Processing,\\uc0\\u8221{} {\\i{}Terrorism and Political Violence} 0, no. 0 (2023): 1\\uc0\\u8211{}18, https://doi.org/10.1080/09546553.2023.2236222.","plainCitation":"Julia Ebner, Christopher Kavanagh, and Harvey Whitehouse, “Assessing Violence Risk among Far-Right Extremists: A New Role for Natural Language Processing,” Terrorism and Political Violence 0, no. 0 (2023): 1–18, https://doi.org/10.1080/09546553.2023.2236222.","noteIndex":23},"citationItems":[{"id":"AxAjDUWG/yfQLcqGH","uris":["http://zotero.org/users/11268702/items/FHW2BXK4"],"itemData":{"id":1730,"type":"article-journal","abstract":"A growing body of research suggests that an individual’s willingness to fight and die for groups is rooted in the fusion of personal and group identities, especially when the group is threatened, violence is condoned, and the group’s enemies are dehumanised or demonised. Here we consider whether the language used by extremists can help with early detection of these risk factors associated with violent extremism. We applied a new fusion-based linguistic violence risk assessment framework to a range of far-right extremist online groups from across the violence spectrum. We conducted an R-based NLP analysis to produce a Violence Risk Index, integrating statistically significant linguistic markers of terrorist manifestos as opposed to non-violent communiqués into one weighted risk assessment score for each group. The language-based violence risk scores for the far-right extremist groups were then compared to those of non-extremist control groups. We complemented our quantitative NLP analysis with qualitative insights that contextualise the violence markers detected in each group. Our results show that the fusion markers combined with several other variables identified across the different online datasets are indeed indicative of the real-world violence level associated with the relevant groups, pointing to new ways of detecting and preventing violent terrorism.","container-title":"Terrorism and Political Violence","DOI":"10.1080/09546553.2023.2236222","ISSN":"0954-6553","issue":"0","note":"publisher: Routledge\n_eprint: https://doi.org/10.1080/09546553.2023.2236222","page":"1-18","source":"Taylor and Francis+NEJM","title":"Assessing Violence Risk among Far-Right Extremists: A New Role for Natural Language Processing","title-short":"Assessing Violence Risk among Far-Right Extremists","volume":"0","author":[{"family":"Ebner","given":"Julia"},{"family":"Kavanagh","given":"Christopher"},{"family":"Whitehouse","given":"Harvey"}],"issued":{"date-parts":[["2023"]]}}}],"schema":"https://github.com/citation-style-language/schema/raw/master/csl-citation.json"} </w:instrText>
      </w:r>
      <w:r>
        <w:fldChar w:fldCharType="separate"/>
      </w:r>
      <w:r w:rsidR="004565D2" w:rsidRPr="004565D2">
        <w:rPr>
          <w:rFonts w:cs="Times New Roman"/>
          <w:kern w:val="0"/>
          <w:szCs w:val="24"/>
        </w:rPr>
        <w:t xml:space="preserve">Julia Ebner, Christopher Kavanagh, and Harvey Whitehouse, “Assessing Violence Risk among Far-Right Extremists: A New Role for Natural Language Processing,” </w:t>
      </w:r>
      <w:r w:rsidR="004565D2" w:rsidRPr="004565D2">
        <w:rPr>
          <w:rFonts w:cs="Times New Roman"/>
          <w:i/>
          <w:iCs/>
          <w:kern w:val="0"/>
          <w:szCs w:val="24"/>
        </w:rPr>
        <w:t>Terrorism and Political Violence</w:t>
      </w:r>
      <w:r w:rsidR="004565D2" w:rsidRPr="004565D2">
        <w:rPr>
          <w:rFonts w:cs="Times New Roman"/>
          <w:kern w:val="0"/>
          <w:szCs w:val="24"/>
        </w:rPr>
        <w:t xml:space="preserve"> 0, no. 0 (2023): 1–18, https://doi.org/10.1080/09546553.2023.2236222.</w:t>
      </w:r>
      <w:r>
        <w:fldChar w:fldCharType="end"/>
      </w:r>
    </w:p>
  </w:footnote>
  <w:footnote w:id="24">
    <w:p w14:paraId="647864F3" w14:textId="56C77654" w:rsidR="002B2685" w:rsidRDefault="002B2685" w:rsidP="000F55D1">
      <w:pPr>
        <w:pStyle w:val="FootnoteText"/>
        <w:ind w:left="720" w:hanging="720"/>
      </w:pPr>
      <w:r>
        <w:rPr>
          <w:rStyle w:val="FootnoteReference"/>
        </w:rPr>
        <w:footnoteRef/>
      </w:r>
      <w:r>
        <w:t xml:space="preserve"> </w:t>
      </w:r>
      <w:r>
        <w:fldChar w:fldCharType="begin"/>
      </w:r>
      <w:r w:rsidR="00226DF7">
        <w:instrText xml:space="preserve"> ADDIN ZOTERO_ITEM CSL_CITATION {"citationID":"SuzJR0J3","properties":{"formattedCitation":"Kathleen Blee, Robert Futrell, and Pete Sime, {\\i{}Out of Hiding Extremist White Supremacy and How It Can Be Stopped} (New York, NY: Routledge, n.d.).","plainCitation":"Kathleen Blee, Robert Futrell, and Pete Sime, Out of Hiding Extremist White Supremacy and How It Can Be Stopped (New York, NY: Routledge, n.d.).","noteIndex":24},"citationItems":[{"id":2059,"uris":["http://zotero.org/users/11268702/items/9NVXUPTW"],"itemData":{"id":2059,"type":"book","event-place":"New York, NY","publisher":"Routledge","publisher-place":"New York, NY","title":"Out of Hiding Extremist White Supremacy and How It can Be Stopped","author":[{"family":"Blee","given":"Kathleen"},{"family":"Futrell","given":"Robert"},{"family":"Sime","given":"Pete"}]}}],"schema":"https://github.com/citation-style-language/schema/raw/master/csl-citation.json"} </w:instrText>
      </w:r>
      <w:r>
        <w:fldChar w:fldCharType="separate"/>
      </w:r>
      <w:r w:rsidRPr="002B2685">
        <w:rPr>
          <w:rFonts w:cs="Times New Roman"/>
          <w:kern w:val="0"/>
        </w:rPr>
        <w:t xml:space="preserve">Kathleen Blee, Robert Futrell, and Pete Sime, </w:t>
      </w:r>
      <w:r w:rsidRPr="002B2685">
        <w:rPr>
          <w:rFonts w:cs="Times New Roman"/>
          <w:i/>
          <w:iCs/>
          <w:kern w:val="0"/>
        </w:rPr>
        <w:t>Out of Hiding Extremist White Supremacy and How It Can Be Stopped</w:t>
      </w:r>
      <w:r w:rsidRPr="002B2685">
        <w:rPr>
          <w:rFonts w:cs="Times New Roman"/>
          <w:kern w:val="0"/>
        </w:rPr>
        <w:t xml:space="preserve"> (New York, NY: Routledge, n.d.).</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B8477" w14:textId="77777777" w:rsidR="00762523" w:rsidRDefault="00762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2B1E"/>
    <w:multiLevelType w:val="hybridMultilevel"/>
    <w:tmpl w:val="B0064932"/>
    <w:lvl w:ilvl="0" w:tplc="6DBC45F8">
      <w:start w:val="1"/>
      <w:numFmt w:val="bullet"/>
      <w:lvlText w:val="•"/>
      <w:lvlJc w:val="left"/>
      <w:pPr>
        <w:tabs>
          <w:tab w:val="num" w:pos="720"/>
        </w:tabs>
        <w:ind w:left="720" w:hanging="360"/>
      </w:pPr>
      <w:rPr>
        <w:rFonts w:ascii="Arial" w:hAnsi="Arial" w:hint="default"/>
      </w:rPr>
    </w:lvl>
    <w:lvl w:ilvl="1" w:tplc="8FF07A1E" w:tentative="1">
      <w:start w:val="1"/>
      <w:numFmt w:val="bullet"/>
      <w:lvlText w:val="•"/>
      <w:lvlJc w:val="left"/>
      <w:pPr>
        <w:tabs>
          <w:tab w:val="num" w:pos="1440"/>
        </w:tabs>
        <w:ind w:left="1440" w:hanging="360"/>
      </w:pPr>
      <w:rPr>
        <w:rFonts w:ascii="Arial" w:hAnsi="Arial" w:hint="default"/>
      </w:rPr>
    </w:lvl>
    <w:lvl w:ilvl="2" w:tplc="446AE862" w:tentative="1">
      <w:start w:val="1"/>
      <w:numFmt w:val="bullet"/>
      <w:lvlText w:val="•"/>
      <w:lvlJc w:val="left"/>
      <w:pPr>
        <w:tabs>
          <w:tab w:val="num" w:pos="2160"/>
        </w:tabs>
        <w:ind w:left="2160" w:hanging="360"/>
      </w:pPr>
      <w:rPr>
        <w:rFonts w:ascii="Arial" w:hAnsi="Arial" w:hint="default"/>
      </w:rPr>
    </w:lvl>
    <w:lvl w:ilvl="3" w:tplc="AF420612" w:tentative="1">
      <w:start w:val="1"/>
      <w:numFmt w:val="bullet"/>
      <w:lvlText w:val="•"/>
      <w:lvlJc w:val="left"/>
      <w:pPr>
        <w:tabs>
          <w:tab w:val="num" w:pos="2880"/>
        </w:tabs>
        <w:ind w:left="2880" w:hanging="360"/>
      </w:pPr>
      <w:rPr>
        <w:rFonts w:ascii="Arial" w:hAnsi="Arial" w:hint="default"/>
      </w:rPr>
    </w:lvl>
    <w:lvl w:ilvl="4" w:tplc="5E0C840C" w:tentative="1">
      <w:start w:val="1"/>
      <w:numFmt w:val="bullet"/>
      <w:lvlText w:val="•"/>
      <w:lvlJc w:val="left"/>
      <w:pPr>
        <w:tabs>
          <w:tab w:val="num" w:pos="3600"/>
        </w:tabs>
        <w:ind w:left="3600" w:hanging="360"/>
      </w:pPr>
      <w:rPr>
        <w:rFonts w:ascii="Arial" w:hAnsi="Arial" w:hint="default"/>
      </w:rPr>
    </w:lvl>
    <w:lvl w:ilvl="5" w:tplc="22FC824A" w:tentative="1">
      <w:start w:val="1"/>
      <w:numFmt w:val="bullet"/>
      <w:lvlText w:val="•"/>
      <w:lvlJc w:val="left"/>
      <w:pPr>
        <w:tabs>
          <w:tab w:val="num" w:pos="4320"/>
        </w:tabs>
        <w:ind w:left="4320" w:hanging="360"/>
      </w:pPr>
      <w:rPr>
        <w:rFonts w:ascii="Arial" w:hAnsi="Arial" w:hint="default"/>
      </w:rPr>
    </w:lvl>
    <w:lvl w:ilvl="6" w:tplc="DC9E2560" w:tentative="1">
      <w:start w:val="1"/>
      <w:numFmt w:val="bullet"/>
      <w:lvlText w:val="•"/>
      <w:lvlJc w:val="left"/>
      <w:pPr>
        <w:tabs>
          <w:tab w:val="num" w:pos="5040"/>
        </w:tabs>
        <w:ind w:left="5040" w:hanging="360"/>
      </w:pPr>
      <w:rPr>
        <w:rFonts w:ascii="Arial" w:hAnsi="Arial" w:hint="default"/>
      </w:rPr>
    </w:lvl>
    <w:lvl w:ilvl="7" w:tplc="4712D7EC" w:tentative="1">
      <w:start w:val="1"/>
      <w:numFmt w:val="bullet"/>
      <w:lvlText w:val="•"/>
      <w:lvlJc w:val="left"/>
      <w:pPr>
        <w:tabs>
          <w:tab w:val="num" w:pos="5760"/>
        </w:tabs>
        <w:ind w:left="5760" w:hanging="360"/>
      </w:pPr>
      <w:rPr>
        <w:rFonts w:ascii="Arial" w:hAnsi="Arial" w:hint="default"/>
      </w:rPr>
    </w:lvl>
    <w:lvl w:ilvl="8" w:tplc="FC90C6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D710F1"/>
    <w:multiLevelType w:val="hybridMultilevel"/>
    <w:tmpl w:val="2982B8C4"/>
    <w:lvl w:ilvl="0" w:tplc="D81075A4">
      <w:start w:val="1"/>
      <w:numFmt w:val="bullet"/>
      <w:lvlText w:val="•"/>
      <w:lvlJc w:val="left"/>
      <w:pPr>
        <w:tabs>
          <w:tab w:val="num" w:pos="720"/>
        </w:tabs>
        <w:ind w:left="720" w:hanging="360"/>
      </w:pPr>
      <w:rPr>
        <w:rFonts w:ascii="Arial" w:hAnsi="Arial" w:hint="default"/>
      </w:rPr>
    </w:lvl>
    <w:lvl w:ilvl="1" w:tplc="75E68810" w:tentative="1">
      <w:start w:val="1"/>
      <w:numFmt w:val="bullet"/>
      <w:lvlText w:val="•"/>
      <w:lvlJc w:val="left"/>
      <w:pPr>
        <w:tabs>
          <w:tab w:val="num" w:pos="1440"/>
        </w:tabs>
        <w:ind w:left="1440" w:hanging="360"/>
      </w:pPr>
      <w:rPr>
        <w:rFonts w:ascii="Arial" w:hAnsi="Arial" w:hint="default"/>
      </w:rPr>
    </w:lvl>
    <w:lvl w:ilvl="2" w:tplc="489C03FA" w:tentative="1">
      <w:start w:val="1"/>
      <w:numFmt w:val="bullet"/>
      <w:lvlText w:val="•"/>
      <w:lvlJc w:val="left"/>
      <w:pPr>
        <w:tabs>
          <w:tab w:val="num" w:pos="2160"/>
        </w:tabs>
        <w:ind w:left="2160" w:hanging="360"/>
      </w:pPr>
      <w:rPr>
        <w:rFonts w:ascii="Arial" w:hAnsi="Arial" w:hint="default"/>
      </w:rPr>
    </w:lvl>
    <w:lvl w:ilvl="3" w:tplc="F4308156" w:tentative="1">
      <w:start w:val="1"/>
      <w:numFmt w:val="bullet"/>
      <w:lvlText w:val="•"/>
      <w:lvlJc w:val="left"/>
      <w:pPr>
        <w:tabs>
          <w:tab w:val="num" w:pos="2880"/>
        </w:tabs>
        <w:ind w:left="2880" w:hanging="360"/>
      </w:pPr>
      <w:rPr>
        <w:rFonts w:ascii="Arial" w:hAnsi="Arial" w:hint="default"/>
      </w:rPr>
    </w:lvl>
    <w:lvl w:ilvl="4" w:tplc="30F20CB8" w:tentative="1">
      <w:start w:val="1"/>
      <w:numFmt w:val="bullet"/>
      <w:lvlText w:val="•"/>
      <w:lvlJc w:val="left"/>
      <w:pPr>
        <w:tabs>
          <w:tab w:val="num" w:pos="3600"/>
        </w:tabs>
        <w:ind w:left="3600" w:hanging="360"/>
      </w:pPr>
      <w:rPr>
        <w:rFonts w:ascii="Arial" w:hAnsi="Arial" w:hint="default"/>
      </w:rPr>
    </w:lvl>
    <w:lvl w:ilvl="5" w:tplc="42F655B0" w:tentative="1">
      <w:start w:val="1"/>
      <w:numFmt w:val="bullet"/>
      <w:lvlText w:val="•"/>
      <w:lvlJc w:val="left"/>
      <w:pPr>
        <w:tabs>
          <w:tab w:val="num" w:pos="4320"/>
        </w:tabs>
        <w:ind w:left="4320" w:hanging="360"/>
      </w:pPr>
      <w:rPr>
        <w:rFonts w:ascii="Arial" w:hAnsi="Arial" w:hint="default"/>
      </w:rPr>
    </w:lvl>
    <w:lvl w:ilvl="6" w:tplc="ADD41984" w:tentative="1">
      <w:start w:val="1"/>
      <w:numFmt w:val="bullet"/>
      <w:lvlText w:val="•"/>
      <w:lvlJc w:val="left"/>
      <w:pPr>
        <w:tabs>
          <w:tab w:val="num" w:pos="5040"/>
        </w:tabs>
        <w:ind w:left="5040" w:hanging="360"/>
      </w:pPr>
      <w:rPr>
        <w:rFonts w:ascii="Arial" w:hAnsi="Arial" w:hint="default"/>
      </w:rPr>
    </w:lvl>
    <w:lvl w:ilvl="7" w:tplc="317A6172" w:tentative="1">
      <w:start w:val="1"/>
      <w:numFmt w:val="bullet"/>
      <w:lvlText w:val="•"/>
      <w:lvlJc w:val="left"/>
      <w:pPr>
        <w:tabs>
          <w:tab w:val="num" w:pos="5760"/>
        </w:tabs>
        <w:ind w:left="5760" w:hanging="360"/>
      </w:pPr>
      <w:rPr>
        <w:rFonts w:ascii="Arial" w:hAnsi="Arial" w:hint="default"/>
      </w:rPr>
    </w:lvl>
    <w:lvl w:ilvl="8" w:tplc="B5E6C5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39A4E67"/>
    <w:multiLevelType w:val="hybridMultilevel"/>
    <w:tmpl w:val="15A01E50"/>
    <w:lvl w:ilvl="0" w:tplc="FF1C5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A0355A9"/>
    <w:multiLevelType w:val="hybridMultilevel"/>
    <w:tmpl w:val="15A0E690"/>
    <w:lvl w:ilvl="0" w:tplc="C81C5F70">
      <w:start w:val="1"/>
      <w:numFmt w:val="bullet"/>
      <w:lvlText w:val="•"/>
      <w:lvlJc w:val="left"/>
      <w:pPr>
        <w:tabs>
          <w:tab w:val="num" w:pos="720"/>
        </w:tabs>
        <w:ind w:left="720" w:hanging="360"/>
      </w:pPr>
      <w:rPr>
        <w:rFonts w:ascii="Arial" w:hAnsi="Arial" w:hint="default"/>
      </w:rPr>
    </w:lvl>
    <w:lvl w:ilvl="1" w:tplc="D096B9C6" w:tentative="1">
      <w:start w:val="1"/>
      <w:numFmt w:val="bullet"/>
      <w:lvlText w:val="•"/>
      <w:lvlJc w:val="left"/>
      <w:pPr>
        <w:tabs>
          <w:tab w:val="num" w:pos="1440"/>
        </w:tabs>
        <w:ind w:left="1440" w:hanging="360"/>
      </w:pPr>
      <w:rPr>
        <w:rFonts w:ascii="Arial" w:hAnsi="Arial" w:hint="default"/>
      </w:rPr>
    </w:lvl>
    <w:lvl w:ilvl="2" w:tplc="805CE58E" w:tentative="1">
      <w:start w:val="1"/>
      <w:numFmt w:val="bullet"/>
      <w:lvlText w:val="•"/>
      <w:lvlJc w:val="left"/>
      <w:pPr>
        <w:tabs>
          <w:tab w:val="num" w:pos="2160"/>
        </w:tabs>
        <w:ind w:left="2160" w:hanging="360"/>
      </w:pPr>
      <w:rPr>
        <w:rFonts w:ascii="Arial" w:hAnsi="Arial" w:hint="default"/>
      </w:rPr>
    </w:lvl>
    <w:lvl w:ilvl="3" w:tplc="0110F9C0" w:tentative="1">
      <w:start w:val="1"/>
      <w:numFmt w:val="bullet"/>
      <w:lvlText w:val="•"/>
      <w:lvlJc w:val="left"/>
      <w:pPr>
        <w:tabs>
          <w:tab w:val="num" w:pos="2880"/>
        </w:tabs>
        <w:ind w:left="2880" w:hanging="360"/>
      </w:pPr>
      <w:rPr>
        <w:rFonts w:ascii="Arial" w:hAnsi="Arial" w:hint="default"/>
      </w:rPr>
    </w:lvl>
    <w:lvl w:ilvl="4" w:tplc="C344B6CE" w:tentative="1">
      <w:start w:val="1"/>
      <w:numFmt w:val="bullet"/>
      <w:lvlText w:val="•"/>
      <w:lvlJc w:val="left"/>
      <w:pPr>
        <w:tabs>
          <w:tab w:val="num" w:pos="3600"/>
        </w:tabs>
        <w:ind w:left="3600" w:hanging="360"/>
      </w:pPr>
      <w:rPr>
        <w:rFonts w:ascii="Arial" w:hAnsi="Arial" w:hint="default"/>
      </w:rPr>
    </w:lvl>
    <w:lvl w:ilvl="5" w:tplc="A8CC0972" w:tentative="1">
      <w:start w:val="1"/>
      <w:numFmt w:val="bullet"/>
      <w:lvlText w:val="•"/>
      <w:lvlJc w:val="left"/>
      <w:pPr>
        <w:tabs>
          <w:tab w:val="num" w:pos="4320"/>
        </w:tabs>
        <w:ind w:left="4320" w:hanging="360"/>
      </w:pPr>
      <w:rPr>
        <w:rFonts w:ascii="Arial" w:hAnsi="Arial" w:hint="default"/>
      </w:rPr>
    </w:lvl>
    <w:lvl w:ilvl="6" w:tplc="BD621206" w:tentative="1">
      <w:start w:val="1"/>
      <w:numFmt w:val="bullet"/>
      <w:lvlText w:val="•"/>
      <w:lvlJc w:val="left"/>
      <w:pPr>
        <w:tabs>
          <w:tab w:val="num" w:pos="5040"/>
        </w:tabs>
        <w:ind w:left="5040" w:hanging="360"/>
      </w:pPr>
      <w:rPr>
        <w:rFonts w:ascii="Arial" w:hAnsi="Arial" w:hint="default"/>
      </w:rPr>
    </w:lvl>
    <w:lvl w:ilvl="7" w:tplc="D792B84A" w:tentative="1">
      <w:start w:val="1"/>
      <w:numFmt w:val="bullet"/>
      <w:lvlText w:val="•"/>
      <w:lvlJc w:val="left"/>
      <w:pPr>
        <w:tabs>
          <w:tab w:val="num" w:pos="5760"/>
        </w:tabs>
        <w:ind w:left="5760" w:hanging="360"/>
      </w:pPr>
      <w:rPr>
        <w:rFonts w:ascii="Arial" w:hAnsi="Arial" w:hint="default"/>
      </w:rPr>
    </w:lvl>
    <w:lvl w:ilvl="8" w:tplc="919478CA" w:tentative="1">
      <w:start w:val="1"/>
      <w:numFmt w:val="bullet"/>
      <w:lvlText w:val="•"/>
      <w:lvlJc w:val="left"/>
      <w:pPr>
        <w:tabs>
          <w:tab w:val="num" w:pos="6480"/>
        </w:tabs>
        <w:ind w:left="6480" w:hanging="360"/>
      </w:pPr>
      <w:rPr>
        <w:rFonts w:ascii="Arial" w:hAnsi="Arial" w:hint="default"/>
      </w:rPr>
    </w:lvl>
  </w:abstractNum>
  <w:num w:numId="1" w16cid:durableId="271322336">
    <w:abstractNumId w:val="1"/>
  </w:num>
  <w:num w:numId="2" w16cid:durableId="272253342">
    <w:abstractNumId w:val="0"/>
  </w:num>
  <w:num w:numId="3" w16cid:durableId="607585361">
    <w:abstractNumId w:val="3"/>
  </w:num>
  <w:num w:numId="4" w16cid:durableId="156922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57"/>
    <w:rsid w:val="00010550"/>
    <w:rsid w:val="00015BE4"/>
    <w:rsid w:val="00015F49"/>
    <w:rsid w:val="00023944"/>
    <w:rsid w:val="00026BE8"/>
    <w:rsid w:val="00035A2E"/>
    <w:rsid w:val="00035CF3"/>
    <w:rsid w:val="000506F1"/>
    <w:rsid w:val="00056A4B"/>
    <w:rsid w:val="00057BF1"/>
    <w:rsid w:val="00062792"/>
    <w:rsid w:val="000673FA"/>
    <w:rsid w:val="00072138"/>
    <w:rsid w:val="000B0FA1"/>
    <w:rsid w:val="000B4382"/>
    <w:rsid w:val="000D44C3"/>
    <w:rsid w:val="000F1264"/>
    <w:rsid w:val="000F55D1"/>
    <w:rsid w:val="00101F54"/>
    <w:rsid w:val="0011066F"/>
    <w:rsid w:val="0011344D"/>
    <w:rsid w:val="00113AB0"/>
    <w:rsid w:val="00121563"/>
    <w:rsid w:val="00130771"/>
    <w:rsid w:val="00131195"/>
    <w:rsid w:val="00131E97"/>
    <w:rsid w:val="00131EBF"/>
    <w:rsid w:val="0013558D"/>
    <w:rsid w:val="00135A3B"/>
    <w:rsid w:val="0014221B"/>
    <w:rsid w:val="00144B1D"/>
    <w:rsid w:val="00147411"/>
    <w:rsid w:val="00152DE5"/>
    <w:rsid w:val="00161CA8"/>
    <w:rsid w:val="00166646"/>
    <w:rsid w:val="0017069C"/>
    <w:rsid w:val="00177660"/>
    <w:rsid w:val="00181D7F"/>
    <w:rsid w:val="001864D0"/>
    <w:rsid w:val="0018688C"/>
    <w:rsid w:val="00186E94"/>
    <w:rsid w:val="00195945"/>
    <w:rsid w:val="001A1671"/>
    <w:rsid w:val="001A5090"/>
    <w:rsid w:val="001A5842"/>
    <w:rsid w:val="001B17E1"/>
    <w:rsid w:val="001B4EBA"/>
    <w:rsid w:val="00200CA8"/>
    <w:rsid w:val="00215117"/>
    <w:rsid w:val="0022102B"/>
    <w:rsid w:val="002213FD"/>
    <w:rsid w:val="00221EDA"/>
    <w:rsid w:val="00226DF7"/>
    <w:rsid w:val="00251DDF"/>
    <w:rsid w:val="00261C1D"/>
    <w:rsid w:val="00262F33"/>
    <w:rsid w:val="00272343"/>
    <w:rsid w:val="0027267B"/>
    <w:rsid w:val="002746A2"/>
    <w:rsid w:val="002841B6"/>
    <w:rsid w:val="00291110"/>
    <w:rsid w:val="0029258D"/>
    <w:rsid w:val="002962E3"/>
    <w:rsid w:val="002A4CB3"/>
    <w:rsid w:val="002A5351"/>
    <w:rsid w:val="002A60FE"/>
    <w:rsid w:val="002B2685"/>
    <w:rsid w:val="002C7E98"/>
    <w:rsid w:val="002D5229"/>
    <w:rsid w:val="002D7FA6"/>
    <w:rsid w:val="002E01FE"/>
    <w:rsid w:val="002E066C"/>
    <w:rsid w:val="002E276E"/>
    <w:rsid w:val="002E58AC"/>
    <w:rsid w:val="002F2BC3"/>
    <w:rsid w:val="002F52EB"/>
    <w:rsid w:val="003029DC"/>
    <w:rsid w:val="003079B3"/>
    <w:rsid w:val="0034718C"/>
    <w:rsid w:val="00352198"/>
    <w:rsid w:val="00353201"/>
    <w:rsid w:val="00353445"/>
    <w:rsid w:val="0035369F"/>
    <w:rsid w:val="00360687"/>
    <w:rsid w:val="00365BB0"/>
    <w:rsid w:val="00365F0B"/>
    <w:rsid w:val="003717D8"/>
    <w:rsid w:val="003724D2"/>
    <w:rsid w:val="00372680"/>
    <w:rsid w:val="00372B98"/>
    <w:rsid w:val="003739A2"/>
    <w:rsid w:val="00386E0B"/>
    <w:rsid w:val="00390884"/>
    <w:rsid w:val="00394E30"/>
    <w:rsid w:val="003A5FC5"/>
    <w:rsid w:val="003B3011"/>
    <w:rsid w:val="003B78E6"/>
    <w:rsid w:val="003C1DE5"/>
    <w:rsid w:val="003C357B"/>
    <w:rsid w:val="003C6498"/>
    <w:rsid w:val="003D0105"/>
    <w:rsid w:val="003D44E9"/>
    <w:rsid w:val="003E3D08"/>
    <w:rsid w:val="003E5955"/>
    <w:rsid w:val="003E7104"/>
    <w:rsid w:val="003F0DB6"/>
    <w:rsid w:val="003F6B35"/>
    <w:rsid w:val="0040511E"/>
    <w:rsid w:val="00407535"/>
    <w:rsid w:val="0041770B"/>
    <w:rsid w:val="00421B8B"/>
    <w:rsid w:val="0042337B"/>
    <w:rsid w:val="004434F9"/>
    <w:rsid w:val="00443C96"/>
    <w:rsid w:val="004565D2"/>
    <w:rsid w:val="00461361"/>
    <w:rsid w:val="0047419D"/>
    <w:rsid w:val="00475435"/>
    <w:rsid w:val="00476B6B"/>
    <w:rsid w:val="00485CA7"/>
    <w:rsid w:val="00490BE5"/>
    <w:rsid w:val="00494BA7"/>
    <w:rsid w:val="004A0F03"/>
    <w:rsid w:val="004A0F39"/>
    <w:rsid w:val="004A7476"/>
    <w:rsid w:val="004D1BAF"/>
    <w:rsid w:val="004D4DB9"/>
    <w:rsid w:val="004D6E43"/>
    <w:rsid w:val="004E0B3E"/>
    <w:rsid w:val="004E1973"/>
    <w:rsid w:val="004E22FB"/>
    <w:rsid w:val="004E27C0"/>
    <w:rsid w:val="004E2D45"/>
    <w:rsid w:val="004F1E6F"/>
    <w:rsid w:val="004F3ADC"/>
    <w:rsid w:val="004F5F4E"/>
    <w:rsid w:val="004F63C5"/>
    <w:rsid w:val="005254BE"/>
    <w:rsid w:val="0052648C"/>
    <w:rsid w:val="005369BD"/>
    <w:rsid w:val="00537140"/>
    <w:rsid w:val="00546424"/>
    <w:rsid w:val="00565885"/>
    <w:rsid w:val="0058002D"/>
    <w:rsid w:val="005928F8"/>
    <w:rsid w:val="00592AFE"/>
    <w:rsid w:val="00592C8C"/>
    <w:rsid w:val="00597320"/>
    <w:rsid w:val="005A6D9F"/>
    <w:rsid w:val="005C6275"/>
    <w:rsid w:val="005D6ADC"/>
    <w:rsid w:val="005D6D0D"/>
    <w:rsid w:val="005D7DE5"/>
    <w:rsid w:val="005E6DDC"/>
    <w:rsid w:val="005F35BA"/>
    <w:rsid w:val="00604597"/>
    <w:rsid w:val="006126A9"/>
    <w:rsid w:val="00615C39"/>
    <w:rsid w:val="0062180C"/>
    <w:rsid w:val="0063779A"/>
    <w:rsid w:val="0063780D"/>
    <w:rsid w:val="006407AF"/>
    <w:rsid w:val="0064619C"/>
    <w:rsid w:val="00651426"/>
    <w:rsid w:val="00663396"/>
    <w:rsid w:val="00667D5A"/>
    <w:rsid w:val="00671A68"/>
    <w:rsid w:val="006814FE"/>
    <w:rsid w:val="006964A5"/>
    <w:rsid w:val="006A625D"/>
    <w:rsid w:val="006B373F"/>
    <w:rsid w:val="006B5920"/>
    <w:rsid w:val="006B5C4A"/>
    <w:rsid w:val="006C0923"/>
    <w:rsid w:val="006C0A5C"/>
    <w:rsid w:val="006C18E5"/>
    <w:rsid w:val="006C4D58"/>
    <w:rsid w:val="006C570B"/>
    <w:rsid w:val="006D0499"/>
    <w:rsid w:val="006D5E8C"/>
    <w:rsid w:val="006E3FBE"/>
    <w:rsid w:val="006E509F"/>
    <w:rsid w:val="006E587D"/>
    <w:rsid w:val="006E727F"/>
    <w:rsid w:val="006F1B0D"/>
    <w:rsid w:val="006F27B0"/>
    <w:rsid w:val="006F7FF4"/>
    <w:rsid w:val="00712A20"/>
    <w:rsid w:val="007348F3"/>
    <w:rsid w:val="007441C6"/>
    <w:rsid w:val="00762523"/>
    <w:rsid w:val="00770C72"/>
    <w:rsid w:val="007931E6"/>
    <w:rsid w:val="007977F8"/>
    <w:rsid w:val="007A4C14"/>
    <w:rsid w:val="007B0D5F"/>
    <w:rsid w:val="007B4FB4"/>
    <w:rsid w:val="007C7290"/>
    <w:rsid w:val="007E4117"/>
    <w:rsid w:val="007E5557"/>
    <w:rsid w:val="007E6BA4"/>
    <w:rsid w:val="00803E89"/>
    <w:rsid w:val="00813DF7"/>
    <w:rsid w:val="00821023"/>
    <w:rsid w:val="00824B2D"/>
    <w:rsid w:val="008446A7"/>
    <w:rsid w:val="0084731B"/>
    <w:rsid w:val="00856967"/>
    <w:rsid w:val="00871434"/>
    <w:rsid w:val="00875405"/>
    <w:rsid w:val="00883C89"/>
    <w:rsid w:val="008917D7"/>
    <w:rsid w:val="008B2A72"/>
    <w:rsid w:val="008C45D6"/>
    <w:rsid w:val="008D013C"/>
    <w:rsid w:val="008E3B6C"/>
    <w:rsid w:val="008E7D11"/>
    <w:rsid w:val="008F55A1"/>
    <w:rsid w:val="00900F8D"/>
    <w:rsid w:val="00911706"/>
    <w:rsid w:val="009220E7"/>
    <w:rsid w:val="00923A93"/>
    <w:rsid w:val="00945D03"/>
    <w:rsid w:val="009540F7"/>
    <w:rsid w:val="00964975"/>
    <w:rsid w:val="00965EAA"/>
    <w:rsid w:val="00967FD7"/>
    <w:rsid w:val="00991597"/>
    <w:rsid w:val="00991899"/>
    <w:rsid w:val="00992498"/>
    <w:rsid w:val="00992769"/>
    <w:rsid w:val="009A0DAF"/>
    <w:rsid w:val="009A0E91"/>
    <w:rsid w:val="009A3347"/>
    <w:rsid w:val="009A49E1"/>
    <w:rsid w:val="009A6564"/>
    <w:rsid w:val="009B2401"/>
    <w:rsid w:val="009B3FF8"/>
    <w:rsid w:val="009B534C"/>
    <w:rsid w:val="009B6ADD"/>
    <w:rsid w:val="009C4994"/>
    <w:rsid w:val="009D0F49"/>
    <w:rsid w:val="009D3B5B"/>
    <w:rsid w:val="009E1920"/>
    <w:rsid w:val="00A005D1"/>
    <w:rsid w:val="00A05928"/>
    <w:rsid w:val="00A1064A"/>
    <w:rsid w:val="00A1632B"/>
    <w:rsid w:val="00A200F4"/>
    <w:rsid w:val="00A22849"/>
    <w:rsid w:val="00A23241"/>
    <w:rsid w:val="00A24211"/>
    <w:rsid w:val="00A25E02"/>
    <w:rsid w:val="00A315BA"/>
    <w:rsid w:val="00A35D3A"/>
    <w:rsid w:val="00A35FA0"/>
    <w:rsid w:val="00A36C0F"/>
    <w:rsid w:val="00A40E98"/>
    <w:rsid w:val="00A45A96"/>
    <w:rsid w:val="00A46B37"/>
    <w:rsid w:val="00A51938"/>
    <w:rsid w:val="00A627FB"/>
    <w:rsid w:val="00A669CE"/>
    <w:rsid w:val="00A67209"/>
    <w:rsid w:val="00A83109"/>
    <w:rsid w:val="00A838B9"/>
    <w:rsid w:val="00A86539"/>
    <w:rsid w:val="00A8797A"/>
    <w:rsid w:val="00A918D3"/>
    <w:rsid w:val="00A934FD"/>
    <w:rsid w:val="00AA4B63"/>
    <w:rsid w:val="00AA5EE6"/>
    <w:rsid w:val="00AB111B"/>
    <w:rsid w:val="00AB4933"/>
    <w:rsid w:val="00AB507D"/>
    <w:rsid w:val="00AC41B1"/>
    <w:rsid w:val="00AE0D77"/>
    <w:rsid w:val="00AE1A37"/>
    <w:rsid w:val="00AE66FF"/>
    <w:rsid w:val="00B04FE6"/>
    <w:rsid w:val="00B24C2F"/>
    <w:rsid w:val="00B2694A"/>
    <w:rsid w:val="00B34EE7"/>
    <w:rsid w:val="00B52576"/>
    <w:rsid w:val="00B66786"/>
    <w:rsid w:val="00B67568"/>
    <w:rsid w:val="00B811F0"/>
    <w:rsid w:val="00BB1EA9"/>
    <w:rsid w:val="00BB481E"/>
    <w:rsid w:val="00BC1C4F"/>
    <w:rsid w:val="00BD1552"/>
    <w:rsid w:val="00BD4B37"/>
    <w:rsid w:val="00BD54B4"/>
    <w:rsid w:val="00BD7799"/>
    <w:rsid w:val="00BD7C95"/>
    <w:rsid w:val="00BE06FE"/>
    <w:rsid w:val="00BE12D3"/>
    <w:rsid w:val="00BE195E"/>
    <w:rsid w:val="00BE366A"/>
    <w:rsid w:val="00BE3ED5"/>
    <w:rsid w:val="00BE516D"/>
    <w:rsid w:val="00C02892"/>
    <w:rsid w:val="00C05B2A"/>
    <w:rsid w:val="00C07D3E"/>
    <w:rsid w:val="00C10F8F"/>
    <w:rsid w:val="00C1169E"/>
    <w:rsid w:val="00C27076"/>
    <w:rsid w:val="00C30322"/>
    <w:rsid w:val="00C46BD5"/>
    <w:rsid w:val="00C50EF2"/>
    <w:rsid w:val="00C647DF"/>
    <w:rsid w:val="00C667A3"/>
    <w:rsid w:val="00C712AC"/>
    <w:rsid w:val="00C73E02"/>
    <w:rsid w:val="00C877C0"/>
    <w:rsid w:val="00CA4A0E"/>
    <w:rsid w:val="00CC5E4D"/>
    <w:rsid w:val="00CD45CD"/>
    <w:rsid w:val="00CE1122"/>
    <w:rsid w:val="00CF2E44"/>
    <w:rsid w:val="00CF4CB9"/>
    <w:rsid w:val="00D01EDA"/>
    <w:rsid w:val="00D12FA4"/>
    <w:rsid w:val="00D14E11"/>
    <w:rsid w:val="00D40CEC"/>
    <w:rsid w:val="00D424FA"/>
    <w:rsid w:val="00D432DC"/>
    <w:rsid w:val="00D47AF5"/>
    <w:rsid w:val="00D51896"/>
    <w:rsid w:val="00D61C99"/>
    <w:rsid w:val="00D70C56"/>
    <w:rsid w:val="00D721BB"/>
    <w:rsid w:val="00D81981"/>
    <w:rsid w:val="00D8448D"/>
    <w:rsid w:val="00D85B86"/>
    <w:rsid w:val="00D942E0"/>
    <w:rsid w:val="00D94820"/>
    <w:rsid w:val="00DA36F4"/>
    <w:rsid w:val="00DB0B3A"/>
    <w:rsid w:val="00DC2794"/>
    <w:rsid w:val="00DD0F47"/>
    <w:rsid w:val="00DE0138"/>
    <w:rsid w:val="00DE2786"/>
    <w:rsid w:val="00DE442C"/>
    <w:rsid w:val="00DE692A"/>
    <w:rsid w:val="00DF21A6"/>
    <w:rsid w:val="00DF2FCD"/>
    <w:rsid w:val="00DF406C"/>
    <w:rsid w:val="00DF7A7E"/>
    <w:rsid w:val="00E01802"/>
    <w:rsid w:val="00E077CD"/>
    <w:rsid w:val="00E0785F"/>
    <w:rsid w:val="00E10F19"/>
    <w:rsid w:val="00E150B3"/>
    <w:rsid w:val="00E22E23"/>
    <w:rsid w:val="00E265D1"/>
    <w:rsid w:val="00E30940"/>
    <w:rsid w:val="00E30F94"/>
    <w:rsid w:val="00E33836"/>
    <w:rsid w:val="00E36895"/>
    <w:rsid w:val="00E41AD4"/>
    <w:rsid w:val="00E51008"/>
    <w:rsid w:val="00E55665"/>
    <w:rsid w:val="00E62AFE"/>
    <w:rsid w:val="00E8369A"/>
    <w:rsid w:val="00E92FF7"/>
    <w:rsid w:val="00EA19BC"/>
    <w:rsid w:val="00EB7803"/>
    <w:rsid w:val="00EC7D66"/>
    <w:rsid w:val="00ED320E"/>
    <w:rsid w:val="00ED7D97"/>
    <w:rsid w:val="00EE4D5F"/>
    <w:rsid w:val="00EE7A21"/>
    <w:rsid w:val="00EF5D50"/>
    <w:rsid w:val="00F168C9"/>
    <w:rsid w:val="00F35098"/>
    <w:rsid w:val="00F431A9"/>
    <w:rsid w:val="00F458D5"/>
    <w:rsid w:val="00F472B1"/>
    <w:rsid w:val="00F56ED8"/>
    <w:rsid w:val="00F62753"/>
    <w:rsid w:val="00F66695"/>
    <w:rsid w:val="00F74F1C"/>
    <w:rsid w:val="00F914A0"/>
    <w:rsid w:val="00FA352E"/>
    <w:rsid w:val="00FA6767"/>
    <w:rsid w:val="00FA703D"/>
    <w:rsid w:val="00FB7159"/>
    <w:rsid w:val="00FC4CA3"/>
    <w:rsid w:val="00FC5F82"/>
    <w:rsid w:val="00FD1859"/>
    <w:rsid w:val="00FD3025"/>
    <w:rsid w:val="00FD30B0"/>
    <w:rsid w:val="00FE707C"/>
    <w:rsid w:val="00FF0276"/>
    <w:rsid w:val="00FF1BA8"/>
    <w:rsid w:val="00FF7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DECAB"/>
  <w15:chartTrackingRefBased/>
  <w15:docId w15:val="{40AC70E6-8C40-44ED-88EB-0CA6264F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4FE"/>
  </w:style>
  <w:style w:type="paragraph" w:styleId="Heading1">
    <w:name w:val="heading 1"/>
    <w:basedOn w:val="Normal"/>
    <w:next w:val="Normal"/>
    <w:link w:val="Heading1Char"/>
    <w:uiPriority w:val="9"/>
    <w:qFormat/>
    <w:rsid w:val="00EF5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6814FE"/>
    <w:pPr>
      <w:spacing w:before="100" w:beforeAutospacing="1" w:after="100" w:afterAutospacing="1" w:line="240" w:lineRule="auto"/>
      <w:outlineLvl w:val="3"/>
    </w:pPr>
    <w:rPr>
      <w:rFonts w:eastAsia="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apple-converted-space">
    <w:name w:val="x_apple-converted-space"/>
    <w:basedOn w:val="DefaultParagraphFont"/>
    <w:rsid w:val="00EF5D50"/>
  </w:style>
  <w:style w:type="character" w:customStyle="1" w:styleId="Heading1Char">
    <w:name w:val="Heading 1 Char"/>
    <w:basedOn w:val="DefaultParagraphFont"/>
    <w:link w:val="Heading1"/>
    <w:uiPriority w:val="9"/>
    <w:rsid w:val="00EF5D50"/>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EF5D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5D50"/>
    <w:rPr>
      <w:sz w:val="20"/>
      <w:szCs w:val="20"/>
    </w:rPr>
  </w:style>
  <w:style w:type="paragraph" w:styleId="Header">
    <w:name w:val="header"/>
    <w:basedOn w:val="Normal"/>
    <w:link w:val="HeaderChar"/>
    <w:uiPriority w:val="99"/>
    <w:unhideWhenUsed/>
    <w:rsid w:val="00EF5D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D50"/>
  </w:style>
  <w:style w:type="paragraph" w:styleId="Footer">
    <w:name w:val="footer"/>
    <w:basedOn w:val="Normal"/>
    <w:link w:val="FooterChar"/>
    <w:uiPriority w:val="99"/>
    <w:unhideWhenUsed/>
    <w:rsid w:val="00EF5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D50"/>
  </w:style>
  <w:style w:type="character" w:styleId="FootnoteReference">
    <w:name w:val="footnote reference"/>
    <w:basedOn w:val="DefaultParagraphFont"/>
    <w:uiPriority w:val="99"/>
    <w:semiHidden/>
    <w:unhideWhenUsed/>
    <w:rsid w:val="00EF5D50"/>
    <w:rPr>
      <w:vertAlign w:val="superscript"/>
    </w:rPr>
  </w:style>
  <w:style w:type="character" w:styleId="Strong">
    <w:name w:val="Strong"/>
    <w:basedOn w:val="DefaultParagraphFont"/>
    <w:uiPriority w:val="22"/>
    <w:qFormat/>
    <w:rsid w:val="00EF5D50"/>
    <w:rPr>
      <w:b/>
      <w:bCs/>
    </w:rPr>
  </w:style>
  <w:style w:type="character" w:styleId="Emphasis">
    <w:name w:val="Emphasis"/>
    <w:basedOn w:val="DefaultParagraphFont"/>
    <w:uiPriority w:val="20"/>
    <w:qFormat/>
    <w:rsid w:val="00EF5D50"/>
    <w:rPr>
      <w:i/>
      <w:iCs/>
    </w:rPr>
  </w:style>
  <w:style w:type="paragraph" w:styleId="Bibliography">
    <w:name w:val="Bibliography"/>
    <w:basedOn w:val="Normal"/>
    <w:next w:val="Normal"/>
    <w:uiPriority w:val="37"/>
    <w:unhideWhenUsed/>
    <w:rsid w:val="00EF5D50"/>
    <w:pPr>
      <w:spacing w:after="0" w:line="240" w:lineRule="auto"/>
      <w:ind w:left="720" w:hanging="720"/>
    </w:pPr>
  </w:style>
  <w:style w:type="paragraph" w:styleId="ListParagraph">
    <w:name w:val="List Paragraph"/>
    <w:basedOn w:val="Normal"/>
    <w:uiPriority w:val="34"/>
    <w:qFormat/>
    <w:rsid w:val="009B2401"/>
    <w:pPr>
      <w:spacing w:after="0" w:line="240" w:lineRule="auto"/>
      <w:ind w:left="720"/>
      <w:contextualSpacing/>
    </w:pPr>
    <w:rPr>
      <w:rFonts w:eastAsia="Times New Roman" w:cs="Times New Roman"/>
      <w:kern w:val="0"/>
      <w14:ligatures w14:val="none"/>
    </w:rPr>
  </w:style>
  <w:style w:type="table" w:styleId="TableGrid">
    <w:name w:val="Table Grid"/>
    <w:basedOn w:val="TableNormal"/>
    <w:uiPriority w:val="39"/>
    <w:rsid w:val="009A0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A35D3A"/>
    <w:rPr>
      <w:vertAlign w:val="superscript"/>
    </w:rPr>
  </w:style>
  <w:style w:type="character" w:styleId="CommentReference">
    <w:name w:val="annotation reference"/>
    <w:basedOn w:val="DefaultParagraphFont"/>
    <w:uiPriority w:val="99"/>
    <w:semiHidden/>
    <w:unhideWhenUsed/>
    <w:rsid w:val="00BB1EA9"/>
    <w:rPr>
      <w:sz w:val="16"/>
      <w:szCs w:val="16"/>
    </w:rPr>
  </w:style>
  <w:style w:type="paragraph" w:styleId="CommentText">
    <w:name w:val="annotation text"/>
    <w:basedOn w:val="Normal"/>
    <w:link w:val="CommentTextChar"/>
    <w:uiPriority w:val="99"/>
    <w:unhideWhenUsed/>
    <w:rsid w:val="00BB1EA9"/>
    <w:pPr>
      <w:spacing w:line="240" w:lineRule="auto"/>
    </w:pPr>
    <w:rPr>
      <w:sz w:val="20"/>
      <w:szCs w:val="20"/>
    </w:rPr>
  </w:style>
  <w:style w:type="character" w:customStyle="1" w:styleId="CommentTextChar">
    <w:name w:val="Comment Text Char"/>
    <w:basedOn w:val="DefaultParagraphFont"/>
    <w:link w:val="CommentText"/>
    <w:uiPriority w:val="99"/>
    <w:rsid w:val="00BB1EA9"/>
    <w:rPr>
      <w:sz w:val="20"/>
      <w:szCs w:val="20"/>
    </w:rPr>
  </w:style>
  <w:style w:type="paragraph" w:styleId="CommentSubject">
    <w:name w:val="annotation subject"/>
    <w:basedOn w:val="CommentText"/>
    <w:next w:val="CommentText"/>
    <w:link w:val="CommentSubjectChar"/>
    <w:uiPriority w:val="99"/>
    <w:semiHidden/>
    <w:unhideWhenUsed/>
    <w:rsid w:val="00BB1EA9"/>
    <w:rPr>
      <w:b/>
      <w:bCs/>
    </w:rPr>
  </w:style>
  <w:style w:type="character" w:customStyle="1" w:styleId="CommentSubjectChar">
    <w:name w:val="Comment Subject Char"/>
    <w:basedOn w:val="CommentTextChar"/>
    <w:link w:val="CommentSubject"/>
    <w:uiPriority w:val="99"/>
    <w:semiHidden/>
    <w:rsid w:val="00BB1EA9"/>
    <w:rPr>
      <w:b/>
      <w:bCs/>
      <w:sz w:val="20"/>
      <w:szCs w:val="20"/>
    </w:rPr>
  </w:style>
  <w:style w:type="character" w:customStyle="1" w:styleId="Heading4Char">
    <w:name w:val="Heading 4 Char"/>
    <w:basedOn w:val="DefaultParagraphFont"/>
    <w:link w:val="Heading4"/>
    <w:uiPriority w:val="9"/>
    <w:rsid w:val="006814FE"/>
    <w:rPr>
      <w:rFonts w:eastAsia="Times New Roman" w:cs="Times New Roman"/>
      <w:b/>
      <w:bCs/>
      <w:kern w:val="0"/>
      <w14:ligatures w14:val="none"/>
    </w:rPr>
  </w:style>
  <w:style w:type="paragraph" w:styleId="Caption">
    <w:name w:val="caption"/>
    <w:basedOn w:val="Normal"/>
    <w:next w:val="Normal"/>
    <w:uiPriority w:val="35"/>
    <w:unhideWhenUsed/>
    <w:qFormat/>
    <w:rsid w:val="001864D0"/>
    <w:pPr>
      <w:spacing w:after="200" w:line="240" w:lineRule="auto"/>
    </w:pPr>
    <w:rPr>
      <w:i/>
      <w:iCs/>
      <w:color w:val="44546A" w:themeColor="text2"/>
      <w:sz w:val="18"/>
      <w:szCs w:val="18"/>
    </w:rPr>
  </w:style>
  <w:style w:type="paragraph" w:styleId="NormalWeb">
    <w:name w:val="Normal (Web)"/>
    <w:basedOn w:val="Normal"/>
    <w:uiPriority w:val="99"/>
    <w:semiHidden/>
    <w:unhideWhenUsed/>
    <w:rsid w:val="007348F3"/>
    <w:pPr>
      <w:spacing w:before="100" w:beforeAutospacing="1" w:after="100" w:afterAutospacing="1" w:line="240" w:lineRule="auto"/>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935193">
      <w:bodyDiv w:val="1"/>
      <w:marLeft w:val="0"/>
      <w:marRight w:val="0"/>
      <w:marTop w:val="0"/>
      <w:marBottom w:val="0"/>
      <w:divBdr>
        <w:top w:val="none" w:sz="0" w:space="0" w:color="auto"/>
        <w:left w:val="none" w:sz="0" w:space="0" w:color="auto"/>
        <w:bottom w:val="none" w:sz="0" w:space="0" w:color="auto"/>
        <w:right w:val="none" w:sz="0" w:space="0" w:color="auto"/>
      </w:divBdr>
      <w:divsChild>
        <w:div w:id="1684670094">
          <w:marLeft w:val="360"/>
          <w:marRight w:val="0"/>
          <w:marTop w:val="200"/>
          <w:marBottom w:val="0"/>
          <w:divBdr>
            <w:top w:val="none" w:sz="0" w:space="0" w:color="auto"/>
            <w:left w:val="none" w:sz="0" w:space="0" w:color="auto"/>
            <w:bottom w:val="none" w:sz="0" w:space="0" w:color="auto"/>
            <w:right w:val="none" w:sz="0" w:space="0" w:color="auto"/>
          </w:divBdr>
        </w:div>
        <w:div w:id="410205246">
          <w:marLeft w:val="360"/>
          <w:marRight w:val="0"/>
          <w:marTop w:val="200"/>
          <w:marBottom w:val="0"/>
          <w:divBdr>
            <w:top w:val="none" w:sz="0" w:space="0" w:color="auto"/>
            <w:left w:val="none" w:sz="0" w:space="0" w:color="auto"/>
            <w:bottom w:val="none" w:sz="0" w:space="0" w:color="auto"/>
            <w:right w:val="none" w:sz="0" w:space="0" w:color="auto"/>
          </w:divBdr>
        </w:div>
        <w:div w:id="8874225">
          <w:marLeft w:val="360"/>
          <w:marRight w:val="0"/>
          <w:marTop w:val="200"/>
          <w:marBottom w:val="0"/>
          <w:divBdr>
            <w:top w:val="none" w:sz="0" w:space="0" w:color="auto"/>
            <w:left w:val="none" w:sz="0" w:space="0" w:color="auto"/>
            <w:bottom w:val="none" w:sz="0" w:space="0" w:color="auto"/>
            <w:right w:val="none" w:sz="0" w:space="0" w:color="auto"/>
          </w:divBdr>
        </w:div>
        <w:div w:id="1763641488">
          <w:marLeft w:val="360"/>
          <w:marRight w:val="0"/>
          <w:marTop w:val="200"/>
          <w:marBottom w:val="0"/>
          <w:divBdr>
            <w:top w:val="none" w:sz="0" w:space="0" w:color="auto"/>
            <w:left w:val="none" w:sz="0" w:space="0" w:color="auto"/>
            <w:bottom w:val="none" w:sz="0" w:space="0" w:color="auto"/>
            <w:right w:val="none" w:sz="0" w:space="0" w:color="auto"/>
          </w:divBdr>
        </w:div>
      </w:divsChild>
    </w:div>
    <w:div w:id="298654941">
      <w:bodyDiv w:val="1"/>
      <w:marLeft w:val="0"/>
      <w:marRight w:val="0"/>
      <w:marTop w:val="0"/>
      <w:marBottom w:val="0"/>
      <w:divBdr>
        <w:top w:val="none" w:sz="0" w:space="0" w:color="auto"/>
        <w:left w:val="none" w:sz="0" w:space="0" w:color="auto"/>
        <w:bottom w:val="none" w:sz="0" w:space="0" w:color="auto"/>
        <w:right w:val="none" w:sz="0" w:space="0" w:color="auto"/>
      </w:divBdr>
    </w:div>
    <w:div w:id="574557034">
      <w:bodyDiv w:val="1"/>
      <w:marLeft w:val="0"/>
      <w:marRight w:val="0"/>
      <w:marTop w:val="0"/>
      <w:marBottom w:val="0"/>
      <w:divBdr>
        <w:top w:val="none" w:sz="0" w:space="0" w:color="auto"/>
        <w:left w:val="none" w:sz="0" w:space="0" w:color="auto"/>
        <w:bottom w:val="none" w:sz="0" w:space="0" w:color="auto"/>
        <w:right w:val="none" w:sz="0" w:space="0" w:color="auto"/>
      </w:divBdr>
      <w:divsChild>
        <w:div w:id="564220312">
          <w:marLeft w:val="360"/>
          <w:marRight w:val="0"/>
          <w:marTop w:val="200"/>
          <w:marBottom w:val="0"/>
          <w:divBdr>
            <w:top w:val="none" w:sz="0" w:space="0" w:color="auto"/>
            <w:left w:val="none" w:sz="0" w:space="0" w:color="auto"/>
            <w:bottom w:val="none" w:sz="0" w:space="0" w:color="auto"/>
            <w:right w:val="none" w:sz="0" w:space="0" w:color="auto"/>
          </w:divBdr>
        </w:div>
        <w:div w:id="555046718">
          <w:marLeft w:val="360"/>
          <w:marRight w:val="0"/>
          <w:marTop w:val="200"/>
          <w:marBottom w:val="0"/>
          <w:divBdr>
            <w:top w:val="none" w:sz="0" w:space="0" w:color="auto"/>
            <w:left w:val="none" w:sz="0" w:space="0" w:color="auto"/>
            <w:bottom w:val="none" w:sz="0" w:space="0" w:color="auto"/>
            <w:right w:val="none" w:sz="0" w:space="0" w:color="auto"/>
          </w:divBdr>
        </w:div>
        <w:div w:id="1947931584">
          <w:marLeft w:val="360"/>
          <w:marRight w:val="0"/>
          <w:marTop w:val="200"/>
          <w:marBottom w:val="0"/>
          <w:divBdr>
            <w:top w:val="none" w:sz="0" w:space="0" w:color="auto"/>
            <w:left w:val="none" w:sz="0" w:space="0" w:color="auto"/>
            <w:bottom w:val="none" w:sz="0" w:space="0" w:color="auto"/>
            <w:right w:val="none" w:sz="0" w:space="0" w:color="auto"/>
          </w:divBdr>
        </w:div>
        <w:div w:id="1848324103">
          <w:marLeft w:val="360"/>
          <w:marRight w:val="0"/>
          <w:marTop w:val="200"/>
          <w:marBottom w:val="0"/>
          <w:divBdr>
            <w:top w:val="none" w:sz="0" w:space="0" w:color="auto"/>
            <w:left w:val="none" w:sz="0" w:space="0" w:color="auto"/>
            <w:bottom w:val="none" w:sz="0" w:space="0" w:color="auto"/>
            <w:right w:val="none" w:sz="0" w:space="0" w:color="auto"/>
          </w:divBdr>
        </w:div>
      </w:divsChild>
    </w:div>
    <w:div w:id="697202351">
      <w:bodyDiv w:val="1"/>
      <w:marLeft w:val="0"/>
      <w:marRight w:val="0"/>
      <w:marTop w:val="0"/>
      <w:marBottom w:val="0"/>
      <w:divBdr>
        <w:top w:val="none" w:sz="0" w:space="0" w:color="auto"/>
        <w:left w:val="none" w:sz="0" w:space="0" w:color="auto"/>
        <w:bottom w:val="none" w:sz="0" w:space="0" w:color="auto"/>
        <w:right w:val="none" w:sz="0" w:space="0" w:color="auto"/>
      </w:divBdr>
      <w:divsChild>
        <w:div w:id="1548377843">
          <w:marLeft w:val="480"/>
          <w:marRight w:val="0"/>
          <w:marTop w:val="0"/>
          <w:marBottom w:val="0"/>
          <w:divBdr>
            <w:top w:val="none" w:sz="0" w:space="0" w:color="auto"/>
            <w:left w:val="none" w:sz="0" w:space="0" w:color="auto"/>
            <w:bottom w:val="none" w:sz="0" w:space="0" w:color="auto"/>
            <w:right w:val="none" w:sz="0" w:space="0" w:color="auto"/>
          </w:divBdr>
          <w:divsChild>
            <w:div w:id="464006800">
              <w:marLeft w:val="0"/>
              <w:marRight w:val="0"/>
              <w:marTop w:val="0"/>
              <w:marBottom w:val="0"/>
              <w:divBdr>
                <w:top w:val="none" w:sz="0" w:space="0" w:color="auto"/>
                <w:left w:val="none" w:sz="0" w:space="0" w:color="auto"/>
                <w:bottom w:val="none" w:sz="0" w:space="0" w:color="auto"/>
                <w:right w:val="none" w:sz="0" w:space="0" w:color="auto"/>
              </w:divBdr>
            </w:div>
            <w:div w:id="1588615376">
              <w:marLeft w:val="0"/>
              <w:marRight w:val="0"/>
              <w:marTop w:val="0"/>
              <w:marBottom w:val="0"/>
              <w:divBdr>
                <w:top w:val="none" w:sz="0" w:space="0" w:color="auto"/>
                <w:left w:val="none" w:sz="0" w:space="0" w:color="auto"/>
                <w:bottom w:val="none" w:sz="0" w:space="0" w:color="auto"/>
                <w:right w:val="none" w:sz="0" w:space="0" w:color="auto"/>
              </w:divBdr>
            </w:div>
            <w:div w:id="1019771988">
              <w:marLeft w:val="0"/>
              <w:marRight w:val="0"/>
              <w:marTop w:val="0"/>
              <w:marBottom w:val="0"/>
              <w:divBdr>
                <w:top w:val="none" w:sz="0" w:space="0" w:color="auto"/>
                <w:left w:val="none" w:sz="0" w:space="0" w:color="auto"/>
                <w:bottom w:val="none" w:sz="0" w:space="0" w:color="auto"/>
                <w:right w:val="none" w:sz="0" w:space="0" w:color="auto"/>
              </w:divBdr>
            </w:div>
            <w:div w:id="1478182702">
              <w:marLeft w:val="0"/>
              <w:marRight w:val="0"/>
              <w:marTop w:val="0"/>
              <w:marBottom w:val="0"/>
              <w:divBdr>
                <w:top w:val="none" w:sz="0" w:space="0" w:color="auto"/>
                <w:left w:val="none" w:sz="0" w:space="0" w:color="auto"/>
                <w:bottom w:val="none" w:sz="0" w:space="0" w:color="auto"/>
                <w:right w:val="none" w:sz="0" w:space="0" w:color="auto"/>
              </w:divBdr>
            </w:div>
            <w:div w:id="1262108571">
              <w:marLeft w:val="0"/>
              <w:marRight w:val="0"/>
              <w:marTop w:val="0"/>
              <w:marBottom w:val="0"/>
              <w:divBdr>
                <w:top w:val="none" w:sz="0" w:space="0" w:color="auto"/>
                <w:left w:val="none" w:sz="0" w:space="0" w:color="auto"/>
                <w:bottom w:val="none" w:sz="0" w:space="0" w:color="auto"/>
                <w:right w:val="none" w:sz="0" w:space="0" w:color="auto"/>
              </w:divBdr>
            </w:div>
            <w:div w:id="934636605">
              <w:marLeft w:val="0"/>
              <w:marRight w:val="0"/>
              <w:marTop w:val="0"/>
              <w:marBottom w:val="0"/>
              <w:divBdr>
                <w:top w:val="none" w:sz="0" w:space="0" w:color="auto"/>
                <w:left w:val="none" w:sz="0" w:space="0" w:color="auto"/>
                <w:bottom w:val="none" w:sz="0" w:space="0" w:color="auto"/>
                <w:right w:val="none" w:sz="0" w:space="0" w:color="auto"/>
              </w:divBdr>
            </w:div>
            <w:div w:id="99879796">
              <w:marLeft w:val="0"/>
              <w:marRight w:val="0"/>
              <w:marTop w:val="0"/>
              <w:marBottom w:val="0"/>
              <w:divBdr>
                <w:top w:val="none" w:sz="0" w:space="0" w:color="auto"/>
                <w:left w:val="none" w:sz="0" w:space="0" w:color="auto"/>
                <w:bottom w:val="none" w:sz="0" w:space="0" w:color="auto"/>
                <w:right w:val="none" w:sz="0" w:space="0" w:color="auto"/>
              </w:divBdr>
            </w:div>
            <w:div w:id="2139641386">
              <w:marLeft w:val="0"/>
              <w:marRight w:val="0"/>
              <w:marTop w:val="0"/>
              <w:marBottom w:val="0"/>
              <w:divBdr>
                <w:top w:val="none" w:sz="0" w:space="0" w:color="auto"/>
                <w:left w:val="none" w:sz="0" w:space="0" w:color="auto"/>
                <w:bottom w:val="none" w:sz="0" w:space="0" w:color="auto"/>
                <w:right w:val="none" w:sz="0" w:space="0" w:color="auto"/>
              </w:divBdr>
            </w:div>
            <w:div w:id="963392262">
              <w:marLeft w:val="0"/>
              <w:marRight w:val="0"/>
              <w:marTop w:val="0"/>
              <w:marBottom w:val="0"/>
              <w:divBdr>
                <w:top w:val="none" w:sz="0" w:space="0" w:color="auto"/>
                <w:left w:val="none" w:sz="0" w:space="0" w:color="auto"/>
                <w:bottom w:val="none" w:sz="0" w:space="0" w:color="auto"/>
                <w:right w:val="none" w:sz="0" w:space="0" w:color="auto"/>
              </w:divBdr>
            </w:div>
            <w:div w:id="157691390">
              <w:marLeft w:val="0"/>
              <w:marRight w:val="0"/>
              <w:marTop w:val="0"/>
              <w:marBottom w:val="0"/>
              <w:divBdr>
                <w:top w:val="none" w:sz="0" w:space="0" w:color="auto"/>
                <w:left w:val="none" w:sz="0" w:space="0" w:color="auto"/>
                <w:bottom w:val="none" w:sz="0" w:space="0" w:color="auto"/>
                <w:right w:val="none" w:sz="0" w:space="0" w:color="auto"/>
              </w:divBdr>
            </w:div>
            <w:div w:id="2104378912">
              <w:marLeft w:val="0"/>
              <w:marRight w:val="0"/>
              <w:marTop w:val="0"/>
              <w:marBottom w:val="0"/>
              <w:divBdr>
                <w:top w:val="none" w:sz="0" w:space="0" w:color="auto"/>
                <w:left w:val="none" w:sz="0" w:space="0" w:color="auto"/>
                <w:bottom w:val="none" w:sz="0" w:space="0" w:color="auto"/>
                <w:right w:val="none" w:sz="0" w:space="0" w:color="auto"/>
              </w:divBdr>
            </w:div>
            <w:div w:id="1478573151">
              <w:marLeft w:val="0"/>
              <w:marRight w:val="0"/>
              <w:marTop w:val="0"/>
              <w:marBottom w:val="0"/>
              <w:divBdr>
                <w:top w:val="none" w:sz="0" w:space="0" w:color="auto"/>
                <w:left w:val="none" w:sz="0" w:space="0" w:color="auto"/>
                <w:bottom w:val="none" w:sz="0" w:space="0" w:color="auto"/>
                <w:right w:val="none" w:sz="0" w:space="0" w:color="auto"/>
              </w:divBdr>
            </w:div>
            <w:div w:id="817692942">
              <w:marLeft w:val="0"/>
              <w:marRight w:val="0"/>
              <w:marTop w:val="0"/>
              <w:marBottom w:val="0"/>
              <w:divBdr>
                <w:top w:val="none" w:sz="0" w:space="0" w:color="auto"/>
                <w:left w:val="none" w:sz="0" w:space="0" w:color="auto"/>
                <w:bottom w:val="none" w:sz="0" w:space="0" w:color="auto"/>
                <w:right w:val="none" w:sz="0" w:space="0" w:color="auto"/>
              </w:divBdr>
            </w:div>
            <w:div w:id="281419418">
              <w:marLeft w:val="0"/>
              <w:marRight w:val="0"/>
              <w:marTop w:val="0"/>
              <w:marBottom w:val="0"/>
              <w:divBdr>
                <w:top w:val="none" w:sz="0" w:space="0" w:color="auto"/>
                <w:left w:val="none" w:sz="0" w:space="0" w:color="auto"/>
                <w:bottom w:val="none" w:sz="0" w:space="0" w:color="auto"/>
                <w:right w:val="none" w:sz="0" w:space="0" w:color="auto"/>
              </w:divBdr>
            </w:div>
            <w:div w:id="2041202435">
              <w:marLeft w:val="0"/>
              <w:marRight w:val="0"/>
              <w:marTop w:val="0"/>
              <w:marBottom w:val="0"/>
              <w:divBdr>
                <w:top w:val="none" w:sz="0" w:space="0" w:color="auto"/>
                <w:left w:val="none" w:sz="0" w:space="0" w:color="auto"/>
                <w:bottom w:val="none" w:sz="0" w:space="0" w:color="auto"/>
                <w:right w:val="none" w:sz="0" w:space="0" w:color="auto"/>
              </w:divBdr>
            </w:div>
            <w:div w:id="1631281418">
              <w:marLeft w:val="0"/>
              <w:marRight w:val="0"/>
              <w:marTop w:val="0"/>
              <w:marBottom w:val="0"/>
              <w:divBdr>
                <w:top w:val="none" w:sz="0" w:space="0" w:color="auto"/>
                <w:left w:val="none" w:sz="0" w:space="0" w:color="auto"/>
                <w:bottom w:val="none" w:sz="0" w:space="0" w:color="auto"/>
                <w:right w:val="none" w:sz="0" w:space="0" w:color="auto"/>
              </w:divBdr>
            </w:div>
            <w:div w:id="1533496581">
              <w:marLeft w:val="0"/>
              <w:marRight w:val="0"/>
              <w:marTop w:val="0"/>
              <w:marBottom w:val="0"/>
              <w:divBdr>
                <w:top w:val="none" w:sz="0" w:space="0" w:color="auto"/>
                <w:left w:val="none" w:sz="0" w:space="0" w:color="auto"/>
                <w:bottom w:val="none" w:sz="0" w:space="0" w:color="auto"/>
                <w:right w:val="none" w:sz="0" w:space="0" w:color="auto"/>
              </w:divBdr>
            </w:div>
            <w:div w:id="1500998817">
              <w:marLeft w:val="0"/>
              <w:marRight w:val="0"/>
              <w:marTop w:val="0"/>
              <w:marBottom w:val="0"/>
              <w:divBdr>
                <w:top w:val="none" w:sz="0" w:space="0" w:color="auto"/>
                <w:left w:val="none" w:sz="0" w:space="0" w:color="auto"/>
                <w:bottom w:val="none" w:sz="0" w:space="0" w:color="auto"/>
                <w:right w:val="none" w:sz="0" w:space="0" w:color="auto"/>
              </w:divBdr>
            </w:div>
            <w:div w:id="13311643">
              <w:marLeft w:val="0"/>
              <w:marRight w:val="0"/>
              <w:marTop w:val="0"/>
              <w:marBottom w:val="0"/>
              <w:divBdr>
                <w:top w:val="none" w:sz="0" w:space="0" w:color="auto"/>
                <w:left w:val="none" w:sz="0" w:space="0" w:color="auto"/>
                <w:bottom w:val="none" w:sz="0" w:space="0" w:color="auto"/>
                <w:right w:val="none" w:sz="0" w:space="0" w:color="auto"/>
              </w:divBdr>
            </w:div>
            <w:div w:id="1098216996">
              <w:marLeft w:val="0"/>
              <w:marRight w:val="0"/>
              <w:marTop w:val="0"/>
              <w:marBottom w:val="0"/>
              <w:divBdr>
                <w:top w:val="none" w:sz="0" w:space="0" w:color="auto"/>
                <w:left w:val="none" w:sz="0" w:space="0" w:color="auto"/>
                <w:bottom w:val="none" w:sz="0" w:space="0" w:color="auto"/>
                <w:right w:val="none" w:sz="0" w:space="0" w:color="auto"/>
              </w:divBdr>
            </w:div>
            <w:div w:id="1960914519">
              <w:marLeft w:val="0"/>
              <w:marRight w:val="0"/>
              <w:marTop w:val="0"/>
              <w:marBottom w:val="0"/>
              <w:divBdr>
                <w:top w:val="none" w:sz="0" w:space="0" w:color="auto"/>
                <w:left w:val="none" w:sz="0" w:space="0" w:color="auto"/>
                <w:bottom w:val="none" w:sz="0" w:space="0" w:color="auto"/>
                <w:right w:val="none" w:sz="0" w:space="0" w:color="auto"/>
              </w:divBdr>
            </w:div>
            <w:div w:id="1386955336">
              <w:marLeft w:val="0"/>
              <w:marRight w:val="0"/>
              <w:marTop w:val="0"/>
              <w:marBottom w:val="0"/>
              <w:divBdr>
                <w:top w:val="none" w:sz="0" w:space="0" w:color="auto"/>
                <w:left w:val="none" w:sz="0" w:space="0" w:color="auto"/>
                <w:bottom w:val="none" w:sz="0" w:space="0" w:color="auto"/>
                <w:right w:val="none" w:sz="0" w:space="0" w:color="auto"/>
              </w:divBdr>
            </w:div>
            <w:div w:id="1612664663">
              <w:marLeft w:val="0"/>
              <w:marRight w:val="0"/>
              <w:marTop w:val="0"/>
              <w:marBottom w:val="0"/>
              <w:divBdr>
                <w:top w:val="none" w:sz="0" w:space="0" w:color="auto"/>
                <w:left w:val="none" w:sz="0" w:space="0" w:color="auto"/>
                <w:bottom w:val="none" w:sz="0" w:space="0" w:color="auto"/>
                <w:right w:val="none" w:sz="0" w:space="0" w:color="auto"/>
              </w:divBdr>
            </w:div>
            <w:div w:id="1383140427">
              <w:marLeft w:val="0"/>
              <w:marRight w:val="0"/>
              <w:marTop w:val="0"/>
              <w:marBottom w:val="0"/>
              <w:divBdr>
                <w:top w:val="none" w:sz="0" w:space="0" w:color="auto"/>
                <w:left w:val="none" w:sz="0" w:space="0" w:color="auto"/>
                <w:bottom w:val="none" w:sz="0" w:space="0" w:color="auto"/>
                <w:right w:val="none" w:sz="0" w:space="0" w:color="auto"/>
              </w:divBdr>
            </w:div>
            <w:div w:id="41952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06211">
      <w:bodyDiv w:val="1"/>
      <w:marLeft w:val="0"/>
      <w:marRight w:val="0"/>
      <w:marTop w:val="0"/>
      <w:marBottom w:val="0"/>
      <w:divBdr>
        <w:top w:val="none" w:sz="0" w:space="0" w:color="auto"/>
        <w:left w:val="none" w:sz="0" w:space="0" w:color="auto"/>
        <w:bottom w:val="none" w:sz="0" w:space="0" w:color="auto"/>
        <w:right w:val="none" w:sz="0" w:space="0" w:color="auto"/>
      </w:divBdr>
    </w:div>
    <w:div w:id="757797996">
      <w:bodyDiv w:val="1"/>
      <w:marLeft w:val="0"/>
      <w:marRight w:val="0"/>
      <w:marTop w:val="0"/>
      <w:marBottom w:val="0"/>
      <w:divBdr>
        <w:top w:val="none" w:sz="0" w:space="0" w:color="auto"/>
        <w:left w:val="none" w:sz="0" w:space="0" w:color="auto"/>
        <w:bottom w:val="none" w:sz="0" w:space="0" w:color="auto"/>
        <w:right w:val="none" w:sz="0" w:space="0" w:color="auto"/>
      </w:divBdr>
    </w:div>
    <w:div w:id="836504223">
      <w:bodyDiv w:val="1"/>
      <w:marLeft w:val="0"/>
      <w:marRight w:val="0"/>
      <w:marTop w:val="0"/>
      <w:marBottom w:val="0"/>
      <w:divBdr>
        <w:top w:val="none" w:sz="0" w:space="0" w:color="auto"/>
        <w:left w:val="none" w:sz="0" w:space="0" w:color="auto"/>
        <w:bottom w:val="none" w:sz="0" w:space="0" w:color="auto"/>
        <w:right w:val="none" w:sz="0" w:space="0" w:color="auto"/>
      </w:divBdr>
      <w:divsChild>
        <w:div w:id="1073896082">
          <w:marLeft w:val="360"/>
          <w:marRight w:val="0"/>
          <w:marTop w:val="200"/>
          <w:marBottom w:val="0"/>
          <w:divBdr>
            <w:top w:val="none" w:sz="0" w:space="0" w:color="auto"/>
            <w:left w:val="none" w:sz="0" w:space="0" w:color="auto"/>
            <w:bottom w:val="none" w:sz="0" w:space="0" w:color="auto"/>
            <w:right w:val="none" w:sz="0" w:space="0" w:color="auto"/>
          </w:divBdr>
        </w:div>
        <w:div w:id="1593927114">
          <w:marLeft w:val="360"/>
          <w:marRight w:val="0"/>
          <w:marTop w:val="200"/>
          <w:marBottom w:val="0"/>
          <w:divBdr>
            <w:top w:val="none" w:sz="0" w:space="0" w:color="auto"/>
            <w:left w:val="none" w:sz="0" w:space="0" w:color="auto"/>
            <w:bottom w:val="none" w:sz="0" w:space="0" w:color="auto"/>
            <w:right w:val="none" w:sz="0" w:space="0" w:color="auto"/>
          </w:divBdr>
        </w:div>
        <w:div w:id="706612419">
          <w:marLeft w:val="360"/>
          <w:marRight w:val="0"/>
          <w:marTop w:val="200"/>
          <w:marBottom w:val="0"/>
          <w:divBdr>
            <w:top w:val="none" w:sz="0" w:space="0" w:color="auto"/>
            <w:left w:val="none" w:sz="0" w:space="0" w:color="auto"/>
            <w:bottom w:val="none" w:sz="0" w:space="0" w:color="auto"/>
            <w:right w:val="none" w:sz="0" w:space="0" w:color="auto"/>
          </w:divBdr>
        </w:div>
      </w:divsChild>
    </w:div>
    <w:div w:id="948007430">
      <w:bodyDiv w:val="1"/>
      <w:marLeft w:val="0"/>
      <w:marRight w:val="0"/>
      <w:marTop w:val="0"/>
      <w:marBottom w:val="0"/>
      <w:divBdr>
        <w:top w:val="none" w:sz="0" w:space="0" w:color="auto"/>
        <w:left w:val="none" w:sz="0" w:space="0" w:color="auto"/>
        <w:bottom w:val="none" w:sz="0" w:space="0" w:color="auto"/>
        <w:right w:val="none" w:sz="0" w:space="0" w:color="auto"/>
      </w:divBdr>
    </w:div>
    <w:div w:id="1249080545">
      <w:bodyDiv w:val="1"/>
      <w:marLeft w:val="0"/>
      <w:marRight w:val="0"/>
      <w:marTop w:val="0"/>
      <w:marBottom w:val="0"/>
      <w:divBdr>
        <w:top w:val="none" w:sz="0" w:space="0" w:color="auto"/>
        <w:left w:val="none" w:sz="0" w:space="0" w:color="auto"/>
        <w:bottom w:val="none" w:sz="0" w:space="0" w:color="auto"/>
        <w:right w:val="none" w:sz="0" w:space="0" w:color="auto"/>
      </w:divBdr>
    </w:div>
    <w:div w:id="1481383906">
      <w:bodyDiv w:val="1"/>
      <w:marLeft w:val="0"/>
      <w:marRight w:val="0"/>
      <w:marTop w:val="0"/>
      <w:marBottom w:val="0"/>
      <w:divBdr>
        <w:top w:val="none" w:sz="0" w:space="0" w:color="auto"/>
        <w:left w:val="none" w:sz="0" w:space="0" w:color="auto"/>
        <w:bottom w:val="none" w:sz="0" w:space="0" w:color="auto"/>
        <w:right w:val="none" w:sz="0" w:space="0" w:color="auto"/>
      </w:divBdr>
    </w:div>
    <w:div w:id="1811895662">
      <w:bodyDiv w:val="1"/>
      <w:marLeft w:val="0"/>
      <w:marRight w:val="0"/>
      <w:marTop w:val="0"/>
      <w:marBottom w:val="0"/>
      <w:divBdr>
        <w:top w:val="none" w:sz="0" w:space="0" w:color="auto"/>
        <w:left w:val="none" w:sz="0" w:space="0" w:color="auto"/>
        <w:bottom w:val="none" w:sz="0" w:space="0" w:color="auto"/>
        <w:right w:val="none" w:sz="0" w:space="0" w:color="auto"/>
      </w:divBdr>
      <w:divsChild>
        <w:div w:id="8995492">
          <w:marLeft w:val="360"/>
          <w:marRight w:val="0"/>
          <w:marTop w:val="200"/>
          <w:marBottom w:val="0"/>
          <w:divBdr>
            <w:top w:val="none" w:sz="0" w:space="0" w:color="auto"/>
            <w:left w:val="none" w:sz="0" w:space="0" w:color="auto"/>
            <w:bottom w:val="none" w:sz="0" w:space="0" w:color="auto"/>
            <w:right w:val="none" w:sz="0" w:space="0" w:color="auto"/>
          </w:divBdr>
        </w:div>
        <w:div w:id="1231118235">
          <w:marLeft w:val="360"/>
          <w:marRight w:val="0"/>
          <w:marTop w:val="200"/>
          <w:marBottom w:val="0"/>
          <w:divBdr>
            <w:top w:val="none" w:sz="0" w:space="0" w:color="auto"/>
            <w:left w:val="none" w:sz="0" w:space="0" w:color="auto"/>
            <w:bottom w:val="none" w:sz="0" w:space="0" w:color="auto"/>
            <w:right w:val="none" w:sz="0" w:space="0" w:color="auto"/>
          </w:divBdr>
        </w:div>
        <w:div w:id="214894115">
          <w:marLeft w:val="360"/>
          <w:marRight w:val="0"/>
          <w:marTop w:val="200"/>
          <w:marBottom w:val="0"/>
          <w:divBdr>
            <w:top w:val="none" w:sz="0" w:space="0" w:color="auto"/>
            <w:left w:val="none" w:sz="0" w:space="0" w:color="auto"/>
            <w:bottom w:val="none" w:sz="0" w:space="0" w:color="auto"/>
            <w:right w:val="none" w:sz="0" w:space="0" w:color="auto"/>
          </w:divBdr>
        </w:div>
      </w:divsChild>
    </w:div>
    <w:div w:id="192671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doi.org/10.1080/1057610X.2023.2186737" TargetMode="External"/><Relationship Id="rId26" Type="http://schemas.openxmlformats.org/officeDocument/2006/relationships/hyperlink" Target="https://unicornriot.ninja/2018/leaked-a-year-inside-the-failed-neo-nazi-traditionalist-worker-party/" TargetMode="External"/><Relationship Id="rId3" Type="http://schemas.openxmlformats.org/officeDocument/2006/relationships/styles" Target="styles.xml"/><Relationship Id="rId21" Type="http://schemas.openxmlformats.org/officeDocument/2006/relationships/hyperlink" Target="https://unicornriot.ninja/2018/leaked-a-year-inside-the-failed-neo-nazi-traditionalist-worker-party/"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doi.org/10.1080/1057610X.2020.1862850" TargetMode="External"/><Relationship Id="rId25" Type="http://schemas.openxmlformats.org/officeDocument/2006/relationships/hyperlink" Target="https://inicornriot.ninja/2019/identity-evropa-struggles-to-gain-footing-after-rebranding-as-patriot-group/"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doi.org/10.1080/09546559508427285" TargetMode="External"/><Relationship Id="rId29" Type="http://schemas.openxmlformats.org/officeDocument/2006/relationships/hyperlink" Target="https://unicornriot.ninja/2018/americans-fascists-inside-patriot-fro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inicornriot.ninja/2017/data-release-discord-logs-expose-regional-networks-planning-unitetherigh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start.umd.edu/sites/default/files/publications/local_attachments/SMAWhitePaper_PerspectivesonTerrorismandResponsestoIt_Sept2013.pdf" TargetMode="External"/><Relationship Id="rId28" Type="http://schemas.openxmlformats.org/officeDocument/2006/relationships/hyperlink" Target="https://www.jstor.org/stable/resrep19615" TargetMode="External"/><Relationship Id="rId10" Type="http://schemas.openxmlformats.org/officeDocument/2006/relationships/footer" Target="footer2.xml"/><Relationship Id="rId19" Type="http://schemas.openxmlformats.org/officeDocument/2006/relationships/hyperlink" Target="https://doi.org/10.1080/09546553.2019.170144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s://doi.org/10.1037/amp0000062" TargetMode="External"/><Relationship Id="rId27" Type="http://schemas.openxmlformats.org/officeDocument/2006/relationships/hyperlink" Target="https://doi.org/10.1080/09546553.2021.2010716" TargetMode="External"/><Relationship Id="rId30" Type="http://schemas.openxmlformats.org/officeDocument/2006/relationships/footer" Target="footer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Total</a:t>
            </a:r>
            <a:r>
              <a:rPr lang="en-US" baseline="0"/>
              <a:t> Opinion and Action Statements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Opinions</c:v>
                </c:pt>
              </c:strCache>
            </c:strRef>
          </c:tx>
          <c:spPr>
            <a:solidFill>
              <a:schemeClr val="accent1"/>
            </a:solidFill>
            <a:ln>
              <a:noFill/>
            </a:ln>
            <a:effectLst/>
          </c:spPr>
          <c:invertIfNegative val="0"/>
          <c:cat>
            <c:strRef>
              <c:f>Sheet1!$A$2:$A$6</c:f>
              <c:strCache>
                <c:ptCount val="5"/>
                <c:pt idx="0">
                  <c:v>Idenity Everopa</c:v>
                </c:pt>
                <c:pt idx="1">
                  <c:v>KKK</c:v>
                </c:pt>
                <c:pt idx="2">
                  <c:v>AtomWaffen Division</c:v>
                </c:pt>
                <c:pt idx="3">
                  <c:v>NSM</c:v>
                </c:pt>
                <c:pt idx="4">
                  <c:v>Total</c:v>
                </c:pt>
              </c:strCache>
            </c:strRef>
          </c:cat>
          <c:val>
            <c:numRef>
              <c:f>Sheet1!$B$2:$B$6</c:f>
              <c:numCache>
                <c:formatCode>General</c:formatCode>
                <c:ptCount val="5"/>
                <c:pt idx="0">
                  <c:v>21</c:v>
                </c:pt>
                <c:pt idx="1">
                  <c:v>49</c:v>
                </c:pt>
                <c:pt idx="2">
                  <c:v>19</c:v>
                </c:pt>
                <c:pt idx="3">
                  <c:v>17</c:v>
                </c:pt>
                <c:pt idx="4">
                  <c:v>125</c:v>
                </c:pt>
              </c:numCache>
            </c:numRef>
          </c:val>
          <c:extLst>
            <c:ext xmlns:c16="http://schemas.microsoft.com/office/drawing/2014/chart" uri="{C3380CC4-5D6E-409C-BE32-E72D297353CC}">
              <c16:uniqueId val="{00000000-91F6-4751-A0F7-C3411B432664}"/>
            </c:ext>
          </c:extLst>
        </c:ser>
        <c:ser>
          <c:idx val="1"/>
          <c:order val="1"/>
          <c:tx>
            <c:strRef>
              <c:f>Sheet1!$C$1</c:f>
              <c:strCache>
                <c:ptCount val="1"/>
                <c:pt idx="0">
                  <c:v>Actions</c:v>
                </c:pt>
              </c:strCache>
            </c:strRef>
          </c:tx>
          <c:spPr>
            <a:solidFill>
              <a:schemeClr val="accent2"/>
            </a:solidFill>
            <a:ln>
              <a:noFill/>
            </a:ln>
            <a:effectLst/>
          </c:spPr>
          <c:invertIfNegative val="0"/>
          <c:cat>
            <c:strRef>
              <c:f>Sheet1!$A$2:$A$6</c:f>
              <c:strCache>
                <c:ptCount val="5"/>
                <c:pt idx="0">
                  <c:v>Idenity Everopa</c:v>
                </c:pt>
                <c:pt idx="1">
                  <c:v>KKK</c:v>
                </c:pt>
                <c:pt idx="2">
                  <c:v>AtomWaffen Division</c:v>
                </c:pt>
                <c:pt idx="3">
                  <c:v>NSM</c:v>
                </c:pt>
                <c:pt idx="4">
                  <c:v>Total</c:v>
                </c:pt>
              </c:strCache>
            </c:strRef>
          </c:cat>
          <c:val>
            <c:numRef>
              <c:f>Sheet1!$C$2:$C$6</c:f>
              <c:numCache>
                <c:formatCode>General</c:formatCode>
                <c:ptCount val="5"/>
                <c:pt idx="0">
                  <c:v>30</c:v>
                </c:pt>
                <c:pt idx="1">
                  <c:v>71</c:v>
                </c:pt>
                <c:pt idx="2">
                  <c:v>90</c:v>
                </c:pt>
                <c:pt idx="3">
                  <c:v>26</c:v>
                </c:pt>
                <c:pt idx="4">
                  <c:v>267</c:v>
                </c:pt>
              </c:numCache>
            </c:numRef>
          </c:val>
          <c:extLst>
            <c:ext xmlns:c16="http://schemas.microsoft.com/office/drawing/2014/chart" uri="{C3380CC4-5D6E-409C-BE32-E72D297353CC}">
              <c16:uniqueId val="{00000001-91F6-4751-A0F7-C3411B432664}"/>
            </c:ext>
          </c:extLst>
        </c:ser>
        <c:dLbls>
          <c:showLegendKey val="0"/>
          <c:showVal val="0"/>
          <c:showCatName val="0"/>
          <c:showSerName val="0"/>
          <c:showPercent val="0"/>
          <c:showBubbleSize val="0"/>
        </c:dLbls>
        <c:gapWidth val="219"/>
        <c:overlap val="-27"/>
        <c:axId val="1223972991"/>
        <c:axId val="1234022911"/>
      </c:barChart>
      <c:catAx>
        <c:axId val="1223972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022911"/>
        <c:crosses val="autoZero"/>
        <c:auto val="1"/>
        <c:lblAlgn val="ctr"/>
        <c:lblOffset val="100"/>
        <c:noMultiLvlLbl val="0"/>
      </c:catAx>
      <c:valAx>
        <c:axId val="123402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972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a:t>
            </a:r>
            <a:r>
              <a:rPr lang="en-US" baseline="0"/>
              <a:t> Between O.P and O.N. Frequency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O.P.</c:v>
                </c:pt>
              </c:strCache>
            </c:strRef>
          </c:tx>
          <c:spPr>
            <a:solidFill>
              <a:schemeClr val="accent1"/>
            </a:solidFill>
            <a:ln>
              <a:noFill/>
            </a:ln>
            <a:effectLst/>
          </c:spPr>
          <c:invertIfNegative val="0"/>
          <c:cat>
            <c:strRef>
              <c:f>Sheet1!$A$2:$A$5</c:f>
              <c:strCache>
                <c:ptCount val="4"/>
                <c:pt idx="0">
                  <c:v>Idenity Everopa</c:v>
                </c:pt>
                <c:pt idx="1">
                  <c:v>KKK</c:v>
                </c:pt>
                <c:pt idx="2">
                  <c:v>AtomWaffen Division</c:v>
                </c:pt>
                <c:pt idx="3">
                  <c:v>NSM</c:v>
                </c:pt>
              </c:strCache>
            </c:strRef>
          </c:cat>
          <c:val>
            <c:numRef>
              <c:f>Sheet1!$B$2:$B$5</c:f>
              <c:numCache>
                <c:formatCode>General</c:formatCode>
                <c:ptCount val="4"/>
                <c:pt idx="0">
                  <c:v>13</c:v>
                </c:pt>
                <c:pt idx="1">
                  <c:v>18</c:v>
                </c:pt>
                <c:pt idx="2">
                  <c:v>4</c:v>
                </c:pt>
                <c:pt idx="3">
                  <c:v>8</c:v>
                </c:pt>
              </c:numCache>
            </c:numRef>
          </c:val>
          <c:extLst>
            <c:ext xmlns:c16="http://schemas.microsoft.com/office/drawing/2014/chart" uri="{C3380CC4-5D6E-409C-BE32-E72D297353CC}">
              <c16:uniqueId val="{00000000-760C-49B9-BDBB-3751DC4D84CD}"/>
            </c:ext>
          </c:extLst>
        </c:ser>
        <c:ser>
          <c:idx val="1"/>
          <c:order val="1"/>
          <c:tx>
            <c:strRef>
              <c:f>Sheet1!$C$1</c:f>
              <c:strCache>
                <c:ptCount val="1"/>
                <c:pt idx="0">
                  <c:v>O.N.</c:v>
                </c:pt>
              </c:strCache>
            </c:strRef>
          </c:tx>
          <c:spPr>
            <a:solidFill>
              <a:schemeClr val="accent2"/>
            </a:solidFill>
            <a:ln>
              <a:noFill/>
            </a:ln>
            <a:effectLst/>
          </c:spPr>
          <c:invertIfNegative val="0"/>
          <c:cat>
            <c:strRef>
              <c:f>Sheet1!$A$2:$A$5</c:f>
              <c:strCache>
                <c:ptCount val="4"/>
                <c:pt idx="0">
                  <c:v>Idenity Everopa</c:v>
                </c:pt>
                <c:pt idx="1">
                  <c:v>KKK</c:v>
                </c:pt>
                <c:pt idx="2">
                  <c:v>AtomWaffen Division</c:v>
                </c:pt>
                <c:pt idx="3">
                  <c:v>NSM</c:v>
                </c:pt>
              </c:strCache>
            </c:strRef>
          </c:cat>
          <c:val>
            <c:numRef>
              <c:f>Sheet1!$C$2:$C$5</c:f>
              <c:numCache>
                <c:formatCode>General</c:formatCode>
                <c:ptCount val="4"/>
                <c:pt idx="0">
                  <c:v>9</c:v>
                </c:pt>
                <c:pt idx="1">
                  <c:v>31</c:v>
                </c:pt>
                <c:pt idx="2">
                  <c:v>15</c:v>
                </c:pt>
                <c:pt idx="3">
                  <c:v>9</c:v>
                </c:pt>
              </c:numCache>
            </c:numRef>
          </c:val>
          <c:extLst>
            <c:ext xmlns:c16="http://schemas.microsoft.com/office/drawing/2014/chart" uri="{C3380CC4-5D6E-409C-BE32-E72D297353CC}">
              <c16:uniqueId val="{00000001-760C-49B9-BDBB-3751DC4D84CD}"/>
            </c:ext>
          </c:extLst>
        </c:ser>
        <c:dLbls>
          <c:showLegendKey val="0"/>
          <c:showVal val="0"/>
          <c:showCatName val="0"/>
          <c:showSerName val="0"/>
          <c:showPercent val="0"/>
          <c:showBubbleSize val="0"/>
        </c:dLbls>
        <c:gapWidth val="219"/>
        <c:overlap val="-27"/>
        <c:axId val="1223972991"/>
        <c:axId val="1234022911"/>
      </c:barChart>
      <c:catAx>
        <c:axId val="1223972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022911"/>
        <c:crosses val="autoZero"/>
        <c:auto val="1"/>
        <c:lblAlgn val="ctr"/>
        <c:lblOffset val="100"/>
        <c:noMultiLvlLbl val="0"/>
      </c:catAx>
      <c:valAx>
        <c:axId val="123402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972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a:t>
            </a:r>
            <a:r>
              <a:rPr lang="en-US" baseline="0"/>
              <a:t> Between A.P and A.N. Frequency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5484106153397494E-2"/>
          <c:y val="0.14718253968253969"/>
          <c:w val="0.9190529308836396"/>
          <c:h val="0.71760561179852522"/>
        </c:manualLayout>
      </c:layout>
      <c:barChart>
        <c:barDir val="col"/>
        <c:grouping val="clustered"/>
        <c:varyColors val="0"/>
        <c:ser>
          <c:idx val="0"/>
          <c:order val="0"/>
          <c:tx>
            <c:strRef>
              <c:f>Sheet1!$B$1</c:f>
              <c:strCache>
                <c:ptCount val="1"/>
                <c:pt idx="0">
                  <c:v>O.P.</c:v>
                </c:pt>
              </c:strCache>
            </c:strRef>
          </c:tx>
          <c:spPr>
            <a:solidFill>
              <a:schemeClr val="accent1"/>
            </a:solidFill>
            <a:ln>
              <a:noFill/>
            </a:ln>
            <a:effectLst/>
          </c:spPr>
          <c:invertIfNegative val="0"/>
          <c:cat>
            <c:strRef>
              <c:f>Sheet1!$A$2:$A$5</c:f>
              <c:strCache>
                <c:ptCount val="4"/>
                <c:pt idx="0">
                  <c:v>Idenity Everopa</c:v>
                </c:pt>
                <c:pt idx="1">
                  <c:v>KKK</c:v>
                </c:pt>
                <c:pt idx="2">
                  <c:v>AtomWaffen Division</c:v>
                </c:pt>
                <c:pt idx="3">
                  <c:v>NSM</c:v>
                </c:pt>
              </c:strCache>
            </c:strRef>
          </c:cat>
          <c:val>
            <c:numRef>
              <c:f>Sheet1!$B$2:$B$5</c:f>
              <c:numCache>
                <c:formatCode>General</c:formatCode>
                <c:ptCount val="4"/>
                <c:pt idx="0">
                  <c:v>13</c:v>
                </c:pt>
                <c:pt idx="1">
                  <c:v>18</c:v>
                </c:pt>
                <c:pt idx="2">
                  <c:v>4</c:v>
                </c:pt>
                <c:pt idx="3">
                  <c:v>8</c:v>
                </c:pt>
              </c:numCache>
            </c:numRef>
          </c:val>
          <c:extLst>
            <c:ext xmlns:c16="http://schemas.microsoft.com/office/drawing/2014/chart" uri="{C3380CC4-5D6E-409C-BE32-E72D297353CC}">
              <c16:uniqueId val="{00000000-C68B-4B50-9FB9-FD27CEE700E1}"/>
            </c:ext>
          </c:extLst>
        </c:ser>
        <c:ser>
          <c:idx val="1"/>
          <c:order val="1"/>
          <c:tx>
            <c:strRef>
              <c:f>Sheet1!$C$1</c:f>
              <c:strCache>
                <c:ptCount val="1"/>
                <c:pt idx="0">
                  <c:v>O.N.</c:v>
                </c:pt>
              </c:strCache>
            </c:strRef>
          </c:tx>
          <c:spPr>
            <a:solidFill>
              <a:schemeClr val="accent2"/>
            </a:solidFill>
            <a:ln>
              <a:noFill/>
            </a:ln>
            <a:effectLst/>
          </c:spPr>
          <c:invertIfNegative val="0"/>
          <c:cat>
            <c:strRef>
              <c:f>Sheet1!$A$2:$A$5</c:f>
              <c:strCache>
                <c:ptCount val="4"/>
                <c:pt idx="0">
                  <c:v>Idenity Everopa</c:v>
                </c:pt>
                <c:pt idx="1">
                  <c:v>KKK</c:v>
                </c:pt>
                <c:pt idx="2">
                  <c:v>AtomWaffen Division</c:v>
                </c:pt>
                <c:pt idx="3">
                  <c:v>NSM</c:v>
                </c:pt>
              </c:strCache>
            </c:strRef>
          </c:cat>
          <c:val>
            <c:numRef>
              <c:f>Sheet1!$C$2:$C$5</c:f>
              <c:numCache>
                <c:formatCode>General</c:formatCode>
                <c:ptCount val="4"/>
                <c:pt idx="0">
                  <c:v>9</c:v>
                </c:pt>
                <c:pt idx="1">
                  <c:v>31</c:v>
                </c:pt>
                <c:pt idx="2">
                  <c:v>15</c:v>
                </c:pt>
                <c:pt idx="3">
                  <c:v>9</c:v>
                </c:pt>
              </c:numCache>
            </c:numRef>
          </c:val>
          <c:extLst>
            <c:ext xmlns:c16="http://schemas.microsoft.com/office/drawing/2014/chart" uri="{C3380CC4-5D6E-409C-BE32-E72D297353CC}">
              <c16:uniqueId val="{00000001-C68B-4B50-9FB9-FD27CEE700E1}"/>
            </c:ext>
          </c:extLst>
        </c:ser>
        <c:ser>
          <c:idx val="2"/>
          <c:order val="2"/>
          <c:tx>
            <c:strRef>
              <c:f>Sheet1!$D$1</c:f>
              <c:strCache>
                <c:ptCount val="1"/>
                <c:pt idx="0">
                  <c:v>A.P.</c:v>
                </c:pt>
              </c:strCache>
            </c:strRef>
          </c:tx>
          <c:spPr>
            <a:solidFill>
              <a:schemeClr val="accent3"/>
            </a:solidFill>
            <a:ln>
              <a:noFill/>
            </a:ln>
            <a:effectLst/>
          </c:spPr>
          <c:invertIfNegative val="0"/>
          <c:cat>
            <c:strRef>
              <c:f>Sheet1!$A$2:$A$5</c:f>
              <c:strCache>
                <c:ptCount val="4"/>
                <c:pt idx="0">
                  <c:v>Idenity Everopa</c:v>
                </c:pt>
                <c:pt idx="1">
                  <c:v>KKK</c:v>
                </c:pt>
                <c:pt idx="2">
                  <c:v>AtomWaffen Division</c:v>
                </c:pt>
                <c:pt idx="3">
                  <c:v>NSM</c:v>
                </c:pt>
              </c:strCache>
            </c:strRef>
          </c:cat>
          <c:val>
            <c:numRef>
              <c:f>Sheet1!$D$2:$D$5</c:f>
              <c:numCache>
                <c:formatCode>General</c:formatCode>
                <c:ptCount val="4"/>
                <c:pt idx="0">
                  <c:v>9</c:v>
                </c:pt>
                <c:pt idx="1">
                  <c:v>19</c:v>
                </c:pt>
                <c:pt idx="2">
                  <c:v>15</c:v>
                </c:pt>
                <c:pt idx="3">
                  <c:v>13</c:v>
                </c:pt>
              </c:numCache>
            </c:numRef>
          </c:val>
          <c:extLst>
            <c:ext xmlns:c16="http://schemas.microsoft.com/office/drawing/2014/chart" uri="{C3380CC4-5D6E-409C-BE32-E72D297353CC}">
              <c16:uniqueId val="{00000002-C68B-4B50-9FB9-FD27CEE700E1}"/>
            </c:ext>
          </c:extLst>
        </c:ser>
        <c:ser>
          <c:idx val="3"/>
          <c:order val="3"/>
          <c:tx>
            <c:strRef>
              <c:f>Sheet1!$E$1</c:f>
              <c:strCache>
                <c:ptCount val="1"/>
                <c:pt idx="0">
                  <c:v>A.N.</c:v>
                </c:pt>
              </c:strCache>
            </c:strRef>
          </c:tx>
          <c:spPr>
            <a:solidFill>
              <a:schemeClr val="accent4"/>
            </a:solidFill>
            <a:ln>
              <a:noFill/>
            </a:ln>
            <a:effectLst/>
          </c:spPr>
          <c:invertIfNegative val="0"/>
          <c:cat>
            <c:strRef>
              <c:f>Sheet1!$A$2:$A$5</c:f>
              <c:strCache>
                <c:ptCount val="4"/>
                <c:pt idx="0">
                  <c:v>Idenity Everopa</c:v>
                </c:pt>
                <c:pt idx="1">
                  <c:v>KKK</c:v>
                </c:pt>
                <c:pt idx="2">
                  <c:v>AtomWaffen Division</c:v>
                </c:pt>
                <c:pt idx="3">
                  <c:v>NSM</c:v>
                </c:pt>
              </c:strCache>
            </c:strRef>
          </c:cat>
          <c:val>
            <c:numRef>
              <c:f>Sheet1!$E$2:$E$5</c:f>
              <c:numCache>
                <c:formatCode>General</c:formatCode>
                <c:ptCount val="4"/>
                <c:pt idx="0">
                  <c:v>21</c:v>
                </c:pt>
                <c:pt idx="1">
                  <c:v>52</c:v>
                </c:pt>
                <c:pt idx="2">
                  <c:v>75</c:v>
                </c:pt>
                <c:pt idx="3">
                  <c:v>13</c:v>
                </c:pt>
              </c:numCache>
            </c:numRef>
          </c:val>
          <c:extLst>
            <c:ext xmlns:c16="http://schemas.microsoft.com/office/drawing/2014/chart" uri="{C3380CC4-5D6E-409C-BE32-E72D297353CC}">
              <c16:uniqueId val="{00000003-C68B-4B50-9FB9-FD27CEE700E1}"/>
            </c:ext>
          </c:extLst>
        </c:ser>
        <c:dLbls>
          <c:showLegendKey val="0"/>
          <c:showVal val="0"/>
          <c:showCatName val="0"/>
          <c:showSerName val="0"/>
          <c:showPercent val="0"/>
          <c:showBubbleSize val="0"/>
        </c:dLbls>
        <c:gapWidth val="219"/>
        <c:overlap val="-27"/>
        <c:axId val="1223972991"/>
        <c:axId val="1234022911"/>
      </c:barChart>
      <c:catAx>
        <c:axId val="1223972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022911"/>
        <c:crosses val="autoZero"/>
        <c:auto val="1"/>
        <c:lblAlgn val="ctr"/>
        <c:lblOffset val="100"/>
        <c:noMultiLvlLbl val="0"/>
      </c:catAx>
      <c:valAx>
        <c:axId val="123402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972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Ble24</b:Tag>
    <b:SourceType>Book</b:SourceType>
    <b:Guid>{76FECB95-AF43-49B7-BC16-96609EF5AFA9}</b:Guid>
    <b:Title>Out of Hiding Extremist White Supremacy and How it can be Stopped</b:Title>
    <b:Year>2024</b:Year>
    <b:City>New York</b:City>
    <b:Publisher>Routledge</b:Publisher>
    <b:Author>
      <b:Author>
        <b:NameList>
          <b:Person>
            <b:Last>Blee</b:Last>
            <b:Middle>M</b:Middle>
            <b:First>Kathleen</b:First>
          </b:Person>
          <b:Person>
            <b:Last>Futrell</b:Last>
            <b:First>Robert</b:First>
          </b:Person>
          <b:Person>
            <b:Last>Simi</b:Last>
            <b:First>Pete</b:First>
          </b:Person>
        </b:NameList>
      </b:Author>
    </b:Author>
    <b:RefOrder>1</b:RefOrder>
  </b:Source>
</b:Sources>
</file>

<file path=customXml/itemProps1.xml><?xml version="1.0" encoding="utf-8"?>
<ds:datastoreItem xmlns:ds="http://schemas.openxmlformats.org/officeDocument/2006/customXml" ds:itemID="{49482138-BD65-465B-8B4B-645B8189A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5784</Words>
  <Characters>32685</Characters>
  <Application>Microsoft Office Word</Application>
  <DocSecurity>0</DocSecurity>
  <Lines>680</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Jerrid M.</dc:creator>
  <cp:keywords/>
  <dc:description/>
  <cp:lastModifiedBy>Carter, Jerrid M.</cp:lastModifiedBy>
  <cp:revision>5</cp:revision>
  <cp:lastPrinted>2024-05-02T23:06:00Z</cp:lastPrinted>
  <dcterms:created xsi:type="dcterms:W3CDTF">2024-05-02T01:18:00Z</dcterms:created>
  <dcterms:modified xsi:type="dcterms:W3CDTF">2024-05-02T23:07:00Z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725a69b0-dcdd-48c2-b366-548e161786d6</vt:lpwstr>
  </property>
  <property fmtid="{D5CDD505-2E9C-101B-9397-08002B2CF9AE}" pid="3" name="ZOTERO_PREF_1">
    <vt:lpwstr>&lt;data data-version="3" zotero-version="6.0.36"&gt;&lt;session id="AxAjDUWG"/&gt;&lt;style id="http://www.zotero.org/styles/chicago-fullnote-bibliography" locale="en-US" hasBibliography="1" bibliographyStyleHasBeenSet="1"/&gt;&lt;prefs&gt;&lt;pref name="fieldType" value="Field"/&gt;</vt:lpwstr>
  </property>
  <property fmtid="{D5CDD505-2E9C-101B-9397-08002B2CF9AE}" pid="4" name="ZOTERO_PREF_2">
    <vt:lpwstr>&lt;pref name="automaticJournalAbbreviations" value="true"/&gt;&lt;pref name="noteType" value="1"/&gt;&lt;/prefs&gt;&lt;/data&gt;</vt:lpwstr>
  </property>
</Properties>
</file>