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FE2D7B" w14:textId="77777777" w:rsidR="009C558F" w:rsidRPr="00D078B8" w:rsidRDefault="009C558F" w:rsidP="00B9100C">
      <w:pPr>
        <w:jc w:val="center"/>
        <w:rPr>
          <w:rFonts w:ascii="Garamond" w:eastAsia="Times New Roman" w:hAnsi="Garamond" w:cs="Times New Roman"/>
        </w:rPr>
      </w:pPr>
    </w:p>
    <w:p w14:paraId="2008917E" w14:textId="459937CB" w:rsidR="00B9100C" w:rsidRPr="00D078B8" w:rsidRDefault="00B9100C" w:rsidP="00B9100C">
      <w:pPr>
        <w:jc w:val="center"/>
        <w:rPr>
          <w:rFonts w:ascii="Garamond" w:eastAsia="Times New Roman" w:hAnsi="Garamond" w:cs="Times New Roman"/>
        </w:rPr>
      </w:pPr>
      <w:r w:rsidRPr="00D078B8">
        <w:rPr>
          <w:rFonts w:ascii="Garamond" w:eastAsia="Times New Roman" w:hAnsi="Garamond" w:cs="Times New Roman"/>
        </w:rPr>
        <w:t xml:space="preserve">UNIVERSITY OF OKLAHOMA </w:t>
      </w:r>
    </w:p>
    <w:p w14:paraId="51CCFC62" w14:textId="77777777" w:rsidR="00B9100C" w:rsidRPr="00D078B8" w:rsidRDefault="00B9100C" w:rsidP="00B9100C">
      <w:pPr>
        <w:jc w:val="center"/>
        <w:rPr>
          <w:rFonts w:ascii="Garamond" w:eastAsia="Times New Roman" w:hAnsi="Garamond" w:cs="Times New Roman"/>
        </w:rPr>
      </w:pPr>
    </w:p>
    <w:p w14:paraId="42DB11A9" w14:textId="03C25895" w:rsidR="00B9100C" w:rsidRPr="00D078B8" w:rsidRDefault="00B9100C" w:rsidP="00B9100C">
      <w:pPr>
        <w:jc w:val="center"/>
        <w:rPr>
          <w:rFonts w:ascii="Garamond" w:eastAsia="Times New Roman" w:hAnsi="Garamond" w:cs="Times New Roman"/>
        </w:rPr>
      </w:pPr>
      <w:r w:rsidRPr="00D078B8">
        <w:rPr>
          <w:rFonts w:ascii="Garamond" w:eastAsia="Times New Roman" w:hAnsi="Garamond" w:cs="Times New Roman"/>
        </w:rPr>
        <w:t xml:space="preserve">GRADUATE COLLEGE </w:t>
      </w:r>
    </w:p>
    <w:p w14:paraId="0CB0B024" w14:textId="77777777" w:rsidR="00B9100C" w:rsidRPr="00D078B8" w:rsidRDefault="00B9100C" w:rsidP="00B9100C">
      <w:pPr>
        <w:jc w:val="center"/>
        <w:rPr>
          <w:rFonts w:ascii="Garamond" w:eastAsia="Times New Roman" w:hAnsi="Garamond" w:cs="Times New Roman"/>
        </w:rPr>
      </w:pPr>
    </w:p>
    <w:p w14:paraId="5C58D9F1" w14:textId="77777777" w:rsidR="00B9100C" w:rsidRPr="00D078B8" w:rsidRDefault="00B9100C" w:rsidP="00B9100C">
      <w:pPr>
        <w:jc w:val="center"/>
        <w:rPr>
          <w:rFonts w:ascii="Garamond" w:eastAsia="Times New Roman" w:hAnsi="Garamond" w:cs="Times New Roman"/>
        </w:rPr>
      </w:pPr>
    </w:p>
    <w:p w14:paraId="437553C2" w14:textId="77777777" w:rsidR="00B9100C" w:rsidRPr="00D078B8" w:rsidRDefault="00B9100C" w:rsidP="00B9100C">
      <w:pPr>
        <w:jc w:val="center"/>
        <w:rPr>
          <w:rFonts w:ascii="Garamond" w:eastAsia="Times New Roman" w:hAnsi="Garamond" w:cs="Times New Roman"/>
        </w:rPr>
      </w:pPr>
    </w:p>
    <w:p w14:paraId="31F23C6E" w14:textId="2192E67E" w:rsidR="00B9100C" w:rsidRPr="00D078B8" w:rsidRDefault="00B9100C" w:rsidP="00B9100C">
      <w:pPr>
        <w:jc w:val="center"/>
        <w:rPr>
          <w:rFonts w:ascii="Garamond" w:eastAsia="Times New Roman" w:hAnsi="Garamond" w:cs="Times New Roman"/>
        </w:rPr>
      </w:pPr>
    </w:p>
    <w:p w14:paraId="1BA122BA" w14:textId="0FBE00D5" w:rsidR="00B9100C" w:rsidRPr="00D078B8" w:rsidRDefault="00B9100C" w:rsidP="00B9100C">
      <w:pPr>
        <w:jc w:val="center"/>
        <w:rPr>
          <w:rFonts w:ascii="Garamond" w:eastAsia="Times New Roman" w:hAnsi="Garamond" w:cs="Times New Roman"/>
        </w:rPr>
      </w:pPr>
    </w:p>
    <w:p w14:paraId="073294E5" w14:textId="43A83B10" w:rsidR="00B9100C" w:rsidRPr="00D078B8" w:rsidRDefault="00B9100C" w:rsidP="00B9100C">
      <w:pPr>
        <w:jc w:val="center"/>
        <w:rPr>
          <w:rFonts w:ascii="Garamond" w:eastAsia="Times New Roman" w:hAnsi="Garamond" w:cs="Times New Roman"/>
        </w:rPr>
      </w:pPr>
    </w:p>
    <w:p w14:paraId="27EEA3DD" w14:textId="091120F7" w:rsidR="00B9100C" w:rsidRPr="00D078B8" w:rsidRDefault="00B9100C" w:rsidP="00B9100C">
      <w:pPr>
        <w:jc w:val="center"/>
        <w:rPr>
          <w:rFonts w:ascii="Garamond" w:eastAsia="Times New Roman" w:hAnsi="Garamond" w:cs="Times New Roman"/>
        </w:rPr>
      </w:pPr>
    </w:p>
    <w:p w14:paraId="712A68BD" w14:textId="0300FFAB" w:rsidR="00B9100C" w:rsidRPr="00D078B8" w:rsidRDefault="00B9100C" w:rsidP="00B9100C">
      <w:pPr>
        <w:jc w:val="center"/>
        <w:rPr>
          <w:rFonts w:ascii="Garamond" w:eastAsia="Times New Roman" w:hAnsi="Garamond" w:cs="Times New Roman"/>
        </w:rPr>
      </w:pPr>
    </w:p>
    <w:p w14:paraId="5DAAF25D" w14:textId="77777777" w:rsidR="00B9100C" w:rsidRPr="00D078B8" w:rsidRDefault="00B9100C" w:rsidP="00B9100C">
      <w:pPr>
        <w:jc w:val="center"/>
        <w:rPr>
          <w:rFonts w:ascii="Garamond" w:eastAsia="Times New Roman" w:hAnsi="Garamond" w:cs="Times New Roman"/>
        </w:rPr>
      </w:pPr>
    </w:p>
    <w:p w14:paraId="0F642C61" w14:textId="2324B17C" w:rsidR="00B9100C" w:rsidRPr="00D078B8" w:rsidRDefault="009A6146" w:rsidP="00B9100C">
      <w:pPr>
        <w:jc w:val="center"/>
        <w:rPr>
          <w:rFonts w:ascii="Garamond" w:eastAsia="Times New Roman" w:hAnsi="Garamond" w:cs="Times New Roman"/>
        </w:rPr>
      </w:pPr>
      <w:r w:rsidRPr="00D078B8">
        <w:rPr>
          <w:rFonts w:ascii="Garamond" w:eastAsia="Times New Roman" w:hAnsi="Garamond" w:cs="Times New Roman"/>
        </w:rPr>
        <w:t>BLACK BUREAUCRATS: IDENTITY AND REPRESENTATION IN THE PUBLIC SECTOR</w:t>
      </w:r>
    </w:p>
    <w:p w14:paraId="5B90A7BD" w14:textId="77777777" w:rsidR="00B9100C" w:rsidRPr="00D078B8" w:rsidRDefault="00B9100C" w:rsidP="00B9100C">
      <w:pPr>
        <w:jc w:val="center"/>
        <w:rPr>
          <w:rFonts w:ascii="Garamond" w:eastAsia="Times New Roman" w:hAnsi="Garamond" w:cs="Times New Roman"/>
        </w:rPr>
      </w:pPr>
    </w:p>
    <w:p w14:paraId="61EAB399" w14:textId="1BD60C07" w:rsidR="00B9100C" w:rsidRPr="00D078B8" w:rsidRDefault="00B9100C" w:rsidP="00B9100C">
      <w:pPr>
        <w:jc w:val="center"/>
        <w:rPr>
          <w:rFonts w:ascii="Garamond" w:eastAsia="Times New Roman" w:hAnsi="Garamond" w:cs="Times New Roman"/>
        </w:rPr>
      </w:pPr>
    </w:p>
    <w:p w14:paraId="7D983710" w14:textId="53856ECD" w:rsidR="00B9100C" w:rsidRPr="00D078B8" w:rsidRDefault="00B9100C" w:rsidP="00B9100C">
      <w:pPr>
        <w:jc w:val="center"/>
        <w:rPr>
          <w:rFonts w:ascii="Garamond" w:eastAsia="Times New Roman" w:hAnsi="Garamond" w:cs="Times New Roman"/>
        </w:rPr>
      </w:pPr>
    </w:p>
    <w:p w14:paraId="40F89067" w14:textId="1AC8A8C5" w:rsidR="00B9100C" w:rsidRPr="00D078B8" w:rsidRDefault="00B9100C" w:rsidP="00B9100C">
      <w:pPr>
        <w:jc w:val="center"/>
        <w:rPr>
          <w:rFonts w:ascii="Garamond" w:eastAsia="Times New Roman" w:hAnsi="Garamond" w:cs="Times New Roman"/>
        </w:rPr>
      </w:pPr>
    </w:p>
    <w:p w14:paraId="1EFF4FE1" w14:textId="77777777" w:rsidR="00B9100C" w:rsidRPr="00D078B8" w:rsidRDefault="00B9100C" w:rsidP="00B9100C">
      <w:pPr>
        <w:jc w:val="center"/>
        <w:rPr>
          <w:rFonts w:ascii="Garamond" w:eastAsia="Times New Roman" w:hAnsi="Garamond" w:cs="Times New Roman"/>
        </w:rPr>
      </w:pPr>
    </w:p>
    <w:p w14:paraId="7BC04F25" w14:textId="77777777" w:rsidR="00B9100C" w:rsidRPr="00D078B8" w:rsidRDefault="00B9100C" w:rsidP="00B9100C">
      <w:pPr>
        <w:jc w:val="center"/>
        <w:rPr>
          <w:rFonts w:ascii="Garamond" w:eastAsia="Times New Roman" w:hAnsi="Garamond" w:cs="Times New Roman"/>
        </w:rPr>
      </w:pPr>
    </w:p>
    <w:p w14:paraId="46385014" w14:textId="25D9CFE7" w:rsidR="00B9100C" w:rsidRPr="00D078B8" w:rsidRDefault="00B9100C" w:rsidP="009E3D43">
      <w:pPr>
        <w:jc w:val="center"/>
        <w:rPr>
          <w:rFonts w:ascii="Garamond" w:eastAsia="Times New Roman" w:hAnsi="Garamond" w:cs="Times New Roman"/>
        </w:rPr>
      </w:pPr>
      <w:r w:rsidRPr="00D078B8">
        <w:rPr>
          <w:rFonts w:ascii="Garamond" w:eastAsia="Times New Roman" w:hAnsi="Garamond" w:cs="Times New Roman"/>
        </w:rPr>
        <w:t>A DIS</w:t>
      </w:r>
      <w:r w:rsidR="009A6146" w:rsidRPr="00D078B8">
        <w:rPr>
          <w:rFonts w:ascii="Garamond" w:eastAsia="Times New Roman" w:hAnsi="Garamond" w:cs="Times New Roman"/>
        </w:rPr>
        <w:t>S</w:t>
      </w:r>
      <w:r w:rsidRPr="00D078B8">
        <w:rPr>
          <w:rFonts w:ascii="Garamond" w:eastAsia="Times New Roman" w:hAnsi="Garamond" w:cs="Times New Roman"/>
        </w:rPr>
        <w:t xml:space="preserve">ERTATION </w:t>
      </w:r>
    </w:p>
    <w:p w14:paraId="30779529" w14:textId="77777777" w:rsidR="00B9100C" w:rsidRPr="00D078B8" w:rsidRDefault="00B9100C" w:rsidP="009E3D43">
      <w:pPr>
        <w:jc w:val="center"/>
        <w:rPr>
          <w:rFonts w:ascii="Garamond" w:eastAsia="Times New Roman" w:hAnsi="Garamond" w:cs="Times New Roman"/>
        </w:rPr>
      </w:pPr>
    </w:p>
    <w:p w14:paraId="443B05E2" w14:textId="77777777" w:rsidR="00B9100C" w:rsidRPr="00D078B8" w:rsidRDefault="00B9100C" w:rsidP="009E3D43">
      <w:pPr>
        <w:jc w:val="center"/>
        <w:rPr>
          <w:rFonts w:ascii="Garamond" w:eastAsia="Times New Roman" w:hAnsi="Garamond" w:cs="Times New Roman"/>
        </w:rPr>
      </w:pPr>
      <w:r w:rsidRPr="00D078B8">
        <w:rPr>
          <w:rFonts w:ascii="Garamond" w:eastAsia="Times New Roman" w:hAnsi="Garamond" w:cs="Times New Roman"/>
        </w:rPr>
        <w:t xml:space="preserve">SUBMITTED TO THE GRADUATE FACULTY </w:t>
      </w:r>
    </w:p>
    <w:p w14:paraId="4AC2D291" w14:textId="77777777" w:rsidR="00B9100C" w:rsidRPr="00D078B8" w:rsidRDefault="00B9100C" w:rsidP="009E3D43">
      <w:pPr>
        <w:jc w:val="center"/>
        <w:rPr>
          <w:rFonts w:ascii="Garamond" w:eastAsia="Times New Roman" w:hAnsi="Garamond" w:cs="Times New Roman"/>
        </w:rPr>
      </w:pPr>
    </w:p>
    <w:p w14:paraId="4F5B779B" w14:textId="77777777" w:rsidR="00B9100C" w:rsidRPr="00D078B8" w:rsidRDefault="00B9100C" w:rsidP="009E3D43">
      <w:pPr>
        <w:jc w:val="center"/>
        <w:rPr>
          <w:rFonts w:ascii="Garamond" w:eastAsia="Times New Roman" w:hAnsi="Garamond" w:cs="Times New Roman"/>
        </w:rPr>
      </w:pPr>
      <w:r w:rsidRPr="00D078B8">
        <w:rPr>
          <w:rFonts w:ascii="Garamond" w:eastAsia="Times New Roman" w:hAnsi="Garamond" w:cs="Times New Roman"/>
        </w:rPr>
        <w:t xml:space="preserve">in partial fulfillment of the requirements for the </w:t>
      </w:r>
    </w:p>
    <w:p w14:paraId="72B420BF" w14:textId="77777777" w:rsidR="00B9100C" w:rsidRPr="00D078B8" w:rsidRDefault="00B9100C" w:rsidP="009E3D43">
      <w:pPr>
        <w:jc w:val="center"/>
        <w:rPr>
          <w:rFonts w:ascii="Garamond" w:eastAsia="Times New Roman" w:hAnsi="Garamond" w:cs="Times New Roman"/>
        </w:rPr>
      </w:pPr>
    </w:p>
    <w:p w14:paraId="1193306A" w14:textId="20D7E1AC" w:rsidR="00B9100C" w:rsidRPr="00D078B8" w:rsidRDefault="00B9100C" w:rsidP="009E3D43">
      <w:pPr>
        <w:jc w:val="center"/>
        <w:rPr>
          <w:rFonts w:ascii="Garamond" w:eastAsia="Times New Roman" w:hAnsi="Garamond" w:cs="Times New Roman"/>
        </w:rPr>
      </w:pPr>
      <w:r w:rsidRPr="00D078B8">
        <w:rPr>
          <w:rFonts w:ascii="Garamond" w:eastAsia="Times New Roman" w:hAnsi="Garamond" w:cs="Times New Roman"/>
        </w:rPr>
        <w:t xml:space="preserve">Degree of </w:t>
      </w:r>
    </w:p>
    <w:p w14:paraId="14F95A08" w14:textId="77777777" w:rsidR="00B9100C" w:rsidRPr="00D078B8" w:rsidRDefault="00B9100C" w:rsidP="009E3D43">
      <w:pPr>
        <w:jc w:val="center"/>
        <w:rPr>
          <w:rFonts w:ascii="Garamond" w:eastAsia="Times New Roman" w:hAnsi="Garamond" w:cs="Times New Roman"/>
        </w:rPr>
      </w:pPr>
    </w:p>
    <w:p w14:paraId="798E07E6" w14:textId="11F8E9ED" w:rsidR="00B9100C" w:rsidRPr="00D078B8" w:rsidRDefault="009E3D43" w:rsidP="009E3D43">
      <w:pPr>
        <w:jc w:val="center"/>
        <w:rPr>
          <w:rFonts w:ascii="Garamond" w:eastAsia="Times New Roman" w:hAnsi="Garamond" w:cs="Times New Roman"/>
        </w:rPr>
      </w:pPr>
      <w:r w:rsidRPr="00D078B8">
        <w:rPr>
          <w:rFonts w:ascii="Garamond" w:eastAsia="Times New Roman" w:hAnsi="Garamond" w:cs="Times New Roman"/>
        </w:rPr>
        <w:t>DOCTOR OF PHILOSOPHY</w:t>
      </w:r>
    </w:p>
    <w:p w14:paraId="083726E4" w14:textId="77777777" w:rsidR="00B9100C" w:rsidRPr="00D078B8" w:rsidRDefault="00B9100C" w:rsidP="00B9100C">
      <w:pPr>
        <w:jc w:val="center"/>
        <w:rPr>
          <w:rFonts w:ascii="Garamond" w:eastAsia="Times New Roman" w:hAnsi="Garamond" w:cs="Times New Roman"/>
        </w:rPr>
      </w:pPr>
    </w:p>
    <w:p w14:paraId="736E2984" w14:textId="77777777" w:rsidR="00B9100C" w:rsidRPr="00D078B8" w:rsidRDefault="00B9100C" w:rsidP="00B9100C">
      <w:pPr>
        <w:jc w:val="center"/>
        <w:rPr>
          <w:rFonts w:ascii="Garamond" w:eastAsia="Times New Roman" w:hAnsi="Garamond" w:cs="Times New Roman"/>
        </w:rPr>
      </w:pPr>
    </w:p>
    <w:p w14:paraId="5DD6A713" w14:textId="77777777" w:rsidR="00B9100C" w:rsidRPr="00D078B8" w:rsidRDefault="00B9100C" w:rsidP="00B9100C">
      <w:pPr>
        <w:jc w:val="center"/>
        <w:rPr>
          <w:rFonts w:ascii="Garamond" w:eastAsia="Times New Roman" w:hAnsi="Garamond" w:cs="Times New Roman"/>
        </w:rPr>
      </w:pPr>
    </w:p>
    <w:p w14:paraId="08BA7E8C" w14:textId="77777777" w:rsidR="00B9100C" w:rsidRPr="00D078B8" w:rsidRDefault="00B9100C" w:rsidP="00B9100C">
      <w:pPr>
        <w:jc w:val="center"/>
        <w:rPr>
          <w:rFonts w:ascii="Garamond" w:eastAsia="Times New Roman" w:hAnsi="Garamond" w:cs="Times New Roman"/>
        </w:rPr>
      </w:pPr>
    </w:p>
    <w:p w14:paraId="00AE43A7" w14:textId="258B3D7A" w:rsidR="00B9100C" w:rsidRPr="00D078B8" w:rsidRDefault="00B9100C" w:rsidP="00B9100C">
      <w:pPr>
        <w:jc w:val="center"/>
        <w:rPr>
          <w:rFonts w:ascii="Garamond" w:eastAsia="Times New Roman" w:hAnsi="Garamond" w:cs="Times New Roman"/>
        </w:rPr>
      </w:pPr>
    </w:p>
    <w:p w14:paraId="69C2487F" w14:textId="5D642A28" w:rsidR="00B9100C" w:rsidRPr="00D078B8" w:rsidRDefault="00B9100C" w:rsidP="00B9100C">
      <w:pPr>
        <w:jc w:val="center"/>
        <w:rPr>
          <w:rFonts w:ascii="Garamond" w:eastAsia="Times New Roman" w:hAnsi="Garamond" w:cs="Times New Roman"/>
        </w:rPr>
      </w:pPr>
    </w:p>
    <w:p w14:paraId="66B225FB" w14:textId="5B680C23" w:rsidR="00B9100C" w:rsidRPr="00D078B8" w:rsidRDefault="00B9100C" w:rsidP="00B9100C">
      <w:pPr>
        <w:jc w:val="center"/>
        <w:rPr>
          <w:rFonts w:ascii="Garamond" w:eastAsia="Times New Roman" w:hAnsi="Garamond" w:cs="Times New Roman"/>
        </w:rPr>
      </w:pPr>
    </w:p>
    <w:p w14:paraId="7CFCB384" w14:textId="77777777" w:rsidR="00B9100C" w:rsidRPr="00D078B8" w:rsidRDefault="00B9100C" w:rsidP="00B9100C">
      <w:pPr>
        <w:jc w:val="center"/>
        <w:rPr>
          <w:rFonts w:ascii="Garamond" w:eastAsia="Times New Roman" w:hAnsi="Garamond" w:cs="Times New Roman"/>
        </w:rPr>
      </w:pPr>
    </w:p>
    <w:p w14:paraId="071A7574" w14:textId="057FD3A8" w:rsidR="00B9100C" w:rsidRPr="00D078B8" w:rsidRDefault="00B9100C" w:rsidP="00B9100C">
      <w:pPr>
        <w:jc w:val="center"/>
        <w:rPr>
          <w:rFonts w:ascii="Garamond" w:eastAsia="Times New Roman" w:hAnsi="Garamond" w:cs="Times New Roman"/>
        </w:rPr>
      </w:pPr>
    </w:p>
    <w:p w14:paraId="13E77B85" w14:textId="327A6C97" w:rsidR="00B9100C" w:rsidRPr="00D078B8" w:rsidRDefault="00B9100C" w:rsidP="00B9100C">
      <w:pPr>
        <w:jc w:val="center"/>
        <w:rPr>
          <w:rFonts w:ascii="Garamond" w:eastAsia="Times New Roman" w:hAnsi="Garamond" w:cs="Times New Roman"/>
        </w:rPr>
      </w:pPr>
    </w:p>
    <w:p w14:paraId="55902376" w14:textId="1532E711" w:rsidR="00B9100C" w:rsidRPr="00D078B8" w:rsidRDefault="00B9100C" w:rsidP="00B9100C">
      <w:pPr>
        <w:jc w:val="center"/>
        <w:rPr>
          <w:rFonts w:ascii="Garamond" w:eastAsia="Times New Roman" w:hAnsi="Garamond" w:cs="Times New Roman"/>
        </w:rPr>
      </w:pPr>
    </w:p>
    <w:p w14:paraId="0705FF6E" w14:textId="04202D28" w:rsidR="009C558F" w:rsidRPr="00D078B8" w:rsidRDefault="00B9100C" w:rsidP="00B9100C">
      <w:pPr>
        <w:jc w:val="center"/>
        <w:rPr>
          <w:rFonts w:ascii="Garamond" w:eastAsia="Times New Roman" w:hAnsi="Garamond" w:cs="Times New Roman"/>
        </w:rPr>
      </w:pPr>
      <w:r w:rsidRPr="00D078B8">
        <w:rPr>
          <w:rFonts w:ascii="Garamond" w:eastAsia="Times New Roman" w:hAnsi="Garamond" w:cs="Times New Roman"/>
        </w:rPr>
        <w:t xml:space="preserve">By </w:t>
      </w:r>
    </w:p>
    <w:p w14:paraId="6170FE0B" w14:textId="77777777" w:rsidR="009C558F" w:rsidRPr="00D078B8" w:rsidRDefault="009C558F" w:rsidP="00B9100C">
      <w:pPr>
        <w:jc w:val="center"/>
        <w:rPr>
          <w:rFonts w:ascii="Garamond" w:eastAsia="Times New Roman" w:hAnsi="Garamond" w:cs="Times New Roman"/>
        </w:rPr>
      </w:pPr>
    </w:p>
    <w:p w14:paraId="3E229053" w14:textId="36596E9A" w:rsidR="00B9100C" w:rsidRPr="00D078B8" w:rsidRDefault="009A6146" w:rsidP="00B9100C">
      <w:pPr>
        <w:jc w:val="center"/>
        <w:rPr>
          <w:rFonts w:ascii="Garamond" w:eastAsia="Times New Roman" w:hAnsi="Garamond" w:cs="Times New Roman"/>
        </w:rPr>
      </w:pPr>
      <w:r w:rsidRPr="00D078B8">
        <w:rPr>
          <w:rFonts w:ascii="Garamond" w:eastAsia="Times New Roman" w:hAnsi="Garamond" w:cs="Times New Roman"/>
        </w:rPr>
        <w:t>Aarika Forney</w:t>
      </w:r>
    </w:p>
    <w:p w14:paraId="6E783BCD" w14:textId="77777777" w:rsidR="00B9100C" w:rsidRPr="00D078B8" w:rsidRDefault="00B9100C" w:rsidP="00B9100C">
      <w:pPr>
        <w:jc w:val="center"/>
        <w:rPr>
          <w:rFonts w:ascii="Garamond" w:eastAsia="Times New Roman" w:hAnsi="Garamond" w:cs="Times New Roman"/>
        </w:rPr>
      </w:pPr>
      <w:r w:rsidRPr="00D078B8">
        <w:rPr>
          <w:rFonts w:ascii="Garamond" w:eastAsia="Times New Roman" w:hAnsi="Garamond" w:cs="Times New Roman"/>
        </w:rPr>
        <w:t xml:space="preserve">Norman, Oklahoma </w:t>
      </w:r>
    </w:p>
    <w:p w14:paraId="0F74E8A0" w14:textId="0D512026" w:rsidR="00E037BA" w:rsidRPr="00D078B8" w:rsidRDefault="00B9100C" w:rsidP="00B9100C">
      <w:pPr>
        <w:jc w:val="center"/>
        <w:rPr>
          <w:rFonts w:ascii="Garamond" w:eastAsia="Times New Roman" w:hAnsi="Garamond" w:cs="Times New Roman"/>
        </w:rPr>
      </w:pPr>
      <w:r w:rsidRPr="00D078B8">
        <w:rPr>
          <w:rFonts w:ascii="Garamond" w:eastAsia="Times New Roman" w:hAnsi="Garamond" w:cs="Times New Roman"/>
        </w:rPr>
        <w:t>202</w:t>
      </w:r>
      <w:r w:rsidR="009A6146" w:rsidRPr="00D078B8">
        <w:rPr>
          <w:rFonts w:ascii="Garamond" w:eastAsia="Times New Roman" w:hAnsi="Garamond" w:cs="Times New Roman"/>
        </w:rPr>
        <w:t>4</w:t>
      </w:r>
    </w:p>
    <w:p w14:paraId="3C45469B" w14:textId="2334E4DD" w:rsidR="0057426F" w:rsidRPr="00D078B8" w:rsidRDefault="0057426F" w:rsidP="0057426F">
      <w:pPr>
        <w:jc w:val="center"/>
        <w:rPr>
          <w:rFonts w:ascii="Garamond" w:eastAsia="Times New Roman" w:hAnsi="Garamond" w:cs="Times New Roman"/>
        </w:rPr>
      </w:pPr>
    </w:p>
    <w:p w14:paraId="3F3CC036" w14:textId="43D067FC" w:rsidR="009F23EB" w:rsidRPr="00D078B8" w:rsidRDefault="009F23EB" w:rsidP="0057426F">
      <w:pPr>
        <w:jc w:val="center"/>
        <w:rPr>
          <w:rFonts w:ascii="Garamond" w:eastAsia="Times New Roman" w:hAnsi="Garamond" w:cs="Times New Roman"/>
        </w:rPr>
      </w:pPr>
    </w:p>
    <w:p w14:paraId="2D321127" w14:textId="77777777" w:rsidR="009F23EB" w:rsidRPr="00D078B8" w:rsidRDefault="009F23EB" w:rsidP="0057426F">
      <w:pPr>
        <w:jc w:val="center"/>
        <w:rPr>
          <w:rFonts w:ascii="Garamond" w:eastAsia="Times New Roman" w:hAnsi="Garamond" w:cs="Times New Roman"/>
        </w:rPr>
      </w:pPr>
    </w:p>
    <w:p w14:paraId="2FBCF599" w14:textId="41B05C82" w:rsidR="0057426F" w:rsidRPr="00D078B8" w:rsidRDefault="009A6146" w:rsidP="0057426F">
      <w:pPr>
        <w:jc w:val="center"/>
        <w:rPr>
          <w:rFonts w:ascii="Garamond" w:eastAsia="Times New Roman" w:hAnsi="Garamond" w:cs="Times New Roman"/>
        </w:rPr>
      </w:pPr>
      <w:r w:rsidRPr="00D078B8">
        <w:rPr>
          <w:rFonts w:ascii="Garamond" w:eastAsia="Times New Roman" w:hAnsi="Garamond" w:cs="Times New Roman"/>
        </w:rPr>
        <w:lastRenderedPageBreak/>
        <w:t>BLACK BUREAUCRATS: IDENTITY AND REPRESENTATION IN THE PUBLIC SECTOR</w:t>
      </w:r>
    </w:p>
    <w:p w14:paraId="09C7983E" w14:textId="74C8E081" w:rsidR="0057426F" w:rsidRPr="00D078B8" w:rsidRDefault="0057426F" w:rsidP="0057426F">
      <w:pPr>
        <w:jc w:val="center"/>
        <w:rPr>
          <w:rFonts w:ascii="Garamond" w:eastAsia="Times New Roman" w:hAnsi="Garamond" w:cs="Times New Roman"/>
        </w:rPr>
      </w:pPr>
    </w:p>
    <w:p w14:paraId="59599ED0" w14:textId="77777777" w:rsidR="009F23EB" w:rsidRPr="00D078B8" w:rsidRDefault="009F23EB" w:rsidP="0057426F">
      <w:pPr>
        <w:jc w:val="center"/>
        <w:rPr>
          <w:rFonts w:ascii="Garamond" w:eastAsia="Times New Roman" w:hAnsi="Garamond" w:cs="Times New Roman"/>
        </w:rPr>
      </w:pPr>
    </w:p>
    <w:p w14:paraId="0073FB7D" w14:textId="77777777" w:rsidR="0057426F" w:rsidRPr="00D078B8" w:rsidRDefault="0057426F" w:rsidP="009F23EB">
      <w:pPr>
        <w:rPr>
          <w:rFonts w:ascii="Garamond" w:eastAsia="Times New Roman" w:hAnsi="Garamond" w:cs="Times New Roman"/>
        </w:rPr>
      </w:pPr>
    </w:p>
    <w:p w14:paraId="4D68AD62" w14:textId="77777777" w:rsidR="009F23EB" w:rsidRPr="00D078B8" w:rsidRDefault="0057426F" w:rsidP="0057426F">
      <w:pPr>
        <w:jc w:val="center"/>
        <w:rPr>
          <w:rFonts w:ascii="Garamond" w:eastAsia="Times New Roman" w:hAnsi="Garamond" w:cs="Times New Roman"/>
        </w:rPr>
      </w:pPr>
      <w:r w:rsidRPr="00D078B8">
        <w:rPr>
          <w:rFonts w:ascii="Garamond" w:eastAsia="Times New Roman" w:hAnsi="Garamond" w:cs="Times New Roman"/>
        </w:rPr>
        <w:t xml:space="preserve">A DISSERTATION APPROVED FOR THE </w:t>
      </w:r>
    </w:p>
    <w:p w14:paraId="376F9A4D" w14:textId="18A6ADDD" w:rsidR="0057426F" w:rsidRPr="00D078B8" w:rsidRDefault="0057426F" w:rsidP="0057426F">
      <w:pPr>
        <w:jc w:val="center"/>
        <w:rPr>
          <w:rFonts w:ascii="Garamond" w:eastAsia="Times New Roman" w:hAnsi="Garamond" w:cs="Times New Roman"/>
        </w:rPr>
      </w:pPr>
      <w:r w:rsidRPr="00D078B8">
        <w:rPr>
          <w:rFonts w:ascii="Garamond" w:eastAsia="Times New Roman" w:hAnsi="Garamond" w:cs="Times New Roman"/>
        </w:rPr>
        <w:t xml:space="preserve">DEPARTMENT OF POLITICAL SCIENCE </w:t>
      </w:r>
    </w:p>
    <w:p w14:paraId="64594F3B" w14:textId="77777777" w:rsidR="0057426F" w:rsidRPr="00D078B8" w:rsidRDefault="0057426F" w:rsidP="0057426F">
      <w:pPr>
        <w:jc w:val="center"/>
        <w:rPr>
          <w:rFonts w:ascii="Garamond" w:eastAsia="Times New Roman" w:hAnsi="Garamond" w:cs="Times New Roman"/>
        </w:rPr>
      </w:pPr>
    </w:p>
    <w:p w14:paraId="57B8C02F" w14:textId="77777777" w:rsidR="0057426F" w:rsidRPr="00D078B8" w:rsidRDefault="0057426F" w:rsidP="0057426F">
      <w:pPr>
        <w:jc w:val="center"/>
        <w:rPr>
          <w:rFonts w:ascii="Garamond" w:eastAsia="Times New Roman" w:hAnsi="Garamond" w:cs="Times New Roman"/>
        </w:rPr>
      </w:pPr>
    </w:p>
    <w:p w14:paraId="6AF977B6" w14:textId="77777777" w:rsidR="0057426F" w:rsidRPr="00D078B8" w:rsidRDefault="0057426F" w:rsidP="0057426F">
      <w:pPr>
        <w:jc w:val="center"/>
        <w:rPr>
          <w:rFonts w:ascii="Garamond" w:eastAsia="Times New Roman" w:hAnsi="Garamond" w:cs="Times New Roman"/>
        </w:rPr>
      </w:pPr>
    </w:p>
    <w:p w14:paraId="65F7C29F" w14:textId="3C69D47E" w:rsidR="0057426F" w:rsidRPr="00D078B8" w:rsidRDefault="0057426F" w:rsidP="0057426F">
      <w:pPr>
        <w:jc w:val="center"/>
        <w:rPr>
          <w:rFonts w:ascii="Garamond" w:eastAsia="Times New Roman" w:hAnsi="Garamond" w:cs="Times New Roman"/>
        </w:rPr>
      </w:pPr>
    </w:p>
    <w:p w14:paraId="4309BC64" w14:textId="77777777" w:rsidR="009F23EB" w:rsidRPr="00D078B8" w:rsidRDefault="009F23EB" w:rsidP="0057426F">
      <w:pPr>
        <w:jc w:val="center"/>
        <w:rPr>
          <w:rFonts w:ascii="Garamond" w:eastAsia="Times New Roman" w:hAnsi="Garamond" w:cs="Times New Roman"/>
        </w:rPr>
      </w:pPr>
    </w:p>
    <w:p w14:paraId="2410AC26" w14:textId="77777777" w:rsidR="0057426F" w:rsidRPr="00D078B8" w:rsidRDefault="0057426F" w:rsidP="0057426F">
      <w:pPr>
        <w:jc w:val="center"/>
        <w:rPr>
          <w:rFonts w:ascii="Garamond" w:eastAsia="Times New Roman" w:hAnsi="Garamond" w:cs="Times New Roman"/>
        </w:rPr>
      </w:pPr>
    </w:p>
    <w:p w14:paraId="23D6AACA" w14:textId="678D2144" w:rsidR="0057426F" w:rsidRPr="00D078B8" w:rsidRDefault="0057426F" w:rsidP="0057426F">
      <w:pPr>
        <w:jc w:val="center"/>
        <w:rPr>
          <w:rFonts w:ascii="Garamond" w:eastAsia="Times New Roman" w:hAnsi="Garamond" w:cs="Times New Roman"/>
        </w:rPr>
      </w:pPr>
    </w:p>
    <w:p w14:paraId="2C421ED9" w14:textId="77777777" w:rsidR="009F23EB" w:rsidRPr="00D078B8" w:rsidRDefault="009F23EB" w:rsidP="0057426F">
      <w:pPr>
        <w:jc w:val="center"/>
        <w:rPr>
          <w:rFonts w:ascii="Garamond" w:eastAsia="Times New Roman" w:hAnsi="Garamond" w:cs="Times New Roman"/>
        </w:rPr>
      </w:pPr>
    </w:p>
    <w:p w14:paraId="53F16A31" w14:textId="77777777" w:rsidR="0057426F" w:rsidRPr="00D078B8" w:rsidRDefault="0057426F" w:rsidP="0057426F">
      <w:pPr>
        <w:jc w:val="center"/>
        <w:rPr>
          <w:rFonts w:ascii="Garamond" w:eastAsia="Times New Roman" w:hAnsi="Garamond" w:cs="Times New Roman"/>
        </w:rPr>
      </w:pPr>
    </w:p>
    <w:p w14:paraId="0C199684" w14:textId="77777777" w:rsidR="0057426F" w:rsidRPr="00D078B8" w:rsidRDefault="0057426F" w:rsidP="0057426F">
      <w:pPr>
        <w:jc w:val="center"/>
        <w:rPr>
          <w:rFonts w:ascii="Garamond" w:eastAsia="Times New Roman" w:hAnsi="Garamond" w:cs="Times New Roman"/>
        </w:rPr>
      </w:pPr>
      <w:r w:rsidRPr="00D078B8">
        <w:rPr>
          <w:rFonts w:ascii="Garamond" w:eastAsia="Times New Roman" w:hAnsi="Garamond" w:cs="Times New Roman"/>
        </w:rPr>
        <w:t xml:space="preserve">BY THE COMMITTEE CONSISTING OF </w:t>
      </w:r>
    </w:p>
    <w:p w14:paraId="19287E4B" w14:textId="0B871F93" w:rsidR="0057426F" w:rsidRPr="00D078B8" w:rsidRDefault="0057426F" w:rsidP="0057426F">
      <w:pPr>
        <w:jc w:val="center"/>
        <w:rPr>
          <w:rFonts w:ascii="Garamond" w:eastAsia="Times New Roman" w:hAnsi="Garamond" w:cs="Times New Roman"/>
        </w:rPr>
      </w:pPr>
    </w:p>
    <w:p w14:paraId="1F1EF765" w14:textId="0205A58D" w:rsidR="0057426F" w:rsidRPr="00D078B8" w:rsidRDefault="0057426F" w:rsidP="0057426F">
      <w:pPr>
        <w:rPr>
          <w:rFonts w:ascii="Garamond" w:eastAsia="Times New Roman" w:hAnsi="Garamond" w:cs="Times New Roman"/>
        </w:rPr>
      </w:pPr>
    </w:p>
    <w:p w14:paraId="2DACCD1E" w14:textId="5E2E6568" w:rsidR="0057426F" w:rsidRPr="00D078B8" w:rsidRDefault="0057426F" w:rsidP="0057426F">
      <w:pPr>
        <w:jc w:val="center"/>
        <w:rPr>
          <w:rFonts w:ascii="Garamond" w:eastAsia="Times New Roman" w:hAnsi="Garamond" w:cs="Times New Roman"/>
        </w:rPr>
      </w:pPr>
    </w:p>
    <w:p w14:paraId="34F52A70" w14:textId="77777777" w:rsidR="009F23EB" w:rsidRPr="00D078B8" w:rsidRDefault="009F23EB" w:rsidP="0057426F">
      <w:pPr>
        <w:jc w:val="center"/>
        <w:rPr>
          <w:rFonts w:ascii="Garamond" w:eastAsia="Times New Roman" w:hAnsi="Garamond" w:cs="Times New Roman"/>
        </w:rPr>
      </w:pPr>
    </w:p>
    <w:p w14:paraId="6538F798" w14:textId="557F6C77" w:rsidR="0057426F" w:rsidRPr="00D078B8" w:rsidRDefault="0057426F" w:rsidP="0057426F">
      <w:pPr>
        <w:jc w:val="center"/>
        <w:rPr>
          <w:rFonts w:ascii="Garamond" w:eastAsia="Times New Roman" w:hAnsi="Garamond" w:cs="Times New Roman"/>
        </w:rPr>
      </w:pPr>
    </w:p>
    <w:p w14:paraId="147100CD" w14:textId="4E387DB5" w:rsidR="0057426F" w:rsidRPr="00D078B8" w:rsidRDefault="0057426F" w:rsidP="0057426F">
      <w:pPr>
        <w:jc w:val="center"/>
        <w:rPr>
          <w:rFonts w:ascii="Garamond" w:eastAsia="Times New Roman" w:hAnsi="Garamond" w:cs="Times New Roman"/>
        </w:rPr>
      </w:pPr>
    </w:p>
    <w:p w14:paraId="683B5C4C" w14:textId="4850BDC1" w:rsidR="0057426F" w:rsidRPr="00D078B8" w:rsidRDefault="0057426F" w:rsidP="0057426F">
      <w:pPr>
        <w:jc w:val="center"/>
        <w:rPr>
          <w:rFonts w:ascii="Garamond" w:eastAsia="Times New Roman" w:hAnsi="Garamond" w:cs="Times New Roman"/>
        </w:rPr>
      </w:pPr>
    </w:p>
    <w:p w14:paraId="5C8C6F67" w14:textId="77777777" w:rsidR="0057426F" w:rsidRPr="00D078B8" w:rsidRDefault="0057426F" w:rsidP="0057426F">
      <w:pPr>
        <w:jc w:val="center"/>
        <w:rPr>
          <w:rFonts w:ascii="Garamond" w:eastAsia="Times New Roman" w:hAnsi="Garamond" w:cs="Times New Roman"/>
        </w:rPr>
      </w:pPr>
    </w:p>
    <w:p w14:paraId="2CE913BA" w14:textId="433AA873" w:rsidR="0057426F" w:rsidRPr="00D078B8" w:rsidRDefault="0057426F" w:rsidP="0057426F">
      <w:pPr>
        <w:jc w:val="right"/>
        <w:rPr>
          <w:rFonts w:ascii="Garamond" w:eastAsia="Times New Roman" w:hAnsi="Garamond" w:cs="Times New Roman"/>
        </w:rPr>
      </w:pPr>
      <w:r w:rsidRPr="00D078B8">
        <w:rPr>
          <w:rFonts w:ascii="Garamond" w:eastAsia="Times New Roman" w:hAnsi="Garamond" w:cs="Times New Roman"/>
        </w:rPr>
        <w:t xml:space="preserve">Dr. Alisa </w:t>
      </w:r>
      <w:r w:rsidR="004C3BFF" w:rsidRPr="00D078B8">
        <w:rPr>
          <w:rFonts w:ascii="Garamond" w:eastAsia="Times New Roman" w:hAnsi="Garamond" w:cs="Times New Roman"/>
        </w:rPr>
        <w:t xml:space="preserve">Hicklin </w:t>
      </w:r>
      <w:r w:rsidRPr="00D078B8">
        <w:rPr>
          <w:rFonts w:ascii="Garamond" w:eastAsia="Times New Roman" w:hAnsi="Garamond" w:cs="Times New Roman"/>
        </w:rPr>
        <w:t xml:space="preserve">Fryar, Chair </w:t>
      </w:r>
    </w:p>
    <w:p w14:paraId="4FB449CC" w14:textId="77777777" w:rsidR="0057426F" w:rsidRPr="00D078B8" w:rsidRDefault="0057426F" w:rsidP="0057426F">
      <w:pPr>
        <w:jc w:val="right"/>
        <w:rPr>
          <w:rFonts w:ascii="Garamond" w:eastAsia="Times New Roman" w:hAnsi="Garamond" w:cs="Times New Roman"/>
        </w:rPr>
      </w:pPr>
    </w:p>
    <w:p w14:paraId="0676188E" w14:textId="48300986" w:rsidR="0057426F" w:rsidRPr="00D078B8" w:rsidRDefault="0057426F" w:rsidP="00132274">
      <w:pPr>
        <w:ind w:left="6480" w:firstLine="720"/>
        <w:jc w:val="center"/>
        <w:rPr>
          <w:rFonts w:ascii="Garamond" w:eastAsia="Times New Roman" w:hAnsi="Garamond" w:cs="Times New Roman"/>
        </w:rPr>
      </w:pPr>
      <w:r w:rsidRPr="00D078B8">
        <w:rPr>
          <w:rFonts w:ascii="Garamond" w:eastAsia="Times New Roman" w:hAnsi="Garamond" w:cs="Times New Roman"/>
        </w:rPr>
        <w:t xml:space="preserve">Dr. </w:t>
      </w:r>
      <w:r w:rsidR="00132274" w:rsidRPr="00D078B8">
        <w:rPr>
          <w:rFonts w:ascii="Garamond" w:eastAsia="Times New Roman" w:hAnsi="Garamond" w:cs="Times New Roman"/>
        </w:rPr>
        <w:t>Allyson Shortle</w:t>
      </w:r>
      <w:r w:rsidRPr="00D078B8">
        <w:rPr>
          <w:rFonts w:ascii="Garamond" w:eastAsia="Times New Roman" w:hAnsi="Garamond" w:cs="Times New Roman"/>
        </w:rPr>
        <w:t xml:space="preserve"> </w:t>
      </w:r>
    </w:p>
    <w:p w14:paraId="46F09F00" w14:textId="77777777" w:rsidR="0057426F" w:rsidRPr="00D078B8" w:rsidRDefault="0057426F" w:rsidP="00132274">
      <w:pPr>
        <w:rPr>
          <w:rFonts w:ascii="Garamond" w:eastAsia="Times New Roman" w:hAnsi="Garamond" w:cs="Times New Roman"/>
        </w:rPr>
      </w:pPr>
    </w:p>
    <w:p w14:paraId="40A4C0D9" w14:textId="2A86165B" w:rsidR="0057426F" w:rsidRPr="00D078B8" w:rsidRDefault="0057426F" w:rsidP="0057426F">
      <w:pPr>
        <w:jc w:val="right"/>
        <w:rPr>
          <w:rFonts w:ascii="Garamond" w:eastAsia="Times New Roman" w:hAnsi="Garamond" w:cs="Times New Roman"/>
        </w:rPr>
      </w:pPr>
      <w:r w:rsidRPr="00D078B8">
        <w:rPr>
          <w:rFonts w:ascii="Garamond" w:eastAsia="Times New Roman" w:hAnsi="Garamond" w:cs="Times New Roman"/>
        </w:rPr>
        <w:t>Dr. Jo</w:t>
      </w:r>
      <w:r w:rsidR="009C558F" w:rsidRPr="00D078B8">
        <w:rPr>
          <w:rFonts w:ascii="Garamond" w:eastAsia="Times New Roman" w:hAnsi="Garamond" w:cs="Times New Roman"/>
        </w:rPr>
        <w:t xml:space="preserve">seph </w:t>
      </w:r>
      <w:r w:rsidRPr="00D078B8">
        <w:rPr>
          <w:rFonts w:ascii="Garamond" w:eastAsia="Times New Roman" w:hAnsi="Garamond" w:cs="Times New Roman"/>
        </w:rPr>
        <w:t xml:space="preserve">Ripberger </w:t>
      </w:r>
    </w:p>
    <w:p w14:paraId="50FBCEAA" w14:textId="77777777" w:rsidR="0057426F" w:rsidRPr="00D078B8" w:rsidRDefault="0057426F" w:rsidP="0057426F">
      <w:pPr>
        <w:jc w:val="right"/>
        <w:rPr>
          <w:rFonts w:ascii="Garamond" w:eastAsia="Times New Roman" w:hAnsi="Garamond" w:cs="Times New Roman"/>
        </w:rPr>
      </w:pPr>
    </w:p>
    <w:p w14:paraId="2D0B0848" w14:textId="44B9A717" w:rsidR="0057426F" w:rsidRPr="00D078B8" w:rsidRDefault="0057426F" w:rsidP="0057426F">
      <w:pPr>
        <w:jc w:val="right"/>
        <w:rPr>
          <w:rFonts w:ascii="Garamond" w:eastAsia="Times New Roman" w:hAnsi="Garamond" w:cs="Times New Roman"/>
        </w:rPr>
      </w:pPr>
      <w:r w:rsidRPr="00D078B8">
        <w:rPr>
          <w:rFonts w:ascii="Garamond" w:eastAsia="Times New Roman" w:hAnsi="Garamond" w:cs="Times New Roman"/>
        </w:rPr>
        <w:t xml:space="preserve">Dr. </w:t>
      </w:r>
      <w:r w:rsidR="00132274" w:rsidRPr="00D078B8">
        <w:rPr>
          <w:rFonts w:ascii="Garamond" w:eastAsia="Times New Roman" w:hAnsi="Garamond" w:cs="Times New Roman"/>
        </w:rPr>
        <w:t>Andrea Benjamin</w:t>
      </w:r>
    </w:p>
    <w:p w14:paraId="30BA3F2B" w14:textId="741619A1" w:rsidR="0057426F" w:rsidRPr="00D078B8" w:rsidRDefault="0057426F" w:rsidP="00B9100C">
      <w:pPr>
        <w:jc w:val="center"/>
        <w:rPr>
          <w:rFonts w:ascii="Garamond" w:eastAsia="Times New Roman" w:hAnsi="Garamond" w:cs="Times New Roman"/>
        </w:rPr>
      </w:pPr>
    </w:p>
    <w:p w14:paraId="0EE21A7F" w14:textId="131F27EC" w:rsidR="0057426F" w:rsidRPr="00D078B8" w:rsidRDefault="0057426F" w:rsidP="00B9100C">
      <w:pPr>
        <w:jc w:val="center"/>
        <w:rPr>
          <w:rFonts w:ascii="Garamond" w:eastAsia="Times New Roman" w:hAnsi="Garamond" w:cs="Times New Roman"/>
        </w:rPr>
      </w:pPr>
    </w:p>
    <w:p w14:paraId="2D4B3B8A" w14:textId="3A37D674" w:rsidR="0057426F" w:rsidRPr="00D078B8" w:rsidRDefault="0057426F" w:rsidP="00B9100C">
      <w:pPr>
        <w:jc w:val="center"/>
        <w:rPr>
          <w:rFonts w:ascii="Garamond" w:eastAsia="Times New Roman" w:hAnsi="Garamond" w:cs="Times New Roman"/>
        </w:rPr>
      </w:pPr>
    </w:p>
    <w:p w14:paraId="0B2AF843" w14:textId="0A82C6D5" w:rsidR="0057426F" w:rsidRPr="00D078B8" w:rsidRDefault="0057426F" w:rsidP="00B9100C">
      <w:pPr>
        <w:jc w:val="center"/>
        <w:rPr>
          <w:rFonts w:ascii="Garamond" w:eastAsia="Times New Roman" w:hAnsi="Garamond" w:cs="Times New Roman"/>
        </w:rPr>
      </w:pPr>
    </w:p>
    <w:p w14:paraId="56129E76" w14:textId="235600D7" w:rsidR="0057426F" w:rsidRPr="00D078B8" w:rsidRDefault="0057426F" w:rsidP="00B9100C">
      <w:pPr>
        <w:jc w:val="center"/>
        <w:rPr>
          <w:rFonts w:ascii="Garamond" w:eastAsia="Times New Roman" w:hAnsi="Garamond" w:cs="Times New Roman"/>
        </w:rPr>
      </w:pPr>
    </w:p>
    <w:p w14:paraId="356B0821" w14:textId="77777777" w:rsidR="0057426F" w:rsidRPr="00D078B8" w:rsidRDefault="0057426F" w:rsidP="00B9100C">
      <w:pPr>
        <w:jc w:val="center"/>
        <w:rPr>
          <w:rFonts w:ascii="Garamond" w:eastAsia="Times New Roman" w:hAnsi="Garamond" w:cs="Times New Roman"/>
        </w:rPr>
      </w:pPr>
    </w:p>
    <w:p w14:paraId="2F52A453" w14:textId="794BEDBA" w:rsidR="00F36D1E" w:rsidRPr="00D078B8" w:rsidRDefault="00F36D1E" w:rsidP="00B9100C">
      <w:pPr>
        <w:jc w:val="center"/>
        <w:rPr>
          <w:rFonts w:ascii="Garamond" w:eastAsia="Times New Roman" w:hAnsi="Garamond" w:cs="Times New Roman"/>
        </w:rPr>
      </w:pPr>
    </w:p>
    <w:p w14:paraId="70EBEC7B" w14:textId="25DC2AE3" w:rsidR="00747FEA" w:rsidRPr="00D078B8" w:rsidRDefault="00747FEA" w:rsidP="00B9100C">
      <w:pPr>
        <w:jc w:val="center"/>
        <w:rPr>
          <w:rFonts w:ascii="Garamond" w:eastAsia="Times New Roman" w:hAnsi="Garamond" w:cs="Times New Roman"/>
        </w:rPr>
      </w:pPr>
    </w:p>
    <w:p w14:paraId="0A661837" w14:textId="09BBAFFB" w:rsidR="00747FEA" w:rsidRPr="00D078B8" w:rsidRDefault="00747FEA" w:rsidP="00B9100C">
      <w:pPr>
        <w:jc w:val="center"/>
        <w:rPr>
          <w:rFonts w:ascii="Garamond" w:eastAsia="Times New Roman" w:hAnsi="Garamond" w:cs="Times New Roman"/>
        </w:rPr>
      </w:pPr>
    </w:p>
    <w:p w14:paraId="68CB6228" w14:textId="5D818494" w:rsidR="0057426F" w:rsidRPr="00D078B8" w:rsidRDefault="0057426F" w:rsidP="0057426F">
      <w:pPr>
        <w:rPr>
          <w:rFonts w:ascii="Garamond" w:eastAsia="Times New Roman" w:hAnsi="Garamond" w:cs="Times New Roman"/>
        </w:rPr>
      </w:pPr>
    </w:p>
    <w:p w14:paraId="4CC7F8C2" w14:textId="2E9EFFE5" w:rsidR="0057426F" w:rsidRPr="00D078B8" w:rsidRDefault="0057426F" w:rsidP="00B9100C">
      <w:pPr>
        <w:jc w:val="center"/>
        <w:rPr>
          <w:rFonts w:ascii="Garamond" w:eastAsia="Times New Roman" w:hAnsi="Garamond" w:cs="Times New Roman"/>
        </w:rPr>
      </w:pPr>
    </w:p>
    <w:p w14:paraId="412B2B3F" w14:textId="3026E216" w:rsidR="0057426F" w:rsidRPr="00D078B8" w:rsidRDefault="0057426F" w:rsidP="009F23EB">
      <w:pPr>
        <w:rPr>
          <w:rFonts w:ascii="Garamond" w:eastAsia="Times New Roman" w:hAnsi="Garamond" w:cs="Times New Roman"/>
        </w:rPr>
      </w:pPr>
    </w:p>
    <w:p w14:paraId="5EBC236F" w14:textId="72A83110" w:rsidR="0057426F" w:rsidRPr="00D078B8" w:rsidRDefault="0057426F" w:rsidP="00B9100C">
      <w:pPr>
        <w:jc w:val="center"/>
        <w:rPr>
          <w:rFonts w:ascii="Garamond" w:eastAsia="Times New Roman" w:hAnsi="Garamond" w:cs="Times New Roman"/>
        </w:rPr>
      </w:pPr>
    </w:p>
    <w:p w14:paraId="396F278D" w14:textId="784D260F" w:rsidR="0057426F" w:rsidRPr="00D078B8" w:rsidRDefault="0057426F" w:rsidP="00B9100C">
      <w:pPr>
        <w:jc w:val="center"/>
        <w:rPr>
          <w:rFonts w:ascii="Garamond" w:eastAsia="Times New Roman" w:hAnsi="Garamond" w:cs="Times New Roman"/>
        </w:rPr>
      </w:pPr>
    </w:p>
    <w:p w14:paraId="42BA057C" w14:textId="75713F95" w:rsidR="0057426F" w:rsidRPr="00D078B8" w:rsidRDefault="0057426F" w:rsidP="00B9100C">
      <w:pPr>
        <w:jc w:val="center"/>
        <w:rPr>
          <w:rFonts w:ascii="Garamond" w:eastAsia="Times New Roman" w:hAnsi="Garamond" w:cs="Times New Roman"/>
        </w:rPr>
      </w:pPr>
    </w:p>
    <w:p w14:paraId="14A139A8" w14:textId="082DA5B2" w:rsidR="0057426F" w:rsidRPr="00D078B8" w:rsidRDefault="0057426F" w:rsidP="00B9100C">
      <w:pPr>
        <w:jc w:val="center"/>
        <w:rPr>
          <w:rFonts w:ascii="Garamond" w:eastAsia="Times New Roman" w:hAnsi="Garamond" w:cs="Times New Roman"/>
        </w:rPr>
      </w:pPr>
    </w:p>
    <w:p w14:paraId="1D206A2B" w14:textId="24A0E439" w:rsidR="0057426F" w:rsidRPr="00D078B8" w:rsidRDefault="0057426F" w:rsidP="0057426F">
      <w:pPr>
        <w:rPr>
          <w:rFonts w:ascii="Garamond" w:eastAsia="Times New Roman" w:hAnsi="Garamond" w:cs="Times New Roman"/>
        </w:rPr>
      </w:pPr>
    </w:p>
    <w:p w14:paraId="4B6030D4" w14:textId="77777777" w:rsidR="0057426F" w:rsidRPr="00D078B8" w:rsidRDefault="0057426F" w:rsidP="0057426F">
      <w:pPr>
        <w:rPr>
          <w:rFonts w:ascii="Garamond" w:eastAsia="Times New Roman" w:hAnsi="Garamond" w:cs="Times New Roman"/>
        </w:rPr>
      </w:pPr>
    </w:p>
    <w:p w14:paraId="2C888CA0" w14:textId="0D8799CA" w:rsidR="0057426F" w:rsidRPr="00D078B8" w:rsidRDefault="0057426F" w:rsidP="00B9100C">
      <w:pPr>
        <w:jc w:val="center"/>
        <w:rPr>
          <w:rFonts w:ascii="Garamond" w:eastAsia="Times New Roman" w:hAnsi="Garamond" w:cs="Times New Roman"/>
        </w:rPr>
      </w:pPr>
    </w:p>
    <w:p w14:paraId="26238EAF" w14:textId="3D25A12C" w:rsidR="0057426F" w:rsidRPr="00D078B8" w:rsidRDefault="0057426F" w:rsidP="00B9100C">
      <w:pPr>
        <w:jc w:val="center"/>
        <w:rPr>
          <w:rFonts w:ascii="Garamond" w:eastAsia="Times New Roman" w:hAnsi="Garamond" w:cs="Times New Roman"/>
        </w:rPr>
      </w:pPr>
    </w:p>
    <w:p w14:paraId="67A4E767" w14:textId="3C4E5321" w:rsidR="0057426F" w:rsidRPr="00D078B8" w:rsidRDefault="0057426F" w:rsidP="00B9100C">
      <w:pPr>
        <w:jc w:val="center"/>
        <w:rPr>
          <w:rFonts w:ascii="Garamond" w:eastAsia="Times New Roman" w:hAnsi="Garamond" w:cs="Times New Roman"/>
        </w:rPr>
      </w:pPr>
    </w:p>
    <w:p w14:paraId="23D7E45E" w14:textId="2C60B9A6" w:rsidR="0057426F" w:rsidRPr="00D078B8" w:rsidRDefault="0057426F" w:rsidP="00B9100C">
      <w:pPr>
        <w:jc w:val="center"/>
        <w:rPr>
          <w:rFonts w:ascii="Garamond" w:eastAsia="Times New Roman" w:hAnsi="Garamond" w:cs="Times New Roman"/>
        </w:rPr>
      </w:pPr>
    </w:p>
    <w:p w14:paraId="15BEE46F" w14:textId="67342CAB" w:rsidR="0057426F" w:rsidRPr="00D078B8" w:rsidRDefault="0057426F" w:rsidP="00B9100C">
      <w:pPr>
        <w:jc w:val="center"/>
        <w:rPr>
          <w:rFonts w:ascii="Garamond" w:eastAsia="Times New Roman" w:hAnsi="Garamond" w:cs="Times New Roman"/>
        </w:rPr>
      </w:pPr>
    </w:p>
    <w:p w14:paraId="57A27EF3" w14:textId="0FED2086" w:rsidR="0057426F" w:rsidRPr="00D078B8" w:rsidRDefault="0057426F" w:rsidP="00B9100C">
      <w:pPr>
        <w:jc w:val="center"/>
        <w:rPr>
          <w:rFonts w:ascii="Garamond" w:eastAsia="Times New Roman" w:hAnsi="Garamond" w:cs="Times New Roman"/>
        </w:rPr>
      </w:pPr>
    </w:p>
    <w:p w14:paraId="17056BE8" w14:textId="460951BD" w:rsidR="0057426F" w:rsidRPr="00D078B8" w:rsidRDefault="0057426F" w:rsidP="00B9100C">
      <w:pPr>
        <w:jc w:val="center"/>
        <w:rPr>
          <w:rFonts w:ascii="Garamond" w:eastAsia="Times New Roman" w:hAnsi="Garamond" w:cs="Times New Roman"/>
        </w:rPr>
      </w:pPr>
    </w:p>
    <w:p w14:paraId="6E918AD0" w14:textId="60872E85" w:rsidR="0057426F" w:rsidRPr="00D078B8" w:rsidRDefault="0057426F" w:rsidP="00B9100C">
      <w:pPr>
        <w:jc w:val="center"/>
        <w:rPr>
          <w:rFonts w:ascii="Garamond" w:eastAsia="Times New Roman" w:hAnsi="Garamond" w:cs="Times New Roman"/>
        </w:rPr>
      </w:pPr>
    </w:p>
    <w:p w14:paraId="3D107FF4" w14:textId="3D09931A" w:rsidR="0057426F" w:rsidRPr="00D078B8" w:rsidRDefault="0057426F" w:rsidP="00B9100C">
      <w:pPr>
        <w:jc w:val="center"/>
        <w:rPr>
          <w:rFonts w:ascii="Garamond" w:eastAsia="Times New Roman" w:hAnsi="Garamond" w:cs="Times New Roman"/>
        </w:rPr>
      </w:pPr>
    </w:p>
    <w:p w14:paraId="335D0FA8" w14:textId="142E7740" w:rsidR="0057426F" w:rsidRPr="00D078B8" w:rsidRDefault="0057426F" w:rsidP="00B9100C">
      <w:pPr>
        <w:jc w:val="center"/>
        <w:rPr>
          <w:rFonts w:ascii="Garamond" w:eastAsia="Times New Roman" w:hAnsi="Garamond" w:cs="Times New Roman"/>
        </w:rPr>
      </w:pPr>
    </w:p>
    <w:p w14:paraId="55A19635" w14:textId="330C65CB" w:rsidR="0057426F" w:rsidRPr="00D078B8" w:rsidRDefault="0057426F" w:rsidP="00B9100C">
      <w:pPr>
        <w:jc w:val="center"/>
        <w:rPr>
          <w:rFonts w:ascii="Garamond" w:eastAsia="Times New Roman" w:hAnsi="Garamond" w:cs="Times New Roman"/>
        </w:rPr>
      </w:pPr>
    </w:p>
    <w:p w14:paraId="7DA9DDDB" w14:textId="78B114D7" w:rsidR="0057426F" w:rsidRPr="00D078B8" w:rsidRDefault="0057426F" w:rsidP="00B9100C">
      <w:pPr>
        <w:jc w:val="center"/>
        <w:rPr>
          <w:rFonts w:ascii="Garamond" w:eastAsia="Times New Roman" w:hAnsi="Garamond" w:cs="Times New Roman"/>
        </w:rPr>
      </w:pPr>
    </w:p>
    <w:p w14:paraId="3C7966BB" w14:textId="1866D9B2" w:rsidR="0057426F" w:rsidRPr="00D078B8" w:rsidRDefault="0057426F" w:rsidP="00B9100C">
      <w:pPr>
        <w:jc w:val="center"/>
        <w:rPr>
          <w:rFonts w:ascii="Garamond" w:eastAsia="Times New Roman" w:hAnsi="Garamond" w:cs="Times New Roman"/>
        </w:rPr>
      </w:pPr>
    </w:p>
    <w:p w14:paraId="3CBA3943" w14:textId="4F3390A3" w:rsidR="0057426F" w:rsidRPr="00D078B8" w:rsidRDefault="0057426F" w:rsidP="00B9100C">
      <w:pPr>
        <w:jc w:val="center"/>
        <w:rPr>
          <w:rFonts w:ascii="Garamond" w:eastAsia="Times New Roman" w:hAnsi="Garamond" w:cs="Times New Roman"/>
        </w:rPr>
      </w:pPr>
    </w:p>
    <w:p w14:paraId="08409A21" w14:textId="3165A075" w:rsidR="0057426F" w:rsidRPr="00D078B8" w:rsidRDefault="0057426F" w:rsidP="00B9100C">
      <w:pPr>
        <w:jc w:val="center"/>
        <w:rPr>
          <w:rFonts w:ascii="Garamond" w:eastAsia="Times New Roman" w:hAnsi="Garamond" w:cs="Times New Roman"/>
        </w:rPr>
      </w:pPr>
    </w:p>
    <w:p w14:paraId="22C97263" w14:textId="2535F730" w:rsidR="0057426F" w:rsidRPr="00D078B8" w:rsidRDefault="0057426F" w:rsidP="00B9100C">
      <w:pPr>
        <w:jc w:val="center"/>
        <w:rPr>
          <w:rFonts w:ascii="Garamond" w:eastAsia="Times New Roman" w:hAnsi="Garamond" w:cs="Times New Roman"/>
        </w:rPr>
      </w:pPr>
    </w:p>
    <w:p w14:paraId="2258C142" w14:textId="41FACC21" w:rsidR="0057426F" w:rsidRPr="00D078B8" w:rsidRDefault="0057426F" w:rsidP="00B9100C">
      <w:pPr>
        <w:jc w:val="center"/>
        <w:rPr>
          <w:rFonts w:ascii="Garamond" w:eastAsia="Times New Roman" w:hAnsi="Garamond" w:cs="Times New Roman"/>
        </w:rPr>
      </w:pPr>
    </w:p>
    <w:p w14:paraId="4D75EEF2" w14:textId="405C9567" w:rsidR="0057426F" w:rsidRPr="00D078B8" w:rsidRDefault="0057426F" w:rsidP="00B9100C">
      <w:pPr>
        <w:jc w:val="center"/>
        <w:rPr>
          <w:rFonts w:ascii="Garamond" w:eastAsia="Times New Roman" w:hAnsi="Garamond" w:cs="Times New Roman"/>
        </w:rPr>
      </w:pPr>
    </w:p>
    <w:p w14:paraId="3ADC61F1" w14:textId="33A62601" w:rsidR="0057426F" w:rsidRPr="00D078B8" w:rsidRDefault="0057426F" w:rsidP="00B9100C">
      <w:pPr>
        <w:jc w:val="center"/>
        <w:rPr>
          <w:rFonts w:ascii="Garamond" w:eastAsia="Times New Roman" w:hAnsi="Garamond" w:cs="Times New Roman"/>
        </w:rPr>
      </w:pPr>
    </w:p>
    <w:p w14:paraId="168A3AA0" w14:textId="77777777" w:rsidR="0057426F" w:rsidRPr="00D078B8" w:rsidRDefault="0057426F" w:rsidP="0057426F">
      <w:pPr>
        <w:rPr>
          <w:rFonts w:ascii="Garamond" w:eastAsia="Times New Roman" w:hAnsi="Garamond" w:cs="Times New Roman"/>
        </w:rPr>
      </w:pPr>
    </w:p>
    <w:p w14:paraId="30129711" w14:textId="543A443C" w:rsidR="0057426F" w:rsidRPr="00D078B8" w:rsidRDefault="0057426F" w:rsidP="0057426F">
      <w:pPr>
        <w:rPr>
          <w:rFonts w:ascii="Garamond" w:eastAsia="Times New Roman" w:hAnsi="Garamond" w:cs="Times New Roman"/>
        </w:rPr>
      </w:pPr>
    </w:p>
    <w:p w14:paraId="5A58A290" w14:textId="77777777" w:rsidR="0057426F" w:rsidRPr="00D078B8" w:rsidRDefault="0057426F" w:rsidP="0057426F">
      <w:pPr>
        <w:rPr>
          <w:rFonts w:ascii="Garamond" w:eastAsia="Times New Roman" w:hAnsi="Garamond" w:cs="Times New Roman"/>
        </w:rPr>
      </w:pPr>
    </w:p>
    <w:p w14:paraId="1C3FB40F" w14:textId="77777777" w:rsidR="0057426F" w:rsidRPr="00D078B8" w:rsidRDefault="0057426F" w:rsidP="0057426F">
      <w:pPr>
        <w:rPr>
          <w:rFonts w:ascii="Garamond" w:eastAsia="Times New Roman" w:hAnsi="Garamond" w:cs="Times New Roman"/>
        </w:rPr>
      </w:pPr>
    </w:p>
    <w:p w14:paraId="514760D7" w14:textId="7FA628F2" w:rsidR="00747FEA" w:rsidRPr="00D078B8" w:rsidRDefault="00747FEA" w:rsidP="00B9100C">
      <w:pPr>
        <w:jc w:val="center"/>
        <w:rPr>
          <w:rFonts w:ascii="Garamond" w:eastAsia="Times New Roman" w:hAnsi="Garamond" w:cs="Times New Roman"/>
        </w:rPr>
      </w:pPr>
    </w:p>
    <w:p w14:paraId="247DBC02" w14:textId="06A26861" w:rsidR="009F23EB" w:rsidRPr="00D078B8" w:rsidRDefault="009F23EB" w:rsidP="00B9100C">
      <w:pPr>
        <w:jc w:val="center"/>
        <w:rPr>
          <w:rFonts w:ascii="Garamond" w:eastAsia="Times New Roman" w:hAnsi="Garamond" w:cs="Times New Roman"/>
        </w:rPr>
      </w:pPr>
    </w:p>
    <w:p w14:paraId="1F8B07F0" w14:textId="33BC4C98" w:rsidR="009F23EB" w:rsidRPr="00D078B8" w:rsidRDefault="009F23EB" w:rsidP="00B9100C">
      <w:pPr>
        <w:jc w:val="center"/>
        <w:rPr>
          <w:rFonts w:ascii="Garamond" w:eastAsia="Times New Roman" w:hAnsi="Garamond" w:cs="Times New Roman"/>
        </w:rPr>
      </w:pPr>
    </w:p>
    <w:p w14:paraId="59D324DB" w14:textId="1439C3E5" w:rsidR="009F23EB" w:rsidRPr="00D078B8" w:rsidRDefault="009F23EB" w:rsidP="00B9100C">
      <w:pPr>
        <w:jc w:val="center"/>
        <w:rPr>
          <w:rFonts w:ascii="Garamond" w:eastAsia="Times New Roman" w:hAnsi="Garamond" w:cs="Times New Roman"/>
        </w:rPr>
      </w:pPr>
    </w:p>
    <w:p w14:paraId="071CF5F9" w14:textId="7D14F365" w:rsidR="009F23EB" w:rsidRPr="00D078B8" w:rsidRDefault="009F23EB" w:rsidP="00B9100C">
      <w:pPr>
        <w:jc w:val="center"/>
        <w:rPr>
          <w:rFonts w:ascii="Garamond" w:eastAsia="Times New Roman" w:hAnsi="Garamond" w:cs="Times New Roman"/>
        </w:rPr>
      </w:pPr>
    </w:p>
    <w:p w14:paraId="27CA74C3" w14:textId="00E63A47" w:rsidR="009F23EB" w:rsidRPr="00D078B8" w:rsidRDefault="009F23EB" w:rsidP="00B9100C">
      <w:pPr>
        <w:jc w:val="center"/>
        <w:rPr>
          <w:rFonts w:ascii="Garamond" w:eastAsia="Times New Roman" w:hAnsi="Garamond" w:cs="Times New Roman"/>
        </w:rPr>
      </w:pPr>
    </w:p>
    <w:p w14:paraId="1B565ACF" w14:textId="77777777" w:rsidR="004168D1" w:rsidRPr="00D078B8" w:rsidRDefault="004168D1" w:rsidP="00B9100C">
      <w:pPr>
        <w:jc w:val="center"/>
        <w:rPr>
          <w:rFonts w:ascii="Garamond" w:eastAsia="Times New Roman" w:hAnsi="Garamond" w:cs="Times New Roman"/>
        </w:rPr>
      </w:pPr>
    </w:p>
    <w:p w14:paraId="74ACBCD1" w14:textId="21D4A27A" w:rsidR="009F23EB" w:rsidRPr="00D078B8" w:rsidRDefault="009F23EB" w:rsidP="00B9100C">
      <w:pPr>
        <w:jc w:val="center"/>
        <w:rPr>
          <w:rFonts w:ascii="Garamond" w:eastAsia="Times New Roman" w:hAnsi="Garamond" w:cs="Times New Roman"/>
        </w:rPr>
      </w:pPr>
    </w:p>
    <w:p w14:paraId="61F0DF39" w14:textId="46CB2BFC" w:rsidR="00747FEA" w:rsidRPr="00D078B8" w:rsidRDefault="00747FEA" w:rsidP="008110F7">
      <w:pPr>
        <w:rPr>
          <w:rFonts w:ascii="Garamond" w:eastAsia="Times New Roman" w:hAnsi="Garamond" w:cs="Times New Roman"/>
        </w:rPr>
      </w:pPr>
    </w:p>
    <w:p w14:paraId="4EFC8A13" w14:textId="4949D797" w:rsidR="0008608C" w:rsidRPr="00D078B8" w:rsidRDefault="0008608C" w:rsidP="008110F7">
      <w:pPr>
        <w:rPr>
          <w:rFonts w:ascii="Garamond" w:eastAsia="Times New Roman" w:hAnsi="Garamond" w:cs="Times New Roman"/>
        </w:rPr>
      </w:pPr>
    </w:p>
    <w:p w14:paraId="30C0BB04" w14:textId="77777777" w:rsidR="0008608C" w:rsidRPr="00D078B8" w:rsidRDefault="0008608C" w:rsidP="008110F7">
      <w:pPr>
        <w:rPr>
          <w:rFonts w:ascii="Garamond" w:eastAsia="Times New Roman" w:hAnsi="Garamond" w:cs="Times New Roman"/>
        </w:rPr>
      </w:pPr>
    </w:p>
    <w:p w14:paraId="22AA1A5E" w14:textId="77777777" w:rsidR="000F781E" w:rsidRPr="00D078B8" w:rsidRDefault="000F781E" w:rsidP="0008608C">
      <w:pPr>
        <w:jc w:val="center"/>
        <w:rPr>
          <w:rFonts w:ascii="Garamond" w:eastAsia="Times New Roman" w:hAnsi="Garamond" w:cs="Times New Roman"/>
        </w:rPr>
      </w:pPr>
    </w:p>
    <w:p w14:paraId="24478ED4" w14:textId="77777777" w:rsidR="000F781E" w:rsidRPr="00D078B8" w:rsidRDefault="000F781E" w:rsidP="0008608C">
      <w:pPr>
        <w:jc w:val="center"/>
        <w:rPr>
          <w:rFonts w:ascii="Garamond" w:eastAsia="Times New Roman" w:hAnsi="Garamond" w:cs="Times New Roman"/>
        </w:rPr>
      </w:pPr>
    </w:p>
    <w:p w14:paraId="58C7EAAA" w14:textId="77777777" w:rsidR="000F781E" w:rsidRPr="00D078B8" w:rsidRDefault="000F781E" w:rsidP="0008608C">
      <w:pPr>
        <w:jc w:val="center"/>
        <w:rPr>
          <w:rFonts w:ascii="Garamond" w:eastAsia="Times New Roman" w:hAnsi="Garamond" w:cs="Times New Roman"/>
        </w:rPr>
      </w:pPr>
    </w:p>
    <w:p w14:paraId="0D878453" w14:textId="77777777" w:rsidR="000F781E" w:rsidRPr="00D078B8" w:rsidRDefault="000F781E" w:rsidP="0008608C">
      <w:pPr>
        <w:jc w:val="center"/>
        <w:rPr>
          <w:rFonts w:ascii="Garamond" w:eastAsia="Times New Roman" w:hAnsi="Garamond" w:cs="Times New Roman"/>
        </w:rPr>
      </w:pPr>
    </w:p>
    <w:p w14:paraId="55171B63" w14:textId="77777777" w:rsidR="000F781E" w:rsidRDefault="000F781E" w:rsidP="0008608C">
      <w:pPr>
        <w:jc w:val="center"/>
        <w:rPr>
          <w:rFonts w:ascii="Garamond" w:eastAsia="Times New Roman" w:hAnsi="Garamond" w:cs="Times New Roman"/>
        </w:rPr>
      </w:pPr>
    </w:p>
    <w:p w14:paraId="2038E9EF" w14:textId="77777777" w:rsidR="000614F8" w:rsidRDefault="000614F8" w:rsidP="0008608C">
      <w:pPr>
        <w:jc w:val="center"/>
        <w:rPr>
          <w:rFonts w:ascii="Garamond" w:eastAsia="Times New Roman" w:hAnsi="Garamond" w:cs="Times New Roman"/>
        </w:rPr>
      </w:pPr>
    </w:p>
    <w:p w14:paraId="5A965784" w14:textId="77777777" w:rsidR="000614F8" w:rsidRDefault="000614F8" w:rsidP="0008608C">
      <w:pPr>
        <w:jc w:val="center"/>
        <w:rPr>
          <w:rFonts w:ascii="Garamond" w:eastAsia="Times New Roman" w:hAnsi="Garamond" w:cs="Times New Roman"/>
        </w:rPr>
      </w:pPr>
    </w:p>
    <w:p w14:paraId="59F3D295" w14:textId="77777777" w:rsidR="000614F8" w:rsidRDefault="000614F8" w:rsidP="0008608C">
      <w:pPr>
        <w:jc w:val="center"/>
        <w:rPr>
          <w:rFonts w:ascii="Garamond" w:eastAsia="Times New Roman" w:hAnsi="Garamond" w:cs="Times New Roman"/>
        </w:rPr>
      </w:pPr>
    </w:p>
    <w:p w14:paraId="02AAD98B" w14:textId="77777777" w:rsidR="000614F8" w:rsidRDefault="000614F8" w:rsidP="0008608C">
      <w:pPr>
        <w:jc w:val="center"/>
        <w:rPr>
          <w:rFonts w:ascii="Garamond" w:eastAsia="Times New Roman" w:hAnsi="Garamond" w:cs="Times New Roman"/>
        </w:rPr>
      </w:pPr>
    </w:p>
    <w:p w14:paraId="101A2146" w14:textId="77777777" w:rsidR="000614F8" w:rsidRPr="00D078B8" w:rsidRDefault="000614F8" w:rsidP="0008608C">
      <w:pPr>
        <w:jc w:val="center"/>
        <w:rPr>
          <w:rFonts w:ascii="Garamond" w:eastAsia="Times New Roman" w:hAnsi="Garamond" w:cs="Times New Roman"/>
        </w:rPr>
      </w:pPr>
    </w:p>
    <w:p w14:paraId="12280372" w14:textId="77777777" w:rsidR="000F781E" w:rsidRPr="00D078B8" w:rsidRDefault="000F781E" w:rsidP="0008608C">
      <w:pPr>
        <w:jc w:val="center"/>
        <w:rPr>
          <w:rFonts w:ascii="Garamond" w:eastAsia="Times New Roman" w:hAnsi="Garamond" w:cs="Times New Roman"/>
        </w:rPr>
      </w:pPr>
    </w:p>
    <w:p w14:paraId="1DD352D1" w14:textId="2418D58D" w:rsidR="008110F7" w:rsidRPr="00D078B8" w:rsidRDefault="00F36D1E" w:rsidP="0008608C">
      <w:pPr>
        <w:jc w:val="center"/>
        <w:rPr>
          <w:rFonts w:ascii="Garamond" w:eastAsia="Times New Roman" w:hAnsi="Garamond" w:cs="Times New Roman"/>
        </w:rPr>
      </w:pPr>
      <w:r w:rsidRPr="00D078B8">
        <w:rPr>
          <w:rFonts w:ascii="Garamond" w:eastAsia="Times New Roman" w:hAnsi="Garamond" w:cs="Times New Roman"/>
        </w:rPr>
        <w:t xml:space="preserve">© Copyright by </w:t>
      </w:r>
      <w:r w:rsidR="00132274" w:rsidRPr="00D078B8">
        <w:rPr>
          <w:rFonts w:ascii="Garamond" w:eastAsia="Times New Roman" w:hAnsi="Garamond" w:cs="Times New Roman"/>
        </w:rPr>
        <w:t>Aarika Forney</w:t>
      </w:r>
      <w:r w:rsidRPr="00D078B8">
        <w:rPr>
          <w:rFonts w:ascii="Garamond" w:eastAsia="Times New Roman" w:hAnsi="Garamond" w:cs="Times New Roman"/>
        </w:rPr>
        <w:t xml:space="preserve"> 202</w:t>
      </w:r>
      <w:r w:rsidR="00132274" w:rsidRPr="00D078B8">
        <w:rPr>
          <w:rFonts w:ascii="Garamond" w:eastAsia="Times New Roman" w:hAnsi="Garamond" w:cs="Times New Roman"/>
        </w:rPr>
        <w:t>4</w:t>
      </w:r>
      <w:r w:rsidRPr="00D078B8">
        <w:rPr>
          <w:rFonts w:ascii="Garamond" w:eastAsia="Times New Roman" w:hAnsi="Garamond" w:cs="Times New Roman"/>
        </w:rPr>
        <w:t xml:space="preserve"> </w:t>
      </w:r>
    </w:p>
    <w:p w14:paraId="0B61C3D6" w14:textId="4DC9880C" w:rsidR="00835D8E" w:rsidRPr="00D078B8" w:rsidRDefault="00F36D1E" w:rsidP="009A0DA3">
      <w:pPr>
        <w:jc w:val="center"/>
        <w:rPr>
          <w:rFonts w:ascii="Garamond" w:eastAsia="Times New Roman" w:hAnsi="Garamond" w:cs="Times New Roman"/>
        </w:rPr>
        <w:sectPr w:rsidR="00835D8E" w:rsidRPr="00D078B8" w:rsidSect="0047791D">
          <w:footerReference w:type="even" r:id="rId8"/>
          <w:footerReference w:type="first" r:id="rId9"/>
          <w:pgSz w:w="12240" w:h="15840"/>
          <w:pgMar w:top="1440" w:right="1440" w:bottom="1440" w:left="1440" w:header="720" w:footer="720" w:gutter="0"/>
          <w:cols w:space="720"/>
          <w:docGrid w:linePitch="360"/>
        </w:sectPr>
      </w:pPr>
      <w:r w:rsidRPr="00D078B8">
        <w:rPr>
          <w:rFonts w:ascii="Garamond" w:eastAsia="Times New Roman" w:hAnsi="Garamond" w:cs="Times New Roman"/>
        </w:rPr>
        <w:t>All Rights Reser</w:t>
      </w:r>
      <w:r w:rsidR="00A959B1">
        <w:rPr>
          <w:rFonts w:ascii="Garamond" w:eastAsia="Times New Roman" w:hAnsi="Garamond" w:cs="Times New Roman"/>
        </w:rPr>
        <w:t>ve</w:t>
      </w:r>
      <w:r w:rsidR="006A1D29">
        <w:rPr>
          <w:rFonts w:ascii="Garamond" w:eastAsia="Times New Roman" w:hAnsi="Garamond" w:cs="Times New Roman"/>
        </w:rPr>
        <w:t>d</w:t>
      </w:r>
    </w:p>
    <w:p w14:paraId="14954314" w14:textId="77777777" w:rsidR="000614F8" w:rsidRDefault="000614F8" w:rsidP="00434127">
      <w:pPr>
        <w:rPr>
          <w:rFonts w:ascii="Garamond" w:eastAsia="Times New Roman" w:hAnsi="Garamond" w:cs="Times New Roman"/>
          <w:b/>
          <w:bCs/>
        </w:rPr>
      </w:pPr>
    </w:p>
    <w:p w14:paraId="1AE62C1A" w14:textId="681F7A15" w:rsidR="00EB311E" w:rsidRPr="00D078B8" w:rsidRDefault="004168D1" w:rsidP="004F08C8">
      <w:pPr>
        <w:jc w:val="center"/>
        <w:rPr>
          <w:rFonts w:ascii="Garamond" w:eastAsia="Times New Roman" w:hAnsi="Garamond" w:cs="Times New Roman"/>
          <w:b/>
          <w:bCs/>
        </w:rPr>
      </w:pPr>
      <w:r w:rsidRPr="00D078B8">
        <w:rPr>
          <w:rFonts w:ascii="Garamond" w:eastAsia="Times New Roman" w:hAnsi="Garamond" w:cs="Times New Roman"/>
          <w:b/>
          <w:bCs/>
        </w:rPr>
        <w:t>Acknowledgments</w:t>
      </w:r>
    </w:p>
    <w:p w14:paraId="38C21D91" w14:textId="77777777" w:rsidR="001F642B" w:rsidRPr="00D078B8" w:rsidRDefault="001F642B" w:rsidP="00A01257">
      <w:pPr>
        <w:rPr>
          <w:rFonts w:ascii="Garamond" w:eastAsia="Times New Roman" w:hAnsi="Garamond" w:cs="Times New Roman"/>
        </w:rPr>
      </w:pPr>
      <w:r w:rsidRPr="00D078B8">
        <w:rPr>
          <w:rFonts w:ascii="Garamond" w:eastAsia="Times New Roman" w:hAnsi="Garamond" w:cs="Times New Roman"/>
        </w:rPr>
        <w:tab/>
      </w:r>
    </w:p>
    <w:p w14:paraId="03B6AC4B" w14:textId="50150339" w:rsidR="004168D1" w:rsidRPr="00A42E51" w:rsidRDefault="001F642B" w:rsidP="00A01257">
      <w:pPr>
        <w:rPr>
          <w:rFonts w:ascii="Garamond" w:eastAsia="Times New Roman" w:hAnsi="Garamond" w:cs="Times New Roman"/>
        </w:rPr>
      </w:pPr>
      <w:r w:rsidRPr="00A42E51">
        <w:rPr>
          <w:rFonts w:ascii="Garamond" w:eastAsia="Times New Roman" w:hAnsi="Garamond" w:cs="Times New Roman"/>
        </w:rPr>
        <w:t>I want to start off by saying none of these acknowledgments are in any hierarchy. I am truly grateful for everyone who has helped me along this path. You all have contributed to my growth, and for that, I am forever indebted to you all.</w:t>
      </w:r>
    </w:p>
    <w:p w14:paraId="74AA6149" w14:textId="77777777" w:rsidR="00824235" w:rsidRPr="00A42E51" w:rsidRDefault="00824235" w:rsidP="001F642B">
      <w:pPr>
        <w:rPr>
          <w:rFonts w:ascii="Garamond" w:eastAsia="Times New Roman" w:hAnsi="Garamond" w:cs="Times New Roman"/>
        </w:rPr>
      </w:pPr>
    </w:p>
    <w:p w14:paraId="3E8B35AB" w14:textId="2568FD14" w:rsidR="00824235" w:rsidRPr="00A42E51" w:rsidRDefault="00434127" w:rsidP="00A42E51">
      <w:pPr>
        <w:rPr>
          <w:rFonts w:ascii="Garamond" w:eastAsia="Times New Roman" w:hAnsi="Garamond" w:cs="Times New Roman"/>
        </w:rPr>
      </w:pPr>
      <w:r w:rsidRPr="00A42E51">
        <w:rPr>
          <w:rFonts w:ascii="Garamond" w:eastAsia="Times New Roman" w:hAnsi="Garamond" w:cs="Times New Roman"/>
        </w:rPr>
        <w:t>To my committee, Allyson, Joe, and Andrea, you all have made me a better scholar and supported me throughout my time at OU. I cannot thank you all enough</w:t>
      </w:r>
      <w:r w:rsidR="00A42E51" w:rsidRPr="00A42E51">
        <w:rPr>
          <w:rFonts w:ascii="Garamond" w:eastAsia="Times New Roman" w:hAnsi="Garamond" w:cs="Times New Roman"/>
        </w:rPr>
        <w:t xml:space="preserve">! </w:t>
      </w:r>
      <w:r w:rsidR="00A42E51" w:rsidRPr="00A42E51">
        <w:rPr>
          <w:rFonts w:ascii="Garamond" w:hAnsi="Garamond" w:cs="Arial"/>
          <w:color w:val="1C1C1C"/>
          <w:shd w:val="clear" w:color="auto" w:fill="FFFFFF"/>
        </w:rPr>
        <w:t>Each of you has provided me with a unique experience and opportunit</w:t>
      </w:r>
      <w:r w:rsidR="00A42E51">
        <w:rPr>
          <w:rFonts w:ascii="Garamond" w:hAnsi="Garamond" w:cs="Arial"/>
          <w:color w:val="1C1C1C"/>
          <w:shd w:val="clear" w:color="auto" w:fill="FFFFFF"/>
        </w:rPr>
        <w:t>ies that have</w:t>
      </w:r>
      <w:r w:rsidR="00A42E51" w:rsidRPr="00A42E51">
        <w:rPr>
          <w:rFonts w:ascii="Garamond" w:hAnsi="Garamond" w:cs="Arial"/>
          <w:color w:val="1C1C1C"/>
          <w:shd w:val="clear" w:color="auto" w:fill="FFFFFF"/>
        </w:rPr>
        <w:t xml:space="preserve"> helped me grow. </w:t>
      </w:r>
      <w:r w:rsidRPr="00A42E51">
        <w:rPr>
          <w:rFonts w:ascii="Garamond" w:eastAsia="Times New Roman" w:hAnsi="Garamond" w:cs="Times New Roman"/>
        </w:rPr>
        <w:t xml:space="preserve">To my chair, Alisa, you have had my back since I first came to you, and words cannot express my gratitude! I am so grateful that you allowed me to be myself and pushed me to study what I wanted! </w:t>
      </w:r>
      <w:r w:rsidR="00493989" w:rsidRPr="00A42E51">
        <w:rPr>
          <w:rFonts w:ascii="Garamond" w:hAnsi="Garamond" w:cs="Arial"/>
          <w:color w:val="1C1C1C"/>
          <w:shd w:val="clear" w:color="auto" w:fill="FFFFFF"/>
        </w:rPr>
        <w:t xml:space="preserve">Your guidance and support have been invaluable to </w:t>
      </w:r>
      <w:proofErr w:type="gramStart"/>
      <w:r w:rsidR="00493989" w:rsidRPr="00A42E51">
        <w:rPr>
          <w:rFonts w:ascii="Garamond" w:hAnsi="Garamond" w:cs="Arial"/>
          <w:color w:val="1C1C1C"/>
          <w:shd w:val="clear" w:color="auto" w:fill="FFFFFF"/>
        </w:rPr>
        <w:t>me</w:t>
      </w:r>
      <w:proofErr w:type="gramEnd"/>
      <w:r w:rsidR="00A42E51" w:rsidRPr="00A42E51">
        <w:rPr>
          <w:rFonts w:ascii="Garamond" w:hAnsi="Garamond" w:cs="Arial"/>
          <w:color w:val="1C1C1C"/>
          <w:shd w:val="clear" w:color="auto" w:fill="FFFFFF"/>
        </w:rPr>
        <w:t xml:space="preserve"> and </w:t>
      </w:r>
      <w:r w:rsidR="00493989" w:rsidRPr="00A42E51">
        <w:rPr>
          <w:rFonts w:ascii="Garamond" w:hAnsi="Garamond" w:cs="Arial"/>
          <w:color w:val="1C1C1C"/>
          <w:shd w:val="clear" w:color="auto" w:fill="FFFFFF"/>
        </w:rPr>
        <w:t xml:space="preserve">I am truly grateful for all that you have done for me. </w:t>
      </w:r>
      <w:r w:rsidR="00493989" w:rsidRPr="00A42E51">
        <w:rPr>
          <w:rFonts w:ascii="Garamond" w:eastAsia="Times New Roman" w:hAnsi="Garamond" w:cs="Times New Roman"/>
        </w:rPr>
        <w:t>Also, thank you for bringing Lily in for comic relief!</w:t>
      </w:r>
    </w:p>
    <w:p w14:paraId="22536EF5" w14:textId="77777777" w:rsidR="00920194" w:rsidRPr="00A42E51" w:rsidRDefault="00920194" w:rsidP="001F642B">
      <w:pPr>
        <w:rPr>
          <w:rFonts w:ascii="Garamond" w:eastAsia="Times New Roman" w:hAnsi="Garamond" w:cs="Times New Roman"/>
        </w:rPr>
      </w:pPr>
    </w:p>
    <w:p w14:paraId="0410F568" w14:textId="2396A498" w:rsidR="00920194" w:rsidRPr="00A42E51" w:rsidRDefault="00920194" w:rsidP="001F642B">
      <w:pPr>
        <w:rPr>
          <w:rFonts w:ascii="Garamond" w:hAnsi="Garamond" w:cs="Arial"/>
          <w:color w:val="1C1C1C"/>
          <w:shd w:val="clear" w:color="auto" w:fill="FFFFFF"/>
        </w:rPr>
      </w:pPr>
      <w:r w:rsidRPr="00A42E51">
        <w:rPr>
          <w:rFonts w:ascii="Garamond" w:eastAsia="Times New Roman" w:hAnsi="Garamond" w:cs="Times New Roman"/>
        </w:rPr>
        <w:t xml:space="preserve">I want to thank my former advisors, Ana </w:t>
      </w:r>
      <w:proofErr w:type="spellStart"/>
      <w:r w:rsidRPr="00A42E51">
        <w:rPr>
          <w:rFonts w:ascii="Garamond" w:eastAsia="Times New Roman" w:hAnsi="Garamond" w:cs="Times New Roman"/>
        </w:rPr>
        <w:t>Bracic</w:t>
      </w:r>
      <w:proofErr w:type="spellEnd"/>
      <w:r w:rsidRPr="00A42E51">
        <w:rPr>
          <w:rFonts w:ascii="Garamond" w:eastAsia="Times New Roman" w:hAnsi="Garamond" w:cs="Times New Roman"/>
        </w:rPr>
        <w:t xml:space="preserve"> and Scott Robinson, for their continued support and for helping me grow as a student and a scholar. Thank you for helping me articulate my thoughts and find something I was genuinely passionate about doing. </w:t>
      </w:r>
      <w:r w:rsidR="00A42E51" w:rsidRPr="00A42E51">
        <w:rPr>
          <w:rFonts w:ascii="Garamond" w:hAnsi="Garamond" w:cs="Arial"/>
          <w:color w:val="1C1C1C"/>
          <w:shd w:val="clear" w:color="auto" w:fill="FFFFFF"/>
        </w:rPr>
        <w:t xml:space="preserve">Additionally, I am grateful to </w:t>
      </w:r>
      <w:proofErr w:type="spellStart"/>
      <w:r w:rsidR="00A42E51" w:rsidRPr="00A42E51">
        <w:rPr>
          <w:rFonts w:ascii="Garamond" w:hAnsi="Garamond" w:cs="Arial"/>
          <w:color w:val="1C1C1C"/>
          <w:shd w:val="clear" w:color="auto" w:fill="FFFFFF"/>
        </w:rPr>
        <w:t>Aujean</w:t>
      </w:r>
      <w:proofErr w:type="spellEnd"/>
      <w:r w:rsidR="00A42E51" w:rsidRPr="00A42E51">
        <w:rPr>
          <w:rFonts w:ascii="Garamond" w:hAnsi="Garamond" w:cs="Arial"/>
          <w:color w:val="1C1C1C"/>
          <w:shd w:val="clear" w:color="auto" w:fill="FFFFFF"/>
        </w:rPr>
        <w:t xml:space="preserve"> Lee for her unwavering support on my committee and throughout my academic journey, from directed readings to publishing and working on my dissertation project.</w:t>
      </w:r>
      <w:r w:rsidR="003F4190">
        <w:rPr>
          <w:rFonts w:ascii="Garamond" w:hAnsi="Garamond" w:cs="Arial"/>
          <w:color w:val="1C1C1C"/>
          <w:shd w:val="clear" w:color="auto" w:fill="FFFFFF"/>
        </w:rPr>
        <w:t xml:space="preserve"> I want to thank Heyjie and Taylor for their support as well. Thank you for supporting me throughout my job talks and defense, you are appreciated!</w:t>
      </w:r>
    </w:p>
    <w:p w14:paraId="4E30D9ED" w14:textId="77777777" w:rsidR="00A42E51" w:rsidRPr="00A42E51" w:rsidRDefault="00A42E51" w:rsidP="001F642B">
      <w:pPr>
        <w:rPr>
          <w:rFonts w:ascii="Garamond" w:eastAsia="Times New Roman" w:hAnsi="Garamond" w:cs="Times New Roman"/>
        </w:rPr>
      </w:pPr>
    </w:p>
    <w:p w14:paraId="1DFBD884" w14:textId="39B7D149" w:rsidR="00A959B1" w:rsidRPr="00A42E51" w:rsidRDefault="00A42E51" w:rsidP="001F642B">
      <w:pPr>
        <w:rPr>
          <w:rFonts w:ascii="Garamond" w:hAnsi="Garamond" w:cs="Arial"/>
          <w:color w:val="1C1C1C"/>
          <w:shd w:val="clear" w:color="auto" w:fill="FFFFFF"/>
        </w:rPr>
      </w:pPr>
      <w:r w:rsidRPr="00A42E51">
        <w:rPr>
          <w:rFonts w:ascii="Garamond" w:hAnsi="Garamond" w:cs="Arial"/>
          <w:color w:val="1C1C1C"/>
          <w:shd w:val="clear" w:color="auto" w:fill="FFFFFF"/>
        </w:rPr>
        <w:t xml:space="preserve">I owe a debt of gratitude to my undergraduate mentors at UNI – Donna Hoffman, Ana Kogl, Chris Larimer, Evan Renfro, and Jill Wittrock – for their support. I also want to express my appreciation to </w:t>
      </w:r>
      <w:proofErr w:type="spellStart"/>
      <w:r w:rsidRPr="00A42E51">
        <w:rPr>
          <w:rFonts w:ascii="Garamond" w:hAnsi="Garamond" w:cs="Arial"/>
          <w:color w:val="1C1C1C"/>
          <w:shd w:val="clear" w:color="auto" w:fill="FFFFFF"/>
        </w:rPr>
        <w:t>Nievita</w:t>
      </w:r>
      <w:proofErr w:type="spellEnd"/>
      <w:r w:rsidRPr="00A42E51">
        <w:rPr>
          <w:rFonts w:ascii="Garamond" w:hAnsi="Garamond" w:cs="Arial"/>
          <w:color w:val="1C1C1C"/>
          <w:shd w:val="clear" w:color="auto" w:fill="FFFFFF"/>
        </w:rPr>
        <w:t xml:space="preserve"> Bueno Watts, my McNair director, for encouraging me to join the McNair program, which inspired me to pursue graduate school.</w:t>
      </w:r>
    </w:p>
    <w:p w14:paraId="4B4ECA62" w14:textId="77777777" w:rsidR="00A42E51" w:rsidRPr="00A42E51" w:rsidRDefault="00A42E51" w:rsidP="001F642B">
      <w:pPr>
        <w:rPr>
          <w:rFonts w:ascii="Garamond" w:eastAsia="Times New Roman" w:hAnsi="Garamond" w:cs="Times New Roman"/>
        </w:rPr>
      </w:pPr>
    </w:p>
    <w:p w14:paraId="63FF7FFB" w14:textId="664EEED5" w:rsidR="008110F7" w:rsidRPr="00A42E51" w:rsidRDefault="00A959B1" w:rsidP="00554E00">
      <w:pPr>
        <w:rPr>
          <w:rFonts w:ascii="Garamond" w:eastAsia="Times New Roman" w:hAnsi="Garamond" w:cs="Times New Roman"/>
        </w:rPr>
      </w:pPr>
      <w:r w:rsidRPr="00A42E51">
        <w:rPr>
          <w:rFonts w:ascii="Garamond" w:eastAsia="Times New Roman" w:hAnsi="Garamond" w:cs="Times New Roman"/>
        </w:rPr>
        <w:t>I</w:t>
      </w:r>
      <w:r w:rsidR="00824235" w:rsidRPr="00A42E51">
        <w:rPr>
          <w:rFonts w:ascii="Garamond" w:eastAsia="Times New Roman" w:hAnsi="Garamond" w:cs="Times New Roman"/>
        </w:rPr>
        <w:t xml:space="preserve"> </w:t>
      </w:r>
      <w:r w:rsidRPr="00A42E51">
        <w:rPr>
          <w:rFonts w:ascii="Garamond" w:eastAsia="Times New Roman" w:hAnsi="Garamond" w:cs="Times New Roman"/>
        </w:rPr>
        <w:t xml:space="preserve">want to thank my day 1s’, Terry and </w:t>
      </w:r>
      <w:proofErr w:type="spellStart"/>
      <w:r w:rsidRPr="00A42E51">
        <w:rPr>
          <w:rFonts w:ascii="Garamond" w:eastAsia="Times New Roman" w:hAnsi="Garamond" w:cs="Times New Roman"/>
        </w:rPr>
        <w:t>Ericca</w:t>
      </w:r>
      <w:proofErr w:type="spellEnd"/>
      <w:r w:rsidRPr="00A42E51">
        <w:rPr>
          <w:rFonts w:ascii="Garamond" w:eastAsia="Times New Roman" w:hAnsi="Garamond" w:cs="Times New Roman"/>
        </w:rPr>
        <w:t>. I have known y’all since middle school</w:t>
      </w:r>
      <w:r w:rsidR="00493989" w:rsidRPr="00A42E51">
        <w:rPr>
          <w:rFonts w:ascii="Garamond" w:eastAsia="Times New Roman" w:hAnsi="Garamond" w:cs="Times New Roman"/>
        </w:rPr>
        <w:t>, and I am so happy we are still friends, and I love you like my blood family</w:t>
      </w:r>
      <w:r w:rsidRPr="00A42E51">
        <w:rPr>
          <w:rFonts w:ascii="Garamond" w:eastAsia="Times New Roman" w:hAnsi="Garamond" w:cs="Times New Roman"/>
        </w:rPr>
        <w:t xml:space="preserve">. You guys keep me grounded. To my newfound homies, </w:t>
      </w:r>
      <w:r w:rsidR="00554E00" w:rsidRPr="00A42E51">
        <w:rPr>
          <w:rFonts w:ascii="Garamond" w:eastAsia="Times New Roman" w:hAnsi="Garamond" w:cs="Times New Roman"/>
        </w:rPr>
        <w:t xml:space="preserve">Ajia, Val, </w:t>
      </w:r>
      <w:proofErr w:type="spellStart"/>
      <w:r w:rsidR="00554E00" w:rsidRPr="00A42E51">
        <w:rPr>
          <w:rFonts w:ascii="Garamond" w:eastAsia="Times New Roman" w:hAnsi="Garamond" w:cs="Times New Roman"/>
        </w:rPr>
        <w:t>Syboney</w:t>
      </w:r>
      <w:proofErr w:type="spellEnd"/>
      <w:r w:rsidR="00554E00" w:rsidRPr="00A42E51">
        <w:rPr>
          <w:rFonts w:ascii="Garamond" w:eastAsia="Times New Roman" w:hAnsi="Garamond" w:cs="Times New Roman"/>
        </w:rPr>
        <w:t xml:space="preserve">, Clint, Ayanna, Morgan, Noah, Vicki, </w:t>
      </w:r>
      <w:proofErr w:type="spellStart"/>
      <w:r w:rsidR="00554E00" w:rsidRPr="00A42E51">
        <w:rPr>
          <w:rFonts w:ascii="Garamond" w:eastAsia="Times New Roman" w:hAnsi="Garamond" w:cs="Times New Roman"/>
        </w:rPr>
        <w:t>Peay</w:t>
      </w:r>
      <w:proofErr w:type="spellEnd"/>
      <w:r w:rsidR="00554E00" w:rsidRPr="00A42E51">
        <w:rPr>
          <w:rFonts w:ascii="Garamond" w:eastAsia="Times New Roman" w:hAnsi="Garamond" w:cs="Times New Roman"/>
        </w:rPr>
        <w:t xml:space="preserve">, Krystal, Tyler, JD, </w:t>
      </w:r>
      <w:proofErr w:type="spellStart"/>
      <w:r w:rsidR="00554E00" w:rsidRPr="00A42E51">
        <w:rPr>
          <w:rFonts w:ascii="Garamond" w:eastAsia="Times New Roman" w:hAnsi="Garamond" w:cs="Times New Roman"/>
        </w:rPr>
        <w:t>LiHui</w:t>
      </w:r>
      <w:proofErr w:type="spellEnd"/>
      <w:r w:rsidR="00554E00" w:rsidRPr="00A42E51">
        <w:rPr>
          <w:rFonts w:ascii="Garamond" w:eastAsia="Times New Roman" w:hAnsi="Garamond" w:cs="Times New Roman"/>
        </w:rPr>
        <w:t>, Tristian, Will and Shane, Joy, Lauren</w:t>
      </w:r>
      <w:r w:rsidRPr="00A42E51">
        <w:rPr>
          <w:rFonts w:ascii="Garamond" w:eastAsia="Times New Roman" w:hAnsi="Garamond" w:cs="Times New Roman"/>
        </w:rPr>
        <w:t>,</w:t>
      </w:r>
      <w:r w:rsidR="00493989" w:rsidRPr="00A42E51">
        <w:rPr>
          <w:rFonts w:ascii="Garamond" w:eastAsia="Times New Roman" w:hAnsi="Garamond" w:cs="Times New Roman"/>
        </w:rPr>
        <w:t xml:space="preserve"> Delilah, and Dianna, and Melanie, it</w:t>
      </w:r>
      <w:r w:rsidRPr="00A42E51">
        <w:rPr>
          <w:rFonts w:ascii="Garamond" w:eastAsia="Times New Roman" w:hAnsi="Garamond" w:cs="Times New Roman"/>
        </w:rPr>
        <w:t xml:space="preserve"> was destined that we met at the time we did. I am so grateful to have you all in my circle. You have supported me ever since I met you</w:t>
      </w:r>
      <w:r w:rsidR="00493989" w:rsidRPr="00A42E51">
        <w:rPr>
          <w:rFonts w:ascii="Garamond" w:eastAsia="Times New Roman" w:hAnsi="Garamond" w:cs="Times New Roman"/>
        </w:rPr>
        <w:t xml:space="preserve">, and I love you all for that! To my Sally Beauty family, </w:t>
      </w:r>
      <w:r w:rsidR="00554E00" w:rsidRPr="00A42E51">
        <w:rPr>
          <w:rFonts w:ascii="Garamond" w:eastAsia="Times New Roman" w:hAnsi="Garamond" w:cs="Times New Roman"/>
        </w:rPr>
        <w:t xml:space="preserve">Wendy, </w:t>
      </w:r>
      <w:r w:rsidR="00493989" w:rsidRPr="00A42E51">
        <w:rPr>
          <w:rFonts w:ascii="Garamond" w:eastAsia="Times New Roman" w:hAnsi="Garamond" w:cs="Times New Roman"/>
        </w:rPr>
        <w:t xml:space="preserve">Ro, </w:t>
      </w:r>
      <w:r w:rsidR="00554E00" w:rsidRPr="00A42E51">
        <w:rPr>
          <w:rFonts w:ascii="Garamond" w:eastAsia="Times New Roman" w:hAnsi="Garamond" w:cs="Times New Roman"/>
        </w:rPr>
        <w:t>Essie, and Lacey</w:t>
      </w:r>
      <w:r w:rsidR="00493989" w:rsidRPr="00A42E51">
        <w:rPr>
          <w:rFonts w:ascii="Garamond" w:eastAsia="Times New Roman" w:hAnsi="Garamond" w:cs="Times New Roman"/>
        </w:rPr>
        <w:t xml:space="preserve">, I will miss working with y’all so much. The bonds we made over the 5 years I worked there will last; y’all are my friends and family now! </w:t>
      </w:r>
    </w:p>
    <w:p w14:paraId="5F98A7C8" w14:textId="7E6987D5" w:rsidR="008110F7" w:rsidRPr="00A42E51" w:rsidRDefault="008110F7" w:rsidP="0057426F">
      <w:pPr>
        <w:jc w:val="center"/>
        <w:rPr>
          <w:rFonts w:ascii="Garamond" w:eastAsia="Times New Roman" w:hAnsi="Garamond" w:cs="Times New Roman"/>
        </w:rPr>
      </w:pPr>
    </w:p>
    <w:p w14:paraId="25830A7B" w14:textId="04D706EC" w:rsidR="004F08C8" w:rsidRPr="00A42E51" w:rsidRDefault="00493989" w:rsidP="00493989">
      <w:pPr>
        <w:rPr>
          <w:rFonts w:ascii="Garamond" w:eastAsia="Times New Roman" w:hAnsi="Garamond" w:cs="Times New Roman"/>
        </w:rPr>
      </w:pPr>
      <w:r w:rsidRPr="00A42E51">
        <w:rPr>
          <w:rFonts w:ascii="Garamond" w:eastAsia="Times New Roman" w:hAnsi="Garamond" w:cs="Times New Roman"/>
        </w:rPr>
        <w:t xml:space="preserve">Finally, I want to thank my family for their continued support and for motivating me throughout graduate school. I want to thank my mom for her monetary and emotional support! My siblings, Damarius, Aariel, and Craig, for keeping me on my toes and constantly reminding me that I am the greatest in the family. I love you all! </w:t>
      </w:r>
      <w:r w:rsidR="00A42E51" w:rsidRPr="00A42E51">
        <w:rPr>
          <w:rFonts w:ascii="Garamond" w:hAnsi="Garamond" w:cs="Arial"/>
          <w:color w:val="1C1C1C"/>
          <w:shd w:val="clear" w:color="auto" w:fill="FFFFFF"/>
        </w:rPr>
        <w:t>My sister-in-law, Chanda, has been a constant source of encouragement, and I am grateful for her presence in my life. And to my nieces and nephews, thank you for keeping me patient and filled with joy. I love you all!</w:t>
      </w:r>
    </w:p>
    <w:p w14:paraId="591707F6" w14:textId="77777777" w:rsidR="00A42E51" w:rsidRPr="00A42E51" w:rsidRDefault="00A42E51" w:rsidP="00493989">
      <w:pPr>
        <w:rPr>
          <w:rFonts w:ascii="Garamond" w:hAnsi="Garamond" w:cs="Arial"/>
          <w:color w:val="1C1C1C"/>
          <w:shd w:val="clear" w:color="auto" w:fill="FFFFFF"/>
        </w:rPr>
      </w:pPr>
    </w:p>
    <w:p w14:paraId="417BB379" w14:textId="6CBAE604" w:rsidR="004F08C8" w:rsidRPr="00A42E51" w:rsidRDefault="00493989" w:rsidP="00493989">
      <w:pPr>
        <w:rPr>
          <w:rFonts w:ascii="Garamond" w:hAnsi="Garamond" w:cs="Arial"/>
          <w:color w:val="1C1C1C"/>
          <w:shd w:val="clear" w:color="auto" w:fill="FFFFFF"/>
        </w:rPr>
      </w:pPr>
      <w:r w:rsidRPr="00A42E51">
        <w:rPr>
          <w:rFonts w:ascii="Garamond" w:hAnsi="Garamond" w:cs="Arial"/>
          <w:color w:val="1C1C1C"/>
          <w:shd w:val="clear" w:color="auto" w:fill="FFFFFF"/>
        </w:rPr>
        <w:t>Your support has meant the world to me. Thank you all from the bottom of my heart.</w:t>
      </w:r>
    </w:p>
    <w:p w14:paraId="5A428EC7" w14:textId="77777777" w:rsidR="004F08C8" w:rsidRPr="00D078B8" w:rsidRDefault="004F08C8" w:rsidP="008110F7">
      <w:pPr>
        <w:jc w:val="center"/>
        <w:rPr>
          <w:rFonts w:ascii="Garamond" w:eastAsia="Times New Roman" w:hAnsi="Garamond" w:cs="Times New Roman"/>
        </w:rPr>
      </w:pPr>
    </w:p>
    <w:p w14:paraId="453A011B" w14:textId="77777777" w:rsidR="004F08C8" w:rsidRPr="00D078B8" w:rsidRDefault="004F08C8" w:rsidP="008110F7">
      <w:pPr>
        <w:jc w:val="center"/>
        <w:rPr>
          <w:rFonts w:ascii="Garamond" w:eastAsia="Times New Roman" w:hAnsi="Garamond" w:cs="Times New Roman"/>
        </w:rPr>
      </w:pPr>
    </w:p>
    <w:p w14:paraId="5E77AD02" w14:textId="77777777" w:rsidR="004F08C8" w:rsidRPr="00D078B8" w:rsidRDefault="004F08C8" w:rsidP="008110F7">
      <w:pPr>
        <w:jc w:val="center"/>
        <w:rPr>
          <w:rFonts w:ascii="Garamond" w:eastAsia="Times New Roman" w:hAnsi="Garamond" w:cs="Times New Roman"/>
        </w:rPr>
      </w:pPr>
    </w:p>
    <w:p w14:paraId="011CB739" w14:textId="77777777" w:rsidR="004F08C8" w:rsidRPr="00D078B8" w:rsidRDefault="004F08C8" w:rsidP="008110F7">
      <w:pPr>
        <w:jc w:val="center"/>
        <w:rPr>
          <w:rFonts w:ascii="Garamond" w:eastAsia="Times New Roman" w:hAnsi="Garamond" w:cs="Times New Roman"/>
        </w:rPr>
      </w:pPr>
    </w:p>
    <w:p w14:paraId="2EBE43DA" w14:textId="77777777" w:rsidR="004F08C8" w:rsidRPr="00D078B8" w:rsidRDefault="004F08C8" w:rsidP="00A42E51">
      <w:pPr>
        <w:rPr>
          <w:rFonts w:ascii="Garamond" w:eastAsia="Times New Roman" w:hAnsi="Garamond" w:cs="Times New Roman"/>
        </w:rPr>
      </w:pPr>
    </w:p>
    <w:p w14:paraId="1FF2D25C" w14:textId="77777777" w:rsidR="00D078B8" w:rsidRDefault="00D078B8" w:rsidP="00493989">
      <w:pPr>
        <w:rPr>
          <w:rFonts w:ascii="Garamond" w:eastAsia="Times New Roman" w:hAnsi="Garamond" w:cs="Times New Roman"/>
        </w:rPr>
      </w:pPr>
    </w:p>
    <w:p w14:paraId="046FAEDE" w14:textId="004631D8" w:rsidR="008110F7" w:rsidRPr="00D078B8" w:rsidRDefault="008110F7" w:rsidP="008110F7">
      <w:pPr>
        <w:jc w:val="center"/>
        <w:rPr>
          <w:rFonts w:ascii="Garamond" w:eastAsia="Times New Roman" w:hAnsi="Garamond" w:cs="Times New Roman"/>
        </w:rPr>
      </w:pPr>
      <w:r w:rsidRPr="00D078B8">
        <w:rPr>
          <w:rFonts w:ascii="Garamond" w:eastAsia="Times New Roman" w:hAnsi="Garamond" w:cs="Times New Roman"/>
        </w:rPr>
        <w:t>“</w:t>
      </w:r>
      <w:r w:rsidR="002F5A7B" w:rsidRPr="00D078B8">
        <w:rPr>
          <w:rFonts w:ascii="Garamond" w:eastAsia="Times New Roman" w:hAnsi="Garamond" w:cs="Times New Roman"/>
        </w:rPr>
        <w:t xml:space="preserve">We did it! </w:t>
      </w:r>
      <w:r w:rsidR="00615916" w:rsidRPr="00D078B8">
        <w:rPr>
          <w:rFonts w:ascii="Garamond" w:eastAsia="Times New Roman" w:hAnsi="Garamond" w:cs="Times New Roman"/>
        </w:rPr>
        <w:t>We Did it, Joe</w:t>
      </w:r>
      <w:r w:rsidR="002F5A7B" w:rsidRPr="00D078B8">
        <w:rPr>
          <w:rFonts w:ascii="Garamond" w:eastAsia="Times New Roman" w:hAnsi="Garamond" w:cs="Times New Roman"/>
        </w:rPr>
        <w:t>!</w:t>
      </w:r>
      <w:r w:rsidRPr="00D078B8">
        <w:rPr>
          <w:rFonts w:ascii="Garamond" w:eastAsia="Times New Roman" w:hAnsi="Garamond" w:cs="Times New Roman"/>
        </w:rPr>
        <w:t>”</w:t>
      </w:r>
    </w:p>
    <w:p w14:paraId="23BE58F1" w14:textId="77777777" w:rsidR="008110F7" w:rsidRPr="00D078B8" w:rsidRDefault="008110F7" w:rsidP="008110F7">
      <w:pPr>
        <w:jc w:val="center"/>
        <w:rPr>
          <w:rFonts w:ascii="Garamond" w:eastAsia="Times New Roman" w:hAnsi="Garamond" w:cs="Times New Roman"/>
        </w:rPr>
      </w:pPr>
    </w:p>
    <w:p w14:paraId="0BC77641" w14:textId="253C56A2" w:rsidR="00412548" w:rsidRPr="00D078B8" w:rsidRDefault="008110F7" w:rsidP="008110F7">
      <w:pPr>
        <w:jc w:val="center"/>
        <w:rPr>
          <w:rFonts w:ascii="Garamond" w:eastAsia="Times New Roman" w:hAnsi="Garamond" w:cs="Times New Roman"/>
        </w:rPr>
      </w:pPr>
      <w:r w:rsidRPr="00D078B8">
        <w:rPr>
          <w:rFonts w:ascii="Garamond" w:eastAsia="Times New Roman" w:hAnsi="Garamond" w:cs="Times New Roman"/>
        </w:rPr>
        <w:t xml:space="preserve">– </w:t>
      </w:r>
      <w:r w:rsidR="00615916" w:rsidRPr="00D078B8">
        <w:rPr>
          <w:rFonts w:ascii="Garamond" w:eastAsia="Times New Roman" w:hAnsi="Garamond" w:cs="Times New Roman"/>
        </w:rPr>
        <w:t>Vice President Kamala Harris</w:t>
      </w:r>
    </w:p>
    <w:p w14:paraId="7BEFCF8E" w14:textId="39FA6DC0" w:rsidR="008110F7" w:rsidRPr="00D078B8" w:rsidRDefault="008110F7" w:rsidP="008110F7">
      <w:pPr>
        <w:jc w:val="center"/>
        <w:rPr>
          <w:rFonts w:ascii="Garamond" w:eastAsia="Times New Roman" w:hAnsi="Garamond" w:cs="Times New Roman"/>
        </w:rPr>
      </w:pPr>
    </w:p>
    <w:p w14:paraId="57513FA2" w14:textId="6302FE5E" w:rsidR="008110F7" w:rsidRPr="00D078B8" w:rsidRDefault="008110F7" w:rsidP="008110F7">
      <w:pPr>
        <w:jc w:val="center"/>
        <w:rPr>
          <w:rFonts w:ascii="Garamond" w:eastAsia="Times New Roman" w:hAnsi="Garamond" w:cs="Times New Roman"/>
        </w:rPr>
      </w:pPr>
    </w:p>
    <w:p w14:paraId="04E55829" w14:textId="6D73C19B" w:rsidR="008110F7" w:rsidRPr="00D078B8" w:rsidRDefault="008110F7" w:rsidP="008110F7">
      <w:pPr>
        <w:jc w:val="center"/>
        <w:rPr>
          <w:rFonts w:ascii="Garamond" w:eastAsia="Times New Roman" w:hAnsi="Garamond" w:cs="Times New Roman"/>
        </w:rPr>
      </w:pPr>
    </w:p>
    <w:p w14:paraId="1075CF95" w14:textId="12A935E3" w:rsidR="008110F7" w:rsidRPr="00D078B8" w:rsidRDefault="008110F7" w:rsidP="008110F7">
      <w:pPr>
        <w:jc w:val="center"/>
        <w:rPr>
          <w:rFonts w:ascii="Garamond" w:eastAsia="Times New Roman" w:hAnsi="Garamond" w:cs="Times New Roman"/>
        </w:rPr>
      </w:pPr>
    </w:p>
    <w:p w14:paraId="00850622" w14:textId="0A48F077" w:rsidR="008110F7" w:rsidRPr="00D078B8" w:rsidRDefault="008110F7" w:rsidP="008110F7">
      <w:pPr>
        <w:jc w:val="center"/>
        <w:rPr>
          <w:rFonts w:ascii="Garamond" w:eastAsia="Times New Roman" w:hAnsi="Garamond" w:cs="Times New Roman"/>
        </w:rPr>
      </w:pPr>
    </w:p>
    <w:p w14:paraId="2B3DBBDB" w14:textId="7A5C8F7E" w:rsidR="008110F7" w:rsidRPr="00D078B8" w:rsidRDefault="008110F7" w:rsidP="008110F7">
      <w:pPr>
        <w:jc w:val="center"/>
        <w:rPr>
          <w:rFonts w:ascii="Garamond" w:eastAsia="Times New Roman" w:hAnsi="Garamond" w:cs="Times New Roman"/>
        </w:rPr>
      </w:pPr>
    </w:p>
    <w:p w14:paraId="4BF9CF8B" w14:textId="499BE5FB" w:rsidR="008110F7" w:rsidRPr="00D078B8" w:rsidRDefault="008110F7" w:rsidP="008110F7">
      <w:pPr>
        <w:jc w:val="center"/>
        <w:rPr>
          <w:rFonts w:ascii="Garamond" w:eastAsia="Times New Roman" w:hAnsi="Garamond" w:cs="Times New Roman"/>
        </w:rPr>
      </w:pPr>
    </w:p>
    <w:p w14:paraId="7CD2A9E4" w14:textId="38CC9C9F" w:rsidR="008110F7" w:rsidRPr="00D078B8" w:rsidRDefault="008110F7" w:rsidP="008110F7">
      <w:pPr>
        <w:jc w:val="center"/>
        <w:rPr>
          <w:rFonts w:ascii="Garamond" w:eastAsia="Times New Roman" w:hAnsi="Garamond" w:cs="Times New Roman"/>
        </w:rPr>
      </w:pPr>
    </w:p>
    <w:p w14:paraId="1CA13EEE" w14:textId="1DE9E7C5" w:rsidR="008110F7" w:rsidRPr="00D078B8" w:rsidRDefault="008110F7" w:rsidP="008110F7">
      <w:pPr>
        <w:jc w:val="center"/>
        <w:rPr>
          <w:rFonts w:ascii="Garamond" w:eastAsia="Times New Roman" w:hAnsi="Garamond" w:cs="Times New Roman"/>
        </w:rPr>
      </w:pPr>
    </w:p>
    <w:p w14:paraId="316D234B" w14:textId="42EFCCF6" w:rsidR="009B2386" w:rsidRPr="00D078B8" w:rsidRDefault="009B2386" w:rsidP="008110F7">
      <w:pPr>
        <w:jc w:val="center"/>
        <w:rPr>
          <w:rFonts w:ascii="Garamond" w:eastAsia="Times New Roman" w:hAnsi="Garamond" w:cs="Times New Roman"/>
        </w:rPr>
      </w:pPr>
    </w:p>
    <w:p w14:paraId="0496D59C" w14:textId="298D65CA" w:rsidR="009B2386" w:rsidRPr="00D078B8" w:rsidRDefault="009B2386" w:rsidP="008110F7">
      <w:pPr>
        <w:jc w:val="center"/>
        <w:rPr>
          <w:rFonts w:ascii="Garamond" w:eastAsia="Times New Roman" w:hAnsi="Garamond" w:cs="Times New Roman"/>
        </w:rPr>
      </w:pPr>
    </w:p>
    <w:p w14:paraId="3086BEFD" w14:textId="3C59CA20" w:rsidR="009B2386" w:rsidRPr="00D078B8" w:rsidRDefault="009B2386" w:rsidP="008110F7">
      <w:pPr>
        <w:jc w:val="center"/>
        <w:rPr>
          <w:rFonts w:ascii="Garamond" w:eastAsia="Times New Roman" w:hAnsi="Garamond" w:cs="Times New Roman"/>
        </w:rPr>
      </w:pPr>
    </w:p>
    <w:p w14:paraId="5BABFBC6" w14:textId="6FE6C613" w:rsidR="009B2386" w:rsidRPr="00D078B8" w:rsidRDefault="009B2386" w:rsidP="008110F7">
      <w:pPr>
        <w:jc w:val="center"/>
        <w:rPr>
          <w:rFonts w:ascii="Garamond" w:eastAsia="Times New Roman" w:hAnsi="Garamond" w:cs="Times New Roman"/>
        </w:rPr>
      </w:pPr>
    </w:p>
    <w:p w14:paraId="0349BD5E" w14:textId="105DCB6D" w:rsidR="009B2386" w:rsidRPr="00D078B8" w:rsidRDefault="009B2386" w:rsidP="008110F7">
      <w:pPr>
        <w:jc w:val="center"/>
        <w:rPr>
          <w:rFonts w:ascii="Garamond" w:eastAsia="Times New Roman" w:hAnsi="Garamond" w:cs="Times New Roman"/>
        </w:rPr>
      </w:pPr>
    </w:p>
    <w:p w14:paraId="7951D6FB" w14:textId="53B158D6" w:rsidR="00566445" w:rsidRPr="00D078B8" w:rsidRDefault="00566445" w:rsidP="008110F7">
      <w:pPr>
        <w:jc w:val="center"/>
        <w:rPr>
          <w:rFonts w:ascii="Garamond" w:eastAsia="Times New Roman" w:hAnsi="Garamond" w:cs="Times New Roman"/>
        </w:rPr>
      </w:pPr>
    </w:p>
    <w:p w14:paraId="55A9FB1C" w14:textId="77777777" w:rsidR="00566445" w:rsidRPr="00D078B8" w:rsidRDefault="00566445" w:rsidP="008110F7">
      <w:pPr>
        <w:jc w:val="center"/>
        <w:rPr>
          <w:rFonts w:ascii="Garamond" w:eastAsia="Times New Roman" w:hAnsi="Garamond" w:cs="Times New Roman"/>
        </w:rPr>
      </w:pPr>
    </w:p>
    <w:p w14:paraId="28067433" w14:textId="096D45BD" w:rsidR="008110F7" w:rsidRPr="00D078B8" w:rsidRDefault="008110F7" w:rsidP="009B2386">
      <w:pPr>
        <w:rPr>
          <w:rFonts w:ascii="Garamond" w:eastAsia="Times New Roman" w:hAnsi="Garamond" w:cs="Times New Roman"/>
        </w:rPr>
      </w:pPr>
    </w:p>
    <w:p w14:paraId="6D421C8F" w14:textId="1C4E93DC" w:rsidR="008110F7" w:rsidRPr="00D078B8" w:rsidRDefault="008110F7" w:rsidP="008110F7">
      <w:pPr>
        <w:rPr>
          <w:rFonts w:ascii="Garamond" w:eastAsia="Times New Roman" w:hAnsi="Garamond" w:cs="Times New Roman"/>
        </w:rPr>
      </w:pPr>
    </w:p>
    <w:p w14:paraId="7BDC90CF" w14:textId="77777777" w:rsidR="00F51204" w:rsidRPr="00D078B8" w:rsidRDefault="00F51204" w:rsidP="009B4061">
      <w:pPr>
        <w:jc w:val="center"/>
        <w:rPr>
          <w:rFonts w:ascii="Garamond" w:eastAsia="Times New Roman" w:hAnsi="Garamond" w:cs="Times New Roman"/>
          <w:b/>
          <w:bCs/>
        </w:rPr>
      </w:pPr>
    </w:p>
    <w:p w14:paraId="159701B3" w14:textId="77777777" w:rsidR="008A4DFC" w:rsidRPr="00D078B8" w:rsidRDefault="008A4DFC" w:rsidP="009B4061">
      <w:pPr>
        <w:jc w:val="center"/>
        <w:rPr>
          <w:rFonts w:ascii="Garamond" w:eastAsia="Times New Roman" w:hAnsi="Garamond" w:cs="Times New Roman"/>
          <w:b/>
          <w:bCs/>
        </w:rPr>
      </w:pPr>
    </w:p>
    <w:p w14:paraId="540E78D7" w14:textId="77777777" w:rsidR="00680606" w:rsidRPr="00D078B8" w:rsidRDefault="00680606" w:rsidP="009B4061">
      <w:pPr>
        <w:jc w:val="center"/>
        <w:rPr>
          <w:rFonts w:ascii="Garamond" w:eastAsia="Times New Roman" w:hAnsi="Garamond" w:cs="Times New Roman"/>
          <w:b/>
          <w:bCs/>
        </w:rPr>
      </w:pPr>
    </w:p>
    <w:p w14:paraId="6354E034" w14:textId="77777777" w:rsidR="00680606" w:rsidRPr="00D078B8" w:rsidRDefault="00680606" w:rsidP="009B4061">
      <w:pPr>
        <w:jc w:val="center"/>
        <w:rPr>
          <w:rFonts w:ascii="Garamond" w:eastAsia="Times New Roman" w:hAnsi="Garamond" w:cs="Times New Roman"/>
          <w:b/>
          <w:bCs/>
        </w:rPr>
      </w:pPr>
    </w:p>
    <w:p w14:paraId="497186B1" w14:textId="77777777" w:rsidR="00680606" w:rsidRPr="00D078B8" w:rsidRDefault="00680606" w:rsidP="009B4061">
      <w:pPr>
        <w:jc w:val="center"/>
        <w:rPr>
          <w:rFonts w:ascii="Garamond" w:eastAsia="Times New Roman" w:hAnsi="Garamond" w:cs="Times New Roman"/>
          <w:b/>
          <w:bCs/>
        </w:rPr>
      </w:pPr>
    </w:p>
    <w:p w14:paraId="442652F5" w14:textId="77777777" w:rsidR="00680606" w:rsidRPr="00D078B8" w:rsidRDefault="00680606" w:rsidP="009B4061">
      <w:pPr>
        <w:jc w:val="center"/>
        <w:rPr>
          <w:rFonts w:ascii="Garamond" w:eastAsia="Times New Roman" w:hAnsi="Garamond" w:cs="Times New Roman"/>
          <w:b/>
          <w:bCs/>
        </w:rPr>
      </w:pPr>
    </w:p>
    <w:p w14:paraId="53039892" w14:textId="77777777" w:rsidR="00680606" w:rsidRPr="00D078B8" w:rsidRDefault="00680606" w:rsidP="009B4061">
      <w:pPr>
        <w:jc w:val="center"/>
        <w:rPr>
          <w:rFonts w:ascii="Garamond" w:eastAsia="Times New Roman" w:hAnsi="Garamond" w:cs="Times New Roman"/>
          <w:b/>
          <w:bCs/>
        </w:rPr>
      </w:pPr>
    </w:p>
    <w:p w14:paraId="5BABF0D2" w14:textId="77777777" w:rsidR="00680606" w:rsidRPr="00D078B8" w:rsidRDefault="00680606" w:rsidP="009B4061">
      <w:pPr>
        <w:jc w:val="center"/>
        <w:rPr>
          <w:rFonts w:ascii="Garamond" w:eastAsia="Times New Roman" w:hAnsi="Garamond" w:cs="Times New Roman"/>
          <w:b/>
          <w:bCs/>
        </w:rPr>
      </w:pPr>
    </w:p>
    <w:p w14:paraId="0D5B060E" w14:textId="77777777" w:rsidR="00680606" w:rsidRPr="00D078B8" w:rsidRDefault="00680606" w:rsidP="009B4061">
      <w:pPr>
        <w:jc w:val="center"/>
        <w:rPr>
          <w:rFonts w:ascii="Garamond" w:eastAsia="Times New Roman" w:hAnsi="Garamond" w:cs="Times New Roman"/>
          <w:b/>
          <w:bCs/>
        </w:rPr>
      </w:pPr>
    </w:p>
    <w:p w14:paraId="4A85456F" w14:textId="77777777" w:rsidR="00680606" w:rsidRPr="00D078B8" w:rsidRDefault="00680606" w:rsidP="009B4061">
      <w:pPr>
        <w:jc w:val="center"/>
        <w:rPr>
          <w:rFonts w:ascii="Garamond" w:eastAsia="Times New Roman" w:hAnsi="Garamond" w:cs="Times New Roman"/>
          <w:b/>
          <w:bCs/>
        </w:rPr>
      </w:pPr>
    </w:p>
    <w:p w14:paraId="37B10B53" w14:textId="77777777" w:rsidR="00680606" w:rsidRPr="00D078B8" w:rsidRDefault="00680606" w:rsidP="009B4061">
      <w:pPr>
        <w:jc w:val="center"/>
        <w:rPr>
          <w:rFonts w:ascii="Garamond" w:eastAsia="Times New Roman" w:hAnsi="Garamond" w:cs="Times New Roman"/>
          <w:b/>
          <w:bCs/>
        </w:rPr>
      </w:pPr>
    </w:p>
    <w:p w14:paraId="59617E0C" w14:textId="77777777" w:rsidR="00680606" w:rsidRPr="00D078B8" w:rsidRDefault="00680606" w:rsidP="009B4061">
      <w:pPr>
        <w:jc w:val="center"/>
        <w:rPr>
          <w:rFonts w:ascii="Garamond" w:eastAsia="Times New Roman" w:hAnsi="Garamond" w:cs="Times New Roman"/>
          <w:b/>
          <w:bCs/>
        </w:rPr>
      </w:pPr>
    </w:p>
    <w:p w14:paraId="4637EB37" w14:textId="77777777" w:rsidR="00680606" w:rsidRPr="00D078B8" w:rsidRDefault="00680606" w:rsidP="009B4061">
      <w:pPr>
        <w:jc w:val="center"/>
        <w:rPr>
          <w:rFonts w:ascii="Garamond" w:eastAsia="Times New Roman" w:hAnsi="Garamond" w:cs="Times New Roman"/>
          <w:b/>
          <w:bCs/>
        </w:rPr>
      </w:pPr>
    </w:p>
    <w:p w14:paraId="53BA1B8B" w14:textId="77777777" w:rsidR="00680606" w:rsidRPr="00D078B8" w:rsidRDefault="00680606" w:rsidP="009B4061">
      <w:pPr>
        <w:jc w:val="center"/>
        <w:rPr>
          <w:rFonts w:ascii="Garamond" w:eastAsia="Times New Roman" w:hAnsi="Garamond" w:cs="Times New Roman"/>
          <w:b/>
          <w:bCs/>
        </w:rPr>
      </w:pPr>
    </w:p>
    <w:p w14:paraId="421AB12B" w14:textId="77777777" w:rsidR="00680606" w:rsidRPr="00D078B8" w:rsidRDefault="00680606" w:rsidP="009B4061">
      <w:pPr>
        <w:jc w:val="center"/>
        <w:rPr>
          <w:rFonts w:ascii="Garamond" w:eastAsia="Times New Roman" w:hAnsi="Garamond" w:cs="Times New Roman"/>
          <w:b/>
          <w:bCs/>
        </w:rPr>
      </w:pPr>
    </w:p>
    <w:p w14:paraId="77DC446F" w14:textId="77777777" w:rsidR="00680606" w:rsidRPr="00D078B8" w:rsidRDefault="00680606" w:rsidP="009B4061">
      <w:pPr>
        <w:jc w:val="center"/>
        <w:rPr>
          <w:rFonts w:ascii="Garamond" w:eastAsia="Times New Roman" w:hAnsi="Garamond" w:cs="Times New Roman"/>
          <w:b/>
          <w:bCs/>
        </w:rPr>
      </w:pPr>
    </w:p>
    <w:p w14:paraId="50589353" w14:textId="77777777" w:rsidR="00680606" w:rsidRPr="00D078B8" w:rsidRDefault="00680606" w:rsidP="009B4061">
      <w:pPr>
        <w:jc w:val="center"/>
        <w:rPr>
          <w:rFonts w:ascii="Garamond" w:eastAsia="Times New Roman" w:hAnsi="Garamond" w:cs="Times New Roman"/>
          <w:b/>
          <w:bCs/>
        </w:rPr>
      </w:pPr>
    </w:p>
    <w:p w14:paraId="5CC920BE" w14:textId="77777777" w:rsidR="00680606" w:rsidRPr="00D078B8" w:rsidRDefault="00680606" w:rsidP="009B4061">
      <w:pPr>
        <w:jc w:val="center"/>
        <w:rPr>
          <w:rFonts w:ascii="Garamond" w:eastAsia="Times New Roman" w:hAnsi="Garamond" w:cs="Times New Roman"/>
          <w:b/>
          <w:bCs/>
        </w:rPr>
      </w:pPr>
    </w:p>
    <w:p w14:paraId="55F1AB66" w14:textId="77777777" w:rsidR="00680606" w:rsidRPr="00D078B8" w:rsidRDefault="00680606" w:rsidP="009B4061">
      <w:pPr>
        <w:jc w:val="center"/>
        <w:rPr>
          <w:rFonts w:ascii="Garamond" w:eastAsia="Times New Roman" w:hAnsi="Garamond" w:cs="Times New Roman"/>
          <w:b/>
          <w:bCs/>
        </w:rPr>
      </w:pPr>
    </w:p>
    <w:p w14:paraId="1E436AEA" w14:textId="77777777" w:rsidR="00680606" w:rsidRPr="00D078B8" w:rsidRDefault="00680606" w:rsidP="009B4061">
      <w:pPr>
        <w:jc w:val="center"/>
        <w:rPr>
          <w:rFonts w:ascii="Garamond" w:eastAsia="Times New Roman" w:hAnsi="Garamond" w:cs="Times New Roman"/>
          <w:b/>
          <w:bCs/>
        </w:rPr>
      </w:pPr>
    </w:p>
    <w:p w14:paraId="6D0DC0A6" w14:textId="77777777" w:rsidR="00615916" w:rsidRPr="00D078B8" w:rsidRDefault="00615916" w:rsidP="009B4061">
      <w:pPr>
        <w:jc w:val="center"/>
        <w:rPr>
          <w:rFonts w:ascii="Garamond" w:eastAsia="Times New Roman" w:hAnsi="Garamond" w:cs="Times New Roman"/>
          <w:b/>
          <w:bCs/>
        </w:rPr>
      </w:pPr>
    </w:p>
    <w:p w14:paraId="0CDC682E" w14:textId="77777777" w:rsidR="00615916" w:rsidRPr="00D078B8" w:rsidRDefault="00615916" w:rsidP="009B4061">
      <w:pPr>
        <w:jc w:val="center"/>
        <w:rPr>
          <w:rFonts w:ascii="Garamond" w:eastAsia="Times New Roman" w:hAnsi="Garamond" w:cs="Times New Roman"/>
          <w:b/>
          <w:bCs/>
        </w:rPr>
      </w:pPr>
    </w:p>
    <w:p w14:paraId="27E279C2" w14:textId="77777777" w:rsidR="00977136" w:rsidRDefault="00977136" w:rsidP="009B4061">
      <w:pPr>
        <w:jc w:val="center"/>
        <w:rPr>
          <w:rFonts w:ascii="Garamond" w:eastAsia="Times New Roman" w:hAnsi="Garamond" w:cs="Times New Roman"/>
          <w:b/>
          <w:bCs/>
        </w:rPr>
      </w:pPr>
    </w:p>
    <w:p w14:paraId="782C4F86" w14:textId="77777777" w:rsidR="00977136" w:rsidRDefault="00977136" w:rsidP="009B4061">
      <w:pPr>
        <w:jc w:val="center"/>
        <w:rPr>
          <w:rFonts w:ascii="Garamond" w:eastAsia="Times New Roman" w:hAnsi="Garamond" w:cs="Times New Roman"/>
          <w:b/>
          <w:bCs/>
        </w:rPr>
      </w:pPr>
    </w:p>
    <w:p w14:paraId="615C19DE" w14:textId="77777777" w:rsidR="00977136" w:rsidRDefault="00977136" w:rsidP="009B4061">
      <w:pPr>
        <w:jc w:val="center"/>
        <w:rPr>
          <w:rFonts w:ascii="Garamond" w:eastAsia="Times New Roman" w:hAnsi="Garamond" w:cs="Times New Roman"/>
          <w:b/>
          <w:bCs/>
        </w:rPr>
      </w:pPr>
    </w:p>
    <w:p w14:paraId="1C3DCD94" w14:textId="77777777" w:rsidR="00977136" w:rsidRDefault="00977136" w:rsidP="00A42E51">
      <w:pPr>
        <w:rPr>
          <w:rFonts w:ascii="Garamond" w:eastAsia="Times New Roman" w:hAnsi="Garamond" w:cs="Times New Roman"/>
          <w:b/>
          <w:bCs/>
        </w:rPr>
      </w:pPr>
    </w:p>
    <w:sdt>
      <w:sdtPr>
        <w:rPr>
          <w:rFonts w:asciiTheme="minorHAnsi" w:eastAsiaTheme="minorHAnsi" w:hAnsiTheme="minorHAnsi" w:cstheme="minorBidi"/>
          <w:sz w:val="24"/>
          <w:szCs w:val="24"/>
        </w:rPr>
        <w:id w:val="-1011594984"/>
        <w:docPartObj>
          <w:docPartGallery w:val="Table of Contents"/>
          <w:docPartUnique/>
        </w:docPartObj>
      </w:sdtPr>
      <w:sdtEndPr>
        <w:rPr>
          <w:b/>
          <w:bCs/>
          <w:noProof/>
        </w:rPr>
      </w:sdtEndPr>
      <w:sdtContent>
        <w:p w14:paraId="30AEA9B4" w14:textId="0603FBAD" w:rsidR="00993207" w:rsidRPr="00A42E51" w:rsidRDefault="00993207">
          <w:pPr>
            <w:pStyle w:val="TOCHeading"/>
          </w:pPr>
          <w:r w:rsidRPr="00A42E51">
            <w:t>Table of Contents</w:t>
          </w:r>
        </w:p>
        <w:p w14:paraId="2F440519" w14:textId="225EEC25" w:rsidR="00993207" w:rsidRPr="00A42E51" w:rsidRDefault="00993207">
          <w:pPr>
            <w:pStyle w:val="TOC1"/>
            <w:tabs>
              <w:tab w:val="right" w:leader="dot" w:pos="9350"/>
            </w:tabs>
            <w:rPr>
              <w:rFonts w:ascii="Garamond" w:eastAsiaTheme="minorEastAsia" w:hAnsi="Garamond" w:cstheme="minorBidi"/>
              <w:b w:val="0"/>
              <w:bCs w:val="0"/>
              <w:i w:val="0"/>
              <w:iCs w:val="0"/>
              <w:noProof/>
              <w:kern w:val="2"/>
              <w:sz w:val="28"/>
              <w:szCs w:val="28"/>
              <w14:ligatures w14:val="standardContextual"/>
            </w:rPr>
          </w:pPr>
          <w:r w:rsidRPr="00A42E51">
            <w:rPr>
              <w:rFonts w:ascii="Garamond" w:hAnsi="Garamond"/>
              <w:b w:val="0"/>
              <w:bCs w:val="0"/>
              <w:i w:val="0"/>
              <w:iCs w:val="0"/>
              <w:sz w:val="28"/>
              <w:szCs w:val="28"/>
            </w:rPr>
            <w:fldChar w:fldCharType="begin"/>
          </w:r>
          <w:r w:rsidRPr="00A42E51">
            <w:rPr>
              <w:rFonts w:ascii="Garamond" w:hAnsi="Garamond"/>
              <w:b w:val="0"/>
              <w:bCs w:val="0"/>
              <w:i w:val="0"/>
              <w:iCs w:val="0"/>
              <w:sz w:val="28"/>
              <w:szCs w:val="28"/>
            </w:rPr>
            <w:instrText xml:space="preserve"> TOC \o "1-3" \h \z \u </w:instrText>
          </w:r>
          <w:r w:rsidRPr="00A42E51">
            <w:rPr>
              <w:rFonts w:ascii="Garamond" w:hAnsi="Garamond"/>
              <w:b w:val="0"/>
              <w:bCs w:val="0"/>
              <w:i w:val="0"/>
              <w:iCs w:val="0"/>
              <w:sz w:val="28"/>
              <w:szCs w:val="28"/>
            </w:rPr>
            <w:fldChar w:fldCharType="separate"/>
          </w:r>
          <w:hyperlink w:anchor="_Toc172681993" w:history="1">
            <w:r w:rsidRPr="00A42E51">
              <w:rPr>
                <w:rStyle w:val="Hyperlink"/>
                <w:rFonts w:ascii="Garamond" w:hAnsi="Garamond"/>
                <w:b w:val="0"/>
                <w:bCs w:val="0"/>
                <w:i w:val="0"/>
                <w:iCs w:val="0"/>
                <w:noProof/>
                <w:sz w:val="28"/>
                <w:szCs w:val="28"/>
              </w:rPr>
              <w:t>List of Figures</w:t>
            </w:r>
            <w:r w:rsidRPr="00A42E51">
              <w:rPr>
                <w:rFonts w:ascii="Garamond" w:hAnsi="Garamond"/>
                <w:b w:val="0"/>
                <w:bCs w:val="0"/>
                <w:i w:val="0"/>
                <w:iCs w:val="0"/>
                <w:noProof/>
                <w:webHidden/>
                <w:sz w:val="28"/>
                <w:szCs w:val="28"/>
              </w:rPr>
              <w:tab/>
            </w:r>
            <w:r w:rsidRPr="00A42E51">
              <w:rPr>
                <w:rFonts w:ascii="Garamond" w:hAnsi="Garamond"/>
                <w:b w:val="0"/>
                <w:bCs w:val="0"/>
                <w:i w:val="0"/>
                <w:iCs w:val="0"/>
                <w:noProof/>
                <w:webHidden/>
                <w:sz w:val="28"/>
                <w:szCs w:val="28"/>
              </w:rPr>
              <w:fldChar w:fldCharType="begin"/>
            </w:r>
            <w:r w:rsidRPr="00A42E51">
              <w:rPr>
                <w:rFonts w:ascii="Garamond" w:hAnsi="Garamond"/>
                <w:b w:val="0"/>
                <w:bCs w:val="0"/>
                <w:i w:val="0"/>
                <w:iCs w:val="0"/>
                <w:noProof/>
                <w:webHidden/>
                <w:sz w:val="28"/>
                <w:szCs w:val="28"/>
              </w:rPr>
              <w:instrText xml:space="preserve"> PAGEREF _Toc172681993 \h </w:instrText>
            </w:r>
            <w:r w:rsidRPr="00A42E51">
              <w:rPr>
                <w:rFonts w:ascii="Garamond" w:hAnsi="Garamond"/>
                <w:b w:val="0"/>
                <w:bCs w:val="0"/>
                <w:i w:val="0"/>
                <w:iCs w:val="0"/>
                <w:noProof/>
                <w:webHidden/>
                <w:sz w:val="28"/>
                <w:szCs w:val="28"/>
              </w:rPr>
            </w:r>
            <w:r w:rsidRPr="00A42E51">
              <w:rPr>
                <w:rFonts w:ascii="Garamond" w:hAnsi="Garamond"/>
                <w:b w:val="0"/>
                <w:bCs w:val="0"/>
                <w:i w:val="0"/>
                <w:iCs w:val="0"/>
                <w:noProof/>
                <w:webHidden/>
                <w:sz w:val="28"/>
                <w:szCs w:val="28"/>
              </w:rPr>
              <w:fldChar w:fldCharType="separate"/>
            </w:r>
            <w:r w:rsidR="00B806AF">
              <w:rPr>
                <w:rFonts w:ascii="Garamond" w:hAnsi="Garamond"/>
                <w:b w:val="0"/>
                <w:bCs w:val="0"/>
                <w:i w:val="0"/>
                <w:iCs w:val="0"/>
                <w:noProof/>
                <w:webHidden/>
                <w:sz w:val="28"/>
                <w:szCs w:val="28"/>
              </w:rPr>
              <w:t>vii</w:t>
            </w:r>
            <w:r w:rsidRPr="00A42E51">
              <w:rPr>
                <w:rFonts w:ascii="Garamond" w:hAnsi="Garamond"/>
                <w:b w:val="0"/>
                <w:bCs w:val="0"/>
                <w:i w:val="0"/>
                <w:iCs w:val="0"/>
                <w:noProof/>
                <w:webHidden/>
                <w:sz w:val="28"/>
                <w:szCs w:val="28"/>
              </w:rPr>
              <w:fldChar w:fldCharType="end"/>
            </w:r>
          </w:hyperlink>
        </w:p>
        <w:p w14:paraId="5F84570A" w14:textId="44F10604" w:rsidR="00993207" w:rsidRPr="00A42E51" w:rsidRDefault="00000000">
          <w:pPr>
            <w:pStyle w:val="TOC1"/>
            <w:tabs>
              <w:tab w:val="right" w:leader="dot" w:pos="9350"/>
            </w:tabs>
            <w:rPr>
              <w:rFonts w:ascii="Garamond" w:eastAsiaTheme="minorEastAsia" w:hAnsi="Garamond" w:cstheme="minorBidi"/>
              <w:b w:val="0"/>
              <w:bCs w:val="0"/>
              <w:i w:val="0"/>
              <w:iCs w:val="0"/>
              <w:noProof/>
              <w:kern w:val="2"/>
              <w:sz w:val="28"/>
              <w:szCs w:val="28"/>
              <w14:ligatures w14:val="standardContextual"/>
            </w:rPr>
          </w:pPr>
          <w:hyperlink w:anchor="_Toc172681994" w:history="1">
            <w:r w:rsidR="00993207" w:rsidRPr="00A42E51">
              <w:rPr>
                <w:rStyle w:val="Hyperlink"/>
                <w:rFonts w:ascii="Garamond" w:hAnsi="Garamond"/>
                <w:b w:val="0"/>
                <w:bCs w:val="0"/>
                <w:i w:val="0"/>
                <w:iCs w:val="0"/>
                <w:noProof/>
                <w:sz w:val="28"/>
                <w:szCs w:val="28"/>
              </w:rPr>
              <w:t>List of Tables</w:t>
            </w:r>
            <w:r w:rsidR="00993207" w:rsidRPr="00A42E51">
              <w:rPr>
                <w:rFonts w:ascii="Garamond" w:hAnsi="Garamond"/>
                <w:b w:val="0"/>
                <w:bCs w:val="0"/>
                <w:i w:val="0"/>
                <w:iCs w:val="0"/>
                <w:noProof/>
                <w:webHidden/>
                <w:sz w:val="28"/>
                <w:szCs w:val="28"/>
              </w:rPr>
              <w:tab/>
            </w:r>
            <w:r w:rsidR="00993207" w:rsidRPr="00A42E51">
              <w:rPr>
                <w:rFonts w:ascii="Garamond" w:hAnsi="Garamond"/>
                <w:b w:val="0"/>
                <w:bCs w:val="0"/>
                <w:i w:val="0"/>
                <w:iCs w:val="0"/>
                <w:noProof/>
                <w:webHidden/>
                <w:sz w:val="28"/>
                <w:szCs w:val="28"/>
              </w:rPr>
              <w:fldChar w:fldCharType="begin"/>
            </w:r>
            <w:r w:rsidR="00993207" w:rsidRPr="00A42E51">
              <w:rPr>
                <w:rFonts w:ascii="Garamond" w:hAnsi="Garamond"/>
                <w:b w:val="0"/>
                <w:bCs w:val="0"/>
                <w:i w:val="0"/>
                <w:iCs w:val="0"/>
                <w:noProof/>
                <w:webHidden/>
                <w:sz w:val="28"/>
                <w:szCs w:val="28"/>
              </w:rPr>
              <w:instrText xml:space="preserve"> PAGEREF _Toc172681994 \h </w:instrText>
            </w:r>
            <w:r w:rsidR="00993207" w:rsidRPr="00A42E51">
              <w:rPr>
                <w:rFonts w:ascii="Garamond" w:hAnsi="Garamond"/>
                <w:b w:val="0"/>
                <w:bCs w:val="0"/>
                <w:i w:val="0"/>
                <w:iCs w:val="0"/>
                <w:noProof/>
                <w:webHidden/>
                <w:sz w:val="28"/>
                <w:szCs w:val="28"/>
              </w:rPr>
            </w:r>
            <w:r w:rsidR="00993207" w:rsidRPr="00A42E51">
              <w:rPr>
                <w:rFonts w:ascii="Garamond" w:hAnsi="Garamond"/>
                <w:b w:val="0"/>
                <w:bCs w:val="0"/>
                <w:i w:val="0"/>
                <w:iCs w:val="0"/>
                <w:noProof/>
                <w:webHidden/>
                <w:sz w:val="28"/>
                <w:szCs w:val="28"/>
              </w:rPr>
              <w:fldChar w:fldCharType="separate"/>
            </w:r>
            <w:r w:rsidR="00B806AF">
              <w:rPr>
                <w:rFonts w:ascii="Garamond" w:hAnsi="Garamond"/>
                <w:b w:val="0"/>
                <w:bCs w:val="0"/>
                <w:i w:val="0"/>
                <w:iCs w:val="0"/>
                <w:noProof/>
                <w:webHidden/>
                <w:sz w:val="28"/>
                <w:szCs w:val="28"/>
              </w:rPr>
              <w:t>viii</w:t>
            </w:r>
            <w:r w:rsidR="00993207" w:rsidRPr="00A42E51">
              <w:rPr>
                <w:rFonts w:ascii="Garamond" w:hAnsi="Garamond"/>
                <w:b w:val="0"/>
                <w:bCs w:val="0"/>
                <w:i w:val="0"/>
                <w:iCs w:val="0"/>
                <w:noProof/>
                <w:webHidden/>
                <w:sz w:val="28"/>
                <w:szCs w:val="28"/>
              </w:rPr>
              <w:fldChar w:fldCharType="end"/>
            </w:r>
          </w:hyperlink>
        </w:p>
        <w:p w14:paraId="730BF4FE" w14:textId="1417BC93" w:rsidR="00993207" w:rsidRPr="00A42E51" w:rsidRDefault="00000000">
          <w:pPr>
            <w:pStyle w:val="TOC1"/>
            <w:tabs>
              <w:tab w:val="right" w:leader="dot" w:pos="9350"/>
            </w:tabs>
            <w:rPr>
              <w:rFonts w:ascii="Garamond" w:eastAsiaTheme="minorEastAsia" w:hAnsi="Garamond" w:cstheme="minorBidi"/>
              <w:b w:val="0"/>
              <w:bCs w:val="0"/>
              <w:i w:val="0"/>
              <w:iCs w:val="0"/>
              <w:noProof/>
              <w:kern w:val="2"/>
              <w:sz w:val="28"/>
              <w:szCs w:val="28"/>
              <w14:ligatures w14:val="standardContextual"/>
            </w:rPr>
          </w:pPr>
          <w:hyperlink w:anchor="_Toc172681995" w:history="1">
            <w:r w:rsidR="00993207" w:rsidRPr="00A42E51">
              <w:rPr>
                <w:rStyle w:val="Hyperlink"/>
                <w:rFonts w:ascii="Garamond" w:hAnsi="Garamond"/>
                <w:b w:val="0"/>
                <w:bCs w:val="0"/>
                <w:i w:val="0"/>
                <w:iCs w:val="0"/>
                <w:noProof/>
                <w:sz w:val="28"/>
                <w:szCs w:val="28"/>
              </w:rPr>
              <w:t>Abstract</w:t>
            </w:r>
            <w:r w:rsidR="00993207" w:rsidRPr="00A42E51">
              <w:rPr>
                <w:rFonts w:ascii="Garamond" w:hAnsi="Garamond"/>
                <w:b w:val="0"/>
                <w:bCs w:val="0"/>
                <w:i w:val="0"/>
                <w:iCs w:val="0"/>
                <w:noProof/>
                <w:webHidden/>
                <w:sz w:val="28"/>
                <w:szCs w:val="28"/>
              </w:rPr>
              <w:tab/>
            </w:r>
            <w:r w:rsidR="00993207" w:rsidRPr="00A42E51">
              <w:rPr>
                <w:rFonts w:ascii="Garamond" w:hAnsi="Garamond"/>
                <w:b w:val="0"/>
                <w:bCs w:val="0"/>
                <w:i w:val="0"/>
                <w:iCs w:val="0"/>
                <w:noProof/>
                <w:webHidden/>
                <w:sz w:val="28"/>
                <w:szCs w:val="28"/>
              </w:rPr>
              <w:fldChar w:fldCharType="begin"/>
            </w:r>
            <w:r w:rsidR="00993207" w:rsidRPr="00A42E51">
              <w:rPr>
                <w:rFonts w:ascii="Garamond" w:hAnsi="Garamond"/>
                <w:b w:val="0"/>
                <w:bCs w:val="0"/>
                <w:i w:val="0"/>
                <w:iCs w:val="0"/>
                <w:noProof/>
                <w:webHidden/>
                <w:sz w:val="28"/>
                <w:szCs w:val="28"/>
              </w:rPr>
              <w:instrText xml:space="preserve"> PAGEREF _Toc172681995 \h </w:instrText>
            </w:r>
            <w:r w:rsidR="00993207" w:rsidRPr="00A42E51">
              <w:rPr>
                <w:rFonts w:ascii="Garamond" w:hAnsi="Garamond"/>
                <w:b w:val="0"/>
                <w:bCs w:val="0"/>
                <w:i w:val="0"/>
                <w:iCs w:val="0"/>
                <w:noProof/>
                <w:webHidden/>
                <w:sz w:val="28"/>
                <w:szCs w:val="28"/>
              </w:rPr>
            </w:r>
            <w:r w:rsidR="00993207" w:rsidRPr="00A42E51">
              <w:rPr>
                <w:rFonts w:ascii="Garamond" w:hAnsi="Garamond"/>
                <w:b w:val="0"/>
                <w:bCs w:val="0"/>
                <w:i w:val="0"/>
                <w:iCs w:val="0"/>
                <w:noProof/>
                <w:webHidden/>
                <w:sz w:val="28"/>
                <w:szCs w:val="28"/>
              </w:rPr>
              <w:fldChar w:fldCharType="separate"/>
            </w:r>
            <w:r w:rsidR="00B806AF">
              <w:rPr>
                <w:rFonts w:ascii="Garamond" w:hAnsi="Garamond"/>
                <w:b w:val="0"/>
                <w:bCs w:val="0"/>
                <w:i w:val="0"/>
                <w:iCs w:val="0"/>
                <w:noProof/>
                <w:webHidden/>
                <w:sz w:val="28"/>
                <w:szCs w:val="28"/>
              </w:rPr>
              <w:t>ix</w:t>
            </w:r>
            <w:r w:rsidR="00993207" w:rsidRPr="00A42E51">
              <w:rPr>
                <w:rFonts w:ascii="Garamond" w:hAnsi="Garamond"/>
                <w:b w:val="0"/>
                <w:bCs w:val="0"/>
                <w:i w:val="0"/>
                <w:iCs w:val="0"/>
                <w:noProof/>
                <w:webHidden/>
                <w:sz w:val="28"/>
                <w:szCs w:val="28"/>
              </w:rPr>
              <w:fldChar w:fldCharType="end"/>
            </w:r>
          </w:hyperlink>
        </w:p>
        <w:p w14:paraId="2CC2B6BA" w14:textId="3B235FE0" w:rsidR="00993207" w:rsidRPr="00A42E51" w:rsidRDefault="00000000">
          <w:pPr>
            <w:pStyle w:val="TOC1"/>
            <w:tabs>
              <w:tab w:val="right" w:leader="dot" w:pos="9350"/>
            </w:tabs>
            <w:rPr>
              <w:rFonts w:ascii="Garamond" w:eastAsiaTheme="minorEastAsia" w:hAnsi="Garamond" w:cstheme="minorBidi"/>
              <w:b w:val="0"/>
              <w:bCs w:val="0"/>
              <w:i w:val="0"/>
              <w:iCs w:val="0"/>
              <w:noProof/>
              <w:kern w:val="2"/>
              <w:sz w:val="28"/>
              <w:szCs w:val="28"/>
              <w14:ligatures w14:val="standardContextual"/>
            </w:rPr>
          </w:pPr>
          <w:hyperlink w:anchor="_Toc172681996" w:history="1">
            <w:r w:rsidR="00993207" w:rsidRPr="00A42E51">
              <w:rPr>
                <w:rStyle w:val="Hyperlink"/>
                <w:rFonts w:ascii="Garamond" w:hAnsi="Garamond"/>
                <w:b w:val="0"/>
                <w:bCs w:val="0"/>
                <w:i w:val="0"/>
                <w:iCs w:val="0"/>
                <w:noProof/>
                <w:sz w:val="28"/>
                <w:szCs w:val="28"/>
              </w:rPr>
              <w:t>Chapter One: Introduction</w:t>
            </w:r>
            <w:r w:rsidR="00993207" w:rsidRPr="00A42E51">
              <w:rPr>
                <w:rFonts w:ascii="Garamond" w:hAnsi="Garamond"/>
                <w:b w:val="0"/>
                <w:bCs w:val="0"/>
                <w:i w:val="0"/>
                <w:iCs w:val="0"/>
                <w:noProof/>
                <w:webHidden/>
                <w:sz w:val="28"/>
                <w:szCs w:val="28"/>
              </w:rPr>
              <w:tab/>
            </w:r>
            <w:r w:rsidR="00993207" w:rsidRPr="00A42E51">
              <w:rPr>
                <w:rFonts w:ascii="Garamond" w:hAnsi="Garamond"/>
                <w:b w:val="0"/>
                <w:bCs w:val="0"/>
                <w:i w:val="0"/>
                <w:iCs w:val="0"/>
                <w:noProof/>
                <w:webHidden/>
                <w:sz w:val="28"/>
                <w:szCs w:val="28"/>
              </w:rPr>
              <w:fldChar w:fldCharType="begin"/>
            </w:r>
            <w:r w:rsidR="00993207" w:rsidRPr="00A42E51">
              <w:rPr>
                <w:rFonts w:ascii="Garamond" w:hAnsi="Garamond"/>
                <w:b w:val="0"/>
                <w:bCs w:val="0"/>
                <w:i w:val="0"/>
                <w:iCs w:val="0"/>
                <w:noProof/>
                <w:webHidden/>
                <w:sz w:val="28"/>
                <w:szCs w:val="28"/>
              </w:rPr>
              <w:instrText xml:space="preserve"> PAGEREF _Toc172681996 \h </w:instrText>
            </w:r>
            <w:r w:rsidR="00993207" w:rsidRPr="00A42E51">
              <w:rPr>
                <w:rFonts w:ascii="Garamond" w:hAnsi="Garamond"/>
                <w:b w:val="0"/>
                <w:bCs w:val="0"/>
                <w:i w:val="0"/>
                <w:iCs w:val="0"/>
                <w:noProof/>
                <w:webHidden/>
                <w:sz w:val="28"/>
                <w:szCs w:val="28"/>
              </w:rPr>
            </w:r>
            <w:r w:rsidR="00993207" w:rsidRPr="00A42E51">
              <w:rPr>
                <w:rFonts w:ascii="Garamond" w:hAnsi="Garamond"/>
                <w:b w:val="0"/>
                <w:bCs w:val="0"/>
                <w:i w:val="0"/>
                <w:iCs w:val="0"/>
                <w:noProof/>
                <w:webHidden/>
                <w:sz w:val="28"/>
                <w:szCs w:val="28"/>
              </w:rPr>
              <w:fldChar w:fldCharType="separate"/>
            </w:r>
            <w:r w:rsidR="00B806AF">
              <w:rPr>
                <w:rFonts w:ascii="Garamond" w:hAnsi="Garamond"/>
                <w:b w:val="0"/>
                <w:bCs w:val="0"/>
                <w:i w:val="0"/>
                <w:iCs w:val="0"/>
                <w:noProof/>
                <w:webHidden/>
                <w:sz w:val="28"/>
                <w:szCs w:val="28"/>
              </w:rPr>
              <w:t>1</w:t>
            </w:r>
            <w:r w:rsidR="00993207" w:rsidRPr="00A42E51">
              <w:rPr>
                <w:rFonts w:ascii="Garamond" w:hAnsi="Garamond"/>
                <w:b w:val="0"/>
                <w:bCs w:val="0"/>
                <w:i w:val="0"/>
                <w:iCs w:val="0"/>
                <w:noProof/>
                <w:webHidden/>
                <w:sz w:val="28"/>
                <w:szCs w:val="28"/>
              </w:rPr>
              <w:fldChar w:fldCharType="end"/>
            </w:r>
          </w:hyperlink>
        </w:p>
        <w:p w14:paraId="44E8BA30" w14:textId="1841FCB4" w:rsidR="00993207" w:rsidRPr="00A42E51" w:rsidRDefault="00000000">
          <w:pPr>
            <w:pStyle w:val="TOC1"/>
            <w:tabs>
              <w:tab w:val="right" w:leader="dot" w:pos="9350"/>
            </w:tabs>
            <w:rPr>
              <w:rFonts w:ascii="Garamond" w:eastAsiaTheme="minorEastAsia" w:hAnsi="Garamond" w:cstheme="minorBidi"/>
              <w:b w:val="0"/>
              <w:bCs w:val="0"/>
              <w:i w:val="0"/>
              <w:iCs w:val="0"/>
              <w:noProof/>
              <w:kern w:val="2"/>
              <w:sz w:val="28"/>
              <w:szCs w:val="28"/>
              <w14:ligatures w14:val="standardContextual"/>
            </w:rPr>
          </w:pPr>
          <w:hyperlink w:anchor="_Toc172681997" w:history="1">
            <w:r w:rsidR="00993207" w:rsidRPr="00A42E51">
              <w:rPr>
                <w:rStyle w:val="Hyperlink"/>
                <w:rFonts w:ascii="Garamond" w:hAnsi="Garamond"/>
                <w:b w:val="0"/>
                <w:bCs w:val="0"/>
                <w:i w:val="0"/>
                <w:iCs w:val="0"/>
                <w:noProof/>
                <w:sz w:val="28"/>
                <w:szCs w:val="28"/>
              </w:rPr>
              <w:t>Chapter 2:  Understanding Active Representation through the Attitudes and Experiences of Black Bureaucrats.</w:t>
            </w:r>
            <w:r w:rsidR="00993207" w:rsidRPr="00A42E51">
              <w:rPr>
                <w:rFonts w:ascii="Garamond" w:hAnsi="Garamond"/>
                <w:b w:val="0"/>
                <w:bCs w:val="0"/>
                <w:i w:val="0"/>
                <w:iCs w:val="0"/>
                <w:noProof/>
                <w:webHidden/>
                <w:sz w:val="28"/>
                <w:szCs w:val="28"/>
              </w:rPr>
              <w:tab/>
            </w:r>
            <w:r w:rsidR="00993207" w:rsidRPr="00A42E51">
              <w:rPr>
                <w:rFonts w:ascii="Garamond" w:hAnsi="Garamond"/>
                <w:b w:val="0"/>
                <w:bCs w:val="0"/>
                <w:i w:val="0"/>
                <w:iCs w:val="0"/>
                <w:noProof/>
                <w:webHidden/>
                <w:sz w:val="28"/>
                <w:szCs w:val="28"/>
              </w:rPr>
              <w:fldChar w:fldCharType="begin"/>
            </w:r>
            <w:r w:rsidR="00993207" w:rsidRPr="00A42E51">
              <w:rPr>
                <w:rFonts w:ascii="Garamond" w:hAnsi="Garamond"/>
                <w:b w:val="0"/>
                <w:bCs w:val="0"/>
                <w:i w:val="0"/>
                <w:iCs w:val="0"/>
                <w:noProof/>
                <w:webHidden/>
                <w:sz w:val="28"/>
                <w:szCs w:val="28"/>
              </w:rPr>
              <w:instrText xml:space="preserve"> PAGEREF _Toc172681997 \h </w:instrText>
            </w:r>
            <w:r w:rsidR="00993207" w:rsidRPr="00A42E51">
              <w:rPr>
                <w:rFonts w:ascii="Garamond" w:hAnsi="Garamond"/>
                <w:b w:val="0"/>
                <w:bCs w:val="0"/>
                <w:i w:val="0"/>
                <w:iCs w:val="0"/>
                <w:noProof/>
                <w:webHidden/>
                <w:sz w:val="28"/>
                <w:szCs w:val="28"/>
              </w:rPr>
            </w:r>
            <w:r w:rsidR="00993207" w:rsidRPr="00A42E51">
              <w:rPr>
                <w:rFonts w:ascii="Garamond" w:hAnsi="Garamond"/>
                <w:b w:val="0"/>
                <w:bCs w:val="0"/>
                <w:i w:val="0"/>
                <w:iCs w:val="0"/>
                <w:noProof/>
                <w:webHidden/>
                <w:sz w:val="28"/>
                <w:szCs w:val="28"/>
              </w:rPr>
              <w:fldChar w:fldCharType="separate"/>
            </w:r>
            <w:r w:rsidR="00B806AF">
              <w:rPr>
                <w:rFonts w:ascii="Garamond" w:hAnsi="Garamond"/>
                <w:b w:val="0"/>
                <w:bCs w:val="0"/>
                <w:i w:val="0"/>
                <w:iCs w:val="0"/>
                <w:noProof/>
                <w:webHidden/>
                <w:sz w:val="28"/>
                <w:szCs w:val="28"/>
              </w:rPr>
              <w:t>8</w:t>
            </w:r>
            <w:r w:rsidR="00993207" w:rsidRPr="00A42E51">
              <w:rPr>
                <w:rFonts w:ascii="Garamond" w:hAnsi="Garamond"/>
                <w:b w:val="0"/>
                <w:bCs w:val="0"/>
                <w:i w:val="0"/>
                <w:iCs w:val="0"/>
                <w:noProof/>
                <w:webHidden/>
                <w:sz w:val="28"/>
                <w:szCs w:val="28"/>
              </w:rPr>
              <w:fldChar w:fldCharType="end"/>
            </w:r>
          </w:hyperlink>
        </w:p>
        <w:p w14:paraId="71AF5082" w14:textId="51587226" w:rsidR="00993207" w:rsidRPr="00A42E51" w:rsidRDefault="00000000" w:rsidP="00993207">
          <w:pPr>
            <w:pStyle w:val="TOC1"/>
            <w:tabs>
              <w:tab w:val="right" w:leader="dot" w:pos="9350"/>
            </w:tabs>
            <w:spacing w:line="480" w:lineRule="auto"/>
            <w:rPr>
              <w:rFonts w:ascii="Garamond" w:eastAsiaTheme="minorEastAsia" w:hAnsi="Garamond" w:cstheme="minorBidi"/>
              <w:b w:val="0"/>
              <w:bCs w:val="0"/>
              <w:i w:val="0"/>
              <w:iCs w:val="0"/>
              <w:noProof/>
              <w:kern w:val="2"/>
              <w:sz w:val="28"/>
              <w:szCs w:val="28"/>
              <w14:ligatures w14:val="standardContextual"/>
            </w:rPr>
          </w:pPr>
          <w:hyperlink w:anchor="_Toc172682001" w:history="1">
            <w:r w:rsidR="00993207" w:rsidRPr="00A42E51">
              <w:rPr>
                <w:rStyle w:val="Hyperlink"/>
                <w:rFonts w:ascii="Garamond" w:hAnsi="Garamond"/>
                <w:b w:val="0"/>
                <w:bCs w:val="0"/>
                <w:i w:val="0"/>
                <w:iCs w:val="0"/>
                <w:noProof/>
                <w:sz w:val="28"/>
                <w:szCs w:val="28"/>
              </w:rPr>
              <w:t>Chapter 3: Individual Autonomy and Organizational Pressures in Active Representation among Black Bureaucrats</w:t>
            </w:r>
            <w:r w:rsidR="00993207" w:rsidRPr="00A42E51">
              <w:rPr>
                <w:rFonts w:ascii="Garamond" w:hAnsi="Garamond"/>
                <w:b w:val="0"/>
                <w:bCs w:val="0"/>
                <w:i w:val="0"/>
                <w:iCs w:val="0"/>
                <w:noProof/>
                <w:webHidden/>
                <w:sz w:val="28"/>
                <w:szCs w:val="28"/>
              </w:rPr>
              <w:tab/>
            </w:r>
            <w:r w:rsidR="00993207" w:rsidRPr="00A42E51">
              <w:rPr>
                <w:rFonts w:ascii="Garamond" w:hAnsi="Garamond"/>
                <w:b w:val="0"/>
                <w:bCs w:val="0"/>
                <w:i w:val="0"/>
                <w:iCs w:val="0"/>
                <w:noProof/>
                <w:webHidden/>
                <w:sz w:val="28"/>
                <w:szCs w:val="28"/>
              </w:rPr>
              <w:fldChar w:fldCharType="begin"/>
            </w:r>
            <w:r w:rsidR="00993207" w:rsidRPr="00A42E51">
              <w:rPr>
                <w:rFonts w:ascii="Garamond" w:hAnsi="Garamond"/>
                <w:b w:val="0"/>
                <w:bCs w:val="0"/>
                <w:i w:val="0"/>
                <w:iCs w:val="0"/>
                <w:noProof/>
                <w:webHidden/>
                <w:sz w:val="28"/>
                <w:szCs w:val="28"/>
              </w:rPr>
              <w:instrText xml:space="preserve"> PAGEREF _Toc172682001 \h </w:instrText>
            </w:r>
            <w:r w:rsidR="00993207" w:rsidRPr="00A42E51">
              <w:rPr>
                <w:rFonts w:ascii="Garamond" w:hAnsi="Garamond"/>
                <w:b w:val="0"/>
                <w:bCs w:val="0"/>
                <w:i w:val="0"/>
                <w:iCs w:val="0"/>
                <w:noProof/>
                <w:webHidden/>
                <w:sz w:val="28"/>
                <w:szCs w:val="28"/>
              </w:rPr>
            </w:r>
            <w:r w:rsidR="00993207" w:rsidRPr="00A42E51">
              <w:rPr>
                <w:rFonts w:ascii="Garamond" w:hAnsi="Garamond"/>
                <w:b w:val="0"/>
                <w:bCs w:val="0"/>
                <w:i w:val="0"/>
                <w:iCs w:val="0"/>
                <w:noProof/>
                <w:webHidden/>
                <w:sz w:val="28"/>
                <w:szCs w:val="28"/>
              </w:rPr>
              <w:fldChar w:fldCharType="separate"/>
            </w:r>
            <w:r w:rsidR="00B806AF">
              <w:rPr>
                <w:rFonts w:ascii="Garamond" w:hAnsi="Garamond"/>
                <w:b w:val="0"/>
                <w:bCs w:val="0"/>
                <w:i w:val="0"/>
                <w:iCs w:val="0"/>
                <w:noProof/>
                <w:webHidden/>
                <w:sz w:val="28"/>
                <w:szCs w:val="28"/>
              </w:rPr>
              <w:t>36</w:t>
            </w:r>
            <w:r w:rsidR="00993207" w:rsidRPr="00A42E51">
              <w:rPr>
                <w:rFonts w:ascii="Garamond" w:hAnsi="Garamond"/>
                <w:b w:val="0"/>
                <w:bCs w:val="0"/>
                <w:i w:val="0"/>
                <w:iCs w:val="0"/>
                <w:noProof/>
                <w:webHidden/>
                <w:sz w:val="28"/>
                <w:szCs w:val="28"/>
              </w:rPr>
              <w:fldChar w:fldCharType="end"/>
            </w:r>
          </w:hyperlink>
        </w:p>
        <w:p w14:paraId="6DB08FB3" w14:textId="2A129379" w:rsidR="00993207" w:rsidRPr="00A42E51" w:rsidRDefault="00000000">
          <w:pPr>
            <w:pStyle w:val="TOC1"/>
            <w:tabs>
              <w:tab w:val="right" w:leader="dot" w:pos="9350"/>
            </w:tabs>
            <w:rPr>
              <w:rFonts w:ascii="Garamond" w:eastAsiaTheme="minorEastAsia" w:hAnsi="Garamond" w:cstheme="minorBidi"/>
              <w:b w:val="0"/>
              <w:bCs w:val="0"/>
              <w:i w:val="0"/>
              <w:iCs w:val="0"/>
              <w:noProof/>
              <w:kern w:val="2"/>
              <w:sz w:val="28"/>
              <w:szCs w:val="28"/>
              <w14:ligatures w14:val="standardContextual"/>
            </w:rPr>
          </w:pPr>
          <w:hyperlink w:anchor="_Toc172682002" w:history="1">
            <w:r w:rsidR="00993207" w:rsidRPr="00A42E51">
              <w:rPr>
                <w:rStyle w:val="Hyperlink"/>
                <w:rFonts w:ascii="Garamond" w:hAnsi="Garamond"/>
                <w:b w:val="0"/>
                <w:bCs w:val="0"/>
                <w:i w:val="0"/>
                <w:iCs w:val="0"/>
                <w:noProof/>
                <w:sz w:val="28"/>
                <w:szCs w:val="28"/>
              </w:rPr>
              <w:t>Chapter 4: What Have You Done for Me Lately?: Black Bureaucrats and Perceptions of DEI Initiatives in Public Organizations.</w:t>
            </w:r>
            <w:r w:rsidR="00993207" w:rsidRPr="00A42E51">
              <w:rPr>
                <w:rFonts w:ascii="Garamond" w:hAnsi="Garamond"/>
                <w:b w:val="0"/>
                <w:bCs w:val="0"/>
                <w:i w:val="0"/>
                <w:iCs w:val="0"/>
                <w:noProof/>
                <w:webHidden/>
                <w:sz w:val="28"/>
                <w:szCs w:val="28"/>
              </w:rPr>
              <w:tab/>
            </w:r>
            <w:r w:rsidR="00993207" w:rsidRPr="00A42E51">
              <w:rPr>
                <w:rFonts w:ascii="Garamond" w:hAnsi="Garamond"/>
                <w:b w:val="0"/>
                <w:bCs w:val="0"/>
                <w:i w:val="0"/>
                <w:iCs w:val="0"/>
                <w:noProof/>
                <w:webHidden/>
                <w:sz w:val="28"/>
                <w:szCs w:val="28"/>
              </w:rPr>
              <w:fldChar w:fldCharType="begin"/>
            </w:r>
            <w:r w:rsidR="00993207" w:rsidRPr="00A42E51">
              <w:rPr>
                <w:rFonts w:ascii="Garamond" w:hAnsi="Garamond"/>
                <w:b w:val="0"/>
                <w:bCs w:val="0"/>
                <w:i w:val="0"/>
                <w:iCs w:val="0"/>
                <w:noProof/>
                <w:webHidden/>
                <w:sz w:val="28"/>
                <w:szCs w:val="28"/>
              </w:rPr>
              <w:instrText xml:space="preserve"> PAGEREF _Toc172682002 \h </w:instrText>
            </w:r>
            <w:r w:rsidR="00993207" w:rsidRPr="00A42E51">
              <w:rPr>
                <w:rFonts w:ascii="Garamond" w:hAnsi="Garamond"/>
                <w:b w:val="0"/>
                <w:bCs w:val="0"/>
                <w:i w:val="0"/>
                <w:iCs w:val="0"/>
                <w:noProof/>
                <w:webHidden/>
                <w:sz w:val="28"/>
                <w:szCs w:val="28"/>
              </w:rPr>
            </w:r>
            <w:r w:rsidR="00993207" w:rsidRPr="00A42E51">
              <w:rPr>
                <w:rFonts w:ascii="Garamond" w:hAnsi="Garamond"/>
                <w:b w:val="0"/>
                <w:bCs w:val="0"/>
                <w:i w:val="0"/>
                <w:iCs w:val="0"/>
                <w:noProof/>
                <w:webHidden/>
                <w:sz w:val="28"/>
                <w:szCs w:val="28"/>
              </w:rPr>
              <w:fldChar w:fldCharType="separate"/>
            </w:r>
            <w:r w:rsidR="00B806AF">
              <w:rPr>
                <w:rFonts w:ascii="Garamond" w:hAnsi="Garamond"/>
                <w:b w:val="0"/>
                <w:bCs w:val="0"/>
                <w:i w:val="0"/>
                <w:iCs w:val="0"/>
                <w:noProof/>
                <w:webHidden/>
                <w:sz w:val="28"/>
                <w:szCs w:val="28"/>
              </w:rPr>
              <w:t>60</w:t>
            </w:r>
            <w:r w:rsidR="00993207" w:rsidRPr="00A42E51">
              <w:rPr>
                <w:rFonts w:ascii="Garamond" w:hAnsi="Garamond"/>
                <w:b w:val="0"/>
                <w:bCs w:val="0"/>
                <w:i w:val="0"/>
                <w:iCs w:val="0"/>
                <w:noProof/>
                <w:webHidden/>
                <w:sz w:val="28"/>
                <w:szCs w:val="28"/>
              </w:rPr>
              <w:fldChar w:fldCharType="end"/>
            </w:r>
          </w:hyperlink>
        </w:p>
        <w:p w14:paraId="2985A543" w14:textId="3CF767A2" w:rsidR="00993207" w:rsidRPr="00A42E51" w:rsidRDefault="00000000">
          <w:pPr>
            <w:pStyle w:val="TOC1"/>
            <w:tabs>
              <w:tab w:val="right" w:leader="dot" w:pos="9350"/>
            </w:tabs>
            <w:rPr>
              <w:rFonts w:ascii="Garamond" w:eastAsiaTheme="minorEastAsia" w:hAnsi="Garamond" w:cstheme="minorBidi"/>
              <w:b w:val="0"/>
              <w:bCs w:val="0"/>
              <w:i w:val="0"/>
              <w:iCs w:val="0"/>
              <w:noProof/>
              <w:kern w:val="2"/>
              <w:sz w:val="28"/>
              <w:szCs w:val="28"/>
              <w14:ligatures w14:val="standardContextual"/>
            </w:rPr>
          </w:pPr>
          <w:hyperlink w:anchor="_Toc172682003" w:history="1">
            <w:r w:rsidR="00993207" w:rsidRPr="00A42E51">
              <w:rPr>
                <w:rStyle w:val="Hyperlink"/>
                <w:rFonts w:ascii="Garamond" w:hAnsi="Garamond"/>
                <w:b w:val="0"/>
                <w:bCs w:val="0"/>
                <w:i w:val="0"/>
                <w:iCs w:val="0"/>
                <w:noProof/>
                <w:sz w:val="28"/>
                <w:szCs w:val="28"/>
              </w:rPr>
              <w:t>Chapter 5: Conclusion</w:t>
            </w:r>
            <w:r w:rsidR="00993207" w:rsidRPr="00A42E51">
              <w:rPr>
                <w:rFonts w:ascii="Garamond" w:hAnsi="Garamond"/>
                <w:b w:val="0"/>
                <w:bCs w:val="0"/>
                <w:i w:val="0"/>
                <w:iCs w:val="0"/>
                <w:noProof/>
                <w:webHidden/>
                <w:sz w:val="28"/>
                <w:szCs w:val="28"/>
              </w:rPr>
              <w:tab/>
            </w:r>
            <w:r w:rsidR="00993207" w:rsidRPr="00A42E51">
              <w:rPr>
                <w:rFonts w:ascii="Garamond" w:hAnsi="Garamond"/>
                <w:b w:val="0"/>
                <w:bCs w:val="0"/>
                <w:i w:val="0"/>
                <w:iCs w:val="0"/>
                <w:noProof/>
                <w:webHidden/>
                <w:sz w:val="28"/>
                <w:szCs w:val="28"/>
              </w:rPr>
              <w:fldChar w:fldCharType="begin"/>
            </w:r>
            <w:r w:rsidR="00993207" w:rsidRPr="00A42E51">
              <w:rPr>
                <w:rFonts w:ascii="Garamond" w:hAnsi="Garamond"/>
                <w:b w:val="0"/>
                <w:bCs w:val="0"/>
                <w:i w:val="0"/>
                <w:iCs w:val="0"/>
                <w:noProof/>
                <w:webHidden/>
                <w:sz w:val="28"/>
                <w:szCs w:val="28"/>
              </w:rPr>
              <w:instrText xml:space="preserve"> PAGEREF _Toc172682003 \h </w:instrText>
            </w:r>
            <w:r w:rsidR="00993207" w:rsidRPr="00A42E51">
              <w:rPr>
                <w:rFonts w:ascii="Garamond" w:hAnsi="Garamond"/>
                <w:b w:val="0"/>
                <w:bCs w:val="0"/>
                <w:i w:val="0"/>
                <w:iCs w:val="0"/>
                <w:noProof/>
                <w:webHidden/>
                <w:sz w:val="28"/>
                <w:szCs w:val="28"/>
              </w:rPr>
            </w:r>
            <w:r w:rsidR="00993207" w:rsidRPr="00A42E51">
              <w:rPr>
                <w:rFonts w:ascii="Garamond" w:hAnsi="Garamond"/>
                <w:b w:val="0"/>
                <w:bCs w:val="0"/>
                <w:i w:val="0"/>
                <w:iCs w:val="0"/>
                <w:noProof/>
                <w:webHidden/>
                <w:sz w:val="28"/>
                <w:szCs w:val="28"/>
              </w:rPr>
              <w:fldChar w:fldCharType="separate"/>
            </w:r>
            <w:r w:rsidR="00B806AF">
              <w:rPr>
                <w:rFonts w:ascii="Garamond" w:hAnsi="Garamond"/>
                <w:b w:val="0"/>
                <w:bCs w:val="0"/>
                <w:i w:val="0"/>
                <w:iCs w:val="0"/>
                <w:noProof/>
                <w:webHidden/>
                <w:sz w:val="28"/>
                <w:szCs w:val="28"/>
              </w:rPr>
              <w:t>71</w:t>
            </w:r>
            <w:r w:rsidR="00993207" w:rsidRPr="00A42E51">
              <w:rPr>
                <w:rFonts w:ascii="Garamond" w:hAnsi="Garamond"/>
                <w:b w:val="0"/>
                <w:bCs w:val="0"/>
                <w:i w:val="0"/>
                <w:iCs w:val="0"/>
                <w:noProof/>
                <w:webHidden/>
                <w:sz w:val="28"/>
                <w:szCs w:val="28"/>
              </w:rPr>
              <w:fldChar w:fldCharType="end"/>
            </w:r>
          </w:hyperlink>
        </w:p>
        <w:p w14:paraId="0721D016" w14:textId="09EC3227" w:rsidR="00993207" w:rsidRPr="00A42E51" w:rsidRDefault="00000000">
          <w:pPr>
            <w:pStyle w:val="TOC1"/>
            <w:tabs>
              <w:tab w:val="right" w:leader="dot" w:pos="9350"/>
            </w:tabs>
            <w:rPr>
              <w:rFonts w:ascii="Garamond" w:eastAsiaTheme="minorEastAsia" w:hAnsi="Garamond" w:cstheme="minorBidi"/>
              <w:b w:val="0"/>
              <w:bCs w:val="0"/>
              <w:i w:val="0"/>
              <w:iCs w:val="0"/>
              <w:noProof/>
              <w:kern w:val="2"/>
              <w:sz w:val="28"/>
              <w:szCs w:val="28"/>
              <w14:ligatures w14:val="standardContextual"/>
            </w:rPr>
          </w:pPr>
          <w:hyperlink w:anchor="_Toc172682004" w:history="1">
            <w:r w:rsidR="00993207" w:rsidRPr="00A42E51">
              <w:rPr>
                <w:rStyle w:val="Hyperlink"/>
                <w:rFonts w:ascii="Garamond" w:hAnsi="Garamond"/>
                <w:b w:val="0"/>
                <w:bCs w:val="0"/>
                <w:i w:val="0"/>
                <w:iCs w:val="0"/>
                <w:noProof/>
                <w:sz w:val="28"/>
                <w:szCs w:val="28"/>
              </w:rPr>
              <w:t>References:</w:t>
            </w:r>
            <w:r w:rsidR="00993207" w:rsidRPr="00A42E51">
              <w:rPr>
                <w:rFonts w:ascii="Garamond" w:hAnsi="Garamond"/>
                <w:b w:val="0"/>
                <w:bCs w:val="0"/>
                <w:i w:val="0"/>
                <w:iCs w:val="0"/>
                <w:noProof/>
                <w:webHidden/>
                <w:sz w:val="28"/>
                <w:szCs w:val="28"/>
              </w:rPr>
              <w:tab/>
            </w:r>
            <w:r w:rsidR="00993207" w:rsidRPr="00A42E51">
              <w:rPr>
                <w:rFonts w:ascii="Garamond" w:hAnsi="Garamond"/>
                <w:b w:val="0"/>
                <w:bCs w:val="0"/>
                <w:i w:val="0"/>
                <w:iCs w:val="0"/>
                <w:noProof/>
                <w:webHidden/>
                <w:sz w:val="28"/>
                <w:szCs w:val="28"/>
              </w:rPr>
              <w:fldChar w:fldCharType="begin"/>
            </w:r>
            <w:r w:rsidR="00993207" w:rsidRPr="00A42E51">
              <w:rPr>
                <w:rFonts w:ascii="Garamond" w:hAnsi="Garamond"/>
                <w:b w:val="0"/>
                <w:bCs w:val="0"/>
                <w:i w:val="0"/>
                <w:iCs w:val="0"/>
                <w:noProof/>
                <w:webHidden/>
                <w:sz w:val="28"/>
                <w:szCs w:val="28"/>
              </w:rPr>
              <w:instrText xml:space="preserve"> PAGEREF _Toc172682004 \h </w:instrText>
            </w:r>
            <w:r w:rsidR="00993207" w:rsidRPr="00A42E51">
              <w:rPr>
                <w:rFonts w:ascii="Garamond" w:hAnsi="Garamond"/>
                <w:b w:val="0"/>
                <w:bCs w:val="0"/>
                <w:i w:val="0"/>
                <w:iCs w:val="0"/>
                <w:noProof/>
                <w:webHidden/>
                <w:sz w:val="28"/>
                <w:szCs w:val="28"/>
              </w:rPr>
            </w:r>
            <w:r w:rsidR="00993207" w:rsidRPr="00A42E51">
              <w:rPr>
                <w:rFonts w:ascii="Garamond" w:hAnsi="Garamond"/>
                <w:b w:val="0"/>
                <w:bCs w:val="0"/>
                <w:i w:val="0"/>
                <w:iCs w:val="0"/>
                <w:noProof/>
                <w:webHidden/>
                <w:sz w:val="28"/>
                <w:szCs w:val="28"/>
              </w:rPr>
              <w:fldChar w:fldCharType="separate"/>
            </w:r>
            <w:r w:rsidR="00B806AF">
              <w:rPr>
                <w:rFonts w:ascii="Garamond" w:hAnsi="Garamond"/>
                <w:b w:val="0"/>
                <w:bCs w:val="0"/>
                <w:i w:val="0"/>
                <w:iCs w:val="0"/>
                <w:noProof/>
                <w:webHidden/>
                <w:sz w:val="28"/>
                <w:szCs w:val="28"/>
              </w:rPr>
              <w:t>74</w:t>
            </w:r>
            <w:r w:rsidR="00993207" w:rsidRPr="00A42E51">
              <w:rPr>
                <w:rFonts w:ascii="Garamond" w:hAnsi="Garamond"/>
                <w:b w:val="0"/>
                <w:bCs w:val="0"/>
                <w:i w:val="0"/>
                <w:iCs w:val="0"/>
                <w:noProof/>
                <w:webHidden/>
                <w:sz w:val="28"/>
                <w:szCs w:val="28"/>
              </w:rPr>
              <w:fldChar w:fldCharType="end"/>
            </w:r>
          </w:hyperlink>
        </w:p>
        <w:p w14:paraId="37B12653" w14:textId="5063215E" w:rsidR="00993207" w:rsidRDefault="00993207">
          <w:r w:rsidRPr="00A42E51">
            <w:rPr>
              <w:rFonts w:ascii="Garamond" w:hAnsi="Garamond"/>
              <w:noProof/>
              <w:sz w:val="28"/>
              <w:szCs w:val="28"/>
            </w:rPr>
            <w:fldChar w:fldCharType="end"/>
          </w:r>
        </w:p>
      </w:sdtContent>
    </w:sdt>
    <w:p w14:paraId="07ABFF3F" w14:textId="6C6BB946" w:rsidR="009341A5" w:rsidRDefault="009341A5" w:rsidP="00766F2D">
      <w:pPr>
        <w:spacing w:line="480" w:lineRule="auto"/>
        <w:rPr>
          <w:rFonts w:ascii="Garamond" w:eastAsia="Times New Roman" w:hAnsi="Garamond" w:cs="Times New Roman"/>
          <w:b/>
          <w:bCs/>
        </w:rPr>
      </w:pPr>
    </w:p>
    <w:p w14:paraId="039692FC" w14:textId="77777777" w:rsidR="004472F7" w:rsidRDefault="004472F7" w:rsidP="00766F2D">
      <w:pPr>
        <w:spacing w:line="480" w:lineRule="auto"/>
        <w:rPr>
          <w:rFonts w:ascii="Garamond" w:eastAsia="Times New Roman" w:hAnsi="Garamond" w:cs="Times New Roman"/>
          <w:b/>
          <w:bCs/>
        </w:rPr>
      </w:pPr>
    </w:p>
    <w:p w14:paraId="658238A8" w14:textId="77777777" w:rsidR="004472F7" w:rsidRDefault="004472F7" w:rsidP="00766F2D">
      <w:pPr>
        <w:spacing w:line="480" w:lineRule="auto"/>
        <w:rPr>
          <w:rFonts w:ascii="Garamond" w:eastAsia="Times New Roman" w:hAnsi="Garamond" w:cs="Times New Roman"/>
          <w:b/>
          <w:bCs/>
        </w:rPr>
      </w:pPr>
    </w:p>
    <w:p w14:paraId="3EBFBCEC" w14:textId="77777777" w:rsidR="004472F7" w:rsidRDefault="004472F7" w:rsidP="00766F2D">
      <w:pPr>
        <w:spacing w:line="480" w:lineRule="auto"/>
        <w:rPr>
          <w:rFonts w:ascii="Garamond" w:eastAsia="Times New Roman" w:hAnsi="Garamond" w:cs="Times New Roman"/>
          <w:b/>
          <w:bCs/>
        </w:rPr>
      </w:pPr>
    </w:p>
    <w:p w14:paraId="37F9C92A" w14:textId="77777777" w:rsidR="004472F7" w:rsidRDefault="004472F7" w:rsidP="00766F2D">
      <w:pPr>
        <w:spacing w:line="480" w:lineRule="auto"/>
        <w:rPr>
          <w:rFonts w:ascii="Garamond" w:eastAsia="Times New Roman" w:hAnsi="Garamond" w:cs="Times New Roman"/>
          <w:b/>
          <w:bCs/>
        </w:rPr>
      </w:pPr>
    </w:p>
    <w:p w14:paraId="1B09DE23" w14:textId="77777777" w:rsidR="004472F7" w:rsidRDefault="004472F7" w:rsidP="00766F2D">
      <w:pPr>
        <w:spacing w:line="480" w:lineRule="auto"/>
        <w:rPr>
          <w:rFonts w:ascii="Garamond" w:eastAsia="Times New Roman" w:hAnsi="Garamond" w:cs="Times New Roman"/>
          <w:b/>
          <w:bCs/>
        </w:rPr>
      </w:pPr>
    </w:p>
    <w:p w14:paraId="42B4043F" w14:textId="77777777" w:rsidR="004472F7" w:rsidRDefault="004472F7" w:rsidP="00766F2D">
      <w:pPr>
        <w:spacing w:line="480" w:lineRule="auto"/>
        <w:rPr>
          <w:rFonts w:ascii="Garamond" w:eastAsia="Times New Roman" w:hAnsi="Garamond" w:cs="Times New Roman"/>
          <w:b/>
          <w:bCs/>
        </w:rPr>
      </w:pPr>
    </w:p>
    <w:p w14:paraId="01DF4A63" w14:textId="77777777" w:rsidR="004472F7" w:rsidRDefault="004472F7" w:rsidP="00766F2D">
      <w:pPr>
        <w:spacing w:line="480" w:lineRule="auto"/>
        <w:rPr>
          <w:rFonts w:ascii="Garamond" w:eastAsia="Times New Roman" w:hAnsi="Garamond" w:cs="Times New Roman"/>
          <w:b/>
          <w:bCs/>
        </w:rPr>
      </w:pPr>
    </w:p>
    <w:p w14:paraId="11C0E73B" w14:textId="77777777" w:rsidR="004472F7" w:rsidRDefault="004472F7" w:rsidP="00766F2D">
      <w:pPr>
        <w:spacing w:line="480" w:lineRule="auto"/>
        <w:rPr>
          <w:rFonts w:ascii="Garamond" w:eastAsia="Times New Roman" w:hAnsi="Garamond" w:cs="Times New Roman"/>
          <w:b/>
          <w:bCs/>
        </w:rPr>
      </w:pPr>
    </w:p>
    <w:p w14:paraId="57710979" w14:textId="77777777" w:rsidR="004472F7" w:rsidRDefault="004472F7" w:rsidP="00766F2D">
      <w:pPr>
        <w:spacing w:line="480" w:lineRule="auto"/>
        <w:rPr>
          <w:rFonts w:ascii="Garamond" w:eastAsia="Times New Roman" w:hAnsi="Garamond" w:cs="Times New Roman"/>
          <w:b/>
          <w:bCs/>
        </w:rPr>
      </w:pPr>
    </w:p>
    <w:p w14:paraId="3AA8A882" w14:textId="77777777" w:rsidR="004472F7" w:rsidRDefault="004472F7" w:rsidP="00766F2D">
      <w:pPr>
        <w:spacing w:line="480" w:lineRule="auto"/>
        <w:rPr>
          <w:rFonts w:ascii="Garamond" w:eastAsia="Times New Roman" w:hAnsi="Garamond" w:cs="Times New Roman"/>
          <w:b/>
          <w:bCs/>
        </w:rPr>
      </w:pPr>
    </w:p>
    <w:p w14:paraId="3DE178EE" w14:textId="108264C3" w:rsidR="00567418" w:rsidRPr="004472F7" w:rsidRDefault="00A4494F" w:rsidP="00A4494F">
      <w:pPr>
        <w:pStyle w:val="Heading1"/>
      </w:pPr>
      <w:bookmarkStart w:id="0" w:name="_Toc172681993"/>
      <w:r>
        <w:lastRenderedPageBreak/>
        <w:t xml:space="preserve">List </w:t>
      </w:r>
      <w:r w:rsidR="00567418" w:rsidRPr="004472F7">
        <w:t>of Figures</w:t>
      </w:r>
      <w:bookmarkEnd w:id="0"/>
    </w:p>
    <w:p w14:paraId="3A274D49" w14:textId="580E7669" w:rsidR="00977136" w:rsidRPr="00977136" w:rsidRDefault="00977136" w:rsidP="00977136">
      <w:pPr>
        <w:pStyle w:val="TableofFigures"/>
        <w:tabs>
          <w:tab w:val="right" w:leader="dot" w:pos="9350"/>
        </w:tabs>
        <w:spacing w:line="480" w:lineRule="auto"/>
        <w:rPr>
          <w:rFonts w:ascii="Garamond" w:eastAsiaTheme="minorEastAsia" w:hAnsi="Garamond"/>
          <w:noProof/>
          <w:kern w:val="2"/>
          <w14:ligatures w14:val="standardContextual"/>
        </w:rPr>
      </w:pPr>
      <w:r w:rsidRPr="00977136">
        <w:rPr>
          <w:rFonts w:ascii="Garamond" w:eastAsia="Times New Roman" w:hAnsi="Garamond" w:cs="Times New Roman"/>
        </w:rPr>
        <w:fldChar w:fldCharType="begin"/>
      </w:r>
      <w:r w:rsidRPr="00977136">
        <w:rPr>
          <w:rFonts w:ascii="Garamond" w:eastAsia="Times New Roman" w:hAnsi="Garamond" w:cs="Times New Roman"/>
        </w:rPr>
        <w:instrText xml:space="preserve"> TOC \c "Figure" </w:instrText>
      </w:r>
      <w:r w:rsidRPr="00977136">
        <w:rPr>
          <w:rFonts w:ascii="Garamond" w:eastAsia="Times New Roman" w:hAnsi="Garamond" w:cs="Times New Roman"/>
        </w:rPr>
        <w:fldChar w:fldCharType="separate"/>
      </w:r>
      <w:r w:rsidRPr="00977136">
        <w:rPr>
          <w:rFonts w:ascii="Garamond" w:hAnsi="Garamond"/>
          <w:noProof/>
          <w:color w:val="000000" w:themeColor="text1"/>
        </w:rPr>
        <w:t>Figure 1: Argument/Theoretical Development</w:t>
      </w:r>
      <w:r w:rsidRPr="00977136">
        <w:rPr>
          <w:rFonts w:ascii="Garamond" w:hAnsi="Garamond"/>
          <w:noProof/>
        </w:rPr>
        <w:tab/>
      </w:r>
      <w:r w:rsidRPr="00977136">
        <w:rPr>
          <w:rFonts w:ascii="Garamond" w:hAnsi="Garamond"/>
          <w:noProof/>
        </w:rPr>
        <w:fldChar w:fldCharType="begin"/>
      </w:r>
      <w:r w:rsidRPr="00977136">
        <w:rPr>
          <w:rFonts w:ascii="Garamond" w:hAnsi="Garamond"/>
          <w:noProof/>
        </w:rPr>
        <w:instrText xml:space="preserve"> PAGEREF _Toc172680227 \h </w:instrText>
      </w:r>
      <w:r w:rsidRPr="00977136">
        <w:rPr>
          <w:rFonts w:ascii="Garamond" w:hAnsi="Garamond"/>
          <w:noProof/>
        </w:rPr>
      </w:r>
      <w:r w:rsidRPr="00977136">
        <w:rPr>
          <w:rFonts w:ascii="Garamond" w:hAnsi="Garamond"/>
          <w:noProof/>
        </w:rPr>
        <w:fldChar w:fldCharType="separate"/>
      </w:r>
      <w:r w:rsidRPr="00977136">
        <w:rPr>
          <w:rFonts w:ascii="Garamond" w:hAnsi="Garamond"/>
          <w:noProof/>
        </w:rPr>
        <w:t>24</w:t>
      </w:r>
      <w:r w:rsidRPr="00977136">
        <w:rPr>
          <w:rFonts w:ascii="Garamond" w:hAnsi="Garamond"/>
          <w:noProof/>
        </w:rPr>
        <w:fldChar w:fldCharType="end"/>
      </w:r>
    </w:p>
    <w:p w14:paraId="10CCCCBA" w14:textId="2CE17F54" w:rsidR="00977136" w:rsidRPr="00977136" w:rsidRDefault="00977136" w:rsidP="00977136">
      <w:pPr>
        <w:pStyle w:val="TableofFigures"/>
        <w:tabs>
          <w:tab w:val="right" w:leader="dot" w:pos="9350"/>
        </w:tabs>
        <w:spacing w:line="480" w:lineRule="auto"/>
        <w:rPr>
          <w:rFonts w:ascii="Garamond" w:eastAsiaTheme="minorEastAsia" w:hAnsi="Garamond"/>
          <w:noProof/>
          <w:kern w:val="2"/>
          <w14:ligatures w14:val="standardContextual"/>
        </w:rPr>
      </w:pPr>
      <w:r w:rsidRPr="00977136">
        <w:rPr>
          <w:rFonts w:ascii="Garamond" w:hAnsi="Garamond"/>
          <w:noProof/>
          <w:color w:val="000000" w:themeColor="text1"/>
        </w:rPr>
        <w:t>Figure 2: DV Construction</w:t>
      </w:r>
      <w:r w:rsidRPr="00977136">
        <w:rPr>
          <w:rFonts w:ascii="Garamond" w:hAnsi="Garamond"/>
          <w:noProof/>
        </w:rPr>
        <w:tab/>
      </w:r>
      <w:r w:rsidRPr="00977136">
        <w:rPr>
          <w:rFonts w:ascii="Garamond" w:hAnsi="Garamond"/>
          <w:noProof/>
        </w:rPr>
        <w:fldChar w:fldCharType="begin"/>
      </w:r>
      <w:r w:rsidRPr="00977136">
        <w:rPr>
          <w:rFonts w:ascii="Garamond" w:hAnsi="Garamond"/>
          <w:noProof/>
        </w:rPr>
        <w:instrText xml:space="preserve"> PAGEREF _Toc172680228 \h </w:instrText>
      </w:r>
      <w:r w:rsidRPr="00977136">
        <w:rPr>
          <w:rFonts w:ascii="Garamond" w:hAnsi="Garamond"/>
          <w:noProof/>
        </w:rPr>
      </w:r>
      <w:r w:rsidRPr="00977136">
        <w:rPr>
          <w:rFonts w:ascii="Garamond" w:hAnsi="Garamond"/>
          <w:noProof/>
        </w:rPr>
        <w:fldChar w:fldCharType="separate"/>
      </w:r>
      <w:r w:rsidRPr="00977136">
        <w:rPr>
          <w:rFonts w:ascii="Garamond" w:hAnsi="Garamond"/>
          <w:noProof/>
        </w:rPr>
        <w:t>29</w:t>
      </w:r>
      <w:r w:rsidRPr="00977136">
        <w:rPr>
          <w:rFonts w:ascii="Garamond" w:hAnsi="Garamond"/>
          <w:noProof/>
        </w:rPr>
        <w:fldChar w:fldCharType="end"/>
      </w:r>
    </w:p>
    <w:p w14:paraId="1BD6C1EE" w14:textId="5DC6C0DB" w:rsidR="00977136" w:rsidRPr="00977136" w:rsidRDefault="00977136" w:rsidP="00977136">
      <w:pPr>
        <w:pStyle w:val="TableofFigures"/>
        <w:tabs>
          <w:tab w:val="right" w:leader="dot" w:pos="9350"/>
        </w:tabs>
        <w:spacing w:line="480" w:lineRule="auto"/>
        <w:rPr>
          <w:rFonts w:ascii="Garamond" w:eastAsiaTheme="minorEastAsia" w:hAnsi="Garamond"/>
          <w:noProof/>
          <w:kern w:val="2"/>
          <w14:ligatures w14:val="standardContextual"/>
        </w:rPr>
      </w:pPr>
      <w:r w:rsidRPr="00977136">
        <w:rPr>
          <w:rFonts w:ascii="Garamond" w:hAnsi="Garamond"/>
          <w:noProof/>
          <w:color w:val="000000" w:themeColor="text1"/>
        </w:rPr>
        <w:t>Figure 3: Factor Score for DV</w:t>
      </w:r>
      <w:r w:rsidRPr="00977136">
        <w:rPr>
          <w:rFonts w:ascii="Garamond" w:hAnsi="Garamond"/>
          <w:noProof/>
        </w:rPr>
        <w:tab/>
      </w:r>
      <w:r w:rsidRPr="00977136">
        <w:rPr>
          <w:rFonts w:ascii="Garamond" w:hAnsi="Garamond"/>
          <w:noProof/>
        </w:rPr>
        <w:fldChar w:fldCharType="begin"/>
      </w:r>
      <w:r w:rsidRPr="00977136">
        <w:rPr>
          <w:rFonts w:ascii="Garamond" w:hAnsi="Garamond"/>
          <w:noProof/>
        </w:rPr>
        <w:instrText xml:space="preserve"> PAGEREF _Toc172680229 \h </w:instrText>
      </w:r>
      <w:r w:rsidRPr="00977136">
        <w:rPr>
          <w:rFonts w:ascii="Garamond" w:hAnsi="Garamond"/>
          <w:noProof/>
        </w:rPr>
      </w:r>
      <w:r w:rsidRPr="00977136">
        <w:rPr>
          <w:rFonts w:ascii="Garamond" w:hAnsi="Garamond"/>
          <w:noProof/>
        </w:rPr>
        <w:fldChar w:fldCharType="separate"/>
      </w:r>
      <w:r w:rsidRPr="00977136">
        <w:rPr>
          <w:rFonts w:ascii="Garamond" w:hAnsi="Garamond"/>
          <w:noProof/>
        </w:rPr>
        <w:t>31</w:t>
      </w:r>
      <w:r w:rsidRPr="00977136">
        <w:rPr>
          <w:rFonts w:ascii="Garamond" w:hAnsi="Garamond"/>
          <w:noProof/>
        </w:rPr>
        <w:fldChar w:fldCharType="end"/>
      </w:r>
    </w:p>
    <w:p w14:paraId="18DA9072" w14:textId="79551EB6" w:rsidR="00977136" w:rsidRPr="00977136" w:rsidRDefault="00977136" w:rsidP="00977136">
      <w:pPr>
        <w:pStyle w:val="TableofFigures"/>
        <w:tabs>
          <w:tab w:val="right" w:leader="dot" w:pos="9350"/>
        </w:tabs>
        <w:spacing w:line="480" w:lineRule="auto"/>
        <w:rPr>
          <w:rFonts w:ascii="Garamond" w:eastAsiaTheme="minorEastAsia" w:hAnsi="Garamond"/>
          <w:noProof/>
          <w:kern w:val="2"/>
          <w14:ligatures w14:val="standardContextual"/>
        </w:rPr>
      </w:pPr>
      <w:r w:rsidRPr="00977136">
        <w:rPr>
          <w:rFonts w:ascii="Garamond" w:hAnsi="Garamond"/>
          <w:noProof/>
          <w:color w:val="000000" w:themeColor="text1"/>
        </w:rPr>
        <w:t>Figure 4: ASSUMPTIONS ABOUT WORK BASED ON IDENTITY</w:t>
      </w:r>
      <w:r w:rsidRPr="00977136">
        <w:rPr>
          <w:rFonts w:ascii="Garamond" w:hAnsi="Garamond"/>
          <w:noProof/>
        </w:rPr>
        <w:tab/>
      </w:r>
      <w:r w:rsidRPr="00977136">
        <w:rPr>
          <w:rFonts w:ascii="Garamond" w:hAnsi="Garamond"/>
          <w:noProof/>
        </w:rPr>
        <w:fldChar w:fldCharType="begin"/>
      </w:r>
      <w:r w:rsidRPr="00977136">
        <w:rPr>
          <w:rFonts w:ascii="Garamond" w:hAnsi="Garamond"/>
          <w:noProof/>
        </w:rPr>
        <w:instrText xml:space="preserve"> PAGEREF _Toc172680230 \h </w:instrText>
      </w:r>
      <w:r w:rsidRPr="00977136">
        <w:rPr>
          <w:rFonts w:ascii="Garamond" w:hAnsi="Garamond"/>
          <w:noProof/>
        </w:rPr>
      </w:r>
      <w:r w:rsidRPr="00977136">
        <w:rPr>
          <w:rFonts w:ascii="Garamond" w:hAnsi="Garamond"/>
          <w:noProof/>
        </w:rPr>
        <w:fldChar w:fldCharType="separate"/>
      </w:r>
      <w:r w:rsidRPr="00977136">
        <w:rPr>
          <w:rFonts w:ascii="Garamond" w:hAnsi="Garamond"/>
          <w:noProof/>
        </w:rPr>
        <w:t>54</w:t>
      </w:r>
      <w:r w:rsidRPr="00977136">
        <w:rPr>
          <w:rFonts w:ascii="Garamond" w:hAnsi="Garamond"/>
          <w:noProof/>
        </w:rPr>
        <w:fldChar w:fldCharType="end"/>
      </w:r>
    </w:p>
    <w:p w14:paraId="13E415BF" w14:textId="410DBE80" w:rsidR="00977136" w:rsidRPr="00977136" w:rsidRDefault="00977136" w:rsidP="00977136">
      <w:pPr>
        <w:pStyle w:val="TableofFigures"/>
        <w:tabs>
          <w:tab w:val="right" w:leader="dot" w:pos="9350"/>
        </w:tabs>
        <w:spacing w:line="480" w:lineRule="auto"/>
        <w:rPr>
          <w:rFonts w:ascii="Garamond" w:eastAsiaTheme="minorEastAsia" w:hAnsi="Garamond"/>
          <w:noProof/>
          <w:kern w:val="2"/>
          <w14:ligatures w14:val="standardContextual"/>
        </w:rPr>
      </w:pPr>
      <w:r w:rsidRPr="00977136">
        <w:rPr>
          <w:rFonts w:ascii="Garamond" w:hAnsi="Garamond"/>
          <w:noProof/>
          <w:color w:val="000000" w:themeColor="text1"/>
        </w:rPr>
        <w:t>Figure 5: ASSUMPTIONS ABOUT WORK BASED ON IDENTITY</w:t>
      </w:r>
      <w:r w:rsidRPr="00977136">
        <w:rPr>
          <w:rFonts w:ascii="Garamond" w:hAnsi="Garamond"/>
          <w:noProof/>
        </w:rPr>
        <w:tab/>
      </w:r>
      <w:r w:rsidRPr="00977136">
        <w:rPr>
          <w:rFonts w:ascii="Garamond" w:hAnsi="Garamond"/>
          <w:noProof/>
        </w:rPr>
        <w:fldChar w:fldCharType="begin"/>
      </w:r>
      <w:r w:rsidRPr="00977136">
        <w:rPr>
          <w:rFonts w:ascii="Garamond" w:hAnsi="Garamond"/>
          <w:noProof/>
        </w:rPr>
        <w:instrText xml:space="preserve"> PAGEREF _Toc172680231 \h </w:instrText>
      </w:r>
      <w:r w:rsidRPr="00977136">
        <w:rPr>
          <w:rFonts w:ascii="Garamond" w:hAnsi="Garamond"/>
          <w:noProof/>
        </w:rPr>
      </w:r>
      <w:r w:rsidRPr="00977136">
        <w:rPr>
          <w:rFonts w:ascii="Garamond" w:hAnsi="Garamond"/>
          <w:noProof/>
        </w:rPr>
        <w:fldChar w:fldCharType="separate"/>
      </w:r>
      <w:r w:rsidRPr="00977136">
        <w:rPr>
          <w:rFonts w:ascii="Garamond" w:hAnsi="Garamond"/>
          <w:noProof/>
        </w:rPr>
        <w:t>55</w:t>
      </w:r>
      <w:r w:rsidRPr="00977136">
        <w:rPr>
          <w:rFonts w:ascii="Garamond" w:hAnsi="Garamond"/>
          <w:noProof/>
        </w:rPr>
        <w:fldChar w:fldCharType="end"/>
      </w:r>
    </w:p>
    <w:p w14:paraId="3022F9EF" w14:textId="67CADE04" w:rsidR="00977136" w:rsidRPr="00977136" w:rsidRDefault="00977136" w:rsidP="00977136">
      <w:pPr>
        <w:pStyle w:val="TableofFigures"/>
        <w:tabs>
          <w:tab w:val="right" w:leader="dot" w:pos="9350"/>
        </w:tabs>
        <w:spacing w:line="480" w:lineRule="auto"/>
        <w:rPr>
          <w:rFonts w:ascii="Garamond" w:eastAsiaTheme="minorEastAsia" w:hAnsi="Garamond"/>
          <w:noProof/>
          <w:kern w:val="2"/>
          <w14:ligatures w14:val="standardContextual"/>
        </w:rPr>
      </w:pPr>
      <w:r w:rsidRPr="00977136">
        <w:rPr>
          <w:rFonts w:ascii="Garamond" w:hAnsi="Garamond"/>
          <w:noProof/>
          <w:color w:val="000000" w:themeColor="text1"/>
        </w:rPr>
        <w:t>Figure 6: EXPECTATIONS OF SPEAKING UP</w:t>
      </w:r>
      <w:r w:rsidRPr="00977136">
        <w:rPr>
          <w:rFonts w:ascii="Garamond" w:hAnsi="Garamond"/>
          <w:noProof/>
        </w:rPr>
        <w:tab/>
      </w:r>
      <w:r w:rsidRPr="00977136">
        <w:rPr>
          <w:rFonts w:ascii="Garamond" w:hAnsi="Garamond"/>
          <w:noProof/>
        </w:rPr>
        <w:fldChar w:fldCharType="begin"/>
      </w:r>
      <w:r w:rsidRPr="00977136">
        <w:rPr>
          <w:rFonts w:ascii="Garamond" w:hAnsi="Garamond"/>
          <w:noProof/>
        </w:rPr>
        <w:instrText xml:space="preserve"> PAGEREF _Toc172680232 \h </w:instrText>
      </w:r>
      <w:r w:rsidRPr="00977136">
        <w:rPr>
          <w:rFonts w:ascii="Garamond" w:hAnsi="Garamond"/>
          <w:noProof/>
        </w:rPr>
      </w:r>
      <w:r w:rsidRPr="00977136">
        <w:rPr>
          <w:rFonts w:ascii="Garamond" w:hAnsi="Garamond"/>
          <w:noProof/>
        </w:rPr>
        <w:fldChar w:fldCharType="separate"/>
      </w:r>
      <w:r w:rsidRPr="00977136">
        <w:rPr>
          <w:rFonts w:ascii="Garamond" w:hAnsi="Garamond"/>
          <w:noProof/>
        </w:rPr>
        <w:t>56</w:t>
      </w:r>
      <w:r w:rsidRPr="00977136">
        <w:rPr>
          <w:rFonts w:ascii="Garamond" w:hAnsi="Garamond"/>
          <w:noProof/>
        </w:rPr>
        <w:fldChar w:fldCharType="end"/>
      </w:r>
    </w:p>
    <w:p w14:paraId="48DB0C7B" w14:textId="55E82604" w:rsidR="00977136" w:rsidRPr="00977136" w:rsidRDefault="00977136" w:rsidP="00977136">
      <w:pPr>
        <w:pStyle w:val="TableofFigures"/>
        <w:tabs>
          <w:tab w:val="right" w:leader="dot" w:pos="9350"/>
        </w:tabs>
        <w:spacing w:line="480" w:lineRule="auto"/>
        <w:rPr>
          <w:rFonts w:ascii="Garamond" w:eastAsiaTheme="minorEastAsia" w:hAnsi="Garamond"/>
          <w:noProof/>
          <w:kern w:val="2"/>
          <w14:ligatures w14:val="standardContextual"/>
        </w:rPr>
      </w:pPr>
      <w:r w:rsidRPr="00977136">
        <w:rPr>
          <w:rFonts w:ascii="Garamond" w:hAnsi="Garamond"/>
          <w:noProof/>
          <w:color w:val="000000" w:themeColor="text1"/>
        </w:rPr>
        <w:t>Figure 7: Distribution of Coercive Representation Factor Score</w:t>
      </w:r>
      <w:r w:rsidRPr="00977136">
        <w:rPr>
          <w:rFonts w:ascii="Garamond" w:hAnsi="Garamond"/>
          <w:noProof/>
        </w:rPr>
        <w:tab/>
      </w:r>
      <w:r w:rsidRPr="00977136">
        <w:rPr>
          <w:rFonts w:ascii="Garamond" w:hAnsi="Garamond"/>
          <w:noProof/>
        </w:rPr>
        <w:fldChar w:fldCharType="begin"/>
      </w:r>
      <w:r w:rsidRPr="00977136">
        <w:rPr>
          <w:rFonts w:ascii="Garamond" w:hAnsi="Garamond"/>
          <w:noProof/>
        </w:rPr>
        <w:instrText xml:space="preserve"> PAGEREF _Toc172680233 \h </w:instrText>
      </w:r>
      <w:r w:rsidRPr="00977136">
        <w:rPr>
          <w:rFonts w:ascii="Garamond" w:hAnsi="Garamond"/>
          <w:noProof/>
        </w:rPr>
      </w:r>
      <w:r w:rsidRPr="00977136">
        <w:rPr>
          <w:rFonts w:ascii="Garamond" w:hAnsi="Garamond"/>
          <w:noProof/>
        </w:rPr>
        <w:fldChar w:fldCharType="separate"/>
      </w:r>
      <w:r w:rsidRPr="00977136">
        <w:rPr>
          <w:rFonts w:ascii="Garamond" w:hAnsi="Garamond"/>
          <w:noProof/>
        </w:rPr>
        <w:t>57</w:t>
      </w:r>
      <w:r w:rsidRPr="00977136">
        <w:rPr>
          <w:rFonts w:ascii="Garamond" w:hAnsi="Garamond"/>
          <w:noProof/>
        </w:rPr>
        <w:fldChar w:fldCharType="end"/>
      </w:r>
    </w:p>
    <w:p w14:paraId="167AAF8A" w14:textId="4E2ED16A" w:rsidR="00977136" w:rsidRPr="00977136" w:rsidRDefault="00977136" w:rsidP="00977136">
      <w:pPr>
        <w:pStyle w:val="TableofFigures"/>
        <w:tabs>
          <w:tab w:val="right" w:leader="dot" w:pos="9350"/>
        </w:tabs>
        <w:spacing w:line="480" w:lineRule="auto"/>
        <w:rPr>
          <w:rFonts w:ascii="Garamond" w:eastAsiaTheme="minorEastAsia" w:hAnsi="Garamond"/>
          <w:noProof/>
          <w:kern w:val="2"/>
          <w14:ligatures w14:val="standardContextual"/>
        </w:rPr>
      </w:pPr>
      <w:r w:rsidRPr="00977136">
        <w:rPr>
          <w:rFonts w:ascii="Garamond" w:hAnsi="Garamond"/>
          <w:noProof/>
          <w:color w:val="000000" w:themeColor="text1"/>
        </w:rPr>
        <w:t>Figure 8: Perceptions of DEI</w:t>
      </w:r>
      <w:r w:rsidRPr="00977136">
        <w:rPr>
          <w:rFonts w:ascii="Garamond" w:hAnsi="Garamond"/>
          <w:noProof/>
        </w:rPr>
        <w:tab/>
      </w:r>
      <w:r w:rsidRPr="00977136">
        <w:rPr>
          <w:rFonts w:ascii="Garamond" w:hAnsi="Garamond"/>
          <w:noProof/>
        </w:rPr>
        <w:fldChar w:fldCharType="begin"/>
      </w:r>
      <w:r w:rsidRPr="00977136">
        <w:rPr>
          <w:rFonts w:ascii="Garamond" w:hAnsi="Garamond"/>
          <w:noProof/>
        </w:rPr>
        <w:instrText xml:space="preserve"> PAGEREF _Toc172680234 \h </w:instrText>
      </w:r>
      <w:r w:rsidRPr="00977136">
        <w:rPr>
          <w:rFonts w:ascii="Garamond" w:hAnsi="Garamond"/>
          <w:noProof/>
        </w:rPr>
      </w:r>
      <w:r w:rsidRPr="00977136">
        <w:rPr>
          <w:rFonts w:ascii="Garamond" w:hAnsi="Garamond"/>
          <w:noProof/>
        </w:rPr>
        <w:fldChar w:fldCharType="separate"/>
      </w:r>
      <w:r w:rsidRPr="00977136">
        <w:rPr>
          <w:rFonts w:ascii="Garamond" w:hAnsi="Garamond"/>
          <w:noProof/>
        </w:rPr>
        <w:t>72</w:t>
      </w:r>
      <w:r w:rsidRPr="00977136">
        <w:rPr>
          <w:rFonts w:ascii="Garamond" w:hAnsi="Garamond"/>
          <w:noProof/>
        </w:rPr>
        <w:fldChar w:fldCharType="end"/>
      </w:r>
    </w:p>
    <w:p w14:paraId="233818F4" w14:textId="7BAD0756" w:rsidR="009341A5" w:rsidRPr="00D078B8" w:rsidRDefault="00977136" w:rsidP="00977136">
      <w:pPr>
        <w:spacing w:line="480" w:lineRule="auto"/>
        <w:rPr>
          <w:rFonts w:ascii="Garamond" w:eastAsia="Times New Roman" w:hAnsi="Garamond" w:cs="Times New Roman"/>
        </w:rPr>
      </w:pPr>
      <w:r w:rsidRPr="00977136">
        <w:rPr>
          <w:rFonts w:ascii="Garamond" w:eastAsia="Times New Roman" w:hAnsi="Garamond" w:cs="Times New Roman"/>
        </w:rPr>
        <w:fldChar w:fldCharType="end"/>
      </w:r>
    </w:p>
    <w:p w14:paraId="2C3015DF" w14:textId="0C16E1F6" w:rsidR="00977136" w:rsidRDefault="00977136" w:rsidP="007372D6">
      <w:pPr>
        <w:spacing w:line="480" w:lineRule="auto"/>
        <w:rPr>
          <w:rFonts w:ascii="Garamond" w:eastAsia="Times New Roman" w:hAnsi="Garamond" w:cs="Times New Roman"/>
        </w:rPr>
      </w:pPr>
    </w:p>
    <w:p w14:paraId="64E74BE5" w14:textId="77777777" w:rsidR="00977136" w:rsidRDefault="00977136">
      <w:pPr>
        <w:rPr>
          <w:rFonts w:ascii="Garamond" w:eastAsia="Times New Roman" w:hAnsi="Garamond" w:cs="Times New Roman"/>
        </w:rPr>
      </w:pPr>
      <w:r>
        <w:rPr>
          <w:rFonts w:ascii="Garamond" w:eastAsia="Times New Roman" w:hAnsi="Garamond" w:cs="Times New Roman"/>
        </w:rPr>
        <w:br w:type="page"/>
      </w:r>
    </w:p>
    <w:p w14:paraId="4D86BF82" w14:textId="5909170B" w:rsidR="00567418" w:rsidRPr="004472F7" w:rsidRDefault="00567418" w:rsidP="004472F7">
      <w:pPr>
        <w:pStyle w:val="Heading1"/>
      </w:pPr>
      <w:bookmarkStart w:id="1" w:name="_Toc172681701"/>
      <w:bookmarkStart w:id="2" w:name="_Toc172681994"/>
      <w:r w:rsidRPr="004472F7">
        <w:lastRenderedPageBreak/>
        <w:t>List of Tables</w:t>
      </w:r>
      <w:bookmarkEnd w:id="1"/>
      <w:bookmarkEnd w:id="2"/>
    </w:p>
    <w:p w14:paraId="19C12A9A" w14:textId="577C1036" w:rsidR="00977136" w:rsidRPr="00977136" w:rsidRDefault="00977136" w:rsidP="00977136">
      <w:pPr>
        <w:pStyle w:val="TableofFigures"/>
        <w:tabs>
          <w:tab w:val="right" w:leader="dot" w:pos="9350"/>
        </w:tabs>
        <w:spacing w:line="480" w:lineRule="auto"/>
        <w:rPr>
          <w:rFonts w:ascii="Garamond" w:eastAsiaTheme="minorEastAsia" w:hAnsi="Garamond"/>
          <w:noProof/>
          <w:kern w:val="2"/>
          <w14:ligatures w14:val="standardContextual"/>
        </w:rPr>
      </w:pPr>
      <w:r w:rsidRPr="00977136">
        <w:rPr>
          <w:rFonts w:ascii="Garamond" w:eastAsia="Times New Roman" w:hAnsi="Garamond" w:cs="Times New Roman"/>
        </w:rPr>
        <w:fldChar w:fldCharType="begin"/>
      </w:r>
      <w:r w:rsidRPr="00977136">
        <w:rPr>
          <w:rFonts w:ascii="Garamond" w:eastAsia="Times New Roman" w:hAnsi="Garamond" w:cs="Times New Roman"/>
        </w:rPr>
        <w:instrText xml:space="preserve"> TOC \c "Table" </w:instrText>
      </w:r>
      <w:r w:rsidRPr="00977136">
        <w:rPr>
          <w:rFonts w:ascii="Garamond" w:eastAsia="Times New Roman" w:hAnsi="Garamond" w:cs="Times New Roman"/>
        </w:rPr>
        <w:fldChar w:fldCharType="separate"/>
      </w:r>
      <w:r w:rsidRPr="00977136">
        <w:rPr>
          <w:rFonts w:ascii="Garamond" w:hAnsi="Garamond"/>
          <w:noProof/>
          <w:color w:val="000000" w:themeColor="text1"/>
        </w:rPr>
        <w:t>Table 1: Motivation to Engage in Representative Work</w:t>
      </w:r>
      <w:r w:rsidRPr="00977136">
        <w:rPr>
          <w:rFonts w:ascii="Garamond" w:hAnsi="Garamond"/>
          <w:noProof/>
        </w:rPr>
        <w:tab/>
      </w:r>
      <w:r w:rsidRPr="00977136">
        <w:rPr>
          <w:rFonts w:ascii="Garamond" w:hAnsi="Garamond"/>
          <w:noProof/>
        </w:rPr>
        <w:fldChar w:fldCharType="begin"/>
      </w:r>
      <w:r w:rsidRPr="00977136">
        <w:rPr>
          <w:rFonts w:ascii="Garamond" w:hAnsi="Garamond"/>
          <w:noProof/>
        </w:rPr>
        <w:instrText xml:space="preserve"> PAGEREF _Toc172680282 \h </w:instrText>
      </w:r>
      <w:r w:rsidRPr="00977136">
        <w:rPr>
          <w:rFonts w:ascii="Garamond" w:hAnsi="Garamond"/>
          <w:noProof/>
        </w:rPr>
      </w:r>
      <w:r w:rsidRPr="00977136">
        <w:rPr>
          <w:rFonts w:ascii="Garamond" w:hAnsi="Garamond"/>
          <w:noProof/>
        </w:rPr>
        <w:fldChar w:fldCharType="separate"/>
      </w:r>
      <w:r w:rsidRPr="00977136">
        <w:rPr>
          <w:rFonts w:ascii="Garamond" w:hAnsi="Garamond"/>
          <w:noProof/>
        </w:rPr>
        <w:t>34</w:t>
      </w:r>
      <w:r w:rsidRPr="00977136">
        <w:rPr>
          <w:rFonts w:ascii="Garamond" w:hAnsi="Garamond"/>
          <w:noProof/>
        </w:rPr>
        <w:fldChar w:fldCharType="end"/>
      </w:r>
    </w:p>
    <w:p w14:paraId="228C16FC" w14:textId="78049ABD" w:rsidR="00977136" w:rsidRPr="00977136" w:rsidRDefault="00977136" w:rsidP="00977136">
      <w:pPr>
        <w:pStyle w:val="TableofFigures"/>
        <w:tabs>
          <w:tab w:val="right" w:leader="dot" w:pos="9350"/>
        </w:tabs>
        <w:spacing w:line="480" w:lineRule="auto"/>
        <w:rPr>
          <w:rFonts w:ascii="Garamond" w:eastAsiaTheme="minorEastAsia" w:hAnsi="Garamond"/>
          <w:noProof/>
          <w:kern w:val="2"/>
          <w14:ligatures w14:val="standardContextual"/>
        </w:rPr>
      </w:pPr>
      <w:r w:rsidRPr="00977136">
        <w:rPr>
          <w:rFonts w:ascii="Garamond" w:hAnsi="Garamond"/>
          <w:noProof/>
          <w:color w:val="000000" w:themeColor="text1"/>
        </w:rPr>
        <w:t>Table 2: Respondent Characteristics</w:t>
      </w:r>
      <w:r w:rsidRPr="00977136">
        <w:rPr>
          <w:rFonts w:ascii="Garamond" w:hAnsi="Garamond"/>
          <w:noProof/>
        </w:rPr>
        <w:tab/>
      </w:r>
      <w:r w:rsidRPr="00977136">
        <w:rPr>
          <w:rFonts w:ascii="Garamond" w:hAnsi="Garamond"/>
          <w:noProof/>
        </w:rPr>
        <w:fldChar w:fldCharType="begin"/>
      </w:r>
      <w:r w:rsidRPr="00977136">
        <w:rPr>
          <w:rFonts w:ascii="Garamond" w:hAnsi="Garamond"/>
          <w:noProof/>
        </w:rPr>
        <w:instrText xml:space="preserve"> PAGEREF _Toc172680283 \h </w:instrText>
      </w:r>
      <w:r w:rsidRPr="00977136">
        <w:rPr>
          <w:rFonts w:ascii="Garamond" w:hAnsi="Garamond"/>
          <w:noProof/>
        </w:rPr>
      </w:r>
      <w:r w:rsidRPr="00977136">
        <w:rPr>
          <w:rFonts w:ascii="Garamond" w:hAnsi="Garamond"/>
          <w:noProof/>
        </w:rPr>
        <w:fldChar w:fldCharType="separate"/>
      </w:r>
      <w:r w:rsidRPr="00977136">
        <w:rPr>
          <w:rFonts w:ascii="Garamond" w:hAnsi="Garamond"/>
          <w:noProof/>
        </w:rPr>
        <w:t>52</w:t>
      </w:r>
      <w:r w:rsidRPr="00977136">
        <w:rPr>
          <w:rFonts w:ascii="Garamond" w:hAnsi="Garamond"/>
          <w:noProof/>
        </w:rPr>
        <w:fldChar w:fldCharType="end"/>
      </w:r>
    </w:p>
    <w:p w14:paraId="735A8E7F" w14:textId="15F50DA5" w:rsidR="00977136" w:rsidRPr="00977136" w:rsidRDefault="00977136" w:rsidP="00977136">
      <w:pPr>
        <w:pStyle w:val="TableofFigures"/>
        <w:tabs>
          <w:tab w:val="right" w:leader="dot" w:pos="9350"/>
        </w:tabs>
        <w:spacing w:line="480" w:lineRule="auto"/>
        <w:rPr>
          <w:rFonts w:ascii="Garamond" w:eastAsiaTheme="minorEastAsia" w:hAnsi="Garamond"/>
          <w:noProof/>
          <w:kern w:val="2"/>
          <w14:ligatures w14:val="standardContextual"/>
        </w:rPr>
      </w:pPr>
      <w:r w:rsidRPr="00977136">
        <w:rPr>
          <w:rFonts w:ascii="Garamond" w:hAnsi="Garamond"/>
          <w:noProof/>
          <w:color w:val="000000" w:themeColor="text1"/>
        </w:rPr>
        <w:t>Table 3: EXPERIENCE WITH COERCIVE REPRESENTATION</w:t>
      </w:r>
      <w:r w:rsidRPr="00977136">
        <w:rPr>
          <w:rFonts w:ascii="Garamond" w:hAnsi="Garamond"/>
          <w:noProof/>
        </w:rPr>
        <w:tab/>
      </w:r>
      <w:r w:rsidRPr="00977136">
        <w:rPr>
          <w:rFonts w:ascii="Garamond" w:hAnsi="Garamond"/>
          <w:noProof/>
        </w:rPr>
        <w:fldChar w:fldCharType="begin"/>
      </w:r>
      <w:r w:rsidRPr="00977136">
        <w:rPr>
          <w:rFonts w:ascii="Garamond" w:hAnsi="Garamond"/>
          <w:noProof/>
        </w:rPr>
        <w:instrText xml:space="preserve"> PAGEREF _Toc172680284 \h </w:instrText>
      </w:r>
      <w:r w:rsidRPr="00977136">
        <w:rPr>
          <w:rFonts w:ascii="Garamond" w:hAnsi="Garamond"/>
          <w:noProof/>
        </w:rPr>
      </w:r>
      <w:r w:rsidRPr="00977136">
        <w:rPr>
          <w:rFonts w:ascii="Garamond" w:hAnsi="Garamond"/>
          <w:noProof/>
        </w:rPr>
        <w:fldChar w:fldCharType="separate"/>
      </w:r>
      <w:r w:rsidRPr="00977136">
        <w:rPr>
          <w:rFonts w:ascii="Garamond" w:hAnsi="Garamond"/>
          <w:noProof/>
        </w:rPr>
        <w:t>59</w:t>
      </w:r>
      <w:r w:rsidRPr="00977136">
        <w:rPr>
          <w:rFonts w:ascii="Garamond" w:hAnsi="Garamond"/>
          <w:noProof/>
        </w:rPr>
        <w:fldChar w:fldCharType="end"/>
      </w:r>
    </w:p>
    <w:p w14:paraId="1A92C832" w14:textId="74198CE1" w:rsidR="007372D6" w:rsidRPr="00D078B8" w:rsidRDefault="00977136" w:rsidP="00977136">
      <w:pPr>
        <w:spacing w:line="480" w:lineRule="auto"/>
        <w:rPr>
          <w:rFonts w:ascii="Garamond" w:eastAsia="Times New Roman" w:hAnsi="Garamond" w:cs="Times New Roman"/>
        </w:rPr>
      </w:pPr>
      <w:r w:rsidRPr="00977136">
        <w:rPr>
          <w:rFonts w:ascii="Garamond" w:eastAsia="Times New Roman" w:hAnsi="Garamond" w:cs="Times New Roman"/>
        </w:rPr>
        <w:fldChar w:fldCharType="end"/>
      </w:r>
    </w:p>
    <w:p w14:paraId="77BA2113" w14:textId="3A93DB0D" w:rsidR="007372D6" w:rsidRPr="00D078B8" w:rsidRDefault="007372D6" w:rsidP="007372D6">
      <w:pPr>
        <w:spacing w:line="480" w:lineRule="auto"/>
        <w:rPr>
          <w:rFonts w:ascii="Garamond" w:eastAsia="Times New Roman" w:hAnsi="Garamond" w:cs="Times New Roman"/>
        </w:rPr>
      </w:pPr>
    </w:p>
    <w:p w14:paraId="55475305" w14:textId="2C48C3BB" w:rsidR="007372D6" w:rsidRPr="00D078B8" w:rsidRDefault="007372D6" w:rsidP="007372D6">
      <w:pPr>
        <w:spacing w:line="480" w:lineRule="auto"/>
        <w:rPr>
          <w:rFonts w:ascii="Garamond" w:eastAsia="Times New Roman" w:hAnsi="Garamond" w:cs="Times New Roman"/>
        </w:rPr>
      </w:pPr>
    </w:p>
    <w:p w14:paraId="7E899966" w14:textId="7FCECE4B" w:rsidR="007372D6" w:rsidRPr="00D078B8" w:rsidRDefault="007372D6" w:rsidP="007372D6">
      <w:pPr>
        <w:spacing w:line="480" w:lineRule="auto"/>
        <w:rPr>
          <w:rFonts w:ascii="Garamond" w:eastAsia="Times New Roman" w:hAnsi="Garamond" w:cs="Times New Roman"/>
        </w:rPr>
      </w:pPr>
    </w:p>
    <w:p w14:paraId="3BCD1758" w14:textId="46056DCD" w:rsidR="007372D6" w:rsidRPr="00D078B8" w:rsidRDefault="007372D6" w:rsidP="007372D6">
      <w:pPr>
        <w:spacing w:line="480" w:lineRule="auto"/>
        <w:rPr>
          <w:rFonts w:ascii="Garamond" w:eastAsia="Times New Roman" w:hAnsi="Garamond" w:cs="Times New Roman"/>
        </w:rPr>
      </w:pPr>
    </w:p>
    <w:p w14:paraId="59521B5A" w14:textId="3DF02948" w:rsidR="007372D6" w:rsidRPr="00D078B8" w:rsidRDefault="007372D6" w:rsidP="007372D6">
      <w:pPr>
        <w:spacing w:line="480" w:lineRule="auto"/>
        <w:rPr>
          <w:rFonts w:ascii="Garamond" w:eastAsia="Times New Roman" w:hAnsi="Garamond" w:cs="Times New Roman"/>
        </w:rPr>
      </w:pPr>
    </w:p>
    <w:p w14:paraId="416C83FA" w14:textId="7B0FD8F8" w:rsidR="007372D6" w:rsidRPr="00D078B8" w:rsidRDefault="007372D6" w:rsidP="007372D6">
      <w:pPr>
        <w:spacing w:line="480" w:lineRule="auto"/>
        <w:rPr>
          <w:rFonts w:ascii="Garamond" w:eastAsia="Times New Roman" w:hAnsi="Garamond" w:cs="Times New Roman"/>
        </w:rPr>
      </w:pPr>
    </w:p>
    <w:p w14:paraId="2E11B019" w14:textId="77777777" w:rsidR="00721EE5" w:rsidRPr="00D078B8" w:rsidRDefault="00721EE5" w:rsidP="007372D6">
      <w:pPr>
        <w:spacing w:line="480" w:lineRule="auto"/>
        <w:rPr>
          <w:rFonts w:ascii="Garamond" w:eastAsia="Times New Roman" w:hAnsi="Garamond" w:cs="Times New Roman"/>
        </w:rPr>
        <w:sectPr w:rsidR="00721EE5" w:rsidRPr="00D078B8" w:rsidSect="00835D8E">
          <w:footerReference w:type="default" r:id="rId10"/>
          <w:type w:val="continuous"/>
          <w:pgSz w:w="12240" w:h="15840"/>
          <w:pgMar w:top="1440" w:right="1440" w:bottom="1440" w:left="1440" w:header="720" w:footer="720" w:gutter="0"/>
          <w:pgNumType w:fmt="lowerRoman"/>
          <w:cols w:space="720"/>
          <w:docGrid w:linePitch="360"/>
        </w:sectPr>
      </w:pPr>
    </w:p>
    <w:p w14:paraId="171F11D3" w14:textId="77777777" w:rsidR="00980A6B" w:rsidRPr="004472F7" w:rsidRDefault="0023743F" w:rsidP="004472F7">
      <w:pPr>
        <w:pStyle w:val="Heading1"/>
      </w:pPr>
      <w:bookmarkStart w:id="3" w:name="_Toc172681702"/>
      <w:bookmarkStart w:id="4" w:name="_Toc172681995"/>
      <w:r w:rsidRPr="004472F7">
        <w:lastRenderedPageBreak/>
        <w:t>Abstract</w:t>
      </w:r>
      <w:bookmarkEnd w:id="3"/>
      <w:bookmarkEnd w:id="4"/>
    </w:p>
    <w:p w14:paraId="209CEBB0" w14:textId="77777777" w:rsidR="006147CD" w:rsidRPr="00D078B8" w:rsidRDefault="006147CD" w:rsidP="008D67BB">
      <w:pPr>
        <w:spacing w:line="480" w:lineRule="auto"/>
        <w:ind w:firstLine="720"/>
        <w:rPr>
          <w:rFonts w:ascii="Garamond" w:eastAsia="Times New Roman" w:hAnsi="Garamond" w:cs="Times New Roman"/>
          <w:b/>
          <w:bCs/>
        </w:rPr>
      </w:pPr>
      <w:r w:rsidRPr="00980A6B">
        <w:rPr>
          <w:rFonts w:ascii="Garamond" w:eastAsia="Times New Roman" w:hAnsi="Garamond" w:cs="Times New Roman"/>
          <w:color w:val="000000"/>
        </w:rPr>
        <w:t xml:space="preserve">The motivation for this </w:t>
      </w:r>
      <w:r w:rsidRPr="00D078B8">
        <w:rPr>
          <w:rFonts w:ascii="Garamond" w:eastAsia="Times New Roman" w:hAnsi="Garamond" w:cs="Times New Roman"/>
          <w:color w:val="000000"/>
        </w:rPr>
        <w:t xml:space="preserve">dissertation </w:t>
      </w:r>
      <w:r w:rsidRPr="00980A6B">
        <w:rPr>
          <w:rFonts w:ascii="Garamond" w:eastAsia="Times New Roman" w:hAnsi="Garamond" w:cs="Times New Roman"/>
          <w:color w:val="000000"/>
        </w:rPr>
        <w:t xml:space="preserve">stems from the gap in existing </w:t>
      </w:r>
      <w:r w:rsidRPr="00D078B8">
        <w:rPr>
          <w:rFonts w:ascii="Garamond" w:eastAsia="Times New Roman" w:hAnsi="Garamond" w:cs="Times New Roman"/>
          <w:color w:val="000000"/>
        </w:rPr>
        <w:t xml:space="preserve">representative bureaucracy </w:t>
      </w:r>
      <w:r w:rsidRPr="00980A6B">
        <w:rPr>
          <w:rFonts w:ascii="Garamond" w:eastAsia="Times New Roman" w:hAnsi="Garamond" w:cs="Times New Roman"/>
          <w:color w:val="000000"/>
        </w:rPr>
        <w:t xml:space="preserve">literature regarding the role of race and racial identity in public administration. While </w:t>
      </w:r>
      <w:r w:rsidRPr="00D078B8">
        <w:rPr>
          <w:rFonts w:ascii="Garamond" w:eastAsia="Times New Roman" w:hAnsi="Garamond" w:cs="Times New Roman"/>
          <w:color w:val="000000"/>
        </w:rPr>
        <w:t>considerable discourse exists</w:t>
      </w:r>
      <w:r w:rsidRPr="00980A6B">
        <w:rPr>
          <w:rFonts w:ascii="Garamond" w:eastAsia="Times New Roman" w:hAnsi="Garamond" w:cs="Times New Roman"/>
          <w:color w:val="000000"/>
        </w:rPr>
        <w:t xml:space="preserve"> on race</w:t>
      </w:r>
      <w:r w:rsidRPr="00D078B8">
        <w:rPr>
          <w:rFonts w:ascii="Garamond" w:eastAsia="Times New Roman" w:hAnsi="Garamond" w:cs="Times New Roman"/>
          <w:color w:val="000000"/>
        </w:rPr>
        <w:t xml:space="preserve">, representation, and </w:t>
      </w:r>
      <w:r w:rsidRPr="00980A6B">
        <w:rPr>
          <w:rFonts w:ascii="Garamond" w:eastAsia="Times New Roman" w:hAnsi="Garamond" w:cs="Times New Roman"/>
          <w:color w:val="000000"/>
        </w:rPr>
        <w:t xml:space="preserve">equity, the empirical study of race and identity within this field remains limited. </w:t>
      </w:r>
      <w:r w:rsidRPr="00D078B8">
        <w:rPr>
          <w:rFonts w:ascii="Garamond" w:eastAsia="Times New Roman" w:hAnsi="Garamond" w:cs="Times New Roman"/>
          <w:color w:val="000000"/>
        </w:rPr>
        <w:t xml:space="preserve"> I seek to</w:t>
      </w:r>
      <w:r w:rsidRPr="00980A6B">
        <w:rPr>
          <w:rFonts w:ascii="Garamond" w:eastAsia="Times New Roman" w:hAnsi="Garamond" w:cs="Times New Roman"/>
          <w:color w:val="000000"/>
        </w:rPr>
        <w:t xml:space="preserve"> </w:t>
      </w:r>
      <w:r w:rsidRPr="00D078B8">
        <w:rPr>
          <w:rFonts w:ascii="Garamond" w:eastAsia="Times New Roman" w:hAnsi="Garamond" w:cs="Times New Roman"/>
          <w:color w:val="000000"/>
        </w:rPr>
        <w:t>address</w:t>
      </w:r>
      <w:r w:rsidRPr="00980A6B">
        <w:rPr>
          <w:rFonts w:ascii="Garamond" w:eastAsia="Times New Roman" w:hAnsi="Garamond" w:cs="Times New Roman"/>
          <w:color w:val="000000"/>
        </w:rPr>
        <w:t xml:space="preserve"> this gap by focusing on Black bureaucrats and their experiences, perceptions, and motivations related to identity and representation.</w:t>
      </w:r>
      <w:r w:rsidRPr="00D078B8">
        <w:rPr>
          <w:rFonts w:ascii="Garamond" w:eastAsia="Times New Roman" w:hAnsi="Garamond" w:cs="Times New Roman"/>
          <w:color w:val="000000"/>
        </w:rPr>
        <w:t xml:space="preserve"> </w:t>
      </w:r>
    </w:p>
    <w:p w14:paraId="54A9E2CD" w14:textId="646C0F89" w:rsidR="00672C9C" w:rsidRPr="00D078B8" w:rsidRDefault="00980A6B" w:rsidP="008D67BB">
      <w:pPr>
        <w:spacing w:line="480" w:lineRule="auto"/>
        <w:ind w:firstLine="720"/>
        <w:rPr>
          <w:rFonts w:ascii="Garamond" w:eastAsia="Times New Roman" w:hAnsi="Garamond" w:cs="Times New Roman"/>
          <w:b/>
          <w:bCs/>
        </w:rPr>
      </w:pPr>
      <w:r w:rsidRPr="00980A6B">
        <w:rPr>
          <w:rFonts w:ascii="Garamond" w:eastAsia="Times New Roman" w:hAnsi="Garamond" w:cs="Times New Roman"/>
          <w:color w:val="000000"/>
        </w:rPr>
        <w:t xml:space="preserve">The research </w:t>
      </w:r>
      <w:r w:rsidRPr="00D078B8">
        <w:rPr>
          <w:rFonts w:ascii="Garamond" w:eastAsia="Times New Roman" w:hAnsi="Garamond" w:cs="Times New Roman"/>
          <w:color w:val="000000"/>
        </w:rPr>
        <w:t>investigates</w:t>
      </w:r>
      <w:r w:rsidRPr="00980A6B">
        <w:rPr>
          <w:rFonts w:ascii="Garamond" w:eastAsia="Times New Roman" w:hAnsi="Garamond" w:cs="Times New Roman"/>
          <w:color w:val="000000"/>
        </w:rPr>
        <w:t xml:space="preserve"> </w:t>
      </w:r>
      <w:r w:rsidR="00672C9C" w:rsidRPr="00D078B8">
        <w:rPr>
          <w:rFonts w:ascii="Garamond" w:eastAsia="Times New Roman" w:hAnsi="Garamond" w:cs="Times New Roman"/>
          <w:color w:val="000000"/>
        </w:rPr>
        <w:t>the motivations behind Black bureaucrats’ behavior and their engagement in representative work, their challenges</w:t>
      </w:r>
      <w:r w:rsidRPr="00980A6B">
        <w:rPr>
          <w:rFonts w:ascii="Garamond" w:eastAsia="Times New Roman" w:hAnsi="Garamond" w:cs="Times New Roman"/>
          <w:color w:val="000000"/>
        </w:rPr>
        <w:t xml:space="preserve">, and their perceptions of diversity, equity, and inclusion (DEI) initiatives. </w:t>
      </w:r>
      <w:r w:rsidR="00672C9C" w:rsidRPr="00D078B8">
        <w:rPr>
          <w:rFonts w:ascii="Garamond" w:eastAsia="Times New Roman" w:hAnsi="Garamond" w:cs="Times New Roman"/>
          <w:color w:val="000000"/>
        </w:rPr>
        <w:t>I aim</w:t>
      </w:r>
      <w:r w:rsidRPr="00980A6B">
        <w:rPr>
          <w:rFonts w:ascii="Garamond" w:eastAsia="Times New Roman" w:hAnsi="Garamond" w:cs="Times New Roman"/>
          <w:color w:val="000000"/>
        </w:rPr>
        <w:t xml:space="preserve"> to </w:t>
      </w:r>
      <w:r w:rsidRPr="00D078B8">
        <w:rPr>
          <w:rFonts w:ascii="Garamond" w:eastAsia="Times New Roman" w:hAnsi="Garamond" w:cs="Times New Roman"/>
          <w:color w:val="000000"/>
        </w:rPr>
        <w:t>better understand</w:t>
      </w:r>
      <w:r w:rsidRPr="00980A6B">
        <w:rPr>
          <w:rFonts w:ascii="Garamond" w:eastAsia="Times New Roman" w:hAnsi="Garamond" w:cs="Times New Roman"/>
          <w:color w:val="000000"/>
        </w:rPr>
        <w:t xml:space="preserve"> how identity influences bureaucratic behavior and representation in public organizations</w:t>
      </w:r>
      <w:r w:rsidRPr="00D078B8">
        <w:rPr>
          <w:rFonts w:ascii="Garamond" w:eastAsia="Times New Roman" w:hAnsi="Garamond" w:cs="Times New Roman"/>
          <w:color w:val="000000"/>
        </w:rPr>
        <w:t xml:space="preserve">, </w:t>
      </w:r>
      <w:r w:rsidRPr="00D078B8">
        <w:rPr>
          <w:rFonts w:ascii="Garamond" w:hAnsi="Garamond"/>
          <w:color w:val="000000" w:themeColor="text1"/>
        </w:rPr>
        <w:t>especially in spaces where the work of these bureaucrats is explicitly racialized through expectations about which clients they will serve, which issues they will focus on, and what types of work will be expected of them.</w:t>
      </w:r>
    </w:p>
    <w:p w14:paraId="035D1226" w14:textId="77777777" w:rsidR="006147CD" w:rsidRPr="00D078B8" w:rsidRDefault="00980A6B" w:rsidP="008D67BB">
      <w:pPr>
        <w:spacing w:line="480" w:lineRule="auto"/>
        <w:ind w:firstLine="720"/>
        <w:rPr>
          <w:rFonts w:ascii="Garamond" w:eastAsia="Times New Roman" w:hAnsi="Garamond" w:cs="Times New Roman"/>
          <w:b/>
          <w:bCs/>
        </w:rPr>
      </w:pPr>
      <w:r w:rsidRPr="00980A6B">
        <w:rPr>
          <w:rFonts w:ascii="Garamond" w:eastAsia="Times New Roman" w:hAnsi="Garamond" w:cs="Times New Roman"/>
          <w:color w:val="000000"/>
        </w:rPr>
        <w:t>A mixed-methods approach was employed, incorporating both qualitative and quantitative data. Ten semi-structured interviews were conducted with Black bureaucrats from federal, state, and local levels across various U.S. regions. Additionally, a survey was administered through Prolific and the National Forum of Black Public Administrators, gathering responses from 110 participants.</w:t>
      </w:r>
    </w:p>
    <w:p w14:paraId="62790767" w14:textId="77777777" w:rsidR="006147CD" w:rsidRPr="00D078B8" w:rsidRDefault="00980A6B" w:rsidP="008D67BB">
      <w:pPr>
        <w:spacing w:line="480" w:lineRule="auto"/>
        <w:ind w:firstLine="720"/>
        <w:rPr>
          <w:rFonts w:ascii="Garamond" w:eastAsia="Times New Roman" w:hAnsi="Garamond" w:cs="Times New Roman"/>
          <w:b/>
          <w:bCs/>
        </w:rPr>
      </w:pPr>
      <w:r w:rsidRPr="00980A6B">
        <w:rPr>
          <w:rFonts w:ascii="Garamond" w:eastAsia="Times New Roman" w:hAnsi="Garamond" w:cs="Times New Roman"/>
          <w:color w:val="000000"/>
        </w:rPr>
        <w:t xml:space="preserve">The first empirical chapter examines the variation in motivation among Black bureaucrats to engage in representative work. It </w:t>
      </w:r>
      <w:r w:rsidR="006147CD" w:rsidRPr="00D078B8">
        <w:rPr>
          <w:rFonts w:ascii="Garamond" w:eastAsia="Times New Roman" w:hAnsi="Garamond" w:cs="Times New Roman"/>
          <w:color w:val="000000"/>
        </w:rPr>
        <w:t>found that this motivation varies significantly and is influenced by factors such as ethnicity, gender, immigrant status, and identity salience. For instance, first—</w:t>
      </w:r>
      <w:r w:rsidRPr="00980A6B">
        <w:rPr>
          <w:rFonts w:ascii="Garamond" w:eastAsia="Times New Roman" w:hAnsi="Garamond" w:cs="Times New Roman"/>
          <w:color w:val="000000"/>
        </w:rPr>
        <w:t>or second-generation immigrants and individuals with a strong sense of racial identity are more likely to engage in representative work.</w:t>
      </w:r>
    </w:p>
    <w:p w14:paraId="15B1AB7C" w14:textId="77777777" w:rsidR="006147CD" w:rsidRPr="00D078B8" w:rsidRDefault="00980A6B" w:rsidP="008D67BB">
      <w:pPr>
        <w:spacing w:line="480" w:lineRule="auto"/>
        <w:ind w:firstLine="720"/>
        <w:rPr>
          <w:rFonts w:ascii="Garamond" w:eastAsia="Times New Roman" w:hAnsi="Garamond" w:cs="Times New Roman"/>
          <w:b/>
          <w:bCs/>
        </w:rPr>
      </w:pPr>
      <w:r w:rsidRPr="00980A6B">
        <w:rPr>
          <w:rFonts w:ascii="Garamond" w:eastAsia="Times New Roman" w:hAnsi="Garamond" w:cs="Times New Roman"/>
          <w:color w:val="000000"/>
        </w:rPr>
        <w:t xml:space="preserve">The second empirical chapter explores the concept of coercive representation, where bureaucrats feel pressured to represent their racial group due to organizational expectations. Survey </w:t>
      </w:r>
      <w:r w:rsidRPr="00980A6B">
        <w:rPr>
          <w:rFonts w:ascii="Garamond" w:eastAsia="Times New Roman" w:hAnsi="Garamond" w:cs="Times New Roman"/>
          <w:color w:val="000000"/>
        </w:rPr>
        <w:lastRenderedPageBreak/>
        <w:t>data revealed that those who are highly motivated to engage in representation are less likely to feel coerced. Conversely, those with a strong ethnic identity or who perceive their organization as highly committed to DEI initiatives are more likely to experience coercive representation.</w:t>
      </w:r>
    </w:p>
    <w:p w14:paraId="126738B4" w14:textId="757A4FC2" w:rsidR="006147CD" w:rsidRPr="00D078B8" w:rsidRDefault="00980A6B" w:rsidP="008D67BB">
      <w:pPr>
        <w:spacing w:line="480" w:lineRule="auto"/>
        <w:ind w:firstLine="720"/>
        <w:rPr>
          <w:rFonts w:ascii="Garamond" w:eastAsia="Times New Roman" w:hAnsi="Garamond" w:cs="Times New Roman"/>
          <w:b/>
          <w:bCs/>
        </w:rPr>
      </w:pPr>
      <w:r w:rsidRPr="00980A6B">
        <w:rPr>
          <w:rFonts w:ascii="Garamond" w:eastAsia="Times New Roman" w:hAnsi="Garamond" w:cs="Times New Roman"/>
          <w:color w:val="000000"/>
        </w:rPr>
        <w:t>The third empirical chapter investigates Black bureaucrats' perceptions of DEI initiatives. The findings indicate that while these initiatives are generally viewed positively, there is skepticism about their benefits for Black employees and clients. Participants from the National Forum of Black Public Administrators were particularly critical, feeling that DEI efforts often benefit the organization more than the intended beneficiaries.</w:t>
      </w:r>
    </w:p>
    <w:p w14:paraId="40E8F420" w14:textId="515DB14A" w:rsidR="00980A6B" w:rsidRPr="00980A6B" w:rsidRDefault="00980A6B" w:rsidP="008D67BB">
      <w:pPr>
        <w:spacing w:line="480" w:lineRule="auto"/>
        <w:ind w:firstLine="720"/>
        <w:rPr>
          <w:rFonts w:ascii="Garamond" w:eastAsia="Times New Roman" w:hAnsi="Garamond" w:cs="Times New Roman"/>
          <w:b/>
          <w:bCs/>
        </w:rPr>
      </w:pPr>
      <w:r w:rsidRPr="00980A6B">
        <w:rPr>
          <w:rFonts w:ascii="Garamond" w:eastAsia="Times New Roman" w:hAnsi="Garamond" w:cs="Times New Roman"/>
          <w:color w:val="000000"/>
        </w:rPr>
        <w:t xml:space="preserve">This dissertation underscores the importance of considering identity in the study of public administration. It highlights </w:t>
      </w:r>
      <w:r w:rsidR="006147CD" w:rsidRPr="00D078B8">
        <w:rPr>
          <w:rFonts w:ascii="Garamond" w:eastAsia="Times New Roman" w:hAnsi="Garamond" w:cs="Times New Roman"/>
          <w:color w:val="000000"/>
        </w:rPr>
        <w:t>Black bureaucrats' diverse experiences and motivation</w:t>
      </w:r>
      <w:r w:rsidRPr="00980A6B">
        <w:rPr>
          <w:rFonts w:ascii="Garamond" w:eastAsia="Times New Roman" w:hAnsi="Garamond" w:cs="Times New Roman"/>
          <w:color w:val="000000"/>
        </w:rPr>
        <w:t xml:space="preserve">s, the pressures they face, and their nuanced views on DEI initiatives. The research suggests that organizations should create environments where individuals can engage in representative work meaningfully and authentically without feeling coerced. Further, it advocates for continued efforts to incorporate identity into public administration research and practice to </w:t>
      </w:r>
      <w:r w:rsidR="006147CD" w:rsidRPr="00D078B8">
        <w:rPr>
          <w:rFonts w:ascii="Garamond" w:eastAsia="Times New Roman" w:hAnsi="Garamond" w:cs="Times New Roman"/>
          <w:color w:val="000000"/>
        </w:rPr>
        <w:t>support marginalized groups within the bureaucracy better</w:t>
      </w:r>
      <w:r w:rsidRPr="00980A6B">
        <w:rPr>
          <w:rFonts w:ascii="Garamond" w:eastAsia="Times New Roman" w:hAnsi="Garamond" w:cs="Times New Roman"/>
          <w:color w:val="000000"/>
        </w:rPr>
        <w:t>.</w:t>
      </w:r>
    </w:p>
    <w:p w14:paraId="6D15D24E" w14:textId="43DC72EB" w:rsidR="006147CD" w:rsidRPr="00D078B8" w:rsidRDefault="006147CD" w:rsidP="008D67BB">
      <w:pPr>
        <w:spacing w:line="480" w:lineRule="auto"/>
        <w:rPr>
          <w:rFonts w:ascii="Garamond" w:eastAsia="Times New Roman" w:hAnsi="Garamond" w:cs="Times New Roman"/>
          <w:b/>
          <w:bCs/>
        </w:rPr>
      </w:pPr>
    </w:p>
    <w:p w14:paraId="01BB3092" w14:textId="77777777" w:rsidR="00E176CD" w:rsidRDefault="00E176CD" w:rsidP="008D67BB">
      <w:pPr>
        <w:pStyle w:val="Heading4"/>
        <w:jc w:val="left"/>
        <w:sectPr w:rsidR="00E176CD" w:rsidSect="008F0215">
          <w:footerReference w:type="even" r:id="rId11"/>
          <w:footerReference w:type="default" r:id="rId12"/>
          <w:pgSz w:w="12240" w:h="15840"/>
          <w:pgMar w:top="1440" w:right="1440" w:bottom="1440" w:left="1440" w:header="720" w:footer="720" w:gutter="0"/>
          <w:pgNumType w:fmt="lowerRoman"/>
          <w:cols w:space="720"/>
          <w:titlePg/>
          <w:docGrid w:linePitch="360"/>
        </w:sectPr>
      </w:pPr>
    </w:p>
    <w:p w14:paraId="50341DD5" w14:textId="77777777" w:rsidR="00E035B5" w:rsidRDefault="00E035B5" w:rsidP="008D67BB">
      <w:pPr>
        <w:pStyle w:val="Heading4"/>
        <w:jc w:val="left"/>
      </w:pPr>
    </w:p>
    <w:p w14:paraId="4DF179DA" w14:textId="36C67672" w:rsidR="0023743F" w:rsidRPr="00E035B5" w:rsidRDefault="006147CD" w:rsidP="004472F7">
      <w:pPr>
        <w:pStyle w:val="Heading1"/>
      </w:pPr>
      <w:bookmarkStart w:id="5" w:name="_Toc172681703"/>
      <w:bookmarkStart w:id="6" w:name="_Toc172681996"/>
      <w:r w:rsidRPr="00E035B5">
        <w:t>Chapter One: Introduction</w:t>
      </w:r>
      <w:bookmarkEnd w:id="5"/>
      <w:bookmarkEnd w:id="6"/>
    </w:p>
    <w:p w14:paraId="42DD9F6C" w14:textId="77777777" w:rsidR="00862BD4" w:rsidRPr="00D078B8" w:rsidRDefault="00862BD4" w:rsidP="00862BD4">
      <w:pPr>
        <w:adjustRightInd w:val="0"/>
        <w:spacing w:line="480" w:lineRule="auto"/>
        <w:ind w:firstLine="720"/>
        <w:contextualSpacing/>
        <w:mirrorIndents/>
        <w:rPr>
          <w:rFonts w:ascii="Garamond" w:hAnsi="Garamond" w:cs="Times New Roman"/>
        </w:rPr>
      </w:pPr>
      <w:r w:rsidRPr="00D078B8">
        <w:rPr>
          <w:rFonts w:ascii="Garamond" w:hAnsi="Garamond" w:cs="Times New Roman"/>
        </w:rPr>
        <w:t>Bureaucratic behavior is an essential phenomenon that public administration scholars have studied since the beginning of the field itself. Since the mid-20th century, scholars have contributed to our current knowledge of how bureaucrats can promote or inhibit social equity for their clients (</w:t>
      </w:r>
      <w:proofErr w:type="spellStart"/>
      <w:r w:rsidRPr="00D078B8">
        <w:rPr>
          <w:rFonts w:ascii="Garamond" w:hAnsi="Garamond" w:cs="Times New Roman"/>
        </w:rPr>
        <w:t>Riccucci</w:t>
      </w:r>
      <w:proofErr w:type="spellEnd"/>
      <w:r w:rsidRPr="00D078B8">
        <w:rPr>
          <w:rFonts w:ascii="Garamond" w:hAnsi="Garamond" w:cs="Times New Roman"/>
        </w:rPr>
        <w:t xml:space="preserve"> and Van </w:t>
      </w:r>
      <w:proofErr w:type="spellStart"/>
      <w:r w:rsidRPr="00D078B8">
        <w:rPr>
          <w:rFonts w:ascii="Garamond" w:hAnsi="Garamond" w:cs="Times New Roman"/>
        </w:rPr>
        <w:t>Ryzin</w:t>
      </w:r>
      <w:proofErr w:type="spellEnd"/>
      <w:r w:rsidRPr="00D078B8">
        <w:rPr>
          <w:rFonts w:ascii="Garamond" w:hAnsi="Garamond" w:cs="Times New Roman"/>
        </w:rPr>
        <w:t xml:space="preserve"> 2017; Rivera and Knox 2022). Drawing on representation and street-level bureaucracy frameworks, this literature shows that a bureaucrat's identity matters to clients, client outcomes, and organizations more broadly (Keiser et al. 2002; </w:t>
      </w:r>
      <w:proofErr w:type="spellStart"/>
      <w:r w:rsidRPr="00D078B8">
        <w:rPr>
          <w:rFonts w:ascii="Garamond" w:hAnsi="Garamond" w:cs="Times New Roman"/>
        </w:rPr>
        <w:t>Chanin</w:t>
      </w:r>
      <w:proofErr w:type="spellEnd"/>
      <w:r w:rsidRPr="00D078B8">
        <w:rPr>
          <w:rFonts w:ascii="Garamond" w:hAnsi="Garamond" w:cs="Times New Roman"/>
        </w:rPr>
        <w:t xml:space="preserve"> and Mendoza 2020; Rutherford and Mee 2022). The premise of this line of research is that representation is an essential ingredient of fair and equal governance.</w:t>
      </w:r>
    </w:p>
    <w:p w14:paraId="4B39D524" w14:textId="77777777" w:rsidR="00862BD4" w:rsidRPr="00D078B8" w:rsidRDefault="00862BD4" w:rsidP="00862BD4">
      <w:pPr>
        <w:adjustRightInd w:val="0"/>
        <w:spacing w:line="480" w:lineRule="auto"/>
        <w:ind w:firstLine="720"/>
        <w:contextualSpacing/>
        <w:mirrorIndents/>
        <w:rPr>
          <w:rFonts w:ascii="Garamond" w:hAnsi="Garamond" w:cs="Times New Roman"/>
        </w:rPr>
      </w:pPr>
      <w:r w:rsidRPr="00D078B8">
        <w:rPr>
          <w:rFonts w:ascii="Garamond" w:hAnsi="Garamond" w:cs="Times New Roman"/>
        </w:rPr>
        <w:t>Despite a large body of work on representation, we know relatively little about bureaucrats’</w:t>
      </w:r>
      <w:r w:rsidRPr="00D078B8">
        <w:rPr>
          <w:rFonts w:ascii="Garamond" w:hAnsi="Garamond" w:cs="Times New Roman"/>
          <w:color w:val="000000" w:themeColor="text1"/>
        </w:rPr>
        <w:t xml:space="preserve"> attitudes toward representation, how bureaucrats understand the nature and function of representation, and whether engaging in identity-based representative work affects bureaucrats professionally and personally. </w:t>
      </w:r>
      <w:r w:rsidRPr="00D078B8">
        <w:rPr>
          <w:rFonts w:ascii="Garamond" w:hAnsi="Garamond" w:cs="Times New Roman"/>
        </w:rPr>
        <w:t xml:space="preserve">Existing research often focuses on clients' well-being without similar regard to the bureaucrats doing the work. Studies have examined how bureaucratic behavior impacts clients. However, most studies have left underexamined the organizational, client, public, and community pressures bureaucrats face -- particularly pressures bureaucrats face from members of a valued ingroup. </w:t>
      </w:r>
    </w:p>
    <w:p w14:paraId="04B296EE" w14:textId="77777777" w:rsidR="00862BD4" w:rsidRPr="00D078B8" w:rsidRDefault="00862BD4" w:rsidP="00862BD4">
      <w:pPr>
        <w:adjustRightInd w:val="0"/>
        <w:spacing w:line="480" w:lineRule="auto"/>
        <w:ind w:firstLine="720"/>
        <w:contextualSpacing/>
        <w:mirrorIndents/>
        <w:rPr>
          <w:rFonts w:ascii="Garamond" w:hAnsi="Garamond" w:cs="Times New Roman"/>
        </w:rPr>
      </w:pPr>
      <w:r w:rsidRPr="00D078B8">
        <w:rPr>
          <w:rFonts w:ascii="Garamond" w:hAnsi="Garamond" w:cs="Times New Roman"/>
        </w:rPr>
        <w:t xml:space="preserve">At times, the conclusions of the representative bureaucracy literature suggest that public organizations can mitigate their equity issues by hiring or promoting minority-identifying bureaucrats, often Black bureaucrats. This is because organizations depend largely on their employees to promote equity and inclusion for clients and other employees (McCandless et al., 2022; Newman et al., 2023). Organizations are prone to viewing a diverse workforce as an objective metric for an organization having reached egalitarian goals. Nevertheless, there has been little to no </w:t>
      </w:r>
      <w:r w:rsidRPr="00D078B8">
        <w:rPr>
          <w:rFonts w:ascii="Garamond" w:hAnsi="Garamond" w:cs="Times New Roman"/>
        </w:rPr>
        <w:lastRenderedPageBreak/>
        <w:t>investigation into whether individual bureaucrats in fact perform meaningful representative work. (But see</w:t>
      </w:r>
      <w:r w:rsidRPr="00D078B8">
        <w:rPr>
          <w:rStyle w:val="CommentReference"/>
          <w:rFonts w:ascii="Garamond" w:hAnsi="Garamond"/>
          <w:sz w:val="24"/>
          <w:szCs w:val="24"/>
        </w:rPr>
        <w:t xml:space="preserve"> </w:t>
      </w:r>
      <w:proofErr w:type="spellStart"/>
      <w:r w:rsidRPr="00D078B8">
        <w:rPr>
          <w:rFonts w:ascii="Garamond" w:hAnsi="Garamond" w:cs="Times New Roman"/>
        </w:rPr>
        <w:t>Hupe</w:t>
      </w:r>
      <w:proofErr w:type="spellEnd"/>
      <w:r w:rsidRPr="00D078B8">
        <w:rPr>
          <w:rFonts w:ascii="Garamond" w:hAnsi="Garamond" w:cs="Times New Roman"/>
        </w:rPr>
        <w:t xml:space="preserve"> and Hill, 2007; Watkins-Hayes, 2009). This omission in the literature is potentially problematic, as there are various reasons for underrepresented group members to avoid performing meaningful representative work in their jobs. First and foremost, doing so places a heavy burden upon individuals who have experienced systematic injustices in these communities and racial biases in public organizations. The notion that increasing the proportion of underrepresented bureaucrats in any one organization will automatically result in organizational capacity to represent underrepresented clients, therefore, remains unclear, absent a clear test of underrepresented bureaucrats’ individual-level behaviors. Previous work has identified the issues with this assumption, notably Domonic </w:t>
      </w:r>
      <w:proofErr w:type="spellStart"/>
      <w:r w:rsidRPr="00D078B8">
        <w:rPr>
          <w:rFonts w:ascii="Garamond" w:hAnsi="Garamond" w:cs="Times New Roman"/>
        </w:rPr>
        <w:t>Bearfield’s</w:t>
      </w:r>
      <w:proofErr w:type="spellEnd"/>
      <w:r w:rsidRPr="00D078B8">
        <w:rPr>
          <w:rFonts w:ascii="Garamond" w:hAnsi="Garamond" w:cs="Times New Roman"/>
        </w:rPr>
        <w:t xml:space="preserve"> work on the “magical negro” or a “raised fist syndrome” (</w:t>
      </w:r>
      <w:proofErr w:type="spellStart"/>
      <w:r w:rsidRPr="00D078B8">
        <w:rPr>
          <w:rFonts w:ascii="Garamond" w:hAnsi="Garamond" w:cs="Times New Roman"/>
        </w:rPr>
        <w:t>Bearfield</w:t>
      </w:r>
      <w:proofErr w:type="spellEnd"/>
      <w:r w:rsidRPr="00D078B8">
        <w:rPr>
          <w:rFonts w:ascii="Garamond" w:hAnsi="Garamond" w:cs="Times New Roman"/>
        </w:rPr>
        <w:t xml:space="preserve">, 2008) and Nicole Humphrey’s work on racialized emotional labor (2021). </w:t>
      </w:r>
    </w:p>
    <w:p w14:paraId="5254DB90" w14:textId="77777777" w:rsidR="00862BD4" w:rsidRPr="00D078B8" w:rsidRDefault="00862BD4" w:rsidP="00862BD4">
      <w:pPr>
        <w:adjustRightInd w:val="0"/>
        <w:spacing w:line="480" w:lineRule="auto"/>
        <w:ind w:firstLine="720"/>
        <w:contextualSpacing/>
        <w:mirrorIndents/>
        <w:rPr>
          <w:rFonts w:ascii="Garamond" w:hAnsi="Garamond" w:cs="Times New Roman"/>
        </w:rPr>
      </w:pPr>
      <w:r w:rsidRPr="00D078B8">
        <w:rPr>
          <w:rFonts w:ascii="Garamond" w:hAnsi="Garamond" w:cs="Times New Roman"/>
        </w:rPr>
        <w:t xml:space="preserve">These studies shed light on the need for a more comprehensive and nuanced approach to achieving equity within public organizations. Crucially, this scholarship reveals the need to address inequities through strategies beyond recruiting and promoting minority personnel. Although hiring and supporting bureaucrats of color is clearly an essential consideration in discussions of equity, the overwhelming focus on this one mechanism can create a path dependence whereby organizations think they can fix inequity by solely hiring members of marginalized groups. For social equity and inclusion to continue to be a reachable goal, practitioners and public administration scholars need to better understand bureaucrats’ behavior at the individual and group levels. Crucially, to achieve social equity, researchers need to examine the bureaucrats who are engaging in this representative work. </w:t>
      </w:r>
    </w:p>
    <w:p w14:paraId="1C77F882" w14:textId="77777777" w:rsidR="00862BD4" w:rsidRPr="00D078B8" w:rsidRDefault="00862BD4" w:rsidP="00862BD4">
      <w:pPr>
        <w:adjustRightInd w:val="0"/>
        <w:spacing w:line="480" w:lineRule="auto"/>
        <w:ind w:firstLine="720"/>
        <w:contextualSpacing/>
        <w:mirrorIndents/>
        <w:rPr>
          <w:rFonts w:ascii="Garamond" w:hAnsi="Garamond" w:cs="Times New Roman"/>
        </w:rPr>
      </w:pPr>
      <w:r w:rsidRPr="00D078B8">
        <w:rPr>
          <w:rFonts w:ascii="Garamond" w:hAnsi="Garamond" w:cs="Times New Roman"/>
        </w:rPr>
        <w:t xml:space="preserve">However, few representative bureaucracy studies focus on the bureaucrat's identity, intersectionality, and attitudes about representation (Meier and Morton, 2015; Baumgartner </w:t>
      </w:r>
      <w:r w:rsidRPr="00D078B8">
        <w:rPr>
          <w:rFonts w:ascii="Garamond" w:hAnsi="Garamond" w:cs="Times New Roman"/>
        </w:rPr>
        <w:lastRenderedPageBreak/>
        <w:t xml:space="preserve">et al., 2021; Fay et al., 2021; Nagel and Peters, 2021). The dearth of studies on this important topic presents an opportunity to expand upon existing identity and public sector research. My dissertation does so by exploring Black identity in the context of public sector bureaucracies. Central to my study are bureaucrat’s attitudes about representation at the individual, group, and organizational levels. </w:t>
      </w:r>
      <w:proofErr w:type="gramStart"/>
      <w:r w:rsidRPr="00D078B8">
        <w:rPr>
          <w:rFonts w:ascii="Garamond" w:hAnsi="Garamond" w:cs="Times New Roman"/>
        </w:rPr>
        <w:t>In particular, my</w:t>
      </w:r>
      <w:proofErr w:type="gramEnd"/>
      <w:r w:rsidRPr="00D078B8">
        <w:rPr>
          <w:rFonts w:ascii="Garamond" w:hAnsi="Garamond" w:cs="Times New Roman"/>
        </w:rPr>
        <w:t xml:space="preserve"> dissertation asks first, what explains bureaucrats’ preferences toward performing representative work, second, how does the organization impact their representation attitudes, and finally, what explains Black bureaucrats’ attitudes about Diversity, Equity, and Inclusion (D.E.I.) initiatives? While some studies focus on Black bureaucrats and identity crafting in the public sector (Wilkins and Williams, 2008; Grissom et al., 2009; Jackson et al., 2023), the organizational impacts of effective representation (</w:t>
      </w:r>
      <w:proofErr w:type="spellStart"/>
      <w:r w:rsidRPr="00D078B8">
        <w:rPr>
          <w:rFonts w:ascii="Garamond" w:hAnsi="Garamond" w:cs="Times New Roman"/>
        </w:rPr>
        <w:t>Romzek</w:t>
      </w:r>
      <w:proofErr w:type="spellEnd"/>
      <w:r w:rsidRPr="00D078B8">
        <w:rPr>
          <w:rFonts w:ascii="Garamond" w:hAnsi="Garamond" w:cs="Times New Roman"/>
        </w:rPr>
        <w:t xml:space="preserve"> and Hendricks, 1982; </w:t>
      </w:r>
      <w:proofErr w:type="spellStart"/>
      <w:r w:rsidRPr="00D078B8">
        <w:rPr>
          <w:rFonts w:ascii="Garamond" w:hAnsi="Garamond" w:cs="Times New Roman"/>
        </w:rPr>
        <w:t>Brudney</w:t>
      </w:r>
      <w:proofErr w:type="spellEnd"/>
      <w:r w:rsidRPr="00D078B8">
        <w:rPr>
          <w:rFonts w:ascii="Garamond" w:hAnsi="Garamond" w:cs="Times New Roman"/>
        </w:rPr>
        <w:t xml:space="preserve"> et al., 2000; Selden et al., 2016), and the effects of critical mass (Andrews et al., 2014; Meier and Xu, 2023; Li, 2024), few representative bureaucracy studies have provided an in-depth investigated the role of all three on representation (</w:t>
      </w:r>
      <w:proofErr w:type="spellStart"/>
      <w:r w:rsidRPr="00D078B8">
        <w:rPr>
          <w:rFonts w:ascii="Garamond" w:hAnsi="Garamond" w:cs="Times New Roman"/>
        </w:rPr>
        <w:t>Webeck</w:t>
      </w:r>
      <w:proofErr w:type="spellEnd"/>
      <w:r w:rsidRPr="00D078B8">
        <w:rPr>
          <w:rFonts w:ascii="Garamond" w:hAnsi="Garamond" w:cs="Times New Roman"/>
        </w:rPr>
        <w:t xml:space="preserve"> and Lee, 2022). Even fewer have talked to Black bureaucrats about what it is like to be Black in the public sector (James, 2018; Cook, 2019), which is the current missing ingredient to developing an adequate understanding of how organizations can work toward achieving meaningful social equity within their ranks.  </w:t>
      </w:r>
    </w:p>
    <w:p w14:paraId="41855ADC" w14:textId="77777777" w:rsidR="00862BD4" w:rsidRPr="00D078B8" w:rsidRDefault="00862BD4" w:rsidP="00862BD4">
      <w:pPr>
        <w:adjustRightInd w:val="0"/>
        <w:spacing w:line="480" w:lineRule="auto"/>
        <w:ind w:firstLine="720"/>
        <w:contextualSpacing/>
        <w:mirrorIndents/>
        <w:rPr>
          <w:rFonts w:ascii="Garamond" w:hAnsi="Garamond" w:cs="Times New Roman"/>
        </w:rPr>
      </w:pPr>
      <w:r w:rsidRPr="00D078B8">
        <w:rPr>
          <w:rFonts w:ascii="Garamond" w:hAnsi="Garamond" w:cs="Times New Roman"/>
        </w:rPr>
        <w:t xml:space="preserve">Our assumptions about the behavior of bureaucrats of color guide how we understand bureaucratic representation (Meier and Stewart 1992; Nicholson Crotty and Fernandez 2017; Ward and </w:t>
      </w:r>
      <w:proofErr w:type="spellStart"/>
      <w:r w:rsidRPr="00D078B8">
        <w:rPr>
          <w:rFonts w:ascii="Garamond" w:hAnsi="Garamond" w:cs="Times New Roman"/>
        </w:rPr>
        <w:t>Menifeld</w:t>
      </w:r>
      <w:proofErr w:type="spellEnd"/>
      <w:r w:rsidRPr="00D078B8">
        <w:rPr>
          <w:rFonts w:ascii="Garamond" w:hAnsi="Garamond" w:cs="Times New Roman"/>
        </w:rPr>
        <w:t xml:space="preserve"> 2017). Based on previous scholarship, we know there are varying degrees of effective representation. Effective representation can vary based on location, community, critical mass, and organizational resources (see first empirical chapter literature review). This literature is helpful in explaining how different contextual- or macro-level variables result in different representation outcomes. However, existing research must focus on individual-level variation in the desire or perceived need to do representative work to understand why some bureaucrats engage in </w:t>
      </w:r>
      <w:r w:rsidRPr="00D078B8">
        <w:rPr>
          <w:rFonts w:ascii="Garamond" w:hAnsi="Garamond" w:cs="Times New Roman"/>
        </w:rPr>
        <w:lastRenderedPageBreak/>
        <w:t xml:space="preserve">representative work – and why others do not.  Failure to examine individual-level relationships leaves the scholarship vulnerable to false conclusions about the power of the organizational context to solely guide representation outcomes without regard for the power of individuals working within organizations to shape representation outcomes. </w:t>
      </w:r>
    </w:p>
    <w:p w14:paraId="33FB7646" w14:textId="77777777" w:rsidR="00862BD4" w:rsidRPr="00D078B8" w:rsidRDefault="00862BD4" w:rsidP="00862BD4">
      <w:pPr>
        <w:adjustRightInd w:val="0"/>
        <w:spacing w:line="480" w:lineRule="auto"/>
        <w:ind w:firstLine="720"/>
        <w:contextualSpacing/>
        <w:mirrorIndents/>
        <w:rPr>
          <w:rFonts w:ascii="Garamond" w:hAnsi="Garamond" w:cs="Times New Roman"/>
        </w:rPr>
      </w:pPr>
      <w:r w:rsidRPr="00D078B8">
        <w:rPr>
          <w:rFonts w:ascii="Garamond" w:hAnsi="Garamond" w:cs="Times New Roman"/>
        </w:rPr>
        <w:t xml:space="preserve">It further entrenches a possibly false assumption guiding the macro-level analyses of organizational representation outcomes, which assumes that underrepresented group members act uniformly in their willingness and enthusiasm to perform representative work. Why do we assume that public employees want to do this work? Or why do we primarily extend representation to clients and not to coworkers, as in advocating for resources or opportunities for co-ethnic coworkers (which is different from symbolic representation)? </w:t>
      </w:r>
      <w:r w:rsidRPr="00D078B8">
        <w:rPr>
          <w:rFonts w:ascii="Garamond" w:hAnsi="Garamond" w:cs="Times New Roman"/>
          <w:color w:val="000000" w:themeColor="text1"/>
        </w:rPr>
        <w:t>Studies outside of public administration have discussed Black teachers' burnout (Campoli 2017; Carver-Thomas and Darling-Hammond 2017; Frank et al. 2021).</w:t>
      </w:r>
      <w:r w:rsidRPr="00D078B8">
        <w:rPr>
          <w:rFonts w:ascii="Garamond" w:hAnsi="Garamond" w:cs="Times New Roman"/>
        </w:rPr>
        <w:t xml:space="preserve"> Recent scholarship on gendered representative bureaucracy has shown that identity-based representation can burden the individual (Johnston and Yarrow, 2022). Understanding bureaucrat’s attitudes on representation pushes us further in understanding bureaucratic behavior.</w:t>
      </w:r>
    </w:p>
    <w:p w14:paraId="50F538CA" w14:textId="77777777" w:rsidR="00862BD4" w:rsidRPr="00D078B8" w:rsidRDefault="00862BD4" w:rsidP="00862BD4">
      <w:pPr>
        <w:adjustRightInd w:val="0"/>
        <w:spacing w:line="480" w:lineRule="auto"/>
        <w:ind w:firstLine="720"/>
        <w:contextualSpacing/>
        <w:mirrorIndents/>
        <w:rPr>
          <w:rFonts w:ascii="Garamond" w:hAnsi="Garamond" w:cs="Times New Roman"/>
        </w:rPr>
      </w:pPr>
      <w:r w:rsidRPr="00D078B8">
        <w:rPr>
          <w:rFonts w:ascii="Garamond" w:hAnsi="Garamond" w:cs="Times New Roman"/>
          <w:color w:val="000000" w:themeColor="text1"/>
        </w:rPr>
        <w:t>To better understand representation, we need to understand the representatives better. To move the literature forward, we need to know more about what it means to be a Black bureaucrat and what it means to be a Black bureaucrat that represents not just Black clients but all clients. I conducted a series of interviews with Black Bureaucrats to understand these phenomena</w:t>
      </w:r>
      <w:r w:rsidRPr="00D078B8">
        <w:rPr>
          <w:rFonts w:ascii="Garamond" w:hAnsi="Garamond" w:cs="Times New Roman"/>
        </w:rPr>
        <w:t xml:space="preserve">. I also generated and fielded an original, comprehensive national survey of Black bureaucrats to examine Black representation in the public sector. To my knowledge, my original national-level survey is the first-ever large national survey of Black bureaucrats. The survey was administered through a well-regarded survey firm, Prolific, and complemented with a sample of respondents from the National Forum of Black </w:t>
      </w:r>
      <w:r w:rsidRPr="00D078B8">
        <w:rPr>
          <w:rFonts w:ascii="Garamond" w:hAnsi="Garamond" w:cs="Times New Roman"/>
        </w:rPr>
        <w:lastRenderedPageBreak/>
        <w:t xml:space="preserve">Public Administrators. For the Prolific portion of the survey sample, would-be respondents were identified via an online screener that asked a larger sample of Americans about their employment categorization and race. Only those who responded that they worked within a bureaucratic organization and identified as racially Black were included. There was no specific agency or job title to be considered in this project; the only work requirement was the sector in which they had to work in the public sector. After a sample of Black bureaucrats was identified (N=138), respondents were asked to take a brief survey questionnaire. </w:t>
      </w:r>
    </w:p>
    <w:p w14:paraId="6A9083A8" w14:textId="77777777" w:rsidR="00862BD4" w:rsidRPr="00D078B8" w:rsidRDefault="00862BD4" w:rsidP="00862BD4">
      <w:pPr>
        <w:adjustRightInd w:val="0"/>
        <w:spacing w:line="480" w:lineRule="auto"/>
        <w:ind w:firstLine="720"/>
        <w:contextualSpacing/>
        <w:mirrorIndents/>
        <w:rPr>
          <w:rFonts w:ascii="Garamond" w:hAnsi="Garamond" w:cs="Times New Roman"/>
        </w:rPr>
      </w:pPr>
      <w:r w:rsidRPr="00D078B8">
        <w:rPr>
          <w:rFonts w:ascii="Garamond" w:hAnsi="Garamond" w:cs="Times New Roman"/>
        </w:rPr>
        <w:t>The questionnaire asks a series of questions on racial identity, motivation, mentoring, and lived experiences. The survey was constructed to have participants think about their views in pro-Black and anti-Black stances and rank each statement. For example, I asked respondents to “</w:t>
      </w:r>
      <w:r w:rsidRPr="00D078B8">
        <w:rPr>
          <w:rFonts w:ascii="Garamond" w:hAnsi="Garamond"/>
          <w:color w:val="32363A"/>
          <w:shd w:val="clear" w:color="auto" w:fill="FFFFFF"/>
        </w:rPr>
        <w:t xml:space="preserve">Please indicate the extent you agree or disagree with the following statements.” An example of the questions </w:t>
      </w:r>
      <w:proofErr w:type="gramStart"/>
      <w:r w:rsidRPr="00D078B8">
        <w:rPr>
          <w:rFonts w:ascii="Garamond" w:hAnsi="Garamond"/>
          <w:color w:val="32363A"/>
          <w:shd w:val="clear" w:color="auto" w:fill="FFFFFF"/>
        </w:rPr>
        <w:t>include</w:t>
      </w:r>
      <w:proofErr w:type="gramEnd"/>
      <w:r w:rsidRPr="00D078B8">
        <w:rPr>
          <w:rFonts w:ascii="Garamond" w:hAnsi="Garamond"/>
          <w:color w:val="32363A"/>
          <w:shd w:val="clear" w:color="auto" w:fill="FFFFFF"/>
        </w:rPr>
        <w:t>,</w:t>
      </w:r>
      <w:r w:rsidRPr="00D078B8">
        <w:rPr>
          <w:rFonts w:ascii="Garamond" w:hAnsi="Garamond" w:cs="Times New Roman"/>
        </w:rPr>
        <w:t xml:space="preserve"> “All Black employees in public organizations should view representing or advocating for the Black community to be a top priority throughout their daily work” and “Some Black employees in government agencies dedicate too much of their time and energy advocating for the Black community and not enough time doing their core function of their job. The questionnaire also included open-ended questionnaire items to allow for a more in-depth test of my conceptual argument. The survey was fielded from October to May 2024. </w:t>
      </w:r>
    </w:p>
    <w:p w14:paraId="4517C1E9" w14:textId="77777777" w:rsidR="00862BD4" w:rsidRPr="00D078B8" w:rsidRDefault="00862BD4" w:rsidP="00862BD4">
      <w:pPr>
        <w:adjustRightInd w:val="0"/>
        <w:spacing w:line="480" w:lineRule="auto"/>
        <w:ind w:firstLine="720"/>
        <w:contextualSpacing/>
        <w:mirrorIndents/>
        <w:rPr>
          <w:rFonts w:ascii="Garamond" w:hAnsi="Garamond" w:cs="Times New Roman"/>
        </w:rPr>
      </w:pPr>
      <w:r w:rsidRPr="00D078B8">
        <w:rPr>
          <w:rFonts w:ascii="Garamond" w:hAnsi="Garamond" w:cs="Times New Roman"/>
        </w:rPr>
        <w:t xml:space="preserve">This dissertation provides a theoretical framework and foundation for understanding Black bureaucratic behavior and attitudes about representation work. It further examines factors that explain the variation in the desire to represent and the lived experiences that influence a bureaucrat’s view towards representation and D.E.I initiatives. Work has been done on implementing the lived experiences of healthcare employees into programming for patients (Merritt et al., 2020), and social workers incorporate their lived experiences when motivating a client (Watkins-Hayes, 2011)—all of which have shown positive outcomes for clients. Nevertheless, some studies show adverse outcomes </w:t>
      </w:r>
      <w:r w:rsidRPr="00D078B8">
        <w:rPr>
          <w:rFonts w:ascii="Garamond" w:hAnsi="Garamond" w:cs="Times New Roman"/>
        </w:rPr>
        <w:lastRenderedPageBreak/>
        <w:t>of representation, particularly when it comes to Black police officers and arrest rates of Black citizens (</w:t>
      </w:r>
      <w:proofErr w:type="spellStart"/>
      <w:r w:rsidRPr="00D078B8">
        <w:rPr>
          <w:rFonts w:ascii="Garamond" w:hAnsi="Garamond" w:cs="Times New Roman"/>
        </w:rPr>
        <w:t>Shjarback</w:t>
      </w:r>
      <w:proofErr w:type="spellEnd"/>
      <w:r w:rsidRPr="00D078B8">
        <w:rPr>
          <w:rFonts w:ascii="Garamond" w:hAnsi="Garamond" w:cs="Times New Roman"/>
        </w:rPr>
        <w:t xml:space="preserve"> et al., 2017; Headley and Wright, 2020) and community bias influencing representation from Black teachers (Park and </w:t>
      </w:r>
      <w:proofErr w:type="spellStart"/>
      <w:r w:rsidRPr="00D078B8">
        <w:rPr>
          <w:rFonts w:ascii="Garamond" w:hAnsi="Garamond" w:cs="Times New Roman"/>
        </w:rPr>
        <w:t>Favero</w:t>
      </w:r>
      <w:proofErr w:type="spellEnd"/>
      <w:r w:rsidRPr="00D078B8">
        <w:rPr>
          <w:rFonts w:ascii="Garamond" w:hAnsi="Garamond" w:cs="Times New Roman"/>
        </w:rPr>
        <w:t>, 2023).</w:t>
      </w:r>
    </w:p>
    <w:p w14:paraId="3B76E77A" w14:textId="77777777" w:rsidR="00862BD4" w:rsidRPr="00D078B8" w:rsidRDefault="00862BD4" w:rsidP="00862BD4">
      <w:pPr>
        <w:adjustRightInd w:val="0"/>
        <w:spacing w:line="480" w:lineRule="auto"/>
        <w:ind w:firstLine="720"/>
        <w:contextualSpacing/>
        <w:mirrorIndents/>
        <w:rPr>
          <w:rFonts w:ascii="Garamond" w:hAnsi="Garamond" w:cs="Times New Roman"/>
        </w:rPr>
      </w:pPr>
      <w:r w:rsidRPr="00D078B8">
        <w:rPr>
          <w:rFonts w:ascii="Garamond" w:hAnsi="Garamond" w:cs="Times New Roman"/>
        </w:rPr>
        <w:t xml:space="preserve">Following the introductory chapter that discusses the theme and overview of the dissertation, chapter 2 initiates the first of three empirical chapters, which are produced as three articles. Chapter 2 examines Black bureaucrats' attitudes about representation. In this chapter, I focus on the salience of their racial identity and whether Black bureaucrats who view their racial identity as more salient express a stronger desire to represent their community (e.g., Black clients and Black people in general) relative to Black bureaucrats who rank low in racial identity salience. </w:t>
      </w:r>
      <w:r w:rsidRPr="00D078B8">
        <w:rPr>
          <w:rFonts w:ascii="Garamond" w:hAnsi="Garamond" w:cs="Times New Roman"/>
          <w:color w:val="000000" w:themeColor="text1"/>
        </w:rPr>
        <w:t xml:space="preserve">What explains Black bureaucrats’ willingness and motivation to perform representation work? To answer this question, </w:t>
      </w:r>
      <w:r w:rsidRPr="00D078B8">
        <w:rPr>
          <w:rFonts w:ascii="Garamond" w:hAnsi="Garamond" w:cs="Times New Roman"/>
        </w:rPr>
        <w:t xml:space="preserve">I look at how Black people’s lived experiences may explain Black bureaucrats’ preferences to perform representative work and what types of representation tasks they perceive as their job. </w:t>
      </w:r>
      <w:r w:rsidRPr="00D078B8">
        <w:rPr>
          <w:rFonts w:ascii="Garamond" w:hAnsi="Garamond" w:cs="Times New Roman"/>
          <w:color w:val="000000" w:themeColor="text1"/>
        </w:rPr>
        <w:t xml:space="preserve">Black bureaucrats come from a multitude of backgrounds and often have varying experiences with discrimination, which impacts how they view the world and others. These experiences diverge based on the organization, group dynamics, personal views, identity, and preferences. The same experiences also contribute to the motivation to work in the public sector and do representative work. This study was conducted to capture the experiences of all types of Black bureaucrats across titles, agencies, and government levels. Little attention has been given to understanding bureaucrats on the individual level. There are reasonable expectations and theoretical insights as to why bureaucrats will vary in their desire to perform this work. </w:t>
      </w:r>
    </w:p>
    <w:p w14:paraId="5B9B195F" w14:textId="77777777" w:rsidR="00862BD4" w:rsidRPr="00D078B8" w:rsidRDefault="00862BD4" w:rsidP="00862BD4">
      <w:pPr>
        <w:adjustRightInd w:val="0"/>
        <w:spacing w:line="480" w:lineRule="auto"/>
        <w:ind w:firstLine="720"/>
        <w:contextualSpacing/>
        <w:mirrorIndents/>
        <w:rPr>
          <w:rFonts w:ascii="Garamond" w:hAnsi="Garamond" w:cs="Times New Roman"/>
        </w:rPr>
      </w:pPr>
      <w:r w:rsidRPr="00D078B8">
        <w:rPr>
          <w:rFonts w:ascii="Garamond" w:hAnsi="Garamond" w:cs="Times New Roman"/>
          <w:color w:val="000000" w:themeColor="text1"/>
        </w:rPr>
        <w:t xml:space="preserve">Chapter 3 enters the discussion on organizational support for representation. This chapter goes beyond whether the organization has resources to support representation by asking whether an organization’s managers, coworkers, </w:t>
      </w:r>
      <w:proofErr w:type="spellStart"/>
      <w:r w:rsidRPr="00D078B8">
        <w:rPr>
          <w:rFonts w:ascii="Garamond" w:hAnsi="Garamond" w:cs="Times New Roman"/>
          <w:color w:val="000000" w:themeColor="text1"/>
        </w:rPr>
        <w:t>etc</w:t>
      </w:r>
      <w:proofErr w:type="spellEnd"/>
      <w:r w:rsidRPr="00D078B8">
        <w:rPr>
          <w:rFonts w:ascii="Garamond" w:hAnsi="Garamond" w:cs="Times New Roman"/>
          <w:color w:val="000000" w:themeColor="text1"/>
        </w:rPr>
        <w:t xml:space="preserve">, support representation </w:t>
      </w:r>
      <w:r w:rsidRPr="00D078B8">
        <w:rPr>
          <w:rFonts w:ascii="Garamond" w:hAnsi="Garamond" w:cs="Times New Roman"/>
          <w:color w:val="000000" w:themeColor="text1"/>
        </w:rPr>
        <w:lastRenderedPageBreak/>
        <w:t xml:space="preserve">holistically. Do organizations allow Black bureaucrats to have agency in how they show up for a client or advocate for a cause that supports the Black public? Are organizational support systems more than just the Black body in the room? </w:t>
      </w:r>
      <w:r w:rsidRPr="00D078B8">
        <w:rPr>
          <w:rFonts w:ascii="Garamond" w:hAnsi="Garamond" w:cs="Times New Roman"/>
        </w:rPr>
        <w:t xml:space="preserve">My argument for this chapter directly confronts the hidden assumption many organizations (and theory) employ, which is to hire representatives that mirror the population without considering </w:t>
      </w:r>
      <w:proofErr w:type="gramStart"/>
      <w:r w:rsidRPr="00D078B8">
        <w:rPr>
          <w:rFonts w:ascii="Garamond" w:hAnsi="Garamond" w:cs="Times New Roman"/>
        </w:rPr>
        <w:t>whether or not</w:t>
      </w:r>
      <w:proofErr w:type="gramEnd"/>
      <w:r w:rsidRPr="00D078B8">
        <w:rPr>
          <w:rFonts w:ascii="Garamond" w:hAnsi="Garamond" w:cs="Times New Roman"/>
        </w:rPr>
        <w:t xml:space="preserve"> they are in the job to do representation work. This chapter isn’t advocating not hiring Black people or other people of color, but rather, it is advocating for more critical thinking on what organizational diversity is or should be. </w:t>
      </w:r>
      <w:r w:rsidRPr="00D078B8">
        <w:rPr>
          <w:rFonts w:ascii="Garamond" w:hAnsi="Garamond" w:cs="Helvetica Neue"/>
          <w:color w:val="000000"/>
        </w:rPr>
        <w:t>Organizations need procedures and processes that will encourage everyone who works there to do representation work on behalf of our most vulnerable group populations and not rely on BIPOC (but, more realistically, rely on Black people) for these actions. And there needs to be more trust in bureaucrats to make decisions.</w:t>
      </w:r>
      <w:r w:rsidRPr="00D078B8">
        <w:rPr>
          <w:rFonts w:ascii="Garamond" w:hAnsi="Garamond" w:cs="Times New Roman"/>
        </w:rPr>
        <w:t xml:space="preserve"> Representation work goes beyond pushing for better policies. It requires bureaucrats to use their discretion to achieve equitable outcomes for their clients (Maynard-Moody and </w:t>
      </w:r>
      <w:proofErr w:type="spellStart"/>
      <w:r w:rsidRPr="00D078B8">
        <w:rPr>
          <w:rFonts w:ascii="Garamond" w:hAnsi="Garamond" w:cs="Times New Roman"/>
        </w:rPr>
        <w:t>Musheno</w:t>
      </w:r>
      <w:proofErr w:type="spellEnd"/>
      <w:r w:rsidRPr="00D078B8">
        <w:rPr>
          <w:rFonts w:ascii="Garamond" w:hAnsi="Garamond" w:cs="Times New Roman"/>
        </w:rPr>
        <w:t xml:space="preserve"> 2003; Marvel and Resh 2015). I address</w:t>
      </w:r>
      <w:r w:rsidRPr="00D078B8">
        <w:rPr>
          <w:rFonts w:ascii="Garamond" w:hAnsi="Garamond" w:cs="Times New Roman"/>
          <w:color w:val="000000" w:themeColor="text1"/>
        </w:rPr>
        <w:t xml:space="preserve"> these questions using my national-level survey data on Black bureaucrats. </w:t>
      </w:r>
    </w:p>
    <w:p w14:paraId="68293A7C" w14:textId="77777777" w:rsidR="00862BD4" w:rsidRPr="00D078B8" w:rsidRDefault="00862BD4" w:rsidP="00862BD4">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Chapter 4 focuses on Black bureaucrats’ attitudes about Diversity, Equity, and Inclusion initiatives. </w:t>
      </w:r>
      <w:r w:rsidRPr="00D078B8">
        <w:rPr>
          <w:rFonts w:ascii="Garamond" w:eastAsia="Calibri" w:hAnsi="Garamond" w:cs="Calibri"/>
          <w:color w:val="000000"/>
        </w:rPr>
        <w:t xml:space="preserve">My motivation for this chapter is the lack of equity for Black public service employees. </w:t>
      </w:r>
      <w:r w:rsidRPr="00D078B8">
        <w:rPr>
          <w:rFonts w:ascii="Garamond" w:hAnsi="Garamond" w:cs="Times New Roman"/>
          <w:color w:val="000000" w:themeColor="text1"/>
        </w:rPr>
        <w:t xml:space="preserve">I find that most Black bureaucrats have positive attitudes towards DEI initiatives but believe that most of these initiatives benefit the organization more than the people the initiatives seek to benefit. The findings suggest that public organizations </w:t>
      </w:r>
      <w:r w:rsidRPr="00D078B8">
        <w:rPr>
          <w:rFonts w:ascii="Garamond" w:hAnsi="Garamond"/>
          <w:color w:val="000000"/>
        </w:rPr>
        <w:t>should critically assess and refine their DEI initiatives to ensure they genuinely benefit the individuals they are intended to support</w:t>
      </w:r>
      <w:r w:rsidRPr="00D078B8">
        <w:rPr>
          <w:rFonts w:ascii="Garamond" w:hAnsi="Garamond" w:cs="Times New Roman"/>
          <w:color w:val="000000" w:themeColor="text1"/>
        </w:rPr>
        <w:t>. The findings contribute to our understanding of how the DEI initiative impacts the organization on a macro, meso, and micro level.</w:t>
      </w:r>
    </w:p>
    <w:p w14:paraId="4E8F7EA6" w14:textId="77777777" w:rsidR="00E035B5" w:rsidRDefault="00862BD4" w:rsidP="00E035B5">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I conclude by discussing my findings on Black bureaucratic representation and what they mean for future work on representation.</w:t>
      </w:r>
    </w:p>
    <w:p w14:paraId="52B1DFD0" w14:textId="142A223E" w:rsidR="00511C6B" w:rsidRPr="00E035B5" w:rsidRDefault="00511C6B" w:rsidP="00065D2B">
      <w:pPr>
        <w:pStyle w:val="Heading1"/>
      </w:pPr>
      <w:bookmarkStart w:id="7" w:name="_Toc172681704"/>
      <w:bookmarkStart w:id="8" w:name="_Toc172681997"/>
      <w:r w:rsidRPr="00E035B5">
        <w:lastRenderedPageBreak/>
        <w:t xml:space="preserve">Chapter </w:t>
      </w:r>
      <w:r w:rsidR="00D078B8" w:rsidRPr="00E035B5">
        <w:t>2</w:t>
      </w:r>
      <w:r w:rsidRPr="00E035B5">
        <w:t>:</w:t>
      </w:r>
      <w:bookmarkEnd w:id="7"/>
      <w:r w:rsidRPr="00E035B5">
        <w:t xml:space="preserve">  </w:t>
      </w:r>
      <w:bookmarkStart w:id="9" w:name="_Toc172681705"/>
      <w:r w:rsidRPr="00E035B5">
        <w:t>Understanding Active Representation through the Attitudes and Experiences of Black Bureaucrats.</w:t>
      </w:r>
      <w:bookmarkEnd w:id="8"/>
      <w:bookmarkEnd w:id="9"/>
    </w:p>
    <w:p w14:paraId="0CE40290" w14:textId="77777777" w:rsidR="00511C6B" w:rsidRPr="00D078B8" w:rsidRDefault="00511C6B" w:rsidP="00511C6B">
      <w:pPr>
        <w:adjustRightInd w:val="0"/>
        <w:spacing w:line="480" w:lineRule="auto"/>
        <w:contextualSpacing/>
        <w:mirrorIndents/>
        <w:rPr>
          <w:rFonts w:ascii="Garamond" w:hAnsi="Garamond" w:cs="Times New Roman"/>
          <w:i/>
          <w:iCs/>
          <w:color w:val="000000" w:themeColor="text1"/>
        </w:rPr>
      </w:pPr>
      <w:r w:rsidRPr="00D078B8">
        <w:rPr>
          <w:rFonts w:ascii="Garamond" w:hAnsi="Garamond" w:cs="Times New Roman"/>
          <w:i/>
          <w:iCs/>
          <w:color w:val="000000" w:themeColor="text1"/>
        </w:rPr>
        <w:t xml:space="preserve">As a Black woman, I don’t see representation as my duty; I only get involved when I need to, when I see people getting discriminated against, but other than that, I keep quiet. </w:t>
      </w:r>
      <w:r w:rsidRPr="00D078B8">
        <w:rPr>
          <w:rFonts w:ascii="Garamond" w:hAnsi="Garamond" w:cs="Times New Roman"/>
          <w:color w:val="000000" w:themeColor="text1"/>
        </w:rPr>
        <w:t>-Anonymous Participant</w:t>
      </w:r>
    </w:p>
    <w:p w14:paraId="2242F32E" w14:textId="77777777" w:rsidR="00511C6B" w:rsidRPr="00D078B8" w:rsidRDefault="00511C6B" w:rsidP="00511C6B">
      <w:pPr>
        <w:adjustRightInd w:val="0"/>
        <w:spacing w:line="480" w:lineRule="auto"/>
        <w:ind w:firstLine="720"/>
        <w:contextualSpacing/>
        <w:mirrorIndents/>
        <w:rPr>
          <w:rFonts w:ascii="Garamond" w:hAnsi="Garamond" w:cs="Times New Roman"/>
          <w:i/>
          <w:iCs/>
          <w:color w:val="000000" w:themeColor="text1"/>
        </w:rPr>
      </w:pPr>
      <w:r w:rsidRPr="00D078B8">
        <w:rPr>
          <w:rFonts w:ascii="Garamond" w:hAnsi="Garamond" w:cs="Times New Roman"/>
          <w:color w:val="000000" w:themeColor="text1"/>
        </w:rPr>
        <w:t xml:space="preserve">Representative bureaucracy research offers ample debate about the actions of bureaucrats of color and what they should do to help advance equity for the marginalized populace. However, there is a notable disconnect in the literature between identity and representation, particularly regarding how Black public employees perceive the role of their identity and their role in their jobs. Representation can have consequences for those individuals who are involved in pushing for more progressive policies or changes in the organizational culture. The risks associated with representation for bureaucrats, or in this case, Black bureaucrats, aren’t often discussed (Meier, 2019; Gilad and </w:t>
      </w:r>
      <w:proofErr w:type="spellStart"/>
      <w:r w:rsidRPr="00D078B8">
        <w:rPr>
          <w:rFonts w:ascii="Garamond" w:hAnsi="Garamond" w:cs="Times New Roman"/>
          <w:color w:val="000000" w:themeColor="text1"/>
        </w:rPr>
        <w:t>Dahan</w:t>
      </w:r>
      <w:proofErr w:type="spellEnd"/>
      <w:r w:rsidRPr="00D078B8">
        <w:rPr>
          <w:rFonts w:ascii="Garamond" w:hAnsi="Garamond" w:cs="Times New Roman"/>
          <w:color w:val="000000" w:themeColor="text1"/>
        </w:rPr>
        <w:t xml:space="preserve">, 2021; </w:t>
      </w:r>
      <w:proofErr w:type="spellStart"/>
      <w:r w:rsidRPr="00D078B8">
        <w:rPr>
          <w:rFonts w:ascii="Garamond" w:hAnsi="Garamond" w:cs="Times New Roman"/>
          <w:color w:val="000000" w:themeColor="text1"/>
        </w:rPr>
        <w:t>Webeck</w:t>
      </w:r>
      <w:proofErr w:type="spellEnd"/>
      <w:r w:rsidRPr="00D078B8">
        <w:rPr>
          <w:rFonts w:ascii="Garamond" w:hAnsi="Garamond" w:cs="Times New Roman"/>
          <w:color w:val="000000" w:themeColor="text1"/>
        </w:rPr>
        <w:t xml:space="preserve"> and Lee, 2022). Scholarship on representative bureaucracy should focus their lines of inquiry upon active representation, which centers the choices made by bureaucrats and the circumstances under which bureaucrats feel compelled to engage in representation work.</w:t>
      </w:r>
    </w:p>
    <w:p w14:paraId="7D77ED45"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Representation is not a new idea; it has been a principal idea since the founding of the United States and is linked to a just democracy (Pitkin, 1967). Early thinkers theorized that democratic societies function better if the populace is well-</w:t>
      </w:r>
      <w:proofErr w:type="gramStart"/>
      <w:r w:rsidRPr="00D078B8">
        <w:rPr>
          <w:rFonts w:ascii="Garamond" w:hAnsi="Garamond" w:cs="Times New Roman"/>
          <w:color w:val="000000" w:themeColor="text1"/>
        </w:rPr>
        <w:t>represented</w:t>
      </w:r>
      <w:proofErr w:type="gramEnd"/>
      <w:r w:rsidRPr="00D078B8">
        <w:rPr>
          <w:rFonts w:ascii="Garamond" w:hAnsi="Garamond" w:cs="Times New Roman"/>
          <w:color w:val="000000" w:themeColor="text1"/>
        </w:rPr>
        <w:t xml:space="preserve"> and power is less concentrated in the hands of the few. The idea of representation applied mainly to elected government officials representing the public interest (e.g., the masses). However, as time has moved on, representation in the government has not been solely about elected officials and their actions in the policy arena; it has expanded to non-elected officials in the bureaucracy who also have pivotal roles in policymaking, administration, and implementation. Contemporary scholars emphasize that officials in the bureaucracy are highly influential in </w:t>
      </w:r>
      <w:r w:rsidRPr="00D078B8">
        <w:rPr>
          <w:rFonts w:ascii="Garamond" w:hAnsi="Garamond" w:cs="Times New Roman"/>
          <w:color w:val="000000" w:themeColor="text1"/>
        </w:rPr>
        <w:lastRenderedPageBreak/>
        <w:t>policymaking and should be held accountable to the public they serve. Bureaucrats have just as much influence as the legislature in allocating resources and can often contribute to inequities in marginalized communities (</w:t>
      </w:r>
      <w:proofErr w:type="spellStart"/>
      <w:r w:rsidRPr="00D078B8">
        <w:rPr>
          <w:rFonts w:ascii="Garamond" w:hAnsi="Garamond" w:cs="Times New Roman"/>
          <w:color w:val="000000" w:themeColor="text1"/>
        </w:rPr>
        <w:t>Ricucci</w:t>
      </w:r>
      <w:proofErr w:type="spellEnd"/>
      <w:r w:rsidRPr="00D078B8">
        <w:rPr>
          <w:rFonts w:ascii="Garamond" w:hAnsi="Garamond" w:cs="Times New Roman"/>
          <w:color w:val="000000" w:themeColor="text1"/>
        </w:rPr>
        <w:t xml:space="preserve"> and </w:t>
      </w:r>
      <w:proofErr w:type="spellStart"/>
      <w:r w:rsidRPr="00D078B8">
        <w:rPr>
          <w:rFonts w:ascii="Garamond" w:hAnsi="Garamond" w:cs="Times New Roman"/>
          <w:color w:val="000000" w:themeColor="text1"/>
        </w:rPr>
        <w:t>Saidel</w:t>
      </w:r>
      <w:proofErr w:type="spellEnd"/>
      <w:r w:rsidRPr="00D078B8">
        <w:rPr>
          <w:rFonts w:ascii="Garamond" w:hAnsi="Garamond" w:cs="Times New Roman"/>
          <w:color w:val="000000" w:themeColor="text1"/>
        </w:rPr>
        <w:t>, 1997; Liang et al., 2020). Altogether, these considerations contributed to the development of the theory of representative bureaucracy.</w:t>
      </w:r>
    </w:p>
    <w:p w14:paraId="7CD66DCB" w14:textId="77777777" w:rsidR="00511C6B" w:rsidRPr="00D078B8" w:rsidRDefault="00511C6B" w:rsidP="00511C6B">
      <w:pPr>
        <w:pStyle w:val="paragraph"/>
        <w:adjustRightInd w:val="0"/>
        <w:spacing w:before="0" w:beforeAutospacing="0" w:after="0" w:afterAutospacing="0" w:line="480" w:lineRule="auto"/>
        <w:ind w:firstLine="720"/>
        <w:contextualSpacing/>
        <w:mirrorIndents/>
        <w:textAlignment w:val="baseline"/>
        <w:rPr>
          <w:rStyle w:val="normaltextrun"/>
          <w:rFonts w:ascii="Garamond" w:eastAsiaTheme="majorEastAsia" w:hAnsi="Garamond"/>
          <w:color w:val="000000" w:themeColor="text1"/>
        </w:rPr>
      </w:pPr>
      <w:r w:rsidRPr="00D078B8">
        <w:rPr>
          <w:rFonts w:ascii="Garamond" w:hAnsi="Garamond"/>
          <w:color w:val="000000" w:themeColor="text1"/>
        </w:rPr>
        <w:t xml:space="preserve">Representative bureaucracy scholars suggest that a diverse and inclusive government, reflective of the broader population it serves, can lead to improved governance, greater equity, and more effective public policies due to the amount of decision-making power bureaucrats have (Meier &amp; Stewart, 1992; Nicholson Crotty &amp; Fernandez, 2017; Ward &amp; </w:t>
      </w:r>
      <w:proofErr w:type="spellStart"/>
      <w:r w:rsidRPr="00D078B8">
        <w:rPr>
          <w:rFonts w:ascii="Garamond" w:hAnsi="Garamond"/>
          <w:color w:val="000000" w:themeColor="text1"/>
        </w:rPr>
        <w:t>Menifeld</w:t>
      </w:r>
      <w:proofErr w:type="spellEnd"/>
      <w:r w:rsidRPr="00D078B8">
        <w:rPr>
          <w:rFonts w:ascii="Garamond" w:hAnsi="Garamond"/>
          <w:color w:val="000000" w:themeColor="text1"/>
        </w:rPr>
        <w:t xml:space="preserve">, 2017). </w:t>
      </w:r>
      <w:r w:rsidRPr="00D078B8">
        <w:rPr>
          <w:rFonts w:ascii="Garamond" w:hAnsi="Garamond" w:cs="Helvetica Neue"/>
          <w:color w:val="000000" w:themeColor="text1"/>
        </w:rPr>
        <w:t>This framework is based on various assumptions about how passive and active representation likely operate for marginalized group members within bureaucracies</w:t>
      </w:r>
      <w:r w:rsidRPr="00D078B8">
        <w:rPr>
          <w:rFonts w:ascii="Garamond" w:hAnsi="Garamond"/>
          <w:color w:val="000000" w:themeColor="text1"/>
        </w:rPr>
        <w:t xml:space="preserve">. The theory fundamentally relies on the notion that active representation, which entails bureaucrats actively pushing for policies that will vantage their social group, will and should occur if there is passive representation, which is achieved when the demographics of a public organization match the public’s actual demographics. </w:t>
      </w:r>
      <w:bookmarkStart w:id="10" w:name="OLE_LINK1"/>
      <w:bookmarkStart w:id="11" w:name="OLE_LINK2"/>
      <w:r w:rsidRPr="00D078B8">
        <w:rPr>
          <w:rFonts w:ascii="Garamond" w:hAnsi="Garamond"/>
          <w:color w:val="000000" w:themeColor="text1"/>
        </w:rPr>
        <w:t xml:space="preserve">The assumption the representative bureaucracy literature, therefore, makes is that bureaucrats with marginalized identities will be more effective in making decisions to support clients with shared marginalized identities because marginalized group members can draw on similar life experiences and socialization. </w:t>
      </w:r>
      <w:r w:rsidRPr="00D078B8">
        <w:rPr>
          <w:rStyle w:val="normaltextrun"/>
          <w:rFonts w:ascii="Garamond" w:eastAsiaTheme="majorEastAsia" w:hAnsi="Garamond"/>
          <w:color w:val="000000" w:themeColor="text1"/>
        </w:rPr>
        <w:t xml:space="preserve">Over the years, this concept has generated significant scholarly interest and has been a dominant theme in public administration. </w:t>
      </w:r>
    </w:p>
    <w:p w14:paraId="493EFD01"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Scholars have begun delving deeper into concepts related to active representation, raising new questions about how bureaucrats with marginalized identities experience their work environment, especially as it relates to the communities they serve. Very few representative bureaucracy studies have attempted to measure bureaucrats' beliefs and lived experiences, although both are assumed to be mechanisms for representation (Merritt et al.; </w:t>
      </w:r>
      <w:proofErr w:type="spellStart"/>
      <w:r w:rsidRPr="00D078B8">
        <w:rPr>
          <w:rFonts w:ascii="Garamond" w:hAnsi="Garamond" w:cs="Times New Roman"/>
          <w:color w:val="000000" w:themeColor="text1"/>
        </w:rPr>
        <w:t>Favero</w:t>
      </w:r>
      <w:proofErr w:type="spellEnd"/>
      <w:r w:rsidRPr="00D078B8">
        <w:rPr>
          <w:rFonts w:ascii="Garamond" w:hAnsi="Garamond" w:cs="Times New Roman"/>
          <w:color w:val="000000" w:themeColor="text1"/>
        </w:rPr>
        <w:t xml:space="preserve">, 2023). The emerging research has left the theory with many critiques of its mechanisms for which we would see </w:t>
      </w:r>
      <w:r w:rsidRPr="00D078B8">
        <w:rPr>
          <w:rFonts w:ascii="Garamond" w:hAnsi="Garamond" w:cs="Times New Roman"/>
          <w:color w:val="000000" w:themeColor="text1"/>
        </w:rPr>
        <w:lastRenderedPageBreak/>
        <w:t>substantive active representation. For example,</w:t>
      </w:r>
      <w:bookmarkEnd w:id="10"/>
      <w:bookmarkEnd w:id="11"/>
      <w:r w:rsidRPr="00D078B8">
        <w:rPr>
          <w:rFonts w:ascii="Garamond" w:hAnsi="Garamond" w:cs="Times New Roman"/>
          <w:color w:val="000000" w:themeColor="text1"/>
        </w:rPr>
        <w:t xml:space="preserve"> even as an equity-focused literature, much of the representative bureaucracy scholarship unintentionally centers on whiteness and masculinity as the baseline (Portillo et al., 2022), limiting the focus on differences within marginalized communities and glossing over the burdens marginalized communities face when working for the government (McCandless and </w:t>
      </w:r>
      <w:proofErr w:type="spellStart"/>
      <w:r w:rsidRPr="00D078B8">
        <w:rPr>
          <w:rFonts w:ascii="Garamond" w:hAnsi="Garamond" w:cs="Times New Roman"/>
          <w:color w:val="000000" w:themeColor="text1"/>
        </w:rPr>
        <w:t>Blessett</w:t>
      </w:r>
      <w:proofErr w:type="spellEnd"/>
      <w:r w:rsidRPr="00D078B8">
        <w:rPr>
          <w:rFonts w:ascii="Garamond" w:hAnsi="Garamond" w:cs="Times New Roman"/>
          <w:color w:val="000000" w:themeColor="text1"/>
        </w:rPr>
        <w:t xml:space="preserve">, 2021). </w:t>
      </w:r>
    </w:p>
    <w:p w14:paraId="107CFDBC"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Other scholars have raised similar issues, such as a lack of documentation of differences within intra-racial groups, leading groups to be treated as a monolith, particularly the Black bureaucratic community (Capers and Smith, 2021). Treating Black bureaucrats as a monolith has led to the belief that they can fix any equity issue and be a champion for all without understanding racial and ethnic diversity, and their lived experiences can lead us to not move beyond our current understanding (</w:t>
      </w:r>
      <w:proofErr w:type="spellStart"/>
      <w:r w:rsidRPr="00D078B8">
        <w:rPr>
          <w:rFonts w:ascii="Garamond" w:hAnsi="Garamond" w:cs="Times New Roman"/>
          <w:color w:val="000000" w:themeColor="text1"/>
        </w:rPr>
        <w:t>Bearfield</w:t>
      </w:r>
      <w:proofErr w:type="spellEnd"/>
      <w:r w:rsidRPr="00D078B8">
        <w:rPr>
          <w:rFonts w:ascii="Garamond" w:hAnsi="Garamond" w:cs="Times New Roman"/>
          <w:color w:val="000000" w:themeColor="text1"/>
        </w:rPr>
        <w:t xml:space="preserve">, 2008). Few empirical studies have focused on the diversity within the Black community in a way that would advance our understanding of who engages in active representation and who is likely to be effective in these efforts. Scholars often discuss the actions of bureaucrats of color and what they should be doing, but the disconnect between identity and representation in the literature is glaring. </w:t>
      </w:r>
    </w:p>
    <w:p w14:paraId="261EDE21" w14:textId="77777777" w:rsidR="00511C6B" w:rsidRPr="00D078B8" w:rsidRDefault="00511C6B" w:rsidP="00511C6B">
      <w:pPr>
        <w:pStyle w:val="NormalWeb"/>
        <w:adjustRightInd w:val="0"/>
        <w:spacing w:before="0" w:beforeAutospacing="0" w:line="480" w:lineRule="auto"/>
        <w:ind w:firstLine="720"/>
        <w:contextualSpacing/>
        <w:mirrorIndents/>
        <w:rPr>
          <w:rFonts w:ascii="Garamond" w:hAnsi="Garamond"/>
          <w:color w:val="000000" w:themeColor="text1"/>
        </w:rPr>
      </w:pPr>
      <w:r w:rsidRPr="00D078B8">
        <w:rPr>
          <w:rFonts w:ascii="Garamond" w:hAnsi="Garamond"/>
          <w:color w:val="000000" w:themeColor="text1"/>
        </w:rPr>
        <w:t xml:space="preserve">Given the rich diversity of the Black community (not just in ethnicity, but in personal and political beliefs), it is reasonable for us to expect meaningfully different attitudes on representation and prioritization of needs; how can we be sure that we can rectify those inequities if the government hires people who do not believe in inequities set forth by racist laws? We can no longer assume that bureaucrats will be positively inclined to actively represent their in-group members based on their racial identity (Headley, 2022). It is important to note that hiring and supporting bureaucrats of color is essential in discussions of equity. This isn’t advocating not hiring Black people or people of color in general. Still, rather, it is advocating for the understanding of how one views representation and how one's </w:t>
      </w:r>
      <w:r w:rsidRPr="00D078B8">
        <w:rPr>
          <w:rFonts w:ascii="Garamond" w:hAnsi="Garamond"/>
          <w:color w:val="000000" w:themeColor="text1"/>
        </w:rPr>
        <w:lastRenderedPageBreak/>
        <w:t xml:space="preserve">identity influences that view. Understanding this aspect can further help us understand </w:t>
      </w:r>
      <w:r w:rsidRPr="00D078B8">
        <w:rPr>
          <w:rFonts w:ascii="Garamond" w:hAnsi="Garamond" w:cs="Helvetica Neue"/>
          <w:color w:val="000000" w:themeColor="text1"/>
        </w:rPr>
        <w:t>how we burden Black bureaucrats before they all get burnt out and stop being able to do the representation work that is vital to organizational success.</w:t>
      </w:r>
      <w:r w:rsidRPr="00D078B8">
        <w:rPr>
          <w:rFonts w:ascii="Garamond" w:hAnsi="Garamond"/>
          <w:color w:val="000000" w:themeColor="text1"/>
        </w:rPr>
        <w:t xml:space="preserve">  However, the disproportionate focus on organizational mechanisms in the literature raises further questions about what else likely explains representation outcomes in the bureaucracy – such as the behavior of bureaucrats and the intersectionality of personal and professional identities. </w:t>
      </w:r>
    </w:p>
    <w:p w14:paraId="093C60BF" w14:textId="77777777" w:rsidR="00511C6B" w:rsidRPr="00D078B8" w:rsidRDefault="00511C6B" w:rsidP="00511C6B">
      <w:pPr>
        <w:pStyle w:val="NormalWeb"/>
        <w:adjustRightInd w:val="0"/>
        <w:spacing w:before="0" w:beforeAutospacing="0" w:line="480" w:lineRule="auto"/>
        <w:ind w:firstLine="720"/>
        <w:contextualSpacing/>
        <w:mirrorIndents/>
        <w:rPr>
          <w:rFonts w:ascii="Garamond" w:hAnsi="Garamond"/>
          <w:color w:val="000000" w:themeColor="text1"/>
        </w:rPr>
      </w:pPr>
      <w:r w:rsidRPr="00D078B8">
        <w:rPr>
          <w:rFonts w:ascii="Garamond" w:hAnsi="Garamond"/>
          <w:color w:val="000000" w:themeColor="text1"/>
        </w:rPr>
        <w:t xml:space="preserve"> Intersectionality has been discussed as a valuable factor in representation. While we can consider intersectionality with the variation of representation, the desire to represent is more than just discussing intersectionality and how a specific identity profile makes a person want to perform representation. Human behavior and its effects on representation are about more than the context in which a person exists. They are about that person's attitude towards representation, which could be influenced by intersectionality or their intersections of identities. Andrea Headley, in her 2022 article, “Representing Personal and Professional Identities in Policing: Sources of Strength and Conflict,” has documented the hesitation with which cops holding marginalized identities can become hesitant to represent their community because of their job role. Could it be possible that Black bureaucrats are not looking to engage in active representation? What if Black bureaucrats see representation differently than the mainstream? </w:t>
      </w:r>
      <w:r w:rsidRPr="00D078B8">
        <w:rPr>
          <w:rFonts w:ascii="Garamond" w:hAnsi="Garamond" w:cs="Helvetica Neue"/>
          <w:color w:val="000000" w:themeColor="text1"/>
        </w:rPr>
        <w:t>What if existing in the bureaucracy while Black is not enough?</w:t>
      </w:r>
    </w:p>
    <w:p w14:paraId="6C58412C" w14:textId="77777777" w:rsidR="00511C6B" w:rsidRPr="00D078B8" w:rsidRDefault="00511C6B" w:rsidP="00511C6B">
      <w:pPr>
        <w:pStyle w:val="NormalWeb"/>
        <w:adjustRightInd w:val="0"/>
        <w:spacing w:before="0" w:beforeAutospacing="0" w:line="480" w:lineRule="auto"/>
        <w:ind w:firstLine="720"/>
        <w:contextualSpacing/>
        <w:mirrorIndents/>
        <w:rPr>
          <w:rFonts w:ascii="Garamond" w:hAnsi="Garamond"/>
          <w:color w:val="000000" w:themeColor="text1"/>
        </w:rPr>
      </w:pPr>
      <w:r w:rsidRPr="00D078B8">
        <w:rPr>
          <w:rFonts w:ascii="Garamond" w:hAnsi="Garamond"/>
          <w:color w:val="000000" w:themeColor="text1"/>
        </w:rPr>
        <w:t xml:space="preserve">To understand these questions, there is a need to dig deeper into the behavior and identity of bureaucrats, particularly Black bureaucrats. Representative bureaucracy literature has spent decades understanding Black bureaucrats' impact on clients in relation to social work, healthcare, education, and policing (Andrews and Miller, 2013; Hong, 2017; Agyapong, 2018; Wright, 2022; Meier and McCrea, 2022). The conclusions of this literature largely attribute clients' positive and negative outcomes to bureaucrats' behavior – or, more accurately, what is assumed to be their behavior. However, having based our models on </w:t>
      </w:r>
      <w:r w:rsidRPr="00D078B8">
        <w:rPr>
          <w:rFonts w:ascii="Garamond" w:hAnsi="Garamond"/>
          <w:i/>
          <w:iCs/>
          <w:color w:val="000000" w:themeColor="text1"/>
        </w:rPr>
        <w:t>assumed</w:t>
      </w:r>
      <w:r w:rsidRPr="00D078B8">
        <w:rPr>
          <w:rFonts w:ascii="Garamond" w:hAnsi="Garamond"/>
          <w:color w:val="000000" w:themeColor="text1"/>
        </w:rPr>
        <w:t xml:space="preserve"> behaviors, the research is incredibly limited in its </w:t>
      </w:r>
      <w:r w:rsidRPr="00D078B8">
        <w:rPr>
          <w:rFonts w:ascii="Garamond" w:hAnsi="Garamond"/>
          <w:color w:val="000000" w:themeColor="text1"/>
        </w:rPr>
        <w:lastRenderedPageBreak/>
        <w:t xml:space="preserve">comprehension of their </w:t>
      </w:r>
      <w:r w:rsidRPr="00D078B8">
        <w:rPr>
          <w:rFonts w:ascii="Garamond" w:hAnsi="Garamond"/>
          <w:i/>
          <w:iCs/>
          <w:color w:val="000000" w:themeColor="text1"/>
        </w:rPr>
        <w:t>actual</w:t>
      </w:r>
      <w:r w:rsidRPr="00D078B8">
        <w:rPr>
          <w:rFonts w:ascii="Garamond" w:hAnsi="Garamond"/>
          <w:color w:val="000000" w:themeColor="text1"/>
        </w:rPr>
        <w:t xml:space="preserve"> self-identified behaviors or attitudes. The Black diaspora is highly diverse in terms of ethnicity, political beliefs, and socioeconomic class (Smith, 2014), which can influence their perception of the world and shape their identities in equally diverse ways. As stated, as a concern earlier, treating Black bureaucrats as a monolith can hinder our understanding of representation even further. </w:t>
      </w:r>
    </w:p>
    <w:p w14:paraId="10C92142" w14:textId="77777777" w:rsidR="00511C6B" w:rsidRPr="00D078B8" w:rsidRDefault="00511C6B" w:rsidP="00511C6B">
      <w:pPr>
        <w:pStyle w:val="NormalWeb"/>
        <w:adjustRightInd w:val="0"/>
        <w:spacing w:before="0" w:beforeAutospacing="0" w:line="480" w:lineRule="auto"/>
        <w:ind w:firstLine="720"/>
        <w:contextualSpacing/>
        <w:mirrorIndents/>
        <w:rPr>
          <w:rFonts w:ascii="Garamond" w:eastAsia="Calibri" w:hAnsi="Garamond"/>
          <w:color w:val="000000" w:themeColor="text1"/>
        </w:rPr>
      </w:pPr>
      <w:r w:rsidRPr="00D078B8">
        <w:rPr>
          <w:rFonts w:ascii="Garamond" w:eastAsia="Calibri" w:hAnsi="Garamond"/>
          <w:color w:val="000000" w:themeColor="text1"/>
        </w:rPr>
        <w:t>In this article, I leverage an original data collection, multi-method study to ask a fundamental question: To what extent do Black bureaucrats vary in their attitudes about engaging in active representation? To answer this question, I will first discuss the representative bureaucracy literature and how it supports examining Black attitudes about representation despite having not yet addressed it directly. Expanding upon this groundwork, I discuss the concept of linked fate, delving deeper into the complex layers of Black representation. This study analyzes the relationship between the motivation for active representation among Black bureaucrats and the influence of linked fate. The article sheds light on these dimensions, offering a nuanced understanding of the complexities of Black representation within the public sector.</w:t>
      </w:r>
    </w:p>
    <w:p w14:paraId="0F0DA697" w14:textId="77777777" w:rsidR="00511C6B" w:rsidRPr="00D078B8" w:rsidRDefault="00511C6B" w:rsidP="00511C6B">
      <w:pPr>
        <w:pStyle w:val="NormalWeb"/>
        <w:adjustRightInd w:val="0"/>
        <w:spacing w:line="480" w:lineRule="auto"/>
        <w:ind w:firstLine="720"/>
        <w:contextualSpacing/>
        <w:mirrorIndents/>
        <w:rPr>
          <w:rFonts w:ascii="Garamond" w:eastAsia="Calibri" w:hAnsi="Garamond"/>
          <w:color w:val="000000" w:themeColor="text1"/>
        </w:rPr>
      </w:pPr>
      <w:r w:rsidRPr="00D078B8">
        <w:rPr>
          <w:rFonts w:ascii="Garamond" w:hAnsi="Garamond"/>
          <w:color w:val="000000" w:themeColor="text1"/>
        </w:rPr>
        <w:t>I find strong support for the motivation to engage in racialized work as something distinct from similar concepts like linked fate or public service motivation. I find equally strong support for the proposition that there is meaningful variation among Black bureaucrats in their interest in engaging in representative work and that much of the variation can be explained by factors like ethnicity, government level, and identity salience.</w:t>
      </w:r>
    </w:p>
    <w:p w14:paraId="19BC9885" w14:textId="77777777" w:rsidR="00511C6B" w:rsidRPr="00D078B8" w:rsidRDefault="00511C6B" w:rsidP="00511C6B">
      <w:pPr>
        <w:adjustRightInd w:val="0"/>
        <w:spacing w:line="480" w:lineRule="auto"/>
        <w:contextualSpacing/>
        <w:mirrorIndents/>
        <w:rPr>
          <w:rFonts w:ascii="Garamond" w:eastAsia="Calibri" w:hAnsi="Garamond" w:cs="Times New Roman"/>
          <w:b/>
          <w:bCs/>
          <w:color w:val="000000" w:themeColor="text1"/>
        </w:rPr>
      </w:pPr>
      <w:r w:rsidRPr="00D078B8">
        <w:rPr>
          <w:rFonts w:ascii="Garamond" w:eastAsia="Calibri" w:hAnsi="Garamond" w:cs="Times New Roman"/>
          <w:b/>
          <w:bCs/>
          <w:color w:val="000000" w:themeColor="text1"/>
        </w:rPr>
        <w:t>Literature Review</w:t>
      </w:r>
    </w:p>
    <w:p w14:paraId="7333D97D" w14:textId="77777777" w:rsidR="00511C6B" w:rsidRPr="00D078B8" w:rsidRDefault="00511C6B" w:rsidP="00511C6B">
      <w:pPr>
        <w:adjustRightInd w:val="0"/>
        <w:spacing w:line="480" w:lineRule="auto"/>
        <w:contextualSpacing/>
        <w:mirrorIndents/>
        <w:rPr>
          <w:rFonts w:ascii="Garamond" w:hAnsi="Garamond" w:cs="Times New Roman"/>
          <w:b/>
          <w:bCs/>
          <w:color w:val="000000" w:themeColor="text1"/>
        </w:rPr>
      </w:pPr>
      <w:r w:rsidRPr="00D078B8">
        <w:rPr>
          <w:rFonts w:ascii="Garamond" w:hAnsi="Garamond" w:cs="Times New Roman"/>
          <w:b/>
          <w:bCs/>
          <w:color w:val="000000" w:themeColor="text1"/>
        </w:rPr>
        <w:t>Black Bureaucrats and Representative Bureaucracy:</w:t>
      </w:r>
    </w:p>
    <w:p w14:paraId="272B92F0" w14:textId="77777777" w:rsidR="00511C6B" w:rsidRPr="00D078B8" w:rsidRDefault="00511C6B" w:rsidP="00511C6B">
      <w:pPr>
        <w:pStyle w:val="NormalWeb"/>
        <w:adjustRightInd w:val="0"/>
        <w:spacing w:before="0" w:beforeAutospacing="0" w:line="480" w:lineRule="auto"/>
        <w:ind w:firstLine="720"/>
        <w:contextualSpacing/>
        <w:mirrorIndents/>
        <w:rPr>
          <w:rFonts w:ascii="Garamond" w:hAnsi="Garamond"/>
          <w:color w:val="000000" w:themeColor="text1"/>
        </w:rPr>
      </w:pPr>
      <w:r w:rsidRPr="00D078B8">
        <w:rPr>
          <w:rFonts w:ascii="Garamond" w:hAnsi="Garamond"/>
          <w:color w:val="000000" w:themeColor="text1"/>
        </w:rPr>
        <w:lastRenderedPageBreak/>
        <w:t>The discourse within the representative bureaucracy literature is relevant to understanding the dynamics of equity and representation within public administration. It primarily focuses on how minority bureaucratic representation contributes to equity outcomes for their clients. The literature has consistently emphasized the need for bureaucratic diversity regarding gender, race, socio-economic, and veteran status. Previous scholarship has highlighted that the behavior of these bureaucrats (</w:t>
      </w:r>
      <w:proofErr w:type="gramStart"/>
      <w:r w:rsidRPr="00D078B8">
        <w:rPr>
          <w:rFonts w:ascii="Garamond" w:hAnsi="Garamond"/>
          <w:color w:val="000000" w:themeColor="text1"/>
        </w:rPr>
        <w:t>in particular those</w:t>
      </w:r>
      <w:proofErr w:type="gramEnd"/>
      <w:r w:rsidRPr="00D078B8">
        <w:rPr>
          <w:rFonts w:ascii="Garamond" w:hAnsi="Garamond"/>
          <w:color w:val="000000" w:themeColor="text1"/>
        </w:rPr>
        <w:t xml:space="preserve"> who have a marginalized status) can be associated with positive outcomes for organizations in shaping organizational responsiveness and equity (Meier, 1993; </w:t>
      </w:r>
      <w:proofErr w:type="spellStart"/>
      <w:r w:rsidRPr="00D078B8">
        <w:rPr>
          <w:rFonts w:ascii="Garamond" w:hAnsi="Garamond"/>
          <w:color w:val="000000" w:themeColor="text1"/>
        </w:rPr>
        <w:t>Riccucci</w:t>
      </w:r>
      <w:proofErr w:type="spellEnd"/>
      <w:r w:rsidRPr="00D078B8">
        <w:rPr>
          <w:rFonts w:ascii="Garamond" w:hAnsi="Garamond"/>
          <w:color w:val="000000" w:themeColor="text1"/>
        </w:rPr>
        <w:t xml:space="preserve"> &amp; Van </w:t>
      </w:r>
      <w:proofErr w:type="spellStart"/>
      <w:r w:rsidRPr="00D078B8">
        <w:rPr>
          <w:rFonts w:ascii="Garamond" w:hAnsi="Garamond"/>
          <w:color w:val="000000" w:themeColor="text1"/>
        </w:rPr>
        <w:t>Ryzin</w:t>
      </w:r>
      <w:proofErr w:type="spellEnd"/>
      <w:r w:rsidRPr="00D078B8">
        <w:rPr>
          <w:rFonts w:ascii="Garamond" w:hAnsi="Garamond"/>
          <w:color w:val="000000" w:themeColor="text1"/>
        </w:rPr>
        <w:t xml:space="preserve">, 2017; Rivera &amp; Knox, 2022; </w:t>
      </w:r>
      <w:proofErr w:type="spellStart"/>
      <w:r w:rsidRPr="00D078B8">
        <w:rPr>
          <w:rFonts w:ascii="Garamond" w:hAnsi="Garamond"/>
          <w:color w:val="000000" w:themeColor="text1"/>
        </w:rPr>
        <w:t>Chanin</w:t>
      </w:r>
      <w:proofErr w:type="spellEnd"/>
      <w:r w:rsidRPr="00D078B8">
        <w:rPr>
          <w:rFonts w:ascii="Garamond" w:hAnsi="Garamond"/>
          <w:color w:val="000000" w:themeColor="text1"/>
        </w:rPr>
        <w:t xml:space="preserve"> &amp; Mendoza, 2020; Rutherford &amp; Mee, 2022). Our assumptions about the behavior of bureaucrats of color have often been how we understand bureaucratic representation. Scholars posit that there are three types of representation: passive (Selden, 1997), active (</w:t>
      </w:r>
      <w:proofErr w:type="spellStart"/>
      <w:r w:rsidRPr="00D078B8">
        <w:rPr>
          <w:rFonts w:ascii="Garamond" w:hAnsi="Garamond"/>
          <w:color w:val="000000" w:themeColor="text1"/>
        </w:rPr>
        <w:t>Hindera</w:t>
      </w:r>
      <w:proofErr w:type="spellEnd"/>
      <w:r w:rsidRPr="00D078B8">
        <w:rPr>
          <w:rFonts w:ascii="Garamond" w:hAnsi="Garamond"/>
          <w:color w:val="000000" w:themeColor="text1"/>
        </w:rPr>
        <w:t xml:space="preserve">, 1993; Bradbury &amp; </w:t>
      </w:r>
      <w:proofErr w:type="spellStart"/>
      <w:r w:rsidRPr="00D078B8">
        <w:rPr>
          <w:rFonts w:ascii="Garamond" w:hAnsi="Garamond"/>
          <w:color w:val="000000" w:themeColor="text1"/>
        </w:rPr>
        <w:t>Kellough</w:t>
      </w:r>
      <w:proofErr w:type="spellEnd"/>
      <w:r w:rsidRPr="00D078B8">
        <w:rPr>
          <w:rFonts w:ascii="Garamond" w:hAnsi="Garamond"/>
          <w:color w:val="000000" w:themeColor="text1"/>
        </w:rPr>
        <w:t xml:space="preserve">, 2008; </w:t>
      </w:r>
      <w:proofErr w:type="spellStart"/>
      <w:r w:rsidRPr="00D078B8">
        <w:rPr>
          <w:rFonts w:ascii="Garamond" w:hAnsi="Garamond"/>
          <w:color w:val="000000" w:themeColor="text1"/>
        </w:rPr>
        <w:t>Bishu</w:t>
      </w:r>
      <w:proofErr w:type="spellEnd"/>
      <w:r w:rsidRPr="00D078B8">
        <w:rPr>
          <w:rFonts w:ascii="Garamond" w:hAnsi="Garamond"/>
          <w:color w:val="000000" w:themeColor="text1"/>
        </w:rPr>
        <w:t xml:space="preserve"> &amp; Kennedy, 2020), and symbolic (</w:t>
      </w:r>
      <w:proofErr w:type="spellStart"/>
      <w:r w:rsidRPr="00D078B8">
        <w:rPr>
          <w:rFonts w:ascii="Garamond" w:hAnsi="Garamond"/>
          <w:color w:val="000000" w:themeColor="text1"/>
        </w:rPr>
        <w:t>Riccucci</w:t>
      </w:r>
      <w:proofErr w:type="spellEnd"/>
      <w:r w:rsidRPr="00D078B8">
        <w:rPr>
          <w:rFonts w:ascii="Garamond" w:hAnsi="Garamond"/>
          <w:color w:val="000000" w:themeColor="text1"/>
        </w:rPr>
        <w:t xml:space="preserve"> et al., 2015; Headley et al., 2021; Wright, 2021; Hawes, 2022). One of the goals of having passive representation is for the passive to become active representation. </w:t>
      </w:r>
    </w:p>
    <w:p w14:paraId="4DB0C4B3" w14:textId="6B4F494B" w:rsidR="00511C6B" w:rsidRPr="00D078B8" w:rsidRDefault="00511C6B" w:rsidP="00511C6B">
      <w:pPr>
        <w:pStyle w:val="NormalWeb"/>
        <w:adjustRightInd w:val="0"/>
        <w:spacing w:before="0" w:beforeAutospacing="0" w:line="480" w:lineRule="auto"/>
        <w:ind w:firstLine="720"/>
        <w:contextualSpacing/>
        <w:mirrorIndents/>
        <w:rPr>
          <w:rFonts w:ascii="Garamond" w:hAnsi="Garamond"/>
          <w:color w:val="000000" w:themeColor="text1"/>
        </w:rPr>
      </w:pPr>
      <w:r w:rsidRPr="00D078B8">
        <w:rPr>
          <w:rFonts w:ascii="Garamond" w:hAnsi="Garamond"/>
          <w:color w:val="000000" w:themeColor="text1"/>
        </w:rPr>
        <w:t>Active representation has shown that bureaucrats of marginalized identities will push for policies that benefit their in-group (Meier and Nigro, 1976; Lim, 2006). For instance, scholarship on representation and education has been equated to better student performance (Pitts, 2007). Black faculty has been shown to impact Black students through mentorship positively (</w:t>
      </w:r>
      <w:proofErr w:type="spellStart"/>
      <w:r w:rsidRPr="00D078B8">
        <w:rPr>
          <w:rFonts w:ascii="Garamond" w:hAnsi="Garamond"/>
          <w:color w:val="000000" w:themeColor="text1"/>
        </w:rPr>
        <w:t>Guiffrida</w:t>
      </w:r>
      <w:proofErr w:type="spellEnd"/>
      <w:r w:rsidRPr="00D078B8">
        <w:rPr>
          <w:rFonts w:ascii="Garamond" w:hAnsi="Garamond"/>
          <w:color w:val="000000" w:themeColor="text1"/>
        </w:rPr>
        <w:t>, 2005; Davis</w:t>
      </w:r>
      <w:r w:rsidR="00893706" w:rsidRPr="00D078B8">
        <w:rPr>
          <w:rFonts w:ascii="Garamond" w:hAnsi="Garamond"/>
          <w:color w:val="000000" w:themeColor="text1"/>
        </w:rPr>
        <w:t xml:space="preserve"> and Allen</w:t>
      </w:r>
      <w:r w:rsidRPr="00D078B8">
        <w:rPr>
          <w:rFonts w:ascii="Garamond" w:hAnsi="Garamond"/>
          <w:color w:val="000000" w:themeColor="text1"/>
        </w:rPr>
        <w:t>, 20</w:t>
      </w:r>
      <w:r w:rsidR="00893706" w:rsidRPr="00D078B8">
        <w:rPr>
          <w:rFonts w:ascii="Garamond" w:hAnsi="Garamond"/>
          <w:color w:val="000000" w:themeColor="text1"/>
        </w:rPr>
        <w:t>20</w:t>
      </w:r>
      <w:r w:rsidRPr="00D078B8">
        <w:rPr>
          <w:rFonts w:ascii="Garamond" w:hAnsi="Garamond"/>
          <w:color w:val="000000" w:themeColor="text1"/>
        </w:rPr>
        <w:t>; Griffin, 2012), leading to better achievement scores (Easton-Brooks et al., 2010; Roch &amp; Pitts, 2012; Bristol &amp; Martin-Fernandez, 2019), higher recommendations for gifted programs (Meier &amp; Stewart, 1992; Nicholson-Crotty et al., 2016), and rigorous math classes (Klopfenstein, 2005) and overall better institutional experience for students (Rocha &amp; Hawes, 2009; Roch et al., 2010). Black faculty and teachers are crucial to the achievement and development of Black students, yet some scholarship suggests that representation can come at a cost for Black educators.</w:t>
      </w:r>
    </w:p>
    <w:p w14:paraId="1176D3C2" w14:textId="14E63D81" w:rsidR="00511C6B" w:rsidRPr="00D078B8" w:rsidRDefault="00511C6B" w:rsidP="00511C6B">
      <w:pPr>
        <w:pStyle w:val="NormalWeb"/>
        <w:adjustRightInd w:val="0"/>
        <w:spacing w:before="0" w:beforeAutospacing="0" w:line="480" w:lineRule="auto"/>
        <w:ind w:firstLine="720"/>
        <w:contextualSpacing/>
        <w:mirrorIndents/>
        <w:rPr>
          <w:rFonts w:ascii="Garamond" w:hAnsi="Garamond"/>
          <w:color w:val="000000" w:themeColor="text1"/>
        </w:rPr>
      </w:pPr>
      <w:r w:rsidRPr="00D078B8">
        <w:rPr>
          <w:rFonts w:ascii="Garamond" w:hAnsi="Garamond"/>
          <w:color w:val="000000" w:themeColor="text1"/>
        </w:rPr>
        <w:lastRenderedPageBreak/>
        <w:t>Black educators</w:t>
      </w:r>
      <w:r w:rsidRPr="00D078B8">
        <w:rPr>
          <w:rStyle w:val="FootnoteReference"/>
          <w:rFonts w:ascii="Garamond" w:eastAsiaTheme="majorEastAsia" w:hAnsi="Garamond"/>
          <w:color w:val="000000" w:themeColor="text1"/>
        </w:rPr>
        <w:footnoteReference w:id="1"/>
      </w:r>
      <w:r w:rsidRPr="00D078B8">
        <w:rPr>
          <w:rFonts w:ascii="Garamond" w:hAnsi="Garamond"/>
          <w:color w:val="000000" w:themeColor="text1"/>
        </w:rPr>
        <w:t xml:space="preserve"> are outnumbered in education and often work in spaces where their peers are majority-white—even in Black school districts (NCES, 2020). They often face instances of racism (overt and covert) in which they </w:t>
      </w:r>
      <w:proofErr w:type="gramStart"/>
      <w:r w:rsidRPr="00D078B8">
        <w:rPr>
          <w:rFonts w:ascii="Garamond" w:hAnsi="Garamond"/>
          <w:color w:val="000000" w:themeColor="text1"/>
        </w:rPr>
        <w:t>have to</w:t>
      </w:r>
      <w:proofErr w:type="gramEnd"/>
      <w:r w:rsidRPr="00D078B8">
        <w:rPr>
          <w:rFonts w:ascii="Garamond" w:hAnsi="Garamond"/>
          <w:color w:val="000000" w:themeColor="text1"/>
        </w:rPr>
        <w:t xml:space="preserve"> defend themselves or their students (Legette et al., 2023). Scholars show that the abundance of racism educators face and then having to defend and educate their peers constantly leads to “racial battle fatigue” (Pizarro &amp; Kohli, 2018), which in turn leads to burnout. Black educators who often face systemic bias and racism from peers, students, and their school administration are more likely to leave than their white counterparts (</w:t>
      </w:r>
      <w:proofErr w:type="spellStart"/>
      <w:r w:rsidRPr="00D078B8">
        <w:rPr>
          <w:rFonts w:ascii="Garamond" w:hAnsi="Garamond"/>
          <w:color w:val="000000" w:themeColor="text1"/>
        </w:rPr>
        <w:t>Farinde</w:t>
      </w:r>
      <w:proofErr w:type="spellEnd"/>
      <w:r w:rsidRPr="00D078B8">
        <w:rPr>
          <w:rFonts w:ascii="Garamond" w:hAnsi="Garamond"/>
          <w:color w:val="000000" w:themeColor="text1"/>
        </w:rPr>
        <w:t>-Wu et al., 2020; Grooms et al., 2021; Hall &amp; Miller, 2022). Research shows they are often devalued and discredited (Young &amp; Easton-Brooks, 2020) and “pigeonholed into specific roles (</w:t>
      </w:r>
      <w:proofErr w:type="spellStart"/>
      <w:r w:rsidRPr="00D078B8">
        <w:rPr>
          <w:rFonts w:ascii="Garamond" w:hAnsi="Garamond"/>
          <w:color w:val="000000" w:themeColor="text1"/>
        </w:rPr>
        <w:t>Hasberry</w:t>
      </w:r>
      <w:proofErr w:type="spellEnd"/>
      <w:r w:rsidRPr="00D078B8">
        <w:rPr>
          <w:rFonts w:ascii="Garamond" w:hAnsi="Garamond"/>
          <w:color w:val="000000" w:themeColor="text1"/>
        </w:rPr>
        <w:t xml:space="preserve">, 2013). Black teachers have burnout due to being expected to take responsibility for disciplining Black students (Campoli, 2017; Frank et al., 2021).  New scholarship on gendered representative bureaucracy has shown that identity-based representation can tax the individual (Johnston &amp; Yarrow, 2022). While educators are not the sole focus of my research, they are a large part of the representative bureaucracy literature, and it is essential to highlight the issues they may face in the workforce, especially given the attention educators in K-12 and higher education have received in recent years. </w:t>
      </w:r>
    </w:p>
    <w:p w14:paraId="16A66CF5" w14:textId="77777777" w:rsidR="00511C6B" w:rsidRPr="00D078B8" w:rsidRDefault="00511C6B" w:rsidP="00511C6B">
      <w:pPr>
        <w:pStyle w:val="NormalWeb"/>
        <w:adjustRightInd w:val="0"/>
        <w:spacing w:before="0" w:beforeAutospacing="0" w:line="480" w:lineRule="auto"/>
        <w:ind w:firstLine="720"/>
        <w:contextualSpacing/>
        <w:mirrorIndents/>
        <w:rPr>
          <w:rFonts w:ascii="Garamond" w:hAnsi="Garamond"/>
          <w:color w:val="000000" w:themeColor="text1"/>
        </w:rPr>
      </w:pPr>
      <w:r w:rsidRPr="00D078B8">
        <w:rPr>
          <w:rFonts w:ascii="Garamond" w:hAnsi="Garamond"/>
          <w:color w:val="000000" w:themeColor="text1"/>
        </w:rPr>
        <w:t>At its core, the theory of representative bureaucracy is about bureaucratic discretion. It suggests a connection between bureaucrats’ demographic characteristics (such as race, ethnicity, and sex) and their behavior, particularly in how they exercise their discretion in decision-making processes</w:t>
      </w:r>
      <w:r w:rsidRPr="00D078B8">
        <w:rPr>
          <w:color w:val="000000" w:themeColor="text1"/>
        </w:rPr>
        <w:t>​​​​</w:t>
      </w:r>
      <w:r w:rsidRPr="00D078B8">
        <w:rPr>
          <w:rFonts w:ascii="Garamond" w:hAnsi="Garamond"/>
          <w:color w:val="000000" w:themeColor="text1"/>
        </w:rPr>
        <w:t xml:space="preserve"> (Selden &amp; Sowa, 2003). However, there have been instances where bureaucrats have not used their discretion to benefit the client. </w:t>
      </w:r>
      <w:proofErr w:type="gramStart"/>
      <w:r w:rsidRPr="00D078B8">
        <w:rPr>
          <w:rFonts w:ascii="Garamond" w:hAnsi="Garamond"/>
          <w:color w:val="000000" w:themeColor="text1"/>
        </w:rPr>
        <w:t>In particular, we</w:t>
      </w:r>
      <w:proofErr w:type="gramEnd"/>
      <w:r w:rsidRPr="00D078B8">
        <w:rPr>
          <w:rFonts w:ascii="Garamond" w:hAnsi="Garamond"/>
          <w:color w:val="000000" w:themeColor="text1"/>
        </w:rPr>
        <w:t xml:space="preserve"> see </w:t>
      </w:r>
      <w:r w:rsidRPr="00D078B8">
        <w:rPr>
          <w:rFonts w:ascii="Garamond" w:hAnsi="Garamond"/>
          <w:color w:val="000000" w:themeColor="text1"/>
        </w:rPr>
        <w:lastRenderedPageBreak/>
        <w:t xml:space="preserve">this with law enforcement (Wilkins &amp; Williams, 2008; 2009). Based on previous scholarship, we know there are varying degrees of effective representation. Effective representation can vary based on community (Park &amp; </w:t>
      </w:r>
      <w:proofErr w:type="spellStart"/>
      <w:r w:rsidRPr="00D078B8">
        <w:rPr>
          <w:rFonts w:ascii="Garamond" w:hAnsi="Garamond"/>
          <w:color w:val="000000" w:themeColor="text1"/>
        </w:rPr>
        <w:t>Favero</w:t>
      </w:r>
      <w:proofErr w:type="spellEnd"/>
      <w:r w:rsidRPr="00D078B8">
        <w:rPr>
          <w:rFonts w:ascii="Garamond" w:hAnsi="Garamond"/>
          <w:color w:val="000000" w:themeColor="text1"/>
        </w:rPr>
        <w:t xml:space="preserve">, 2023), critical mass (Meier &amp; Xu, 2023; Andrews et al., 2014), resources (McCrea, 2021), and identity salience (Keiser et al., 2002). </w:t>
      </w:r>
    </w:p>
    <w:p w14:paraId="09AE9E51" w14:textId="3796E16C" w:rsidR="00511C6B" w:rsidRPr="00D078B8" w:rsidRDefault="00511C6B" w:rsidP="00511C6B">
      <w:pPr>
        <w:pStyle w:val="NormalWeb"/>
        <w:adjustRightInd w:val="0"/>
        <w:spacing w:before="0" w:beforeAutospacing="0" w:line="480" w:lineRule="auto"/>
        <w:ind w:firstLine="720"/>
        <w:contextualSpacing/>
        <w:mirrorIndents/>
        <w:rPr>
          <w:rFonts w:ascii="Garamond" w:hAnsi="Garamond"/>
          <w:color w:val="000000" w:themeColor="text1"/>
        </w:rPr>
      </w:pPr>
      <w:r w:rsidRPr="00D078B8">
        <w:rPr>
          <w:rFonts w:ascii="Garamond" w:hAnsi="Garamond"/>
          <w:color w:val="000000" w:themeColor="text1"/>
        </w:rPr>
        <w:t>Prior research consistently acknowledges the significance of identities and intersectionality within individuals. However, only recently have scholars in this domain actively pursued a deeper understanding of representation, identity, and intersectionality (Baumgartner et al., 2021; Fay et al., 2021; Keiser &amp; Haider-Markel, 2022). By highlighting the importance of considering intersectionality, scholarly work illuminates how the fusion of various individual identities—such as race, gender, and socioeconomic status—shapes the experiences of public employees (Breslin</w:t>
      </w:r>
      <w:r w:rsidR="001366D5" w:rsidRPr="00D078B8">
        <w:rPr>
          <w:rFonts w:ascii="Garamond" w:hAnsi="Garamond"/>
          <w:color w:val="000000" w:themeColor="text1"/>
        </w:rPr>
        <w:t xml:space="preserve"> et al.</w:t>
      </w:r>
      <w:r w:rsidRPr="00D078B8">
        <w:rPr>
          <w:rFonts w:ascii="Garamond" w:hAnsi="Garamond"/>
          <w:color w:val="000000" w:themeColor="text1"/>
        </w:rPr>
        <w:t xml:space="preserve">, 2017; </w:t>
      </w:r>
      <w:proofErr w:type="spellStart"/>
      <w:r w:rsidRPr="00D078B8">
        <w:rPr>
          <w:rFonts w:ascii="Garamond" w:hAnsi="Garamond"/>
          <w:color w:val="000000" w:themeColor="text1"/>
        </w:rPr>
        <w:t>Blessett</w:t>
      </w:r>
      <w:proofErr w:type="spellEnd"/>
      <w:r w:rsidRPr="00D078B8">
        <w:rPr>
          <w:rFonts w:ascii="Garamond" w:hAnsi="Garamond"/>
          <w:color w:val="000000" w:themeColor="text1"/>
        </w:rPr>
        <w:t xml:space="preserve">, 2018; </w:t>
      </w:r>
      <w:proofErr w:type="spellStart"/>
      <w:r w:rsidRPr="00D078B8">
        <w:rPr>
          <w:rFonts w:ascii="Garamond" w:hAnsi="Garamond"/>
          <w:color w:val="000000" w:themeColor="text1"/>
        </w:rPr>
        <w:t>Blessett</w:t>
      </w:r>
      <w:proofErr w:type="spellEnd"/>
      <w:r w:rsidRPr="00D078B8">
        <w:rPr>
          <w:rFonts w:ascii="Garamond" w:hAnsi="Garamond"/>
          <w:color w:val="000000" w:themeColor="text1"/>
        </w:rPr>
        <w:t xml:space="preserve">, 2023). While studies acknowledge the impact of identity salience on representation outcomes (Grissom et al., 2009), the assessment of identity salience remains unexplored mainly, often constrained </w:t>
      </w:r>
      <w:proofErr w:type="gramStart"/>
      <w:r w:rsidRPr="00D078B8">
        <w:rPr>
          <w:rFonts w:ascii="Garamond" w:hAnsi="Garamond"/>
          <w:color w:val="000000" w:themeColor="text1"/>
        </w:rPr>
        <w:t>by the use of</w:t>
      </w:r>
      <w:proofErr w:type="gramEnd"/>
      <w:r w:rsidRPr="00D078B8">
        <w:rPr>
          <w:rFonts w:ascii="Garamond" w:hAnsi="Garamond"/>
          <w:color w:val="000000" w:themeColor="text1"/>
        </w:rPr>
        <w:t xml:space="preserve"> secondary data (</w:t>
      </w:r>
      <w:proofErr w:type="spellStart"/>
      <w:r w:rsidRPr="00D078B8">
        <w:rPr>
          <w:rFonts w:ascii="Garamond" w:hAnsi="Garamond"/>
          <w:color w:val="000000" w:themeColor="text1"/>
        </w:rPr>
        <w:t>Bishu</w:t>
      </w:r>
      <w:proofErr w:type="spellEnd"/>
      <w:r w:rsidRPr="00D078B8">
        <w:rPr>
          <w:rFonts w:ascii="Garamond" w:hAnsi="Garamond"/>
          <w:color w:val="000000" w:themeColor="text1"/>
        </w:rPr>
        <w:t xml:space="preserve"> &amp; Kennedy, 2020). This constraint has caused some of the significant gaps in the literature.</w:t>
      </w:r>
    </w:p>
    <w:p w14:paraId="0AFC3C75" w14:textId="77777777" w:rsidR="00511C6B" w:rsidRPr="00D078B8" w:rsidRDefault="00511C6B" w:rsidP="00511C6B">
      <w:pPr>
        <w:pStyle w:val="NormalWeb"/>
        <w:adjustRightInd w:val="0"/>
        <w:spacing w:before="0" w:beforeAutospacing="0" w:line="480" w:lineRule="auto"/>
        <w:ind w:firstLine="720"/>
        <w:contextualSpacing/>
        <w:mirrorIndents/>
        <w:rPr>
          <w:rFonts w:ascii="Garamond" w:hAnsi="Garamond"/>
          <w:color w:val="000000" w:themeColor="text1"/>
        </w:rPr>
      </w:pPr>
      <w:r w:rsidRPr="00D078B8">
        <w:rPr>
          <w:rFonts w:ascii="Garamond" w:hAnsi="Garamond"/>
          <w:color w:val="000000" w:themeColor="text1"/>
        </w:rPr>
        <w:t xml:space="preserve">More recent scholarship has shifted the focus to the direct attitudes of bureaucrats and representation. </w:t>
      </w:r>
      <w:proofErr w:type="spellStart"/>
      <w:r w:rsidRPr="00D078B8">
        <w:rPr>
          <w:rFonts w:ascii="Garamond" w:hAnsi="Garamond"/>
          <w:color w:val="000000" w:themeColor="text1"/>
        </w:rPr>
        <w:t>Favero</w:t>
      </w:r>
      <w:proofErr w:type="spellEnd"/>
      <w:r w:rsidRPr="00D078B8">
        <w:rPr>
          <w:rFonts w:ascii="Garamond" w:hAnsi="Garamond"/>
          <w:color w:val="000000" w:themeColor="text1"/>
        </w:rPr>
        <w:t xml:space="preserve"> (2023) captured bureaucrats' attitudes about politics and the representation of minoritized student interests by using Texas school data. </w:t>
      </w:r>
      <w:proofErr w:type="spellStart"/>
      <w:r w:rsidRPr="00D078B8">
        <w:rPr>
          <w:rFonts w:ascii="Garamond" w:hAnsi="Garamond"/>
          <w:color w:val="000000" w:themeColor="text1"/>
        </w:rPr>
        <w:t>Favero</w:t>
      </w:r>
      <w:proofErr w:type="spellEnd"/>
      <w:r w:rsidRPr="00D078B8">
        <w:rPr>
          <w:rFonts w:ascii="Garamond" w:hAnsi="Garamond"/>
          <w:color w:val="000000" w:themeColor="text1"/>
        </w:rPr>
        <w:t xml:space="preserve"> finds that there is a connection between the attitudes of bureaucrats and policy outcomes. Watkins-Hayes (2019) examined the attitudes of representation through interviews with Black and Latino welfare clients and Black and Latino social workers. She finds that clients of social workers often do not care about the race of their social worker but sometimes will attribute an experience to their race. She also finds that Black social workers do not take the identity of their clients into account unless they need to use it to boost their confidence. They use their lived experiences to connect with their clients </w:t>
      </w:r>
      <w:r w:rsidRPr="00D078B8">
        <w:rPr>
          <w:rFonts w:ascii="Garamond" w:hAnsi="Garamond"/>
          <w:color w:val="000000" w:themeColor="text1"/>
          <w:highlight w:val="yellow"/>
        </w:rPr>
        <w:t>(</w:t>
      </w:r>
      <w:proofErr w:type="spellStart"/>
      <w:r w:rsidRPr="00D078B8">
        <w:rPr>
          <w:rFonts w:ascii="Garamond" w:hAnsi="Garamond"/>
          <w:color w:val="000000" w:themeColor="text1"/>
          <w:highlight w:val="yellow"/>
        </w:rPr>
        <w:t>pg</w:t>
      </w:r>
      <w:proofErr w:type="spellEnd"/>
      <w:r w:rsidRPr="00D078B8">
        <w:rPr>
          <w:rFonts w:ascii="Garamond" w:hAnsi="Garamond"/>
          <w:color w:val="000000" w:themeColor="text1"/>
          <w:highlight w:val="yellow"/>
        </w:rPr>
        <w:t>).</w:t>
      </w:r>
      <w:r w:rsidRPr="00D078B8">
        <w:rPr>
          <w:rFonts w:ascii="Garamond" w:hAnsi="Garamond"/>
          <w:color w:val="000000" w:themeColor="text1"/>
        </w:rPr>
        <w:t xml:space="preserve"> In 2008, </w:t>
      </w:r>
      <w:r w:rsidRPr="00D078B8">
        <w:rPr>
          <w:rFonts w:ascii="Garamond" w:hAnsi="Garamond"/>
          <w:color w:val="000000" w:themeColor="text1"/>
        </w:rPr>
        <w:lastRenderedPageBreak/>
        <w:t xml:space="preserve">Bradbury and </w:t>
      </w:r>
      <w:proofErr w:type="spellStart"/>
      <w:r w:rsidRPr="00D078B8">
        <w:rPr>
          <w:rFonts w:ascii="Garamond" w:hAnsi="Garamond"/>
          <w:color w:val="000000" w:themeColor="text1"/>
        </w:rPr>
        <w:t>Kellough</w:t>
      </w:r>
      <w:proofErr w:type="spellEnd"/>
      <w:r w:rsidRPr="00D078B8">
        <w:rPr>
          <w:rFonts w:ascii="Garamond" w:hAnsi="Garamond"/>
          <w:color w:val="000000" w:themeColor="text1"/>
        </w:rPr>
        <w:t xml:space="preserve"> found that African American citizens and administrators support government endeavors that specifically support the interests of the African American community. </w:t>
      </w:r>
    </w:p>
    <w:p w14:paraId="09A7FC5F" w14:textId="77777777" w:rsidR="00511C6B" w:rsidRPr="00D078B8" w:rsidRDefault="00511C6B" w:rsidP="00511C6B">
      <w:pPr>
        <w:pStyle w:val="NormalWeb"/>
        <w:adjustRightInd w:val="0"/>
        <w:spacing w:before="0" w:beforeAutospacing="0" w:line="480" w:lineRule="auto"/>
        <w:ind w:firstLine="720"/>
        <w:contextualSpacing/>
        <w:mirrorIndents/>
        <w:rPr>
          <w:rFonts w:ascii="Garamond" w:hAnsi="Garamond"/>
          <w:color w:val="000000" w:themeColor="text1"/>
        </w:rPr>
      </w:pPr>
      <w:r w:rsidRPr="00D078B8">
        <w:rPr>
          <w:rFonts w:ascii="Garamond" w:hAnsi="Garamond"/>
          <w:color w:val="000000" w:themeColor="text1"/>
        </w:rPr>
        <w:t xml:space="preserve">The conclusions of the representative bureaucracy literature signal a strong need for a deeper dive into the attitudes of Black bureaucrats and their perception of being an active representative for Black clients. By focusing on the bureaucrats, we can better understand when and where we will see substantive representation and the effects of doing active representation work on the bureaucrat. </w:t>
      </w:r>
    </w:p>
    <w:p w14:paraId="0C896DE8" w14:textId="77777777" w:rsidR="00511C6B" w:rsidRPr="00D078B8" w:rsidRDefault="00511C6B" w:rsidP="00511C6B">
      <w:pPr>
        <w:pStyle w:val="NormalWeb"/>
        <w:adjustRightInd w:val="0"/>
        <w:spacing w:before="0" w:beforeAutospacing="0" w:line="480" w:lineRule="auto"/>
        <w:ind w:firstLine="720"/>
        <w:contextualSpacing/>
        <w:mirrorIndents/>
        <w:rPr>
          <w:rFonts w:ascii="Garamond" w:hAnsi="Garamond"/>
          <w:color w:val="000000" w:themeColor="text1"/>
        </w:rPr>
      </w:pPr>
      <w:r w:rsidRPr="00D078B8">
        <w:rPr>
          <w:rFonts w:ascii="Garamond" w:hAnsi="Garamond"/>
          <w:color w:val="000000" w:themeColor="text1"/>
        </w:rPr>
        <w:t xml:space="preserve">Given that much of the Black workforce in government is rarely in positions that hold substantive decision-making power, many Black bureaucrats, particularly those in conservative states or white-dominant organizations, face constraints that would inhibit them from being active in representation. There is also a risk for them to experience racial battle fatigue, and we could start to see more of a decline in the retention of Black educators and representation in K-12 and Higher Education institutions. These well-known issues facing Black people in America, and Black bureaucrats </w:t>
      </w:r>
      <w:proofErr w:type="gramStart"/>
      <w:r w:rsidRPr="00D078B8">
        <w:rPr>
          <w:rFonts w:ascii="Garamond" w:hAnsi="Garamond"/>
          <w:color w:val="000000" w:themeColor="text1"/>
        </w:rPr>
        <w:t>in particular as</w:t>
      </w:r>
      <w:proofErr w:type="gramEnd"/>
      <w:r w:rsidRPr="00D078B8">
        <w:rPr>
          <w:rFonts w:ascii="Garamond" w:hAnsi="Garamond"/>
          <w:color w:val="000000" w:themeColor="text1"/>
        </w:rPr>
        <w:t xml:space="preserve"> evidenced by the scholarship in public administration, lead me to believe there is variation in the motivation to do representative work among Black bureaucrats.</w:t>
      </w:r>
    </w:p>
    <w:p w14:paraId="0F4A02E6" w14:textId="77777777" w:rsidR="00511C6B" w:rsidRPr="00D078B8" w:rsidRDefault="00511C6B" w:rsidP="00511C6B">
      <w:pPr>
        <w:pStyle w:val="NormalWeb"/>
        <w:adjustRightInd w:val="0"/>
        <w:spacing w:before="0" w:beforeAutospacing="0" w:line="480" w:lineRule="auto"/>
        <w:ind w:left="720"/>
        <w:contextualSpacing/>
        <w:mirrorIndents/>
        <w:rPr>
          <w:rFonts w:ascii="Garamond" w:hAnsi="Garamond"/>
          <w:b/>
          <w:bCs/>
          <w:color w:val="000000" w:themeColor="text1"/>
        </w:rPr>
      </w:pPr>
      <w:r w:rsidRPr="00D078B8">
        <w:rPr>
          <w:rFonts w:ascii="Garamond" w:hAnsi="Garamond"/>
          <w:b/>
          <w:bCs/>
          <w:color w:val="000000" w:themeColor="text1"/>
        </w:rPr>
        <w:t>H1:</w:t>
      </w:r>
      <w:r w:rsidRPr="00D078B8">
        <w:rPr>
          <w:rFonts w:ascii="Garamond" w:hAnsi="Garamond"/>
          <w:color w:val="000000" w:themeColor="text1"/>
        </w:rPr>
        <w:t xml:space="preserve"> Based on the variation of adequate representation in the representative bureaucracy literature, I hypothesize</w:t>
      </w:r>
      <w:r w:rsidRPr="00D078B8">
        <w:rPr>
          <w:rFonts w:ascii="Garamond" w:hAnsi="Garamond"/>
          <w:b/>
          <w:bCs/>
          <w:color w:val="000000" w:themeColor="text1"/>
        </w:rPr>
        <w:t xml:space="preserve"> </w:t>
      </w:r>
      <w:r w:rsidRPr="00D078B8">
        <w:rPr>
          <w:rFonts w:ascii="Garamond" w:hAnsi="Garamond" w:cs="Helvetica Neue"/>
          <w:color w:val="000000" w:themeColor="text1"/>
        </w:rPr>
        <w:t>Black bureaucrats’ motives to perform representation work vary.</w:t>
      </w:r>
    </w:p>
    <w:p w14:paraId="255DEC13" w14:textId="77777777" w:rsidR="00511C6B" w:rsidRPr="00D078B8" w:rsidRDefault="00511C6B" w:rsidP="00511C6B">
      <w:pPr>
        <w:pStyle w:val="NormalWeb"/>
        <w:adjustRightInd w:val="0"/>
        <w:spacing w:line="480" w:lineRule="auto"/>
        <w:ind w:firstLine="720"/>
        <w:contextualSpacing/>
        <w:mirrorIndents/>
        <w:rPr>
          <w:rFonts w:ascii="Garamond" w:hAnsi="Garamond"/>
          <w:color w:val="000000" w:themeColor="text1"/>
        </w:rPr>
      </w:pPr>
      <w:r w:rsidRPr="00D078B8">
        <w:rPr>
          <w:rFonts w:ascii="Garamond" w:hAnsi="Garamond"/>
          <w:color w:val="000000" w:themeColor="text1"/>
        </w:rPr>
        <w:t>While political and organizational constraints are essential considerations in measuring substantive representation, it is also important to consider the individual beliefs and the role their identity plays in their beliefs. Black identity is not simple; identities are multi-faceted and exploring identity scholarship uncovers how individuals are continuously navigating and prioritizing their identities based on context, thus revealing that identity is situational in addition to complex (</w:t>
      </w:r>
      <w:proofErr w:type="spellStart"/>
      <w:r w:rsidRPr="00D078B8">
        <w:rPr>
          <w:rFonts w:ascii="Garamond" w:hAnsi="Garamond"/>
          <w:color w:val="000000" w:themeColor="text1"/>
        </w:rPr>
        <w:t>Roccas</w:t>
      </w:r>
      <w:proofErr w:type="spellEnd"/>
      <w:r w:rsidRPr="00D078B8">
        <w:rPr>
          <w:rFonts w:ascii="Garamond" w:hAnsi="Garamond"/>
          <w:color w:val="000000" w:themeColor="text1"/>
        </w:rPr>
        <w:t xml:space="preserve"> &amp; Brewer, 2002; Watkins-Hayes, 2019). The </w:t>
      </w:r>
      <w:r w:rsidRPr="00D078B8">
        <w:rPr>
          <w:rFonts w:ascii="Garamond" w:hAnsi="Garamond"/>
          <w:color w:val="000000" w:themeColor="text1"/>
        </w:rPr>
        <w:lastRenderedPageBreak/>
        <w:t>politicization of racial identity has led to a complex formation of one’s personal identification with one's racial group. Black linked-fate scholarship has shown a shift in Black consciousness regarding political action and the prioritization of Black interests, particularly regarding secondary marginalization (</w:t>
      </w:r>
      <w:proofErr w:type="spellStart"/>
      <w:r w:rsidRPr="00D078B8">
        <w:rPr>
          <w:rFonts w:ascii="Garamond" w:hAnsi="Garamond"/>
          <w:color w:val="000000" w:themeColor="text1"/>
        </w:rPr>
        <w:t>Bunyasi</w:t>
      </w:r>
      <w:proofErr w:type="spellEnd"/>
      <w:r w:rsidRPr="00D078B8">
        <w:rPr>
          <w:rFonts w:ascii="Garamond" w:hAnsi="Garamond"/>
          <w:color w:val="000000" w:themeColor="text1"/>
        </w:rPr>
        <w:t xml:space="preserve"> &amp; Smith, 2019). According to Pew Research, 59% of Black Republicans believe that individual people, rather than racist laws, commit racism and are least likely to support institutional change (2022)</w:t>
      </w:r>
      <w:r w:rsidRPr="00D078B8">
        <w:rPr>
          <w:rStyle w:val="FootnoteReference"/>
          <w:rFonts w:ascii="Garamond" w:eastAsiaTheme="majorEastAsia" w:hAnsi="Garamond"/>
          <w:color w:val="000000" w:themeColor="text1"/>
        </w:rPr>
        <w:footnoteReference w:id="2"/>
      </w:r>
      <w:r w:rsidRPr="00D078B8">
        <w:rPr>
          <w:rFonts w:ascii="Garamond" w:hAnsi="Garamond"/>
          <w:color w:val="000000" w:themeColor="text1"/>
        </w:rPr>
        <w:t>. While Black Republicans only account for four percent of Black voters, central to the mission of having a representative and equitable government—bureaucracy or legislature—is rectifying historical inequities stemming from past legislation and regulations (Gooden, 2015). The Black linked-fate and group consciousness literature can offer a way to understand when we may see substantive representation.</w:t>
      </w:r>
    </w:p>
    <w:p w14:paraId="1F36696C" w14:textId="77777777" w:rsidR="00511C6B" w:rsidRPr="00D078B8" w:rsidRDefault="00511C6B" w:rsidP="00511C6B">
      <w:pPr>
        <w:adjustRightInd w:val="0"/>
        <w:spacing w:line="480" w:lineRule="auto"/>
        <w:contextualSpacing/>
        <w:mirrorIndents/>
        <w:rPr>
          <w:rFonts w:ascii="Garamond" w:hAnsi="Garamond" w:cs="Times New Roman"/>
          <w:b/>
          <w:bCs/>
          <w:color w:val="000000" w:themeColor="text1"/>
        </w:rPr>
      </w:pPr>
      <w:r w:rsidRPr="00D078B8">
        <w:rPr>
          <w:rFonts w:ascii="Garamond" w:hAnsi="Garamond" w:cs="Times New Roman"/>
          <w:b/>
          <w:bCs/>
          <w:color w:val="000000" w:themeColor="text1"/>
        </w:rPr>
        <w:t>Identity Saliency</w:t>
      </w:r>
    </w:p>
    <w:p w14:paraId="057729E2"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Since its inception in 1790, the U.S. census has counted the population by race/color. The social construct of race has always been an issue in the United States; not only does it make diverse groups seem to be a monolith, but it confuses people who may not see themselves fit into a singular racial category. Identity is intricate and fluid for many individuals. It becomes more critical as the world becomes more diverse, particularly in the United States. Identities change over time, from political to social and even ethnic. Black Americans make up 14% of the population in the United States (Pew Research, 2022), and 20% are either immigrants or born to immigrant parents. Being a native-born Black American versus being a Black immigrant comes with different experiences that influence how people view their identity.</w:t>
      </w:r>
    </w:p>
    <w:p w14:paraId="478E67D1" w14:textId="77777777" w:rsidR="00511C6B" w:rsidRPr="00D078B8" w:rsidRDefault="00511C6B" w:rsidP="00511C6B">
      <w:pPr>
        <w:adjustRightInd w:val="0"/>
        <w:spacing w:line="480" w:lineRule="auto"/>
        <w:ind w:firstLine="720"/>
        <w:contextualSpacing/>
        <w:mirrorIndents/>
        <w:jc w:val="both"/>
        <w:rPr>
          <w:rFonts w:ascii="Garamond" w:hAnsi="Garamond" w:cs="Times New Roman"/>
          <w:color w:val="000000" w:themeColor="text1"/>
        </w:rPr>
      </w:pPr>
      <w:r w:rsidRPr="00D078B8">
        <w:rPr>
          <w:rFonts w:ascii="Garamond" w:hAnsi="Garamond" w:cs="Times New Roman"/>
          <w:color w:val="000000" w:themeColor="text1"/>
        </w:rPr>
        <w:t xml:space="preserve">Historically, in the U.S., race is often linked to skin color and physical features. Racial identity plays a significant role in many people's lives in the United States. The government's role in the </w:t>
      </w:r>
      <w:r w:rsidRPr="00D078B8">
        <w:rPr>
          <w:rFonts w:ascii="Garamond" w:hAnsi="Garamond" w:cs="Times New Roman"/>
          <w:color w:val="000000" w:themeColor="text1"/>
        </w:rPr>
        <w:lastRenderedPageBreak/>
        <w:t>construction of racial group identities has further helped make the Census inseparable from state policies that give different groups various privileges and rights. Race and ethnicity often signal differences among individuals (Leeman, 2004). It can influence how they live, where they work, and whom they associate themselves with (</w:t>
      </w:r>
      <w:proofErr w:type="spellStart"/>
      <w:r w:rsidRPr="00D078B8">
        <w:rPr>
          <w:rFonts w:ascii="Garamond" w:hAnsi="Garamond" w:cs="Times New Roman"/>
          <w:color w:val="000000" w:themeColor="text1"/>
        </w:rPr>
        <w:t>Roccas</w:t>
      </w:r>
      <w:proofErr w:type="spellEnd"/>
      <w:r w:rsidRPr="00D078B8">
        <w:rPr>
          <w:rFonts w:ascii="Garamond" w:hAnsi="Garamond" w:cs="Times New Roman"/>
          <w:color w:val="000000" w:themeColor="text1"/>
        </w:rPr>
        <w:t xml:space="preserve"> &amp; Brewer, 2002). Thus, many minoritized racial groups align more with their ethnic group than their structured race. This has been shown throughout current research on Black and Middle Eastern immigrants and how they may use their ethnicity as leverage in society (Waters, 1999; </w:t>
      </w:r>
      <w:proofErr w:type="spellStart"/>
      <w:r w:rsidRPr="00D078B8">
        <w:rPr>
          <w:rFonts w:ascii="Garamond" w:hAnsi="Garamond" w:cs="Times New Roman"/>
          <w:color w:val="000000" w:themeColor="text1"/>
          <w:shd w:val="clear" w:color="auto" w:fill="FFFFFF"/>
        </w:rPr>
        <w:t>Ajrouch</w:t>
      </w:r>
      <w:proofErr w:type="spellEnd"/>
      <w:r w:rsidRPr="00D078B8">
        <w:rPr>
          <w:rFonts w:ascii="Garamond" w:hAnsi="Garamond" w:cs="Times New Roman"/>
          <w:color w:val="000000" w:themeColor="text1"/>
          <w:shd w:val="clear" w:color="auto" w:fill="FFFFFF"/>
        </w:rPr>
        <w:t xml:space="preserve"> &amp; Jamal, 2007; </w:t>
      </w:r>
      <w:proofErr w:type="spellStart"/>
      <w:r w:rsidRPr="00D078B8">
        <w:rPr>
          <w:rFonts w:ascii="Garamond" w:hAnsi="Garamond" w:cs="Times New Roman"/>
          <w:color w:val="000000" w:themeColor="text1"/>
          <w:shd w:val="clear" w:color="auto" w:fill="FFFFFF"/>
        </w:rPr>
        <w:t>Adida</w:t>
      </w:r>
      <w:proofErr w:type="spellEnd"/>
      <w:r w:rsidRPr="00D078B8">
        <w:rPr>
          <w:rFonts w:ascii="Garamond" w:hAnsi="Garamond" w:cs="Times New Roman"/>
          <w:color w:val="000000" w:themeColor="text1"/>
          <w:shd w:val="clear" w:color="auto" w:fill="FFFFFF"/>
        </w:rPr>
        <w:t xml:space="preserve"> &amp; Robinson, 2018; Davenport,</w:t>
      </w:r>
      <w:r w:rsidRPr="00D078B8">
        <w:rPr>
          <w:rFonts w:ascii="Garamond" w:hAnsi="Garamond" w:cs="Times New Roman"/>
          <w:color w:val="000000" w:themeColor="text1"/>
        </w:rPr>
        <w:t xml:space="preserve"> 2019). By using their ethnic group or by passing as another race, it can be used as a means for survival or leverage to evade discrimination and other stigmas that have been put on their race or the racial category they are categorized (Waters, 1999; Haney &amp; Lopez, 2006; Austin </w:t>
      </w:r>
      <w:r w:rsidRPr="00D078B8">
        <w:rPr>
          <w:rFonts w:ascii="Garamond" w:hAnsi="Garamond" w:cs="Times New Roman"/>
          <w:i/>
          <w:color w:val="000000" w:themeColor="text1"/>
        </w:rPr>
        <w:t>et al</w:t>
      </w:r>
      <w:r w:rsidRPr="00D078B8">
        <w:rPr>
          <w:rFonts w:ascii="Garamond" w:hAnsi="Garamond" w:cs="Times New Roman"/>
          <w:color w:val="000000" w:themeColor="text1"/>
        </w:rPr>
        <w:t xml:space="preserve">., 2012) and thus, they may enjoy a higher status. </w:t>
      </w:r>
    </w:p>
    <w:p w14:paraId="3D3196EA"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Having a higher status means having more power and access to different products/goods (Posner, 2004; Kasara, 2007). </w:t>
      </w:r>
      <w:r w:rsidRPr="00D078B8">
        <w:rPr>
          <w:rFonts w:ascii="Garamond" w:hAnsi="Garamond" w:cs="Times New Roman"/>
          <w:color w:val="000000" w:themeColor="text1"/>
          <w:shd w:val="clear" w:color="auto" w:fill="FFFFFF"/>
        </w:rPr>
        <w:t>The social environment often determines how much people care about identifying with their group, with many identities being sensitive to group status and perceived similarity (</w:t>
      </w:r>
      <w:proofErr w:type="spellStart"/>
      <w:r w:rsidRPr="00D078B8">
        <w:rPr>
          <w:rFonts w:ascii="Garamond" w:hAnsi="Garamond" w:cs="Times New Roman"/>
          <w:color w:val="000000" w:themeColor="text1"/>
          <w:shd w:val="clear" w:color="auto" w:fill="FFFFFF"/>
        </w:rPr>
        <w:t>Shambanis</w:t>
      </w:r>
      <w:proofErr w:type="spellEnd"/>
      <w:r w:rsidRPr="00D078B8">
        <w:rPr>
          <w:rFonts w:ascii="Garamond" w:hAnsi="Garamond" w:cs="Times New Roman"/>
          <w:color w:val="000000" w:themeColor="text1"/>
          <w:shd w:val="clear" w:color="auto" w:fill="FFFFFF"/>
        </w:rPr>
        <w:t xml:space="preserve"> &amp; </w:t>
      </w:r>
      <w:proofErr w:type="spellStart"/>
      <w:r w:rsidRPr="00D078B8">
        <w:rPr>
          <w:rFonts w:ascii="Garamond" w:hAnsi="Garamond" w:cs="Times New Roman"/>
          <w:color w:val="000000" w:themeColor="text1"/>
          <w:shd w:val="clear" w:color="auto" w:fill="FFFFFF"/>
        </w:rPr>
        <w:t>Shayo</w:t>
      </w:r>
      <w:proofErr w:type="spellEnd"/>
      <w:r w:rsidRPr="00D078B8">
        <w:rPr>
          <w:rFonts w:ascii="Garamond" w:hAnsi="Garamond" w:cs="Times New Roman"/>
          <w:color w:val="000000" w:themeColor="text1"/>
          <w:shd w:val="clear" w:color="auto" w:fill="FFFFFF"/>
        </w:rPr>
        <w:t>, 2013; Tajfel, 1970)</w:t>
      </w:r>
      <w:r w:rsidRPr="00D078B8">
        <w:rPr>
          <w:rFonts w:ascii="Garamond" w:hAnsi="Garamond" w:cs="Times New Roman"/>
          <w:color w:val="000000" w:themeColor="text1"/>
        </w:rPr>
        <w:t>. In ethnocentric societies, even when a part of the in-group, it can have its share of problems. To help combat this discrimination, there must be a form of contact between the groups. Social contact yields positive outcomes between individuals who form friendships with others in the outgroup (</w:t>
      </w:r>
      <w:proofErr w:type="spellStart"/>
      <w:r w:rsidRPr="00D078B8">
        <w:rPr>
          <w:rFonts w:ascii="Garamond" w:hAnsi="Garamond" w:cs="Times New Roman"/>
          <w:color w:val="000000" w:themeColor="text1"/>
        </w:rPr>
        <w:t>Bracic</w:t>
      </w:r>
      <w:proofErr w:type="spellEnd"/>
      <w:r w:rsidRPr="00D078B8">
        <w:rPr>
          <w:rFonts w:ascii="Garamond" w:hAnsi="Garamond" w:cs="Times New Roman"/>
          <w:color w:val="000000" w:themeColor="text1"/>
        </w:rPr>
        <w:t xml:space="preserve">, 2018). </w:t>
      </w:r>
    </w:p>
    <w:p w14:paraId="32776E9E"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In some situations, however, contact can yield negative results (</w:t>
      </w:r>
      <w:proofErr w:type="spellStart"/>
      <w:r w:rsidRPr="00D078B8">
        <w:rPr>
          <w:rFonts w:ascii="Garamond" w:hAnsi="Garamond" w:cs="Times New Roman"/>
          <w:color w:val="000000" w:themeColor="text1"/>
        </w:rPr>
        <w:t>Scacco</w:t>
      </w:r>
      <w:proofErr w:type="spellEnd"/>
      <w:r w:rsidRPr="00D078B8">
        <w:rPr>
          <w:rFonts w:ascii="Garamond" w:hAnsi="Garamond" w:cs="Times New Roman"/>
          <w:color w:val="000000" w:themeColor="text1"/>
        </w:rPr>
        <w:t xml:space="preserve"> &amp; Warren, 2018), such as when introducing contact in highly segregated societies (Stephan, 1978). There are times when individuals who are a part of the immigrant community want to keep their immigrant status known. While there has been plenty of research on ‘like’ groups </w:t>
      </w:r>
      <w:r w:rsidRPr="00D078B8">
        <w:rPr>
          <w:rFonts w:ascii="Garamond" w:hAnsi="Garamond" w:cs="Times New Roman"/>
          <w:color w:val="000000" w:themeColor="text1"/>
        </w:rPr>
        <w:lastRenderedPageBreak/>
        <w:t>banding together to have a sense of group consciousness (</w:t>
      </w:r>
      <w:proofErr w:type="spellStart"/>
      <w:r w:rsidRPr="00D078B8">
        <w:rPr>
          <w:rFonts w:ascii="Garamond" w:hAnsi="Garamond" w:cs="Times New Roman"/>
          <w:color w:val="000000" w:themeColor="text1"/>
        </w:rPr>
        <w:t>Kerevel</w:t>
      </w:r>
      <w:proofErr w:type="spellEnd"/>
      <w:r w:rsidRPr="00D078B8">
        <w:rPr>
          <w:rFonts w:ascii="Garamond" w:hAnsi="Garamond" w:cs="Times New Roman"/>
          <w:color w:val="000000" w:themeColor="text1"/>
        </w:rPr>
        <w:t xml:space="preserve">, 2011; </w:t>
      </w:r>
      <w:r w:rsidRPr="00D078B8">
        <w:rPr>
          <w:rFonts w:ascii="Garamond" w:hAnsi="Garamond" w:cs="Times New Roman"/>
          <w:color w:val="000000" w:themeColor="text1"/>
          <w:shd w:val="clear" w:color="auto" w:fill="FFFFFF"/>
        </w:rPr>
        <w:t xml:space="preserve">Okongwu </w:t>
      </w:r>
      <w:r w:rsidRPr="00D078B8">
        <w:rPr>
          <w:rFonts w:ascii="Garamond" w:hAnsi="Garamond" w:cs="Times New Roman"/>
          <w:i/>
          <w:color w:val="000000" w:themeColor="text1"/>
          <w:shd w:val="clear" w:color="auto" w:fill="FFFFFF"/>
        </w:rPr>
        <w:t>et al</w:t>
      </w:r>
      <w:r w:rsidRPr="00D078B8">
        <w:rPr>
          <w:rFonts w:ascii="Garamond" w:hAnsi="Garamond" w:cs="Times New Roman"/>
          <w:color w:val="000000" w:themeColor="text1"/>
          <w:shd w:val="clear" w:color="auto" w:fill="FFFFFF"/>
        </w:rPr>
        <w:t xml:space="preserve">., 2013; </w:t>
      </w:r>
      <w:r w:rsidRPr="00D078B8">
        <w:rPr>
          <w:rFonts w:ascii="Garamond" w:hAnsi="Garamond" w:cs="Times New Roman"/>
          <w:color w:val="000000" w:themeColor="text1"/>
        </w:rPr>
        <w:t xml:space="preserve">Sanchez &amp; Vargas, 2016; Vega &amp; Ortiz, 2018) and to have more political influence in the United States; other research has shown that many groups do not wish to integrate with their host communities outside of political situations and even then, there is often a split between groups (Jo, 1992; Waters, 1999; </w:t>
      </w:r>
      <w:proofErr w:type="spellStart"/>
      <w:r w:rsidRPr="00D078B8">
        <w:rPr>
          <w:rFonts w:ascii="Garamond" w:hAnsi="Garamond" w:cs="Times New Roman"/>
          <w:color w:val="000000" w:themeColor="text1"/>
        </w:rPr>
        <w:t>Chako</w:t>
      </w:r>
      <w:proofErr w:type="spellEnd"/>
      <w:r w:rsidRPr="00D078B8">
        <w:rPr>
          <w:rFonts w:ascii="Garamond" w:hAnsi="Garamond" w:cs="Times New Roman"/>
          <w:color w:val="000000" w:themeColor="text1"/>
        </w:rPr>
        <w:t xml:space="preserve">, 2003; </w:t>
      </w:r>
      <w:proofErr w:type="spellStart"/>
      <w:r w:rsidRPr="00D078B8">
        <w:rPr>
          <w:rFonts w:ascii="Garamond" w:hAnsi="Garamond" w:cs="Times New Roman"/>
          <w:color w:val="000000" w:themeColor="text1"/>
        </w:rPr>
        <w:t>Habecker</w:t>
      </w:r>
      <w:proofErr w:type="spellEnd"/>
      <w:r w:rsidRPr="00D078B8">
        <w:rPr>
          <w:rFonts w:ascii="Garamond" w:hAnsi="Garamond" w:cs="Times New Roman"/>
          <w:color w:val="000000" w:themeColor="text1"/>
        </w:rPr>
        <w:t xml:space="preserve">, 2011; </w:t>
      </w:r>
      <w:proofErr w:type="spellStart"/>
      <w:r w:rsidRPr="00D078B8">
        <w:rPr>
          <w:rFonts w:ascii="Garamond" w:hAnsi="Garamond" w:cs="Times New Roman"/>
          <w:color w:val="000000" w:themeColor="text1"/>
        </w:rPr>
        <w:t>Adida</w:t>
      </w:r>
      <w:proofErr w:type="spellEnd"/>
      <w:r w:rsidRPr="00D078B8">
        <w:rPr>
          <w:rFonts w:ascii="Garamond" w:hAnsi="Garamond" w:cs="Times New Roman"/>
          <w:color w:val="000000" w:themeColor="text1"/>
        </w:rPr>
        <w:t xml:space="preserve"> &amp; Robinson, 2018). This is particularly true among nonwhite immigrants who are posed with a choice to adapt their host country’s national identity (Manning &amp; Roy, 2010). </w:t>
      </w:r>
    </w:p>
    <w:p w14:paraId="2ADB748C"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Social contact theory has raised issues and solutions regarding how individuals interact with both those in the host community and other immigrant communities. The most effective results stem from having an equal group status, shared common goals, cooperation, and the support of authorities and individuals from the majority community (Allport, 1954). Social contact is important for individuals in eradicating racism and discrimination against minority groups (</w:t>
      </w:r>
      <w:proofErr w:type="spellStart"/>
      <w:r w:rsidRPr="00D078B8">
        <w:rPr>
          <w:rFonts w:ascii="Garamond" w:hAnsi="Garamond" w:cs="Times New Roman"/>
          <w:color w:val="000000" w:themeColor="text1"/>
        </w:rPr>
        <w:t>Bracic</w:t>
      </w:r>
      <w:proofErr w:type="spellEnd"/>
      <w:r w:rsidRPr="00D078B8">
        <w:rPr>
          <w:rFonts w:ascii="Garamond" w:hAnsi="Garamond" w:cs="Times New Roman"/>
          <w:color w:val="000000" w:themeColor="text1"/>
        </w:rPr>
        <w:t xml:space="preserve">, 2018; </w:t>
      </w:r>
      <w:proofErr w:type="spellStart"/>
      <w:r w:rsidRPr="00D078B8">
        <w:rPr>
          <w:rFonts w:ascii="Garamond" w:hAnsi="Garamond" w:cs="Times New Roman"/>
          <w:color w:val="000000" w:themeColor="text1"/>
        </w:rPr>
        <w:t>Scacco</w:t>
      </w:r>
      <w:proofErr w:type="spellEnd"/>
      <w:r w:rsidRPr="00D078B8">
        <w:rPr>
          <w:rFonts w:ascii="Garamond" w:hAnsi="Garamond" w:cs="Times New Roman"/>
          <w:color w:val="000000" w:themeColor="text1"/>
        </w:rPr>
        <w:t xml:space="preserve"> &amp; Warren, 2018). </w:t>
      </w:r>
    </w:p>
    <w:p w14:paraId="4012EDD6"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Social identity theories, explained by Henri Tajfel, John C. Turner, Sonia </w:t>
      </w:r>
      <w:proofErr w:type="spellStart"/>
      <w:r w:rsidRPr="00D078B8">
        <w:rPr>
          <w:rFonts w:ascii="Garamond" w:hAnsi="Garamond" w:cs="Times New Roman"/>
          <w:color w:val="000000" w:themeColor="text1"/>
        </w:rPr>
        <w:t>Roccas</w:t>
      </w:r>
      <w:proofErr w:type="spellEnd"/>
      <w:r w:rsidRPr="00D078B8">
        <w:rPr>
          <w:rFonts w:ascii="Garamond" w:hAnsi="Garamond" w:cs="Times New Roman"/>
          <w:color w:val="000000" w:themeColor="text1"/>
        </w:rPr>
        <w:t>, and Marilynn B. Brewer, indicate that social identities are complex. Social identities can be very salient, so much so that out-group members are often discriminated against by the in-group, and it becomes accepted (Monroe</w:t>
      </w:r>
      <w:r w:rsidRPr="00D078B8">
        <w:rPr>
          <w:rFonts w:ascii="Garamond" w:hAnsi="Garamond" w:cs="Times New Roman"/>
          <w:i/>
          <w:color w:val="000000" w:themeColor="text1"/>
        </w:rPr>
        <w:t xml:space="preserve"> et al.</w:t>
      </w:r>
      <w:r w:rsidRPr="00D078B8">
        <w:rPr>
          <w:rFonts w:ascii="Garamond" w:hAnsi="Garamond" w:cs="Times New Roman"/>
          <w:color w:val="000000" w:themeColor="text1"/>
        </w:rPr>
        <w:t>,</w:t>
      </w:r>
      <w:r w:rsidRPr="00D078B8">
        <w:rPr>
          <w:rFonts w:ascii="Garamond" w:hAnsi="Garamond" w:cs="Times New Roman"/>
          <w:i/>
          <w:color w:val="000000" w:themeColor="text1"/>
        </w:rPr>
        <w:t xml:space="preserve"> </w:t>
      </w:r>
      <w:r w:rsidRPr="00D078B8">
        <w:rPr>
          <w:rFonts w:ascii="Garamond" w:hAnsi="Garamond" w:cs="Times New Roman"/>
          <w:color w:val="000000" w:themeColor="text1"/>
        </w:rPr>
        <w:t>2000). When individuals leave their in-group (often of lower status) to achieve a higher status, this shows a ‘disidentification’ with the in-group but often does not change their group status (Tajfel &amp; Turner, 1979). Since immigrants (mainly those from ethnically diverse countries with strong cleavages) are no longer among the same social structures, they may find that carrying a strong ethnic identity is no longer needed and choose not to identify heavily with their ethnicity or leave their group altogether.</w:t>
      </w:r>
    </w:p>
    <w:p w14:paraId="313AEF74"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Immigrant visibility theory states that to be more visible to others in their host community, their ethnic identity becomes more salient, and they are least likely to take on their host country's </w:t>
      </w:r>
      <w:r w:rsidRPr="00D078B8">
        <w:rPr>
          <w:rFonts w:ascii="Garamond" w:hAnsi="Garamond" w:cs="Times New Roman"/>
          <w:color w:val="000000" w:themeColor="text1"/>
        </w:rPr>
        <w:lastRenderedPageBreak/>
        <w:t>national identity (</w:t>
      </w:r>
      <w:proofErr w:type="spellStart"/>
      <w:r w:rsidRPr="00D078B8">
        <w:rPr>
          <w:rFonts w:ascii="Garamond" w:hAnsi="Garamond" w:cs="Times New Roman"/>
          <w:color w:val="000000" w:themeColor="text1"/>
        </w:rPr>
        <w:t>Adida</w:t>
      </w:r>
      <w:proofErr w:type="spellEnd"/>
      <w:r w:rsidRPr="00D078B8">
        <w:rPr>
          <w:rFonts w:ascii="Garamond" w:hAnsi="Garamond" w:cs="Times New Roman"/>
          <w:color w:val="000000" w:themeColor="text1"/>
        </w:rPr>
        <w:t xml:space="preserve"> &amp; Robinson, 2018). As stated before, because race and ethnic identity are used interchangeably, diversity amongst marginalized groups is often overshadowed. Immigrants from low-status groups, who would typically integrate with the most similar host community (i.e., Liberians with African Americans), would want to distance themselves from the African American community and keep their identity as being Liberian.</w:t>
      </w:r>
    </w:p>
    <w:p w14:paraId="3D00FE45"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Racial fluidity and ethnicity are essential when discussing privileges and rights that groups or individuals attain by being members of the dominant group (Myrdal, 1944; Keith &amp; Herring, 1991; Davenport, 2019). Because of this history, Black immigrant experiences may differ from those of native-born Black Americans (even if they share a history of colonization and slavery). This leads to a concept coined by Michael Dawson known as linked fate. Linked fate has been pivotal in understanding African American political behavior and social identity. Linked fate refers to the notion that individual life chances are inextricably tied to the collective well-being of the Black community (1994).</w:t>
      </w:r>
    </w:p>
    <w:p w14:paraId="6A2781B1" w14:textId="77777777" w:rsidR="00511C6B" w:rsidRPr="00D078B8" w:rsidRDefault="00511C6B" w:rsidP="00511C6B">
      <w:pPr>
        <w:adjustRightInd w:val="0"/>
        <w:spacing w:line="480" w:lineRule="auto"/>
        <w:contextualSpacing/>
        <w:mirrorIndents/>
        <w:rPr>
          <w:rFonts w:ascii="Garamond" w:hAnsi="Garamond" w:cs="Times New Roman"/>
          <w:color w:val="000000" w:themeColor="text1"/>
        </w:rPr>
      </w:pPr>
      <w:r w:rsidRPr="00D078B8">
        <w:rPr>
          <w:rFonts w:ascii="Garamond" w:hAnsi="Garamond" w:cs="Times New Roman"/>
          <w:color w:val="000000" w:themeColor="text1"/>
        </w:rPr>
        <w:tab/>
        <w:t>Given the importance of linked fate, identity salience, and the unique experiences of Black individuals, if we are to fully understand representation within the bureaucracy, it is crucial to explore how these factors influence Black bureaucrats’ professional motivations and behaviors. It is for this reason that this study examines Black bureaucrats’ motivation to engage in representative work. The following hypotheses are proposed to guide this investigation:</w:t>
      </w:r>
    </w:p>
    <w:p w14:paraId="08A76155" w14:textId="77777777" w:rsidR="00511C6B" w:rsidRPr="00D078B8" w:rsidRDefault="00511C6B" w:rsidP="00511C6B">
      <w:pPr>
        <w:adjustRightInd w:val="0"/>
        <w:spacing w:line="480" w:lineRule="auto"/>
        <w:contextualSpacing/>
        <w:mirrorIndents/>
        <w:rPr>
          <w:rFonts w:ascii="Garamond" w:hAnsi="Garamond" w:cs="Times New Roman"/>
          <w:b/>
          <w:bCs/>
          <w:color w:val="000000" w:themeColor="text1"/>
        </w:rPr>
      </w:pPr>
      <w:r w:rsidRPr="00D078B8">
        <w:rPr>
          <w:rFonts w:ascii="Garamond" w:hAnsi="Garamond" w:cs="Times New Roman"/>
          <w:b/>
          <w:bCs/>
          <w:color w:val="000000" w:themeColor="text1"/>
        </w:rPr>
        <w:t>Hypotheses:</w:t>
      </w:r>
    </w:p>
    <w:p w14:paraId="184DC14A" w14:textId="77777777" w:rsidR="00511C6B" w:rsidRPr="00D078B8" w:rsidRDefault="00511C6B" w:rsidP="00511C6B">
      <w:pPr>
        <w:numPr>
          <w:ilvl w:val="0"/>
          <w:numId w:val="34"/>
        </w:numPr>
        <w:adjustRightInd w:val="0"/>
        <w:spacing w:line="480" w:lineRule="auto"/>
        <w:contextualSpacing/>
        <w:mirrorIndents/>
        <w:rPr>
          <w:rFonts w:ascii="Garamond" w:hAnsi="Garamond" w:cs="Times New Roman"/>
          <w:color w:val="000000" w:themeColor="text1"/>
        </w:rPr>
      </w:pPr>
      <w:r w:rsidRPr="00D078B8">
        <w:rPr>
          <w:rFonts w:ascii="Garamond" w:hAnsi="Garamond" w:cs="Times New Roman"/>
          <w:color w:val="000000" w:themeColor="text1"/>
        </w:rPr>
        <w:t>H2: Motivation to engage in representative work will be influenced by an individual’s background/demographics.</w:t>
      </w:r>
    </w:p>
    <w:p w14:paraId="79FCEB54" w14:textId="77777777" w:rsidR="00511C6B" w:rsidRPr="00D078B8" w:rsidRDefault="00511C6B" w:rsidP="00511C6B">
      <w:pPr>
        <w:adjustRightInd w:val="0"/>
        <w:spacing w:line="480" w:lineRule="auto"/>
        <w:ind w:left="1440"/>
        <w:contextualSpacing/>
        <w:mirrorIndents/>
        <w:rPr>
          <w:rFonts w:ascii="Garamond" w:hAnsi="Garamond" w:cs="Times New Roman"/>
          <w:color w:val="000000" w:themeColor="text1"/>
        </w:rPr>
      </w:pPr>
      <w:r w:rsidRPr="00D078B8">
        <w:rPr>
          <w:rFonts w:ascii="Garamond" w:hAnsi="Garamond" w:cs="Times New Roman"/>
          <w:color w:val="000000" w:themeColor="text1"/>
        </w:rPr>
        <w:lastRenderedPageBreak/>
        <w:t>Background characteristics such as ethnicity, gender, immigration status, income, and education are important in shaping one’s experiences in the world and how an individual views themselves.</w:t>
      </w:r>
    </w:p>
    <w:p w14:paraId="76DCDF3D" w14:textId="77777777" w:rsidR="00511C6B" w:rsidRPr="00D078B8" w:rsidRDefault="00511C6B" w:rsidP="00511C6B">
      <w:pPr>
        <w:numPr>
          <w:ilvl w:val="0"/>
          <w:numId w:val="34"/>
        </w:numPr>
        <w:adjustRightInd w:val="0"/>
        <w:spacing w:line="480" w:lineRule="auto"/>
        <w:contextualSpacing/>
        <w:mirrorIndents/>
        <w:rPr>
          <w:rFonts w:ascii="Garamond" w:hAnsi="Garamond" w:cs="Times New Roman"/>
          <w:color w:val="000000" w:themeColor="text1"/>
        </w:rPr>
      </w:pPr>
      <w:r w:rsidRPr="00D078B8">
        <w:rPr>
          <w:rFonts w:ascii="Garamond" w:hAnsi="Garamond" w:cs="Times New Roman"/>
          <w:color w:val="000000" w:themeColor="text1"/>
        </w:rPr>
        <w:t>H3: Black bureaucrats with a strong sense of linked fate will be more motivated to engage in representative work.</w:t>
      </w:r>
    </w:p>
    <w:p w14:paraId="126D0C64" w14:textId="77777777" w:rsidR="00511C6B" w:rsidRPr="00D078B8" w:rsidRDefault="00511C6B" w:rsidP="00511C6B">
      <w:pPr>
        <w:numPr>
          <w:ilvl w:val="0"/>
          <w:numId w:val="34"/>
        </w:numPr>
        <w:adjustRightInd w:val="0"/>
        <w:spacing w:line="480" w:lineRule="auto"/>
        <w:contextualSpacing/>
        <w:mirrorIndents/>
        <w:rPr>
          <w:rFonts w:ascii="Garamond" w:hAnsi="Garamond" w:cs="Times New Roman"/>
          <w:color w:val="000000" w:themeColor="text1"/>
        </w:rPr>
      </w:pPr>
      <w:r w:rsidRPr="00D078B8">
        <w:rPr>
          <w:rFonts w:ascii="Garamond" w:hAnsi="Garamond" w:cs="Times New Roman"/>
          <w:color w:val="000000" w:themeColor="text1"/>
        </w:rPr>
        <w:t>H4: Black bureaucrats who consider their racial identity to be more salient to their sense of self will be more motivated to engage in representative work.</w:t>
      </w:r>
    </w:p>
    <w:p w14:paraId="7C811B16" w14:textId="5D33E3E3" w:rsidR="00511C6B" w:rsidRPr="00D17C9D" w:rsidRDefault="00D17C9D" w:rsidP="00D17C9D">
      <w:pPr>
        <w:pStyle w:val="Caption"/>
        <w:jc w:val="center"/>
        <w:rPr>
          <w:rFonts w:ascii="Garamond" w:hAnsi="Garamond" w:cs="Times New Roman"/>
          <w:b/>
          <w:bCs/>
          <w:color w:val="000000" w:themeColor="text1"/>
          <w:sz w:val="28"/>
          <w:szCs w:val="28"/>
        </w:rPr>
      </w:pPr>
      <w:bookmarkStart w:id="12" w:name="_Toc172680227"/>
      <w:r w:rsidRPr="00D17C9D">
        <w:rPr>
          <w:rFonts w:ascii="Garamond" w:hAnsi="Garamond"/>
          <w:color w:val="000000" w:themeColor="text1"/>
          <w:sz w:val="20"/>
          <w:szCs w:val="20"/>
        </w:rPr>
        <w:t xml:space="preserve">Figure </w:t>
      </w:r>
      <w:r w:rsidRPr="00D17C9D">
        <w:rPr>
          <w:rFonts w:ascii="Garamond" w:hAnsi="Garamond"/>
          <w:color w:val="000000" w:themeColor="text1"/>
          <w:sz w:val="20"/>
          <w:szCs w:val="20"/>
        </w:rPr>
        <w:fldChar w:fldCharType="begin"/>
      </w:r>
      <w:r w:rsidRPr="00D17C9D">
        <w:rPr>
          <w:rFonts w:ascii="Garamond" w:hAnsi="Garamond"/>
          <w:color w:val="000000" w:themeColor="text1"/>
          <w:sz w:val="20"/>
          <w:szCs w:val="20"/>
        </w:rPr>
        <w:instrText xml:space="preserve"> SEQ Figure \* ARABIC </w:instrText>
      </w:r>
      <w:r w:rsidRPr="00D17C9D">
        <w:rPr>
          <w:rFonts w:ascii="Garamond" w:hAnsi="Garamond"/>
          <w:color w:val="000000" w:themeColor="text1"/>
          <w:sz w:val="20"/>
          <w:szCs w:val="20"/>
        </w:rPr>
        <w:fldChar w:fldCharType="separate"/>
      </w:r>
      <w:r w:rsidR="007B50EA">
        <w:rPr>
          <w:rFonts w:ascii="Garamond" w:hAnsi="Garamond"/>
          <w:noProof/>
          <w:color w:val="000000" w:themeColor="text1"/>
          <w:sz w:val="20"/>
          <w:szCs w:val="20"/>
        </w:rPr>
        <w:t>1</w:t>
      </w:r>
      <w:r w:rsidRPr="00D17C9D">
        <w:rPr>
          <w:rFonts w:ascii="Garamond" w:hAnsi="Garamond"/>
          <w:color w:val="000000" w:themeColor="text1"/>
          <w:sz w:val="20"/>
          <w:szCs w:val="20"/>
        </w:rPr>
        <w:fldChar w:fldCharType="end"/>
      </w:r>
      <w:r w:rsidRPr="00D17C9D">
        <w:rPr>
          <w:rFonts w:ascii="Garamond" w:hAnsi="Garamond"/>
          <w:color w:val="000000" w:themeColor="text1"/>
          <w:sz w:val="20"/>
          <w:szCs w:val="20"/>
        </w:rPr>
        <w:t>: Argument/Theoretical Development</w:t>
      </w:r>
      <w:bookmarkEnd w:id="12"/>
    </w:p>
    <w:p w14:paraId="7FF9151F" w14:textId="77777777" w:rsidR="00511C6B" w:rsidRPr="00D078B8" w:rsidRDefault="00511C6B" w:rsidP="00511C6B">
      <w:pPr>
        <w:adjustRightInd w:val="0"/>
        <w:spacing w:line="480" w:lineRule="auto"/>
        <w:contextualSpacing/>
        <w:mirrorIndents/>
        <w:jc w:val="center"/>
        <w:rPr>
          <w:rFonts w:ascii="Garamond" w:hAnsi="Garamond" w:cs="Times New Roman"/>
          <w:b/>
          <w:bCs/>
          <w:color w:val="000000" w:themeColor="text1"/>
        </w:rPr>
      </w:pPr>
      <w:r w:rsidRPr="00D078B8">
        <w:rPr>
          <w:rFonts w:ascii="Garamond" w:hAnsi="Garamond" w:cs="Times New Roman"/>
          <w:b/>
          <w:bCs/>
          <w:noProof/>
          <w:color w:val="000000" w:themeColor="text1"/>
        </w:rPr>
        <mc:AlternateContent>
          <mc:Choice Requires="wps">
            <w:drawing>
              <wp:anchor distT="0" distB="0" distL="114300" distR="114300" simplePos="0" relativeHeight="251661312" behindDoc="0" locked="0" layoutInCell="1" allowOverlap="1" wp14:anchorId="1AFA1E2F" wp14:editId="08649F29">
                <wp:simplePos x="0" y="0"/>
                <wp:positionH relativeFrom="column">
                  <wp:posOffset>1378585</wp:posOffset>
                </wp:positionH>
                <wp:positionV relativeFrom="paragraph">
                  <wp:posOffset>386984</wp:posOffset>
                </wp:positionV>
                <wp:extent cx="893445" cy="650240"/>
                <wp:effectExtent l="12700" t="12700" r="20955" b="22860"/>
                <wp:wrapNone/>
                <wp:docPr id="351934662" name="Oval 4"/>
                <wp:cNvGraphicFramePr/>
                <a:graphic xmlns:a="http://schemas.openxmlformats.org/drawingml/2006/main">
                  <a:graphicData uri="http://schemas.microsoft.com/office/word/2010/wordprocessingShape">
                    <wps:wsp>
                      <wps:cNvSpPr/>
                      <wps:spPr>
                        <a:xfrm>
                          <a:off x="0" y="0"/>
                          <a:ext cx="893445" cy="650240"/>
                        </a:xfrm>
                        <a:prstGeom prst="ellipse">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8D2516" id="Oval 4" o:spid="_x0000_s1026" style="position:absolute;margin-left:108.55pt;margin-top:30.45pt;width:70.35pt;height:5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" filled="f" strokecolor="#44546a [3215]" strokeweight="3pt">
                <v:stroke joinstyle="miter"/>
              </v:oval>
            </w:pict>
          </mc:Fallback>
        </mc:AlternateContent>
      </w:r>
      <w:r w:rsidRPr="00D078B8">
        <w:rPr>
          <w:rFonts w:ascii="Garamond" w:hAnsi="Garamond" w:cs="Times New Roman"/>
          <w:b/>
          <w:bCs/>
          <w:noProof/>
          <w:color w:val="000000" w:themeColor="text1"/>
        </w:rPr>
        <mc:AlternateContent>
          <mc:Choice Requires="wpg">
            <w:drawing>
              <wp:anchor distT="0" distB="0" distL="114300" distR="114300" simplePos="0" relativeHeight="251660288" behindDoc="0" locked="0" layoutInCell="1" allowOverlap="1" wp14:anchorId="173A9035" wp14:editId="3CBB1074">
                <wp:simplePos x="0" y="0"/>
                <wp:positionH relativeFrom="column">
                  <wp:posOffset>488</wp:posOffset>
                </wp:positionH>
                <wp:positionV relativeFrom="paragraph">
                  <wp:posOffset>350373</wp:posOffset>
                </wp:positionV>
                <wp:extent cx="5942965" cy="735965"/>
                <wp:effectExtent l="0" t="0" r="635" b="635"/>
                <wp:wrapTopAndBottom/>
                <wp:docPr id="13" name="Group 12">
                  <a:extLst xmlns:a="http://schemas.openxmlformats.org/drawingml/2006/main">
                    <a:ext uri="{FF2B5EF4-FFF2-40B4-BE49-F238E27FC236}">
                      <a16:creationId xmlns:a16="http://schemas.microsoft.com/office/drawing/2014/main" id="{4D2BD579-9E53-04F0-60B3-A6CCC647E046}"/>
                    </a:ext>
                  </a:extLst>
                </wp:docPr>
                <wp:cNvGraphicFramePr/>
                <a:graphic xmlns:a="http://schemas.openxmlformats.org/drawingml/2006/main">
                  <a:graphicData uri="http://schemas.microsoft.com/office/word/2010/wordprocessingGroup">
                    <wpg:wgp>
                      <wpg:cNvGrpSpPr/>
                      <wpg:grpSpPr>
                        <a:xfrm>
                          <a:off x="0" y="0"/>
                          <a:ext cx="5942965" cy="735965"/>
                          <a:chOff x="0" y="0"/>
                          <a:chExt cx="11262128" cy="1464076"/>
                        </a:xfrm>
                      </wpg:grpSpPr>
                      <pic:pic xmlns:pic="http://schemas.openxmlformats.org/drawingml/2006/picture">
                        <pic:nvPicPr>
                          <pic:cNvPr id="123299266" name="Picture 123299266" descr="A blue rectangle with black text&#10;&#10;Description automatically generated">
                            <a:extLst>
                              <a:ext uri="{FF2B5EF4-FFF2-40B4-BE49-F238E27FC236}">
                                <a16:creationId xmlns:a16="http://schemas.microsoft.com/office/drawing/2014/main" id="{AE54A462-F808-29F7-DF08-2730CA4C5B96}"/>
                              </a:ext>
                            </a:extLst>
                          </pic:cNvPr>
                          <pic:cNvPicPr>
                            <a:picLocks noChangeAspect="1"/>
                          </pic:cNvPicPr>
                        </pic:nvPicPr>
                        <pic:blipFill>
                          <a:blip r:embed="rId13"/>
                          <a:stretch>
                            <a:fillRect/>
                          </a:stretch>
                        </pic:blipFill>
                        <pic:spPr>
                          <a:xfrm>
                            <a:off x="0" y="0"/>
                            <a:ext cx="11262128" cy="1464076"/>
                          </a:xfrm>
                          <a:prstGeom prst="rect">
                            <a:avLst/>
                          </a:prstGeom>
                        </pic:spPr>
                      </pic:pic>
                      <wps:wsp>
                        <wps:cNvPr id="1336157460" name="Right Arrow 1336157460">
                          <a:extLst>
                            <a:ext uri="{FF2B5EF4-FFF2-40B4-BE49-F238E27FC236}">
                              <a16:creationId xmlns:a16="http://schemas.microsoft.com/office/drawing/2014/main" id="{E217E302-BAD5-59A5-BAC9-72E5FE8D6730}"/>
                            </a:ext>
                          </a:extLst>
                        </wps:cNvPr>
                        <wps:cNvSpPr/>
                        <wps:spPr>
                          <a:xfrm>
                            <a:off x="2926447" y="535207"/>
                            <a:ext cx="1192192" cy="358816"/>
                          </a:xfrm>
                          <a:prstGeom prst="rightArrow">
                            <a:avLst/>
                          </a:prstGeom>
                          <a:solidFill>
                            <a:schemeClr val="bg2">
                              <a:lumMod val="2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65134812" name="Right Arrow 1465134812">
                          <a:extLst>
                            <a:ext uri="{FF2B5EF4-FFF2-40B4-BE49-F238E27FC236}">
                              <a16:creationId xmlns:a16="http://schemas.microsoft.com/office/drawing/2014/main" id="{41EDF1C7-47DA-6E21-3686-D76035118861}"/>
                            </a:ext>
                          </a:extLst>
                        </wps:cNvPr>
                        <wps:cNvSpPr/>
                        <wps:spPr>
                          <a:xfrm>
                            <a:off x="7500376" y="529419"/>
                            <a:ext cx="1192192" cy="358816"/>
                          </a:xfrm>
                          <a:prstGeom prst="rightArrow">
                            <a:avLst/>
                          </a:prstGeom>
                          <a:solidFill>
                            <a:schemeClr val="bg2">
                              <a:lumMod val="2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page">
                  <wp14:pctWidth>0</wp14:pctWidth>
                </wp14:sizeRelH>
                <wp14:sizeRelV relativeFrom="page">
                  <wp14:pctHeight>0</wp14:pctHeight>
                </wp14:sizeRelV>
              </wp:anchor>
            </w:drawing>
          </mc:Choice>
          <mc:Fallback>
            <w:pict>
              <v:group w14:anchorId="7DEFA57B" id="Group 12" o:spid="_x0000_s1026" style="position:absolute;margin-left:.05pt;margin-top:27.6pt;width:467.95pt;height:57.95pt;z-index:251660288" coordsize="112621,1464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3299266" o:spid="_x0000_s1027" type="#_x0000_t75" alt="A blue rectangle with black text&#10;&#10;Description automatically generated" style="position:absolute;width:112621;height:146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">
                  <v:imagedata r:id="rId14" o:title="A blue rectangle with black text&#10;&#10;Description automatically generated"/>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336157460" o:spid="_x0000_s1028" type="#_x0000_t13" style="position:absolute;left:29264;top:5352;width:11922;height:35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" adj="18350" fillcolor="#393737 [814]" strokecolor="black [3213]" strokeweight="1pt"/>
                <v:shape id="Right Arrow 1465134812" o:spid="_x0000_s1029" type="#_x0000_t13" style="position:absolute;left:75003;top:5294;width:11922;height:35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" adj="18350" fillcolor="#393737 [814]" strokecolor="black [3213]" strokeweight="1pt"/>
                <w10:wrap type="topAndBottom"/>
              </v:group>
            </w:pict>
          </mc:Fallback>
        </mc:AlternateContent>
      </w:r>
    </w:p>
    <w:p w14:paraId="11AC4951" w14:textId="77777777" w:rsidR="00511C6B" w:rsidRPr="00D078B8" w:rsidRDefault="00511C6B" w:rsidP="00511C6B">
      <w:pPr>
        <w:pStyle w:val="ListParagraph"/>
        <w:numPr>
          <w:ilvl w:val="0"/>
          <w:numId w:val="43"/>
        </w:numPr>
        <w:adjustRightInd w:val="0"/>
        <w:spacing w:line="480" w:lineRule="auto"/>
        <w:mirrorIndents/>
        <w:rPr>
          <w:rFonts w:ascii="Garamond" w:hAnsi="Garamond" w:cs="Times New Roman"/>
          <w:color w:val="000000" w:themeColor="text1"/>
        </w:rPr>
      </w:pPr>
      <w:r w:rsidRPr="00D078B8">
        <w:rPr>
          <w:rFonts w:ascii="Garamond" w:hAnsi="Garamond" w:cs="Times New Roman"/>
          <w:color w:val="000000" w:themeColor="text1"/>
        </w:rPr>
        <w:t>Elite-Based Bureaucratic Decision-making</w:t>
      </w:r>
    </w:p>
    <w:p w14:paraId="19855011" w14:textId="77777777" w:rsidR="00511C6B" w:rsidRPr="00D078B8" w:rsidRDefault="00511C6B" w:rsidP="00511C6B">
      <w:pPr>
        <w:pStyle w:val="ListParagraph"/>
        <w:numPr>
          <w:ilvl w:val="0"/>
          <w:numId w:val="43"/>
        </w:numPr>
        <w:adjustRightInd w:val="0"/>
        <w:spacing w:line="480" w:lineRule="auto"/>
        <w:mirrorIndents/>
        <w:rPr>
          <w:rFonts w:ascii="Garamond" w:hAnsi="Garamond" w:cs="Times New Roman"/>
          <w:color w:val="000000" w:themeColor="text1"/>
        </w:rPr>
      </w:pPr>
      <w:r w:rsidRPr="00D078B8">
        <w:rPr>
          <w:rFonts w:ascii="Garamond" w:hAnsi="Garamond"/>
          <w:noProof/>
          <w:color w:val="000000" w:themeColor="text1"/>
        </w:rPr>
        <mc:AlternateContent>
          <mc:Choice Requires="wpg">
            <w:drawing>
              <wp:anchor distT="0" distB="0" distL="114300" distR="114300" simplePos="0" relativeHeight="251659264" behindDoc="0" locked="0" layoutInCell="1" allowOverlap="1" wp14:anchorId="6F730BC1" wp14:editId="2B96CE3F">
                <wp:simplePos x="0" y="0"/>
                <wp:positionH relativeFrom="column">
                  <wp:posOffset>0</wp:posOffset>
                </wp:positionH>
                <wp:positionV relativeFrom="paragraph">
                  <wp:posOffset>1117356</wp:posOffset>
                </wp:positionV>
                <wp:extent cx="5873262" cy="792675"/>
                <wp:effectExtent l="0" t="0" r="0" b="0"/>
                <wp:wrapTopAndBottom/>
                <wp:docPr id="14" name="Group 13">
                  <a:extLst xmlns:a="http://schemas.openxmlformats.org/drawingml/2006/main">
                    <a:ext uri="{FF2B5EF4-FFF2-40B4-BE49-F238E27FC236}">
                      <a16:creationId xmlns:a16="http://schemas.microsoft.com/office/drawing/2014/main" id="{974107B6-1719-E7E5-EDC7-764246D6178C}"/>
                    </a:ext>
                  </a:extLst>
                </wp:docPr>
                <wp:cNvGraphicFramePr/>
                <a:graphic xmlns:a="http://schemas.openxmlformats.org/drawingml/2006/main">
                  <a:graphicData uri="http://schemas.microsoft.com/office/word/2010/wordprocessingGroup">
                    <wpg:wgp>
                      <wpg:cNvGrpSpPr/>
                      <wpg:grpSpPr>
                        <a:xfrm>
                          <a:off x="0" y="0"/>
                          <a:ext cx="5873262" cy="792675"/>
                          <a:chOff x="0" y="0"/>
                          <a:chExt cx="11262128" cy="1464076"/>
                        </a:xfrm>
                      </wpg:grpSpPr>
                      <pic:pic xmlns:pic="http://schemas.openxmlformats.org/drawingml/2006/picture">
                        <pic:nvPicPr>
                          <pic:cNvPr id="700086518" name="Picture 700086518" descr="A blue rectangle with black text&#10;&#10;Description automatically generated">
                            <a:extLst>
                              <a:ext uri="{FF2B5EF4-FFF2-40B4-BE49-F238E27FC236}">
                                <a16:creationId xmlns:a16="http://schemas.microsoft.com/office/drawing/2014/main" id="{4083DED9-FA61-FB4E-DA42-0A64A4CB9AC9}"/>
                              </a:ext>
                            </a:extLst>
                          </pic:cNvPr>
                          <pic:cNvPicPr>
                            <a:picLocks noChangeAspect="1"/>
                          </pic:cNvPicPr>
                        </pic:nvPicPr>
                        <pic:blipFill>
                          <a:blip r:embed="rId13"/>
                          <a:stretch>
                            <a:fillRect/>
                          </a:stretch>
                        </pic:blipFill>
                        <pic:spPr>
                          <a:xfrm>
                            <a:off x="0" y="0"/>
                            <a:ext cx="11262128" cy="1464076"/>
                          </a:xfrm>
                          <a:prstGeom prst="rect">
                            <a:avLst/>
                          </a:prstGeom>
                        </pic:spPr>
                      </pic:pic>
                      <wpg:grpSp>
                        <wpg:cNvPr id="511175031" name="Group 511175031">
                          <a:extLst>
                            <a:ext uri="{FF2B5EF4-FFF2-40B4-BE49-F238E27FC236}">
                              <a16:creationId xmlns:a16="http://schemas.microsoft.com/office/drawing/2014/main" id="{64558081-1D15-936B-F9E4-8625D580D0DD}"/>
                            </a:ext>
                          </a:extLst>
                        </wpg:cNvPr>
                        <wpg:cNvGrpSpPr/>
                        <wpg:grpSpPr>
                          <a:xfrm>
                            <a:off x="2926447" y="542984"/>
                            <a:ext cx="1192192" cy="378107"/>
                            <a:chOff x="2926447" y="542984"/>
                            <a:chExt cx="1192192" cy="378107"/>
                          </a:xfrm>
                        </wpg:grpSpPr>
                        <wps:wsp>
                          <wps:cNvPr id="1068749219" name="Straight Arrow Connector 1068749219">
                            <a:extLst>
                              <a:ext uri="{FF2B5EF4-FFF2-40B4-BE49-F238E27FC236}">
                                <a16:creationId xmlns:a16="http://schemas.microsoft.com/office/drawing/2014/main" id="{0BCF97A3-79DC-BC36-B563-31757FAC2E04}"/>
                              </a:ext>
                            </a:extLst>
                          </wps:cNvPr>
                          <wps:cNvCnPr/>
                          <wps:spPr>
                            <a:xfrm flipH="1">
                              <a:off x="2926447" y="542984"/>
                              <a:ext cx="1192192" cy="0"/>
                            </a:xfrm>
                            <a:prstGeom prst="straightConnector1">
                              <a:avLst/>
                            </a:prstGeom>
                            <a:ln w="76200">
                              <a:solidFill>
                                <a:schemeClr val="tx1">
                                  <a:lumMod val="50000"/>
                                  <a:lumOff val="50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758940602" name="Straight Arrow Connector 758940602">
                            <a:extLst>
                              <a:ext uri="{FF2B5EF4-FFF2-40B4-BE49-F238E27FC236}">
                                <a16:creationId xmlns:a16="http://schemas.microsoft.com/office/drawing/2014/main" id="{0A65347C-3626-B8C2-4009-F96B1C0E90D0}"/>
                              </a:ext>
                            </a:extLst>
                          </wps:cNvPr>
                          <wps:cNvCnPr>
                            <a:cxnSpLocks/>
                          </wps:cNvCnPr>
                          <wps:spPr>
                            <a:xfrm>
                              <a:off x="2926447" y="921091"/>
                              <a:ext cx="1192192" cy="0"/>
                            </a:xfrm>
                            <a:prstGeom prst="straightConnector1">
                              <a:avLst/>
                            </a:prstGeom>
                            <a:ln w="76200">
                              <a:solidFill>
                                <a:schemeClr val="tx1">
                                  <a:lumMod val="50000"/>
                                  <a:lumOff val="50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g:grpSp>
                      <wps:wsp>
                        <wps:cNvPr id="1843165763" name="Right Arrow 1843165763">
                          <a:extLst>
                            <a:ext uri="{FF2B5EF4-FFF2-40B4-BE49-F238E27FC236}">
                              <a16:creationId xmlns:a16="http://schemas.microsoft.com/office/drawing/2014/main" id="{76ABDE42-BBD0-A565-7CB9-A7C19E581891}"/>
                            </a:ext>
                          </a:extLst>
                        </wps:cNvPr>
                        <wps:cNvSpPr/>
                        <wps:spPr>
                          <a:xfrm>
                            <a:off x="7500376" y="562275"/>
                            <a:ext cx="1192192" cy="358816"/>
                          </a:xfrm>
                          <a:prstGeom prst="rightArrow">
                            <a:avLst/>
                          </a:prstGeom>
                          <a:solidFill>
                            <a:schemeClr val="bg2">
                              <a:lumMod val="2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7021F83" id="Group 13" o:spid="_x0000_s1026" style="position:absolute;margin-left:0;margin-top:88pt;width:462.45pt;height:62.4pt;z-index:251659264;mso-width-relative:margin;mso-height-relative:margin" coordsize="112621,1464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">
                <v:shape id="Picture 700086518" o:spid="_x0000_s1027" type="#_x0000_t75" alt="A blue rectangle with black text&#10;&#10;Description automatically generated" style="position:absolute;width:112621;height:146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">
                  <v:imagedata r:id="rId14" o:title="A blue rectangle with black text&#10;&#10;Description automatically generated"/>
                </v:shape>
                <v:group id="Group 511175031" o:spid="_x0000_s1028" style="position:absolute;left:29264;top:5429;width:11922;height:3781" coordorigin="29264,5429" coordsize="11921,37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">
                  <v:shapetype id="_x0000_t32" coordsize="21600,21600" o:spt="32" o:oned="t" path="m,l21600,21600e" filled="f">
                    <v:path arrowok="t" fillok="f" o:connecttype="none"/>
                    <o:lock v:ext="edit" shapetype="t"/>
                  </v:shapetype>
                  <v:shape id="Straight Arrow Connector 1068749219" o:spid="_x0000_s1029" type="#_x0000_t32" style="position:absolute;left:29264;top:5429;width:11922;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" strokecolor="gray [1629]" strokeweight="6pt">
                    <v:stroke dashstyle="3 1" endarrow="block" joinstyle="miter"/>
                  </v:shape>
                  <v:shape id="Straight Arrow Connector 758940602" o:spid="_x0000_s1030" type="#_x0000_t32" style="position:absolute;left:29264;top:9210;width:1192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" strokecolor="gray [1629]" strokeweight="6pt">
                    <v:stroke dashstyle="3 1" endarrow="block" joinstyle="miter"/>
                    <o:lock v:ext="edit" shapetype="f"/>
                  </v:shape>
                </v:group>
                <v:shape id="Right Arrow 1843165763" o:spid="_x0000_s1031" type="#_x0000_t13" style="position:absolute;left:75003;top:5622;width:11922;height:35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" adj="18350" fillcolor="#393737 [814]" strokecolor="black [3213]" strokeweight="1pt"/>
                <w10:wrap type="topAndBottom"/>
              </v:group>
            </w:pict>
          </mc:Fallback>
        </mc:AlternateContent>
      </w:r>
      <w:r w:rsidRPr="00D078B8">
        <w:rPr>
          <w:rFonts w:ascii="Garamond" w:hAnsi="Garamond"/>
          <w:noProof/>
          <w:color w:val="000000" w:themeColor="text1"/>
        </w:rPr>
        <w:drawing>
          <wp:anchor distT="0" distB="0" distL="114300" distR="114300" simplePos="0" relativeHeight="251662336" behindDoc="0" locked="0" layoutInCell="1" allowOverlap="1" wp14:anchorId="5373065A" wp14:editId="7EC77EC3">
            <wp:simplePos x="0" y="0"/>
            <wp:positionH relativeFrom="column">
              <wp:posOffset>0</wp:posOffset>
            </wp:positionH>
            <wp:positionV relativeFrom="paragraph">
              <wp:posOffset>0</wp:posOffset>
            </wp:positionV>
            <wp:extent cx="1586865" cy="744220"/>
            <wp:effectExtent l="0" t="0" r="635" b="5080"/>
            <wp:wrapTopAndBottom/>
            <wp:docPr id="3" name="Picture 2" descr="A blue rectangle with black text&#10;&#10;Description automatically generated">
              <a:extLst xmlns:a="http://schemas.openxmlformats.org/drawingml/2006/main">
                <a:ext uri="{FF2B5EF4-FFF2-40B4-BE49-F238E27FC236}">
                  <a16:creationId xmlns:a16="http://schemas.microsoft.com/office/drawing/2014/main" id="{5D80B84C-D933-EEC3-570B-98DBD17B07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ue rectangle with black text&#10;&#10;Description automatically generated">
                      <a:extLst>
                        <a:ext uri="{FF2B5EF4-FFF2-40B4-BE49-F238E27FC236}">
                          <a16:creationId xmlns:a16="http://schemas.microsoft.com/office/drawing/2014/main" id="{5D80B84C-D933-EEC3-570B-98DBD17B070B}"/>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r="74015"/>
                    <a:stretch/>
                  </pic:blipFill>
                  <pic:spPr>
                    <a:xfrm>
                      <a:off x="0" y="0"/>
                      <a:ext cx="1586865" cy="744220"/>
                    </a:xfrm>
                    <a:prstGeom prst="rect">
                      <a:avLst/>
                    </a:prstGeom>
                  </pic:spPr>
                </pic:pic>
              </a:graphicData>
            </a:graphic>
            <wp14:sizeRelH relativeFrom="page">
              <wp14:pctWidth>0</wp14:pctWidth>
            </wp14:sizeRelH>
            <wp14:sizeRelV relativeFrom="page">
              <wp14:pctHeight>0</wp14:pctHeight>
            </wp14:sizeRelV>
          </wp:anchor>
        </w:drawing>
      </w:r>
      <w:r w:rsidRPr="00D078B8">
        <w:rPr>
          <w:rFonts w:ascii="Garamond" w:hAnsi="Garamond" w:cs="Times New Roman"/>
          <w:color w:val="000000" w:themeColor="text1"/>
        </w:rPr>
        <w:t>Identity-based Bureaucratic Decision-making, Low motivation to Represent Ingroup</w:t>
      </w:r>
    </w:p>
    <w:p w14:paraId="2A5D5306" w14:textId="77777777" w:rsidR="00511C6B" w:rsidRPr="00D078B8" w:rsidRDefault="00511C6B" w:rsidP="00511C6B">
      <w:pPr>
        <w:pStyle w:val="ListParagraph"/>
        <w:numPr>
          <w:ilvl w:val="0"/>
          <w:numId w:val="43"/>
        </w:numPr>
        <w:adjustRightInd w:val="0"/>
        <w:spacing w:line="480" w:lineRule="auto"/>
        <w:mirrorIndents/>
        <w:rPr>
          <w:rFonts w:ascii="Garamond" w:hAnsi="Garamond" w:cs="Times New Roman"/>
          <w:color w:val="000000" w:themeColor="text1"/>
        </w:rPr>
      </w:pPr>
      <w:r w:rsidRPr="00D078B8">
        <w:rPr>
          <w:rFonts w:ascii="Garamond" w:hAnsi="Garamond" w:cs="Times New Roman"/>
          <w:color w:val="000000" w:themeColor="text1"/>
        </w:rPr>
        <w:t xml:space="preserve">Identity-Based Bureaucratic Decision-making, High Motivation to Represent Ingroup </w:t>
      </w:r>
    </w:p>
    <w:p w14:paraId="5946E585"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p>
    <w:p w14:paraId="0FDFFF14"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My study is looking to understand what contributes to engaging in active representation. Specifically, what kind of person is motivated to engage in representation, what causes people to stay in the passive role, and what causes people to go into the active role but </w:t>
      </w:r>
      <w:proofErr w:type="gramStart"/>
      <w:r w:rsidRPr="00D078B8">
        <w:rPr>
          <w:rFonts w:ascii="Garamond" w:hAnsi="Garamond" w:cs="Times New Roman"/>
          <w:color w:val="000000" w:themeColor="text1"/>
        </w:rPr>
        <w:t>retreat back</w:t>
      </w:r>
      <w:proofErr w:type="gramEnd"/>
      <w:r w:rsidRPr="00D078B8">
        <w:rPr>
          <w:rFonts w:ascii="Garamond" w:hAnsi="Garamond" w:cs="Times New Roman"/>
          <w:color w:val="000000" w:themeColor="text1"/>
        </w:rPr>
        <w:t xml:space="preserve"> into a passive </w:t>
      </w:r>
      <w:r w:rsidRPr="00D078B8">
        <w:rPr>
          <w:rFonts w:ascii="Garamond" w:hAnsi="Garamond" w:cs="Times New Roman"/>
          <w:color w:val="000000" w:themeColor="text1"/>
        </w:rPr>
        <w:lastRenderedPageBreak/>
        <w:t>role? Figure 1 (A-C) highlights the different scenarios one may see if they observe individuals in their roles.</w:t>
      </w:r>
    </w:p>
    <w:p w14:paraId="1F495AFD"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Figure 1 shows our current assumptions about representation. We, scholars, assume that passive representation will turn into active representation based on different factors. Active representation is then supposed to bring benefits to groups that are represented. Another assumption for Figure 1 that is often left unexamined is that some individuals may not view representation as related to equitable outcomes for client or citizen beneficiaries. Individuals may have more of a focus on changing who receives beneficial outcomes within the organization, which may directly (or indirectly) bring benefits for clients.</w:t>
      </w:r>
    </w:p>
    <w:p w14:paraId="5C3462A4"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 Figure 2 can be one of two scenarios. The first scenario is individuals who do not want to actively represent but will contribute to the organization's diversity. The second scenario is individuals who do not seek to actively represent their group, e.g., in this case, Black clients, but purely wish to represent their organization's interests and do not seek out identity-based roles. Lastly, and perhaps the most interesting, is Figure 3. These are individuals who move into an active role, and something happens that forces them to move back into a passive role. People go back and forth depending on the situation, and there are those who are starting to get burnt out. Themes that popped up in relation to this scenario were risks and lack of support.</w:t>
      </w:r>
    </w:p>
    <w:p w14:paraId="60B91966"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Multiple scenarios can be at play. According to my qualitative data, in one scenario, there is a Black woman who has worked for over 20 years in an agency in the Deep South. She did not want to actively engage in representation, nor did she feel it was her job to do so. Others come into work wanting to represent and having goals related to representation, while others are fine not doing it.</w:t>
      </w:r>
    </w:p>
    <w:p w14:paraId="38104681"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lastRenderedPageBreak/>
        <w:t xml:space="preserve">This leads me to my research questions. To what extent do Black bureaucrats vary in their motivation to engage in representative work, and what explains variation in motivation to engage in representation? I want to uncover what explains Black bureaucrats who exhibit high levels of motivation. </w:t>
      </w:r>
    </w:p>
    <w:p w14:paraId="636DA4A5" w14:textId="77777777" w:rsidR="00511C6B" w:rsidRPr="00D078B8" w:rsidRDefault="00511C6B" w:rsidP="00511C6B">
      <w:pPr>
        <w:adjustRightInd w:val="0"/>
        <w:spacing w:line="480" w:lineRule="auto"/>
        <w:contextualSpacing/>
        <w:mirrorIndents/>
        <w:rPr>
          <w:rFonts w:ascii="Garamond" w:hAnsi="Garamond" w:cs="Times New Roman"/>
          <w:b/>
          <w:bCs/>
          <w:color w:val="000000" w:themeColor="text1"/>
        </w:rPr>
      </w:pPr>
      <w:r w:rsidRPr="00D078B8">
        <w:rPr>
          <w:rFonts w:ascii="Garamond" w:hAnsi="Garamond" w:cs="Times New Roman"/>
          <w:b/>
          <w:bCs/>
          <w:color w:val="000000" w:themeColor="text1"/>
        </w:rPr>
        <w:t>Research Design and Methods:</w:t>
      </w:r>
    </w:p>
    <w:p w14:paraId="0052295C"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eastAsia="Times New Roman" w:hAnsi="Garamond" w:cs="Times New Roman"/>
          <w:color w:val="000000" w:themeColor="text1"/>
        </w:rPr>
        <w:t xml:space="preserve">My study employs a mixed-methods design, utilizing a comprehensive cross-sectional survey to collect both quantitative and qualitative responses and interviews to capture the variation in the motivation to do active representation. </w:t>
      </w:r>
      <w:r w:rsidRPr="00D078B8">
        <w:rPr>
          <w:rFonts w:ascii="Garamond" w:hAnsi="Garamond" w:cs="Times New Roman"/>
          <w:color w:val="000000" w:themeColor="text1"/>
        </w:rPr>
        <w:t xml:space="preserve">Cross-sectional surveys allow for data collection at a single point in time, offering a snapshot of the population's characteristics and behaviors. </w:t>
      </w:r>
      <w:r w:rsidRPr="00D078B8">
        <w:rPr>
          <w:rFonts w:ascii="Garamond" w:eastAsia="Times New Roman" w:hAnsi="Garamond" w:cs="Times New Roman"/>
          <w:color w:val="000000" w:themeColor="text1"/>
        </w:rPr>
        <w:t xml:space="preserve">The survey was distributed through Prolific, an online survey platform. Qualitative interviews were collected through snowball sampling and LinkedIn. Participation in the study was entirely voluntary; respondents were paid $4.00-$6.00 (based on survey completion time) for the survey, with an average completion time of 20 minutes. Survey participants were vetted through a pilot survey fielded through Prolific, which asked a series of screening questions to ensure respondents met the participation qualifications. Participants had to identify as Black and work for the government in a non-elected position to be included in the final survey sample.  The average interview lasted 40 minutes. No monetary award or incentives for participation. </w:t>
      </w:r>
    </w:p>
    <w:p w14:paraId="6B09529C" w14:textId="77777777" w:rsidR="00511C6B" w:rsidRPr="00D078B8" w:rsidRDefault="00511C6B" w:rsidP="00511C6B">
      <w:pPr>
        <w:adjustRightInd w:val="0"/>
        <w:spacing w:before="96" w:after="96" w:line="480" w:lineRule="auto"/>
        <w:contextualSpacing/>
        <w:mirrorIndents/>
        <w:outlineLvl w:val="2"/>
        <w:rPr>
          <w:rFonts w:ascii="Garamond" w:eastAsia="Times New Roman" w:hAnsi="Garamond" w:cs="Times New Roman"/>
          <w:b/>
          <w:bCs/>
          <w:i/>
          <w:iCs/>
          <w:color w:val="000000" w:themeColor="text1"/>
        </w:rPr>
      </w:pPr>
      <w:bookmarkStart w:id="13" w:name="_Toc172681636"/>
      <w:bookmarkStart w:id="14" w:name="_Toc172681706"/>
      <w:bookmarkStart w:id="15" w:name="_Toc172681848"/>
      <w:bookmarkStart w:id="16" w:name="_Toc172681998"/>
      <w:r w:rsidRPr="00D078B8">
        <w:rPr>
          <w:rFonts w:ascii="Garamond" w:eastAsia="Times New Roman" w:hAnsi="Garamond" w:cs="Times New Roman"/>
          <w:b/>
          <w:bCs/>
          <w:i/>
          <w:iCs/>
          <w:color w:val="000000" w:themeColor="text1"/>
        </w:rPr>
        <w:t>Survey Participants Demographics</w:t>
      </w:r>
      <w:bookmarkEnd w:id="13"/>
      <w:bookmarkEnd w:id="14"/>
      <w:bookmarkEnd w:id="15"/>
      <w:bookmarkEnd w:id="16"/>
    </w:p>
    <w:p w14:paraId="5FB3209C" w14:textId="77777777" w:rsidR="00511C6B" w:rsidRPr="00D078B8" w:rsidRDefault="00511C6B" w:rsidP="00511C6B">
      <w:pPr>
        <w:adjustRightInd w:val="0"/>
        <w:spacing w:before="96" w:after="96" w:line="480" w:lineRule="auto"/>
        <w:ind w:firstLine="720"/>
        <w:contextualSpacing/>
        <w:mirrorIndents/>
        <w:outlineLvl w:val="2"/>
        <w:rPr>
          <w:rFonts w:ascii="Garamond" w:eastAsia="Times New Roman" w:hAnsi="Garamond" w:cs="Times New Roman"/>
          <w:i/>
          <w:iCs/>
          <w:color w:val="000000" w:themeColor="text1"/>
        </w:rPr>
      </w:pPr>
      <w:bookmarkStart w:id="17" w:name="_Toc172681637"/>
      <w:bookmarkStart w:id="18" w:name="_Toc172681707"/>
      <w:bookmarkStart w:id="19" w:name="_Toc172681849"/>
      <w:bookmarkStart w:id="20" w:name="_Toc172681999"/>
      <w:r w:rsidRPr="00D078B8">
        <w:rPr>
          <w:rFonts w:ascii="Garamond" w:eastAsia="Times New Roman" w:hAnsi="Garamond" w:cs="Times New Roman"/>
          <w:color w:val="000000" w:themeColor="text1"/>
        </w:rPr>
        <w:t xml:space="preserve">The analysis is based on 77 (initially 80) respondents who work in the government (46 females (57.5%) and 34 males (42.5%). The breakdown of the respondents’ age range is as follows: 18–29 (19; 23.75%), 30–39 (27; 33.75%), 40–49 (21; 26.25%), 50–59 (12; 15%), 60–69 (1; 1.25%). 25 (31.25%) were counted as being full-time or part-time students, 33 (41.25%) were not students, and 24 (30%) were missing data. All levels of government are represented, with 15 respondents indicating that they work for the federal government (17.65%); 37 </w:t>
      </w:r>
      <w:proofErr w:type="gramStart"/>
      <w:r w:rsidRPr="00D078B8">
        <w:rPr>
          <w:rFonts w:ascii="Garamond" w:eastAsia="Times New Roman" w:hAnsi="Garamond" w:cs="Times New Roman"/>
          <w:color w:val="000000" w:themeColor="text1"/>
        </w:rPr>
        <w:t>work</w:t>
      </w:r>
      <w:proofErr w:type="gramEnd"/>
      <w:r w:rsidRPr="00D078B8">
        <w:rPr>
          <w:rFonts w:ascii="Garamond" w:eastAsia="Times New Roman" w:hAnsi="Garamond" w:cs="Times New Roman"/>
          <w:color w:val="000000" w:themeColor="text1"/>
        </w:rPr>
        <w:t xml:space="preserve"> for the state (43.53%); 11 </w:t>
      </w:r>
      <w:r w:rsidRPr="00D078B8">
        <w:rPr>
          <w:rFonts w:ascii="Garamond" w:eastAsia="Times New Roman" w:hAnsi="Garamond" w:cs="Times New Roman"/>
          <w:color w:val="000000" w:themeColor="text1"/>
        </w:rPr>
        <w:lastRenderedPageBreak/>
        <w:t>are employed at the county/parish level (12.94%), while 22 are at the city/local level (25.88%). Many of the respondents have substantial tenure in the government. Fourteen respondents have more than 20 years of experience in the government (16.47%), 23 have between 10-20 years of experience (27.05%), while 20 have 5-10 years (20.53%), 10 have 3-5 years (11.76%), and 17 have 1-3 years of experience in the government (20%). Four of the respondents have less than one year in the government (4.70%). All respondents are based in the United States.</w:t>
      </w:r>
      <w:bookmarkEnd w:id="17"/>
      <w:bookmarkEnd w:id="18"/>
      <w:bookmarkEnd w:id="19"/>
      <w:bookmarkEnd w:id="20"/>
      <w:r w:rsidRPr="00D078B8">
        <w:rPr>
          <w:rFonts w:ascii="Garamond" w:eastAsia="Times New Roman" w:hAnsi="Garamond" w:cs="Times New Roman"/>
          <w:color w:val="000000" w:themeColor="text1"/>
        </w:rPr>
        <w:t xml:space="preserve"> </w:t>
      </w:r>
    </w:p>
    <w:p w14:paraId="75F6E526" w14:textId="77777777" w:rsidR="00511C6B" w:rsidRPr="00D078B8" w:rsidRDefault="00511C6B" w:rsidP="00511C6B">
      <w:pPr>
        <w:adjustRightInd w:val="0"/>
        <w:spacing w:before="96" w:after="96" w:line="480" w:lineRule="auto"/>
        <w:contextualSpacing/>
        <w:mirrorIndents/>
        <w:outlineLvl w:val="2"/>
        <w:rPr>
          <w:rFonts w:ascii="Garamond" w:eastAsia="Times New Roman" w:hAnsi="Garamond" w:cs="Times New Roman"/>
          <w:b/>
          <w:bCs/>
          <w:i/>
          <w:iCs/>
          <w:color w:val="000000" w:themeColor="text1"/>
        </w:rPr>
      </w:pPr>
      <w:bookmarkStart w:id="21" w:name="_Toc172681638"/>
      <w:bookmarkStart w:id="22" w:name="_Toc172681708"/>
      <w:bookmarkStart w:id="23" w:name="_Toc172681850"/>
      <w:bookmarkStart w:id="24" w:name="_Toc172682000"/>
      <w:r w:rsidRPr="00D078B8">
        <w:rPr>
          <w:rFonts w:ascii="Garamond" w:eastAsia="Times New Roman" w:hAnsi="Garamond" w:cs="Times New Roman"/>
          <w:b/>
          <w:bCs/>
          <w:i/>
          <w:iCs/>
          <w:color w:val="000000" w:themeColor="text1"/>
        </w:rPr>
        <w:t>Participants' Race and Ethnicity</w:t>
      </w:r>
      <w:bookmarkEnd w:id="21"/>
      <w:bookmarkEnd w:id="22"/>
      <w:bookmarkEnd w:id="23"/>
      <w:bookmarkEnd w:id="24"/>
    </w:p>
    <w:p w14:paraId="1BC1D2E6" w14:textId="77777777" w:rsidR="00511C6B" w:rsidRPr="00D078B8" w:rsidRDefault="00511C6B" w:rsidP="00511C6B">
      <w:pPr>
        <w:keepNext/>
        <w:adjustRightInd w:val="0"/>
        <w:spacing w:line="480" w:lineRule="auto"/>
        <w:ind w:firstLine="720"/>
        <w:contextualSpacing/>
        <w:mirrorIndents/>
        <w:rPr>
          <w:rFonts w:ascii="Garamond" w:hAnsi="Garamond" w:cs="Times New Roman"/>
          <w:color w:val="000000" w:themeColor="text1"/>
        </w:rPr>
      </w:pPr>
      <w:r w:rsidRPr="00D078B8">
        <w:rPr>
          <w:rFonts w:ascii="Garamond" w:eastAsia="Times New Roman" w:hAnsi="Garamond" w:cs="Times New Roman"/>
          <w:color w:val="000000" w:themeColor="text1"/>
        </w:rPr>
        <w:t>All respondents self-identified as Black through Prolific. Once screened through Prolific, my survey asked them more detailed questions about their racial and ethnic identities. Survey participants were asked the following questions about their race and ethnic background: 1.</w:t>
      </w:r>
      <w:r w:rsidRPr="00D078B8">
        <w:rPr>
          <w:rFonts w:ascii="Garamond" w:hAnsi="Garamond" w:cs="Times New Roman"/>
          <w:color w:val="000000" w:themeColor="text1"/>
        </w:rPr>
        <w:t xml:space="preserve"> What do you consider your race? 2. What do you consider to be your primary ethnicity or family ancestry (i.e., ethnicity describes their feeling of belonging and attachment to a distinct group of a larger population that shares their ancestry, color, language, or religion)? 3. Immigration status: What generation are you? Respondents were able to mark all that apply in the applicable areas. </w:t>
      </w:r>
    </w:p>
    <w:p w14:paraId="75C49133" w14:textId="77777777" w:rsidR="00511C6B" w:rsidRPr="00D078B8" w:rsidRDefault="00511C6B" w:rsidP="00511C6B">
      <w:pPr>
        <w:keepNext/>
        <w:adjustRightInd w:val="0"/>
        <w:spacing w:line="480" w:lineRule="auto"/>
        <w:contextualSpacing/>
        <w:mirrorIndents/>
        <w:rPr>
          <w:rFonts w:ascii="Garamond" w:hAnsi="Garamond" w:cs="Times New Roman"/>
          <w:b/>
          <w:bCs/>
          <w:i/>
          <w:iCs/>
          <w:color w:val="000000" w:themeColor="text1"/>
        </w:rPr>
      </w:pPr>
      <w:r w:rsidRPr="00D078B8">
        <w:rPr>
          <w:rFonts w:ascii="Garamond" w:hAnsi="Garamond" w:cs="Times New Roman"/>
          <w:b/>
          <w:bCs/>
          <w:i/>
          <w:iCs/>
          <w:color w:val="000000" w:themeColor="text1"/>
        </w:rPr>
        <w:t>Quantitative Methodology</w:t>
      </w:r>
    </w:p>
    <w:p w14:paraId="110354F4" w14:textId="77777777" w:rsidR="00511C6B" w:rsidRPr="00D078B8" w:rsidRDefault="00511C6B" w:rsidP="00511C6B">
      <w:pPr>
        <w:keepNext/>
        <w:adjustRightInd w:val="0"/>
        <w:spacing w:line="480" w:lineRule="auto"/>
        <w:contextualSpacing/>
        <w:mirrorIndents/>
        <w:rPr>
          <w:rFonts w:ascii="Garamond" w:hAnsi="Garamond" w:cs="Times New Roman"/>
          <w:i/>
          <w:iCs/>
          <w:color w:val="000000" w:themeColor="text1"/>
        </w:rPr>
      </w:pPr>
      <w:r w:rsidRPr="00D078B8">
        <w:rPr>
          <w:rFonts w:ascii="Garamond" w:hAnsi="Garamond" w:cs="Times New Roman"/>
          <w:i/>
          <w:iCs/>
          <w:color w:val="000000" w:themeColor="text1"/>
        </w:rPr>
        <w:t>Black Bureaucrats’ Attitudes about Active Representation Survey</w:t>
      </w:r>
    </w:p>
    <w:p w14:paraId="47DEDF0B" w14:textId="77777777" w:rsidR="00511C6B" w:rsidRPr="00D078B8" w:rsidRDefault="00511C6B" w:rsidP="00511C6B">
      <w:pPr>
        <w:keepNext/>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The survey was piloted twice through Prolific drawing the responses of 20 respondents. Revisions were able to be made based on any notable and/or unforeseen issues with the piloted responses. A comprehensive survey using Qualtrics featured 63 questions, including eight matrices with a range of statements. The survey was organized by individual-level motivation for representation, organizational and colleague motivation and support for representation, lived experiences, and influence of diversity, equity, and inclusion initiatives. </w:t>
      </w:r>
      <w:r w:rsidRPr="00D078B8">
        <w:rPr>
          <w:rFonts w:ascii="Garamond" w:hAnsi="Garamond" w:cs="Times New Roman"/>
          <w:color w:val="000000" w:themeColor="text1"/>
        </w:rPr>
        <w:lastRenderedPageBreak/>
        <w:t>Questionnaire item response options included a diverse range of scales related to frequency (never, rarely, occasionally, frequently, or always), Likert-scale agreement (</w:t>
      </w:r>
      <w:r w:rsidRPr="00D078B8">
        <w:rPr>
          <w:rFonts w:ascii="Garamond" w:hAnsi="Garamond" w:cs="Times New Roman"/>
          <w:i/>
          <w:iCs/>
          <w:color w:val="000000" w:themeColor="text1"/>
        </w:rPr>
        <w:t>strongly disagree, disagree, neither agree nor disagree agree</w:t>
      </w:r>
      <w:r w:rsidRPr="00D078B8">
        <w:rPr>
          <w:rStyle w:val="apple-converted-space"/>
          <w:rFonts w:ascii="Garamond" w:hAnsi="Garamond" w:cs="Times New Roman"/>
          <w:color w:val="000000" w:themeColor="text1"/>
        </w:rPr>
        <w:t>, or </w:t>
      </w:r>
      <w:r w:rsidRPr="00D078B8">
        <w:rPr>
          <w:rFonts w:ascii="Garamond" w:hAnsi="Garamond" w:cs="Times New Roman"/>
          <w:i/>
          <w:iCs/>
          <w:color w:val="000000" w:themeColor="text1"/>
        </w:rPr>
        <w:t>strongly agree</w:t>
      </w:r>
      <w:r w:rsidRPr="00D078B8">
        <w:rPr>
          <w:rStyle w:val="apple-converted-space"/>
          <w:rFonts w:ascii="Garamond" w:hAnsi="Garamond" w:cs="Times New Roman"/>
          <w:color w:val="000000" w:themeColor="text1"/>
        </w:rPr>
        <w:t>)</w:t>
      </w:r>
      <w:r w:rsidRPr="00D078B8">
        <w:rPr>
          <w:rFonts w:ascii="Garamond" w:hAnsi="Garamond" w:cs="Times New Roman"/>
          <w:color w:val="000000" w:themeColor="text1"/>
        </w:rPr>
        <w:t>, comfortability (</w:t>
      </w:r>
      <w:r w:rsidRPr="00D078B8">
        <w:rPr>
          <w:rFonts w:ascii="Garamond" w:hAnsi="Garamond" w:cs="Times New Roman"/>
          <w:i/>
          <w:iCs/>
          <w:color w:val="000000" w:themeColor="text1"/>
        </w:rPr>
        <w:t xml:space="preserve">extremely uncomfortable, somewhat uncomfortable, neither comfortable nor uncomfortable, somewhat comfortable, </w:t>
      </w:r>
      <w:r w:rsidRPr="00D078B8">
        <w:rPr>
          <w:rFonts w:ascii="Garamond" w:hAnsi="Garamond" w:cs="Times New Roman"/>
          <w:color w:val="000000" w:themeColor="text1"/>
        </w:rPr>
        <w:t>or</w:t>
      </w:r>
      <w:r w:rsidRPr="00D078B8">
        <w:rPr>
          <w:rFonts w:ascii="Garamond" w:hAnsi="Garamond" w:cs="Times New Roman"/>
          <w:i/>
          <w:iCs/>
          <w:color w:val="000000" w:themeColor="text1"/>
        </w:rPr>
        <w:t xml:space="preserve"> extremely comfortable</w:t>
      </w:r>
      <w:r w:rsidRPr="00D078B8">
        <w:rPr>
          <w:rFonts w:ascii="Garamond" w:hAnsi="Garamond" w:cs="Times New Roman"/>
          <w:color w:val="000000" w:themeColor="text1"/>
        </w:rPr>
        <w:t>), and performance evaluations (</w:t>
      </w:r>
      <w:r w:rsidRPr="00D078B8">
        <w:rPr>
          <w:rFonts w:ascii="Garamond" w:hAnsi="Garamond" w:cs="Times New Roman"/>
          <w:i/>
          <w:iCs/>
          <w:color w:val="000000" w:themeColor="text1"/>
        </w:rPr>
        <w:t xml:space="preserve">not well at all, slightly well, moderately well, very well, extremely well </w:t>
      </w:r>
      <w:r w:rsidRPr="00D078B8">
        <w:rPr>
          <w:rFonts w:ascii="Garamond" w:hAnsi="Garamond" w:cs="Times New Roman"/>
          <w:color w:val="000000" w:themeColor="text1"/>
        </w:rPr>
        <w:t>or</w:t>
      </w:r>
      <w:r w:rsidRPr="00D078B8">
        <w:rPr>
          <w:rFonts w:ascii="Garamond" w:hAnsi="Garamond" w:cs="Times New Roman"/>
          <w:i/>
          <w:iCs/>
          <w:color w:val="000000" w:themeColor="text1"/>
        </w:rPr>
        <w:t xml:space="preserve"> unsure</w:t>
      </w:r>
      <w:r w:rsidRPr="00D078B8">
        <w:rPr>
          <w:rFonts w:ascii="Garamond" w:hAnsi="Garamond" w:cs="Times New Roman"/>
          <w:color w:val="000000" w:themeColor="text1"/>
        </w:rPr>
        <w:t>). While scales offered diverse attitudinal types, all response item sets were on the same scale of 1 to 5. For data analysis, all responses were therefore coded with scores of 1, 2, 3, 4, and 5, respectively. A few questions in the survey were constructed in the negative direction to counter response biases among respondents. Questions were also constructed using pro-Black and anti-Black sentiments. Questions deemed as “pro-Black” were worded in a positive tone. For example,”</w:t>
      </w:r>
      <w:r w:rsidRPr="00D078B8">
        <w:rPr>
          <w:rFonts w:ascii="Garamond" w:hAnsi="Garamond"/>
          <w:color w:val="000000" w:themeColor="text1"/>
        </w:rPr>
        <w:t xml:space="preserve"> </w:t>
      </w:r>
      <w:r w:rsidRPr="00D078B8">
        <w:rPr>
          <w:rFonts w:ascii="Garamond" w:hAnsi="Garamond" w:cs="Times New Roman"/>
          <w:color w:val="000000" w:themeColor="text1"/>
        </w:rPr>
        <w:t>The Black community would be better off if more Black employees in the public sector dedicated more of their efforts to advocating for the Black community.” Questions that were anti-Black were addressed in a negative tone. For example, “It is frustrating when people assume I want to do certain types of work because of my Black identity.”</w:t>
      </w:r>
    </w:p>
    <w:p w14:paraId="4C1F90FF" w14:textId="77777777" w:rsidR="00511C6B" w:rsidRPr="00D078B8" w:rsidRDefault="00511C6B" w:rsidP="00511C6B">
      <w:pPr>
        <w:keepNext/>
        <w:adjustRightInd w:val="0"/>
        <w:spacing w:line="480" w:lineRule="auto"/>
        <w:contextualSpacing/>
        <w:mirrorIndents/>
        <w:rPr>
          <w:rFonts w:ascii="Garamond" w:hAnsi="Garamond" w:cs="Times New Roman"/>
          <w:i/>
          <w:iCs/>
          <w:color w:val="000000" w:themeColor="text1"/>
        </w:rPr>
      </w:pPr>
      <w:r w:rsidRPr="00D078B8">
        <w:rPr>
          <w:rFonts w:ascii="Garamond" w:hAnsi="Garamond" w:cs="Times New Roman"/>
          <w:i/>
          <w:iCs/>
          <w:color w:val="000000" w:themeColor="text1"/>
        </w:rPr>
        <w:t>Qualitative Methodology: Survey</w:t>
      </w:r>
    </w:p>
    <w:p w14:paraId="720A64F8" w14:textId="77777777" w:rsidR="00511C6B" w:rsidRPr="00D078B8" w:rsidRDefault="00511C6B" w:rsidP="00511C6B">
      <w:pPr>
        <w:keepNext/>
        <w:adjustRightInd w:val="0"/>
        <w:spacing w:line="480" w:lineRule="auto"/>
        <w:contextualSpacing/>
        <w:mirrorIndents/>
        <w:rPr>
          <w:rFonts w:ascii="Garamond" w:hAnsi="Garamond" w:cs="Times New Roman"/>
          <w:color w:val="000000" w:themeColor="text1"/>
        </w:rPr>
      </w:pPr>
      <w:r w:rsidRPr="00D078B8">
        <w:rPr>
          <w:rFonts w:ascii="Garamond" w:hAnsi="Garamond" w:cs="Times New Roman"/>
          <w:color w:val="000000" w:themeColor="text1"/>
        </w:rPr>
        <w:tab/>
        <w:t xml:space="preserve">Two supplementary, open-text questions were included at the end of the survey so that respondents could make statements regarding their work experience: What is the best part about doing your job as a Black employee? What is the hardest part about doing your job as a Black employee? </w:t>
      </w:r>
    </w:p>
    <w:p w14:paraId="13D0723C" w14:textId="77777777" w:rsidR="00511C6B" w:rsidRPr="00D078B8" w:rsidRDefault="00511C6B" w:rsidP="00511C6B">
      <w:pPr>
        <w:keepNext/>
        <w:adjustRightInd w:val="0"/>
        <w:spacing w:line="480" w:lineRule="auto"/>
        <w:contextualSpacing/>
        <w:mirrorIndents/>
        <w:rPr>
          <w:rFonts w:ascii="Garamond" w:hAnsi="Garamond" w:cs="Times New Roman"/>
          <w:b/>
          <w:bCs/>
          <w:i/>
          <w:iCs/>
          <w:color w:val="000000" w:themeColor="text1"/>
        </w:rPr>
      </w:pPr>
      <w:r w:rsidRPr="00D078B8">
        <w:rPr>
          <w:rFonts w:ascii="Garamond" w:hAnsi="Garamond" w:cs="Times New Roman"/>
          <w:b/>
          <w:bCs/>
          <w:i/>
          <w:iCs/>
          <w:color w:val="000000" w:themeColor="text1"/>
        </w:rPr>
        <w:t>Dependent Variable: Measurement for the Motivation to engage in Representation Work</w:t>
      </w:r>
    </w:p>
    <w:p w14:paraId="3EBB301A" w14:textId="77777777" w:rsidR="00511C6B" w:rsidRPr="00D078B8" w:rsidRDefault="00511C6B" w:rsidP="00511C6B">
      <w:pPr>
        <w:keepNext/>
        <w:adjustRightInd w:val="0"/>
        <w:spacing w:line="480" w:lineRule="auto"/>
        <w:ind w:firstLine="360"/>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My dependent variable, motivation to engage in representation work, is measured through multiple survey items. A total of four measurements were used to construct the dependent “want to </w:t>
      </w:r>
      <w:r w:rsidRPr="00D078B8">
        <w:rPr>
          <w:rFonts w:ascii="Garamond" w:hAnsi="Garamond" w:cs="Times New Roman"/>
          <w:color w:val="000000" w:themeColor="text1"/>
        </w:rPr>
        <w:lastRenderedPageBreak/>
        <w:t>rep” variable. Respondents were asked about their motivation to represent in several ways using a five-point scale, from strongly disagree to strongly agree.</w:t>
      </w:r>
    </w:p>
    <w:p w14:paraId="2E313A26" w14:textId="77777777" w:rsidR="00511C6B" w:rsidRPr="00D078B8" w:rsidRDefault="00511C6B" w:rsidP="00511C6B">
      <w:pPr>
        <w:pStyle w:val="ListParagraph"/>
        <w:keepNext/>
        <w:numPr>
          <w:ilvl w:val="0"/>
          <w:numId w:val="33"/>
        </w:numPr>
        <w:adjustRightInd w:val="0"/>
        <w:spacing w:line="480" w:lineRule="auto"/>
        <w:mirrorIndents/>
        <w:rPr>
          <w:rFonts w:ascii="Garamond" w:hAnsi="Garamond" w:cs="Times New Roman"/>
          <w:b/>
          <w:bCs/>
          <w:color w:val="000000" w:themeColor="text1"/>
        </w:rPr>
      </w:pPr>
      <w:r w:rsidRPr="00D078B8">
        <w:rPr>
          <w:rFonts w:ascii="Garamond" w:hAnsi="Garamond" w:cs="Times New Roman"/>
          <w:color w:val="000000" w:themeColor="text1"/>
        </w:rPr>
        <w:t>At work, I actively seek out opportunities to engage with clients who look like me.</w:t>
      </w:r>
    </w:p>
    <w:p w14:paraId="3190A271" w14:textId="77777777" w:rsidR="00511C6B" w:rsidRPr="00D078B8" w:rsidRDefault="00511C6B" w:rsidP="00511C6B">
      <w:pPr>
        <w:pStyle w:val="ListParagraph"/>
        <w:keepNext/>
        <w:numPr>
          <w:ilvl w:val="0"/>
          <w:numId w:val="33"/>
        </w:numPr>
        <w:adjustRightInd w:val="0"/>
        <w:spacing w:line="480" w:lineRule="auto"/>
        <w:mirrorIndents/>
        <w:rPr>
          <w:rFonts w:ascii="Garamond" w:hAnsi="Garamond" w:cs="Times New Roman"/>
          <w:b/>
          <w:bCs/>
          <w:color w:val="000000" w:themeColor="text1"/>
        </w:rPr>
      </w:pPr>
      <w:r w:rsidRPr="00D078B8">
        <w:rPr>
          <w:rFonts w:ascii="Garamond" w:hAnsi="Garamond" w:cs="Times New Roman"/>
          <w:color w:val="000000" w:themeColor="text1"/>
        </w:rPr>
        <w:t>A big part of the motivation to pursue this career was needing more people like me in this space.</w:t>
      </w:r>
    </w:p>
    <w:p w14:paraId="14B48C57" w14:textId="77777777" w:rsidR="00511C6B" w:rsidRPr="00D078B8" w:rsidRDefault="00511C6B" w:rsidP="00511C6B">
      <w:pPr>
        <w:pStyle w:val="ListParagraph"/>
        <w:keepNext/>
        <w:numPr>
          <w:ilvl w:val="0"/>
          <w:numId w:val="33"/>
        </w:numPr>
        <w:adjustRightInd w:val="0"/>
        <w:spacing w:line="480" w:lineRule="auto"/>
        <w:mirrorIndents/>
        <w:rPr>
          <w:rFonts w:ascii="Garamond" w:hAnsi="Garamond" w:cs="Times New Roman"/>
          <w:b/>
          <w:bCs/>
          <w:color w:val="000000" w:themeColor="text1"/>
        </w:rPr>
      </w:pPr>
      <w:r w:rsidRPr="00D078B8">
        <w:rPr>
          <w:rFonts w:ascii="Garamond" w:hAnsi="Garamond" w:cs="Times New Roman"/>
          <w:color w:val="000000" w:themeColor="text1"/>
        </w:rPr>
        <w:t xml:space="preserve"> All Black employees in public organizations should view representing or advocating for the Black community to be a top priority throughout their daily work. </w:t>
      </w:r>
    </w:p>
    <w:p w14:paraId="6D789D6D" w14:textId="77777777" w:rsidR="00511C6B" w:rsidRPr="00D078B8" w:rsidRDefault="00511C6B" w:rsidP="00511C6B">
      <w:pPr>
        <w:pStyle w:val="ListParagraph"/>
        <w:keepNext/>
        <w:numPr>
          <w:ilvl w:val="0"/>
          <w:numId w:val="33"/>
        </w:numPr>
        <w:adjustRightInd w:val="0"/>
        <w:spacing w:line="480" w:lineRule="auto"/>
        <w:mirrorIndents/>
        <w:rPr>
          <w:rFonts w:ascii="Garamond" w:hAnsi="Garamond" w:cs="Times New Roman"/>
          <w:b/>
          <w:bCs/>
          <w:color w:val="000000" w:themeColor="text1"/>
        </w:rPr>
      </w:pPr>
      <w:r w:rsidRPr="00D078B8">
        <w:rPr>
          <w:rFonts w:ascii="Garamond" w:hAnsi="Garamond" w:cs="Times New Roman"/>
          <w:color w:val="000000" w:themeColor="text1"/>
        </w:rPr>
        <w:t xml:space="preserve">It is personally important for me to be seen as a representative of the Black community while at work. </w:t>
      </w:r>
    </w:p>
    <w:p w14:paraId="473C44CD" w14:textId="77777777" w:rsidR="00511C6B" w:rsidRPr="00D078B8" w:rsidRDefault="00511C6B" w:rsidP="00511C6B">
      <w:pPr>
        <w:keepNext/>
        <w:adjustRightInd w:val="0"/>
        <w:spacing w:line="480" w:lineRule="auto"/>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I utilized exploratory factor analysis to identify the appropriate measures for this variable to ensure that responses to the four items held together as the function of a singular concept, as expected. This had an Eigenvalue of 2.4. </w:t>
      </w:r>
    </w:p>
    <w:p w14:paraId="163F447A" w14:textId="32484D42" w:rsidR="00D17C9D" w:rsidRDefault="00D17C9D" w:rsidP="00D17C9D">
      <w:pPr>
        <w:pStyle w:val="Caption"/>
        <w:jc w:val="center"/>
      </w:pPr>
      <w:bookmarkStart w:id="25" w:name="_Toc172680228"/>
      <w:r w:rsidRPr="00D078B8">
        <w:rPr>
          <w:rFonts w:ascii="Garamond" w:hAnsi="Garamond" w:cs="Times New Roman"/>
          <w:noProof/>
          <w:color w:val="000000" w:themeColor="text1"/>
          <w:sz w:val="24"/>
          <w:szCs w:val="24"/>
        </w:rPr>
        <w:drawing>
          <wp:inline distT="0" distB="0" distL="0" distR="0" wp14:anchorId="03456251" wp14:editId="52330402">
            <wp:extent cx="5943600" cy="3343275"/>
            <wp:effectExtent l="0" t="0" r="0" b="0"/>
            <wp:docPr id="1185348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348030" name=""/>
                    <pic:cNvPicPr/>
                  </pic:nvPicPr>
                  <pic:blipFill>
                    <a:blip r:embed="rId16">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sidRPr="00D17C9D">
        <w:rPr>
          <w:rFonts w:ascii="Garamond" w:hAnsi="Garamond"/>
          <w:color w:val="000000" w:themeColor="text1"/>
          <w:sz w:val="20"/>
          <w:szCs w:val="20"/>
        </w:rPr>
        <w:t xml:space="preserve">Figure </w:t>
      </w:r>
      <w:r w:rsidRPr="00D17C9D">
        <w:rPr>
          <w:rFonts w:ascii="Garamond" w:hAnsi="Garamond"/>
          <w:color w:val="000000" w:themeColor="text1"/>
          <w:sz w:val="20"/>
          <w:szCs w:val="20"/>
        </w:rPr>
        <w:fldChar w:fldCharType="begin"/>
      </w:r>
      <w:r w:rsidRPr="00D17C9D">
        <w:rPr>
          <w:rFonts w:ascii="Garamond" w:hAnsi="Garamond"/>
          <w:color w:val="000000" w:themeColor="text1"/>
          <w:sz w:val="20"/>
          <w:szCs w:val="20"/>
        </w:rPr>
        <w:instrText xml:space="preserve"> SEQ Figure \* ARABIC </w:instrText>
      </w:r>
      <w:r w:rsidRPr="00D17C9D">
        <w:rPr>
          <w:rFonts w:ascii="Garamond" w:hAnsi="Garamond"/>
          <w:color w:val="000000" w:themeColor="text1"/>
          <w:sz w:val="20"/>
          <w:szCs w:val="20"/>
        </w:rPr>
        <w:fldChar w:fldCharType="separate"/>
      </w:r>
      <w:r w:rsidR="007B50EA">
        <w:rPr>
          <w:rFonts w:ascii="Garamond" w:hAnsi="Garamond"/>
          <w:noProof/>
          <w:color w:val="000000" w:themeColor="text1"/>
          <w:sz w:val="20"/>
          <w:szCs w:val="20"/>
        </w:rPr>
        <w:t>2</w:t>
      </w:r>
      <w:r w:rsidRPr="00D17C9D">
        <w:rPr>
          <w:rFonts w:ascii="Garamond" w:hAnsi="Garamond"/>
          <w:color w:val="000000" w:themeColor="text1"/>
          <w:sz w:val="20"/>
          <w:szCs w:val="20"/>
        </w:rPr>
        <w:fldChar w:fldCharType="end"/>
      </w:r>
      <w:r w:rsidRPr="00D17C9D">
        <w:rPr>
          <w:rFonts w:ascii="Garamond" w:hAnsi="Garamond"/>
          <w:color w:val="000000" w:themeColor="text1"/>
          <w:sz w:val="20"/>
          <w:szCs w:val="20"/>
        </w:rPr>
        <w:t>: DV Construction</w:t>
      </w:r>
      <w:bookmarkEnd w:id="25"/>
    </w:p>
    <w:p w14:paraId="18B9CCC6" w14:textId="51232876" w:rsidR="00511C6B" w:rsidRPr="00D078B8" w:rsidRDefault="00511C6B" w:rsidP="00511C6B">
      <w:pPr>
        <w:keepNext/>
        <w:adjustRightInd w:val="0"/>
        <w:spacing w:line="480" w:lineRule="auto"/>
        <w:contextualSpacing/>
        <w:mirrorIndents/>
        <w:rPr>
          <w:rFonts w:ascii="Garamond" w:hAnsi="Garamond" w:cs="Times New Roman"/>
          <w:color w:val="000000" w:themeColor="text1"/>
        </w:rPr>
      </w:pPr>
    </w:p>
    <w:p w14:paraId="2AF1873F" w14:textId="77777777" w:rsidR="00511C6B" w:rsidRPr="00D078B8" w:rsidRDefault="00511C6B" w:rsidP="00511C6B">
      <w:pPr>
        <w:keepNext/>
        <w:adjustRightInd w:val="0"/>
        <w:spacing w:line="480" w:lineRule="auto"/>
        <w:ind w:firstLine="36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First, I established that there is variation in the motivation to engage in representation, as shown in Figure 2. While many people have strong motivations to represent their ingroup, this figure also shows many respondents who are in the neither agree nor disagree category. Interpreting this population of Black bureaucrats as people with “no opinion” would be ill advised. Likely, the reasons for neutral opinion responses are just as diverse as the reasons to voice supportive or oppositional attitudes. I base my interpretation of this particular set of neutral opinion responses on my observations gained through qualitative interviews, which often resulted in neutral feelings about representation from: 1. people who engage heavily in active representation but believe not every Black bureaucrat should do so; 2. Black bureaucrats who perform a great deal of active representation are contemplating stepping away; 3. And finally, others who were apathetic to the idea of actively pushing for policies that advantage Black citizens.</w:t>
      </w:r>
    </w:p>
    <w:p w14:paraId="0EDE4206" w14:textId="77777777" w:rsidR="00511C6B" w:rsidRPr="00D078B8" w:rsidRDefault="00511C6B" w:rsidP="00511C6B">
      <w:pPr>
        <w:keepNext/>
        <w:adjustRightInd w:val="0"/>
        <w:spacing w:line="480" w:lineRule="auto"/>
        <w:contextualSpacing/>
        <w:mirrorIndents/>
        <w:rPr>
          <w:rFonts w:ascii="Garamond" w:hAnsi="Garamond" w:cs="Times New Roman"/>
          <w:b/>
          <w:bCs/>
          <w:color w:val="000000" w:themeColor="text1"/>
        </w:rPr>
      </w:pPr>
      <w:r w:rsidRPr="00D078B8">
        <w:rPr>
          <w:rFonts w:ascii="Garamond" w:hAnsi="Garamond" w:cs="Times New Roman"/>
          <w:b/>
          <w:bCs/>
          <w:color w:val="000000" w:themeColor="text1"/>
        </w:rPr>
        <w:t>Procedure:</w:t>
      </w:r>
    </w:p>
    <w:p w14:paraId="7F979440" w14:textId="77777777" w:rsidR="00511C6B" w:rsidRPr="00D078B8" w:rsidRDefault="00511C6B" w:rsidP="00511C6B">
      <w:pPr>
        <w:keepNext/>
        <w:adjustRightInd w:val="0"/>
        <w:spacing w:line="480" w:lineRule="auto"/>
        <w:ind w:firstLine="72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rPr>
        <w:t xml:space="preserve">To investigate the motivation to do representative work, I ran an exploratory factor analysis (EFA) to disentangle the underlying structure of relationships among the observed variables. It follows from representative bureaucracy and linked fate literatures that there is a motivation to perform race/identity-based work in the public sector. However, because of the organizational-level theorizing of the representative bureaucracy literature, and the different mechanisms that could be influencing representation outcomes, it remains unclear which currently theorized mechanism is influencing Black bureaucratic decision-making absent directly asking employees. The mechanism that has directly tested behavior-level outcomes, linked fate, is differently limited – mainly </w:t>
      </w:r>
      <w:proofErr w:type="gramStart"/>
      <w:r w:rsidRPr="00D078B8">
        <w:rPr>
          <w:rFonts w:ascii="Garamond" w:hAnsi="Garamond" w:cs="Times New Roman"/>
          <w:color w:val="000000" w:themeColor="text1"/>
        </w:rPr>
        <w:t>by  a</w:t>
      </w:r>
      <w:proofErr w:type="gramEnd"/>
      <w:r w:rsidRPr="00D078B8">
        <w:rPr>
          <w:rFonts w:ascii="Garamond" w:hAnsi="Garamond" w:cs="Times New Roman"/>
          <w:color w:val="000000" w:themeColor="text1"/>
        </w:rPr>
        <w:t xml:space="preserve"> lack of focus on the bureaucracy (i.e., there is, however much evidence to suggest linked fate explains Black voting behavior in American politics); thus, EFA serves as a valuable tool in identifying latent constructs that might explain the variance within a dataset (Hooper, 2012). Prior to conducting </w:t>
      </w:r>
      <w:r w:rsidRPr="00D078B8">
        <w:rPr>
          <w:rFonts w:ascii="Garamond" w:hAnsi="Garamond" w:cs="Times New Roman"/>
          <w:color w:val="000000" w:themeColor="text1"/>
        </w:rPr>
        <w:lastRenderedPageBreak/>
        <w:t xml:space="preserve">EFA, the dataset underwent meticulous preparation involving data cleaning, handling missing values, and necessary transformations to ensure the robustness of the analysis. </w:t>
      </w:r>
    </w:p>
    <w:p w14:paraId="5065D2E8" w14:textId="175D9CF7" w:rsidR="00511C6B" w:rsidRPr="00D078B8" w:rsidRDefault="00D17C9D" w:rsidP="00D17C9D">
      <w:pPr>
        <w:pStyle w:val="Caption"/>
        <w:jc w:val="center"/>
        <w:rPr>
          <w:rFonts w:ascii="Garamond" w:hAnsi="Garamond" w:cs="Times New Roman"/>
          <w:color w:val="000000" w:themeColor="text1"/>
          <w:sz w:val="24"/>
          <w:szCs w:val="24"/>
          <w:shd w:val="clear" w:color="auto" w:fill="FFFFFF"/>
        </w:rPr>
      </w:pPr>
      <w:bookmarkStart w:id="26" w:name="_Toc172680229"/>
      <w:r w:rsidRPr="00D17C9D">
        <w:rPr>
          <w:rFonts w:ascii="Garamond" w:hAnsi="Garamond"/>
          <w:color w:val="000000" w:themeColor="text1"/>
          <w:sz w:val="20"/>
          <w:szCs w:val="20"/>
        </w:rPr>
        <w:t xml:space="preserve">Figure </w:t>
      </w:r>
      <w:r w:rsidRPr="00D17C9D">
        <w:rPr>
          <w:rFonts w:ascii="Garamond" w:hAnsi="Garamond"/>
          <w:color w:val="000000" w:themeColor="text1"/>
          <w:sz w:val="20"/>
          <w:szCs w:val="20"/>
        </w:rPr>
        <w:fldChar w:fldCharType="begin"/>
      </w:r>
      <w:r w:rsidRPr="00D17C9D">
        <w:rPr>
          <w:rFonts w:ascii="Garamond" w:hAnsi="Garamond"/>
          <w:color w:val="000000" w:themeColor="text1"/>
          <w:sz w:val="20"/>
          <w:szCs w:val="20"/>
        </w:rPr>
        <w:instrText xml:space="preserve"> SEQ Figure \* ARABIC </w:instrText>
      </w:r>
      <w:r w:rsidRPr="00D17C9D">
        <w:rPr>
          <w:rFonts w:ascii="Garamond" w:hAnsi="Garamond"/>
          <w:color w:val="000000" w:themeColor="text1"/>
          <w:sz w:val="20"/>
          <w:szCs w:val="20"/>
        </w:rPr>
        <w:fldChar w:fldCharType="separate"/>
      </w:r>
      <w:r w:rsidR="007B50EA">
        <w:rPr>
          <w:rFonts w:ascii="Garamond" w:hAnsi="Garamond"/>
          <w:noProof/>
          <w:color w:val="000000" w:themeColor="text1"/>
          <w:sz w:val="20"/>
          <w:szCs w:val="20"/>
        </w:rPr>
        <w:t>3</w:t>
      </w:r>
      <w:r w:rsidRPr="00D17C9D">
        <w:rPr>
          <w:rFonts w:ascii="Garamond" w:hAnsi="Garamond"/>
          <w:color w:val="000000" w:themeColor="text1"/>
          <w:sz w:val="20"/>
          <w:szCs w:val="20"/>
        </w:rPr>
        <w:fldChar w:fldCharType="end"/>
      </w:r>
      <w:r w:rsidRPr="00D17C9D">
        <w:rPr>
          <w:rFonts w:ascii="Garamond" w:hAnsi="Garamond"/>
          <w:color w:val="000000" w:themeColor="text1"/>
          <w:sz w:val="20"/>
          <w:szCs w:val="20"/>
        </w:rPr>
        <w:t>: Factor Score for DV</w:t>
      </w:r>
      <w:r w:rsidR="00511C6B" w:rsidRPr="00D078B8">
        <w:rPr>
          <w:rFonts w:ascii="Garamond" w:hAnsi="Garamond" w:cs="Times New Roman"/>
          <w:noProof/>
          <w:color w:val="000000" w:themeColor="text1"/>
          <w:sz w:val="24"/>
          <w:szCs w:val="24"/>
          <w:shd w:val="clear" w:color="auto" w:fill="FFFFFF"/>
        </w:rPr>
        <w:drawing>
          <wp:inline distT="0" distB="0" distL="0" distR="0" wp14:anchorId="5A979A88" wp14:editId="05104407">
            <wp:extent cx="5943600" cy="3343275"/>
            <wp:effectExtent l="0" t="0" r="0" b="0"/>
            <wp:docPr id="431963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963536" name=""/>
                    <pic:cNvPicPr/>
                  </pic:nvPicPr>
                  <pic:blipFill>
                    <a:blip r:embed="rId17"/>
                    <a:stretch>
                      <a:fillRect/>
                    </a:stretch>
                  </pic:blipFill>
                  <pic:spPr>
                    <a:xfrm>
                      <a:off x="0" y="0"/>
                      <a:ext cx="5943600" cy="3343275"/>
                    </a:xfrm>
                    <a:prstGeom prst="rect">
                      <a:avLst/>
                    </a:prstGeom>
                  </pic:spPr>
                </pic:pic>
              </a:graphicData>
            </a:graphic>
          </wp:inline>
        </w:drawing>
      </w:r>
      <w:bookmarkEnd w:id="26"/>
    </w:p>
    <w:p w14:paraId="6D58DF93" w14:textId="77777777" w:rsidR="00511C6B" w:rsidRPr="00D078B8" w:rsidRDefault="00511C6B" w:rsidP="00511C6B">
      <w:pPr>
        <w:keepNext/>
        <w:adjustRightInd w:val="0"/>
        <w:spacing w:line="480" w:lineRule="auto"/>
        <w:ind w:firstLine="36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Figure 3 represents the factor score of the DV. To be clear, this does not showcase how much a person is motivated to represent, but whether a person desires to represent more or less than other Black bureaucrats in the data. If their score is 0, they are exactly average in wanting to represent relative to other black bureaucrats in the data. If their score is 1, their motivation is one standard deviation higher than average. If someone is a -1, they’re 1 standard deviation lower in motivation.</w:t>
      </w:r>
    </w:p>
    <w:p w14:paraId="05860DAE" w14:textId="77777777" w:rsidR="00511C6B" w:rsidRPr="00D078B8" w:rsidRDefault="00511C6B" w:rsidP="00511C6B">
      <w:pPr>
        <w:keepNext/>
        <w:adjustRightInd w:val="0"/>
        <w:spacing w:line="480" w:lineRule="auto"/>
        <w:ind w:firstLine="360"/>
        <w:contextualSpacing/>
        <w:mirrorIndents/>
        <w:rPr>
          <w:rFonts w:ascii="Garamond" w:hAnsi="Garamond" w:cs="Times New Roman"/>
          <w:color w:val="000000" w:themeColor="text1"/>
        </w:rPr>
      </w:pPr>
      <w:r w:rsidRPr="00D078B8">
        <w:rPr>
          <w:rFonts w:ascii="Garamond" w:hAnsi="Garamond" w:cs="Times New Roman"/>
          <w:color w:val="000000" w:themeColor="text1"/>
          <w:shd w:val="clear" w:color="auto" w:fill="FFFFFF"/>
        </w:rPr>
        <w:t>Linked fate was measured using the trusted question, “</w:t>
      </w:r>
      <w:r w:rsidRPr="00D078B8">
        <w:rPr>
          <w:rFonts w:ascii="Garamond" w:hAnsi="Garamond" w:cs="Times New Roman"/>
          <w:color w:val="000000" w:themeColor="text1"/>
        </w:rPr>
        <w:t xml:space="preserve">How much do you think what happens to Black people here in the U.S. will have something to do with what happens in YOUR life?” Respondents were then asked to answer the question using a five-point scale: (1) Nothing to do with what happens in my life, (2) Only a little to do with what happens in my life, </w:t>
      </w:r>
      <w:r w:rsidRPr="00D078B8">
        <w:rPr>
          <w:rFonts w:ascii="Garamond" w:hAnsi="Garamond" w:cs="Times New Roman"/>
          <w:color w:val="000000" w:themeColor="text1"/>
        </w:rPr>
        <w:lastRenderedPageBreak/>
        <w:t>(3) Something to do with what happens in my life. (4) A lot to do with what happens in my life (5) A huge amount to do with what happens in my life.</w:t>
      </w:r>
    </w:p>
    <w:p w14:paraId="02C788AF" w14:textId="77777777" w:rsidR="00511C6B" w:rsidRPr="00D078B8" w:rsidRDefault="00511C6B" w:rsidP="00511C6B">
      <w:pPr>
        <w:keepNext/>
        <w:adjustRightInd w:val="0"/>
        <w:spacing w:line="480" w:lineRule="auto"/>
        <w:contextualSpacing/>
        <w:mirrorIndents/>
        <w:rPr>
          <w:rFonts w:ascii="Garamond" w:hAnsi="Garamond" w:cs="Times New Roman"/>
          <w:b/>
          <w:bCs/>
          <w:i/>
          <w:iCs/>
          <w:color w:val="000000" w:themeColor="text1"/>
        </w:rPr>
      </w:pPr>
      <w:r w:rsidRPr="00D078B8">
        <w:rPr>
          <w:rFonts w:ascii="Garamond" w:hAnsi="Garamond" w:cs="Times New Roman"/>
          <w:b/>
          <w:bCs/>
          <w:i/>
          <w:iCs/>
          <w:color w:val="000000" w:themeColor="text1"/>
        </w:rPr>
        <w:t xml:space="preserve">Independent Variables: </w:t>
      </w:r>
    </w:p>
    <w:p w14:paraId="3BD34517" w14:textId="77777777" w:rsidR="00511C6B" w:rsidRPr="00D078B8" w:rsidRDefault="00511C6B" w:rsidP="00511C6B">
      <w:pPr>
        <w:keepNext/>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Independent variables used: Race, ethnicity, identity saliency, and affinity group status. </w:t>
      </w:r>
    </w:p>
    <w:p w14:paraId="330E60F2" w14:textId="77777777" w:rsidR="00511C6B" w:rsidRPr="00D078B8" w:rsidRDefault="00511C6B" w:rsidP="00511C6B">
      <w:pPr>
        <w:keepNext/>
        <w:adjustRightInd w:val="0"/>
        <w:spacing w:line="480" w:lineRule="auto"/>
        <w:contextualSpacing/>
        <w:mirrorIndents/>
        <w:rPr>
          <w:rFonts w:ascii="Garamond" w:hAnsi="Garamond" w:cs="Times New Roman"/>
          <w:i/>
          <w:iCs/>
          <w:color w:val="000000" w:themeColor="text1"/>
        </w:rPr>
      </w:pPr>
      <w:r w:rsidRPr="00D078B8">
        <w:rPr>
          <w:rFonts w:ascii="Garamond" w:hAnsi="Garamond" w:cs="Times New Roman"/>
          <w:i/>
          <w:iCs/>
          <w:color w:val="000000" w:themeColor="text1"/>
        </w:rPr>
        <w:t>Race</w:t>
      </w:r>
    </w:p>
    <w:p w14:paraId="49A9E95F" w14:textId="77777777" w:rsidR="00511C6B" w:rsidRPr="00D078B8" w:rsidRDefault="00511C6B" w:rsidP="00511C6B">
      <w:pPr>
        <w:keepNext/>
        <w:adjustRightInd w:val="0"/>
        <w:spacing w:line="480" w:lineRule="auto"/>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Participants were asked to choose all that apply to </w:t>
      </w:r>
      <w:r w:rsidRPr="00D078B8">
        <w:rPr>
          <w:rFonts w:ascii="Garamond" w:hAnsi="Garamond" w:cs="Times New Roman"/>
          <w:i/>
          <w:iCs/>
          <w:color w:val="000000" w:themeColor="text1"/>
        </w:rPr>
        <w:t xml:space="preserve">What Do You Consider Your Race? </w:t>
      </w:r>
      <w:r w:rsidRPr="00D078B8">
        <w:rPr>
          <w:rFonts w:ascii="Garamond" w:hAnsi="Garamond" w:cs="Times New Roman"/>
          <w:color w:val="000000" w:themeColor="text1"/>
        </w:rPr>
        <w:t>1. white; 2. Black; 3. American Indian/Alaskan Native; 4. Asian American; 5. Native Hawaiian or Pacific Islander; 6. Arab, Middle Eastern, or North African; 7. Hispanic/Latino/Spanish.</w:t>
      </w:r>
      <w:r w:rsidRPr="00D078B8">
        <w:rPr>
          <w:rStyle w:val="FootnoteReference"/>
          <w:rFonts w:ascii="Garamond" w:hAnsi="Garamond" w:cs="Times New Roman"/>
          <w:color w:val="000000" w:themeColor="text1"/>
        </w:rPr>
        <w:footnoteReference w:id="3"/>
      </w:r>
      <w:r w:rsidRPr="00D078B8">
        <w:rPr>
          <w:rFonts w:ascii="Garamond" w:hAnsi="Garamond" w:cs="Times New Roman"/>
          <w:color w:val="000000" w:themeColor="text1"/>
        </w:rPr>
        <w:t xml:space="preserve">  Respondents could choose the race(s) they identify with. Respondents had to choose at least Black </w:t>
      </w:r>
      <w:proofErr w:type="gramStart"/>
      <w:r w:rsidRPr="00D078B8">
        <w:rPr>
          <w:rFonts w:ascii="Garamond" w:hAnsi="Garamond" w:cs="Times New Roman"/>
          <w:color w:val="000000" w:themeColor="text1"/>
        </w:rPr>
        <w:t>in order to</w:t>
      </w:r>
      <w:proofErr w:type="gramEnd"/>
      <w:r w:rsidRPr="00D078B8">
        <w:rPr>
          <w:rFonts w:ascii="Garamond" w:hAnsi="Garamond" w:cs="Times New Roman"/>
          <w:color w:val="000000" w:themeColor="text1"/>
        </w:rPr>
        <w:t xml:space="preserve"> participate in the survey. The survey ended for those who did not choose Black.</w:t>
      </w:r>
    </w:p>
    <w:p w14:paraId="166AC9F7" w14:textId="77777777" w:rsidR="00511C6B" w:rsidRPr="00D078B8" w:rsidRDefault="00511C6B" w:rsidP="00511C6B">
      <w:pPr>
        <w:keepNext/>
        <w:adjustRightInd w:val="0"/>
        <w:spacing w:line="480" w:lineRule="auto"/>
        <w:contextualSpacing/>
        <w:mirrorIndents/>
        <w:rPr>
          <w:rFonts w:ascii="Garamond" w:hAnsi="Garamond" w:cs="Times New Roman"/>
          <w:i/>
          <w:iCs/>
          <w:color w:val="000000" w:themeColor="text1"/>
        </w:rPr>
      </w:pPr>
      <w:r w:rsidRPr="00D078B8">
        <w:rPr>
          <w:rFonts w:ascii="Garamond" w:hAnsi="Garamond" w:cs="Times New Roman"/>
          <w:i/>
          <w:iCs/>
          <w:color w:val="000000" w:themeColor="text1"/>
        </w:rPr>
        <w:t>Ethnicity</w:t>
      </w:r>
    </w:p>
    <w:p w14:paraId="19D2C427" w14:textId="77777777" w:rsidR="00511C6B" w:rsidRPr="00D078B8" w:rsidRDefault="00511C6B" w:rsidP="00511C6B">
      <w:pPr>
        <w:keepNext/>
        <w:adjustRightInd w:val="0"/>
        <w:spacing w:line="480" w:lineRule="auto"/>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To better understand Black bureaucrats and their ethnicity, I stated that </w:t>
      </w:r>
      <w:r w:rsidRPr="00D078B8">
        <w:rPr>
          <w:rFonts w:ascii="Garamond" w:hAnsi="Garamond" w:cs="Times New Roman"/>
          <w:i/>
          <w:iCs/>
          <w:color w:val="000000" w:themeColor="text1"/>
        </w:rPr>
        <w:t>Black people come from a diversity of backgrounds. What do you consider to be your primary ethnicity or family ancestry (i.e., peoples’ ethnicity describes their feeling of belonging and attachment to a distinct group of a larger population that shares their ancestry, color, language, or religion)?</w:t>
      </w:r>
      <w:r w:rsidRPr="00D078B8">
        <w:rPr>
          <w:rFonts w:ascii="Garamond" w:hAnsi="Garamond" w:cs="Times New Roman"/>
          <w:b/>
          <w:color w:val="000000" w:themeColor="text1"/>
        </w:rPr>
        <w:t xml:space="preserve"> </w:t>
      </w:r>
      <w:r w:rsidRPr="00D078B8">
        <w:rPr>
          <w:rFonts w:ascii="Garamond" w:hAnsi="Garamond" w:cs="Times New Roman"/>
          <w:bCs/>
          <w:color w:val="000000" w:themeColor="text1"/>
        </w:rPr>
        <w:t>Respondents were asked to choose all that applied. Respondents were given five categories to choose from (number 5 being other)</w:t>
      </w:r>
      <w:r w:rsidRPr="00D078B8">
        <w:rPr>
          <w:rFonts w:ascii="Garamond" w:hAnsi="Garamond" w:cs="Times New Roman"/>
          <w:color w:val="000000" w:themeColor="text1"/>
        </w:rPr>
        <w:t xml:space="preserve">: 1. African American (African Descendant of Slaves in the United States); 2. Caribbean ancestry; 3. African Ancestry; 4. Latin/Hispanic ancestry. </w:t>
      </w:r>
      <w:r w:rsidRPr="00D078B8">
        <w:rPr>
          <w:rFonts w:ascii="Garamond" w:hAnsi="Garamond" w:cs="Times New Roman"/>
          <w:color w:val="000000" w:themeColor="text1"/>
        </w:rPr>
        <w:lastRenderedPageBreak/>
        <w:t>Ethnicity is coded as a dichotomous variable. 1= African American (they make up the most significant part of the sample), 0=is everyone else.</w:t>
      </w:r>
    </w:p>
    <w:p w14:paraId="45BBC138" w14:textId="77777777" w:rsidR="00511C6B" w:rsidRPr="00D078B8" w:rsidRDefault="00511C6B" w:rsidP="00511C6B">
      <w:pPr>
        <w:keepNext/>
        <w:adjustRightInd w:val="0"/>
        <w:spacing w:line="480" w:lineRule="auto"/>
        <w:contextualSpacing/>
        <w:mirrorIndents/>
        <w:rPr>
          <w:rFonts w:ascii="Garamond" w:hAnsi="Garamond" w:cs="Times New Roman"/>
          <w:i/>
          <w:iCs/>
          <w:color w:val="000000" w:themeColor="text1"/>
        </w:rPr>
      </w:pPr>
      <w:r w:rsidRPr="00D078B8">
        <w:rPr>
          <w:rFonts w:ascii="Garamond" w:hAnsi="Garamond" w:cs="Times New Roman"/>
          <w:i/>
          <w:iCs/>
          <w:color w:val="000000" w:themeColor="text1"/>
        </w:rPr>
        <w:t>Immigrant Identity</w:t>
      </w:r>
    </w:p>
    <w:p w14:paraId="4EF04BE6" w14:textId="77777777" w:rsidR="00511C6B" w:rsidRPr="00D078B8" w:rsidRDefault="00511C6B" w:rsidP="00511C6B">
      <w:pPr>
        <w:keepNext/>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Immigrant identity has been shown to matter in some linked fate and identity saliency studies (Dion and Dion, 2004; Wiley et al., 2008; Noels and Clement, 2015; Gay et al., 2016; Carter and King-Meadows, 2016; Maltby et al., 2016; Hussain, 2023). I asked, </w:t>
      </w:r>
      <w:r w:rsidRPr="00D078B8">
        <w:rPr>
          <w:rFonts w:ascii="Garamond" w:hAnsi="Garamond" w:cs="Times New Roman"/>
          <w:i/>
          <w:iCs/>
          <w:color w:val="000000" w:themeColor="text1"/>
        </w:rPr>
        <w:t>Some Black Americans are part of immigrant communities that are newer to America, while others have roots in America for generations going back to slavery.</w:t>
      </w:r>
      <w:r w:rsidRPr="00D078B8">
        <w:rPr>
          <w:rFonts w:ascii="Garamond" w:hAnsi="Garamond" w:cs="Times New Roman"/>
          <w:color w:val="000000" w:themeColor="text1"/>
        </w:rPr>
        <w:t xml:space="preserve">  What generation are </w:t>
      </w:r>
      <w:proofErr w:type="gramStart"/>
      <w:r w:rsidRPr="00D078B8">
        <w:rPr>
          <w:rFonts w:ascii="Garamond" w:hAnsi="Garamond" w:cs="Times New Roman"/>
          <w:color w:val="000000" w:themeColor="text1"/>
        </w:rPr>
        <w:t>you?:</w:t>
      </w:r>
      <w:proofErr w:type="gramEnd"/>
      <w:r w:rsidRPr="00D078B8">
        <w:rPr>
          <w:rFonts w:ascii="Garamond" w:hAnsi="Garamond" w:cs="Times New Roman"/>
          <w:color w:val="000000" w:themeColor="text1"/>
        </w:rPr>
        <w:t xml:space="preserve"> 1. First generation, you came here as a child; 2. First generation, you came here as an adult</w:t>
      </w:r>
      <w:r w:rsidRPr="00D078B8">
        <w:rPr>
          <w:rStyle w:val="FootnoteReference"/>
          <w:rFonts w:ascii="Garamond" w:hAnsi="Garamond" w:cs="Times New Roman"/>
          <w:color w:val="000000" w:themeColor="text1"/>
        </w:rPr>
        <w:footnoteReference w:id="4"/>
      </w:r>
      <w:r w:rsidRPr="00D078B8">
        <w:rPr>
          <w:rFonts w:ascii="Garamond" w:hAnsi="Garamond" w:cs="Times New Roman"/>
          <w:color w:val="000000" w:themeColor="text1"/>
        </w:rPr>
        <w:t>; 3. Second generation, at least 1 parent(s) born abroad; 4. Third generation, at least 1 grandparent(s) born abroad 5. Fourth generation or more parents and both sets of grandparents are born in the U.S.; 6. Other. Immigrant status: 1=1</w:t>
      </w:r>
      <w:r w:rsidRPr="00D078B8">
        <w:rPr>
          <w:rFonts w:ascii="Garamond" w:hAnsi="Garamond" w:cs="Times New Roman"/>
          <w:color w:val="000000" w:themeColor="text1"/>
          <w:vertAlign w:val="superscript"/>
        </w:rPr>
        <w:t>st</w:t>
      </w:r>
      <w:r w:rsidRPr="00D078B8">
        <w:rPr>
          <w:rFonts w:ascii="Garamond" w:hAnsi="Garamond" w:cs="Times New Roman"/>
          <w:color w:val="000000" w:themeColor="text1"/>
        </w:rPr>
        <w:t xml:space="preserve"> or 2</w:t>
      </w:r>
      <w:r w:rsidRPr="00D078B8">
        <w:rPr>
          <w:rFonts w:ascii="Garamond" w:hAnsi="Garamond" w:cs="Times New Roman"/>
          <w:color w:val="000000" w:themeColor="text1"/>
          <w:vertAlign w:val="superscript"/>
        </w:rPr>
        <w:t>nd</w:t>
      </w:r>
      <w:r w:rsidRPr="00D078B8">
        <w:rPr>
          <w:rFonts w:ascii="Garamond" w:hAnsi="Garamond" w:cs="Times New Roman"/>
          <w:color w:val="000000" w:themeColor="text1"/>
        </w:rPr>
        <w:t xml:space="preserve"> generation, 3 or 4</w:t>
      </w:r>
      <w:r w:rsidRPr="00D078B8">
        <w:rPr>
          <w:rFonts w:ascii="Garamond" w:hAnsi="Garamond" w:cs="Times New Roman"/>
          <w:color w:val="000000" w:themeColor="text1"/>
          <w:vertAlign w:val="superscript"/>
        </w:rPr>
        <w:t>th</w:t>
      </w:r>
      <w:r w:rsidRPr="00D078B8">
        <w:rPr>
          <w:rFonts w:ascii="Garamond" w:hAnsi="Garamond" w:cs="Times New Roman"/>
          <w:color w:val="000000" w:themeColor="text1"/>
        </w:rPr>
        <w:t xml:space="preserve"> generation was coded as a 0. My reasoning behind that is based on acculturation and past assimilation literature; by the 3rd generation, immigrant identity wanes and isn’t as important of an identity (Cohn et al., 2021). Based on my interviews with people who were not African American, it was also someone.</w:t>
      </w:r>
    </w:p>
    <w:p w14:paraId="739C8620" w14:textId="77777777" w:rsidR="00511C6B" w:rsidRPr="00D078B8" w:rsidRDefault="00511C6B" w:rsidP="00511C6B">
      <w:pPr>
        <w:keepNext/>
        <w:adjustRightInd w:val="0"/>
        <w:spacing w:line="480" w:lineRule="auto"/>
        <w:contextualSpacing/>
        <w:mirrorIndents/>
        <w:rPr>
          <w:rFonts w:ascii="Garamond" w:hAnsi="Garamond" w:cs="Times New Roman"/>
          <w:i/>
          <w:iCs/>
          <w:color w:val="000000" w:themeColor="text1"/>
        </w:rPr>
      </w:pPr>
      <w:r w:rsidRPr="00D078B8">
        <w:rPr>
          <w:rFonts w:ascii="Garamond" w:hAnsi="Garamond" w:cs="Times New Roman"/>
          <w:i/>
          <w:iCs/>
          <w:color w:val="000000" w:themeColor="text1"/>
        </w:rPr>
        <w:t>Identity Salience</w:t>
      </w:r>
    </w:p>
    <w:p w14:paraId="56D27614" w14:textId="057CFAF3" w:rsidR="00511C6B" w:rsidRPr="00D078B8" w:rsidRDefault="00511C6B" w:rsidP="00511C6B">
      <w:pPr>
        <w:keepNext/>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To measure identity saliency, I used a five-point scale in which respondents were asked, </w:t>
      </w:r>
      <w:r w:rsidRPr="00D078B8">
        <w:rPr>
          <w:rFonts w:ascii="Garamond" w:hAnsi="Garamond" w:cs="Times New Roman"/>
          <w:i/>
          <w:iCs/>
          <w:color w:val="000000" w:themeColor="text1"/>
        </w:rPr>
        <w:t xml:space="preserve">how important are the following identities to you personally? Please rank the following from not important to least important. </w:t>
      </w:r>
      <w:r w:rsidRPr="00D078B8">
        <w:rPr>
          <w:rFonts w:ascii="Garamond" w:hAnsi="Garamond" w:cs="Times New Roman"/>
          <w:color w:val="000000" w:themeColor="text1"/>
        </w:rPr>
        <w:t>Respondents were asked to rank the following identities from</w:t>
      </w:r>
      <w:r w:rsidRPr="00D078B8">
        <w:rPr>
          <w:rFonts w:ascii="Garamond" w:hAnsi="Garamond" w:cs="Times New Roman"/>
          <w:i/>
          <w:iCs/>
          <w:color w:val="000000" w:themeColor="text1"/>
        </w:rPr>
        <w:t xml:space="preserve"> </w:t>
      </w:r>
      <w:r w:rsidRPr="00D078B8">
        <w:rPr>
          <w:rFonts w:ascii="Garamond" w:hAnsi="Garamond" w:cs="Times New Roman"/>
          <w:color w:val="000000" w:themeColor="text1"/>
        </w:rPr>
        <w:t>not at all important to extremely important: 1. Racial (Black) identity; 2. Ethnic/cultural (ancestry) identity (</w:t>
      </w:r>
      <w:proofErr w:type="spellStart"/>
      <w:r w:rsidRPr="00D078B8">
        <w:rPr>
          <w:rFonts w:ascii="Garamond" w:hAnsi="Garamond" w:cs="Times New Roman"/>
          <w:color w:val="000000" w:themeColor="text1"/>
        </w:rPr>
        <w:t>eg.</w:t>
      </w:r>
      <w:proofErr w:type="spellEnd"/>
      <w:r w:rsidRPr="00D078B8">
        <w:rPr>
          <w:rFonts w:ascii="Garamond" w:hAnsi="Garamond" w:cs="Times New Roman"/>
          <w:color w:val="000000" w:themeColor="text1"/>
        </w:rPr>
        <w:t xml:space="preserve"> Being African American, Nigerian, Caribbean, etc.); 3. Religious </w:t>
      </w:r>
      <w:r w:rsidRPr="00D078B8">
        <w:rPr>
          <w:rFonts w:ascii="Garamond" w:hAnsi="Garamond" w:cs="Times New Roman"/>
          <w:color w:val="000000" w:themeColor="text1"/>
        </w:rPr>
        <w:lastRenderedPageBreak/>
        <w:t>identity; 4. Gender identity; 5. Party/Political identity; 6. American identity; 7. Socio-economic class.</w:t>
      </w:r>
    </w:p>
    <w:p w14:paraId="6308D23A" w14:textId="77777777" w:rsidR="00511C6B" w:rsidRPr="00D078B8" w:rsidRDefault="00511C6B" w:rsidP="00511C6B">
      <w:pPr>
        <w:adjustRightInd w:val="0"/>
        <w:spacing w:line="480" w:lineRule="auto"/>
        <w:contextualSpacing/>
        <w:mirrorIndents/>
        <w:rPr>
          <w:rFonts w:ascii="Garamond" w:hAnsi="Garamond" w:cs="Times New Roman"/>
          <w:b/>
          <w:bCs/>
          <w:color w:val="000000" w:themeColor="text1"/>
        </w:rPr>
      </w:pPr>
      <w:r w:rsidRPr="00D078B8">
        <w:rPr>
          <w:rFonts w:ascii="Garamond" w:hAnsi="Garamond" w:cs="Times New Roman"/>
          <w:b/>
          <w:bCs/>
          <w:color w:val="000000" w:themeColor="text1"/>
        </w:rPr>
        <w:t>Results: Table 1:</w:t>
      </w:r>
    </w:p>
    <w:p w14:paraId="6475E9AA" w14:textId="77777777" w:rsidR="00511C6B" w:rsidRPr="00D078B8" w:rsidRDefault="00511C6B" w:rsidP="00511C6B">
      <w:pPr>
        <w:pStyle w:val="ListParagraph"/>
        <w:spacing w:line="480" w:lineRule="auto"/>
        <w:ind w:left="0" w:firstLine="720"/>
        <w:mirrorIndents/>
        <w:rPr>
          <w:rFonts w:ascii="Garamond" w:hAnsi="Garamond" w:cs="Times New Roman"/>
          <w:color w:val="000000" w:themeColor="text1"/>
        </w:rPr>
      </w:pPr>
      <w:r w:rsidRPr="00D078B8">
        <w:rPr>
          <w:rFonts w:ascii="Garamond" w:hAnsi="Garamond" w:cs="Times New Roman"/>
          <w:color w:val="000000" w:themeColor="text1"/>
        </w:rPr>
        <w:t>Using an OLS Regression analysis, the findings suggest that ethnicity does not serve as a motivator for engaging in representative work. This outcome aligns with expectations, although based on existing literature on black politics and black immigration scholarship, it was anticipated that African Americans might exhibit a higher motivation for such engagement.</w:t>
      </w:r>
    </w:p>
    <w:p w14:paraId="1A91FC7F" w14:textId="77777777" w:rsidR="00511C6B" w:rsidRPr="00D078B8" w:rsidRDefault="00511C6B" w:rsidP="00511C6B">
      <w:pPr>
        <w:pStyle w:val="ListParagraph"/>
        <w:spacing w:line="480" w:lineRule="auto"/>
        <w:ind w:left="0" w:firstLine="720"/>
        <w:mirrorIndents/>
        <w:rPr>
          <w:rFonts w:ascii="Garamond" w:hAnsi="Garamond" w:cs="Times New Roman"/>
          <w:color w:val="000000" w:themeColor="text1"/>
        </w:rPr>
      </w:pPr>
      <w:r w:rsidRPr="00D078B8">
        <w:rPr>
          <w:rFonts w:ascii="Garamond" w:hAnsi="Garamond" w:cs="Times New Roman"/>
          <w:color w:val="000000" w:themeColor="text1"/>
        </w:rPr>
        <w:t>A significant finding is that being a first—or second-generation immigrant strongly predicts motivation to engage in representative work. This result corroborates insights gathered from interviews, suggesting that immigrants working in government have a meaningful expectation of representing their communities. This often necessitates a greater emphasis on racial identity.</w:t>
      </w:r>
    </w:p>
    <w:p w14:paraId="6D905087" w14:textId="77777777" w:rsidR="00511C6B" w:rsidRPr="00D078B8" w:rsidRDefault="00511C6B" w:rsidP="00511C6B">
      <w:pPr>
        <w:pStyle w:val="ListParagraph"/>
        <w:spacing w:line="480" w:lineRule="auto"/>
        <w:ind w:left="0" w:firstLine="720"/>
        <w:mirrorIndents/>
        <w:rPr>
          <w:rFonts w:ascii="Garamond" w:hAnsi="Garamond" w:cs="Times New Roman"/>
          <w:color w:val="000000" w:themeColor="text1"/>
        </w:rPr>
      </w:pPr>
      <w:r w:rsidRPr="00D078B8">
        <w:rPr>
          <w:rFonts w:ascii="Garamond" w:hAnsi="Garamond" w:cs="Times New Roman"/>
          <w:color w:val="000000" w:themeColor="text1"/>
        </w:rPr>
        <w:t>Gender presents a negative and significant relationship with the motivation to engage in representative work, indicating that men are less likely than women to pursue representative roles. This finding is consistent with emotional labor scholarship, which posits that women often undertake more of this type of labor. Recent data from Pew Research indicates that Black men are more likely to hold individualistic views and exhibit less of a sense of linked fate with the Black community.</w:t>
      </w:r>
    </w:p>
    <w:p w14:paraId="546E3451" w14:textId="77777777" w:rsidR="00511C6B" w:rsidRPr="00D078B8" w:rsidRDefault="00511C6B" w:rsidP="00511C6B">
      <w:pPr>
        <w:pStyle w:val="ListParagraph"/>
        <w:spacing w:line="480" w:lineRule="auto"/>
        <w:ind w:left="0" w:firstLine="720"/>
        <w:mirrorIndents/>
        <w:rPr>
          <w:rFonts w:ascii="Garamond" w:hAnsi="Garamond" w:cs="Times New Roman"/>
          <w:color w:val="000000" w:themeColor="text1"/>
        </w:rPr>
      </w:pPr>
      <w:r w:rsidRPr="00D078B8">
        <w:rPr>
          <w:rFonts w:ascii="Garamond" w:hAnsi="Garamond" w:cs="Times New Roman"/>
          <w:color w:val="000000" w:themeColor="text1"/>
        </w:rPr>
        <w:t>Income and education were included as variables reflecting life experiences that could enable greater engagement in representative work. The findings suggest that higher income levels correlate with increased opportunities to influence change or connect with influential individuals.</w:t>
      </w:r>
    </w:p>
    <w:p w14:paraId="22D9E936" w14:textId="551E2384" w:rsidR="00511C6B" w:rsidRPr="00D17C9D" w:rsidRDefault="00D17C9D" w:rsidP="00D17C9D">
      <w:pPr>
        <w:pStyle w:val="Caption"/>
        <w:rPr>
          <w:rFonts w:ascii="Garamond" w:hAnsi="Garamond" w:cs="Times New Roman"/>
          <w:b/>
          <w:bCs/>
          <w:color w:val="000000" w:themeColor="text1"/>
          <w:sz w:val="28"/>
          <w:szCs w:val="28"/>
        </w:rPr>
      </w:pPr>
      <w:bookmarkStart w:id="27" w:name="_Toc172680282"/>
      <w:r w:rsidRPr="00D17C9D">
        <w:rPr>
          <w:rFonts w:ascii="Garamond" w:hAnsi="Garamond"/>
          <w:color w:val="000000" w:themeColor="text1"/>
          <w:sz w:val="20"/>
          <w:szCs w:val="20"/>
        </w:rPr>
        <w:t xml:space="preserve">Table </w:t>
      </w:r>
      <w:r w:rsidRPr="00D17C9D">
        <w:rPr>
          <w:rFonts w:ascii="Garamond" w:hAnsi="Garamond"/>
          <w:color w:val="000000" w:themeColor="text1"/>
          <w:sz w:val="20"/>
          <w:szCs w:val="20"/>
        </w:rPr>
        <w:fldChar w:fldCharType="begin"/>
      </w:r>
      <w:r w:rsidRPr="00D17C9D">
        <w:rPr>
          <w:rFonts w:ascii="Garamond" w:hAnsi="Garamond"/>
          <w:color w:val="000000" w:themeColor="text1"/>
          <w:sz w:val="20"/>
          <w:szCs w:val="20"/>
        </w:rPr>
        <w:instrText xml:space="preserve"> SEQ Table \* ARABIC </w:instrText>
      </w:r>
      <w:r w:rsidRPr="00D17C9D">
        <w:rPr>
          <w:rFonts w:ascii="Garamond" w:hAnsi="Garamond"/>
          <w:color w:val="000000" w:themeColor="text1"/>
          <w:sz w:val="20"/>
          <w:szCs w:val="20"/>
        </w:rPr>
        <w:fldChar w:fldCharType="separate"/>
      </w:r>
      <w:r w:rsidR="00140955">
        <w:rPr>
          <w:rFonts w:ascii="Garamond" w:hAnsi="Garamond"/>
          <w:noProof/>
          <w:color w:val="000000" w:themeColor="text1"/>
          <w:sz w:val="20"/>
          <w:szCs w:val="20"/>
        </w:rPr>
        <w:t>1</w:t>
      </w:r>
      <w:r w:rsidRPr="00D17C9D">
        <w:rPr>
          <w:rFonts w:ascii="Garamond" w:hAnsi="Garamond"/>
          <w:color w:val="000000" w:themeColor="text1"/>
          <w:sz w:val="20"/>
          <w:szCs w:val="20"/>
        </w:rPr>
        <w:fldChar w:fldCharType="end"/>
      </w:r>
      <w:r w:rsidRPr="00D17C9D">
        <w:rPr>
          <w:rFonts w:ascii="Garamond" w:hAnsi="Garamond"/>
          <w:color w:val="000000" w:themeColor="text1"/>
          <w:sz w:val="20"/>
          <w:szCs w:val="20"/>
        </w:rPr>
        <w:t>: Motivation to Engage in Representative Work</w:t>
      </w:r>
      <w:bookmarkEnd w:id="27"/>
    </w:p>
    <w:p w14:paraId="1CD471AB" w14:textId="77777777" w:rsidR="00511C6B" w:rsidRDefault="00511C6B" w:rsidP="00511C6B">
      <w:pPr>
        <w:adjustRightInd w:val="0"/>
        <w:spacing w:line="480" w:lineRule="auto"/>
        <w:contextualSpacing/>
        <w:mirrorIndents/>
        <w:jc w:val="center"/>
        <w:rPr>
          <w:rFonts w:ascii="Garamond" w:hAnsi="Garamond" w:cs="Times New Roman"/>
          <w:b/>
          <w:bCs/>
          <w:color w:val="000000" w:themeColor="text1"/>
        </w:rPr>
      </w:pPr>
      <w:r w:rsidRPr="00D078B8">
        <w:rPr>
          <w:rFonts w:ascii="Garamond" w:hAnsi="Garamond" w:cs="Times New Roman"/>
          <w:b/>
          <w:bCs/>
          <w:noProof/>
          <w:color w:val="000000" w:themeColor="text1"/>
        </w:rPr>
        <w:lastRenderedPageBreak/>
        <w:drawing>
          <wp:inline distT="0" distB="0" distL="0" distR="0" wp14:anchorId="5C0E743E" wp14:editId="1243F593">
            <wp:extent cx="3673502" cy="4488902"/>
            <wp:effectExtent l="0" t="0" r="0" b="0"/>
            <wp:docPr id="93574860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48602" name="Picture 1" descr="A black background with a black square&#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09982" cy="4533480"/>
                    </a:xfrm>
                    <a:prstGeom prst="rect">
                      <a:avLst/>
                    </a:prstGeom>
                  </pic:spPr>
                </pic:pic>
              </a:graphicData>
            </a:graphic>
          </wp:inline>
        </w:drawing>
      </w:r>
    </w:p>
    <w:p w14:paraId="1D1977AD" w14:textId="77777777" w:rsidR="00511C6B" w:rsidRPr="00D078B8" w:rsidRDefault="00511C6B" w:rsidP="00511C6B">
      <w:pPr>
        <w:pStyle w:val="ListParagraph"/>
        <w:spacing w:line="480" w:lineRule="auto"/>
        <w:ind w:left="0" w:firstLine="720"/>
        <w:mirrorIndents/>
        <w:rPr>
          <w:rFonts w:ascii="Garamond" w:hAnsi="Garamond" w:cs="Times New Roman"/>
          <w:color w:val="000000" w:themeColor="text1"/>
        </w:rPr>
      </w:pPr>
      <w:r w:rsidRPr="00D078B8">
        <w:rPr>
          <w:rFonts w:ascii="Garamond" w:hAnsi="Garamond" w:cs="Times New Roman"/>
          <w:color w:val="000000" w:themeColor="text1"/>
        </w:rPr>
        <w:t>A surprising outcome is that the notion of linked fate does not hold statistical significance for the motivation to represent. This is notable given recent literature, which suggests a shift in Black-linked fate and political beliefs (</w:t>
      </w:r>
      <w:proofErr w:type="spellStart"/>
      <w:r w:rsidRPr="00D078B8">
        <w:rPr>
          <w:rFonts w:ascii="Garamond" w:hAnsi="Garamond" w:cs="Times New Roman"/>
          <w:color w:val="000000" w:themeColor="text1"/>
        </w:rPr>
        <w:t>Carerra</w:t>
      </w:r>
      <w:proofErr w:type="spellEnd"/>
      <w:r w:rsidRPr="00D078B8">
        <w:rPr>
          <w:rFonts w:ascii="Garamond" w:hAnsi="Garamond" w:cs="Times New Roman"/>
          <w:color w:val="000000" w:themeColor="text1"/>
        </w:rPr>
        <w:t xml:space="preserve"> et al., 2023). These findings suggest that the traditional understanding of linked fate may be evolving in the context of contemporary Black political thought.</w:t>
      </w:r>
    </w:p>
    <w:p w14:paraId="7510F76B" w14:textId="77777777" w:rsidR="00511C6B" w:rsidRPr="00D078B8" w:rsidRDefault="00511C6B" w:rsidP="00511C6B">
      <w:pPr>
        <w:adjustRightInd w:val="0"/>
        <w:spacing w:line="480" w:lineRule="auto"/>
        <w:contextualSpacing/>
        <w:mirrorIndents/>
        <w:jc w:val="center"/>
        <w:rPr>
          <w:rFonts w:ascii="Garamond" w:hAnsi="Garamond" w:cs="Times New Roman"/>
          <w:b/>
          <w:bCs/>
          <w:color w:val="000000" w:themeColor="text1"/>
        </w:rPr>
      </w:pPr>
      <w:r w:rsidRPr="00D078B8">
        <w:rPr>
          <w:rFonts w:ascii="Garamond" w:hAnsi="Garamond" w:cs="Times New Roman"/>
          <w:b/>
          <w:bCs/>
          <w:color w:val="000000" w:themeColor="text1"/>
        </w:rPr>
        <w:t>Discussion and Conclusion</w:t>
      </w:r>
    </w:p>
    <w:p w14:paraId="26F0C054" w14:textId="77777777" w:rsidR="00511C6B" w:rsidRPr="00D078B8" w:rsidRDefault="00511C6B" w:rsidP="00511C6B">
      <w:pPr>
        <w:adjustRightInd w:val="0"/>
        <w:spacing w:line="480" w:lineRule="auto"/>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The motivation to engage in representative work varies. While identity is important in representation, attitudes about identities matter just as much, if not more, to understanding representation. Understanding these dimensions will help people in the practitioner and academic communities appreciate the diversity in the Black community. </w:t>
      </w:r>
    </w:p>
    <w:p w14:paraId="7D0F251D" w14:textId="77777777" w:rsidR="00511C6B" w:rsidRPr="00D078B8" w:rsidRDefault="00511C6B" w:rsidP="00511C6B">
      <w:pPr>
        <w:adjustRightInd w:val="0"/>
        <w:spacing w:line="480" w:lineRule="auto"/>
        <w:contextualSpacing/>
        <w:mirrorIndents/>
        <w:rPr>
          <w:rFonts w:ascii="Garamond" w:hAnsi="Garamond" w:cs="Times New Roman"/>
          <w:color w:val="000000" w:themeColor="text1"/>
        </w:rPr>
      </w:pPr>
      <w:r w:rsidRPr="00D078B8">
        <w:rPr>
          <w:rFonts w:ascii="Garamond" w:hAnsi="Garamond" w:cs="Times New Roman"/>
          <w:color w:val="000000" w:themeColor="text1"/>
        </w:rPr>
        <w:lastRenderedPageBreak/>
        <w:t xml:space="preserve">And that there will be differences in how Black bureaucrats orientate their identity with their work, and that is ok. </w:t>
      </w:r>
    </w:p>
    <w:p w14:paraId="490FB821"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There is a focus on ensuring equity for clients and the community, but we should also consider the people who work in these organizations. Doing this work is highly taxing and has risks, and in the context of DEI, we don’t often consider this, nor do we put the same pressures on white individuals. </w:t>
      </w:r>
    </w:p>
    <w:p w14:paraId="7B17A7B8"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A major takeaway of this study is that organizations should have avenues for people who want to do this work meaningfully. However, for the ones who do not wish to perform this taxing work, organizations wishing to support their diverse Black employees would benefit from offering other avenues in which Black workers can still contribute to building up their spaces without relying on their identity. On the organizational level, continuing to build equity into their mission is highly important to keeping good people around.</w:t>
      </w:r>
    </w:p>
    <w:p w14:paraId="558A46F6"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Scholarship on representative bureaucracy has played a significant role in public administration by offering insights into bureaucratic behavior. Primarily focusing on street-level bureaucrats, this literature examines how bureaucrats' actions impact clients, particularly those with whom they may share an identity. With a broader goal of fostering an equitable bureaucracy, representative bureaucracy aims to address historical inequities rooted in past regulations and legislation. However, the responsibility for rectifying these inequities remains a complex question—Who should we rely on to rectify government inequities? --organizations, non-minority bureaucrats, or minority bureaucrats? Often, this burden falls heavily on minority bureaucrats. </w:t>
      </w:r>
    </w:p>
    <w:p w14:paraId="34D134A4"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This places an undue weight on individuals who have themselves faced systemic injustices in their communities and encountered racial biases within public organizations. While acknowledging the significance of hiring and supporting bureaucrats of color in achieving equity, overemphasizing this approach may present serious challenges to resolving inequities both within and outside of the </w:t>
      </w:r>
      <w:r w:rsidRPr="00D078B8">
        <w:rPr>
          <w:rFonts w:ascii="Garamond" w:hAnsi="Garamond" w:cs="Times New Roman"/>
          <w:color w:val="000000" w:themeColor="text1"/>
        </w:rPr>
        <w:lastRenderedPageBreak/>
        <w:t xml:space="preserve">organization. Previous scholarship, like Domonic </w:t>
      </w:r>
      <w:proofErr w:type="spellStart"/>
      <w:r w:rsidRPr="00D078B8">
        <w:rPr>
          <w:rFonts w:ascii="Garamond" w:hAnsi="Garamond" w:cs="Times New Roman"/>
          <w:color w:val="000000" w:themeColor="text1"/>
        </w:rPr>
        <w:t>Bearfield's</w:t>
      </w:r>
      <w:proofErr w:type="spellEnd"/>
      <w:r w:rsidRPr="00D078B8">
        <w:rPr>
          <w:rFonts w:ascii="Garamond" w:hAnsi="Garamond" w:cs="Times New Roman"/>
          <w:color w:val="000000" w:themeColor="text1"/>
        </w:rPr>
        <w:t xml:space="preserve"> concept of the "magical negro" and Nicole Humphrey's exploration of racialized emotional labor, critiques the burden of representation. These studies advocate for a broader approach beyond relying solely on recruiting and promoting minority personnel to address equity issues within public organizations. Representative bureaucracy can sometimes overlook the varied experiences and challenges bureaucrats face in advocating for equity. It regularly fails to account for the risks bureaucrats encounter, such as job security, hostile work environments, and additional emotional labor (). </w:t>
      </w:r>
    </w:p>
    <w:p w14:paraId="58DD5949"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Moreover, it sidelines discussions about individuals who uphold organizational cultures perpetuating inequities. While equity is a fundamental government objective, it is vital to acknowledge that many individuals work in government for economic stability and benefits, which is a legitimate choice. They may not aspire to do representative work outside of their job function. As we can see from my findings, Black bureaucrats vary in their desire to do this work, and it depends on certain aspects of their lives.</w:t>
      </w:r>
    </w:p>
    <w:p w14:paraId="3EB719F7"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Despite a large body of work on representation, we know relatively little about bureaucrats’ attitudes about representation, how they understand the nature and function of representation, and whether engaging in identity-based representative work has affected them professionally and personally. In many ways, we focus on clients' well-being without similar regard to the bureaucrats doing the work. We understand how bureaucratic behavior impacts clients but lack an understanding of the organizational, client, public, and community pressures bureaucrats face, particularly from others who look like them. All of which can vary based on the bureaucrat's social identity. </w:t>
      </w:r>
    </w:p>
    <w:p w14:paraId="116BE769"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While Representative Bureaucracy scholarship recognizes varying degrees of adequate representation, influenced by location, community, critical mass, and organizational </w:t>
      </w:r>
      <w:r w:rsidRPr="00D078B8">
        <w:rPr>
          <w:rFonts w:ascii="Garamond" w:hAnsi="Garamond" w:cs="Times New Roman"/>
          <w:color w:val="000000" w:themeColor="text1"/>
        </w:rPr>
        <w:lastRenderedPageBreak/>
        <w:t>resources, discussions must extend beyond assumptions of bureaucrats' willingness or motivation to undertake representation work. Why assume that all public employees want to engage in this burdensome work? Some Black bureaucrats may not be interested in or comfortable engaging in this work. Additionally, conversations often focus on representing clients without considering advocating for co-ethnic coworkers or pushing for their resources and opportunities. In advancing the literature, there is a critical need to delve deeper into the experiences of Black bureaucrats, not only in representing Black clients but in advocating for all clients. Understanding these nuances is pivotal for a more comprehensive understanding of representative bureaucracy and effective advocacy within public organizations.</w:t>
      </w:r>
    </w:p>
    <w:p w14:paraId="73994FFA" w14:textId="77777777" w:rsidR="00511C6B" w:rsidRPr="00D078B8" w:rsidRDefault="00511C6B" w:rsidP="00511C6B">
      <w:pPr>
        <w:adjustRightInd w:val="0"/>
        <w:spacing w:line="480" w:lineRule="auto"/>
        <w:ind w:firstLine="720"/>
        <w:contextualSpacing/>
        <w:mirrorIndents/>
        <w:rPr>
          <w:rFonts w:ascii="Garamond" w:hAnsi="Garamond" w:cs="Times New Roman"/>
          <w:color w:val="000000" w:themeColor="text1"/>
        </w:rPr>
      </w:pPr>
      <w:r w:rsidRPr="00D078B8">
        <w:rPr>
          <w:rFonts w:ascii="Garamond" w:hAnsi="Garamond" w:cs="Times New Roman"/>
          <w:color w:val="000000" w:themeColor="text1"/>
        </w:rPr>
        <w:t xml:space="preserve">This study examined Black Bureaucrats' attitudes toward representation. I aimed to comprehensively investigate the motivations and challenges encountered by Black public service employees. Employing a mixed methods approach combining a structured survey and in-depth interviews, this study sought to understand the factors influencing motivation, satisfaction, and the complexities of doing representation work. </w:t>
      </w:r>
    </w:p>
    <w:p w14:paraId="5B9E29CC" w14:textId="5ECA9826" w:rsidR="00511C6B" w:rsidRPr="00D078B8" w:rsidRDefault="00511C6B" w:rsidP="00511C6B">
      <w:pPr>
        <w:adjustRightInd w:val="0"/>
        <w:spacing w:after="100" w:line="480" w:lineRule="auto"/>
        <w:ind w:firstLine="720"/>
        <w:contextualSpacing/>
        <w:mirrorIndents/>
        <w:rPr>
          <w:rFonts w:ascii="Garamond" w:hAnsi="Garamond" w:cs="Times New Roman"/>
          <w:b/>
          <w:bCs/>
          <w:color w:val="000000" w:themeColor="text1"/>
        </w:rPr>
      </w:pPr>
      <w:r w:rsidRPr="00D078B8">
        <w:rPr>
          <w:rFonts w:ascii="Garamond" w:hAnsi="Garamond" w:cs="Times New Roman"/>
          <w:color w:val="000000" w:themeColor="text1"/>
        </w:rPr>
        <w:t>My findings ultimately demonstrated strong evidence that the motivation to engage in r</w:t>
      </w:r>
      <w:r w:rsidR="00661B23">
        <w:rPr>
          <w:rFonts w:ascii="Garamond" w:hAnsi="Garamond" w:cs="Times New Roman"/>
          <w:color w:val="000000" w:themeColor="text1"/>
        </w:rPr>
        <w:t>epresentative</w:t>
      </w:r>
      <w:r w:rsidRPr="00D078B8">
        <w:rPr>
          <w:rFonts w:ascii="Garamond" w:hAnsi="Garamond" w:cs="Times New Roman"/>
          <w:color w:val="000000" w:themeColor="text1"/>
        </w:rPr>
        <w:t xml:space="preserve"> work is something distinct from similar concepts like linked fate or public service motivation. I found equally strong support for the proposition that there is meaningful variation among Black bureaucrats in their interest in engaging in representative work and that much of the variation can be explained by factors like ethnicity, government level, and identity salience.</w:t>
      </w:r>
    </w:p>
    <w:p w14:paraId="13B8B79E" w14:textId="77777777" w:rsidR="00511C6B" w:rsidRPr="00D078B8" w:rsidRDefault="00511C6B" w:rsidP="00511C6B">
      <w:pPr>
        <w:jc w:val="center"/>
        <w:rPr>
          <w:rFonts w:ascii="Garamond" w:hAnsi="Garamond" w:cs="Times New Roman"/>
          <w:b/>
          <w:bCs/>
          <w:color w:val="000000" w:themeColor="text1"/>
        </w:rPr>
      </w:pPr>
    </w:p>
    <w:p w14:paraId="430FA34E" w14:textId="77777777" w:rsidR="00511C6B" w:rsidRPr="00D078B8" w:rsidRDefault="00511C6B" w:rsidP="00511C6B">
      <w:pPr>
        <w:jc w:val="center"/>
        <w:rPr>
          <w:rFonts w:ascii="Garamond" w:hAnsi="Garamond" w:cs="Times New Roman"/>
          <w:b/>
          <w:bCs/>
          <w:color w:val="000000" w:themeColor="text1"/>
        </w:rPr>
      </w:pPr>
    </w:p>
    <w:p w14:paraId="659C3E17" w14:textId="77777777" w:rsidR="00511C6B" w:rsidRPr="00D078B8" w:rsidRDefault="00511C6B" w:rsidP="00511C6B">
      <w:pPr>
        <w:jc w:val="center"/>
        <w:rPr>
          <w:rFonts w:ascii="Garamond" w:hAnsi="Garamond" w:cs="Times New Roman"/>
          <w:b/>
          <w:bCs/>
          <w:color w:val="000000" w:themeColor="text1"/>
        </w:rPr>
      </w:pPr>
    </w:p>
    <w:p w14:paraId="3FB1CEB7" w14:textId="77777777" w:rsidR="00511C6B" w:rsidRPr="00D078B8" w:rsidRDefault="00511C6B" w:rsidP="00511C6B">
      <w:pPr>
        <w:jc w:val="center"/>
        <w:rPr>
          <w:rFonts w:ascii="Garamond" w:hAnsi="Garamond" w:cs="Times New Roman"/>
          <w:b/>
          <w:bCs/>
          <w:color w:val="000000" w:themeColor="text1"/>
        </w:rPr>
      </w:pPr>
    </w:p>
    <w:p w14:paraId="6B5F5803" w14:textId="77777777" w:rsidR="00511C6B" w:rsidRPr="00D078B8" w:rsidRDefault="00511C6B" w:rsidP="00511C6B">
      <w:pPr>
        <w:jc w:val="center"/>
        <w:rPr>
          <w:rFonts w:ascii="Garamond" w:hAnsi="Garamond" w:cs="Times New Roman"/>
          <w:b/>
          <w:bCs/>
          <w:color w:val="000000" w:themeColor="text1"/>
        </w:rPr>
      </w:pPr>
    </w:p>
    <w:p w14:paraId="43926092" w14:textId="77777777" w:rsidR="004472F7" w:rsidRDefault="004472F7" w:rsidP="00065D2B">
      <w:pPr>
        <w:pStyle w:val="Heading4"/>
        <w:jc w:val="left"/>
      </w:pPr>
    </w:p>
    <w:p w14:paraId="798844FA" w14:textId="75339765" w:rsidR="00677FBB" w:rsidRPr="00E035B5" w:rsidRDefault="00BF24B2" w:rsidP="00065D2B">
      <w:pPr>
        <w:pStyle w:val="Heading1"/>
      </w:pPr>
      <w:bookmarkStart w:id="28" w:name="_Toc172681709"/>
      <w:bookmarkStart w:id="29" w:name="_Toc172682001"/>
      <w:r w:rsidRPr="00E035B5">
        <w:lastRenderedPageBreak/>
        <w:t xml:space="preserve">Chapter </w:t>
      </w:r>
      <w:r w:rsidR="00D078B8" w:rsidRPr="00E035B5">
        <w:t>3</w:t>
      </w:r>
      <w:r w:rsidRPr="00E035B5">
        <w:t>:</w:t>
      </w:r>
      <w:bookmarkStart w:id="30" w:name="_Toc172681710"/>
      <w:bookmarkEnd w:id="28"/>
      <w:r w:rsidR="00065D2B">
        <w:t xml:space="preserve"> </w:t>
      </w:r>
      <w:r w:rsidR="00677FBB" w:rsidRPr="00E035B5">
        <w:t>Individual Autonomy and Organizational Pressures in Active Representation among Black Bureaucrats</w:t>
      </w:r>
      <w:bookmarkEnd w:id="29"/>
      <w:bookmarkEnd w:id="30"/>
    </w:p>
    <w:p w14:paraId="7BCB36DC" w14:textId="77777777" w:rsidR="00677FBB" w:rsidRPr="00661623" w:rsidRDefault="00677FBB" w:rsidP="00677FBB">
      <w:pPr>
        <w:rPr>
          <w:rFonts w:ascii="Garamond" w:hAnsi="Garamond" w:cs="Times New Roman"/>
          <w:color w:val="000000" w:themeColor="text1"/>
        </w:rPr>
      </w:pPr>
    </w:p>
    <w:p w14:paraId="3E04827E" w14:textId="77777777" w:rsidR="00677FBB" w:rsidRPr="00661623" w:rsidRDefault="00677FBB" w:rsidP="00677FBB">
      <w:pPr>
        <w:spacing w:line="480" w:lineRule="auto"/>
        <w:rPr>
          <w:rFonts w:ascii="Garamond" w:hAnsi="Garamond" w:cs="Times New Roman"/>
          <w:i/>
          <w:iCs/>
          <w:color w:val="000000" w:themeColor="text1"/>
        </w:rPr>
      </w:pPr>
      <w:r w:rsidRPr="00661623">
        <w:rPr>
          <w:rFonts w:ascii="Garamond" w:hAnsi="Garamond" w:cs="Times New Roman"/>
          <w:i/>
          <w:iCs/>
          <w:color w:val="000000" w:themeColor="text1"/>
        </w:rPr>
        <w:t>“Sometimes these committees are taking me away from rooms where I can make real change.”</w:t>
      </w:r>
    </w:p>
    <w:p w14:paraId="4E0EFD41" w14:textId="21089A76" w:rsidR="00677FBB" w:rsidRPr="00661623" w:rsidRDefault="00677FBB" w:rsidP="00677FBB">
      <w:pPr>
        <w:spacing w:line="480" w:lineRule="auto"/>
        <w:ind w:firstLine="720"/>
        <w:rPr>
          <w:rFonts w:ascii="Garamond" w:hAnsi="Garamond" w:cs="Times New Roman"/>
          <w:color w:val="000000" w:themeColor="text1"/>
        </w:rPr>
      </w:pPr>
      <w:r w:rsidRPr="00661623">
        <w:rPr>
          <w:rFonts w:ascii="Garamond" w:hAnsi="Garamond" w:cs="Times New Roman"/>
          <w:color w:val="000000" w:themeColor="text1"/>
        </w:rPr>
        <w:t xml:space="preserve">In the past 20 years, we have seen an uptick in bureaucratic agencies implementing more equity committees, pushing for more diversity in hiring, and engaging with diverse communities. These actions align with the goals of rectifying inequities caused by </w:t>
      </w:r>
      <w:proofErr w:type="gramStart"/>
      <w:r w:rsidRPr="00661623">
        <w:rPr>
          <w:rFonts w:ascii="Garamond" w:hAnsi="Garamond" w:cs="Times New Roman"/>
          <w:color w:val="000000" w:themeColor="text1"/>
        </w:rPr>
        <w:t>agencies;</w:t>
      </w:r>
      <w:proofErr w:type="gramEnd"/>
      <w:r w:rsidRPr="00661623">
        <w:rPr>
          <w:rFonts w:ascii="Garamond" w:hAnsi="Garamond" w:cs="Times New Roman"/>
          <w:color w:val="000000" w:themeColor="text1"/>
        </w:rPr>
        <w:t xml:space="preserve"> ensuring more equitable outcomes for the marginalized public. With calls to hold public entities accountable to the people they serve, goals around government hiring practices have shifted to increasing the diversity of the government workforce (DOL, 2024). Scholarship on social equity and representation has indicated that minoritized bureaucrats make organizations better by alleviating inequities for minoritized clients. The government has also recognized the impact of representation and has further developed strategic plans for diversity and inclusion. </w:t>
      </w:r>
    </w:p>
    <w:p w14:paraId="30168C84" w14:textId="77777777" w:rsidR="00677FBB" w:rsidRPr="00661623" w:rsidRDefault="00677FBB" w:rsidP="00677FBB">
      <w:pPr>
        <w:spacing w:line="480" w:lineRule="auto"/>
        <w:ind w:firstLine="720"/>
        <w:rPr>
          <w:rFonts w:ascii="Garamond" w:hAnsi="Garamond" w:cs="Times New Roman"/>
          <w:color w:val="000000" w:themeColor="text1"/>
        </w:rPr>
      </w:pPr>
      <w:r w:rsidRPr="00661623">
        <w:rPr>
          <w:rFonts w:ascii="Garamond" w:hAnsi="Garamond" w:cs="Times New Roman"/>
          <w:color w:val="000000" w:themeColor="text1"/>
        </w:rPr>
        <w:t xml:space="preserve">Increasing staff diversity has led to better outcomes, but it has also shown some disparities among bureaucrats themselves. According to a report from the Government Accountability Office (GAO), racial minorities are 31-41% less likely to be promoted than their white counterparts with similar backgrounds (GAO, 2020). Yet, knowing this, public administration scholars maintain an expectation of bureaucrats as autonomous decision-makers and representatives of clients who share their racial identity. </w:t>
      </w:r>
    </w:p>
    <w:p w14:paraId="6C197EFD" w14:textId="77777777" w:rsidR="00677FBB" w:rsidRPr="00661623" w:rsidRDefault="00677FBB" w:rsidP="00677FBB">
      <w:pPr>
        <w:spacing w:line="480" w:lineRule="auto"/>
        <w:ind w:firstLine="720"/>
        <w:rPr>
          <w:rFonts w:ascii="Garamond" w:hAnsi="Garamond" w:cs="Times New Roman"/>
          <w:color w:val="000000" w:themeColor="text1"/>
        </w:rPr>
      </w:pPr>
      <w:r w:rsidRPr="00661623">
        <w:rPr>
          <w:rFonts w:ascii="Garamond" w:hAnsi="Garamond" w:cs="Times New Roman"/>
          <w:color w:val="000000" w:themeColor="text1"/>
        </w:rPr>
        <w:t xml:space="preserve">When we examine representation and street-level bureaucracy scholarship more closely, we see that these expectations can create false narratives about what bureaucrats can do or (more importantly, perhaps) are willing to do, especially as minoritized bureaucrats. Representative bureaucracy literature emphasizes active representation as a goal of minority bureaucrats to ensure an even playing field for minority citizens interacting with government agencies. </w:t>
      </w:r>
      <w:r w:rsidRPr="00661623">
        <w:rPr>
          <w:rFonts w:ascii="Garamond" w:eastAsia="Calibri" w:hAnsi="Garamond" w:cs="Times New Roman"/>
          <w:color w:val="000000" w:themeColor="text1"/>
        </w:rPr>
        <w:t xml:space="preserve">This work is predicated on the idea that organizational outcomes and client outcomes are going to be better, </w:t>
      </w:r>
      <w:r w:rsidRPr="00661623">
        <w:rPr>
          <w:rFonts w:ascii="Garamond" w:eastAsia="Calibri" w:hAnsi="Garamond" w:cs="Times New Roman"/>
          <w:color w:val="000000" w:themeColor="text1"/>
        </w:rPr>
        <w:lastRenderedPageBreak/>
        <w:t xml:space="preserve">more representative, and more equitable when the workforce better represents the community they serve (Hsieh and Winslow, 2006; Grissom et al., 2015; </w:t>
      </w:r>
      <w:proofErr w:type="spellStart"/>
      <w:r w:rsidRPr="00661623">
        <w:rPr>
          <w:rFonts w:ascii="Garamond" w:eastAsia="Calibri" w:hAnsi="Garamond" w:cs="Times New Roman"/>
          <w:color w:val="000000" w:themeColor="text1"/>
        </w:rPr>
        <w:t>Badache</w:t>
      </w:r>
      <w:proofErr w:type="spellEnd"/>
      <w:r w:rsidRPr="00661623">
        <w:rPr>
          <w:rFonts w:ascii="Garamond" w:eastAsia="Calibri" w:hAnsi="Garamond" w:cs="Times New Roman"/>
          <w:color w:val="000000" w:themeColor="text1"/>
        </w:rPr>
        <w:t xml:space="preserve">, 2020; Kennedy and </w:t>
      </w:r>
      <w:proofErr w:type="spellStart"/>
      <w:r w:rsidRPr="00661623">
        <w:rPr>
          <w:rFonts w:ascii="Garamond" w:eastAsia="Calibri" w:hAnsi="Garamond" w:cs="Times New Roman"/>
          <w:color w:val="000000" w:themeColor="text1"/>
        </w:rPr>
        <w:t>Bishu</w:t>
      </w:r>
      <w:proofErr w:type="spellEnd"/>
      <w:r w:rsidRPr="00661623">
        <w:rPr>
          <w:rFonts w:ascii="Garamond" w:eastAsia="Calibri" w:hAnsi="Garamond" w:cs="Times New Roman"/>
          <w:color w:val="000000" w:themeColor="text1"/>
        </w:rPr>
        <w:t xml:space="preserve">, 2022). </w:t>
      </w:r>
      <w:r w:rsidRPr="00661623">
        <w:rPr>
          <w:rFonts w:ascii="Garamond" w:hAnsi="Garamond" w:cs="Times New Roman"/>
          <w:color w:val="000000" w:themeColor="text1"/>
        </w:rPr>
        <w:t>We often see varying outcomes in the literature -- positive, negative, and null. Representative bureaucracy scholarship discusses why we may see these variations in representation. Sometimes, it is based on the community, organizational culture, critical mass, resources, identity salience, etc. (</w:t>
      </w:r>
      <w:proofErr w:type="spellStart"/>
      <w:r w:rsidRPr="00661623">
        <w:rPr>
          <w:rFonts w:ascii="Garamond" w:hAnsi="Garamond" w:cs="Times New Roman"/>
          <w:color w:val="000000" w:themeColor="text1"/>
        </w:rPr>
        <w:t>Brudney</w:t>
      </w:r>
      <w:proofErr w:type="spellEnd"/>
      <w:r w:rsidRPr="00661623">
        <w:rPr>
          <w:rFonts w:ascii="Garamond" w:hAnsi="Garamond" w:cs="Times New Roman"/>
          <w:color w:val="000000" w:themeColor="text1"/>
        </w:rPr>
        <w:t xml:space="preserve"> et al., 2000; </w:t>
      </w:r>
      <w:proofErr w:type="spellStart"/>
      <w:r w:rsidRPr="00661623">
        <w:rPr>
          <w:rFonts w:ascii="Garamond" w:hAnsi="Garamond" w:cs="Times New Roman"/>
          <w:color w:val="000000" w:themeColor="text1"/>
        </w:rPr>
        <w:t>Lasley</w:t>
      </w:r>
      <w:proofErr w:type="spellEnd"/>
      <w:r w:rsidRPr="00661623">
        <w:rPr>
          <w:rFonts w:ascii="Garamond" w:hAnsi="Garamond" w:cs="Times New Roman"/>
          <w:color w:val="000000" w:themeColor="text1"/>
        </w:rPr>
        <w:t xml:space="preserve"> et al., 2011; Ding et al., 2021). </w:t>
      </w:r>
    </w:p>
    <w:p w14:paraId="2929A45A" w14:textId="77777777" w:rsidR="00677FBB" w:rsidRPr="00661623" w:rsidRDefault="00677FBB" w:rsidP="00677FBB">
      <w:pPr>
        <w:spacing w:line="480" w:lineRule="auto"/>
        <w:ind w:firstLine="720"/>
        <w:rPr>
          <w:rFonts w:ascii="Garamond" w:eastAsia="Calibri" w:hAnsi="Garamond" w:cs="Times New Roman"/>
          <w:color w:val="000000" w:themeColor="text1"/>
        </w:rPr>
      </w:pPr>
      <w:r w:rsidRPr="00661623">
        <w:rPr>
          <w:rFonts w:ascii="Garamond" w:eastAsia="Calibri" w:hAnsi="Garamond" w:cs="Times New Roman"/>
          <w:color w:val="000000" w:themeColor="text1"/>
        </w:rPr>
        <w:t xml:space="preserve">Alongside active representation, we see other types of representation involved, such as passive, which is demographic representation. Along with symbolic representation, which is the behavior of the community being altered due to the commonality with the bureaucrat (Theobald and Haider-Markel, 2009). However, active representation is the primary catalyst on which scholars rely to understand the performance and outcomes of representation. </w:t>
      </w:r>
      <w:proofErr w:type="gramStart"/>
      <w:r w:rsidRPr="00661623">
        <w:rPr>
          <w:rFonts w:ascii="Garamond" w:eastAsia="Calibri" w:hAnsi="Garamond" w:cs="Times New Roman"/>
          <w:color w:val="000000" w:themeColor="text1"/>
        </w:rPr>
        <w:t>Yet,</w:t>
      </w:r>
      <w:proofErr w:type="gramEnd"/>
      <w:r w:rsidRPr="00661623">
        <w:rPr>
          <w:rFonts w:ascii="Garamond" w:eastAsia="Calibri" w:hAnsi="Garamond" w:cs="Times New Roman"/>
          <w:color w:val="000000" w:themeColor="text1"/>
        </w:rPr>
        <w:t xml:space="preserve"> do we truly understand what active representation means? Existing research leaves untested whether and under what contexts the actual bureaucrat decides to engage in these actions of their own accord and to what extent they perform representation the same way as scholars theorize. Active representation is a behavioral function in which bureaucrats who represent these underrepresented groups are either engaging in agenda-setting efforts, shifting policy proposals, influencing policy decisions, speaking up for people whose voices are relatively brought to the table, or improving the organization's ability to work with clients within the active representation. Conceptually, active representation is predicated on the assumption that people from these underrepresented groups bring their personal experiences and the experiences of those in their community to work. But what if the organization has other goals in mind? </w:t>
      </w:r>
    </w:p>
    <w:p w14:paraId="3D92CE83" w14:textId="77777777" w:rsidR="00677FBB" w:rsidRPr="00661623" w:rsidRDefault="00677FBB" w:rsidP="00677FBB">
      <w:pPr>
        <w:spacing w:line="480" w:lineRule="auto"/>
        <w:ind w:firstLine="720"/>
        <w:rPr>
          <w:rFonts w:ascii="Garamond" w:hAnsi="Garamond" w:cs="Times New Roman"/>
          <w:color w:val="000000" w:themeColor="text1"/>
        </w:rPr>
      </w:pPr>
      <w:r w:rsidRPr="00661623">
        <w:rPr>
          <w:rFonts w:ascii="Garamond" w:eastAsia="Calibri" w:hAnsi="Garamond" w:cs="Times New Roman"/>
          <w:color w:val="000000" w:themeColor="text1"/>
        </w:rPr>
        <w:t xml:space="preserve">This work seeks to understand how Black bureaucrats perceive and experience the work we label as “active” representation and how organizations promote or inhibit them from performing </w:t>
      </w:r>
      <w:r w:rsidRPr="00661623">
        <w:rPr>
          <w:rFonts w:ascii="Garamond" w:eastAsia="Calibri" w:hAnsi="Garamond" w:cs="Times New Roman"/>
          <w:color w:val="000000" w:themeColor="text1"/>
        </w:rPr>
        <w:lastRenderedPageBreak/>
        <w:t>active representation.</w:t>
      </w:r>
      <w:r w:rsidRPr="00661623">
        <w:rPr>
          <w:rFonts w:ascii="Garamond" w:hAnsi="Garamond" w:cs="Times New Roman"/>
          <w:color w:val="000000" w:themeColor="text1"/>
        </w:rPr>
        <w:t xml:space="preserve"> To answer these questions, I utilized mixed methods, including a first-of-its-kind national survey of Black bureaucrats, which I paired with qualitative interviews.</w:t>
      </w:r>
    </w:p>
    <w:p w14:paraId="44094BCF" w14:textId="77777777" w:rsidR="00677FBB" w:rsidRPr="00661623" w:rsidRDefault="00677FBB" w:rsidP="00677FBB">
      <w:pPr>
        <w:rPr>
          <w:rFonts w:ascii="Garamond" w:hAnsi="Garamond" w:cs="Times New Roman"/>
          <w:b/>
          <w:bCs/>
          <w:color w:val="000000" w:themeColor="text1"/>
        </w:rPr>
      </w:pPr>
      <w:r w:rsidRPr="00661623">
        <w:rPr>
          <w:rFonts w:ascii="Garamond" w:hAnsi="Garamond" w:cs="Times New Roman"/>
          <w:b/>
          <w:bCs/>
          <w:color w:val="000000" w:themeColor="text1"/>
        </w:rPr>
        <w:t>Literature Review:</w:t>
      </w:r>
    </w:p>
    <w:p w14:paraId="33AE2455" w14:textId="77777777" w:rsidR="00677FBB" w:rsidRPr="00661623" w:rsidRDefault="00677FBB" w:rsidP="00677FBB">
      <w:pPr>
        <w:spacing w:line="480" w:lineRule="auto"/>
        <w:contextualSpacing/>
        <w:rPr>
          <w:rFonts w:ascii="Garamond" w:hAnsi="Garamond" w:cs="Times New Roman"/>
          <w:b/>
          <w:bCs/>
          <w:color w:val="000000" w:themeColor="text1"/>
        </w:rPr>
      </w:pPr>
      <w:r w:rsidRPr="00661623">
        <w:rPr>
          <w:rFonts w:ascii="Garamond" w:hAnsi="Garamond" w:cs="Times New Roman"/>
          <w:b/>
          <w:bCs/>
          <w:color w:val="000000" w:themeColor="text1"/>
        </w:rPr>
        <w:t>Representative Bureaucracy</w:t>
      </w:r>
    </w:p>
    <w:p w14:paraId="3AB4AC71" w14:textId="77777777" w:rsidR="00677FBB" w:rsidRPr="00661623" w:rsidRDefault="00677FBB" w:rsidP="00677FBB">
      <w:pPr>
        <w:spacing w:line="480" w:lineRule="auto"/>
        <w:ind w:firstLine="720"/>
        <w:rPr>
          <w:rFonts w:ascii="Garamond" w:hAnsi="Garamond" w:cs="Times New Roman"/>
          <w:color w:val="000000" w:themeColor="text1"/>
        </w:rPr>
      </w:pPr>
      <w:r w:rsidRPr="00661623">
        <w:rPr>
          <w:rFonts w:ascii="Garamond" w:hAnsi="Garamond" w:cs="Times New Roman"/>
          <w:color w:val="000000" w:themeColor="text1"/>
        </w:rPr>
        <w:t>Representative bureaucracy explores the idea that a diverse and inclusive government, reflective of the broader population it serves, can lead to improved governance, greater equity, and more effective public policies. Over the years, this concept has generated significant scholarly interest and has been a central theme in public administration. The literature has shown the positive outcomes of diversity in the government throughout the years.</w:t>
      </w:r>
    </w:p>
    <w:p w14:paraId="4048438B" w14:textId="77777777" w:rsidR="00677FBB" w:rsidRPr="00661623" w:rsidRDefault="00677FBB" w:rsidP="00677FBB">
      <w:pPr>
        <w:spacing w:before="240" w:line="480" w:lineRule="auto"/>
        <w:ind w:firstLine="720"/>
        <w:contextualSpacing/>
        <w:rPr>
          <w:rFonts w:ascii="Garamond" w:hAnsi="Garamond" w:cs="Times New Roman"/>
          <w:color w:val="000000" w:themeColor="text1"/>
        </w:rPr>
      </w:pPr>
      <w:r w:rsidRPr="00661623">
        <w:rPr>
          <w:rFonts w:ascii="Garamond" w:hAnsi="Garamond" w:cs="Times New Roman"/>
          <w:color w:val="000000" w:themeColor="text1"/>
        </w:rPr>
        <w:t>The concept of representative bureaucracy was first introduced by J.D. Kingsley in 1944 in his seminal work "Representative Bureaucracy: An Interpretation of the British Civil Service." Kingsley argued that a bureaucracy that mirrored the demographic composition of the population it served could enhance the legitimacy, fairness, and effectiveness of public administration.</w:t>
      </w:r>
    </w:p>
    <w:p w14:paraId="2F53F2D4" w14:textId="77777777" w:rsidR="00677FBB" w:rsidRPr="00661623" w:rsidRDefault="00677FBB" w:rsidP="00677FBB">
      <w:pPr>
        <w:spacing w:before="240" w:line="480" w:lineRule="auto"/>
        <w:contextualSpacing/>
        <w:rPr>
          <w:rFonts w:ascii="Garamond" w:hAnsi="Garamond" w:cs="Times New Roman"/>
          <w:color w:val="000000" w:themeColor="text1"/>
        </w:rPr>
      </w:pPr>
      <w:r w:rsidRPr="00661623">
        <w:rPr>
          <w:rFonts w:ascii="Garamond" w:hAnsi="Garamond" w:cs="Times New Roman"/>
          <w:color w:val="000000" w:themeColor="text1"/>
        </w:rPr>
        <w:t xml:space="preserve">Scholars have continued to argue that fostering diversity within public administration is not only a matter of equity but also crucial for designing policies that effectively address the needs and concerns of diverse citizens. </w:t>
      </w:r>
    </w:p>
    <w:p w14:paraId="429785DC" w14:textId="77777777" w:rsidR="00677FBB" w:rsidRPr="00661623" w:rsidRDefault="00677FBB" w:rsidP="00677FBB">
      <w:pPr>
        <w:spacing w:before="240" w:line="480" w:lineRule="auto"/>
        <w:ind w:firstLine="720"/>
        <w:contextualSpacing/>
        <w:rPr>
          <w:rFonts w:ascii="Garamond" w:hAnsi="Garamond" w:cs="Times New Roman"/>
          <w:color w:val="000000" w:themeColor="text1"/>
        </w:rPr>
      </w:pPr>
      <w:r w:rsidRPr="00661623">
        <w:rPr>
          <w:rFonts w:ascii="Garamond" w:hAnsi="Garamond" w:cs="Times New Roman"/>
          <w:color w:val="000000" w:themeColor="text1"/>
        </w:rPr>
        <w:t xml:space="preserve">Since Kingsley, scholars have long expanded these initial insights. Representation can either be passive, the extent to which the demographics of the public sector employees match the demographics of the population, or active, the extent to which bureaucrats actively use their identity to advocate for or use discretion to benefit the group they identify with terms of race, gender, and social class (Mosher, 1968; Selden, 1997). Representative bureaucracy has also shown organizational impacts on effective representation. More recent scholarship has shifted to how more diverse organizations can prevent the mistreatment of minorities (Rocha and Dawes, 2009; </w:t>
      </w:r>
      <w:proofErr w:type="spellStart"/>
      <w:r w:rsidRPr="00661623">
        <w:rPr>
          <w:rFonts w:ascii="Garamond" w:hAnsi="Garamond" w:cs="Times New Roman"/>
          <w:color w:val="000000" w:themeColor="text1"/>
        </w:rPr>
        <w:t>Ricucci</w:t>
      </w:r>
      <w:proofErr w:type="spellEnd"/>
      <w:r w:rsidRPr="00661623">
        <w:rPr>
          <w:rFonts w:ascii="Garamond" w:hAnsi="Garamond" w:cs="Times New Roman"/>
          <w:color w:val="000000" w:themeColor="text1"/>
        </w:rPr>
        <w:t xml:space="preserve"> and Van </w:t>
      </w:r>
      <w:proofErr w:type="spellStart"/>
      <w:r w:rsidRPr="00661623">
        <w:rPr>
          <w:rFonts w:ascii="Garamond" w:hAnsi="Garamond" w:cs="Times New Roman"/>
          <w:color w:val="000000" w:themeColor="text1"/>
        </w:rPr>
        <w:t>Ryzin</w:t>
      </w:r>
      <w:proofErr w:type="spellEnd"/>
      <w:r w:rsidRPr="00661623">
        <w:rPr>
          <w:rFonts w:ascii="Garamond" w:hAnsi="Garamond" w:cs="Times New Roman"/>
          <w:color w:val="000000" w:themeColor="text1"/>
        </w:rPr>
        <w:t xml:space="preserve">, 2016; Gooden, 2023) and how it can foster understanding of minoritized clients from non-minoritized bureaucrats and lead to positive policy outcomes (Liang et al., 2020; Nicholson-Crotty et </w:t>
      </w:r>
      <w:r w:rsidRPr="00661623">
        <w:rPr>
          <w:rFonts w:ascii="Garamond" w:hAnsi="Garamond" w:cs="Times New Roman"/>
          <w:color w:val="000000" w:themeColor="text1"/>
        </w:rPr>
        <w:lastRenderedPageBreak/>
        <w:t xml:space="preserve">al., 2011; John et al., 2024). We learn that teachers who share an identity with underrepresented students will often focus their attention on them and produce better outcomes for those students. Literature on policing shows that when police forces are comprised of </w:t>
      </w:r>
      <w:proofErr w:type="gramStart"/>
      <w:r w:rsidRPr="00661623">
        <w:rPr>
          <w:rFonts w:ascii="Garamond" w:hAnsi="Garamond" w:cs="Times New Roman"/>
          <w:color w:val="000000" w:themeColor="text1"/>
        </w:rPr>
        <w:t>a large number of</w:t>
      </w:r>
      <w:proofErr w:type="gramEnd"/>
      <w:r w:rsidRPr="00661623">
        <w:rPr>
          <w:rFonts w:ascii="Garamond" w:hAnsi="Garamond" w:cs="Times New Roman"/>
          <w:color w:val="000000" w:themeColor="text1"/>
        </w:rPr>
        <w:t xml:space="preserve"> African Americans, African Americans who interact with cops will find their actions more legitimate, while women who interact with women cops are more willing to report sex and domestic crimes (Meier and Nicholson-Crotty, 2006; Wilkins and Williams, 2008; Andrews and Miller, 2013; Baumgartner et al., 2020). </w:t>
      </w:r>
    </w:p>
    <w:p w14:paraId="49F71067" w14:textId="77777777" w:rsidR="00677FBB" w:rsidRPr="00661623" w:rsidRDefault="00677FBB" w:rsidP="00677FBB">
      <w:pPr>
        <w:spacing w:line="480" w:lineRule="auto"/>
        <w:ind w:firstLine="720"/>
        <w:contextualSpacing/>
        <w:rPr>
          <w:rFonts w:ascii="Garamond" w:hAnsi="Garamond" w:cs="Times New Roman"/>
          <w:color w:val="000000" w:themeColor="text1"/>
        </w:rPr>
      </w:pPr>
      <w:r w:rsidRPr="00661623">
        <w:rPr>
          <w:rFonts w:ascii="Garamond" w:hAnsi="Garamond" w:cs="Times New Roman"/>
          <w:color w:val="000000" w:themeColor="text1"/>
        </w:rPr>
        <w:t>While there have been critiques on the appropriateness of discretion by street-level bureaucrats, research has shown that when bureaucrats consciously avoid showing partiality, they still increase benefits for those with whom they share an identity (Keiser, 2010).</w:t>
      </w:r>
    </w:p>
    <w:p w14:paraId="263D2433" w14:textId="77777777" w:rsidR="00677FBB" w:rsidRPr="00661623" w:rsidRDefault="00677FBB" w:rsidP="00677FBB">
      <w:pPr>
        <w:spacing w:line="480" w:lineRule="auto"/>
        <w:contextualSpacing/>
        <w:rPr>
          <w:rFonts w:ascii="Garamond" w:hAnsi="Garamond" w:cs="Times New Roman"/>
          <w:color w:val="000000" w:themeColor="text1"/>
        </w:rPr>
      </w:pPr>
      <w:r w:rsidRPr="00661623">
        <w:rPr>
          <w:rFonts w:ascii="Garamond" w:hAnsi="Garamond" w:cs="Times New Roman"/>
          <w:color w:val="000000" w:themeColor="text1"/>
        </w:rPr>
        <w:t>Recent research has begun to acknowledge the complexity of identity in representative bureaucracy. Scholarly work highlights the importance of considering intersectionality—how individuals' multiple identities, such as race, gender, and socioeconomic status, impact their experiences in public administration (Breslin et al., 2017; Parker et al., 2022).</w:t>
      </w:r>
    </w:p>
    <w:p w14:paraId="12A277C5" w14:textId="77777777" w:rsidR="00677FBB" w:rsidRPr="00661623" w:rsidRDefault="00677FBB" w:rsidP="00677FBB">
      <w:pPr>
        <w:spacing w:line="480" w:lineRule="auto"/>
        <w:contextualSpacing/>
        <w:rPr>
          <w:rFonts w:ascii="Garamond" w:hAnsi="Garamond" w:cs="Times New Roman"/>
          <w:b/>
          <w:bCs/>
          <w:color w:val="000000" w:themeColor="text1"/>
        </w:rPr>
      </w:pPr>
      <w:r w:rsidRPr="00661623">
        <w:rPr>
          <w:rFonts w:ascii="Garamond" w:hAnsi="Garamond" w:cs="Times New Roman"/>
          <w:b/>
          <w:bCs/>
          <w:color w:val="000000" w:themeColor="text1"/>
        </w:rPr>
        <w:t>Street-Level Bureaucracy and Discretion</w:t>
      </w:r>
    </w:p>
    <w:p w14:paraId="7DD97FBA" w14:textId="77777777" w:rsidR="00677FBB" w:rsidRPr="00661623" w:rsidRDefault="00677FBB" w:rsidP="00677FBB">
      <w:pPr>
        <w:spacing w:line="480" w:lineRule="auto"/>
        <w:ind w:firstLine="720"/>
        <w:contextualSpacing/>
        <w:rPr>
          <w:rFonts w:ascii="Garamond" w:hAnsi="Garamond" w:cs="Times New Roman"/>
          <w:color w:val="000000" w:themeColor="text1"/>
        </w:rPr>
      </w:pPr>
      <w:r w:rsidRPr="00661623">
        <w:rPr>
          <w:rFonts w:ascii="Garamond" w:hAnsi="Garamond" w:cs="Times New Roman"/>
          <w:color w:val="000000" w:themeColor="text1"/>
        </w:rPr>
        <w:t>Street-level bureaucracy literature helps scholars and practitioners understand how informal policy is made and implemented from a bottom-up perspective by street-level bureaucrats, i.e., teachers, police, and other low-level government employees. Street-level bureaucrats are often defined as "public service workers who interact directly with citizens in the course of their jobs and who have substantial discretion in executing their work" (Lipsky, 1980; Maynard-Moody and Portillo, 2010). Street-level bureaucrats can respond by punishing or helping the individual they interact with. Scholars of this literature emphasize how the work environment and the scarcity of resources contribute to bureaucrats’ understanding of their role as implementors of policy and as decision-makers (</w:t>
      </w:r>
      <w:proofErr w:type="spellStart"/>
      <w:r w:rsidRPr="00661623">
        <w:rPr>
          <w:rFonts w:ascii="Garamond" w:hAnsi="Garamond" w:cs="Times New Roman"/>
          <w:color w:val="000000" w:themeColor="text1"/>
        </w:rPr>
        <w:t>Gofen</w:t>
      </w:r>
      <w:proofErr w:type="spellEnd"/>
      <w:r w:rsidRPr="00661623">
        <w:rPr>
          <w:rFonts w:ascii="Garamond" w:hAnsi="Garamond" w:cs="Times New Roman"/>
          <w:color w:val="000000" w:themeColor="text1"/>
        </w:rPr>
        <w:t xml:space="preserve"> and Lotta, 2021; Hill, 2003; Maynard-Moody and </w:t>
      </w:r>
      <w:proofErr w:type="spellStart"/>
      <w:r w:rsidRPr="00661623">
        <w:rPr>
          <w:rFonts w:ascii="Garamond" w:hAnsi="Garamond" w:cs="Times New Roman"/>
          <w:color w:val="000000" w:themeColor="text1"/>
        </w:rPr>
        <w:t>Musheno</w:t>
      </w:r>
      <w:proofErr w:type="spellEnd"/>
      <w:r w:rsidRPr="00661623">
        <w:rPr>
          <w:rFonts w:ascii="Garamond" w:hAnsi="Garamond" w:cs="Times New Roman"/>
          <w:color w:val="000000" w:themeColor="text1"/>
        </w:rPr>
        <w:t xml:space="preserve">, 2003, 2012; </w:t>
      </w:r>
      <w:proofErr w:type="spellStart"/>
      <w:r w:rsidRPr="00661623">
        <w:rPr>
          <w:rFonts w:ascii="Garamond" w:hAnsi="Garamond" w:cs="Times New Roman"/>
          <w:color w:val="000000" w:themeColor="text1"/>
        </w:rPr>
        <w:lastRenderedPageBreak/>
        <w:t>Oberfield</w:t>
      </w:r>
      <w:proofErr w:type="spellEnd"/>
      <w:r w:rsidRPr="00661623">
        <w:rPr>
          <w:rFonts w:ascii="Garamond" w:hAnsi="Garamond" w:cs="Times New Roman"/>
          <w:color w:val="000000" w:themeColor="text1"/>
        </w:rPr>
        <w:t xml:space="preserve">, 2014; Andersen and Jakobsen, 2017; Masood and Nisar, 2021,2022; Nielsen, 2006; Nisar and </w:t>
      </w:r>
      <w:proofErr w:type="spellStart"/>
      <w:r w:rsidRPr="00661623">
        <w:rPr>
          <w:rFonts w:ascii="Garamond" w:hAnsi="Garamond" w:cs="Times New Roman"/>
          <w:color w:val="000000" w:themeColor="text1"/>
        </w:rPr>
        <w:t>Maroulis</w:t>
      </w:r>
      <w:proofErr w:type="spellEnd"/>
      <w:r w:rsidRPr="00661623">
        <w:rPr>
          <w:rFonts w:ascii="Garamond" w:hAnsi="Garamond" w:cs="Times New Roman"/>
          <w:color w:val="000000" w:themeColor="text1"/>
        </w:rPr>
        <w:t xml:space="preserve">, 2017). </w:t>
      </w:r>
    </w:p>
    <w:p w14:paraId="1C06077F" w14:textId="77777777" w:rsidR="00677FBB" w:rsidRPr="00661623" w:rsidRDefault="00677FBB" w:rsidP="00677FBB">
      <w:pPr>
        <w:spacing w:line="480" w:lineRule="auto"/>
        <w:ind w:firstLine="720"/>
        <w:contextualSpacing/>
        <w:rPr>
          <w:rFonts w:ascii="Garamond" w:hAnsi="Garamond" w:cs="Times New Roman"/>
          <w:color w:val="000000" w:themeColor="text1"/>
        </w:rPr>
      </w:pPr>
      <w:r w:rsidRPr="00661623">
        <w:rPr>
          <w:rFonts w:ascii="Garamond" w:hAnsi="Garamond" w:cs="Times New Roman"/>
          <w:color w:val="000000" w:themeColor="text1"/>
        </w:rPr>
        <w:t>Scholarship on street-level bureaucracy suggests that bureaucrats may sometimes consider the characteristics of their clients in their decision-making processes (</w:t>
      </w:r>
      <w:proofErr w:type="spellStart"/>
      <w:r w:rsidRPr="00661623">
        <w:rPr>
          <w:rFonts w:ascii="Garamond" w:hAnsi="Garamond" w:cs="Times New Roman"/>
          <w:color w:val="000000" w:themeColor="text1"/>
        </w:rPr>
        <w:t>Junge</w:t>
      </w:r>
      <w:proofErr w:type="spellEnd"/>
      <w:r w:rsidRPr="00661623">
        <w:rPr>
          <w:rFonts w:ascii="Garamond" w:hAnsi="Garamond" w:cs="Times New Roman"/>
          <w:color w:val="000000" w:themeColor="text1"/>
        </w:rPr>
        <w:t xml:space="preserve">, 2022; </w:t>
      </w:r>
      <w:proofErr w:type="spellStart"/>
      <w:r w:rsidRPr="00661623">
        <w:rPr>
          <w:rFonts w:ascii="Garamond" w:hAnsi="Garamond" w:cs="Times New Roman"/>
          <w:color w:val="000000" w:themeColor="text1"/>
        </w:rPr>
        <w:t>Oberfield</w:t>
      </w:r>
      <w:proofErr w:type="spellEnd"/>
      <w:r w:rsidRPr="00661623">
        <w:rPr>
          <w:rFonts w:ascii="Garamond" w:hAnsi="Garamond" w:cs="Times New Roman"/>
          <w:color w:val="000000" w:themeColor="text1"/>
        </w:rPr>
        <w:t xml:space="preserve"> and </w:t>
      </w:r>
      <w:proofErr w:type="spellStart"/>
      <w:r w:rsidRPr="00661623">
        <w:rPr>
          <w:rFonts w:ascii="Garamond" w:hAnsi="Garamond" w:cs="Times New Roman"/>
          <w:color w:val="000000" w:themeColor="text1"/>
        </w:rPr>
        <w:t>Incantalupo</w:t>
      </w:r>
      <w:proofErr w:type="spellEnd"/>
      <w:r w:rsidRPr="00661623">
        <w:rPr>
          <w:rFonts w:ascii="Garamond" w:hAnsi="Garamond" w:cs="Times New Roman"/>
          <w:color w:val="000000" w:themeColor="text1"/>
        </w:rPr>
        <w:t>, 2021). The concept, as well as the theory, has broadened to include other forms of street-level workers, such as those who work for private companies and nonprofits, to those who do not interact with the public directly but make discretionary decisions that impact citizens (</w:t>
      </w:r>
      <w:proofErr w:type="spellStart"/>
      <w:r w:rsidRPr="00661623">
        <w:rPr>
          <w:rFonts w:ascii="Garamond" w:hAnsi="Garamond" w:cs="Times New Roman"/>
          <w:color w:val="000000" w:themeColor="text1"/>
        </w:rPr>
        <w:t>Yngvesson</w:t>
      </w:r>
      <w:proofErr w:type="spellEnd"/>
      <w:r w:rsidRPr="00661623">
        <w:rPr>
          <w:rFonts w:ascii="Garamond" w:hAnsi="Garamond" w:cs="Times New Roman"/>
          <w:color w:val="000000" w:themeColor="text1"/>
        </w:rPr>
        <w:t xml:space="preserve">, 1988; </w:t>
      </w:r>
      <w:proofErr w:type="spellStart"/>
      <w:r w:rsidRPr="00661623">
        <w:rPr>
          <w:rFonts w:ascii="Garamond" w:hAnsi="Garamond" w:cs="Times New Roman"/>
          <w:color w:val="000000" w:themeColor="text1"/>
        </w:rPr>
        <w:t>Kingsey</w:t>
      </w:r>
      <w:proofErr w:type="spellEnd"/>
      <w:r w:rsidRPr="00661623">
        <w:rPr>
          <w:rFonts w:ascii="Garamond" w:hAnsi="Garamond" w:cs="Times New Roman"/>
          <w:color w:val="000000" w:themeColor="text1"/>
        </w:rPr>
        <w:t xml:space="preserve"> and </w:t>
      </w:r>
      <w:proofErr w:type="spellStart"/>
      <w:r w:rsidRPr="00661623">
        <w:rPr>
          <w:rFonts w:ascii="Garamond" w:hAnsi="Garamond" w:cs="Times New Roman"/>
          <w:color w:val="000000" w:themeColor="text1"/>
        </w:rPr>
        <w:t>Stalans</w:t>
      </w:r>
      <w:proofErr w:type="spellEnd"/>
      <w:r w:rsidRPr="00661623">
        <w:rPr>
          <w:rFonts w:ascii="Garamond" w:hAnsi="Garamond" w:cs="Times New Roman"/>
          <w:color w:val="000000" w:themeColor="text1"/>
        </w:rPr>
        <w:t>, 1999; Guy et al., 2014). The theory has expanded to include the advancement of technology no longer requiring direct interaction with clients (</w:t>
      </w:r>
      <w:proofErr w:type="spellStart"/>
      <w:r w:rsidRPr="00661623">
        <w:rPr>
          <w:rFonts w:ascii="Garamond" w:hAnsi="Garamond" w:cs="Times New Roman"/>
          <w:color w:val="000000" w:themeColor="text1"/>
        </w:rPr>
        <w:t>Bovens</w:t>
      </w:r>
      <w:proofErr w:type="spellEnd"/>
      <w:r w:rsidRPr="00661623">
        <w:rPr>
          <w:rFonts w:ascii="Garamond" w:hAnsi="Garamond" w:cs="Times New Roman"/>
          <w:color w:val="000000" w:themeColor="text1"/>
        </w:rPr>
        <w:t xml:space="preserve"> and </w:t>
      </w:r>
      <w:proofErr w:type="spellStart"/>
      <w:r w:rsidRPr="00661623">
        <w:rPr>
          <w:rFonts w:ascii="Garamond" w:hAnsi="Garamond" w:cs="Times New Roman"/>
          <w:color w:val="000000" w:themeColor="text1"/>
        </w:rPr>
        <w:t>Zouridis</w:t>
      </w:r>
      <w:proofErr w:type="spellEnd"/>
      <w:r w:rsidRPr="00661623">
        <w:rPr>
          <w:rFonts w:ascii="Garamond" w:hAnsi="Garamond" w:cs="Times New Roman"/>
          <w:color w:val="000000" w:themeColor="text1"/>
        </w:rPr>
        <w:t xml:space="preserve">, 2002; </w:t>
      </w:r>
      <w:proofErr w:type="spellStart"/>
      <w:r w:rsidRPr="00661623">
        <w:rPr>
          <w:rFonts w:ascii="Garamond" w:hAnsi="Garamond" w:cs="Times New Roman"/>
          <w:color w:val="000000" w:themeColor="text1"/>
        </w:rPr>
        <w:t>Buffat</w:t>
      </w:r>
      <w:proofErr w:type="spellEnd"/>
      <w:r w:rsidRPr="00661623">
        <w:rPr>
          <w:rFonts w:ascii="Garamond" w:hAnsi="Garamond" w:cs="Times New Roman"/>
          <w:color w:val="000000" w:themeColor="text1"/>
        </w:rPr>
        <w:t xml:space="preserve">, 2015; Keiser, 2010; Busch, 2019) and how political influence, along with ideology and religious views, influence the discretion bureaucrats give to clients (May and Winter, 2009; Pfaff et al., 2020). </w:t>
      </w:r>
    </w:p>
    <w:p w14:paraId="2E5A4F75" w14:textId="77777777" w:rsidR="00677FBB" w:rsidRPr="00661623" w:rsidRDefault="00677FBB" w:rsidP="00677FBB">
      <w:pPr>
        <w:spacing w:line="480" w:lineRule="auto"/>
        <w:ind w:firstLine="720"/>
        <w:contextualSpacing/>
        <w:rPr>
          <w:rFonts w:ascii="Garamond" w:hAnsi="Garamond" w:cs="Times New Roman"/>
          <w:color w:val="000000" w:themeColor="text1"/>
        </w:rPr>
      </w:pPr>
      <w:r w:rsidRPr="00661623">
        <w:rPr>
          <w:rFonts w:ascii="Garamond" w:hAnsi="Garamond" w:cs="Times New Roman"/>
          <w:color w:val="000000" w:themeColor="text1"/>
        </w:rPr>
        <w:t xml:space="preserve">Street-level discretion is essential to understand because street-level bureaucrats are the ones who implement policies that they may or may not agree with, which in turn can create </w:t>
      </w:r>
      <w:proofErr w:type="gramStart"/>
      <w:r w:rsidRPr="00661623">
        <w:rPr>
          <w:rFonts w:ascii="Garamond" w:hAnsi="Garamond" w:cs="Times New Roman"/>
          <w:color w:val="000000" w:themeColor="text1"/>
        </w:rPr>
        <w:t>more or less favorable</w:t>
      </w:r>
      <w:proofErr w:type="gramEnd"/>
      <w:r w:rsidRPr="00661623">
        <w:rPr>
          <w:rFonts w:ascii="Garamond" w:hAnsi="Garamond" w:cs="Times New Roman"/>
          <w:color w:val="000000" w:themeColor="text1"/>
        </w:rPr>
        <w:t xml:space="preserve"> outcomes for their clients (Scott, 1997; </w:t>
      </w:r>
      <w:proofErr w:type="spellStart"/>
      <w:r w:rsidRPr="00661623">
        <w:rPr>
          <w:rFonts w:ascii="Garamond" w:hAnsi="Garamond" w:cs="Times New Roman"/>
          <w:color w:val="000000" w:themeColor="text1"/>
        </w:rPr>
        <w:t>Keulemans</w:t>
      </w:r>
      <w:proofErr w:type="spellEnd"/>
      <w:r w:rsidRPr="00661623">
        <w:rPr>
          <w:rFonts w:ascii="Garamond" w:hAnsi="Garamond" w:cs="Times New Roman"/>
          <w:color w:val="000000" w:themeColor="text1"/>
        </w:rPr>
        <w:t xml:space="preserve"> and Groeneveld, 2019; </w:t>
      </w:r>
      <w:proofErr w:type="spellStart"/>
      <w:r w:rsidRPr="00661623">
        <w:rPr>
          <w:rFonts w:ascii="Garamond" w:hAnsi="Garamond" w:cs="Times New Roman"/>
          <w:color w:val="000000" w:themeColor="text1"/>
        </w:rPr>
        <w:t>Wagenaar</w:t>
      </w:r>
      <w:proofErr w:type="spellEnd"/>
      <w:r w:rsidRPr="00661623">
        <w:rPr>
          <w:rFonts w:ascii="Garamond" w:hAnsi="Garamond" w:cs="Times New Roman"/>
          <w:color w:val="000000" w:themeColor="text1"/>
        </w:rPr>
        <w:t>, 2020;).</w:t>
      </w:r>
      <w:r w:rsidRPr="00661623">
        <w:rPr>
          <w:rFonts w:ascii="Garamond" w:hAnsi="Garamond" w:cs="Times New Roman"/>
          <w:b/>
          <w:bCs/>
          <w:color w:val="000000" w:themeColor="text1"/>
        </w:rPr>
        <w:t xml:space="preserve"> </w:t>
      </w:r>
      <w:r w:rsidRPr="00661623">
        <w:rPr>
          <w:rFonts w:ascii="Garamond" w:hAnsi="Garamond" w:cs="Times New Roman"/>
          <w:color w:val="000000" w:themeColor="text1"/>
        </w:rPr>
        <w:t xml:space="preserve">Discretion is often the self-interest of both the bureaucrat and the client. Bureaucrats within the same agency/unit may even experience a different level of discretion due to knowledge, personal values, identity, status, and relationships with higher-ups (Evans, 2011; </w:t>
      </w:r>
      <w:proofErr w:type="spellStart"/>
      <w:r w:rsidRPr="00661623">
        <w:rPr>
          <w:rFonts w:ascii="Garamond" w:hAnsi="Garamond" w:cs="Times New Roman"/>
          <w:color w:val="000000" w:themeColor="text1"/>
        </w:rPr>
        <w:t>Tummers</w:t>
      </w:r>
      <w:proofErr w:type="spellEnd"/>
      <w:r w:rsidRPr="00661623">
        <w:rPr>
          <w:rFonts w:ascii="Garamond" w:hAnsi="Garamond" w:cs="Times New Roman"/>
          <w:color w:val="000000" w:themeColor="text1"/>
        </w:rPr>
        <w:t xml:space="preserve"> and </w:t>
      </w:r>
      <w:proofErr w:type="spellStart"/>
      <w:r w:rsidRPr="00661623">
        <w:rPr>
          <w:rFonts w:ascii="Garamond" w:hAnsi="Garamond" w:cs="Times New Roman"/>
          <w:color w:val="000000" w:themeColor="text1"/>
        </w:rPr>
        <w:t>Bekkers</w:t>
      </w:r>
      <w:proofErr w:type="spellEnd"/>
      <w:r w:rsidRPr="00661623">
        <w:rPr>
          <w:rFonts w:ascii="Garamond" w:hAnsi="Garamond" w:cs="Times New Roman"/>
          <w:color w:val="000000" w:themeColor="text1"/>
        </w:rPr>
        <w:t xml:space="preserve"> 2014; </w:t>
      </w:r>
      <w:proofErr w:type="spellStart"/>
      <w:r w:rsidRPr="00661623">
        <w:rPr>
          <w:rFonts w:ascii="Garamond" w:hAnsi="Garamond" w:cs="Times New Roman"/>
          <w:color w:val="000000" w:themeColor="text1"/>
        </w:rPr>
        <w:t>Akosa</w:t>
      </w:r>
      <w:proofErr w:type="spellEnd"/>
      <w:r w:rsidRPr="00661623">
        <w:rPr>
          <w:rFonts w:ascii="Garamond" w:hAnsi="Garamond" w:cs="Times New Roman"/>
          <w:color w:val="000000" w:themeColor="text1"/>
        </w:rPr>
        <w:t xml:space="preserve"> and </w:t>
      </w:r>
      <w:proofErr w:type="spellStart"/>
      <w:r w:rsidRPr="00661623">
        <w:rPr>
          <w:rFonts w:ascii="Garamond" w:hAnsi="Garamond" w:cs="Times New Roman"/>
          <w:color w:val="000000" w:themeColor="text1"/>
        </w:rPr>
        <w:t>Asare</w:t>
      </w:r>
      <w:proofErr w:type="spellEnd"/>
      <w:r w:rsidRPr="00661623">
        <w:rPr>
          <w:rFonts w:ascii="Garamond" w:hAnsi="Garamond" w:cs="Times New Roman"/>
          <w:color w:val="000000" w:themeColor="text1"/>
        </w:rPr>
        <w:t>, 2017; Jensen and Pedersen, 2023). An organization's rules and regulations shape discretion (</w:t>
      </w:r>
      <w:proofErr w:type="spellStart"/>
      <w:r w:rsidRPr="00661623">
        <w:rPr>
          <w:rFonts w:ascii="Garamond" w:hAnsi="Garamond" w:cs="Times New Roman"/>
          <w:color w:val="000000" w:themeColor="text1"/>
        </w:rPr>
        <w:t>Hasenfeld</w:t>
      </w:r>
      <w:proofErr w:type="spellEnd"/>
      <w:r w:rsidRPr="00661623">
        <w:rPr>
          <w:rFonts w:ascii="Garamond" w:hAnsi="Garamond" w:cs="Times New Roman"/>
          <w:color w:val="000000" w:themeColor="text1"/>
        </w:rPr>
        <w:t xml:space="preserve"> 2000; </w:t>
      </w:r>
      <w:proofErr w:type="spellStart"/>
      <w:r w:rsidRPr="00661623">
        <w:rPr>
          <w:rFonts w:ascii="Garamond" w:hAnsi="Garamond" w:cs="Times New Roman"/>
          <w:color w:val="000000" w:themeColor="text1"/>
        </w:rPr>
        <w:t>Schutze</w:t>
      </w:r>
      <w:proofErr w:type="spellEnd"/>
      <w:r w:rsidRPr="00661623">
        <w:rPr>
          <w:rFonts w:ascii="Garamond" w:hAnsi="Garamond" w:cs="Times New Roman"/>
          <w:color w:val="000000" w:themeColor="text1"/>
        </w:rPr>
        <w:t xml:space="preserve"> and Johansson 2020). Understanding this literature of street-level bureaucrats can help us understand why </w:t>
      </w:r>
      <w:proofErr w:type="gramStart"/>
      <w:r w:rsidRPr="00661623">
        <w:rPr>
          <w:rFonts w:ascii="Garamond" w:hAnsi="Garamond" w:cs="Times New Roman"/>
          <w:color w:val="000000" w:themeColor="text1"/>
        </w:rPr>
        <w:t>policies'</w:t>
      </w:r>
      <w:proofErr w:type="gramEnd"/>
      <w:r w:rsidRPr="00661623">
        <w:rPr>
          <w:rFonts w:ascii="Garamond" w:hAnsi="Garamond" w:cs="Times New Roman"/>
          <w:color w:val="000000" w:themeColor="text1"/>
        </w:rPr>
        <w:t xml:space="preserve"> may affect groups of people differently. For instance, scholars have noted that officers use their discretion differently when pulling over Black and Latino drivers more than their white counterparts (Roach et al., 2022; Baumgartner et al., 2021; </w:t>
      </w:r>
      <w:proofErr w:type="spellStart"/>
      <w:r w:rsidRPr="00661623">
        <w:rPr>
          <w:rFonts w:ascii="Garamond" w:hAnsi="Garamond" w:cs="Times New Roman"/>
          <w:color w:val="000000" w:themeColor="text1"/>
        </w:rPr>
        <w:t>Riccucci</w:t>
      </w:r>
      <w:proofErr w:type="spellEnd"/>
      <w:r w:rsidRPr="00661623">
        <w:rPr>
          <w:rFonts w:ascii="Garamond" w:hAnsi="Garamond" w:cs="Times New Roman"/>
          <w:color w:val="000000" w:themeColor="text1"/>
        </w:rPr>
        <w:t xml:space="preserve"> et al., 2018; </w:t>
      </w:r>
      <w:proofErr w:type="spellStart"/>
      <w:r w:rsidRPr="00661623">
        <w:rPr>
          <w:rFonts w:ascii="Garamond" w:hAnsi="Garamond" w:cs="Times New Roman"/>
          <w:color w:val="000000" w:themeColor="text1"/>
        </w:rPr>
        <w:t>Shoub</w:t>
      </w:r>
      <w:proofErr w:type="spellEnd"/>
      <w:r w:rsidRPr="00661623">
        <w:rPr>
          <w:rFonts w:ascii="Garamond" w:hAnsi="Garamond" w:cs="Times New Roman"/>
          <w:color w:val="000000" w:themeColor="text1"/>
        </w:rPr>
        <w:t xml:space="preserve">, 2022). Frontline workers also use discretion when administering </w:t>
      </w:r>
      <w:r w:rsidRPr="00661623">
        <w:rPr>
          <w:rFonts w:ascii="Garamond" w:hAnsi="Garamond" w:cs="Times New Roman"/>
          <w:color w:val="000000" w:themeColor="text1"/>
        </w:rPr>
        <w:lastRenderedPageBreak/>
        <w:t>protocols (</w:t>
      </w:r>
      <w:proofErr w:type="spellStart"/>
      <w:r w:rsidRPr="00661623">
        <w:rPr>
          <w:rFonts w:ascii="Garamond" w:hAnsi="Garamond" w:cs="Times New Roman"/>
          <w:color w:val="000000" w:themeColor="text1"/>
        </w:rPr>
        <w:t>Garrow</w:t>
      </w:r>
      <w:proofErr w:type="spellEnd"/>
      <w:r w:rsidRPr="00661623">
        <w:rPr>
          <w:rFonts w:ascii="Garamond" w:hAnsi="Garamond" w:cs="Times New Roman"/>
          <w:color w:val="000000" w:themeColor="text1"/>
        </w:rPr>
        <w:t xml:space="preserve"> and </w:t>
      </w:r>
      <w:proofErr w:type="spellStart"/>
      <w:r w:rsidRPr="00661623">
        <w:rPr>
          <w:rFonts w:ascii="Garamond" w:hAnsi="Garamond" w:cs="Times New Roman"/>
          <w:color w:val="000000" w:themeColor="text1"/>
        </w:rPr>
        <w:t>Grusky</w:t>
      </w:r>
      <w:proofErr w:type="spellEnd"/>
      <w:r w:rsidRPr="00661623">
        <w:rPr>
          <w:rFonts w:ascii="Garamond" w:hAnsi="Garamond" w:cs="Times New Roman"/>
          <w:color w:val="000000" w:themeColor="text1"/>
        </w:rPr>
        <w:t xml:space="preserve"> 2013). This scholarship shows how discretion can intensify the abuse of laws and make the outcome more inequitable for clients, but the same discretion can also make laws more equitable.</w:t>
      </w:r>
    </w:p>
    <w:p w14:paraId="59A6F772" w14:textId="77777777" w:rsidR="00677FBB" w:rsidRPr="00661623" w:rsidRDefault="00677FBB" w:rsidP="00677FBB">
      <w:pPr>
        <w:spacing w:line="480" w:lineRule="auto"/>
        <w:rPr>
          <w:rFonts w:ascii="Garamond" w:hAnsi="Garamond" w:cs="Times New Roman"/>
          <w:b/>
          <w:bCs/>
          <w:color w:val="000000" w:themeColor="text1"/>
        </w:rPr>
      </w:pPr>
      <w:r w:rsidRPr="00661623">
        <w:rPr>
          <w:rFonts w:ascii="Garamond" w:hAnsi="Garamond" w:cs="Times New Roman"/>
          <w:b/>
          <w:bCs/>
          <w:color w:val="000000" w:themeColor="text1"/>
        </w:rPr>
        <w:t>Background/Argument:</w:t>
      </w:r>
    </w:p>
    <w:p w14:paraId="756FB63D" w14:textId="77777777" w:rsidR="00677FBB" w:rsidRPr="00661623" w:rsidRDefault="00677FBB" w:rsidP="00677FBB">
      <w:pPr>
        <w:spacing w:line="480" w:lineRule="auto"/>
        <w:ind w:firstLine="720"/>
        <w:rPr>
          <w:rFonts w:ascii="Garamond" w:hAnsi="Garamond" w:cs="Times New Roman"/>
          <w:b/>
          <w:bCs/>
          <w:color w:val="000000" w:themeColor="text1"/>
        </w:rPr>
      </w:pPr>
      <w:r w:rsidRPr="00661623">
        <w:rPr>
          <w:rFonts w:ascii="Garamond" w:hAnsi="Garamond" w:cs="Times New Roman"/>
          <w:color w:val="000000" w:themeColor="text1"/>
        </w:rPr>
        <w:t xml:space="preserve">During my interviews with individuals, one phenomenon repeatedly arose in my attempts to understand the concept of active representation, although it manifested in different ways for different people. This phenomenon manifests the idea that people who do want to engage in representation (and even those who do not) deal with organizational pressures on how they should engage with and advocate for the Black community. One clear example of these individual-level challenges to bureaucratic decision-making comes from the literature on street-level bureaucrats, which shows that police officers often must navigate their professional and personal identities to appease their racial communities </w:t>
      </w:r>
      <w:proofErr w:type="gramStart"/>
      <w:r w:rsidRPr="00661623">
        <w:rPr>
          <w:rFonts w:ascii="Garamond" w:hAnsi="Garamond" w:cs="Times New Roman"/>
          <w:color w:val="000000" w:themeColor="text1"/>
        </w:rPr>
        <w:t>at the same time that</w:t>
      </w:r>
      <w:proofErr w:type="gramEnd"/>
      <w:r w:rsidRPr="00661623">
        <w:rPr>
          <w:rFonts w:ascii="Garamond" w:hAnsi="Garamond" w:cs="Times New Roman"/>
          <w:color w:val="000000" w:themeColor="text1"/>
        </w:rPr>
        <w:t xml:space="preserve"> they must fulfill their organization’s goals (</w:t>
      </w:r>
      <w:proofErr w:type="spellStart"/>
      <w:r w:rsidRPr="00661623">
        <w:rPr>
          <w:rFonts w:ascii="Garamond" w:hAnsi="Garamond" w:cs="Times New Roman"/>
          <w:color w:val="000000" w:themeColor="text1"/>
        </w:rPr>
        <w:t>Rantaltalo</w:t>
      </w:r>
      <w:proofErr w:type="spellEnd"/>
      <w:r w:rsidRPr="00661623">
        <w:rPr>
          <w:rFonts w:ascii="Garamond" w:hAnsi="Garamond" w:cs="Times New Roman"/>
          <w:color w:val="000000" w:themeColor="text1"/>
        </w:rPr>
        <w:t>, 2016; Hong, 2017;2021).</w:t>
      </w:r>
      <w:r w:rsidRPr="00661623">
        <w:rPr>
          <w:rFonts w:ascii="Garamond" w:hAnsi="Garamond" w:cs="Times New Roman"/>
          <w:b/>
          <w:bCs/>
          <w:color w:val="000000" w:themeColor="text1"/>
        </w:rPr>
        <w:t xml:space="preserve"> </w:t>
      </w:r>
      <w:r w:rsidRPr="00661623">
        <w:rPr>
          <w:rFonts w:ascii="Garamond" w:hAnsi="Garamond" w:cs="Times New Roman"/>
          <w:color w:val="000000" w:themeColor="text1"/>
        </w:rPr>
        <w:t xml:space="preserve">Drawing on the scholarship’s insights in the policing realm, I now turn to an investigation of this phenomenon to further understand how other populations of bureaucrats reconcile their identities within the context of their work. </w:t>
      </w:r>
    </w:p>
    <w:p w14:paraId="59AF3C97" w14:textId="77777777" w:rsidR="00677FBB" w:rsidRPr="00661623" w:rsidRDefault="00677FBB" w:rsidP="00677FBB">
      <w:pPr>
        <w:spacing w:line="480" w:lineRule="auto"/>
        <w:rPr>
          <w:rFonts w:ascii="Garamond" w:hAnsi="Garamond" w:cs="Times New Roman"/>
          <w:b/>
          <w:bCs/>
          <w:i/>
          <w:iCs/>
          <w:color w:val="000000" w:themeColor="text1"/>
        </w:rPr>
      </w:pPr>
      <w:r w:rsidRPr="00661623">
        <w:rPr>
          <w:rFonts w:ascii="Garamond" w:hAnsi="Garamond" w:cs="Times New Roman"/>
          <w:b/>
          <w:bCs/>
          <w:i/>
          <w:iCs/>
          <w:color w:val="000000" w:themeColor="text1"/>
        </w:rPr>
        <w:t>Interview Protocol:</w:t>
      </w:r>
    </w:p>
    <w:p w14:paraId="32B4656B" w14:textId="77777777" w:rsidR="00677FBB" w:rsidRPr="00661623" w:rsidRDefault="00677FBB" w:rsidP="00677FBB">
      <w:pPr>
        <w:spacing w:line="480" w:lineRule="auto"/>
        <w:ind w:firstLine="720"/>
        <w:rPr>
          <w:rFonts w:ascii="Garamond" w:hAnsi="Garamond" w:cs="Times New Roman"/>
          <w:color w:val="000000" w:themeColor="text1"/>
        </w:rPr>
      </w:pPr>
      <w:r w:rsidRPr="00661623">
        <w:rPr>
          <w:rFonts w:ascii="Garamond" w:hAnsi="Garamond" w:cs="Times New Roman"/>
          <w:color w:val="000000" w:themeColor="text1"/>
        </w:rPr>
        <w:t xml:space="preserve">A random sampling method was employed for selecting states and agencies to ensure a randomized approach in recruiting interview subjects. Each state and agency </w:t>
      </w:r>
      <w:proofErr w:type="gramStart"/>
      <w:r w:rsidRPr="00661623">
        <w:rPr>
          <w:rFonts w:ascii="Garamond" w:hAnsi="Garamond" w:cs="Times New Roman"/>
          <w:color w:val="000000" w:themeColor="text1"/>
        </w:rPr>
        <w:t>was</w:t>
      </w:r>
      <w:proofErr w:type="gramEnd"/>
      <w:r w:rsidRPr="00661623">
        <w:rPr>
          <w:rFonts w:ascii="Garamond" w:hAnsi="Garamond" w:cs="Times New Roman"/>
          <w:color w:val="000000" w:themeColor="text1"/>
        </w:rPr>
        <w:t xml:space="preserve"> assigned a random number, and a number generator was used to select the corresponding state and agency. This process ensured an unbiased selection. To further refine the selection, agency directories were cross-referenced with LinkedIn profiles. Invitations for participation were then sent through LinkedIn messages to potential interview subjects</w:t>
      </w:r>
      <w:r w:rsidRPr="00661623">
        <w:rPr>
          <w:rStyle w:val="FootnoteReference"/>
          <w:rFonts w:ascii="Garamond" w:hAnsi="Garamond" w:cs="Times New Roman"/>
          <w:color w:val="000000" w:themeColor="text1"/>
        </w:rPr>
        <w:footnoteReference w:id="5"/>
      </w:r>
      <w:r w:rsidRPr="00661623">
        <w:rPr>
          <w:rFonts w:ascii="Garamond" w:hAnsi="Garamond" w:cs="Times New Roman"/>
          <w:color w:val="000000" w:themeColor="text1"/>
        </w:rPr>
        <w:t xml:space="preserve">. </w:t>
      </w:r>
    </w:p>
    <w:p w14:paraId="4DA37750" w14:textId="77777777" w:rsidR="00677FBB" w:rsidRPr="00661623" w:rsidRDefault="00677FBB" w:rsidP="00677FBB">
      <w:pPr>
        <w:spacing w:line="480" w:lineRule="auto"/>
        <w:ind w:firstLine="720"/>
        <w:rPr>
          <w:rFonts w:ascii="Garamond" w:hAnsi="Garamond" w:cs="Times New Roman"/>
          <w:color w:val="000000" w:themeColor="text1"/>
        </w:rPr>
      </w:pPr>
      <w:r w:rsidRPr="00661623">
        <w:rPr>
          <w:rFonts w:ascii="Garamond" w:hAnsi="Garamond" w:cs="Times New Roman"/>
          <w:color w:val="000000" w:themeColor="text1"/>
        </w:rPr>
        <w:lastRenderedPageBreak/>
        <w:t>I achieved a response rate of 50%. Out of the 20 prospective participants I contacted, six initially agreed to participate. However, one of these respondents failed to appear for the interview. Additionally, four participants declined, and ten did not respond at all. Other participants were collected using a snowball method. In the end, I was able to conduct a total of 8 interviews for this project. All participants are employed by the government at various levels and positions. Two participants are federal employees, three are city employees, and three are state employees.</w:t>
      </w:r>
    </w:p>
    <w:p w14:paraId="13250FCE" w14:textId="77777777" w:rsidR="00677FBB" w:rsidRPr="00661623" w:rsidRDefault="00677FBB" w:rsidP="00677FBB">
      <w:pPr>
        <w:spacing w:line="480" w:lineRule="auto"/>
        <w:ind w:firstLine="360"/>
        <w:rPr>
          <w:rFonts w:ascii="Garamond" w:hAnsi="Garamond" w:cs="Times New Roman"/>
          <w:color w:val="000000" w:themeColor="text1"/>
        </w:rPr>
      </w:pPr>
      <w:r w:rsidRPr="00661623">
        <w:rPr>
          <w:rFonts w:ascii="Garamond" w:hAnsi="Garamond" w:cs="Times New Roman"/>
          <w:color w:val="000000" w:themeColor="text1"/>
        </w:rPr>
        <w:t xml:space="preserve">The one thing they all had in common was that they claimed a highly salient identity Black identity, which they also viewed as playing a major reason for the occupation they held. </w:t>
      </w:r>
      <w:proofErr w:type="gramStart"/>
      <w:r w:rsidRPr="00661623">
        <w:rPr>
          <w:rFonts w:ascii="Garamond" w:hAnsi="Garamond" w:cs="Times New Roman"/>
          <w:color w:val="000000" w:themeColor="text1"/>
        </w:rPr>
        <w:t>However,  each</w:t>
      </w:r>
      <w:proofErr w:type="gramEnd"/>
      <w:r w:rsidRPr="00661623">
        <w:rPr>
          <w:rFonts w:ascii="Garamond" w:hAnsi="Garamond" w:cs="Times New Roman"/>
          <w:color w:val="000000" w:themeColor="text1"/>
        </w:rPr>
        <w:t xml:space="preserve"> participant expressed different goals and views of how their identity factors into the work they perform.  The use of interviews in this project is important for providing a more in-depth analysis of the phenomena I discovered in my preliminary interviews. Some mechanisms cannot be captured in a survey </w:t>
      </w:r>
      <w:proofErr w:type="gramStart"/>
      <w:r w:rsidRPr="00661623">
        <w:rPr>
          <w:rFonts w:ascii="Garamond" w:hAnsi="Garamond" w:cs="Times New Roman"/>
          <w:color w:val="000000" w:themeColor="text1"/>
        </w:rPr>
        <w:t>measurement,</w:t>
      </w:r>
      <w:proofErr w:type="gramEnd"/>
      <w:r w:rsidRPr="00661623">
        <w:rPr>
          <w:rFonts w:ascii="Garamond" w:hAnsi="Garamond" w:cs="Times New Roman"/>
          <w:color w:val="000000" w:themeColor="text1"/>
        </w:rPr>
        <w:t xml:space="preserve"> thus the goals of the interviews were to capture these phenomena and test the assumptions existing research makes about representation.</w:t>
      </w:r>
    </w:p>
    <w:p w14:paraId="0FDC2037" w14:textId="77777777" w:rsidR="00677FBB" w:rsidRPr="00661623" w:rsidRDefault="00677FBB" w:rsidP="00677FBB">
      <w:pPr>
        <w:spacing w:line="480" w:lineRule="auto"/>
        <w:rPr>
          <w:rFonts w:ascii="Garamond" w:hAnsi="Garamond" w:cs="Times New Roman"/>
          <w:b/>
          <w:bCs/>
          <w:i/>
          <w:iCs/>
          <w:color w:val="000000" w:themeColor="text1"/>
        </w:rPr>
      </w:pPr>
      <w:r w:rsidRPr="00661623">
        <w:rPr>
          <w:rFonts w:ascii="Garamond" w:hAnsi="Garamond" w:cs="Times New Roman"/>
          <w:b/>
          <w:bCs/>
          <w:i/>
          <w:iCs/>
          <w:color w:val="000000" w:themeColor="text1"/>
        </w:rPr>
        <w:t>Interviewees:</w:t>
      </w:r>
    </w:p>
    <w:p w14:paraId="0ACC914F" w14:textId="77777777" w:rsidR="00677FBB" w:rsidRPr="00661623" w:rsidRDefault="00677FBB" w:rsidP="00677FBB">
      <w:pPr>
        <w:spacing w:line="480" w:lineRule="auto"/>
        <w:rPr>
          <w:rFonts w:ascii="Garamond" w:hAnsi="Garamond" w:cs="Times New Roman"/>
          <w:i/>
          <w:iCs/>
          <w:color w:val="000000" w:themeColor="text1"/>
        </w:rPr>
      </w:pPr>
      <w:r w:rsidRPr="00661623">
        <w:rPr>
          <w:rFonts w:ascii="Garamond" w:hAnsi="Garamond" w:cs="Times New Roman"/>
          <w:i/>
          <w:iCs/>
          <w:color w:val="000000" w:themeColor="text1"/>
        </w:rPr>
        <w:t>City bureaucrat in Rocky Mountain region</w:t>
      </w:r>
    </w:p>
    <w:p w14:paraId="64EF476F" w14:textId="77777777" w:rsidR="00677FBB" w:rsidRPr="00661623" w:rsidRDefault="00677FBB" w:rsidP="00677FBB">
      <w:pPr>
        <w:numPr>
          <w:ilvl w:val="1"/>
          <w:numId w:val="40"/>
        </w:numPr>
        <w:spacing w:line="480" w:lineRule="auto"/>
        <w:rPr>
          <w:rFonts w:ascii="Garamond" w:hAnsi="Garamond" w:cs="Times New Roman"/>
          <w:color w:val="000000" w:themeColor="text1"/>
        </w:rPr>
      </w:pPr>
      <w:r w:rsidRPr="00661623">
        <w:rPr>
          <w:rFonts w:ascii="Garamond" w:hAnsi="Garamond" w:cs="Times New Roman"/>
          <w:color w:val="000000" w:themeColor="text1"/>
        </w:rPr>
        <w:t xml:space="preserve">He has been employed with the government </w:t>
      </w:r>
      <w:proofErr w:type="gramStart"/>
      <w:r w:rsidRPr="00661623">
        <w:rPr>
          <w:rFonts w:ascii="Garamond" w:hAnsi="Garamond" w:cs="Times New Roman"/>
          <w:color w:val="000000" w:themeColor="text1"/>
        </w:rPr>
        <w:t>all of</w:t>
      </w:r>
      <w:proofErr w:type="gramEnd"/>
      <w:r w:rsidRPr="00661623">
        <w:rPr>
          <w:rFonts w:ascii="Garamond" w:hAnsi="Garamond" w:cs="Times New Roman"/>
          <w:color w:val="000000" w:themeColor="text1"/>
        </w:rPr>
        <w:t xml:space="preserve"> his life, from 18-53. He served over 20 years in the military, retired, and went to work for the Department of Veterans Affairs (VA) in DC but now works for a large city.</w:t>
      </w:r>
    </w:p>
    <w:p w14:paraId="4A944EF5" w14:textId="77777777" w:rsidR="00677FBB" w:rsidRPr="00661623" w:rsidRDefault="00677FBB" w:rsidP="00677FBB">
      <w:pPr>
        <w:spacing w:line="480" w:lineRule="auto"/>
        <w:rPr>
          <w:rFonts w:ascii="Garamond" w:hAnsi="Garamond" w:cs="Times New Roman"/>
          <w:color w:val="000000" w:themeColor="text1"/>
        </w:rPr>
      </w:pPr>
      <w:r w:rsidRPr="00661623">
        <w:rPr>
          <w:rFonts w:ascii="Garamond" w:hAnsi="Garamond" w:cs="Times New Roman"/>
          <w:color w:val="000000" w:themeColor="text1"/>
        </w:rPr>
        <w:t xml:space="preserve">He discussed his experiences trying to be an active representative throughout his time in the military at the VA and in his current job. In all his experiences, he's been shut down from doing what he thought was the best way to go about actively representing. His organizations always had other plans. He was expected to engage in certain spaces that didn't feel natural to him. </w:t>
      </w:r>
    </w:p>
    <w:p w14:paraId="36A5DA7B" w14:textId="77777777" w:rsidR="00677FBB" w:rsidRPr="00661623" w:rsidRDefault="00677FBB" w:rsidP="00677FBB">
      <w:pPr>
        <w:spacing w:line="480" w:lineRule="auto"/>
        <w:ind w:firstLine="720"/>
        <w:rPr>
          <w:rFonts w:ascii="Garamond" w:hAnsi="Garamond" w:cs="Times New Roman"/>
          <w:color w:val="000000" w:themeColor="text1"/>
        </w:rPr>
      </w:pPr>
      <w:r w:rsidRPr="00661623">
        <w:rPr>
          <w:rFonts w:ascii="Garamond" w:hAnsi="Garamond" w:cs="Times New Roman"/>
          <w:color w:val="000000" w:themeColor="text1"/>
        </w:rPr>
        <w:t xml:space="preserve">In one instance, when he first went to the VA, he was asked to be the president of a DEI committee when, at the same time, there were other people in that space who were much better </w:t>
      </w:r>
      <w:r w:rsidRPr="00661623">
        <w:rPr>
          <w:rFonts w:ascii="Garamond" w:hAnsi="Garamond" w:cs="Times New Roman"/>
          <w:color w:val="000000" w:themeColor="text1"/>
        </w:rPr>
        <w:lastRenderedPageBreak/>
        <w:t>equipped to do it, but because he was Black (and the only Black employee in his area), he was expected to take charge of it. Although he supported the efforts, he thought his time could be spent better elsewhere and that this wasn’t going to get anything done. He felt the VA was not utilizing his talents in a way that would benefit the Black community.</w:t>
      </w:r>
    </w:p>
    <w:p w14:paraId="13BB737B" w14:textId="77777777" w:rsidR="00677FBB" w:rsidRPr="00661623" w:rsidRDefault="00677FBB" w:rsidP="00677FBB">
      <w:pPr>
        <w:spacing w:line="480" w:lineRule="auto"/>
        <w:rPr>
          <w:rFonts w:ascii="Garamond" w:hAnsi="Garamond" w:cs="Times New Roman"/>
          <w:i/>
          <w:iCs/>
          <w:color w:val="000000" w:themeColor="text1"/>
        </w:rPr>
      </w:pPr>
      <w:r w:rsidRPr="00661623">
        <w:rPr>
          <w:rFonts w:ascii="Garamond" w:hAnsi="Garamond" w:cs="Times New Roman"/>
          <w:i/>
          <w:iCs/>
          <w:color w:val="000000" w:themeColor="text1"/>
        </w:rPr>
        <w:t>Federal bureaucrat in a policy area with low Black representation</w:t>
      </w:r>
    </w:p>
    <w:p w14:paraId="194A0483" w14:textId="77777777" w:rsidR="00677FBB" w:rsidRPr="00661623" w:rsidRDefault="00677FBB" w:rsidP="00677FBB">
      <w:pPr>
        <w:spacing w:line="480" w:lineRule="auto"/>
        <w:ind w:firstLine="720"/>
        <w:rPr>
          <w:rFonts w:ascii="Garamond" w:hAnsi="Garamond" w:cs="Times New Roman"/>
          <w:color w:val="000000" w:themeColor="text1"/>
        </w:rPr>
      </w:pPr>
      <w:r w:rsidRPr="00661623">
        <w:rPr>
          <w:rFonts w:ascii="Garamond" w:hAnsi="Garamond" w:cs="Times New Roman"/>
          <w:color w:val="000000" w:themeColor="text1"/>
        </w:rPr>
        <w:t xml:space="preserve">She discussed how complicated her relationship is between her Black identity and her job. She has always been passionate about voicing Black concerns or looking out for Black people in substantive ways, but she's often bogged down and put on a lot of different kinds of committees, initiatives, or task forces, and many times, she's the only Black voice in the room. She </w:t>
      </w:r>
      <w:proofErr w:type="gramStart"/>
      <w:r w:rsidRPr="00661623">
        <w:rPr>
          <w:rFonts w:ascii="Garamond" w:hAnsi="Garamond" w:cs="Times New Roman"/>
          <w:color w:val="000000" w:themeColor="text1"/>
        </w:rPr>
        <w:t>opened up</w:t>
      </w:r>
      <w:proofErr w:type="gramEnd"/>
      <w:r w:rsidRPr="00661623">
        <w:rPr>
          <w:rFonts w:ascii="Garamond" w:hAnsi="Garamond" w:cs="Times New Roman"/>
          <w:color w:val="000000" w:themeColor="text1"/>
        </w:rPr>
        <w:t xml:space="preserve"> on how there's just this expectation that she's supposed to be on anything that might have something to do with Black communities, whether she really wants to be in that space or whether she has expertise in that space or not. Her major complaint is that </w:t>
      </w:r>
      <w:proofErr w:type="gramStart"/>
      <w:r w:rsidRPr="00661623">
        <w:rPr>
          <w:rFonts w:ascii="Garamond" w:hAnsi="Garamond" w:cs="Times New Roman"/>
          <w:color w:val="000000" w:themeColor="text1"/>
        </w:rPr>
        <w:t>all of</w:t>
      </w:r>
      <w:proofErr w:type="gramEnd"/>
      <w:r w:rsidRPr="00661623">
        <w:rPr>
          <w:rFonts w:ascii="Garamond" w:hAnsi="Garamond" w:cs="Times New Roman"/>
          <w:color w:val="000000" w:themeColor="text1"/>
        </w:rPr>
        <w:t xml:space="preserve"> these committees are taking her out of decision-making rooms in which she could have the most impact, and it’s not benefitting anyone.</w:t>
      </w:r>
    </w:p>
    <w:p w14:paraId="479BCC5D" w14:textId="77777777" w:rsidR="00677FBB" w:rsidRPr="00661623" w:rsidRDefault="00677FBB" w:rsidP="00677FBB">
      <w:pPr>
        <w:spacing w:line="480" w:lineRule="auto"/>
        <w:ind w:firstLine="720"/>
        <w:rPr>
          <w:rFonts w:ascii="Garamond" w:hAnsi="Garamond" w:cs="Times New Roman"/>
          <w:color w:val="000000" w:themeColor="text1"/>
        </w:rPr>
      </w:pPr>
      <w:r w:rsidRPr="00661623">
        <w:rPr>
          <w:rFonts w:ascii="Garamond" w:hAnsi="Garamond" w:cs="Times New Roman"/>
          <w:color w:val="000000" w:themeColor="text1"/>
        </w:rPr>
        <w:t xml:space="preserve">These two are not the only ones who talked about this conundrum of wanting to actively engage but also feeling like your organization isn’t giving you the agency to have a say in certain things. </w:t>
      </w:r>
      <w:proofErr w:type="gramStart"/>
      <w:r w:rsidRPr="00661623">
        <w:rPr>
          <w:rFonts w:ascii="Garamond" w:hAnsi="Garamond" w:cs="Times New Roman"/>
          <w:color w:val="000000" w:themeColor="text1"/>
        </w:rPr>
        <w:t>The majority of</w:t>
      </w:r>
      <w:proofErr w:type="gramEnd"/>
      <w:r w:rsidRPr="00661623">
        <w:rPr>
          <w:rFonts w:ascii="Garamond" w:hAnsi="Garamond" w:cs="Times New Roman"/>
          <w:color w:val="000000" w:themeColor="text1"/>
        </w:rPr>
        <w:t xml:space="preserve"> the people I talked to mentioned that they felt their organization's approach was wrong and that there were other ways to approach representation.</w:t>
      </w:r>
    </w:p>
    <w:p w14:paraId="3EFBDD28" w14:textId="77777777" w:rsidR="00677FBB" w:rsidRPr="00661623" w:rsidRDefault="00677FBB" w:rsidP="00677FBB">
      <w:pPr>
        <w:spacing w:line="480" w:lineRule="auto"/>
        <w:ind w:firstLine="720"/>
        <w:rPr>
          <w:rFonts w:ascii="Garamond" w:hAnsi="Garamond" w:cs="Times New Roman"/>
          <w:color w:val="000000" w:themeColor="text1"/>
        </w:rPr>
      </w:pPr>
      <w:r w:rsidRPr="00661623">
        <w:rPr>
          <w:rFonts w:ascii="Garamond" w:hAnsi="Garamond" w:cs="Times New Roman"/>
          <w:color w:val="000000" w:themeColor="text1"/>
        </w:rPr>
        <w:t xml:space="preserve">As I was hearing stories from Black bureaucrats who are interested in engaging in active representation but are being pressured to do it in ways that they think are either inauthentic, inappropriate, or outside what they would choose to do on their own, I realized they are communicating a feeling of having been </w:t>
      </w:r>
      <w:r w:rsidRPr="00661623">
        <w:rPr>
          <w:rFonts w:ascii="Garamond" w:hAnsi="Garamond" w:cs="Times New Roman"/>
          <w:i/>
          <w:iCs/>
          <w:color w:val="000000" w:themeColor="text1"/>
        </w:rPr>
        <w:t>coerced</w:t>
      </w:r>
      <w:r w:rsidRPr="00661623">
        <w:rPr>
          <w:rFonts w:ascii="Garamond" w:hAnsi="Garamond" w:cs="Times New Roman"/>
          <w:color w:val="000000" w:themeColor="text1"/>
        </w:rPr>
        <w:t xml:space="preserve"> into “active” representation.</w:t>
      </w:r>
    </w:p>
    <w:p w14:paraId="5F602B69" w14:textId="77777777" w:rsidR="00677FBB" w:rsidRPr="00661623" w:rsidRDefault="00677FBB" w:rsidP="00677FBB">
      <w:pPr>
        <w:spacing w:line="480" w:lineRule="auto"/>
        <w:rPr>
          <w:rFonts w:ascii="Garamond" w:hAnsi="Garamond" w:cs="Times New Roman"/>
          <w:b/>
          <w:bCs/>
          <w:color w:val="000000" w:themeColor="text1"/>
        </w:rPr>
      </w:pPr>
      <w:r w:rsidRPr="00661623">
        <w:rPr>
          <w:rFonts w:ascii="Garamond" w:hAnsi="Garamond" w:cs="Times New Roman"/>
          <w:b/>
          <w:bCs/>
          <w:color w:val="000000" w:themeColor="text1"/>
        </w:rPr>
        <w:t>Argument:</w:t>
      </w:r>
    </w:p>
    <w:p w14:paraId="076E39DC" w14:textId="77777777" w:rsidR="00677FBB" w:rsidRPr="00661623" w:rsidRDefault="00677FBB" w:rsidP="00677FBB">
      <w:pPr>
        <w:spacing w:line="480" w:lineRule="auto"/>
        <w:rPr>
          <w:rFonts w:ascii="Garamond" w:eastAsia="Calibri" w:hAnsi="Garamond" w:cs="Times New Roman"/>
          <w:color w:val="000000" w:themeColor="text1"/>
        </w:rPr>
      </w:pPr>
      <w:r w:rsidRPr="00661623">
        <w:rPr>
          <w:rFonts w:ascii="Garamond" w:hAnsi="Garamond" w:cs="Times New Roman"/>
          <w:b/>
          <w:bCs/>
          <w:color w:val="000000" w:themeColor="text1"/>
        </w:rPr>
        <w:tab/>
      </w:r>
      <w:r w:rsidRPr="00661623">
        <w:rPr>
          <w:rFonts w:ascii="Garamond" w:hAnsi="Garamond" w:cs="Times New Roman"/>
          <w:color w:val="000000" w:themeColor="text1"/>
        </w:rPr>
        <w:t xml:space="preserve">From the perspective of the literature, the concept of feeling coerced into representation is not widely addressed. The existing literature on representative bureaucracy and equity does not </w:t>
      </w:r>
      <w:r w:rsidRPr="00661623">
        <w:rPr>
          <w:rFonts w:ascii="Garamond" w:hAnsi="Garamond" w:cs="Times New Roman"/>
          <w:color w:val="000000" w:themeColor="text1"/>
        </w:rPr>
        <w:lastRenderedPageBreak/>
        <w:t xml:space="preserve">extensively discuss the notion that active representation might not naturally follow from passive representation. There is limited space in these bodies of work to explore how bureaucrats may feel pressured to engage in active representation against their own preferences. </w:t>
      </w:r>
      <w:r w:rsidRPr="00661623">
        <w:rPr>
          <w:rFonts w:ascii="Garamond" w:eastAsia="Calibri" w:hAnsi="Garamond" w:cs="Times New Roman"/>
          <w:color w:val="000000" w:themeColor="text1"/>
        </w:rPr>
        <w:t>Scholars of representative bureaucracy and social equity almost always assume that passive representation turns into active representation in a space where the bureaucrat has full agency and autonomy, but it's not just if they decide to engage; it's how they engage and where they engage.</w:t>
      </w:r>
    </w:p>
    <w:p w14:paraId="2AAE50D0" w14:textId="77777777" w:rsidR="00677FBB" w:rsidRPr="00661623" w:rsidRDefault="00677FBB" w:rsidP="00677FBB">
      <w:pPr>
        <w:spacing w:line="480" w:lineRule="auto"/>
        <w:rPr>
          <w:rFonts w:ascii="Garamond" w:hAnsi="Garamond" w:cs="Times New Roman"/>
          <w:color w:val="000000" w:themeColor="text1"/>
        </w:rPr>
      </w:pPr>
      <w:r w:rsidRPr="00661623">
        <w:rPr>
          <w:rFonts w:ascii="Garamond" w:hAnsi="Garamond" w:cs="Times New Roman"/>
          <w:color w:val="000000" w:themeColor="text1"/>
        </w:rPr>
        <w:tab/>
        <w:t>During my interviews, recurring themes of pressure, uncertainty, and disillusionment emerged among the participants. Many public organizations strive to project an image of diversity and equity yet frequently fall short of genuine inclusion. Participants reported that their suggestions on issues impacting the Black community were often disregarded by their organizations. Despite this, they were frequently placed in prominent roles for initiatives, even when they disagreed with the underlying actions. This disconnect highlights a significant gap between our theoretical understanding of active representation and what practitioners understand as representation.</w:t>
      </w:r>
    </w:p>
    <w:p w14:paraId="7C5F159F" w14:textId="77777777" w:rsidR="00677FBB" w:rsidRPr="00661623" w:rsidRDefault="00677FBB" w:rsidP="00677FBB">
      <w:pPr>
        <w:spacing w:line="480" w:lineRule="auto"/>
        <w:rPr>
          <w:rFonts w:ascii="Garamond" w:hAnsi="Garamond" w:cs="Times New Roman"/>
          <w:i/>
          <w:iCs/>
          <w:color w:val="000000" w:themeColor="text1"/>
        </w:rPr>
      </w:pPr>
      <w:r w:rsidRPr="00661623">
        <w:rPr>
          <w:rFonts w:ascii="Garamond" w:hAnsi="Garamond" w:cs="Times New Roman"/>
          <w:i/>
          <w:iCs/>
          <w:color w:val="000000" w:themeColor="text1"/>
        </w:rPr>
        <w:t>Coercive Representation</w:t>
      </w:r>
    </w:p>
    <w:p w14:paraId="66CD81B3" w14:textId="77777777" w:rsidR="00677FBB" w:rsidRPr="00661623" w:rsidRDefault="00677FBB" w:rsidP="00677FBB">
      <w:pPr>
        <w:spacing w:line="480" w:lineRule="auto"/>
        <w:ind w:firstLine="720"/>
        <w:rPr>
          <w:rFonts w:ascii="Garamond" w:hAnsi="Garamond" w:cs="Times New Roman"/>
          <w:color w:val="000000" w:themeColor="text1"/>
        </w:rPr>
      </w:pPr>
      <w:r w:rsidRPr="00661623">
        <w:rPr>
          <w:rFonts w:ascii="Garamond" w:hAnsi="Garamond" w:cs="Times New Roman"/>
          <w:color w:val="000000" w:themeColor="text1"/>
        </w:rPr>
        <w:t>Coercive representation can be defined as organizational pressures on bureaucrats to engage in active representation in ways they may not prefer. This idea of coercive representation is different than tokenism. Tokenism is about visibility, social isolation, and identity stereotypes, often related to race or gender (King et al., 2010). Coercive representation is specifically looking at those who want to take on the role of active representation (token or not).</w:t>
      </w:r>
    </w:p>
    <w:p w14:paraId="74F5A37D" w14:textId="77777777" w:rsidR="00677FBB" w:rsidRPr="00661623" w:rsidRDefault="00677FBB" w:rsidP="00677FBB">
      <w:pPr>
        <w:spacing w:line="480" w:lineRule="auto"/>
        <w:ind w:firstLine="720"/>
        <w:rPr>
          <w:rFonts w:ascii="Garamond" w:hAnsi="Garamond" w:cs="Times New Roman"/>
          <w:color w:val="000000" w:themeColor="text1"/>
        </w:rPr>
      </w:pPr>
      <w:r w:rsidRPr="00661623">
        <w:rPr>
          <w:rFonts w:ascii="Garamond" w:hAnsi="Garamond" w:cs="Times New Roman"/>
          <w:color w:val="000000" w:themeColor="text1"/>
        </w:rPr>
        <w:t xml:space="preserve"> It is this idea that it's not just about whether bureaucrats are choosing to engage in active representation (that is another question) but that bureaucrats face this choice in the context of other organizational pressures. It's not a situation in which Black bureaucrats want to engage, and the organizations are telling them not to or that they’re being punished for trying to (which we see in some Representative Bureaucracy literature on police officers and teachers). Sometimes, bureaucrats </w:t>
      </w:r>
      <w:r w:rsidRPr="00661623">
        <w:rPr>
          <w:rFonts w:ascii="Garamond" w:hAnsi="Garamond" w:cs="Times New Roman"/>
          <w:color w:val="000000" w:themeColor="text1"/>
        </w:rPr>
        <w:lastRenderedPageBreak/>
        <w:t xml:space="preserve">want to be more active and work with the organizations, but their managers want them to do something different. It is also not as clear-cut as politics.  There is no informational shortcut or label such as “Republicans” or “conservatives” don't want outcome A, so you should do outcome B. Instead, the organization can make Black bureaucrats feel pressure to perform representation in a way that doesn't align with Black bureaucrats’ understanding of what’s best for Black clients or the Black community. What explains Black bureaucrats’ perceptions of coercion in this space? </w:t>
      </w:r>
    </w:p>
    <w:p w14:paraId="0E8DEF18" w14:textId="77777777" w:rsidR="00677FBB" w:rsidRPr="00661623" w:rsidRDefault="00677FBB" w:rsidP="00677FBB">
      <w:pPr>
        <w:spacing w:line="480" w:lineRule="auto"/>
        <w:ind w:firstLine="720"/>
        <w:rPr>
          <w:rFonts w:ascii="Garamond" w:hAnsi="Garamond" w:cs="Times New Roman"/>
          <w:color w:val="000000" w:themeColor="text1"/>
        </w:rPr>
      </w:pPr>
      <w:r w:rsidRPr="00661623">
        <w:rPr>
          <w:rFonts w:ascii="Garamond" w:hAnsi="Garamond" w:cs="Times New Roman"/>
          <w:color w:val="000000" w:themeColor="text1"/>
        </w:rPr>
        <w:t>I expect several factors to explain perceived coercion by Black bureaucrats. First, H1 posits that Black bureaucrats’ tenure in public service will influence their perception of coercion into representative work. This expectation is grounded in the understanding that longer tenures provide individuals with greater familiarity with organizational culture, policies, and politics. Those with extensive experience might make these individuals feel more empowered to resist coercion or, conversely, might make them more targeted for visible roles due to their established presence. Next, H2 states that the motivation to engage in representation will affect whether Black bureaucrats feel coerced. Individuals who are highly motivated to perform representation work may perceive such roles as aligned with their personal goals, thereby reducing feelings of coercion. Conversely, less motivated individuals might feel more pressure when compelled to take on representative tasks, viewing them as a burden rather than an opportunity to advantage Black clients or their peers.</w:t>
      </w:r>
    </w:p>
    <w:p w14:paraId="761A28C8" w14:textId="77777777" w:rsidR="00677FBB" w:rsidRPr="00661623" w:rsidRDefault="00677FBB" w:rsidP="00677FBB">
      <w:pPr>
        <w:spacing w:line="480" w:lineRule="auto"/>
        <w:ind w:firstLine="720"/>
        <w:rPr>
          <w:rFonts w:ascii="Garamond" w:hAnsi="Garamond" w:cs="Times New Roman"/>
          <w:color w:val="000000" w:themeColor="text1"/>
        </w:rPr>
      </w:pPr>
      <w:r w:rsidRPr="00661623">
        <w:rPr>
          <w:rFonts w:ascii="Garamond" w:hAnsi="Garamond" w:cs="Times New Roman"/>
          <w:color w:val="000000" w:themeColor="text1"/>
        </w:rPr>
        <w:t>H3 explores the impact of identity salience on feelings of coercion. When racial, ethnic, or religious identities are central to an individual’s self-concept, they are likely more sensitive to how these identities are mobilized within their professional environment. Those with a salient religious identity may feel less coerced due to the service aspect of religion.</w:t>
      </w:r>
    </w:p>
    <w:p w14:paraId="649B8248" w14:textId="77777777" w:rsidR="00677FBB" w:rsidRPr="00661623" w:rsidRDefault="00677FBB" w:rsidP="00677FBB">
      <w:pPr>
        <w:spacing w:line="480" w:lineRule="auto"/>
        <w:ind w:firstLine="720"/>
        <w:rPr>
          <w:rFonts w:ascii="Garamond" w:hAnsi="Garamond" w:cs="Times New Roman"/>
          <w:color w:val="000000" w:themeColor="text1"/>
        </w:rPr>
      </w:pPr>
      <w:r w:rsidRPr="00661623">
        <w:rPr>
          <w:rFonts w:ascii="Garamond" w:hAnsi="Garamond" w:cs="Times New Roman"/>
          <w:color w:val="000000" w:themeColor="text1"/>
        </w:rPr>
        <w:t xml:space="preserve">H4 and H5 focus on the role of organizational commitment to diversity, equity, and inclusion (DEI). H4 hypothesizes that perceptions of an organization’s genuine commitment to DEI will influence feelings of coercion. If DEI efforts are perceived as authentic, employees may </w:t>
      </w:r>
      <w:r w:rsidRPr="00661623">
        <w:rPr>
          <w:rFonts w:ascii="Garamond" w:hAnsi="Garamond" w:cs="Times New Roman"/>
          <w:color w:val="000000" w:themeColor="text1"/>
        </w:rPr>
        <w:lastRenderedPageBreak/>
        <w:t>feel less coerced and more willingly engaged. Conversely, H5 posits that if DEI initiatives are seen as benefiting the organization rather than the community or the individuals themselves, this could heighten feelings of coercion. Lastly, H6 considers the percentage of Black bureaucrats within an organization. A higher percentage may reduce feelings of tokenism and, consequently, perceived coercion, as individuals may feel less isolated and more supported in their representative roles.</w:t>
      </w:r>
    </w:p>
    <w:p w14:paraId="3CE1E723" w14:textId="77777777" w:rsidR="00677FBB" w:rsidRPr="00661623" w:rsidRDefault="00677FBB" w:rsidP="00677FBB">
      <w:pPr>
        <w:rPr>
          <w:rFonts w:ascii="Garamond" w:hAnsi="Garamond" w:cs="Times New Roman"/>
          <w:b/>
          <w:bCs/>
          <w:color w:val="000000" w:themeColor="text1"/>
        </w:rPr>
      </w:pPr>
      <w:r w:rsidRPr="00661623">
        <w:rPr>
          <w:rFonts w:ascii="Garamond" w:hAnsi="Garamond" w:cs="Times New Roman"/>
          <w:b/>
          <w:bCs/>
          <w:color w:val="000000" w:themeColor="text1"/>
        </w:rPr>
        <w:t>Hypotheses:</w:t>
      </w:r>
    </w:p>
    <w:p w14:paraId="416D0188" w14:textId="77777777" w:rsidR="00677FBB" w:rsidRPr="00661623" w:rsidRDefault="00677FBB" w:rsidP="00677FBB">
      <w:pPr>
        <w:spacing w:line="480" w:lineRule="auto"/>
        <w:rPr>
          <w:rFonts w:ascii="Garamond" w:hAnsi="Garamond" w:cs="Times New Roman"/>
          <w:color w:val="000000" w:themeColor="text1"/>
        </w:rPr>
      </w:pPr>
      <w:r w:rsidRPr="00661623">
        <w:rPr>
          <w:rFonts w:ascii="Garamond" w:hAnsi="Garamond" w:cs="Times New Roman"/>
          <w:color w:val="000000" w:themeColor="text1"/>
        </w:rPr>
        <w:t>H1: I expect Black bureaucrats’ tenure in public service to matter in determining whether they feel coerced into representative work.</w:t>
      </w:r>
    </w:p>
    <w:p w14:paraId="0DE093C1" w14:textId="77777777" w:rsidR="00677FBB" w:rsidRPr="00661623" w:rsidRDefault="00677FBB" w:rsidP="00677FBB">
      <w:pPr>
        <w:spacing w:line="480" w:lineRule="auto"/>
        <w:rPr>
          <w:rFonts w:ascii="Garamond" w:hAnsi="Garamond" w:cs="Times New Roman"/>
          <w:color w:val="000000" w:themeColor="text1"/>
        </w:rPr>
      </w:pPr>
      <w:r w:rsidRPr="00661623">
        <w:rPr>
          <w:rFonts w:ascii="Garamond" w:hAnsi="Garamond" w:cs="Times New Roman"/>
          <w:color w:val="000000" w:themeColor="text1"/>
        </w:rPr>
        <w:t>H2: The motivation to engage in representation will have an impact on whether Black bureaucrats will feel coerced into representing.</w:t>
      </w:r>
    </w:p>
    <w:p w14:paraId="7B910251" w14:textId="77777777" w:rsidR="00677FBB" w:rsidRPr="00661623" w:rsidRDefault="00677FBB" w:rsidP="00677FBB">
      <w:pPr>
        <w:spacing w:line="480" w:lineRule="auto"/>
        <w:rPr>
          <w:rFonts w:ascii="Garamond" w:hAnsi="Garamond" w:cs="Times New Roman"/>
          <w:color w:val="000000" w:themeColor="text1"/>
        </w:rPr>
      </w:pPr>
      <w:r w:rsidRPr="00661623">
        <w:rPr>
          <w:rFonts w:ascii="Garamond" w:hAnsi="Garamond" w:cs="Times New Roman"/>
          <w:color w:val="000000" w:themeColor="text1"/>
        </w:rPr>
        <w:t>H3: How salient one’s (racial, ethnic, or religious) identity is will impact whether Black bureaucrats feel coerced into representative work.</w:t>
      </w:r>
    </w:p>
    <w:p w14:paraId="0512C7E7" w14:textId="77777777" w:rsidR="00677FBB" w:rsidRPr="00661623" w:rsidRDefault="00677FBB" w:rsidP="00677FBB">
      <w:pPr>
        <w:spacing w:line="480" w:lineRule="auto"/>
        <w:rPr>
          <w:rFonts w:ascii="Garamond" w:hAnsi="Garamond" w:cs="Times New Roman"/>
          <w:color w:val="000000" w:themeColor="text1"/>
        </w:rPr>
      </w:pPr>
      <w:r w:rsidRPr="00661623">
        <w:rPr>
          <w:rFonts w:ascii="Garamond" w:hAnsi="Garamond" w:cs="Times New Roman"/>
          <w:color w:val="000000" w:themeColor="text1"/>
        </w:rPr>
        <w:t>H4: If the organization is committed to DEI, will be significant in whether Black bureaucrats feel coerced into representative work.</w:t>
      </w:r>
    </w:p>
    <w:p w14:paraId="3C8BA0BD" w14:textId="77777777" w:rsidR="00677FBB" w:rsidRPr="00661623" w:rsidRDefault="00677FBB" w:rsidP="00677FBB">
      <w:pPr>
        <w:spacing w:line="480" w:lineRule="auto"/>
        <w:rPr>
          <w:rFonts w:ascii="Garamond" w:hAnsi="Garamond" w:cs="Times New Roman"/>
          <w:color w:val="000000" w:themeColor="text1"/>
        </w:rPr>
      </w:pPr>
      <w:r w:rsidRPr="00661623">
        <w:rPr>
          <w:rFonts w:ascii="Garamond" w:hAnsi="Garamond" w:cs="Times New Roman"/>
          <w:color w:val="000000" w:themeColor="text1"/>
        </w:rPr>
        <w:t>H5: The feeling that DEI initiatives only benefit the organization will impact how Black bureaucrats feel about being representative work.</w:t>
      </w:r>
    </w:p>
    <w:p w14:paraId="53A258DD" w14:textId="77777777" w:rsidR="00677FBB" w:rsidRPr="00661623" w:rsidRDefault="00677FBB" w:rsidP="00677FBB">
      <w:pPr>
        <w:spacing w:line="480" w:lineRule="auto"/>
        <w:rPr>
          <w:rFonts w:ascii="Garamond" w:hAnsi="Garamond" w:cs="Times New Roman"/>
          <w:color w:val="000000" w:themeColor="text1"/>
        </w:rPr>
      </w:pPr>
      <w:r w:rsidRPr="00661623">
        <w:rPr>
          <w:rFonts w:ascii="Garamond" w:hAnsi="Garamond" w:cs="Times New Roman"/>
          <w:color w:val="000000" w:themeColor="text1"/>
        </w:rPr>
        <w:t>H6: The percentage of black bureaucrats will have an impact on whether Black bureaucrats feel coerced into representative work.</w:t>
      </w:r>
    </w:p>
    <w:p w14:paraId="1637E6D6" w14:textId="77777777" w:rsidR="00677FBB" w:rsidRPr="00661623" w:rsidRDefault="00677FBB" w:rsidP="00677FBB">
      <w:pPr>
        <w:spacing w:line="480" w:lineRule="auto"/>
        <w:contextualSpacing/>
        <w:rPr>
          <w:rFonts w:ascii="Garamond" w:hAnsi="Garamond" w:cs="Times New Roman"/>
          <w:b/>
          <w:bCs/>
          <w:color w:val="000000" w:themeColor="text1"/>
          <w:shd w:val="clear" w:color="auto" w:fill="FFFFFF"/>
        </w:rPr>
      </w:pPr>
      <w:r w:rsidRPr="00661623">
        <w:rPr>
          <w:rFonts w:ascii="Garamond" w:hAnsi="Garamond" w:cs="Times New Roman"/>
          <w:b/>
          <w:bCs/>
          <w:color w:val="000000" w:themeColor="text1"/>
        </w:rPr>
        <w:t>Survey Design and Data</w:t>
      </w:r>
    </w:p>
    <w:p w14:paraId="799F5D54" w14:textId="77777777" w:rsidR="00677FBB" w:rsidRPr="00661623" w:rsidRDefault="00677FBB" w:rsidP="00677FBB">
      <w:pPr>
        <w:spacing w:line="480" w:lineRule="auto"/>
        <w:ind w:firstLine="720"/>
        <w:contextualSpacing/>
        <w:rPr>
          <w:rFonts w:ascii="Garamond" w:hAnsi="Garamond" w:cs="Times New Roman"/>
          <w:color w:val="000000" w:themeColor="text1"/>
        </w:rPr>
      </w:pPr>
      <w:r w:rsidRPr="00661623">
        <w:rPr>
          <w:rFonts w:ascii="Garamond" w:hAnsi="Garamond" w:cs="Times New Roman"/>
          <w:color w:val="000000" w:themeColor="text1"/>
        </w:rPr>
        <w:t xml:space="preserve">I opted for a mixed methods approach to understand how Black bureaucrats experience active representation and how organizations promote or inhibit them from doing active representation. I constructed and distributed an original cross-sectional survey and conducted 12 interviews of Black bureaucrats. Over the past few years, public administration scholars have called for more qualitative or mixed methods work in representative bureaucracy scholarship (Kennedy, 2014; Wilkins and Williams, 2008; </w:t>
      </w:r>
      <w:proofErr w:type="spellStart"/>
      <w:r w:rsidRPr="00661623">
        <w:rPr>
          <w:rFonts w:ascii="Garamond" w:hAnsi="Garamond" w:cs="Times New Roman"/>
          <w:color w:val="000000" w:themeColor="text1"/>
        </w:rPr>
        <w:t>Bishu</w:t>
      </w:r>
      <w:proofErr w:type="spellEnd"/>
      <w:r w:rsidRPr="00661623">
        <w:rPr>
          <w:rFonts w:ascii="Garamond" w:hAnsi="Garamond" w:cs="Times New Roman"/>
          <w:color w:val="000000" w:themeColor="text1"/>
        </w:rPr>
        <w:t xml:space="preserve"> and Kennedy, 2019). This study incorporates measures of </w:t>
      </w:r>
      <w:r w:rsidRPr="00661623">
        <w:rPr>
          <w:rFonts w:ascii="Garamond" w:hAnsi="Garamond" w:cs="Times New Roman"/>
          <w:color w:val="000000" w:themeColor="text1"/>
        </w:rPr>
        <w:lastRenderedPageBreak/>
        <w:t>Black identity, Black lived experiences working in bureaucratic agencies, and Black intragroup collaboration. Focusing on Black bureaucrats and disaggregating the group allows for a more nuanced understanding of Black bureaucrats (Capers and Smith, 2021). Much of the representative bureaucracy literature treats race, racial subjects, and experiences as a monolith (Strader et al., 2023).</w:t>
      </w:r>
    </w:p>
    <w:p w14:paraId="71CC6B8E" w14:textId="77777777" w:rsidR="00677FBB" w:rsidRPr="00661623" w:rsidRDefault="00677FBB" w:rsidP="00677FBB">
      <w:pPr>
        <w:spacing w:line="480" w:lineRule="auto"/>
        <w:ind w:firstLine="720"/>
        <w:contextualSpacing/>
        <w:rPr>
          <w:rFonts w:ascii="Garamond" w:hAnsi="Garamond" w:cs="Times New Roman"/>
          <w:color w:val="000000" w:themeColor="text1"/>
        </w:rPr>
      </w:pPr>
      <w:r w:rsidRPr="00661623">
        <w:rPr>
          <w:rFonts w:ascii="Garamond" w:hAnsi="Garamond" w:cs="Times New Roman"/>
          <w:color w:val="000000" w:themeColor="text1"/>
        </w:rPr>
        <w:t xml:space="preserve">Data for the survey is based on a nationally representative (Black) sample of the U.S. adult population. Respondents were recruited through Prolific, a high-quality online survey platform (Douglas et al., 2023) that connects researchers with participants (Prolific, 2024). The survey was conducted between September 7-28, 2023. Respondents </w:t>
      </w:r>
      <w:proofErr w:type="gramStart"/>
      <w:r w:rsidRPr="00661623">
        <w:rPr>
          <w:rFonts w:ascii="Garamond" w:hAnsi="Garamond" w:cs="Times New Roman"/>
          <w:color w:val="000000" w:themeColor="text1"/>
        </w:rPr>
        <w:t>spent,</w:t>
      </w:r>
      <w:proofErr w:type="gramEnd"/>
      <w:r w:rsidRPr="00661623">
        <w:rPr>
          <w:rFonts w:ascii="Garamond" w:hAnsi="Garamond" w:cs="Times New Roman"/>
          <w:color w:val="000000" w:themeColor="text1"/>
        </w:rPr>
        <w:t xml:space="preserve"> on average, 20 minutes to complete the survey. Individuals who finished the survey were compensated $4.00. A total of 137 were originally recruited, with only 79 starting and finishing the survey. Respondents were asked to read and answer 63 questions related to their identity and work experience. </w:t>
      </w:r>
    </w:p>
    <w:p w14:paraId="4A471328" w14:textId="77777777" w:rsidR="00677FBB" w:rsidRPr="00661623" w:rsidRDefault="00677FBB" w:rsidP="00677FBB">
      <w:pPr>
        <w:spacing w:line="480" w:lineRule="auto"/>
        <w:ind w:firstLine="720"/>
        <w:contextualSpacing/>
        <w:rPr>
          <w:rFonts w:ascii="Garamond" w:hAnsi="Garamond" w:cs="Times New Roman"/>
          <w:color w:val="000000" w:themeColor="text1"/>
        </w:rPr>
      </w:pPr>
      <w:r w:rsidRPr="00661623">
        <w:rPr>
          <w:rFonts w:ascii="Garamond" w:hAnsi="Garamond" w:cs="Times New Roman"/>
          <w:color w:val="000000" w:themeColor="text1"/>
        </w:rPr>
        <w:t>While I did not have any attention checks, I did include a positionality (reflexivity statement) and a commitment statement. The positionality statement was randomized evenly across respondents. Research has been done on the benefits and pitfalls of positionality statements. On the one hand, they are beneficial for research in the equity space, particularly for those with marginalized identities (</w:t>
      </w:r>
      <w:proofErr w:type="spellStart"/>
      <w:r w:rsidRPr="00661623">
        <w:rPr>
          <w:rFonts w:ascii="Garamond" w:hAnsi="Garamond" w:cs="Times New Roman"/>
          <w:color w:val="000000" w:themeColor="text1"/>
        </w:rPr>
        <w:t>Secules</w:t>
      </w:r>
      <w:proofErr w:type="spellEnd"/>
      <w:r w:rsidRPr="00661623">
        <w:rPr>
          <w:rFonts w:ascii="Garamond" w:hAnsi="Garamond" w:cs="Times New Roman"/>
          <w:color w:val="000000" w:themeColor="text1"/>
        </w:rPr>
        <w:t xml:space="preserve"> et al., 2020), and on the other hand, they introduce bias and potentially undermine norms of scientific research (Savolainen, 2023). I opted to include a positionality statement because of the racialized nature of the questions I ask. The questions I ask are Black-centric, and I wanted respondents to be honest and not hesitate to answer questions, particularly the open-ended questions. However, to test for any positionality statement effects, I included in my analysis a simple 1 X 2 factorial design survey experiment that randomized the positionality statement to half of the survey respondents. The findings of that brief survey experiment show that the positionality statement did not hinder respondents from taking the survey. Commitment statements are effective </w:t>
      </w:r>
      <w:r w:rsidRPr="00661623">
        <w:rPr>
          <w:rFonts w:ascii="Garamond" w:hAnsi="Garamond" w:cs="Times New Roman"/>
          <w:color w:val="000000" w:themeColor="text1"/>
        </w:rPr>
        <w:lastRenderedPageBreak/>
        <w:t>in improving data quality (</w:t>
      </w:r>
      <w:proofErr w:type="spellStart"/>
      <w:r w:rsidRPr="00661623">
        <w:rPr>
          <w:rFonts w:ascii="Garamond" w:hAnsi="Garamond" w:cs="Times New Roman"/>
          <w:color w:val="000000" w:themeColor="text1"/>
        </w:rPr>
        <w:t>Cibelli</w:t>
      </w:r>
      <w:proofErr w:type="spellEnd"/>
      <w:r w:rsidRPr="00661623">
        <w:rPr>
          <w:rFonts w:ascii="Garamond" w:hAnsi="Garamond" w:cs="Times New Roman"/>
          <w:color w:val="000000" w:themeColor="text1"/>
        </w:rPr>
        <w:t xml:space="preserve">, 2017), and the findings of my robustness experiment show that, at a minimum, my commitment statement did not significantly influence my participants’ responses.  </w:t>
      </w:r>
    </w:p>
    <w:p w14:paraId="23B6C704" w14:textId="77777777" w:rsidR="00677FBB" w:rsidRPr="00661623" w:rsidRDefault="00677FBB" w:rsidP="00677FBB">
      <w:pPr>
        <w:spacing w:line="480" w:lineRule="auto"/>
        <w:contextualSpacing/>
        <w:rPr>
          <w:rFonts w:ascii="Garamond" w:hAnsi="Garamond" w:cs="Times New Roman"/>
          <w:i/>
          <w:iCs/>
          <w:color w:val="000000" w:themeColor="text1"/>
          <w:u w:val="single"/>
        </w:rPr>
      </w:pPr>
      <w:r w:rsidRPr="00661623">
        <w:rPr>
          <w:rFonts w:ascii="Garamond" w:hAnsi="Garamond" w:cs="Times New Roman"/>
          <w:i/>
          <w:iCs/>
          <w:color w:val="000000" w:themeColor="text1"/>
          <w:u w:val="single"/>
        </w:rPr>
        <w:t>Commitment and Positionality Statement:</w:t>
      </w:r>
    </w:p>
    <w:p w14:paraId="35FDA3FE" w14:textId="77777777" w:rsidR="00677FBB" w:rsidRPr="00661623" w:rsidRDefault="00677FBB" w:rsidP="00677FBB">
      <w:pPr>
        <w:spacing w:line="480" w:lineRule="auto"/>
        <w:ind w:left="720"/>
        <w:contextualSpacing/>
        <w:rPr>
          <w:rFonts w:ascii="Garamond" w:hAnsi="Garamond" w:cs="Times New Roman"/>
          <w:i/>
          <w:iCs/>
          <w:color w:val="000000" w:themeColor="text1"/>
          <w:shd w:val="clear" w:color="auto" w:fill="FFFFFF"/>
        </w:rPr>
      </w:pPr>
      <w:r w:rsidRPr="00661623">
        <w:rPr>
          <w:rFonts w:ascii="Garamond" w:hAnsi="Garamond" w:cs="Times New Roman"/>
          <w:i/>
          <w:iCs/>
          <w:color w:val="000000" w:themeColor="text1"/>
          <w:shd w:val="clear" w:color="auto" w:fill="FFFFFF"/>
        </w:rPr>
        <w:t>I know that you are busy, and I appreciate you taking the time to complete my survey. My survey will ask you to provide your opinions on topics that may not come easy to you or may be a little difficult to express. I just ask that you provide thoughtful and honest answers to each question in this survey.</w:t>
      </w:r>
      <w:r w:rsidRPr="00661623">
        <w:rPr>
          <w:rStyle w:val="apple-converted-space"/>
          <w:rFonts w:ascii="Garamond" w:hAnsi="Garamond" w:cs="Times New Roman"/>
          <w:i/>
          <w:iCs/>
          <w:color w:val="000000" w:themeColor="text1"/>
          <w:shd w:val="clear" w:color="auto" w:fill="FFFFFF"/>
        </w:rPr>
        <w:t> </w:t>
      </w:r>
    </w:p>
    <w:p w14:paraId="5E89224F" w14:textId="77777777" w:rsidR="00677FBB" w:rsidRPr="00661623" w:rsidRDefault="00677FBB" w:rsidP="00677FBB">
      <w:pPr>
        <w:spacing w:line="480" w:lineRule="auto"/>
        <w:ind w:left="720"/>
        <w:contextualSpacing/>
        <w:rPr>
          <w:rFonts w:ascii="Garamond" w:hAnsi="Garamond" w:cs="Times New Roman"/>
          <w:i/>
          <w:iCs/>
          <w:color w:val="000000" w:themeColor="text1"/>
          <w:shd w:val="clear" w:color="auto" w:fill="FFFFFF"/>
        </w:rPr>
      </w:pPr>
      <w:r w:rsidRPr="00661623">
        <w:rPr>
          <w:rFonts w:ascii="Garamond" w:hAnsi="Garamond" w:cs="Times New Roman"/>
          <w:i/>
          <w:iCs/>
          <w:color w:val="000000" w:themeColor="text1"/>
          <w:shd w:val="clear" w:color="auto" w:fill="FFFFFF"/>
        </w:rPr>
        <w:t>As a Black woman in the political science discipline, I am largely concerned with how Black public sector employees navigate their professional and social identities, particularly in a workforce where being Black is sometimes politicized. </w:t>
      </w:r>
      <w:r w:rsidRPr="00661623">
        <w:rPr>
          <w:rFonts w:ascii="Garamond" w:hAnsi="Garamond" w:cs="Times New Roman"/>
          <w:i/>
          <w:iCs/>
          <w:color w:val="000000" w:themeColor="text1"/>
        </w:rPr>
        <w:br/>
      </w:r>
      <w:r w:rsidRPr="00661623">
        <w:rPr>
          <w:rFonts w:ascii="Garamond" w:hAnsi="Garamond" w:cs="Times New Roman"/>
          <w:i/>
          <w:iCs/>
          <w:color w:val="000000" w:themeColor="text1"/>
          <w:shd w:val="clear" w:color="auto" w:fill="FFFFFF"/>
        </w:rPr>
        <w:t>Your response is confidential, no identifiable data will be collected.</w:t>
      </w:r>
      <w:r w:rsidRPr="00661623">
        <w:rPr>
          <w:rFonts w:ascii="Garamond" w:hAnsi="Garamond" w:cs="Times New Roman"/>
          <w:i/>
          <w:iCs/>
          <w:color w:val="000000" w:themeColor="text1"/>
        </w:rPr>
        <w:br/>
      </w:r>
      <w:r w:rsidRPr="00661623">
        <w:rPr>
          <w:rFonts w:ascii="Garamond" w:hAnsi="Garamond" w:cs="Times New Roman"/>
          <w:i/>
          <w:iCs/>
          <w:color w:val="000000" w:themeColor="text1"/>
          <w:shd w:val="clear" w:color="auto" w:fill="FFFFFF"/>
        </w:rPr>
        <w:t> Do you commit to providing thoughtful answers to the questions in this survey?</w:t>
      </w:r>
    </w:p>
    <w:p w14:paraId="4DF62523" w14:textId="77777777" w:rsidR="00677FBB" w:rsidRPr="00661623" w:rsidRDefault="00677FBB" w:rsidP="00677FBB">
      <w:pPr>
        <w:spacing w:line="480" w:lineRule="auto"/>
        <w:contextualSpacing/>
        <w:rPr>
          <w:rFonts w:ascii="Garamond" w:hAnsi="Garamond" w:cs="Times New Roman"/>
          <w:i/>
          <w:iCs/>
          <w:color w:val="000000" w:themeColor="text1"/>
          <w:u w:val="single"/>
          <w:shd w:val="clear" w:color="auto" w:fill="FFFFFF"/>
        </w:rPr>
      </w:pPr>
      <w:r w:rsidRPr="00661623">
        <w:rPr>
          <w:rFonts w:ascii="Garamond" w:hAnsi="Garamond" w:cs="Times New Roman"/>
          <w:i/>
          <w:iCs/>
          <w:color w:val="000000" w:themeColor="text1"/>
          <w:u w:val="single"/>
          <w:shd w:val="clear" w:color="auto" w:fill="FFFFFF"/>
        </w:rPr>
        <w:t>Commitment Statement (control):</w:t>
      </w:r>
    </w:p>
    <w:p w14:paraId="76FB93E4" w14:textId="77777777" w:rsidR="00677FBB" w:rsidRPr="00661623" w:rsidRDefault="00677FBB" w:rsidP="00677FBB">
      <w:pPr>
        <w:spacing w:line="480" w:lineRule="auto"/>
        <w:ind w:left="720"/>
        <w:contextualSpacing/>
        <w:rPr>
          <w:rFonts w:ascii="Garamond" w:hAnsi="Garamond" w:cs="Times New Roman"/>
          <w:i/>
          <w:iCs/>
          <w:color w:val="000000" w:themeColor="text1"/>
        </w:rPr>
      </w:pPr>
      <w:r w:rsidRPr="00661623">
        <w:rPr>
          <w:rFonts w:ascii="Garamond" w:hAnsi="Garamond" w:cs="Times New Roman"/>
          <w:i/>
          <w:iCs/>
          <w:color w:val="000000" w:themeColor="text1"/>
          <w:shd w:val="clear" w:color="auto" w:fill="FFFFFF"/>
        </w:rPr>
        <w:t xml:space="preserve">I know that you are </w:t>
      </w:r>
      <w:proofErr w:type="gramStart"/>
      <w:r w:rsidRPr="00661623">
        <w:rPr>
          <w:rFonts w:ascii="Garamond" w:hAnsi="Garamond" w:cs="Times New Roman"/>
          <w:i/>
          <w:iCs/>
          <w:color w:val="000000" w:themeColor="text1"/>
          <w:shd w:val="clear" w:color="auto" w:fill="FFFFFF"/>
        </w:rPr>
        <w:t>busy</w:t>
      </w:r>
      <w:proofErr w:type="gramEnd"/>
      <w:r w:rsidRPr="00661623">
        <w:rPr>
          <w:rFonts w:ascii="Garamond" w:hAnsi="Garamond" w:cs="Times New Roman"/>
          <w:i/>
          <w:iCs/>
          <w:color w:val="000000" w:themeColor="text1"/>
          <w:shd w:val="clear" w:color="auto" w:fill="FFFFFF"/>
        </w:rPr>
        <w:t xml:space="preserve"> and I appreciate you taking the time to complete my survey. My survey will ask you to provide your opinions on topics that may not come easy to you or may be a little difficult to express. I just ask that you provide thoughtful and honest answers to each question in this survey.</w:t>
      </w:r>
    </w:p>
    <w:p w14:paraId="2C658C6A" w14:textId="77777777" w:rsidR="00677FBB" w:rsidRPr="00661623" w:rsidRDefault="00677FBB" w:rsidP="00677FBB">
      <w:pPr>
        <w:spacing w:line="480" w:lineRule="auto"/>
        <w:ind w:left="720"/>
        <w:contextualSpacing/>
        <w:rPr>
          <w:rFonts w:ascii="Garamond" w:hAnsi="Garamond" w:cs="Times New Roman"/>
          <w:i/>
          <w:iCs/>
          <w:color w:val="000000" w:themeColor="text1"/>
          <w:shd w:val="clear" w:color="auto" w:fill="FFFFFF"/>
        </w:rPr>
      </w:pPr>
      <w:r w:rsidRPr="00661623">
        <w:rPr>
          <w:rFonts w:ascii="Garamond" w:hAnsi="Garamond" w:cs="Times New Roman"/>
          <w:i/>
          <w:iCs/>
          <w:color w:val="000000" w:themeColor="text1"/>
          <w:shd w:val="clear" w:color="auto" w:fill="FFFFFF"/>
        </w:rPr>
        <w:t>Your response is confidential. No identifiable data will be collected.</w:t>
      </w:r>
      <w:r w:rsidRPr="00661623">
        <w:rPr>
          <w:rStyle w:val="apple-converted-space"/>
          <w:rFonts w:ascii="Garamond" w:hAnsi="Garamond" w:cs="Times New Roman"/>
          <w:i/>
          <w:iCs/>
          <w:color w:val="000000" w:themeColor="text1"/>
          <w:shd w:val="clear" w:color="auto" w:fill="FFFFFF"/>
        </w:rPr>
        <w:t> </w:t>
      </w:r>
      <w:r w:rsidRPr="00661623">
        <w:rPr>
          <w:rFonts w:ascii="Garamond" w:hAnsi="Garamond" w:cs="Times New Roman"/>
          <w:i/>
          <w:iCs/>
          <w:color w:val="000000" w:themeColor="text1"/>
        </w:rPr>
        <w:br/>
      </w:r>
      <w:r w:rsidRPr="00661623">
        <w:rPr>
          <w:rFonts w:ascii="Garamond" w:hAnsi="Garamond" w:cs="Times New Roman"/>
          <w:i/>
          <w:iCs/>
          <w:color w:val="000000" w:themeColor="text1"/>
          <w:shd w:val="clear" w:color="auto" w:fill="FFFFFF"/>
        </w:rPr>
        <w:t>Do you commit to providing thoughtful answers to the questions in this survey?</w:t>
      </w:r>
    </w:p>
    <w:p w14:paraId="4EC87847" w14:textId="7B3EAC90" w:rsidR="00677FBB" w:rsidRPr="00661623" w:rsidRDefault="00677FBB" w:rsidP="00677FBB">
      <w:pPr>
        <w:spacing w:line="480" w:lineRule="auto"/>
        <w:contextualSpacing/>
        <w:rPr>
          <w:rFonts w:ascii="Garamond" w:hAnsi="Garamond" w:cs="Times New Roman"/>
          <w:color w:val="000000" w:themeColor="text1"/>
          <w:shd w:val="clear" w:color="auto" w:fill="FFFFFF"/>
        </w:rPr>
      </w:pPr>
      <w:r w:rsidRPr="00661623">
        <w:rPr>
          <w:rFonts w:ascii="Garamond" w:hAnsi="Garamond" w:cs="Times New Roman"/>
          <w:color w:val="000000" w:themeColor="text1"/>
          <w:shd w:val="clear" w:color="auto" w:fill="FFFFFF"/>
        </w:rPr>
        <w:t xml:space="preserve">Respondents were then asked to select one of the following: Yes, I commit to providing thoughtful answers; No, I do not commit to providing thoughtful answers; or I can't promise either way. Only those who selected yes were allowed to continue taking the survey. Table </w:t>
      </w:r>
      <w:r w:rsidR="00811B64">
        <w:rPr>
          <w:rFonts w:ascii="Garamond" w:hAnsi="Garamond" w:cs="Times New Roman"/>
          <w:color w:val="000000" w:themeColor="text1"/>
          <w:shd w:val="clear" w:color="auto" w:fill="FFFFFF"/>
        </w:rPr>
        <w:t>2</w:t>
      </w:r>
      <w:r w:rsidRPr="00661623">
        <w:rPr>
          <w:rFonts w:ascii="Garamond" w:hAnsi="Garamond" w:cs="Times New Roman"/>
          <w:color w:val="000000" w:themeColor="text1"/>
          <w:shd w:val="clear" w:color="auto" w:fill="FFFFFF"/>
        </w:rPr>
        <w:t xml:space="preserve"> showcases the respondents’ characteristics. Table </w:t>
      </w:r>
      <w:r w:rsidR="00811B64">
        <w:rPr>
          <w:rFonts w:ascii="Garamond" w:hAnsi="Garamond" w:cs="Times New Roman"/>
          <w:color w:val="000000" w:themeColor="text1"/>
          <w:shd w:val="clear" w:color="auto" w:fill="FFFFFF"/>
        </w:rPr>
        <w:t>2</w:t>
      </w:r>
      <w:r w:rsidRPr="00661623">
        <w:rPr>
          <w:rFonts w:ascii="Garamond" w:hAnsi="Garamond" w:cs="Times New Roman"/>
          <w:color w:val="000000" w:themeColor="text1"/>
          <w:shd w:val="clear" w:color="auto" w:fill="FFFFFF"/>
        </w:rPr>
        <w:t xml:space="preserve"> categorizes respondent characteristics based on ethnicity, gender, age, level of government, and their tenure working in the government.</w:t>
      </w:r>
    </w:p>
    <w:p w14:paraId="7BBB175A" w14:textId="77777777" w:rsidR="00677FBB" w:rsidRPr="00661623" w:rsidRDefault="00677FBB" w:rsidP="00677FBB">
      <w:pPr>
        <w:spacing w:line="480" w:lineRule="auto"/>
        <w:ind w:firstLine="720"/>
        <w:contextualSpacing/>
        <w:rPr>
          <w:rStyle w:val="apple-converted-space"/>
          <w:rFonts w:ascii="Garamond" w:hAnsi="Garamond" w:cs="Times New Roman"/>
          <w:color w:val="000000" w:themeColor="text1"/>
        </w:rPr>
      </w:pPr>
      <w:r w:rsidRPr="00661623">
        <w:rPr>
          <w:rFonts w:ascii="Garamond" w:hAnsi="Garamond" w:cs="Times New Roman"/>
          <w:color w:val="000000" w:themeColor="text1"/>
          <w:shd w:val="clear" w:color="auto" w:fill="FFFFFF"/>
        </w:rPr>
        <w:t xml:space="preserve">Most respondents identify as African American, comprising 65 of the total participants. There are smaller representations from other ethnic backgrounds, with 3 respondents identifying as </w:t>
      </w:r>
      <w:r w:rsidRPr="00661623">
        <w:rPr>
          <w:rFonts w:ascii="Garamond" w:hAnsi="Garamond" w:cs="Times New Roman"/>
          <w:color w:val="000000" w:themeColor="text1"/>
          <w:shd w:val="clear" w:color="auto" w:fill="FFFFFF"/>
        </w:rPr>
        <w:lastRenderedPageBreak/>
        <w:t xml:space="preserve">Caribbean, 3 as Afro-Latino, and 5 as African. </w:t>
      </w:r>
      <w:r w:rsidRPr="00661623">
        <w:rPr>
          <w:rFonts w:ascii="Garamond" w:hAnsi="Garamond" w:cs="Times New Roman"/>
          <w:color w:val="000000" w:themeColor="text1"/>
        </w:rPr>
        <w:t>The gender distribution shows that 57% of the respondents are women, while 42.5% are men.</w:t>
      </w:r>
      <w:r w:rsidRPr="00661623">
        <w:rPr>
          <w:rStyle w:val="apple-converted-space"/>
          <w:rFonts w:ascii="Garamond" w:hAnsi="Garamond" w:cs="Times New Roman"/>
          <w:color w:val="000000" w:themeColor="text1"/>
        </w:rPr>
        <w:t xml:space="preserve"> Women are overrepresented in this sample, as Black women only make up 23.5% of all public service employees </w:t>
      </w:r>
      <w:r w:rsidRPr="00661623">
        <w:rPr>
          <w:rStyle w:val="apple-converted-space"/>
          <w:rFonts w:ascii="Garamond" w:hAnsi="Garamond" w:cs="Times New Roman"/>
          <w:color w:val="000000" w:themeColor="text1"/>
          <w:highlight w:val="yellow"/>
        </w:rPr>
        <w:t>(Pitts, 2011).</w:t>
      </w:r>
      <w:r w:rsidRPr="00661623">
        <w:rPr>
          <w:rStyle w:val="apple-converted-space"/>
          <w:rFonts w:ascii="Garamond" w:hAnsi="Garamond" w:cs="Times New Roman"/>
          <w:color w:val="000000" w:themeColor="text1"/>
        </w:rPr>
        <w:t xml:space="preserve"> </w:t>
      </w:r>
    </w:p>
    <w:p w14:paraId="50E2A6A1" w14:textId="11058D58" w:rsidR="00677FBB" w:rsidRPr="00661623" w:rsidRDefault="00677FBB" w:rsidP="00811B64">
      <w:pPr>
        <w:spacing w:line="480" w:lineRule="auto"/>
        <w:ind w:firstLine="720"/>
        <w:contextualSpacing/>
        <w:rPr>
          <w:rFonts w:ascii="Garamond" w:hAnsi="Garamond" w:cs="Times New Roman"/>
          <w:color w:val="000000" w:themeColor="text1"/>
          <w:shd w:val="clear" w:color="auto" w:fill="FFFFFF"/>
        </w:rPr>
      </w:pPr>
      <w:r w:rsidRPr="00661623">
        <w:rPr>
          <w:rFonts w:ascii="Garamond" w:hAnsi="Garamond" w:cs="Times New Roman"/>
          <w:color w:val="000000" w:themeColor="text1"/>
        </w:rPr>
        <w:t>The age distribution of respondents is varied, with the largest age group being 30-39 years old, accounting for 33.75% of the sample. The next largest groups are 18-29 years at 23.75% and 40-49 years at 26.25%. A smaller portion of the sample is aged 50-59 years (15%), and an even smaller group falls in the 60-69 years category (1.25%). This spread across different age ranges indicates a diverse range of career stages among the respondents, from early-career professionals to those nearing retirement.</w:t>
      </w:r>
    </w:p>
    <w:p w14:paraId="221F4C4D" w14:textId="5DEAB8A9" w:rsidR="00677FBB" w:rsidRPr="00811B64" w:rsidRDefault="00811B64" w:rsidP="00811B64">
      <w:pPr>
        <w:pStyle w:val="Caption"/>
        <w:rPr>
          <w:rFonts w:ascii="Garamond" w:hAnsi="Garamond" w:cs="Times New Roman"/>
          <w:b/>
          <w:bCs/>
          <w:color w:val="000000" w:themeColor="text1"/>
          <w:sz w:val="20"/>
          <w:szCs w:val="20"/>
        </w:rPr>
      </w:pPr>
      <w:bookmarkStart w:id="31" w:name="_Toc172680283"/>
      <w:r w:rsidRPr="00811B64">
        <w:rPr>
          <w:rFonts w:ascii="Garamond" w:hAnsi="Garamond"/>
          <w:color w:val="000000" w:themeColor="text1"/>
          <w:sz w:val="20"/>
          <w:szCs w:val="20"/>
        </w:rPr>
        <w:t xml:space="preserve">Table </w:t>
      </w:r>
      <w:r w:rsidRPr="00811B64">
        <w:rPr>
          <w:rFonts w:ascii="Garamond" w:hAnsi="Garamond"/>
          <w:color w:val="000000" w:themeColor="text1"/>
          <w:sz w:val="20"/>
          <w:szCs w:val="20"/>
        </w:rPr>
        <w:fldChar w:fldCharType="begin"/>
      </w:r>
      <w:r w:rsidRPr="00811B64">
        <w:rPr>
          <w:rFonts w:ascii="Garamond" w:hAnsi="Garamond"/>
          <w:color w:val="000000" w:themeColor="text1"/>
          <w:sz w:val="20"/>
          <w:szCs w:val="20"/>
        </w:rPr>
        <w:instrText xml:space="preserve"> SEQ Table \* ARABIC </w:instrText>
      </w:r>
      <w:r w:rsidRPr="00811B64">
        <w:rPr>
          <w:rFonts w:ascii="Garamond" w:hAnsi="Garamond"/>
          <w:color w:val="000000" w:themeColor="text1"/>
          <w:sz w:val="20"/>
          <w:szCs w:val="20"/>
        </w:rPr>
        <w:fldChar w:fldCharType="separate"/>
      </w:r>
      <w:r w:rsidR="00140955">
        <w:rPr>
          <w:rFonts w:ascii="Garamond" w:hAnsi="Garamond"/>
          <w:noProof/>
          <w:color w:val="000000" w:themeColor="text1"/>
          <w:sz w:val="20"/>
          <w:szCs w:val="20"/>
        </w:rPr>
        <w:t>2</w:t>
      </w:r>
      <w:r w:rsidRPr="00811B64">
        <w:rPr>
          <w:rFonts w:ascii="Garamond" w:hAnsi="Garamond"/>
          <w:color w:val="000000" w:themeColor="text1"/>
          <w:sz w:val="20"/>
          <w:szCs w:val="20"/>
        </w:rPr>
        <w:fldChar w:fldCharType="end"/>
      </w:r>
      <w:r w:rsidRPr="00811B64">
        <w:rPr>
          <w:rFonts w:ascii="Garamond" w:hAnsi="Garamond"/>
          <w:color w:val="000000" w:themeColor="text1"/>
          <w:sz w:val="20"/>
          <w:szCs w:val="20"/>
        </w:rPr>
        <w:t>: Respondent Characteristics</w:t>
      </w:r>
      <w:bookmarkEnd w:id="31"/>
    </w:p>
    <w:tbl>
      <w:tblPr>
        <w:tblW w:w="10094" w:type="dxa"/>
        <w:tblLook w:val="04A0" w:firstRow="1" w:lastRow="0" w:firstColumn="1" w:lastColumn="0" w:noHBand="0" w:noVBand="1"/>
      </w:tblPr>
      <w:tblGrid>
        <w:gridCol w:w="6814"/>
        <w:gridCol w:w="3280"/>
      </w:tblGrid>
      <w:tr w:rsidR="00677FBB" w:rsidRPr="00F14893" w14:paraId="2D53DFFD"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4472C4" w:fill="4472C4"/>
            <w:noWrap/>
            <w:vAlign w:val="bottom"/>
            <w:hideMark/>
          </w:tcPr>
          <w:p w14:paraId="25BEE956" w14:textId="77777777" w:rsidR="00677FBB" w:rsidRPr="00661623" w:rsidRDefault="00677FBB" w:rsidP="001529A8">
            <w:pPr>
              <w:rPr>
                <w:rFonts w:ascii="Garamond" w:eastAsia="Times New Roman" w:hAnsi="Garamond" w:cs="Times New Roman"/>
                <w:b/>
                <w:bCs/>
                <w:color w:val="000000" w:themeColor="text1"/>
              </w:rPr>
            </w:pPr>
            <w:r w:rsidRPr="00661623">
              <w:rPr>
                <w:rFonts w:ascii="Garamond" w:eastAsia="Times New Roman" w:hAnsi="Garamond" w:cs="Times New Roman"/>
                <w:b/>
                <w:bCs/>
                <w:color w:val="000000" w:themeColor="text1"/>
              </w:rPr>
              <w:t>Ethnicity Background</w:t>
            </w:r>
          </w:p>
        </w:tc>
        <w:tc>
          <w:tcPr>
            <w:tcW w:w="3280" w:type="dxa"/>
            <w:tcBorders>
              <w:top w:val="single" w:sz="4" w:space="0" w:color="8EA9DB"/>
              <w:left w:val="nil"/>
              <w:bottom w:val="single" w:sz="4" w:space="0" w:color="8EA9DB"/>
              <w:right w:val="single" w:sz="4" w:space="0" w:color="8EA9DB"/>
            </w:tcBorders>
            <w:shd w:val="clear" w:color="4472C4" w:fill="4472C4"/>
            <w:noWrap/>
            <w:vAlign w:val="bottom"/>
            <w:hideMark/>
          </w:tcPr>
          <w:p w14:paraId="280A4709" w14:textId="77777777" w:rsidR="00677FBB" w:rsidRPr="00661623" w:rsidRDefault="00677FBB" w:rsidP="001529A8">
            <w:pPr>
              <w:rPr>
                <w:rFonts w:ascii="Garamond" w:eastAsia="Times New Roman" w:hAnsi="Garamond" w:cs="Times New Roman"/>
                <w:b/>
                <w:bCs/>
                <w:color w:val="000000" w:themeColor="text1"/>
              </w:rPr>
            </w:pPr>
          </w:p>
        </w:tc>
      </w:tr>
      <w:tr w:rsidR="00677FBB" w:rsidRPr="00F14893" w14:paraId="6A9520A2"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D9E1F2" w:fill="D9E1F2"/>
            <w:noWrap/>
            <w:vAlign w:val="bottom"/>
            <w:hideMark/>
          </w:tcPr>
          <w:p w14:paraId="05C4BDD6"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African American</w:t>
            </w:r>
          </w:p>
        </w:tc>
        <w:tc>
          <w:tcPr>
            <w:tcW w:w="3280" w:type="dxa"/>
            <w:tcBorders>
              <w:top w:val="single" w:sz="4" w:space="0" w:color="8EA9DB"/>
              <w:left w:val="nil"/>
              <w:bottom w:val="single" w:sz="4" w:space="0" w:color="8EA9DB"/>
              <w:right w:val="single" w:sz="4" w:space="0" w:color="8EA9DB"/>
            </w:tcBorders>
            <w:shd w:val="clear" w:color="D9E1F2" w:fill="D9E1F2"/>
            <w:noWrap/>
            <w:vAlign w:val="bottom"/>
            <w:hideMark/>
          </w:tcPr>
          <w:p w14:paraId="67B374CF"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65</w:t>
            </w:r>
          </w:p>
        </w:tc>
      </w:tr>
      <w:tr w:rsidR="00677FBB" w:rsidRPr="00F14893" w14:paraId="6573DAE3"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auto" w:fill="auto"/>
            <w:noWrap/>
            <w:vAlign w:val="bottom"/>
            <w:hideMark/>
          </w:tcPr>
          <w:p w14:paraId="7611D538"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Caribbean</w:t>
            </w:r>
          </w:p>
        </w:tc>
        <w:tc>
          <w:tcPr>
            <w:tcW w:w="3280" w:type="dxa"/>
            <w:tcBorders>
              <w:top w:val="single" w:sz="4" w:space="0" w:color="8EA9DB"/>
              <w:left w:val="nil"/>
              <w:bottom w:val="single" w:sz="4" w:space="0" w:color="8EA9DB"/>
              <w:right w:val="single" w:sz="4" w:space="0" w:color="8EA9DB"/>
            </w:tcBorders>
            <w:shd w:val="clear" w:color="auto" w:fill="auto"/>
            <w:noWrap/>
            <w:vAlign w:val="bottom"/>
            <w:hideMark/>
          </w:tcPr>
          <w:p w14:paraId="252DB48A"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3</w:t>
            </w:r>
          </w:p>
        </w:tc>
      </w:tr>
      <w:tr w:rsidR="00677FBB" w:rsidRPr="00F14893" w14:paraId="1C0EF13C"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D9E1F2" w:fill="D9E1F2"/>
            <w:noWrap/>
            <w:vAlign w:val="bottom"/>
            <w:hideMark/>
          </w:tcPr>
          <w:p w14:paraId="28A11E9E"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Afro-Latino</w:t>
            </w:r>
          </w:p>
        </w:tc>
        <w:tc>
          <w:tcPr>
            <w:tcW w:w="3280" w:type="dxa"/>
            <w:tcBorders>
              <w:top w:val="single" w:sz="4" w:space="0" w:color="8EA9DB"/>
              <w:left w:val="nil"/>
              <w:bottom w:val="single" w:sz="4" w:space="0" w:color="8EA9DB"/>
              <w:right w:val="single" w:sz="4" w:space="0" w:color="8EA9DB"/>
            </w:tcBorders>
            <w:shd w:val="clear" w:color="D9E1F2" w:fill="D9E1F2"/>
            <w:noWrap/>
            <w:vAlign w:val="bottom"/>
            <w:hideMark/>
          </w:tcPr>
          <w:p w14:paraId="4820594E"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3</w:t>
            </w:r>
          </w:p>
        </w:tc>
      </w:tr>
      <w:tr w:rsidR="00677FBB" w:rsidRPr="00F14893" w14:paraId="29C14059"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auto" w:fill="auto"/>
            <w:noWrap/>
            <w:vAlign w:val="bottom"/>
            <w:hideMark/>
          </w:tcPr>
          <w:p w14:paraId="044953DB"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African</w:t>
            </w:r>
          </w:p>
        </w:tc>
        <w:tc>
          <w:tcPr>
            <w:tcW w:w="3280" w:type="dxa"/>
            <w:tcBorders>
              <w:top w:val="single" w:sz="4" w:space="0" w:color="8EA9DB"/>
              <w:left w:val="nil"/>
              <w:bottom w:val="single" w:sz="4" w:space="0" w:color="8EA9DB"/>
              <w:right w:val="single" w:sz="4" w:space="0" w:color="8EA9DB"/>
            </w:tcBorders>
            <w:shd w:val="clear" w:color="auto" w:fill="auto"/>
            <w:noWrap/>
            <w:vAlign w:val="bottom"/>
            <w:hideMark/>
          </w:tcPr>
          <w:p w14:paraId="0C22AFDC"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5</w:t>
            </w:r>
          </w:p>
        </w:tc>
      </w:tr>
      <w:tr w:rsidR="00677FBB" w:rsidRPr="00F14893" w14:paraId="2B8548F1"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D9E1F2" w:fill="D9E1F2"/>
            <w:noWrap/>
            <w:vAlign w:val="bottom"/>
            <w:hideMark/>
          </w:tcPr>
          <w:p w14:paraId="75CE5D5C" w14:textId="77777777" w:rsidR="00677FBB" w:rsidRPr="00661623" w:rsidRDefault="00677FBB" w:rsidP="001529A8">
            <w:pPr>
              <w:rPr>
                <w:rFonts w:ascii="Garamond" w:eastAsia="Times New Roman" w:hAnsi="Garamond" w:cs="Times New Roman"/>
                <w:b/>
                <w:bCs/>
                <w:color w:val="000000" w:themeColor="text1"/>
              </w:rPr>
            </w:pPr>
            <w:r w:rsidRPr="00661623">
              <w:rPr>
                <w:rFonts w:ascii="Garamond" w:eastAsia="Times New Roman" w:hAnsi="Garamond" w:cs="Times New Roman"/>
                <w:b/>
                <w:bCs/>
                <w:color w:val="000000" w:themeColor="text1"/>
              </w:rPr>
              <w:t>Gender</w:t>
            </w:r>
          </w:p>
        </w:tc>
        <w:tc>
          <w:tcPr>
            <w:tcW w:w="3280" w:type="dxa"/>
            <w:tcBorders>
              <w:top w:val="single" w:sz="4" w:space="0" w:color="8EA9DB"/>
              <w:left w:val="nil"/>
              <w:bottom w:val="single" w:sz="4" w:space="0" w:color="8EA9DB"/>
              <w:right w:val="single" w:sz="4" w:space="0" w:color="8EA9DB"/>
            </w:tcBorders>
            <w:shd w:val="clear" w:color="D9E1F2" w:fill="D9E1F2"/>
            <w:noWrap/>
            <w:vAlign w:val="bottom"/>
            <w:hideMark/>
          </w:tcPr>
          <w:p w14:paraId="08E09A1F" w14:textId="77777777" w:rsidR="00677FBB" w:rsidRPr="00661623" w:rsidRDefault="00677FBB" w:rsidP="001529A8">
            <w:pPr>
              <w:rPr>
                <w:rFonts w:ascii="Garamond" w:eastAsia="Times New Roman" w:hAnsi="Garamond" w:cs="Times New Roman"/>
                <w:b/>
                <w:bCs/>
                <w:color w:val="000000" w:themeColor="text1"/>
              </w:rPr>
            </w:pPr>
          </w:p>
        </w:tc>
      </w:tr>
      <w:tr w:rsidR="00677FBB" w:rsidRPr="00F14893" w14:paraId="78CAD46C"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auto" w:fill="auto"/>
            <w:noWrap/>
            <w:vAlign w:val="bottom"/>
            <w:hideMark/>
          </w:tcPr>
          <w:p w14:paraId="334C0970"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Woman</w:t>
            </w:r>
          </w:p>
        </w:tc>
        <w:tc>
          <w:tcPr>
            <w:tcW w:w="3280" w:type="dxa"/>
            <w:tcBorders>
              <w:top w:val="single" w:sz="4" w:space="0" w:color="8EA9DB"/>
              <w:left w:val="nil"/>
              <w:bottom w:val="single" w:sz="4" w:space="0" w:color="8EA9DB"/>
              <w:right w:val="single" w:sz="4" w:space="0" w:color="8EA9DB"/>
            </w:tcBorders>
            <w:shd w:val="clear" w:color="auto" w:fill="auto"/>
            <w:noWrap/>
            <w:vAlign w:val="bottom"/>
            <w:hideMark/>
          </w:tcPr>
          <w:p w14:paraId="0712D6E5"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57%</w:t>
            </w:r>
          </w:p>
        </w:tc>
      </w:tr>
      <w:tr w:rsidR="00677FBB" w:rsidRPr="00F14893" w14:paraId="1ED2C0DE"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D9E1F2" w:fill="D9E1F2"/>
            <w:noWrap/>
            <w:vAlign w:val="bottom"/>
            <w:hideMark/>
          </w:tcPr>
          <w:p w14:paraId="18442D25"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Man</w:t>
            </w:r>
          </w:p>
        </w:tc>
        <w:tc>
          <w:tcPr>
            <w:tcW w:w="3280" w:type="dxa"/>
            <w:tcBorders>
              <w:top w:val="single" w:sz="4" w:space="0" w:color="8EA9DB"/>
              <w:left w:val="nil"/>
              <w:bottom w:val="single" w:sz="4" w:space="0" w:color="8EA9DB"/>
              <w:right w:val="single" w:sz="4" w:space="0" w:color="8EA9DB"/>
            </w:tcBorders>
            <w:shd w:val="clear" w:color="D9E1F2" w:fill="D9E1F2"/>
            <w:noWrap/>
            <w:vAlign w:val="bottom"/>
            <w:hideMark/>
          </w:tcPr>
          <w:p w14:paraId="0A84AC4D"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42.50%</w:t>
            </w:r>
          </w:p>
        </w:tc>
      </w:tr>
      <w:tr w:rsidR="00677FBB" w:rsidRPr="00F14893" w14:paraId="1578B6EC"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auto" w:fill="auto"/>
            <w:noWrap/>
            <w:vAlign w:val="bottom"/>
            <w:hideMark/>
          </w:tcPr>
          <w:p w14:paraId="163DD5A6" w14:textId="77777777" w:rsidR="00677FBB" w:rsidRPr="00661623" w:rsidRDefault="00677FBB" w:rsidP="001529A8">
            <w:pPr>
              <w:rPr>
                <w:rFonts w:ascii="Garamond" w:eastAsia="Times New Roman" w:hAnsi="Garamond" w:cs="Times New Roman"/>
                <w:b/>
                <w:bCs/>
                <w:color w:val="000000" w:themeColor="text1"/>
              </w:rPr>
            </w:pPr>
            <w:r w:rsidRPr="00661623">
              <w:rPr>
                <w:rFonts w:ascii="Garamond" w:eastAsia="Times New Roman" w:hAnsi="Garamond" w:cs="Times New Roman"/>
                <w:b/>
                <w:bCs/>
                <w:color w:val="000000" w:themeColor="text1"/>
              </w:rPr>
              <w:t>Age</w:t>
            </w:r>
          </w:p>
        </w:tc>
        <w:tc>
          <w:tcPr>
            <w:tcW w:w="3280" w:type="dxa"/>
            <w:tcBorders>
              <w:top w:val="single" w:sz="4" w:space="0" w:color="8EA9DB"/>
              <w:left w:val="nil"/>
              <w:bottom w:val="single" w:sz="4" w:space="0" w:color="8EA9DB"/>
              <w:right w:val="single" w:sz="4" w:space="0" w:color="8EA9DB"/>
            </w:tcBorders>
            <w:shd w:val="clear" w:color="auto" w:fill="auto"/>
            <w:noWrap/>
            <w:vAlign w:val="bottom"/>
            <w:hideMark/>
          </w:tcPr>
          <w:p w14:paraId="5D3A0257" w14:textId="77777777" w:rsidR="00677FBB" w:rsidRPr="00661623" w:rsidRDefault="00677FBB" w:rsidP="001529A8">
            <w:pPr>
              <w:rPr>
                <w:rFonts w:ascii="Garamond" w:eastAsia="Times New Roman" w:hAnsi="Garamond" w:cs="Times New Roman"/>
                <w:b/>
                <w:bCs/>
                <w:color w:val="000000" w:themeColor="text1"/>
              </w:rPr>
            </w:pPr>
          </w:p>
        </w:tc>
      </w:tr>
      <w:tr w:rsidR="00677FBB" w:rsidRPr="00F14893" w14:paraId="7AD9E3C4"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D9E1F2" w:fill="D9E1F2"/>
            <w:noWrap/>
            <w:vAlign w:val="bottom"/>
            <w:hideMark/>
          </w:tcPr>
          <w:p w14:paraId="530E441D"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18-29</w:t>
            </w:r>
          </w:p>
        </w:tc>
        <w:tc>
          <w:tcPr>
            <w:tcW w:w="3280" w:type="dxa"/>
            <w:tcBorders>
              <w:top w:val="single" w:sz="4" w:space="0" w:color="8EA9DB"/>
              <w:left w:val="nil"/>
              <w:bottom w:val="single" w:sz="4" w:space="0" w:color="8EA9DB"/>
              <w:right w:val="single" w:sz="4" w:space="0" w:color="8EA9DB"/>
            </w:tcBorders>
            <w:shd w:val="clear" w:color="D9E1F2" w:fill="D9E1F2"/>
            <w:noWrap/>
            <w:vAlign w:val="bottom"/>
            <w:hideMark/>
          </w:tcPr>
          <w:p w14:paraId="6557F835"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23.75%</w:t>
            </w:r>
          </w:p>
        </w:tc>
      </w:tr>
      <w:tr w:rsidR="00677FBB" w:rsidRPr="00F14893" w14:paraId="60531CC3"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auto" w:fill="auto"/>
            <w:noWrap/>
            <w:vAlign w:val="bottom"/>
            <w:hideMark/>
          </w:tcPr>
          <w:p w14:paraId="1403C03B"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30-39</w:t>
            </w:r>
          </w:p>
        </w:tc>
        <w:tc>
          <w:tcPr>
            <w:tcW w:w="3280" w:type="dxa"/>
            <w:tcBorders>
              <w:top w:val="single" w:sz="4" w:space="0" w:color="8EA9DB"/>
              <w:left w:val="nil"/>
              <w:bottom w:val="single" w:sz="4" w:space="0" w:color="8EA9DB"/>
              <w:right w:val="single" w:sz="4" w:space="0" w:color="8EA9DB"/>
            </w:tcBorders>
            <w:shd w:val="clear" w:color="auto" w:fill="auto"/>
            <w:noWrap/>
            <w:vAlign w:val="bottom"/>
            <w:hideMark/>
          </w:tcPr>
          <w:p w14:paraId="6EF24BCE"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33.75%</w:t>
            </w:r>
          </w:p>
        </w:tc>
      </w:tr>
      <w:tr w:rsidR="00677FBB" w:rsidRPr="00F14893" w14:paraId="29714E5A"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D9E1F2" w:fill="D9E1F2"/>
            <w:noWrap/>
            <w:vAlign w:val="bottom"/>
            <w:hideMark/>
          </w:tcPr>
          <w:p w14:paraId="6F835980"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40-49</w:t>
            </w:r>
          </w:p>
        </w:tc>
        <w:tc>
          <w:tcPr>
            <w:tcW w:w="3280" w:type="dxa"/>
            <w:tcBorders>
              <w:top w:val="single" w:sz="4" w:space="0" w:color="8EA9DB"/>
              <w:left w:val="nil"/>
              <w:bottom w:val="single" w:sz="4" w:space="0" w:color="8EA9DB"/>
              <w:right w:val="single" w:sz="4" w:space="0" w:color="8EA9DB"/>
            </w:tcBorders>
            <w:shd w:val="clear" w:color="D9E1F2" w:fill="D9E1F2"/>
            <w:noWrap/>
            <w:vAlign w:val="bottom"/>
            <w:hideMark/>
          </w:tcPr>
          <w:p w14:paraId="1D0D7C96"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26.25%</w:t>
            </w:r>
          </w:p>
        </w:tc>
      </w:tr>
      <w:tr w:rsidR="00677FBB" w:rsidRPr="00F14893" w14:paraId="032A54AD"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auto" w:fill="auto"/>
            <w:noWrap/>
            <w:vAlign w:val="bottom"/>
            <w:hideMark/>
          </w:tcPr>
          <w:p w14:paraId="7AD78D96"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50-59</w:t>
            </w:r>
          </w:p>
        </w:tc>
        <w:tc>
          <w:tcPr>
            <w:tcW w:w="3280" w:type="dxa"/>
            <w:tcBorders>
              <w:top w:val="single" w:sz="4" w:space="0" w:color="8EA9DB"/>
              <w:left w:val="nil"/>
              <w:bottom w:val="single" w:sz="4" w:space="0" w:color="8EA9DB"/>
              <w:right w:val="single" w:sz="4" w:space="0" w:color="8EA9DB"/>
            </w:tcBorders>
            <w:shd w:val="clear" w:color="auto" w:fill="auto"/>
            <w:noWrap/>
            <w:vAlign w:val="bottom"/>
            <w:hideMark/>
          </w:tcPr>
          <w:p w14:paraId="3A5FAADB"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15%</w:t>
            </w:r>
          </w:p>
        </w:tc>
      </w:tr>
      <w:tr w:rsidR="00677FBB" w:rsidRPr="00F14893" w14:paraId="3E2BC2AC"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D9E1F2" w:fill="D9E1F2"/>
            <w:noWrap/>
            <w:vAlign w:val="bottom"/>
            <w:hideMark/>
          </w:tcPr>
          <w:p w14:paraId="09FF1E68"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60-69</w:t>
            </w:r>
          </w:p>
        </w:tc>
        <w:tc>
          <w:tcPr>
            <w:tcW w:w="3280" w:type="dxa"/>
            <w:tcBorders>
              <w:top w:val="single" w:sz="4" w:space="0" w:color="8EA9DB"/>
              <w:left w:val="nil"/>
              <w:bottom w:val="single" w:sz="4" w:space="0" w:color="8EA9DB"/>
              <w:right w:val="single" w:sz="4" w:space="0" w:color="8EA9DB"/>
            </w:tcBorders>
            <w:shd w:val="clear" w:color="D9E1F2" w:fill="D9E1F2"/>
            <w:noWrap/>
            <w:vAlign w:val="bottom"/>
            <w:hideMark/>
          </w:tcPr>
          <w:p w14:paraId="1B3E400C"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1.25%</w:t>
            </w:r>
          </w:p>
        </w:tc>
      </w:tr>
      <w:tr w:rsidR="00677FBB" w:rsidRPr="00F14893" w14:paraId="1AFDC5A2"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auto" w:fill="auto"/>
            <w:noWrap/>
            <w:vAlign w:val="bottom"/>
            <w:hideMark/>
          </w:tcPr>
          <w:p w14:paraId="2FD82587" w14:textId="77777777" w:rsidR="00677FBB" w:rsidRPr="00661623" w:rsidRDefault="00677FBB" w:rsidP="001529A8">
            <w:pPr>
              <w:rPr>
                <w:rFonts w:ascii="Garamond" w:eastAsia="Times New Roman" w:hAnsi="Garamond" w:cs="Times New Roman"/>
                <w:b/>
                <w:bCs/>
                <w:color w:val="000000" w:themeColor="text1"/>
              </w:rPr>
            </w:pPr>
            <w:r w:rsidRPr="00661623">
              <w:rPr>
                <w:rFonts w:ascii="Garamond" w:eastAsia="Times New Roman" w:hAnsi="Garamond" w:cs="Times New Roman"/>
                <w:b/>
                <w:bCs/>
                <w:color w:val="000000" w:themeColor="text1"/>
              </w:rPr>
              <w:t>Level of Government</w:t>
            </w:r>
          </w:p>
        </w:tc>
        <w:tc>
          <w:tcPr>
            <w:tcW w:w="3280" w:type="dxa"/>
            <w:tcBorders>
              <w:top w:val="single" w:sz="4" w:space="0" w:color="8EA9DB"/>
              <w:left w:val="nil"/>
              <w:bottom w:val="single" w:sz="4" w:space="0" w:color="8EA9DB"/>
              <w:right w:val="single" w:sz="4" w:space="0" w:color="8EA9DB"/>
            </w:tcBorders>
            <w:shd w:val="clear" w:color="auto" w:fill="auto"/>
            <w:noWrap/>
            <w:vAlign w:val="bottom"/>
            <w:hideMark/>
          </w:tcPr>
          <w:p w14:paraId="12247088" w14:textId="77777777" w:rsidR="00677FBB" w:rsidRPr="00661623" w:rsidRDefault="00677FBB" w:rsidP="001529A8">
            <w:pPr>
              <w:rPr>
                <w:rFonts w:ascii="Garamond" w:eastAsia="Times New Roman" w:hAnsi="Garamond" w:cs="Times New Roman"/>
                <w:b/>
                <w:bCs/>
                <w:color w:val="000000" w:themeColor="text1"/>
              </w:rPr>
            </w:pPr>
          </w:p>
        </w:tc>
      </w:tr>
      <w:tr w:rsidR="00677FBB" w:rsidRPr="00F14893" w14:paraId="1E33C60B"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D9E1F2" w:fill="D9E1F2"/>
            <w:noWrap/>
            <w:vAlign w:val="bottom"/>
            <w:hideMark/>
          </w:tcPr>
          <w:p w14:paraId="1493A27C"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Federal</w:t>
            </w:r>
          </w:p>
        </w:tc>
        <w:tc>
          <w:tcPr>
            <w:tcW w:w="3280" w:type="dxa"/>
            <w:tcBorders>
              <w:top w:val="single" w:sz="4" w:space="0" w:color="8EA9DB"/>
              <w:left w:val="nil"/>
              <w:bottom w:val="single" w:sz="4" w:space="0" w:color="8EA9DB"/>
              <w:right w:val="single" w:sz="4" w:space="0" w:color="8EA9DB"/>
            </w:tcBorders>
            <w:shd w:val="clear" w:color="D9E1F2" w:fill="D9E1F2"/>
            <w:noWrap/>
            <w:vAlign w:val="bottom"/>
            <w:hideMark/>
          </w:tcPr>
          <w:p w14:paraId="7ECD1F39"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17.65%</w:t>
            </w:r>
          </w:p>
        </w:tc>
      </w:tr>
      <w:tr w:rsidR="00677FBB" w:rsidRPr="00F14893" w14:paraId="2ECC63DD"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auto" w:fill="auto"/>
            <w:noWrap/>
            <w:vAlign w:val="bottom"/>
            <w:hideMark/>
          </w:tcPr>
          <w:p w14:paraId="434162E5"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State</w:t>
            </w:r>
          </w:p>
        </w:tc>
        <w:tc>
          <w:tcPr>
            <w:tcW w:w="3280" w:type="dxa"/>
            <w:tcBorders>
              <w:top w:val="single" w:sz="4" w:space="0" w:color="8EA9DB"/>
              <w:left w:val="nil"/>
              <w:bottom w:val="single" w:sz="4" w:space="0" w:color="8EA9DB"/>
              <w:right w:val="single" w:sz="4" w:space="0" w:color="8EA9DB"/>
            </w:tcBorders>
            <w:shd w:val="clear" w:color="auto" w:fill="auto"/>
            <w:noWrap/>
            <w:vAlign w:val="bottom"/>
            <w:hideMark/>
          </w:tcPr>
          <w:p w14:paraId="3E7BCF4C"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43.53%</w:t>
            </w:r>
          </w:p>
        </w:tc>
      </w:tr>
      <w:tr w:rsidR="00677FBB" w:rsidRPr="00F14893" w14:paraId="60B9A3DB"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D9E1F2" w:fill="D9E1F2"/>
            <w:noWrap/>
            <w:vAlign w:val="bottom"/>
            <w:hideMark/>
          </w:tcPr>
          <w:p w14:paraId="721FD32C"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County/Parish</w:t>
            </w:r>
          </w:p>
        </w:tc>
        <w:tc>
          <w:tcPr>
            <w:tcW w:w="3280" w:type="dxa"/>
            <w:tcBorders>
              <w:top w:val="single" w:sz="4" w:space="0" w:color="8EA9DB"/>
              <w:left w:val="nil"/>
              <w:bottom w:val="single" w:sz="4" w:space="0" w:color="8EA9DB"/>
              <w:right w:val="single" w:sz="4" w:space="0" w:color="8EA9DB"/>
            </w:tcBorders>
            <w:shd w:val="clear" w:color="D9E1F2" w:fill="D9E1F2"/>
            <w:noWrap/>
            <w:vAlign w:val="bottom"/>
            <w:hideMark/>
          </w:tcPr>
          <w:p w14:paraId="49F54089"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12.94%</w:t>
            </w:r>
          </w:p>
        </w:tc>
      </w:tr>
      <w:tr w:rsidR="00677FBB" w:rsidRPr="00F14893" w14:paraId="2694A9BB"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auto" w:fill="auto"/>
            <w:noWrap/>
            <w:vAlign w:val="bottom"/>
            <w:hideMark/>
          </w:tcPr>
          <w:p w14:paraId="4CCFEB77"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City/Local</w:t>
            </w:r>
          </w:p>
        </w:tc>
        <w:tc>
          <w:tcPr>
            <w:tcW w:w="3280" w:type="dxa"/>
            <w:tcBorders>
              <w:top w:val="single" w:sz="4" w:space="0" w:color="8EA9DB"/>
              <w:left w:val="nil"/>
              <w:bottom w:val="single" w:sz="4" w:space="0" w:color="8EA9DB"/>
              <w:right w:val="single" w:sz="4" w:space="0" w:color="8EA9DB"/>
            </w:tcBorders>
            <w:shd w:val="clear" w:color="auto" w:fill="auto"/>
            <w:noWrap/>
            <w:vAlign w:val="bottom"/>
            <w:hideMark/>
          </w:tcPr>
          <w:p w14:paraId="5F890514"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25.88%</w:t>
            </w:r>
          </w:p>
        </w:tc>
      </w:tr>
      <w:tr w:rsidR="00677FBB" w:rsidRPr="00F14893" w14:paraId="23BD151E"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D9E1F2" w:fill="D9E1F2"/>
            <w:noWrap/>
            <w:vAlign w:val="bottom"/>
            <w:hideMark/>
          </w:tcPr>
          <w:p w14:paraId="30404021" w14:textId="77777777" w:rsidR="00677FBB" w:rsidRPr="00661623" w:rsidRDefault="00677FBB" w:rsidP="001529A8">
            <w:pPr>
              <w:rPr>
                <w:rFonts w:ascii="Garamond" w:eastAsia="Times New Roman" w:hAnsi="Garamond" w:cs="Times New Roman"/>
                <w:b/>
                <w:bCs/>
                <w:color w:val="000000" w:themeColor="text1"/>
              </w:rPr>
            </w:pPr>
            <w:r w:rsidRPr="00661623">
              <w:rPr>
                <w:rFonts w:ascii="Garamond" w:eastAsia="Times New Roman" w:hAnsi="Garamond" w:cs="Times New Roman"/>
                <w:b/>
                <w:bCs/>
                <w:color w:val="000000" w:themeColor="text1"/>
              </w:rPr>
              <w:t>Tenure</w:t>
            </w:r>
          </w:p>
        </w:tc>
        <w:tc>
          <w:tcPr>
            <w:tcW w:w="3280" w:type="dxa"/>
            <w:tcBorders>
              <w:top w:val="single" w:sz="4" w:space="0" w:color="8EA9DB"/>
              <w:left w:val="nil"/>
              <w:bottom w:val="single" w:sz="4" w:space="0" w:color="8EA9DB"/>
              <w:right w:val="single" w:sz="4" w:space="0" w:color="8EA9DB"/>
            </w:tcBorders>
            <w:shd w:val="clear" w:color="D9E1F2" w:fill="D9E1F2"/>
            <w:noWrap/>
            <w:vAlign w:val="bottom"/>
            <w:hideMark/>
          </w:tcPr>
          <w:p w14:paraId="2BE8F99F" w14:textId="77777777" w:rsidR="00677FBB" w:rsidRPr="00661623" w:rsidRDefault="00677FBB" w:rsidP="001529A8">
            <w:pPr>
              <w:rPr>
                <w:rFonts w:ascii="Garamond" w:eastAsia="Times New Roman" w:hAnsi="Garamond" w:cs="Times New Roman"/>
                <w:b/>
                <w:bCs/>
                <w:color w:val="000000" w:themeColor="text1"/>
              </w:rPr>
            </w:pPr>
          </w:p>
        </w:tc>
      </w:tr>
      <w:tr w:rsidR="00677FBB" w:rsidRPr="00F14893" w14:paraId="372CD41C"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auto" w:fill="auto"/>
            <w:noWrap/>
            <w:vAlign w:val="bottom"/>
            <w:hideMark/>
          </w:tcPr>
          <w:p w14:paraId="27DFD6E6"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Less than 1 Year</w:t>
            </w:r>
          </w:p>
        </w:tc>
        <w:tc>
          <w:tcPr>
            <w:tcW w:w="3280" w:type="dxa"/>
            <w:tcBorders>
              <w:top w:val="single" w:sz="4" w:space="0" w:color="8EA9DB"/>
              <w:left w:val="nil"/>
              <w:bottom w:val="single" w:sz="4" w:space="0" w:color="8EA9DB"/>
              <w:right w:val="single" w:sz="4" w:space="0" w:color="8EA9DB"/>
            </w:tcBorders>
            <w:shd w:val="clear" w:color="auto" w:fill="auto"/>
            <w:noWrap/>
            <w:vAlign w:val="bottom"/>
            <w:hideMark/>
          </w:tcPr>
          <w:p w14:paraId="5143F578"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4.70%</w:t>
            </w:r>
          </w:p>
        </w:tc>
      </w:tr>
      <w:tr w:rsidR="00677FBB" w:rsidRPr="00F14893" w14:paraId="7CD36D7B"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D9E1F2" w:fill="D9E1F2"/>
            <w:noWrap/>
            <w:vAlign w:val="bottom"/>
            <w:hideMark/>
          </w:tcPr>
          <w:p w14:paraId="4DD21601"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1-3 Years</w:t>
            </w:r>
          </w:p>
        </w:tc>
        <w:tc>
          <w:tcPr>
            <w:tcW w:w="3280" w:type="dxa"/>
            <w:tcBorders>
              <w:top w:val="single" w:sz="4" w:space="0" w:color="8EA9DB"/>
              <w:left w:val="nil"/>
              <w:bottom w:val="single" w:sz="4" w:space="0" w:color="8EA9DB"/>
              <w:right w:val="single" w:sz="4" w:space="0" w:color="8EA9DB"/>
            </w:tcBorders>
            <w:shd w:val="clear" w:color="D9E1F2" w:fill="D9E1F2"/>
            <w:noWrap/>
            <w:vAlign w:val="bottom"/>
            <w:hideMark/>
          </w:tcPr>
          <w:p w14:paraId="0FA30A6B"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20%</w:t>
            </w:r>
          </w:p>
        </w:tc>
      </w:tr>
      <w:tr w:rsidR="00677FBB" w:rsidRPr="00F14893" w14:paraId="7195E44B"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auto" w:fill="auto"/>
            <w:noWrap/>
            <w:vAlign w:val="bottom"/>
            <w:hideMark/>
          </w:tcPr>
          <w:p w14:paraId="561BF3E1"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3-5 Years</w:t>
            </w:r>
          </w:p>
        </w:tc>
        <w:tc>
          <w:tcPr>
            <w:tcW w:w="3280" w:type="dxa"/>
            <w:tcBorders>
              <w:top w:val="single" w:sz="4" w:space="0" w:color="8EA9DB"/>
              <w:left w:val="nil"/>
              <w:bottom w:val="single" w:sz="4" w:space="0" w:color="8EA9DB"/>
              <w:right w:val="single" w:sz="4" w:space="0" w:color="8EA9DB"/>
            </w:tcBorders>
            <w:shd w:val="clear" w:color="auto" w:fill="auto"/>
            <w:noWrap/>
            <w:vAlign w:val="bottom"/>
            <w:hideMark/>
          </w:tcPr>
          <w:p w14:paraId="0967E3AC"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11.76%</w:t>
            </w:r>
          </w:p>
        </w:tc>
      </w:tr>
      <w:tr w:rsidR="00677FBB" w:rsidRPr="00F14893" w14:paraId="27BF0E03"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D9E1F2" w:fill="D9E1F2"/>
            <w:noWrap/>
            <w:vAlign w:val="bottom"/>
            <w:hideMark/>
          </w:tcPr>
          <w:p w14:paraId="1E6414E6"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5-10 Years</w:t>
            </w:r>
          </w:p>
        </w:tc>
        <w:tc>
          <w:tcPr>
            <w:tcW w:w="3280" w:type="dxa"/>
            <w:tcBorders>
              <w:top w:val="single" w:sz="4" w:space="0" w:color="8EA9DB"/>
              <w:left w:val="nil"/>
              <w:bottom w:val="single" w:sz="4" w:space="0" w:color="8EA9DB"/>
              <w:right w:val="single" w:sz="4" w:space="0" w:color="8EA9DB"/>
            </w:tcBorders>
            <w:shd w:val="clear" w:color="D9E1F2" w:fill="D9E1F2"/>
            <w:noWrap/>
            <w:vAlign w:val="bottom"/>
            <w:hideMark/>
          </w:tcPr>
          <w:p w14:paraId="00827494"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20.53%</w:t>
            </w:r>
          </w:p>
        </w:tc>
      </w:tr>
      <w:tr w:rsidR="00677FBB" w:rsidRPr="00F14893" w14:paraId="16B4A9B9"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auto" w:fill="auto"/>
            <w:noWrap/>
            <w:vAlign w:val="bottom"/>
            <w:hideMark/>
          </w:tcPr>
          <w:p w14:paraId="67893E10"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10-20 Years</w:t>
            </w:r>
          </w:p>
        </w:tc>
        <w:tc>
          <w:tcPr>
            <w:tcW w:w="3280" w:type="dxa"/>
            <w:tcBorders>
              <w:top w:val="single" w:sz="4" w:space="0" w:color="8EA9DB"/>
              <w:left w:val="nil"/>
              <w:bottom w:val="single" w:sz="4" w:space="0" w:color="8EA9DB"/>
              <w:right w:val="single" w:sz="4" w:space="0" w:color="8EA9DB"/>
            </w:tcBorders>
            <w:shd w:val="clear" w:color="auto" w:fill="auto"/>
            <w:noWrap/>
            <w:vAlign w:val="bottom"/>
            <w:hideMark/>
          </w:tcPr>
          <w:p w14:paraId="171EE144"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27.05%</w:t>
            </w:r>
          </w:p>
        </w:tc>
      </w:tr>
      <w:tr w:rsidR="00677FBB" w:rsidRPr="00F14893" w14:paraId="5E86089D" w14:textId="77777777" w:rsidTr="00811B64">
        <w:trPr>
          <w:trHeight w:val="268"/>
        </w:trPr>
        <w:tc>
          <w:tcPr>
            <w:tcW w:w="6814" w:type="dxa"/>
            <w:tcBorders>
              <w:top w:val="single" w:sz="4" w:space="0" w:color="8EA9DB"/>
              <w:left w:val="single" w:sz="4" w:space="0" w:color="8EA9DB"/>
              <w:bottom w:val="single" w:sz="4" w:space="0" w:color="8EA9DB"/>
              <w:right w:val="nil"/>
            </w:tcBorders>
            <w:shd w:val="clear" w:color="D9E1F2" w:fill="D9E1F2"/>
            <w:noWrap/>
            <w:vAlign w:val="bottom"/>
            <w:hideMark/>
          </w:tcPr>
          <w:p w14:paraId="2BDFE4A4" w14:textId="77777777" w:rsidR="00677FBB" w:rsidRPr="00661623" w:rsidRDefault="00677FBB" w:rsidP="001529A8">
            <w:pPr>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More than 20 Years</w:t>
            </w:r>
          </w:p>
        </w:tc>
        <w:tc>
          <w:tcPr>
            <w:tcW w:w="3280" w:type="dxa"/>
            <w:tcBorders>
              <w:top w:val="single" w:sz="4" w:space="0" w:color="8EA9DB"/>
              <w:left w:val="nil"/>
              <w:bottom w:val="single" w:sz="4" w:space="0" w:color="8EA9DB"/>
              <w:right w:val="single" w:sz="4" w:space="0" w:color="8EA9DB"/>
            </w:tcBorders>
            <w:shd w:val="clear" w:color="D9E1F2" w:fill="D9E1F2"/>
            <w:noWrap/>
            <w:vAlign w:val="bottom"/>
            <w:hideMark/>
          </w:tcPr>
          <w:p w14:paraId="47533787" w14:textId="77777777" w:rsidR="00677FBB" w:rsidRPr="00661623" w:rsidRDefault="00677FBB" w:rsidP="001529A8">
            <w:pPr>
              <w:jc w:val="right"/>
              <w:rPr>
                <w:rFonts w:ascii="Garamond" w:eastAsia="Times New Roman" w:hAnsi="Garamond" w:cs="Times New Roman"/>
                <w:color w:val="000000" w:themeColor="text1"/>
              </w:rPr>
            </w:pPr>
            <w:r w:rsidRPr="00661623">
              <w:rPr>
                <w:rFonts w:ascii="Garamond" w:eastAsia="Times New Roman" w:hAnsi="Garamond" w:cs="Times New Roman"/>
                <w:color w:val="000000" w:themeColor="text1"/>
              </w:rPr>
              <w:t>16.47%</w:t>
            </w:r>
          </w:p>
        </w:tc>
      </w:tr>
    </w:tbl>
    <w:p w14:paraId="57054F51" w14:textId="77777777" w:rsidR="00677FBB" w:rsidRPr="00661623" w:rsidRDefault="00677FBB" w:rsidP="00677FBB">
      <w:pPr>
        <w:spacing w:line="480" w:lineRule="auto"/>
        <w:rPr>
          <w:rFonts w:ascii="Garamond" w:hAnsi="Garamond" w:cs="Times New Roman"/>
          <w:i/>
          <w:iCs/>
          <w:color w:val="000000" w:themeColor="text1"/>
          <w:u w:val="single"/>
        </w:rPr>
      </w:pPr>
    </w:p>
    <w:p w14:paraId="01C0BFEE" w14:textId="7DC6F7D9" w:rsidR="00677FBB" w:rsidRPr="00661623" w:rsidRDefault="00677FBB" w:rsidP="00677FBB">
      <w:pPr>
        <w:spacing w:line="480" w:lineRule="auto"/>
        <w:ind w:firstLine="720"/>
        <w:rPr>
          <w:rFonts w:ascii="Garamond" w:hAnsi="Garamond" w:cs="Times New Roman"/>
          <w:i/>
          <w:iCs/>
          <w:color w:val="000000" w:themeColor="text1"/>
          <w:u w:val="single"/>
        </w:rPr>
      </w:pPr>
      <w:r w:rsidRPr="00661623">
        <w:rPr>
          <w:rFonts w:ascii="Garamond" w:hAnsi="Garamond" w:cs="Times New Roman"/>
          <w:color w:val="000000" w:themeColor="text1"/>
        </w:rPr>
        <w:lastRenderedPageBreak/>
        <w:t xml:space="preserve">Overall, table </w:t>
      </w:r>
      <w:r w:rsidR="00811B64">
        <w:rPr>
          <w:rFonts w:ascii="Garamond" w:hAnsi="Garamond" w:cs="Times New Roman"/>
          <w:color w:val="000000" w:themeColor="text1"/>
        </w:rPr>
        <w:t>2</w:t>
      </w:r>
      <w:r w:rsidRPr="00661623">
        <w:rPr>
          <w:rFonts w:ascii="Garamond" w:hAnsi="Garamond" w:cs="Times New Roman"/>
          <w:color w:val="000000" w:themeColor="text1"/>
        </w:rPr>
        <w:t xml:space="preserve"> illustrates diverse categories of participants in terms of ethnicity, gender, age, level of government employment, and tenure. The majority are African American, with a balanced gender representation slightly favoring women. The age distribution shows a predominance of mid-career professionals</w:t>
      </w:r>
      <w:r w:rsidR="00811B64">
        <w:rPr>
          <w:rFonts w:ascii="Garamond" w:hAnsi="Garamond" w:cs="Times New Roman"/>
          <w:color w:val="000000" w:themeColor="text1"/>
        </w:rPr>
        <w:t>. At the same time,</w:t>
      </w:r>
      <w:r w:rsidRPr="00661623">
        <w:rPr>
          <w:rFonts w:ascii="Garamond" w:hAnsi="Garamond" w:cs="Times New Roman"/>
          <w:color w:val="000000" w:themeColor="text1"/>
        </w:rPr>
        <w:t xml:space="preserve"> the level of government and tenure data indicate a wide range of experiences within different government tiers and varying lengths of service. This diversity across respondent characteristics is crucial for understanding Black bureaucratic representation.</w:t>
      </w:r>
    </w:p>
    <w:p w14:paraId="5A8FB758" w14:textId="77777777" w:rsidR="00677FBB" w:rsidRPr="00661623" w:rsidRDefault="00677FBB" w:rsidP="00677FBB">
      <w:pPr>
        <w:spacing w:line="480" w:lineRule="auto"/>
        <w:rPr>
          <w:rFonts w:ascii="Garamond" w:hAnsi="Garamond" w:cs="Times New Roman"/>
          <w:i/>
          <w:iCs/>
          <w:color w:val="000000" w:themeColor="text1"/>
          <w:u w:val="single"/>
        </w:rPr>
      </w:pPr>
      <w:r w:rsidRPr="00661623">
        <w:rPr>
          <w:rFonts w:ascii="Garamond" w:hAnsi="Garamond" w:cs="Times New Roman"/>
          <w:i/>
          <w:iCs/>
          <w:color w:val="000000" w:themeColor="text1"/>
          <w:u w:val="single"/>
        </w:rPr>
        <w:t>Dependent Variable</w:t>
      </w:r>
    </w:p>
    <w:p w14:paraId="5679996A" w14:textId="77777777" w:rsidR="00677FBB" w:rsidRPr="00661623" w:rsidRDefault="00677FBB" w:rsidP="00677FBB">
      <w:pPr>
        <w:spacing w:line="480" w:lineRule="auto"/>
        <w:rPr>
          <w:rFonts w:ascii="Garamond" w:hAnsi="Garamond" w:cs="Times New Roman"/>
          <w:color w:val="000000" w:themeColor="text1"/>
        </w:rPr>
      </w:pPr>
      <w:r w:rsidRPr="00661623">
        <w:rPr>
          <w:rFonts w:ascii="Garamond" w:hAnsi="Garamond" w:cs="Times New Roman"/>
          <w:color w:val="000000" w:themeColor="text1"/>
        </w:rPr>
        <w:tab/>
        <w:t>For this empirical analysis, the dependent variable, coercive representation, is a construction of three other variables factored into one. I utilized exploratory factor analysis to identify the appropriate measures for this variable since no singular variable could account for this phenomenon of coercive representation. The coercive representation variable encompasses several assumptions made throughout the representative bureaucracy literature. There are underlying assumptions made in the literature about the autonomy of Black bureaucrats in making decisions on behalf of Black clients in their organization and whether the type of representation is being done because of Black bureaucrats’ input. Therefore, I identified three key questions in my survey addressing this coercive representation concept. Two out of three of the measures are on a seven-point agreement scale, from strongly disagree (=1) to strongly agree (=7). The questions are as follows: “It is frustrating when people assume I want to do certain types of work because of my Black identity,” and “I often feel like I am invited into certain spaces to be the token Black person.” My third measure is “how often you feel that you are put into situations where you are </w:t>
      </w:r>
      <w:r w:rsidRPr="00661623">
        <w:rPr>
          <w:rFonts w:ascii="Garamond" w:hAnsi="Garamond" w:cs="Times New Roman"/>
          <w:b/>
          <w:bCs/>
          <w:color w:val="000000" w:themeColor="text1"/>
        </w:rPr>
        <w:t>expected</w:t>
      </w:r>
      <w:r w:rsidRPr="00661623">
        <w:rPr>
          <w:rFonts w:ascii="Garamond" w:hAnsi="Garamond" w:cs="Times New Roman"/>
          <w:color w:val="000000" w:themeColor="text1"/>
        </w:rPr>
        <w:t xml:space="preserve"> to speak on behalf of the Black community while at work.” This is on a five-point frequency scale from always to never. Since two of my measures are coded in the negative, I reverse-code them to correspond to higher levels of perceived coercion. </w:t>
      </w:r>
    </w:p>
    <w:p w14:paraId="11FF5E50" w14:textId="77777777" w:rsidR="00677FBB" w:rsidRPr="00661623" w:rsidRDefault="00677FBB" w:rsidP="00677FBB">
      <w:pPr>
        <w:spacing w:line="480" w:lineRule="auto"/>
        <w:ind w:firstLine="720"/>
        <w:rPr>
          <w:rFonts w:ascii="Garamond" w:hAnsi="Garamond" w:cs="Times New Roman"/>
          <w:color w:val="000000" w:themeColor="text1"/>
        </w:rPr>
      </w:pPr>
      <w:r w:rsidRPr="00661623">
        <w:rPr>
          <w:rFonts w:ascii="Garamond" w:hAnsi="Garamond" w:cs="Times New Roman"/>
          <w:color w:val="000000" w:themeColor="text1"/>
        </w:rPr>
        <w:lastRenderedPageBreak/>
        <w:t>My motivation for coding a coercive representation variable is to capture some of the assumptions. This underlying notion expects Black employees to speak up for Black clients or the community while at work and that they inherently want (are expected) to do it because they work in the public sector. There is no term in the literature that adequately describes this form of organizational control over representation decision-making. The three variables I picked encompass this aspect that is not often talked about.</w:t>
      </w:r>
    </w:p>
    <w:p w14:paraId="0CD1DEA2" w14:textId="6CCE575B" w:rsidR="00677FBB" w:rsidRPr="00661623" w:rsidRDefault="00677FBB" w:rsidP="00677FBB">
      <w:pPr>
        <w:spacing w:line="480" w:lineRule="auto"/>
        <w:rPr>
          <w:rFonts w:ascii="Garamond" w:hAnsi="Garamond" w:cs="Times New Roman"/>
          <w:color w:val="000000" w:themeColor="text1"/>
        </w:rPr>
      </w:pPr>
      <w:r w:rsidRPr="00661623">
        <w:rPr>
          <w:rFonts w:ascii="Garamond" w:hAnsi="Garamond" w:cs="Times New Roman"/>
          <w:color w:val="000000" w:themeColor="text1"/>
        </w:rPr>
        <w:tab/>
        <w:t>In the figures (</w:t>
      </w:r>
      <w:r w:rsidR="00811B64">
        <w:rPr>
          <w:rFonts w:ascii="Garamond" w:hAnsi="Garamond" w:cs="Times New Roman"/>
          <w:color w:val="000000" w:themeColor="text1"/>
        </w:rPr>
        <w:t>4-7</w:t>
      </w:r>
      <w:r w:rsidRPr="00661623">
        <w:rPr>
          <w:rFonts w:ascii="Garamond" w:hAnsi="Garamond" w:cs="Times New Roman"/>
          <w:color w:val="000000" w:themeColor="text1"/>
        </w:rPr>
        <w:t xml:space="preserve">) below, we can see from the descriptive data that there is variation in the responses from Black bureaucrats. These data ultimately reveal that Black bureaucrats are not a monolith and in fact have diverse perceptions of active representation. </w:t>
      </w:r>
    </w:p>
    <w:p w14:paraId="6A56AFD6" w14:textId="61E6AE23" w:rsidR="00677FBB" w:rsidRPr="00811B64" w:rsidRDefault="00811B64" w:rsidP="00811B64">
      <w:pPr>
        <w:pStyle w:val="Caption"/>
        <w:rPr>
          <w:rFonts w:ascii="Garamond" w:hAnsi="Garamond" w:cs="Times New Roman"/>
          <w:b/>
          <w:bCs/>
          <w:color w:val="000000" w:themeColor="text1"/>
          <w:sz w:val="20"/>
          <w:szCs w:val="20"/>
        </w:rPr>
      </w:pPr>
      <w:bookmarkStart w:id="32" w:name="_Toc172680230"/>
      <w:r w:rsidRPr="00811B64">
        <w:rPr>
          <w:rFonts w:ascii="Garamond" w:hAnsi="Garamond"/>
          <w:color w:val="000000" w:themeColor="text1"/>
          <w:sz w:val="20"/>
          <w:szCs w:val="20"/>
        </w:rPr>
        <w:t xml:space="preserve">Figure </w:t>
      </w:r>
      <w:r w:rsidRPr="00811B64">
        <w:rPr>
          <w:rFonts w:ascii="Garamond" w:hAnsi="Garamond"/>
          <w:color w:val="000000" w:themeColor="text1"/>
          <w:sz w:val="20"/>
          <w:szCs w:val="20"/>
        </w:rPr>
        <w:fldChar w:fldCharType="begin"/>
      </w:r>
      <w:r w:rsidRPr="00811B64">
        <w:rPr>
          <w:rFonts w:ascii="Garamond" w:hAnsi="Garamond"/>
          <w:color w:val="000000" w:themeColor="text1"/>
          <w:sz w:val="20"/>
          <w:szCs w:val="20"/>
        </w:rPr>
        <w:instrText xml:space="preserve"> SEQ Figure \* ARABIC </w:instrText>
      </w:r>
      <w:r w:rsidRPr="00811B64">
        <w:rPr>
          <w:rFonts w:ascii="Garamond" w:hAnsi="Garamond"/>
          <w:color w:val="000000" w:themeColor="text1"/>
          <w:sz w:val="20"/>
          <w:szCs w:val="20"/>
        </w:rPr>
        <w:fldChar w:fldCharType="separate"/>
      </w:r>
      <w:r w:rsidR="007B50EA">
        <w:rPr>
          <w:rFonts w:ascii="Garamond" w:hAnsi="Garamond"/>
          <w:noProof/>
          <w:color w:val="000000" w:themeColor="text1"/>
          <w:sz w:val="20"/>
          <w:szCs w:val="20"/>
        </w:rPr>
        <w:t>4</w:t>
      </w:r>
      <w:r w:rsidRPr="00811B64">
        <w:rPr>
          <w:rFonts w:ascii="Garamond" w:hAnsi="Garamond"/>
          <w:color w:val="000000" w:themeColor="text1"/>
          <w:sz w:val="20"/>
          <w:szCs w:val="20"/>
        </w:rPr>
        <w:fldChar w:fldCharType="end"/>
      </w:r>
      <w:r w:rsidRPr="00811B64">
        <w:rPr>
          <w:rFonts w:ascii="Garamond" w:hAnsi="Garamond"/>
          <w:color w:val="000000" w:themeColor="text1"/>
          <w:sz w:val="20"/>
          <w:szCs w:val="20"/>
        </w:rPr>
        <w:t>: ASSUMPTIONS ABOUT WORK BASED ON IDENTITY</w:t>
      </w:r>
      <w:bookmarkEnd w:id="32"/>
    </w:p>
    <w:p w14:paraId="1AA48D6B" w14:textId="77777777" w:rsidR="00677FBB" w:rsidRPr="00661623" w:rsidRDefault="00677FBB" w:rsidP="00677FBB">
      <w:pPr>
        <w:spacing w:line="480" w:lineRule="auto"/>
        <w:rPr>
          <w:rFonts w:ascii="Garamond" w:hAnsi="Garamond" w:cs="Times New Roman"/>
          <w:color w:val="000000" w:themeColor="text1"/>
        </w:rPr>
      </w:pPr>
      <w:r w:rsidRPr="00661623">
        <w:rPr>
          <w:rFonts w:ascii="Garamond" w:hAnsi="Garamond" w:cs="Times New Roman"/>
          <w:noProof/>
          <w:color w:val="000000" w:themeColor="text1"/>
        </w:rPr>
        <w:drawing>
          <wp:anchor distT="0" distB="0" distL="114300" distR="114300" simplePos="0" relativeHeight="251676672" behindDoc="0" locked="0" layoutInCell="1" allowOverlap="1" wp14:anchorId="222CDC47" wp14:editId="2E0B4D89">
            <wp:simplePos x="0" y="0"/>
            <wp:positionH relativeFrom="column">
              <wp:posOffset>0</wp:posOffset>
            </wp:positionH>
            <wp:positionV relativeFrom="paragraph">
              <wp:posOffset>0</wp:posOffset>
            </wp:positionV>
            <wp:extent cx="4093708" cy="3001854"/>
            <wp:effectExtent l="0" t="0" r="0" b="0"/>
            <wp:wrapTopAndBottom/>
            <wp:docPr id="7" name="Picture 6">
              <a:extLst xmlns:a="http://schemas.openxmlformats.org/drawingml/2006/main">
                <a:ext uri="{FF2B5EF4-FFF2-40B4-BE49-F238E27FC236}">
                  <a16:creationId xmlns:a16="http://schemas.microsoft.com/office/drawing/2014/main" id="{7F7C5517-4794-E756-1DAC-B9AB01185B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7F7C5517-4794-E756-1DAC-B9AB01185B40}"/>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4093708" cy="3001854"/>
                    </a:xfrm>
                    <a:prstGeom prst="rect">
                      <a:avLst/>
                    </a:prstGeom>
                  </pic:spPr>
                </pic:pic>
              </a:graphicData>
            </a:graphic>
            <wp14:sizeRelH relativeFrom="page">
              <wp14:pctWidth>0</wp14:pctWidth>
            </wp14:sizeRelH>
            <wp14:sizeRelV relativeFrom="page">
              <wp14:pctHeight>0</wp14:pctHeight>
            </wp14:sizeRelV>
          </wp:anchor>
        </w:drawing>
      </w:r>
    </w:p>
    <w:p w14:paraId="3656C352" w14:textId="77777777" w:rsidR="00811B64" w:rsidRDefault="00677FBB" w:rsidP="00677FBB">
      <w:pPr>
        <w:spacing w:line="480" w:lineRule="auto"/>
        <w:rPr>
          <w:rFonts w:ascii="Garamond" w:hAnsi="Garamond" w:cs="Times New Roman"/>
          <w:color w:val="000000" w:themeColor="text1"/>
        </w:rPr>
      </w:pPr>
      <w:r w:rsidRPr="00661623">
        <w:rPr>
          <w:rFonts w:ascii="Garamond" w:hAnsi="Garamond" w:cs="Times New Roman"/>
          <w:color w:val="000000" w:themeColor="text1"/>
        </w:rPr>
        <w:tab/>
        <w:t xml:space="preserve">Figure </w:t>
      </w:r>
      <w:r w:rsidR="00811B64">
        <w:rPr>
          <w:rFonts w:ascii="Garamond" w:hAnsi="Garamond" w:cs="Times New Roman"/>
          <w:color w:val="000000" w:themeColor="text1"/>
        </w:rPr>
        <w:t>4</w:t>
      </w:r>
      <w:r w:rsidRPr="00661623">
        <w:rPr>
          <w:rFonts w:ascii="Garamond" w:hAnsi="Garamond" w:cs="Times New Roman"/>
          <w:color w:val="000000" w:themeColor="text1"/>
        </w:rPr>
        <w:t xml:space="preserve"> shows that most respondents fall in the strongly agree category, while the others lean more towards strongly disagree. Based on this descriptive figure, we can see that Black respondents have varying opinions about doing identity-based work.</w:t>
      </w:r>
    </w:p>
    <w:p w14:paraId="3C1D24A9" w14:textId="34D6FA8D" w:rsidR="00677FBB" w:rsidRDefault="00677FBB" w:rsidP="00811B64">
      <w:pPr>
        <w:spacing w:line="480" w:lineRule="auto"/>
        <w:ind w:firstLine="720"/>
        <w:rPr>
          <w:rFonts w:ascii="Garamond" w:hAnsi="Garamond" w:cs="Times New Roman"/>
          <w:color w:val="000000" w:themeColor="text1"/>
        </w:rPr>
      </w:pPr>
      <w:r w:rsidRPr="00661623">
        <w:rPr>
          <w:rFonts w:ascii="Garamond" w:hAnsi="Garamond" w:cs="Times New Roman"/>
          <w:color w:val="000000" w:themeColor="text1"/>
        </w:rPr>
        <w:lastRenderedPageBreak/>
        <w:t xml:space="preserve">Figure </w:t>
      </w:r>
      <w:r w:rsidR="00811B64">
        <w:rPr>
          <w:rFonts w:ascii="Garamond" w:hAnsi="Garamond" w:cs="Times New Roman"/>
          <w:color w:val="000000" w:themeColor="text1"/>
        </w:rPr>
        <w:t>5</w:t>
      </w:r>
      <w:r w:rsidRPr="00661623">
        <w:rPr>
          <w:rFonts w:ascii="Garamond" w:hAnsi="Garamond" w:cs="Times New Roman"/>
          <w:color w:val="000000" w:themeColor="text1"/>
        </w:rPr>
        <w:t xml:space="preserve"> shows how Black respondents feel about being tokenized in certain workspaces. There are varying opinions on how respondents feel, but we can see that many agree with the notion of being the token black person. Tokenism is an experience that many marginalized people experience, especially those who are considered racially minoritized (Yoder, 1992; King et al., 2010). Kanter’s tokenism theory purports that once an organization reaches 15% or more the tokenism effect disappears (</w:t>
      </w:r>
      <w:proofErr w:type="spellStart"/>
      <w:r w:rsidRPr="00661623">
        <w:rPr>
          <w:rFonts w:ascii="Garamond" w:hAnsi="Garamond" w:cs="Times New Roman"/>
          <w:color w:val="000000" w:themeColor="text1"/>
        </w:rPr>
        <w:t>Stichman</w:t>
      </w:r>
      <w:proofErr w:type="spellEnd"/>
      <w:r w:rsidRPr="00661623">
        <w:rPr>
          <w:rFonts w:ascii="Garamond" w:hAnsi="Garamond" w:cs="Times New Roman"/>
          <w:color w:val="000000" w:themeColor="text1"/>
        </w:rPr>
        <w:t xml:space="preserve"> et al., 2010). </w:t>
      </w:r>
      <w:proofErr w:type="gramStart"/>
      <w:r w:rsidRPr="00661623">
        <w:rPr>
          <w:rFonts w:ascii="Garamond" w:hAnsi="Garamond" w:cs="Times New Roman"/>
          <w:color w:val="000000" w:themeColor="text1"/>
        </w:rPr>
        <w:t>The majority of</w:t>
      </w:r>
      <w:proofErr w:type="gramEnd"/>
      <w:r w:rsidRPr="00661623">
        <w:rPr>
          <w:rFonts w:ascii="Garamond" w:hAnsi="Garamond" w:cs="Times New Roman"/>
          <w:color w:val="000000" w:themeColor="text1"/>
        </w:rPr>
        <w:t xml:space="preserve"> my respondents reported that they are in organizations that are less than 10%.</w:t>
      </w:r>
    </w:p>
    <w:p w14:paraId="789C76F2" w14:textId="2B7A602C" w:rsidR="00811B64" w:rsidRPr="00811B64" w:rsidRDefault="00811B64" w:rsidP="00811B64">
      <w:pPr>
        <w:pStyle w:val="Caption"/>
        <w:rPr>
          <w:rFonts w:ascii="Garamond" w:hAnsi="Garamond" w:cs="Times New Roman"/>
          <w:color w:val="000000" w:themeColor="text1"/>
          <w:sz w:val="20"/>
          <w:szCs w:val="20"/>
        </w:rPr>
      </w:pPr>
      <w:bookmarkStart w:id="33" w:name="_Toc172680231"/>
      <w:r w:rsidRPr="00811B64">
        <w:rPr>
          <w:rFonts w:ascii="Garamond" w:hAnsi="Garamond"/>
          <w:color w:val="000000" w:themeColor="text1"/>
          <w:sz w:val="20"/>
          <w:szCs w:val="20"/>
        </w:rPr>
        <w:t xml:space="preserve">Figure </w:t>
      </w:r>
      <w:r w:rsidRPr="00811B64">
        <w:rPr>
          <w:rFonts w:ascii="Garamond" w:hAnsi="Garamond"/>
          <w:color w:val="000000" w:themeColor="text1"/>
          <w:sz w:val="20"/>
          <w:szCs w:val="20"/>
        </w:rPr>
        <w:fldChar w:fldCharType="begin"/>
      </w:r>
      <w:r w:rsidRPr="00811B64">
        <w:rPr>
          <w:rFonts w:ascii="Garamond" w:hAnsi="Garamond"/>
          <w:color w:val="000000" w:themeColor="text1"/>
          <w:sz w:val="20"/>
          <w:szCs w:val="20"/>
        </w:rPr>
        <w:instrText xml:space="preserve"> SEQ Figure \* ARABIC </w:instrText>
      </w:r>
      <w:r w:rsidRPr="00811B64">
        <w:rPr>
          <w:rFonts w:ascii="Garamond" w:hAnsi="Garamond"/>
          <w:color w:val="000000" w:themeColor="text1"/>
          <w:sz w:val="20"/>
          <w:szCs w:val="20"/>
        </w:rPr>
        <w:fldChar w:fldCharType="separate"/>
      </w:r>
      <w:r w:rsidR="007B50EA">
        <w:rPr>
          <w:rFonts w:ascii="Garamond" w:hAnsi="Garamond"/>
          <w:noProof/>
          <w:color w:val="000000" w:themeColor="text1"/>
          <w:sz w:val="20"/>
          <w:szCs w:val="20"/>
        </w:rPr>
        <w:t>5</w:t>
      </w:r>
      <w:r w:rsidRPr="00811B64">
        <w:rPr>
          <w:rFonts w:ascii="Garamond" w:hAnsi="Garamond"/>
          <w:color w:val="000000" w:themeColor="text1"/>
          <w:sz w:val="20"/>
          <w:szCs w:val="20"/>
        </w:rPr>
        <w:fldChar w:fldCharType="end"/>
      </w:r>
      <w:r w:rsidRPr="00811B64">
        <w:rPr>
          <w:rFonts w:ascii="Garamond" w:hAnsi="Garamond"/>
          <w:color w:val="000000" w:themeColor="text1"/>
          <w:sz w:val="20"/>
          <w:szCs w:val="20"/>
        </w:rPr>
        <w:t>: ASSUMPTIONS ABOUT WORK BASED ON IDENTITY</w:t>
      </w:r>
      <w:bookmarkEnd w:id="33"/>
    </w:p>
    <w:p w14:paraId="45142C67" w14:textId="580CC5AD" w:rsidR="00677FBB" w:rsidRPr="00661623" w:rsidRDefault="00677FBB" w:rsidP="00677FBB">
      <w:pPr>
        <w:spacing w:line="480" w:lineRule="auto"/>
        <w:rPr>
          <w:rFonts w:ascii="Garamond" w:hAnsi="Garamond" w:cs="Times New Roman"/>
          <w:color w:val="000000" w:themeColor="text1"/>
        </w:rPr>
      </w:pPr>
      <w:r w:rsidRPr="00661623">
        <w:rPr>
          <w:rFonts w:ascii="Garamond" w:hAnsi="Garamond" w:cs="Times New Roman"/>
          <w:noProof/>
          <w:color w:val="000000" w:themeColor="text1"/>
        </w:rPr>
        <w:drawing>
          <wp:anchor distT="0" distB="0" distL="114300" distR="114300" simplePos="0" relativeHeight="251677696" behindDoc="0" locked="0" layoutInCell="1" allowOverlap="1" wp14:anchorId="02AA4E06" wp14:editId="5A7FFA12">
            <wp:simplePos x="0" y="0"/>
            <wp:positionH relativeFrom="column">
              <wp:posOffset>0</wp:posOffset>
            </wp:positionH>
            <wp:positionV relativeFrom="paragraph">
              <wp:posOffset>2540</wp:posOffset>
            </wp:positionV>
            <wp:extent cx="3648075" cy="2883709"/>
            <wp:effectExtent l="0" t="0" r="0" b="0"/>
            <wp:wrapTopAndBottom/>
            <wp:docPr id="9" name="Picture 8">
              <a:extLst xmlns:a="http://schemas.openxmlformats.org/drawingml/2006/main">
                <a:ext uri="{FF2B5EF4-FFF2-40B4-BE49-F238E27FC236}">
                  <a16:creationId xmlns:a16="http://schemas.microsoft.com/office/drawing/2014/main" id="{A68148B0-9D9B-6BB5-5BD6-53148DBE9A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A68148B0-9D9B-6BB5-5BD6-53148DBE9A4D}"/>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648075" cy="2883709"/>
                    </a:xfrm>
                    <a:prstGeom prst="rect">
                      <a:avLst/>
                    </a:prstGeom>
                  </pic:spPr>
                </pic:pic>
              </a:graphicData>
            </a:graphic>
            <wp14:sizeRelH relativeFrom="page">
              <wp14:pctWidth>0</wp14:pctWidth>
            </wp14:sizeRelH>
            <wp14:sizeRelV relativeFrom="page">
              <wp14:pctHeight>0</wp14:pctHeight>
            </wp14:sizeRelV>
          </wp:anchor>
        </w:drawing>
      </w:r>
      <w:r w:rsidRPr="00661623">
        <w:rPr>
          <w:rFonts w:ascii="Garamond" w:hAnsi="Garamond" w:cs="Times New Roman"/>
          <w:color w:val="000000" w:themeColor="text1"/>
        </w:rPr>
        <w:t xml:space="preserve">Figure </w:t>
      </w:r>
      <w:r w:rsidR="00811B64">
        <w:rPr>
          <w:rFonts w:ascii="Garamond" w:hAnsi="Garamond" w:cs="Times New Roman"/>
          <w:color w:val="000000" w:themeColor="text1"/>
        </w:rPr>
        <w:t>6</w:t>
      </w:r>
      <w:r w:rsidRPr="00661623">
        <w:rPr>
          <w:rFonts w:ascii="Garamond" w:hAnsi="Garamond" w:cs="Times New Roman"/>
          <w:color w:val="000000" w:themeColor="text1"/>
        </w:rPr>
        <w:t xml:space="preserve"> shows whether Black bureaucrats are put into situations where they are expected to speak for the Black community. This is important in understanding representation because Black employees may not be in a position where it is their job to </w:t>
      </w:r>
      <w:proofErr w:type="gramStart"/>
      <w:r w:rsidRPr="00661623">
        <w:rPr>
          <w:rFonts w:ascii="Garamond" w:hAnsi="Garamond" w:cs="Times New Roman"/>
          <w:color w:val="000000" w:themeColor="text1"/>
        </w:rPr>
        <w:t>advocate, but</w:t>
      </w:r>
      <w:proofErr w:type="gramEnd"/>
      <w:r w:rsidRPr="00661623">
        <w:rPr>
          <w:rFonts w:ascii="Garamond" w:hAnsi="Garamond" w:cs="Times New Roman"/>
          <w:color w:val="000000" w:themeColor="text1"/>
        </w:rPr>
        <w:t xml:space="preserve"> are essentially forced to do so.</w:t>
      </w:r>
    </w:p>
    <w:p w14:paraId="1E321362" w14:textId="351D5885" w:rsidR="00677FBB" w:rsidRPr="00811B64" w:rsidRDefault="00811B64" w:rsidP="00811B64">
      <w:pPr>
        <w:pStyle w:val="Caption"/>
        <w:rPr>
          <w:rFonts w:ascii="Garamond" w:hAnsi="Garamond" w:cs="Times New Roman"/>
          <w:b/>
          <w:bCs/>
          <w:color w:val="000000" w:themeColor="text1"/>
          <w:sz w:val="20"/>
          <w:szCs w:val="20"/>
        </w:rPr>
      </w:pPr>
      <w:bookmarkStart w:id="34" w:name="_Toc172680232"/>
      <w:r w:rsidRPr="00811B64">
        <w:rPr>
          <w:rFonts w:ascii="Garamond" w:hAnsi="Garamond" w:cs="Times New Roman"/>
          <w:noProof/>
          <w:color w:val="000000" w:themeColor="text1"/>
          <w:sz w:val="20"/>
          <w:szCs w:val="20"/>
        </w:rPr>
        <w:lastRenderedPageBreak/>
        <w:drawing>
          <wp:anchor distT="0" distB="0" distL="114300" distR="114300" simplePos="0" relativeHeight="251678720" behindDoc="0" locked="0" layoutInCell="1" allowOverlap="1" wp14:anchorId="7AA95FBA" wp14:editId="6F2F929C">
            <wp:simplePos x="0" y="0"/>
            <wp:positionH relativeFrom="column">
              <wp:posOffset>-59635</wp:posOffset>
            </wp:positionH>
            <wp:positionV relativeFrom="paragraph">
              <wp:posOffset>238539</wp:posOffset>
            </wp:positionV>
            <wp:extent cx="4263887" cy="3592788"/>
            <wp:effectExtent l="0" t="0" r="3810" b="1905"/>
            <wp:wrapTopAndBottom/>
            <wp:docPr id="11" name="Picture 10">
              <a:extLst xmlns:a="http://schemas.openxmlformats.org/drawingml/2006/main">
                <a:ext uri="{FF2B5EF4-FFF2-40B4-BE49-F238E27FC236}">
                  <a16:creationId xmlns:a16="http://schemas.microsoft.com/office/drawing/2014/main" id="{26E2AFD1-3AF4-C3B6-5AA9-82E343D052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26E2AFD1-3AF4-C3B6-5AA9-82E343D052EC}"/>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263887" cy="3592788"/>
                    </a:xfrm>
                    <a:prstGeom prst="rect">
                      <a:avLst/>
                    </a:prstGeom>
                  </pic:spPr>
                </pic:pic>
              </a:graphicData>
            </a:graphic>
            <wp14:sizeRelH relativeFrom="page">
              <wp14:pctWidth>0</wp14:pctWidth>
            </wp14:sizeRelH>
            <wp14:sizeRelV relativeFrom="page">
              <wp14:pctHeight>0</wp14:pctHeight>
            </wp14:sizeRelV>
          </wp:anchor>
        </w:drawing>
      </w:r>
      <w:r w:rsidRPr="00811B64">
        <w:rPr>
          <w:rFonts w:ascii="Garamond" w:hAnsi="Garamond"/>
          <w:color w:val="000000" w:themeColor="text1"/>
          <w:sz w:val="20"/>
          <w:szCs w:val="20"/>
        </w:rPr>
        <w:t xml:space="preserve">Figure </w:t>
      </w:r>
      <w:r w:rsidRPr="00811B64">
        <w:rPr>
          <w:rFonts w:ascii="Garamond" w:hAnsi="Garamond"/>
          <w:color w:val="000000" w:themeColor="text1"/>
          <w:sz w:val="20"/>
          <w:szCs w:val="20"/>
        </w:rPr>
        <w:fldChar w:fldCharType="begin"/>
      </w:r>
      <w:r w:rsidRPr="00811B64">
        <w:rPr>
          <w:rFonts w:ascii="Garamond" w:hAnsi="Garamond"/>
          <w:color w:val="000000" w:themeColor="text1"/>
          <w:sz w:val="20"/>
          <w:szCs w:val="20"/>
        </w:rPr>
        <w:instrText xml:space="preserve"> SEQ Figure \* ARABIC </w:instrText>
      </w:r>
      <w:r w:rsidRPr="00811B64">
        <w:rPr>
          <w:rFonts w:ascii="Garamond" w:hAnsi="Garamond"/>
          <w:color w:val="000000" w:themeColor="text1"/>
          <w:sz w:val="20"/>
          <w:szCs w:val="20"/>
        </w:rPr>
        <w:fldChar w:fldCharType="separate"/>
      </w:r>
      <w:r w:rsidR="007B50EA">
        <w:rPr>
          <w:rFonts w:ascii="Garamond" w:hAnsi="Garamond"/>
          <w:noProof/>
          <w:color w:val="000000" w:themeColor="text1"/>
          <w:sz w:val="20"/>
          <w:szCs w:val="20"/>
        </w:rPr>
        <w:t>6</w:t>
      </w:r>
      <w:r w:rsidRPr="00811B64">
        <w:rPr>
          <w:rFonts w:ascii="Garamond" w:hAnsi="Garamond"/>
          <w:color w:val="000000" w:themeColor="text1"/>
          <w:sz w:val="20"/>
          <w:szCs w:val="20"/>
        </w:rPr>
        <w:fldChar w:fldCharType="end"/>
      </w:r>
      <w:r w:rsidRPr="00811B64">
        <w:rPr>
          <w:rFonts w:ascii="Garamond" w:hAnsi="Garamond"/>
          <w:color w:val="000000" w:themeColor="text1"/>
          <w:sz w:val="20"/>
          <w:szCs w:val="20"/>
        </w:rPr>
        <w:t>: EXPECTATIONS OF SPEAKING UP</w:t>
      </w:r>
      <w:bookmarkEnd w:id="34"/>
    </w:p>
    <w:p w14:paraId="6D69665F" w14:textId="3681A41C" w:rsidR="00811B64" w:rsidRDefault="00677FBB" w:rsidP="00677FBB">
      <w:pPr>
        <w:spacing w:line="480" w:lineRule="auto"/>
        <w:rPr>
          <w:rFonts w:ascii="Garamond" w:hAnsi="Garamond" w:cs="Times New Roman"/>
          <w:color w:val="000000" w:themeColor="text1"/>
        </w:rPr>
      </w:pPr>
      <w:r w:rsidRPr="00661623">
        <w:rPr>
          <w:rFonts w:ascii="Garamond" w:hAnsi="Garamond" w:cs="Times New Roman"/>
          <w:color w:val="000000" w:themeColor="text1"/>
        </w:rPr>
        <w:tab/>
      </w:r>
    </w:p>
    <w:p w14:paraId="5EF2D41A" w14:textId="4F7D31D1" w:rsidR="00677FBB" w:rsidRPr="00661623" w:rsidRDefault="00677FBB" w:rsidP="00811B64">
      <w:pPr>
        <w:spacing w:line="480" w:lineRule="auto"/>
        <w:ind w:firstLine="720"/>
        <w:rPr>
          <w:rFonts w:ascii="Garamond" w:hAnsi="Garamond" w:cs="Times New Roman"/>
          <w:color w:val="000000" w:themeColor="text1"/>
        </w:rPr>
      </w:pPr>
      <w:r w:rsidRPr="00661623">
        <w:rPr>
          <w:rFonts w:ascii="Garamond" w:hAnsi="Garamond" w:cs="Times New Roman"/>
          <w:color w:val="000000" w:themeColor="text1"/>
        </w:rPr>
        <w:t xml:space="preserve">Figure </w:t>
      </w:r>
      <w:r w:rsidR="00811B64">
        <w:rPr>
          <w:rFonts w:ascii="Garamond" w:hAnsi="Garamond" w:cs="Times New Roman"/>
          <w:color w:val="000000" w:themeColor="text1"/>
        </w:rPr>
        <w:t xml:space="preserve">7 </w:t>
      </w:r>
      <w:r w:rsidRPr="00661623">
        <w:rPr>
          <w:rFonts w:ascii="Garamond" w:hAnsi="Garamond" w:cs="Times New Roman"/>
          <w:color w:val="000000" w:themeColor="text1"/>
        </w:rPr>
        <w:t xml:space="preserve">shows the distribution of the Coercive Representation factor score. As a factor score, it is forced to be normal and shows respondents’ relativity to one another. Respondents at zero are average from the mean. This means that those respondents who are at zero are average in feeling coerced. Respondents who are 1 or 2 standard deviations from the mean are more likely to feel coerced. Those who fall -1 or -2 standard deviation from the mean are less likely to feel coerced. </w:t>
      </w:r>
    </w:p>
    <w:p w14:paraId="24BFC191" w14:textId="77777777" w:rsidR="00677FBB" w:rsidRPr="00661623" w:rsidRDefault="00677FBB" w:rsidP="00677FBB">
      <w:pPr>
        <w:spacing w:line="480" w:lineRule="auto"/>
        <w:rPr>
          <w:rFonts w:ascii="Garamond" w:hAnsi="Garamond" w:cs="Times New Roman"/>
          <w:color w:val="000000" w:themeColor="text1"/>
        </w:rPr>
      </w:pPr>
      <w:r w:rsidRPr="00661623">
        <w:rPr>
          <w:rFonts w:ascii="Garamond" w:hAnsi="Garamond" w:cs="Times New Roman"/>
          <w:noProof/>
          <w:color w:val="000000" w:themeColor="text1"/>
        </w:rPr>
        <w:lastRenderedPageBreak/>
        <w:drawing>
          <wp:inline distT="0" distB="0" distL="0" distR="0" wp14:anchorId="43422E70" wp14:editId="5CFC5B73">
            <wp:extent cx="4580255" cy="2924175"/>
            <wp:effectExtent l="0" t="0" r="4445" b="0"/>
            <wp:docPr id="12" name="Picture 11">
              <a:extLst xmlns:a="http://schemas.openxmlformats.org/drawingml/2006/main">
                <a:ext uri="{FF2B5EF4-FFF2-40B4-BE49-F238E27FC236}">
                  <a16:creationId xmlns:a16="http://schemas.microsoft.com/office/drawing/2014/main" id="{B63C8991-530B-AEBD-2DFB-6C7BF4CC9A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B63C8991-530B-AEBD-2DFB-6C7BF4CC9A12}"/>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4580255" cy="2924175"/>
                    </a:xfrm>
                    <a:prstGeom prst="rect">
                      <a:avLst/>
                    </a:prstGeom>
                  </pic:spPr>
                </pic:pic>
              </a:graphicData>
            </a:graphic>
          </wp:inline>
        </w:drawing>
      </w:r>
      <w:r w:rsidRPr="00661623">
        <w:rPr>
          <w:rFonts w:ascii="Garamond" w:hAnsi="Garamond" w:cs="Times New Roman"/>
          <w:color w:val="000000" w:themeColor="text1"/>
        </w:rPr>
        <w:tab/>
        <w:t xml:space="preserve"> </w:t>
      </w:r>
    </w:p>
    <w:p w14:paraId="25036E59" w14:textId="77EC9BF9" w:rsidR="00811B64" w:rsidRPr="00811B64" w:rsidRDefault="00677FBB" w:rsidP="00811B64">
      <w:pPr>
        <w:pStyle w:val="Caption"/>
        <w:rPr>
          <w:rFonts w:ascii="Garamond" w:hAnsi="Garamond" w:cs="Times New Roman"/>
          <w:color w:val="000000" w:themeColor="text1"/>
        </w:rPr>
      </w:pPr>
      <w:r w:rsidRPr="00661623">
        <w:rPr>
          <w:rFonts w:ascii="Garamond" w:hAnsi="Garamond" w:cs="Times New Roman"/>
          <w:color w:val="000000" w:themeColor="text1"/>
        </w:rPr>
        <w:tab/>
      </w:r>
      <w:bookmarkStart w:id="35" w:name="_Toc172680233"/>
      <w:r w:rsidR="00811B64" w:rsidRPr="00811B64">
        <w:rPr>
          <w:rFonts w:ascii="Garamond" w:hAnsi="Garamond"/>
          <w:color w:val="000000" w:themeColor="text1"/>
          <w:sz w:val="20"/>
          <w:szCs w:val="20"/>
        </w:rPr>
        <w:t xml:space="preserve">Figure </w:t>
      </w:r>
      <w:r w:rsidR="00811B64" w:rsidRPr="00811B64">
        <w:rPr>
          <w:rFonts w:ascii="Garamond" w:hAnsi="Garamond"/>
          <w:color w:val="000000" w:themeColor="text1"/>
          <w:sz w:val="20"/>
          <w:szCs w:val="20"/>
        </w:rPr>
        <w:fldChar w:fldCharType="begin"/>
      </w:r>
      <w:r w:rsidR="00811B64" w:rsidRPr="00811B64">
        <w:rPr>
          <w:rFonts w:ascii="Garamond" w:hAnsi="Garamond"/>
          <w:color w:val="000000" w:themeColor="text1"/>
          <w:sz w:val="20"/>
          <w:szCs w:val="20"/>
        </w:rPr>
        <w:instrText xml:space="preserve"> SEQ Figure \* ARABIC </w:instrText>
      </w:r>
      <w:r w:rsidR="00811B64" w:rsidRPr="00811B64">
        <w:rPr>
          <w:rFonts w:ascii="Garamond" w:hAnsi="Garamond"/>
          <w:color w:val="000000" w:themeColor="text1"/>
          <w:sz w:val="20"/>
          <w:szCs w:val="20"/>
        </w:rPr>
        <w:fldChar w:fldCharType="separate"/>
      </w:r>
      <w:r w:rsidR="007B50EA">
        <w:rPr>
          <w:rFonts w:ascii="Garamond" w:hAnsi="Garamond"/>
          <w:noProof/>
          <w:color w:val="000000" w:themeColor="text1"/>
          <w:sz w:val="20"/>
          <w:szCs w:val="20"/>
        </w:rPr>
        <w:t>7</w:t>
      </w:r>
      <w:r w:rsidR="00811B64" w:rsidRPr="00811B64">
        <w:rPr>
          <w:rFonts w:ascii="Garamond" w:hAnsi="Garamond"/>
          <w:color w:val="000000" w:themeColor="text1"/>
          <w:sz w:val="20"/>
          <w:szCs w:val="20"/>
        </w:rPr>
        <w:fldChar w:fldCharType="end"/>
      </w:r>
      <w:r w:rsidR="00811B64" w:rsidRPr="00811B64">
        <w:rPr>
          <w:rFonts w:ascii="Garamond" w:hAnsi="Garamond"/>
          <w:color w:val="000000" w:themeColor="text1"/>
          <w:sz w:val="20"/>
          <w:szCs w:val="20"/>
        </w:rPr>
        <w:t>: Distribution of Coercive Representation Factor Score</w:t>
      </w:r>
      <w:bookmarkEnd w:id="35"/>
    </w:p>
    <w:p w14:paraId="6B71932B" w14:textId="4628C467" w:rsidR="00677FBB" w:rsidRPr="00661623" w:rsidRDefault="00677FBB" w:rsidP="00677FBB">
      <w:pPr>
        <w:spacing w:line="480" w:lineRule="auto"/>
        <w:rPr>
          <w:rFonts w:ascii="Garamond" w:hAnsi="Garamond" w:cs="Times New Roman"/>
          <w:color w:val="000000" w:themeColor="text1"/>
        </w:rPr>
      </w:pPr>
      <w:r w:rsidRPr="00661623">
        <w:rPr>
          <w:rFonts w:ascii="Garamond" w:hAnsi="Garamond" w:cs="Times New Roman"/>
          <w:color w:val="000000" w:themeColor="text1"/>
        </w:rPr>
        <w:t xml:space="preserve">Several factors explained the variation in these feelings of feeling coerced. However, before focusing on the individual-level variables, organizational factors are considered. </w:t>
      </w:r>
    </w:p>
    <w:p w14:paraId="7F27BB00" w14:textId="77777777" w:rsidR="00677FBB" w:rsidRPr="00661623" w:rsidRDefault="00677FBB" w:rsidP="00677FBB">
      <w:pPr>
        <w:spacing w:line="480" w:lineRule="auto"/>
        <w:rPr>
          <w:rFonts w:ascii="Garamond" w:hAnsi="Garamond" w:cs="Times New Roman"/>
          <w:i/>
          <w:iCs/>
          <w:color w:val="000000" w:themeColor="text1"/>
          <w:u w:val="single"/>
        </w:rPr>
      </w:pPr>
      <w:r w:rsidRPr="00661623">
        <w:rPr>
          <w:rFonts w:ascii="Garamond" w:hAnsi="Garamond" w:cs="Times New Roman"/>
          <w:i/>
          <w:iCs/>
          <w:color w:val="000000" w:themeColor="text1"/>
          <w:u w:val="single"/>
        </w:rPr>
        <w:t>Independent and Control Variables</w:t>
      </w:r>
    </w:p>
    <w:p w14:paraId="323DDBDF" w14:textId="77777777" w:rsidR="00677FBB" w:rsidRPr="00661623" w:rsidRDefault="00677FBB" w:rsidP="00677FBB">
      <w:pPr>
        <w:spacing w:line="480" w:lineRule="auto"/>
        <w:contextualSpacing/>
        <w:rPr>
          <w:rFonts w:ascii="Garamond" w:hAnsi="Garamond" w:cs="Times New Roman"/>
          <w:color w:val="000000" w:themeColor="text1"/>
          <w:shd w:val="clear" w:color="auto" w:fill="FFFFFF"/>
        </w:rPr>
      </w:pPr>
      <w:r w:rsidRPr="00661623">
        <w:rPr>
          <w:rFonts w:ascii="Garamond" w:hAnsi="Garamond" w:cs="Times New Roman"/>
          <w:color w:val="000000" w:themeColor="text1"/>
          <w:shd w:val="clear" w:color="auto" w:fill="FFFFFF"/>
        </w:rPr>
        <w:tab/>
        <w:t xml:space="preserve">I controlled for identity saliency, government level, and tenure in the survey. My primary variable is a question on the motivation to engage in representative work. This variable is constructed using a factor score (see previous chapter) of four measures. By utilizing this variable, I </w:t>
      </w:r>
      <w:proofErr w:type="gramStart"/>
      <w:r w:rsidRPr="00661623">
        <w:rPr>
          <w:rFonts w:ascii="Garamond" w:hAnsi="Garamond" w:cs="Times New Roman"/>
          <w:color w:val="000000" w:themeColor="text1"/>
          <w:shd w:val="clear" w:color="auto" w:fill="FFFFFF"/>
        </w:rPr>
        <w:t>am able to</w:t>
      </w:r>
      <w:proofErr w:type="gramEnd"/>
      <w:r w:rsidRPr="00661623">
        <w:rPr>
          <w:rFonts w:ascii="Garamond" w:hAnsi="Garamond" w:cs="Times New Roman"/>
          <w:color w:val="000000" w:themeColor="text1"/>
          <w:shd w:val="clear" w:color="auto" w:fill="FFFFFF"/>
        </w:rPr>
        <w:t xml:space="preserve"> gauge whether those who are already inclined to represent feel coerced by their organization into doing certain kinds of representation. I also determined that the amount of time you have been with an organization could influence whether you feel coerced. The wording for this question is “</w:t>
      </w:r>
      <w:r w:rsidRPr="00661623">
        <w:rPr>
          <w:rFonts w:ascii="Garamond" w:hAnsi="Garamond" w:cs="Times New Roman"/>
          <w:color w:val="000000" w:themeColor="text1"/>
          <w:highlight w:val="white"/>
          <w:shd w:val="clear" w:color="auto" w:fill="FFFFFF"/>
        </w:rPr>
        <w:t>How long have you been employed in your current organization?</w:t>
      </w:r>
      <w:r w:rsidRPr="00661623">
        <w:rPr>
          <w:rFonts w:ascii="Garamond" w:hAnsi="Garamond" w:cs="Times New Roman"/>
          <w:color w:val="000000" w:themeColor="text1"/>
          <w:shd w:val="clear" w:color="auto" w:fill="FFFFFF"/>
        </w:rPr>
        <w:t>”  The answers ranged from less than one year to more than 20 years. The median answer was 5-10 years. I also asked them about the percentage of Black employees in their department. The exact wording is “</w:t>
      </w:r>
      <w:r w:rsidRPr="00661623">
        <w:rPr>
          <w:rFonts w:ascii="Garamond" w:hAnsi="Garamond" w:cs="Times New Roman"/>
          <w:color w:val="000000" w:themeColor="text1"/>
          <w:highlight w:val="white"/>
          <w:shd w:val="clear" w:color="auto" w:fill="FFFFFF"/>
        </w:rPr>
        <w:t>What percentage of employees in your department are Black? If unsure, please provide your best guess.</w:t>
      </w:r>
      <w:r w:rsidRPr="00661623">
        <w:rPr>
          <w:rFonts w:ascii="Garamond" w:hAnsi="Garamond" w:cs="Times New Roman"/>
          <w:color w:val="000000" w:themeColor="text1"/>
          <w:shd w:val="clear" w:color="auto" w:fill="FFFFFF"/>
        </w:rPr>
        <w:t xml:space="preserve">” The answer choice ranged from, “I am the only one” to “over 90%.” The median answer is 10-25%.  </w:t>
      </w:r>
      <w:r w:rsidRPr="00661623">
        <w:rPr>
          <w:rFonts w:ascii="Garamond" w:hAnsi="Garamond" w:cs="Times New Roman"/>
          <w:color w:val="000000" w:themeColor="text1"/>
          <w:shd w:val="clear" w:color="auto" w:fill="FFFFFF"/>
        </w:rPr>
        <w:lastRenderedPageBreak/>
        <w:t xml:space="preserve">I made sure to ask this question because there has been work done on the critical mass of nonwhite employees, </w:t>
      </w:r>
      <w:proofErr w:type="gramStart"/>
      <w:r w:rsidRPr="00661623">
        <w:rPr>
          <w:rFonts w:ascii="Garamond" w:hAnsi="Garamond" w:cs="Times New Roman"/>
          <w:color w:val="000000" w:themeColor="text1"/>
          <w:shd w:val="clear" w:color="auto" w:fill="FFFFFF"/>
        </w:rPr>
        <w:t>having an effect on</w:t>
      </w:r>
      <w:proofErr w:type="gramEnd"/>
      <w:r w:rsidRPr="00661623">
        <w:rPr>
          <w:rFonts w:ascii="Garamond" w:hAnsi="Garamond" w:cs="Times New Roman"/>
          <w:color w:val="000000" w:themeColor="text1"/>
          <w:shd w:val="clear" w:color="auto" w:fill="FFFFFF"/>
        </w:rPr>
        <w:t xml:space="preserve"> whether there will be representation (Li, 2024). Also, this idea of coercion may happen in departments that have fewer Black employees, and the organization may rely on tokenism to push certain initiatives. </w:t>
      </w:r>
    </w:p>
    <w:p w14:paraId="0A28D102" w14:textId="77777777" w:rsidR="00677FBB" w:rsidRPr="00661623" w:rsidRDefault="00677FBB" w:rsidP="00677FBB">
      <w:pPr>
        <w:spacing w:line="480" w:lineRule="auto"/>
        <w:ind w:firstLine="720"/>
        <w:contextualSpacing/>
        <w:rPr>
          <w:rFonts w:ascii="Garamond" w:hAnsi="Garamond" w:cs="Times New Roman"/>
          <w:color w:val="000000" w:themeColor="text1"/>
          <w:shd w:val="clear" w:color="auto" w:fill="FFFFFF"/>
        </w:rPr>
      </w:pPr>
      <w:r w:rsidRPr="00661623">
        <w:rPr>
          <w:rFonts w:ascii="Garamond" w:hAnsi="Garamond" w:cs="Times New Roman"/>
          <w:color w:val="000000" w:themeColor="text1"/>
          <w:shd w:val="clear" w:color="auto" w:fill="FFFFFF"/>
        </w:rPr>
        <w:t xml:space="preserve">To gauge whether Black employees are in a work atmosphere that is conducive to diversity and equity, I framed the following statement as “My organization shows commitment to promoting diversity, equity, and inclusion.” Respondents were able to choose </w:t>
      </w:r>
      <w:r w:rsidRPr="00661623">
        <w:rPr>
          <w:rFonts w:ascii="Garamond" w:hAnsi="Garamond" w:cs="Times New Roman"/>
          <w:color w:val="000000" w:themeColor="text1"/>
          <w:highlight w:val="white"/>
          <w:shd w:val="clear" w:color="auto" w:fill="FFFFFF"/>
        </w:rPr>
        <w:t xml:space="preserve">strongly </w:t>
      </w:r>
      <w:proofErr w:type="gramStart"/>
      <w:r w:rsidRPr="00661623">
        <w:rPr>
          <w:rFonts w:ascii="Garamond" w:hAnsi="Garamond" w:cs="Times New Roman"/>
          <w:color w:val="000000" w:themeColor="text1"/>
          <w:highlight w:val="white"/>
          <w:shd w:val="clear" w:color="auto" w:fill="FFFFFF"/>
        </w:rPr>
        <w:t>agree</w:t>
      </w:r>
      <w:proofErr w:type="gramEnd"/>
      <w:r w:rsidRPr="00661623">
        <w:rPr>
          <w:rFonts w:ascii="Garamond" w:hAnsi="Garamond" w:cs="Times New Roman"/>
          <w:color w:val="000000" w:themeColor="text1"/>
          <w:highlight w:val="white"/>
          <w:shd w:val="clear" w:color="auto" w:fill="FFFFFF"/>
        </w:rPr>
        <w:t xml:space="preserve"> to strongly disagree</w:t>
      </w:r>
      <w:r w:rsidRPr="00661623">
        <w:rPr>
          <w:rFonts w:ascii="Garamond" w:hAnsi="Garamond" w:cs="Times New Roman"/>
          <w:color w:val="000000" w:themeColor="text1"/>
          <w:shd w:val="clear" w:color="auto" w:fill="FFFFFF"/>
        </w:rPr>
        <w:t xml:space="preserve"> on a Likert scale. Identity salience is important in determining whether bureaucrats want to engage with representation. It could also determine whether they would feel coerced into doing representative work. To get at identity salience, I asked, “respondents, </w:t>
      </w:r>
      <w:r w:rsidRPr="00661623">
        <w:rPr>
          <w:rFonts w:ascii="Garamond" w:hAnsi="Garamond" w:cs="Times New Roman"/>
          <w:color w:val="000000" w:themeColor="text1"/>
          <w:highlight w:val="white"/>
          <w:shd w:val="clear" w:color="auto" w:fill="FFFFFF"/>
        </w:rPr>
        <w:t>how important are the following identities to you personally? Please rank the following from not important to least important</w:t>
      </w:r>
      <w:r w:rsidRPr="00661623">
        <w:rPr>
          <w:rFonts w:ascii="Garamond" w:hAnsi="Garamond" w:cs="Times New Roman"/>
          <w:color w:val="000000" w:themeColor="text1"/>
          <w:shd w:val="clear" w:color="auto" w:fill="FFFFFF"/>
        </w:rPr>
        <w:t>.”</w:t>
      </w:r>
    </w:p>
    <w:p w14:paraId="5AE6E8C8" w14:textId="77777777" w:rsidR="00677FBB" w:rsidRPr="00661623" w:rsidRDefault="00677FBB" w:rsidP="00677FBB">
      <w:pPr>
        <w:rPr>
          <w:rFonts w:ascii="Garamond" w:hAnsi="Garamond" w:cs="Times New Roman"/>
          <w:color w:val="000000" w:themeColor="text1"/>
        </w:rPr>
      </w:pPr>
    </w:p>
    <w:p w14:paraId="677D1D31" w14:textId="77777777" w:rsidR="00677FBB" w:rsidRPr="00661623" w:rsidRDefault="00677FBB" w:rsidP="00677FBB">
      <w:pPr>
        <w:rPr>
          <w:rFonts w:ascii="Garamond" w:hAnsi="Garamond" w:cs="Times New Roman"/>
          <w:i/>
          <w:iCs/>
          <w:color w:val="000000" w:themeColor="text1"/>
          <w:u w:val="single"/>
        </w:rPr>
      </w:pPr>
      <w:r w:rsidRPr="00661623">
        <w:rPr>
          <w:rFonts w:ascii="Garamond" w:hAnsi="Garamond" w:cs="Times New Roman"/>
          <w:i/>
          <w:iCs/>
          <w:color w:val="000000" w:themeColor="text1"/>
          <w:u w:val="single"/>
        </w:rPr>
        <w:t>Results</w:t>
      </w:r>
    </w:p>
    <w:p w14:paraId="45D5C727" w14:textId="77777777" w:rsidR="00677FBB" w:rsidRPr="00661623" w:rsidRDefault="00677FBB" w:rsidP="00677FBB">
      <w:pPr>
        <w:rPr>
          <w:rFonts w:ascii="Garamond" w:hAnsi="Garamond" w:cs="Times New Roman"/>
          <w:i/>
          <w:iCs/>
          <w:color w:val="000000" w:themeColor="text1"/>
          <w:u w:val="single"/>
        </w:rPr>
      </w:pPr>
    </w:p>
    <w:p w14:paraId="354601A7" w14:textId="4165F3AB" w:rsidR="00677FBB" w:rsidRPr="00661623" w:rsidRDefault="00677FBB" w:rsidP="00677FBB">
      <w:pPr>
        <w:spacing w:line="480" w:lineRule="auto"/>
        <w:ind w:firstLine="720"/>
        <w:rPr>
          <w:rFonts w:ascii="Garamond" w:hAnsi="Garamond" w:cs="Times New Roman"/>
          <w:color w:val="000000" w:themeColor="text1"/>
        </w:rPr>
      </w:pPr>
      <w:r w:rsidRPr="00661623">
        <w:rPr>
          <w:rFonts w:ascii="Garamond" w:hAnsi="Garamond" w:cs="Times New Roman"/>
          <w:color w:val="000000" w:themeColor="text1"/>
        </w:rPr>
        <w:t xml:space="preserve">The survey results, showcased in Table </w:t>
      </w:r>
      <w:r w:rsidR="00140955">
        <w:rPr>
          <w:rFonts w:ascii="Garamond" w:hAnsi="Garamond" w:cs="Times New Roman"/>
          <w:color w:val="000000" w:themeColor="text1"/>
        </w:rPr>
        <w:t>3</w:t>
      </w:r>
      <w:r w:rsidRPr="00661623">
        <w:rPr>
          <w:rFonts w:ascii="Garamond" w:hAnsi="Garamond" w:cs="Times New Roman"/>
          <w:color w:val="000000" w:themeColor="text1"/>
        </w:rPr>
        <w:t xml:space="preserve">, are both surprising and unexpected. The most surprising results are those that are deemed as supporting the null hypotheses. For instance, the level of government bears no statistically significant relationship to perceived representation, which is unexpected based on the scholarship that </w:t>
      </w:r>
      <w:proofErr w:type="spellStart"/>
      <w:r w:rsidRPr="00661623">
        <w:rPr>
          <w:rFonts w:ascii="Garamond" w:hAnsi="Garamond" w:cs="Times New Roman"/>
          <w:color w:val="000000" w:themeColor="text1"/>
        </w:rPr>
        <w:t>hows</w:t>
      </w:r>
      <w:proofErr w:type="spellEnd"/>
      <w:r w:rsidRPr="00661623">
        <w:rPr>
          <w:rFonts w:ascii="Garamond" w:hAnsi="Garamond" w:cs="Times New Roman"/>
          <w:color w:val="000000" w:themeColor="text1"/>
        </w:rPr>
        <w:t xml:space="preserve"> employees who work at the federal level have more autonomy and are more satisfied with decisions (Fernandez and </w:t>
      </w:r>
      <w:proofErr w:type="spellStart"/>
      <w:r w:rsidRPr="00661623">
        <w:rPr>
          <w:rFonts w:ascii="Garamond" w:hAnsi="Garamond" w:cs="Times New Roman"/>
          <w:color w:val="000000" w:themeColor="text1"/>
        </w:rPr>
        <w:t>Moldogaziev</w:t>
      </w:r>
      <w:proofErr w:type="spellEnd"/>
      <w:r w:rsidRPr="00661623">
        <w:rPr>
          <w:rFonts w:ascii="Garamond" w:hAnsi="Garamond" w:cs="Times New Roman"/>
          <w:color w:val="000000" w:themeColor="text1"/>
        </w:rPr>
        <w:t xml:space="preserve">, 2015; Han and Hong, 2019; </w:t>
      </w:r>
      <w:proofErr w:type="spellStart"/>
      <w:r w:rsidRPr="00661623">
        <w:rPr>
          <w:rFonts w:ascii="Garamond" w:hAnsi="Garamond" w:cs="Times New Roman"/>
          <w:color w:val="000000" w:themeColor="text1"/>
        </w:rPr>
        <w:t>Demircioglu</w:t>
      </w:r>
      <w:proofErr w:type="spellEnd"/>
      <w:r w:rsidRPr="00661623">
        <w:rPr>
          <w:rFonts w:ascii="Garamond" w:hAnsi="Garamond" w:cs="Times New Roman"/>
          <w:color w:val="000000" w:themeColor="text1"/>
        </w:rPr>
        <w:t>, 2021). I will discuss the findings through the lens of organizational characteristics and individual characteristics.</w:t>
      </w:r>
    </w:p>
    <w:p w14:paraId="59BA3F61" w14:textId="77777777" w:rsidR="00677FBB" w:rsidRPr="00661623" w:rsidRDefault="00677FBB" w:rsidP="00677FBB">
      <w:pPr>
        <w:spacing w:line="480" w:lineRule="auto"/>
        <w:ind w:firstLine="720"/>
        <w:rPr>
          <w:rFonts w:ascii="Garamond" w:hAnsi="Garamond" w:cs="Times New Roman"/>
          <w:color w:val="000000" w:themeColor="text1"/>
        </w:rPr>
      </w:pPr>
      <w:r w:rsidRPr="00661623">
        <w:rPr>
          <w:rFonts w:ascii="Garamond" w:hAnsi="Garamond" w:cs="Times New Roman"/>
          <w:color w:val="000000" w:themeColor="text1"/>
        </w:rPr>
        <w:t xml:space="preserve">Starting with my first finding on the motivation to engage in representation being a factor in the feeling of coercion, we see that </w:t>
      </w:r>
      <w:r w:rsidRPr="00661623">
        <w:rPr>
          <w:rStyle w:val="normaltextrun"/>
          <w:rFonts w:ascii="Garamond" w:hAnsi="Garamond" w:cs="Times New Roman"/>
          <w:color w:val="000000" w:themeColor="text1"/>
        </w:rPr>
        <w:t>the more you are motivated to engage in active representation, the less likely you think you are being coerced.</w:t>
      </w:r>
      <w:r w:rsidRPr="00661623">
        <w:rPr>
          <w:rStyle w:val="eop"/>
          <w:rFonts w:ascii="Garamond" w:hAnsi="Garamond" w:cs="Times New Roman"/>
          <w:color w:val="000000" w:themeColor="text1"/>
        </w:rPr>
        <w:t xml:space="preserve"> While not necessarily unexpected, the expectations are going in the opposite direction of what I expected. The results show that it is -.68 and statistically </w:t>
      </w:r>
      <w:r w:rsidRPr="00661623">
        <w:rPr>
          <w:rStyle w:val="eop"/>
          <w:rFonts w:ascii="Garamond" w:hAnsi="Garamond" w:cs="Times New Roman"/>
          <w:color w:val="000000" w:themeColor="text1"/>
        </w:rPr>
        <w:lastRenderedPageBreak/>
        <w:t xml:space="preserve">significant. I expected that the more you desire to perform representation work, the more you will feel coerced into doing what the organization wants. However, it is reasonable to explain this finding; if Black bureaucrats want to engage, they may be willing to do whatever it is to benefit Black clients. They may also see it </w:t>
      </w:r>
      <w:proofErr w:type="gramStart"/>
      <w:r w:rsidRPr="00661623">
        <w:rPr>
          <w:rStyle w:val="eop"/>
          <w:rFonts w:ascii="Garamond" w:hAnsi="Garamond" w:cs="Times New Roman"/>
          <w:color w:val="000000" w:themeColor="text1"/>
        </w:rPr>
        <w:t>as a way to</w:t>
      </w:r>
      <w:proofErr w:type="gramEnd"/>
      <w:r w:rsidRPr="00661623">
        <w:rPr>
          <w:rStyle w:val="eop"/>
          <w:rFonts w:ascii="Garamond" w:hAnsi="Garamond" w:cs="Times New Roman"/>
          <w:color w:val="000000" w:themeColor="text1"/>
        </w:rPr>
        <w:t xml:space="preserve"> make decisions later on.</w:t>
      </w:r>
    </w:p>
    <w:p w14:paraId="09BBE383" w14:textId="3026836C" w:rsidR="00140955" w:rsidRDefault="00140955" w:rsidP="00140955"/>
    <w:p w14:paraId="591E52AA" w14:textId="508C9F79" w:rsidR="00677FBB" w:rsidRPr="00140955" w:rsidRDefault="00140955" w:rsidP="00140955">
      <w:pPr>
        <w:pStyle w:val="Caption"/>
        <w:keepNext/>
        <w:jc w:val="center"/>
        <w:rPr>
          <w:rFonts w:ascii="Garamond" w:hAnsi="Garamond"/>
          <w:color w:val="000000" w:themeColor="text1"/>
          <w:sz w:val="20"/>
          <w:szCs w:val="20"/>
        </w:rPr>
      </w:pPr>
      <w:bookmarkStart w:id="36" w:name="_Toc172680284"/>
      <w:r w:rsidRPr="00661623">
        <w:rPr>
          <w:rFonts w:ascii="Garamond" w:hAnsi="Garamond" w:cs="Times New Roman"/>
          <w:noProof/>
          <w:color w:val="000000" w:themeColor="text1"/>
        </w:rPr>
        <w:drawing>
          <wp:anchor distT="0" distB="0" distL="114300" distR="114300" simplePos="0" relativeHeight="251679744" behindDoc="0" locked="0" layoutInCell="1" allowOverlap="1" wp14:anchorId="584D1FAC" wp14:editId="4D903B8C">
            <wp:simplePos x="0" y="0"/>
            <wp:positionH relativeFrom="column">
              <wp:posOffset>1208984</wp:posOffset>
            </wp:positionH>
            <wp:positionV relativeFrom="paragraph">
              <wp:posOffset>307312</wp:posOffset>
            </wp:positionV>
            <wp:extent cx="3487420" cy="3257550"/>
            <wp:effectExtent l="0" t="0" r="5080" b="0"/>
            <wp:wrapTopAndBottom/>
            <wp:docPr id="845265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725035" name=""/>
                    <pic:cNvPicPr/>
                  </pic:nvPicPr>
                  <pic:blipFill>
                    <a:blip r:embed="rId23">
                      <a:extLst>
                        <a:ext uri="{28A0092B-C50C-407E-A947-70E740481C1C}">
                          <a14:useLocalDpi xmlns:a14="http://schemas.microsoft.com/office/drawing/2010/main" val="0"/>
                        </a:ext>
                      </a:extLst>
                    </a:blip>
                    <a:stretch>
                      <a:fillRect/>
                    </a:stretch>
                  </pic:blipFill>
                  <pic:spPr>
                    <a:xfrm>
                      <a:off x="0" y="0"/>
                      <a:ext cx="3487420" cy="3257550"/>
                    </a:xfrm>
                    <a:prstGeom prst="rect">
                      <a:avLst/>
                    </a:prstGeom>
                  </pic:spPr>
                </pic:pic>
              </a:graphicData>
            </a:graphic>
            <wp14:sizeRelH relativeFrom="page">
              <wp14:pctWidth>0</wp14:pctWidth>
            </wp14:sizeRelH>
            <wp14:sizeRelV relativeFrom="page">
              <wp14:pctHeight>0</wp14:pctHeight>
            </wp14:sizeRelV>
          </wp:anchor>
        </w:drawing>
      </w:r>
      <w:r w:rsidRPr="00140955">
        <w:rPr>
          <w:rFonts w:ascii="Garamond" w:hAnsi="Garamond"/>
          <w:color w:val="000000" w:themeColor="text1"/>
          <w:sz w:val="20"/>
          <w:szCs w:val="20"/>
        </w:rPr>
        <w:t xml:space="preserve">Table </w:t>
      </w:r>
      <w:r w:rsidRPr="00140955">
        <w:rPr>
          <w:rFonts w:ascii="Garamond" w:hAnsi="Garamond"/>
          <w:color w:val="000000" w:themeColor="text1"/>
          <w:sz w:val="20"/>
          <w:szCs w:val="20"/>
        </w:rPr>
        <w:fldChar w:fldCharType="begin"/>
      </w:r>
      <w:r w:rsidRPr="00140955">
        <w:rPr>
          <w:rFonts w:ascii="Garamond" w:hAnsi="Garamond"/>
          <w:color w:val="000000" w:themeColor="text1"/>
          <w:sz w:val="20"/>
          <w:szCs w:val="20"/>
        </w:rPr>
        <w:instrText xml:space="preserve"> SEQ Table \* ARABIC </w:instrText>
      </w:r>
      <w:r w:rsidRPr="00140955">
        <w:rPr>
          <w:rFonts w:ascii="Garamond" w:hAnsi="Garamond"/>
          <w:color w:val="000000" w:themeColor="text1"/>
          <w:sz w:val="20"/>
          <w:szCs w:val="20"/>
        </w:rPr>
        <w:fldChar w:fldCharType="separate"/>
      </w:r>
      <w:r w:rsidRPr="00140955">
        <w:rPr>
          <w:rFonts w:ascii="Garamond" w:hAnsi="Garamond"/>
          <w:noProof/>
          <w:color w:val="000000" w:themeColor="text1"/>
          <w:sz w:val="20"/>
          <w:szCs w:val="20"/>
        </w:rPr>
        <w:t>3</w:t>
      </w:r>
      <w:r w:rsidRPr="00140955">
        <w:rPr>
          <w:rFonts w:ascii="Garamond" w:hAnsi="Garamond"/>
          <w:color w:val="000000" w:themeColor="text1"/>
          <w:sz w:val="20"/>
          <w:szCs w:val="20"/>
        </w:rPr>
        <w:fldChar w:fldCharType="end"/>
      </w:r>
      <w:r w:rsidRPr="00140955">
        <w:rPr>
          <w:rFonts w:ascii="Garamond" w:hAnsi="Garamond"/>
          <w:color w:val="000000" w:themeColor="text1"/>
          <w:sz w:val="20"/>
          <w:szCs w:val="20"/>
        </w:rPr>
        <w:t>: EXPERIENCE WITH COERCIVE REPRESENTATION</w:t>
      </w:r>
      <w:r w:rsidR="00677FBB" w:rsidRPr="00140955">
        <w:rPr>
          <w:rStyle w:val="FootnoteReference"/>
          <w:rFonts w:ascii="Garamond" w:hAnsi="Garamond" w:cs="Times New Roman"/>
          <w:color w:val="000000" w:themeColor="text1"/>
          <w:sz w:val="20"/>
          <w:szCs w:val="20"/>
        </w:rPr>
        <w:footnoteReference w:id="6"/>
      </w:r>
      <w:r w:rsidR="00677FBB" w:rsidRPr="00140955">
        <w:rPr>
          <w:rStyle w:val="FootnoteReference"/>
          <w:rFonts w:ascii="Garamond" w:hAnsi="Garamond" w:cs="Times New Roman"/>
          <w:color w:val="000000" w:themeColor="text1"/>
          <w:sz w:val="20"/>
          <w:szCs w:val="20"/>
        </w:rPr>
        <w:footnoteReference w:id="7"/>
      </w:r>
      <w:r w:rsidR="00677FBB" w:rsidRPr="00140955">
        <w:rPr>
          <w:rStyle w:val="FootnoteReference"/>
          <w:rFonts w:ascii="Garamond" w:hAnsi="Garamond" w:cs="Times New Roman"/>
          <w:color w:val="000000" w:themeColor="text1"/>
          <w:sz w:val="20"/>
          <w:szCs w:val="20"/>
        </w:rPr>
        <w:footnoteReference w:id="8"/>
      </w:r>
      <w:bookmarkEnd w:id="36"/>
    </w:p>
    <w:p w14:paraId="7B562935" w14:textId="79BA9CD2" w:rsidR="00677FBB" w:rsidRPr="00661623" w:rsidRDefault="00677FBB" w:rsidP="00677FBB">
      <w:pPr>
        <w:adjustRightInd w:val="0"/>
        <w:spacing w:line="480" w:lineRule="auto"/>
        <w:contextualSpacing/>
        <w:mirrorIndents/>
        <w:rPr>
          <w:rFonts w:ascii="Garamond" w:hAnsi="Garamond" w:cs="Times New Roman"/>
          <w:b/>
          <w:bCs/>
          <w:i/>
          <w:iCs/>
          <w:color w:val="000000" w:themeColor="text1"/>
        </w:rPr>
      </w:pPr>
      <w:r w:rsidRPr="00661623">
        <w:rPr>
          <w:rFonts w:ascii="Garamond" w:hAnsi="Garamond" w:cs="Times New Roman"/>
          <w:b/>
          <w:bCs/>
          <w:i/>
          <w:iCs/>
          <w:color w:val="000000" w:themeColor="text1"/>
        </w:rPr>
        <w:t xml:space="preserve">Racial Identity </w:t>
      </w:r>
    </w:p>
    <w:p w14:paraId="3377D436" w14:textId="77777777" w:rsidR="00677FBB" w:rsidRPr="00661623" w:rsidRDefault="00677FBB" w:rsidP="00677FBB">
      <w:pPr>
        <w:adjustRightInd w:val="0"/>
        <w:spacing w:line="480" w:lineRule="auto"/>
        <w:ind w:firstLine="720"/>
        <w:contextualSpacing/>
        <w:mirrorIndents/>
        <w:rPr>
          <w:rFonts w:ascii="Garamond" w:hAnsi="Garamond" w:cs="Times New Roman"/>
          <w:color w:val="000000" w:themeColor="text1"/>
        </w:rPr>
      </w:pPr>
      <w:r w:rsidRPr="00661623">
        <w:rPr>
          <w:rFonts w:ascii="Garamond" w:hAnsi="Garamond" w:cs="Times New Roman"/>
          <w:color w:val="000000" w:themeColor="text1"/>
        </w:rPr>
        <w:t xml:space="preserve">The findings reveal that racial identity does not significantly influence the respondents' perceptions of coercion. Despite the participants' diverse racial backgrounds, their racial identity does not appear to influence their feelings of being coerced. This finding is notable as it challenges the assumption that racial identity is critical in shaping how Black (or minoritized) bureaucrats would see representation. Because there has been a lot of virtue </w:t>
      </w:r>
      <w:r w:rsidRPr="00661623">
        <w:rPr>
          <w:rFonts w:ascii="Garamond" w:hAnsi="Garamond" w:cs="Times New Roman"/>
          <w:color w:val="000000" w:themeColor="text1"/>
        </w:rPr>
        <w:lastRenderedPageBreak/>
        <w:t>signaling since 2020, I would think perceptions of coercion within organizational or societal contexts would be influenced by race.</w:t>
      </w:r>
      <w:r w:rsidRPr="00661623">
        <w:rPr>
          <w:rFonts w:ascii="Garamond" w:hAnsi="Garamond" w:cs="Helvetica Neue"/>
          <w:color w:val="000000" w:themeColor="text1"/>
        </w:rPr>
        <w:t xml:space="preserve"> It could also</w:t>
      </w:r>
      <w:r w:rsidRPr="0067440E">
        <w:rPr>
          <w:rFonts w:ascii="Garamond" w:hAnsi="Garamond" w:cs="Helvetica Neue"/>
          <w:color w:val="000000" w:themeColor="text1"/>
        </w:rPr>
        <w:t xml:space="preserve"> </w:t>
      </w:r>
      <w:r w:rsidRPr="00F14893">
        <w:rPr>
          <w:rFonts w:ascii="Garamond" w:hAnsi="Garamond" w:cs="Helvetica Neue"/>
          <w:color w:val="000000" w:themeColor="text1"/>
        </w:rPr>
        <w:t>be</w:t>
      </w:r>
      <w:r w:rsidRPr="00661623">
        <w:rPr>
          <w:rFonts w:ascii="Garamond" w:hAnsi="Garamond" w:cs="Helvetica Neue"/>
          <w:color w:val="000000" w:themeColor="text1"/>
        </w:rPr>
        <w:t xml:space="preserve"> a function of analyzing one racial group. </w:t>
      </w:r>
      <w:r w:rsidRPr="0067440E">
        <w:rPr>
          <w:rFonts w:ascii="Garamond" w:hAnsi="Garamond" w:cs="Helvetica Neue"/>
          <w:color w:val="000000" w:themeColor="text1"/>
        </w:rPr>
        <w:t>There are no racial effects due to the lack of comparison betwe</w:t>
      </w:r>
      <w:r w:rsidRPr="00F14893">
        <w:rPr>
          <w:rFonts w:ascii="Garamond" w:hAnsi="Garamond" w:cs="Helvetica Neue"/>
          <w:color w:val="000000" w:themeColor="text1"/>
        </w:rPr>
        <w:t xml:space="preserve">en Black and nonblack respondents. </w:t>
      </w:r>
      <w:r w:rsidRPr="00661623">
        <w:rPr>
          <w:rFonts w:ascii="Garamond" w:hAnsi="Garamond" w:cs="Times New Roman"/>
          <w:color w:val="000000" w:themeColor="text1"/>
        </w:rPr>
        <w:t>Instead, it suggests that other factors may be more influential in shaping these perceptions.</w:t>
      </w:r>
    </w:p>
    <w:p w14:paraId="1714DC22" w14:textId="77777777" w:rsidR="00677FBB" w:rsidRPr="00661623" w:rsidRDefault="00677FBB" w:rsidP="00677FBB">
      <w:pPr>
        <w:adjustRightInd w:val="0"/>
        <w:spacing w:line="480" w:lineRule="auto"/>
        <w:contextualSpacing/>
        <w:mirrorIndents/>
        <w:rPr>
          <w:rFonts w:ascii="Garamond" w:hAnsi="Garamond" w:cs="Times New Roman"/>
          <w:b/>
          <w:bCs/>
          <w:i/>
          <w:iCs/>
          <w:color w:val="000000" w:themeColor="text1"/>
        </w:rPr>
      </w:pPr>
      <w:r w:rsidRPr="00661623">
        <w:rPr>
          <w:rFonts w:ascii="Garamond" w:hAnsi="Garamond" w:cs="Times New Roman"/>
          <w:b/>
          <w:bCs/>
          <w:i/>
          <w:iCs/>
          <w:color w:val="000000" w:themeColor="text1"/>
        </w:rPr>
        <w:t xml:space="preserve">Ethnic Identity </w:t>
      </w:r>
    </w:p>
    <w:p w14:paraId="164DC6E4" w14:textId="77777777" w:rsidR="00677FBB" w:rsidRPr="00661623" w:rsidRDefault="00677FBB" w:rsidP="00677FBB">
      <w:pPr>
        <w:adjustRightInd w:val="0"/>
        <w:spacing w:line="480" w:lineRule="auto"/>
        <w:ind w:firstLine="720"/>
        <w:contextualSpacing/>
        <w:mirrorIndents/>
        <w:rPr>
          <w:rFonts w:ascii="Garamond" w:hAnsi="Garamond" w:cs="Times New Roman"/>
          <w:color w:val="000000" w:themeColor="text1"/>
        </w:rPr>
      </w:pPr>
      <w:r w:rsidRPr="00661623">
        <w:rPr>
          <w:rFonts w:ascii="Garamond" w:hAnsi="Garamond" w:cs="Times New Roman"/>
          <w:color w:val="000000" w:themeColor="text1"/>
        </w:rPr>
        <w:t>In contrast to racial identity, ethnic identity emerges as a significant factor. The data indicates that the more important an individual's ethnic identity is to them, the more likely they are to feel coerced. This suggests that individuals who place a high value on their ethnic identity may perceive coercion more extremely, possibly due to a heightened awareness of ethnic dynamics and pressures within their environment. This finding aligns with recent literature on linked fate, highlighting the importance of ethnic identity in shaping individual experiences and perceptions.</w:t>
      </w:r>
    </w:p>
    <w:p w14:paraId="40D3D7B1" w14:textId="77777777" w:rsidR="00677FBB" w:rsidRPr="00661623" w:rsidRDefault="00677FBB" w:rsidP="00677FBB">
      <w:pPr>
        <w:adjustRightInd w:val="0"/>
        <w:spacing w:line="480" w:lineRule="auto"/>
        <w:ind w:firstLine="720"/>
        <w:contextualSpacing/>
        <w:mirrorIndents/>
        <w:rPr>
          <w:rFonts w:ascii="Garamond" w:hAnsi="Garamond" w:cs="Times New Roman"/>
          <w:color w:val="000000" w:themeColor="text1"/>
        </w:rPr>
      </w:pPr>
      <w:proofErr w:type="gramStart"/>
      <w:r w:rsidRPr="00661623">
        <w:rPr>
          <w:rFonts w:ascii="Garamond" w:hAnsi="Garamond" w:cs="Times New Roman"/>
          <w:color w:val="000000" w:themeColor="text1"/>
        </w:rPr>
        <w:t>The majority of</w:t>
      </w:r>
      <w:proofErr w:type="gramEnd"/>
      <w:r w:rsidRPr="00661623">
        <w:rPr>
          <w:rFonts w:ascii="Garamond" w:hAnsi="Garamond" w:cs="Times New Roman"/>
          <w:color w:val="000000" w:themeColor="text1"/>
        </w:rPr>
        <w:t xml:space="preserve"> the data comes from African American respondents, who make up 65 of the participants. Additionally, there are smaller groups of Caribbean (3), Afro-Latino (3), and African (5) respondents. This demographic breakdown is crucial as it provides context for understanding the findings. The predominance of African American respondents may influence the overall trends and insights derived from the data, particularly concerning ethnic identity and perceptions of coercion.</w:t>
      </w:r>
    </w:p>
    <w:p w14:paraId="1A068A5A" w14:textId="77777777" w:rsidR="00677FBB" w:rsidRPr="00661623" w:rsidRDefault="00677FBB" w:rsidP="00677FBB">
      <w:pPr>
        <w:adjustRightInd w:val="0"/>
        <w:spacing w:line="480" w:lineRule="auto"/>
        <w:contextualSpacing/>
        <w:mirrorIndents/>
        <w:rPr>
          <w:rFonts w:ascii="Garamond" w:hAnsi="Garamond" w:cs="Times New Roman"/>
          <w:b/>
          <w:bCs/>
          <w:i/>
          <w:iCs/>
          <w:color w:val="000000" w:themeColor="text1"/>
        </w:rPr>
      </w:pPr>
      <w:r w:rsidRPr="00661623">
        <w:rPr>
          <w:rFonts w:ascii="Garamond" w:hAnsi="Garamond" w:cs="Times New Roman"/>
          <w:b/>
          <w:bCs/>
          <w:i/>
          <w:iCs/>
          <w:color w:val="000000" w:themeColor="text1"/>
        </w:rPr>
        <w:t xml:space="preserve">Religious Identity </w:t>
      </w:r>
    </w:p>
    <w:p w14:paraId="07F66B80" w14:textId="77777777" w:rsidR="00677FBB" w:rsidRPr="00661623" w:rsidRDefault="00677FBB" w:rsidP="00677FBB">
      <w:pPr>
        <w:adjustRightInd w:val="0"/>
        <w:spacing w:line="480" w:lineRule="auto"/>
        <w:ind w:firstLine="720"/>
        <w:contextualSpacing/>
        <w:mirrorIndents/>
        <w:rPr>
          <w:rFonts w:ascii="Garamond" w:hAnsi="Garamond" w:cs="Times New Roman"/>
          <w:color w:val="000000" w:themeColor="text1"/>
        </w:rPr>
      </w:pPr>
      <w:r w:rsidRPr="00661623">
        <w:rPr>
          <w:rFonts w:ascii="Garamond" w:hAnsi="Garamond" w:cs="Times New Roman"/>
          <w:color w:val="000000" w:themeColor="text1"/>
        </w:rPr>
        <w:t>Religious identity also plays a significant role in perceptions of coercion. The data show that the salience of religious identity correlates with an increased sense of being coerced. This suggests that individuals for whom religious identity is a central aspect of their self-concept may feel more pressured or constrained in their environments. The importance of religious identity in shaping perceptions of coercion underscores the multifaceted nature of identity and its impact on individual experiences.</w:t>
      </w:r>
    </w:p>
    <w:p w14:paraId="1386C7F2" w14:textId="77777777" w:rsidR="00677FBB" w:rsidRPr="00661623" w:rsidRDefault="00677FBB" w:rsidP="00677FBB">
      <w:pPr>
        <w:adjustRightInd w:val="0"/>
        <w:spacing w:line="480" w:lineRule="auto"/>
        <w:contextualSpacing/>
        <w:mirrorIndents/>
        <w:rPr>
          <w:rFonts w:ascii="Garamond" w:hAnsi="Garamond" w:cs="Times New Roman"/>
          <w:b/>
          <w:bCs/>
          <w:i/>
          <w:iCs/>
          <w:color w:val="000000" w:themeColor="text1"/>
        </w:rPr>
      </w:pPr>
      <w:r w:rsidRPr="00661623">
        <w:rPr>
          <w:rFonts w:ascii="Garamond" w:hAnsi="Garamond" w:cs="Times New Roman"/>
          <w:b/>
          <w:bCs/>
          <w:i/>
          <w:iCs/>
          <w:color w:val="000000" w:themeColor="text1"/>
        </w:rPr>
        <w:t xml:space="preserve">Organizational Commitment to DEI </w:t>
      </w:r>
    </w:p>
    <w:p w14:paraId="34B15C77" w14:textId="77777777" w:rsidR="00677FBB" w:rsidRPr="00661623" w:rsidRDefault="00677FBB" w:rsidP="00677FBB">
      <w:pPr>
        <w:adjustRightInd w:val="0"/>
        <w:spacing w:line="480" w:lineRule="auto"/>
        <w:ind w:firstLine="720"/>
        <w:contextualSpacing/>
        <w:mirrorIndents/>
        <w:rPr>
          <w:rFonts w:ascii="Garamond" w:hAnsi="Garamond" w:cs="Times New Roman"/>
          <w:i/>
          <w:iCs/>
          <w:color w:val="000000" w:themeColor="text1"/>
        </w:rPr>
      </w:pPr>
      <w:r w:rsidRPr="00661623">
        <w:rPr>
          <w:rFonts w:ascii="Garamond" w:hAnsi="Garamond" w:cs="Times New Roman"/>
          <w:color w:val="000000" w:themeColor="text1"/>
        </w:rPr>
        <w:lastRenderedPageBreak/>
        <w:t>Perceptions of organizational commitment to Diversity, Equity, and Inclusion (DEI) are significantly related to feelings of coercion. The data indicates that the more individuals perceive their organization as being committed to DEI, the more they feel coerced. This counterintuitive finding may reflect complex dynamics where efforts to promote DEI are perceived as imposing certain expectations or pressures on individuals, leading to a sense of coercion.</w:t>
      </w:r>
    </w:p>
    <w:p w14:paraId="13351AFF" w14:textId="77777777" w:rsidR="00677FBB" w:rsidRPr="00661623" w:rsidRDefault="00677FBB" w:rsidP="00677FBB">
      <w:pPr>
        <w:adjustRightInd w:val="0"/>
        <w:spacing w:line="480" w:lineRule="auto"/>
        <w:contextualSpacing/>
        <w:mirrorIndents/>
        <w:rPr>
          <w:rFonts w:ascii="Garamond" w:hAnsi="Garamond" w:cs="Times New Roman"/>
          <w:color w:val="000000" w:themeColor="text1"/>
        </w:rPr>
      </w:pPr>
      <w:r w:rsidRPr="00661623">
        <w:rPr>
          <w:rFonts w:ascii="Garamond" w:hAnsi="Garamond" w:cs="Times New Roman"/>
          <w:i/>
          <w:iCs/>
          <w:color w:val="000000" w:themeColor="text1"/>
        </w:rPr>
        <w:t>Non-Significant Factors:</w:t>
      </w:r>
      <w:r w:rsidRPr="00661623">
        <w:rPr>
          <w:rFonts w:ascii="Garamond" w:hAnsi="Garamond" w:cs="Times New Roman"/>
          <w:color w:val="000000" w:themeColor="text1"/>
        </w:rPr>
        <w:t xml:space="preserve"> % Department Black, Level of Government, and Tenure</w:t>
      </w:r>
    </w:p>
    <w:p w14:paraId="77597356" w14:textId="77777777" w:rsidR="00677FBB" w:rsidRPr="00661623" w:rsidRDefault="00677FBB" w:rsidP="00677FBB">
      <w:pPr>
        <w:adjustRightInd w:val="0"/>
        <w:spacing w:line="480" w:lineRule="auto"/>
        <w:ind w:firstLine="720"/>
        <w:contextualSpacing/>
        <w:mirrorIndents/>
        <w:rPr>
          <w:rFonts w:ascii="Garamond" w:hAnsi="Garamond" w:cs="Times New Roman"/>
          <w:color w:val="000000" w:themeColor="text1"/>
        </w:rPr>
      </w:pPr>
      <w:r w:rsidRPr="00661623">
        <w:rPr>
          <w:rFonts w:ascii="Garamond" w:hAnsi="Garamond" w:cs="Times New Roman"/>
          <w:color w:val="000000" w:themeColor="text1"/>
        </w:rPr>
        <w:t>Other factors, such as the percentage of Black individuals in the department, the level of government, and tenure, do not appear to significantly influence perceptions of coercion. This indicates that these variables are less relevant in shaping how individuals perceive coercion within their organizational or social environments. The lack of significance for these factors suggests that perceptions of coercion are more closely tied to personal and organizational identity factors rather than structural or positional variables.</w:t>
      </w:r>
    </w:p>
    <w:p w14:paraId="3DAAAE1E" w14:textId="77777777" w:rsidR="00677FBB" w:rsidRPr="00661623" w:rsidRDefault="00677FBB" w:rsidP="00677FBB">
      <w:pPr>
        <w:adjustRightInd w:val="0"/>
        <w:spacing w:line="480" w:lineRule="auto"/>
        <w:contextualSpacing/>
        <w:mirrorIndents/>
        <w:rPr>
          <w:rFonts w:ascii="Garamond" w:hAnsi="Garamond" w:cs="Times New Roman"/>
          <w:b/>
          <w:bCs/>
          <w:color w:val="000000" w:themeColor="text1"/>
        </w:rPr>
      </w:pPr>
      <w:r w:rsidRPr="00661623">
        <w:rPr>
          <w:rFonts w:ascii="Garamond" w:hAnsi="Garamond" w:cs="Times New Roman"/>
          <w:b/>
          <w:bCs/>
          <w:color w:val="000000" w:themeColor="text1"/>
        </w:rPr>
        <w:t>Discussion/Conclusion</w:t>
      </w:r>
    </w:p>
    <w:p w14:paraId="57E682BF" w14:textId="77777777" w:rsidR="00677FBB" w:rsidRPr="00661623" w:rsidRDefault="00677FBB" w:rsidP="00677FBB">
      <w:pPr>
        <w:adjustRightInd w:val="0"/>
        <w:spacing w:line="480" w:lineRule="auto"/>
        <w:ind w:firstLine="720"/>
        <w:contextualSpacing/>
        <w:mirrorIndents/>
        <w:rPr>
          <w:rFonts w:ascii="Garamond" w:hAnsi="Garamond" w:cs="Times New Roman"/>
          <w:color w:val="000000" w:themeColor="text1"/>
        </w:rPr>
      </w:pPr>
      <w:r w:rsidRPr="00661623">
        <w:rPr>
          <w:rFonts w:ascii="Garamond" w:hAnsi="Garamond" w:cs="Times New Roman"/>
          <w:color w:val="000000" w:themeColor="text1"/>
        </w:rPr>
        <w:t xml:space="preserve">Going forward, this research presents a significant opportunity to expand our understanding of representative bureaucracy beyond merely active representation by focusing on the agency and experiences of Black bureaucrats. It encourages us to ask broader questions about what active representation is and whether an organization genuinely aims to become more representative or seeks to improve its engagement with the Black community in making representative decisions. This </w:t>
      </w:r>
      <w:proofErr w:type="gramStart"/>
      <w:r w:rsidRPr="00661623">
        <w:rPr>
          <w:rFonts w:ascii="Garamond" w:hAnsi="Garamond" w:cs="Times New Roman"/>
          <w:color w:val="000000" w:themeColor="text1"/>
        </w:rPr>
        <w:t>opens up</w:t>
      </w:r>
      <w:proofErr w:type="gramEnd"/>
      <w:r w:rsidRPr="00661623">
        <w:rPr>
          <w:rFonts w:ascii="Garamond" w:hAnsi="Garamond" w:cs="Times New Roman"/>
          <w:color w:val="000000" w:themeColor="text1"/>
        </w:rPr>
        <w:t xml:space="preserve"> new avenues for discussing the importance of authenticity, choice, and agency in the realm of representation. Additionally, it emphasizes the need to consider the diversity among Black bureaucrats and their autonomy in engaging in representation. </w:t>
      </w:r>
    </w:p>
    <w:p w14:paraId="4132CF06" w14:textId="49FE34E1" w:rsidR="00677FBB" w:rsidRPr="00661623" w:rsidRDefault="00677FBB" w:rsidP="00677FBB">
      <w:pPr>
        <w:adjustRightInd w:val="0"/>
        <w:spacing w:line="480" w:lineRule="auto"/>
        <w:ind w:firstLine="720"/>
        <w:contextualSpacing/>
        <w:mirrorIndents/>
        <w:rPr>
          <w:rFonts w:ascii="Garamond" w:hAnsi="Garamond" w:cs="Times New Roman"/>
          <w:color w:val="000000" w:themeColor="text1"/>
        </w:rPr>
      </w:pPr>
      <w:r w:rsidRPr="00661623">
        <w:rPr>
          <w:rFonts w:ascii="Garamond" w:hAnsi="Garamond" w:cs="Times New Roman"/>
          <w:color w:val="000000" w:themeColor="text1"/>
        </w:rPr>
        <w:lastRenderedPageBreak/>
        <w:t>The interviews suggest that many Black bureaucrats want to engage in representation but may lack the autonomy to do it in a</w:t>
      </w:r>
      <w:r w:rsidR="00325F2B">
        <w:rPr>
          <w:rFonts w:ascii="Garamond" w:hAnsi="Garamond" w:cs="Times New Roman"/>
          <w:color w:val="000000" w:themeColor="text1"/>
        </w:rPr>
        <w:t>n authentic way</w:t>
      </w:r>
      <w:r w:rsidRPr="00661623">
        <w:rPr>
          <w:rFonts w:ascii="Garamond" w:hAnsi="Garamond" w:cs="Times New Roman"/>
          <w:color w:val="000000" w:themeColor="text1"/>
        </w:rPr>
        <w:t xml:space="preserve">. This indicates that organizations </w:t>
      </w:r>
      <w:r w:rsidR="00325F2B">
        <w:rPr>
          <w:rFonts w:ascii="Garamond" w:hAnsi="Garamond" w:cs="Times New Roman"/>
          <w:color w:val="000000" w:themeColor="text1"/>
        </w:rPr>
        <w:t>lack</w:t>
      </w:r>
      <w:r w:rsidRPr="00661623">
        <w:rPr>
          <w:rFonts w:ascii="Garamond" w:hAnsi="Garamond" w:cs="Times New Roman"/>
          <w:color w:val="000000" w:themeColor="text1"/>
        </w:rPr>
        <w:t xml:space="preserve"> genuine feedback from Black employees and that Black bureaucrats may not be able to make the changes in the bureaucracy that scholars are calling on them to make.</w:t>
      </w:r>
    </w:p>
    <w:p w14:paraId="553CF9C3" w14:textId="77777777" w:rsidR="00677FBB" w:rsidRPr="00661623" w:rsidRDefault="00677FBB" w:rsidP="00677FBB">
      <w:pPr>
        <w:adjustRightInd w:val="0"/>
        <w:spacing w:line="480" w:lineRule="auto"/>
        <w:ind w:firstLine="720"/>
        <w:contextualSpacing/>
        <w:mirrorIndents/>
        <w:rPr>
          <w:rFonts w:ascii="Garamond" w:hAnsi="Garamond" w:cs="Times New Roman"/>
          <w:color w:val="000000" w:themeColor="text1"/>
        </w:rPr>
      </w:pPr>
      <w:r w:rsidRPr="00661623">
        <w:rPr>
          <w:rFonts w:ascii="Garamond" w:hAnsi="Garamond" w:cs="Times New Roman"/>
          <w:color w:val="000000" w:themeColor="text1"/>
        </w:rPr>
        <w:t xml:space="preserve">The concept of coercive representation contributes to our understanding of the challenges within representative bureaucracy, particularly concerning Black bureaucrats. Coercive representation highlights the often-overlooked pressures that Black bureaucrats face when they are expected to engage in representation initiatives, even against their personal preferences or professional judgments. This phenomenon underscores the disconnect between active representative bureaucracy literature and the lived experiences of Black bureaucrats. </w:t>
      </w:r>
    </w:p>
    <w:p w14:paraId="1F468CDA" w14:textId="77777777" w:rsidR="00677FBB" w:rsidRPr="00661623" w:rsidRDefault="00677FBB" w:rsidP="00677FBB">
      <w:pPr>
        <w:adjustRightInd w:val="0"/>
        <w:spacing w:line="480" w:lineRule="auto"/>
        <w:ind w:firstLine="720"/>
        <w:contextualSpacing/>
        <w:mirrorIndents/>
        <w:rPr>
          <w:rFonts w:ascii="Garamond" w:hAnsi="Garamond" w:cs="Times New Roman"/>
          <w:color w:val="000000" w:themeColor="text1"/>
        </w:rPr>
      </w:pPr>
      <w:r w:rsidRPr="00661623">
        <w:rPr>
          <w:rFonts w:ascii="Garamond" w:hAnsi="Garamond" w:cs="Times New Roman"/>
          <w:color w:val="000000" w:themeColor="text1"/>
        </w:rPr>
        <w:t>By identifying and examining coercive representation, we can better appreciate the nuanced challenges that come with being Black in public service. Furthermore, this concept prompts organizations to reflect on their DEI initiatives. Ultimately, recognizing coercive representation allows for more informed and empathetic policy-making that truly values input from employees, leading to more effective and equitable public administration.</w:t>
      </w:r>
    </w:p>
    <w:p w14:paraId="5B224E20" w14:textId="77777777" w:rsidR="00993207" w:rsidRDefault="00677FBB" w:rsidP="00993207">
      <w:pPr>
        <w:adjustRightInd w:val="0"/>
        <w:spacing w:line="480" w:lineRule="auto"/>
        <w:ind w:firstLine="720"/>
        <w:contextualSpacing/>
        <w:mirrorIndents/>
        <w:rPr>
          <w:rFonts w:ascii="Garamond" w:hAnsi="Garamond" w:cs="Times New Roman"/>
          <w:color w:val="000000" w:themeColor="text1"/>
        </w:rPr>
      </w:pPr>
      <w:r w:rsidRPr="00661623">
        <w:rPr>
          <w:rFonts w:ascii="Garamond" w:hAnsi="Garamond" w:cs="Times New Roman"/>
          <w:color w:val="000000" w:themeColor="text1"/>
        </w:rPr>
        <w:t>Future work should examine the impact that perceived superficial DEI initiatives have on the morale and job satisfaction of Black bureaucrats and what are the effects of mentorship and allyship on mitigating feelings of coercion among Black bureaucrats? Many Black bureaucrats talk about the lack of mentorship they receive in the public sector. By understanding the impact of mentorship on representation scholarship we can further the discussion on substantive representation and lean into understanding the impact relationships have on individuals and their role perceptions.</w:t>
      </w:r>
      <w:bookmarkStart w:id="37" w:name="_Toc172681711"/>
    </w:p>
    <w:p w14:paraId="1C8CF823" w14:textId="77777777" w:rsidR="00E176CD" w:rsidRDefault="00E176CD" w:rsidP="00993207">
      <w:pPr>
        <w:pStyle w:val="Heading1"/>
      </w:pPr>
      <w:bookmarkStart w:id="38" w:name="_Toc172682002"/>
    </w:p>
    <w:p w14:paraId="6865C0CA" w14:textId="2315F60C" w:rsidR="00653D5E" w:rsidRPr="00993207" w:rsidRDefault="00653D5E" w:rsidP="00993207">
      <w:pPr>
        <w:pStyle w:val="Heading1"/>
        <w:rPr>
          <w:color w:val="000000" w:themeColor="text1"/>
        </w:rPr>
      </w:pPr>
      <w:r w:rsidRPr="00E035B5">
        <w:lastRenderedPageBreak/>
        <w:t xml:space="preserve">Chapter </w:t>
      </w:r>
      <w:r w:rsidR="00D078B8" w:rsidRPr="00E035B5">
        <w:t>4</w:t>
      </w:r>
      <w:r w:rsidRPr="00E035B5">
        <w:t>:</w:t>
      </w:r>
      <w:bookmarkStart w:id="39" w:name="_Toc172681712"/>
      <w:bookmarkEnd w:id="37"/>
      <w:r w:rsidR="00993207">
        <w:t xml:space="preserve"> </w:t>
      </w:r>
      <w:r w:rsidRPr="00E035B5">
        <w:t xml:space="preserve">What Have You Done for Me </w:t>
      </w:r>
      <w:proofErr w:type="gramStart"/>
      <w:r w:rsidRPr="00E035B5">
        <w:t>Lately?:</w:t>
      </w:r>
      <w:proofErr w:type="gramEnd"/>
      <w:r w:rsidRPr="00E035B5">
        <w:t xml:space="preserve"> Black Bureaucrats and Perceptions of DEI Initiatives in Public Organizations.</w:t>
      </w:r>
      <w:bookmarkEnd w:id="38"/>
      <w:bookmarkEnd w:id="39"/>
    </w:p>
    <w:p w14:paraId="22A20690" w14:textId="77777777" w:rsidR="00653D5E" w:rsidRPr="00D078B8" w:rsidRDefault="00653D5E" w:rsidP="00653D5E">
      <w:pPr>
        <w:rPr>
          <w:rFonts w:ascii="Garamond" w:hAnsi="Garamond" w:cs="Times New Roman"/>
        </w:rPr>
      </w:pPr>
    </w:p>
    <w:p w14:paraId="3CE27B7C" w14:textId="77777777" w:rsidR="00653D5E" w:rsidRPr="00D078B8" w:rsidRDefault="00653D5E" w:rsidP="00653D5E">
      <w:pPr>
        <w:rPr>
          <w:rFonts w:ascii="Garamond" w:hAnsi="Garamond" w:cs="Times New Roman"/>
          <w:i/>
          <w:iCs/>
        </w:rPr>
      </w:pPr>
      <w:r w:rsidRPr="00D078B8">
        <w:rPr>
          <w:rFonts w:ascii="Garamond" w:hAnsi="Garamond" w:cs="Times New Roman"/>
          <w:i/>
          <w:iCs/>
        </w:rPr>
        <w:t>Interview participant from a southern state:</w:t>
      </w:r>
    </w:p>
    <w:p w14:paraId="57A80E3A" w14:textId="77777777" w:rsidR="00653D5E" w:rsidRPr="00D078B8" w:rsidRDefault="00653D5E" w:rsidP="00653D5E">
      <w:pPr>
        <w:rPr>
          <w:rFonts w:ascii="Garamond" w:hAnsi="Garamond" w:cs="Times New Roman"/>
        </w:rPr>
      </w:pPr>
      <w:r w:rsidRPr="00D078B8">
        <w:rPr>
          <w:rFonts w:ascii="Garamond" w:hAnsi="Garamond" w:cs="Times New Roman"/>
          <w:i/>
          <w:iCs/>
        </w:rPr>
        <w:tab/>
      </w:r>
      <w:r w:rsidRPr="00D078B8">
        <w:rPr>
          <w:rFonts w:ascii="Garamond" w:hAnsi="Garamond" w:cs="Times New Roman"/>
        </w:rPr>
        <w:tab/>
        <w:t>“There has been so much focus on DE&amp;I this, DE&amp;I that. But we haven’t really stopped to think about what these words mean to us as an organization or to the public.  There is only so much we can do.”</w:t>
      </w:r>
    </w:p>
    <w:p w14:paraId="65369A2A" w14:textId="77777777" w:rsidR="00653D5E" w:rsidRPr="00D078B8" w:rsidRDefault="00653D5E" w:rsidP="00653D5E">
      <w:pPr>
        <w:rPr>
          <w:rFonts w:ascii="Garamond" w:hAnsi="Garamond" w:cs="Times New Roman"/>
        </w:rPr>
      </w:pPr>
    </w:p>
    <w:p w14:paraId="7AC527F4" w14:textId="77777777" w:rsidR="00653D5E" w:rsidRPr="00D078B8" w:rsidRDefault="00653D5E" w:rsidP="00653D5E">
      <w:pPr>
        <w:spacing w:line="480" w:lineRule="auto"/>
        <w:ind w:firstLine="720"/>
        <w:rPr>
          <w:rFonts w:ascii="Garamond" w:hAnsi="Garamond" w:cs="Times New Roman"/>
        </w:rPr>
      </w:pPr>
      <w:r w:rsidRPr="00D078B8">
        <w:rPr>
          <w:rFonts w:ascii="Garamond" w:hAnsi="Garamond" w:cs="Times New Roman"/>
        </w:rPr>
        <w:t xml:space="preserve"> </w:t>
      </w:r>
      <w:r w:rsidRPr="00D078B8">
        <w:rPr>
          <w:rFonts w:ascii="Garamond" w:hAnsi="Garamond" w:cs="Times New Roman"/>
          <w:color w:val="000000" w:themeColor="text1"/>
        </w:rPr>
        <w:t xml:space="preserve">Diversity, Equity, and Inclusion (DEI) initiatives have been recognized as essential to effective governance (OLMS, 2023). These initiatives, which aim to foster an inclusive environment, promote equity, and ensure that the diverse needs of all community members are addressed, are significantly shaped and implemented by minoritized bureaucrats (Berry-James et al., 2023; </w:t>
      </w:r>
      <w:proofErr w:type="spellStart"/>
      <w:r w:rsidRPr="00D078B8">
        <w:rPr>
          <w:rFonts w:ascii="Garamond" w:hAnsi="Garamond" w:cs="Times New Roman"/>
          <w:color w:val="000000" w:themeColor="text1"/>
        </w:rPr>
        <w:t>Blessett</w:t>
      </w:r>
      <w:proofErr w:type="spellEnd"/>
      <w:r w:rsidRPr="00D078B8">
        <w:rPr>
          <w:rFonts w:ascii="Garamond" w:hAnsi="Garamond" w:cs="Times New Roman"/>
          <w:color w:val="000000" w:themeColor="text1"/>
        </w:rPr>
        <w:t xml:space="preserve">, 2023). </w:t>
      </w:r>
      <w:r w:rsidRPr="00D078B8">
        <w:rPr>
          <w:rFonts w:ascii="Garamond" w:hAnsi="Garamond" w:cs="Times New Roman"/>
        </w:rPr>
        <w:t xml:space="preserve">Black bureaucrats have been vital in efforts to combat systemic racism and promote equity and social justice in public organizations (McCandless and </w:t>
      </w:r>
      <w:proofErr w:type="spellStart"/>
      <w:r w:rsidRPr="00D078B8">
        <w:rPr>
          <w:rFonts w:ascii="Garamond" w:hAnsi="Garamond" w:cs="Times New Roman"/>
        </w:rPr>
        <w:t>Blessett</w:t>
      </w:r>
      <w:proofErr w:type="spellEnd"/>
      <w:r w:rsidRPr="00D078B8">
        <w:rPr>
          <w:rFonts w:ascii="Garamond" w:hAnsi="Garamond" w:cs="Times New Roman"/>
        </w:rPr>
        <w:t xml:space="preserve">, 2021). </w:t>
      </w:r>
      <w:r w:rsidRPr="00D078B8">
        <w:rPr>
          <w:rFonts w:ascii="Garamond" w:hAnsi="Garamond" w:cs="Times New Roman"/>
          <w:color w:val="000000" w:themeColor="text1"/>
        </w:rPr>
        <w:t xml:space="preserve">Their crucial role in this process emphasizes their importance and influence in the realm of DEI initiatives. </w:t>
      </w:r>
      <w:r w:rsidRPr="00D078B8">
        <w:rPr>
          <w:rFonts w:ascii="Garamond" w:hAnsi="Garamond" w:cs="Times New Roman"/>
        </w:rPr>
        <w:t>The effectiveness of DEI initiatives in public organizations can be significantly influenced by the perceptions of those who implement the initiatives.</w:t>
      </w:r>
    </w:p>
    <w:p w14:paraId="789AAEA7" w14:textId="77777777" w:rsidR="00653D5E" w:rsidRPr="00D078B8" w:rsidRDefault="00653D5E" w:rsidP="00653D5E">
      <w:pPr>
        <w:spacing w:line="480" w:lineRule="auto"/>
        <w:ind w:firstLine="720"/>
        <w:rPr>
          <w:rFonts w:ascii="Garamond" w:hAnsi="Garamond" w:cs="Times New Roman"/>
        </w:rPr>
      </w:pPr>
      <w:r w:rsidRPr="00D078B8">
        <w:rPr>
          <w:rFonts w:ascii="Garamond" w:hAnsi="Garamond" w:cs="Times New Roman"/>
        </w:rPr>
        <w:t xml:space="preserve"> For DEI initiatives to succeed, it is essential that Black bureaucrats perceive them as genuine efforts to bring diversity to the organization and ensure that minoritized bureaucrats have an equal opportunity for growth and that clients who look like them receive adequate services. When Black bureaucrats trust that DEI initiatives are authentic, they are more likely to engage actively and support these efforts, thereby fostering a more inclusive and effective workplace. Nevertheless, understanding the diverse perspectives within the Black community is crucial to tailoring these initiatives effectively.</w:t>
      </w:r>
    </w:p>
    <w:p w14:paraId="612B35FA" w14:textId="77777777" w:rsidR="00653D5E" w:rsidRPr="00D078B8" w:rsidRDefault="00653D5E" w:rsidP="00653D5E">
      <w:pPr>
        <w:adjustRightInd w:val="0"/>
        <w:spacing w:line="480" w:lineRule="auto"/>
        <w:ind w:firstLine="720"/>
        <w:contextualSpacing/>
        <w:mirrorIndents/>
        <w:rPr>
          <w:rFonts w:ascii="Garamond" w:hAnsi="Garamond" w:cs="Times New Roman"/>
          <w:color w:val="000000"/>
        </w:rPr>
      </w:pPr>
      <w:r w:rsidRPr="00D078B8">
        <w:rPr>
          <w:rFonts w:ascii="Garamond" w:hAnsi="Garamond" w:cs="Times New Roman"/>
          <w:color w:val="000000"/>
        </w:rPr>
        <w:t xml:space="preserve">The diversity within the Black community extends beyond simple demographic differences, encompassing a wide array of cultural, political, and socio-economic backgrounds, which shape their views on representation and DEI initiatives. This diversity </w:t>
      </w:r>
      <w:r w:rsidRPr="00D078B8">
        <w:rPr>
          <w:rFonts w:ascii="Garamond" w:hAnsi="Garamond" w:cs="Times New Roman"/>
          <w:color w:val="000000"/>
        </w:rPr>
        <w:lastRenderedPageBreak/>
        <w:t xml:space="preserve">means that Black Americans' experiences and perspectives on DEI are influenced by a multitude of factors, including their ethnicity, the length of time their families have been in the United States, their economic status, educational background, and regional differences. For instance, the experiences of African Americans whose families have lived in the United States for generations are often deeply rooted in the historical context of systemic racism and civil rights struggles. In contrast, Black immigrants and their descendants may not view these issues as having an influence in modern times and may question the need for DEI initiatives or have different goals pertaining to these initiatives, such as navigating a new culture and new identity (Christie, 2023). These differences can influence how individuals perceive the effectiveness and authenticity of DEI efforts. For example, Black immigrants might prioritize different aspects of DEI initiatives, such as language inclusion and cultural representation, compared to African Americans, who might focus more on addressing systemic racism and historical injustices. </w:t>
      </w:r>
    </w:p>
    <w:p w14:paraId="51C294A8" w14:textId="77777777" w:rsidR="00653D5E" w:rsidRPr="00D078B8" w:rsidRDefault="00653D5E" w:rsidP="00653D5E">
      <w:pPr>
        <w:adjustRightInd w:val="0"/>
        <w:spacing w:line="480" w:lineRule="auto"/>
        <w:ind w:firstLine="720"/>
        <w:contextualSpacing/>
        <w:mirrorIndents/>
        <w:rPr>
          <w:rFonts w:ascii="Garamond" w:hAnsi="Garamond" w:cs="Times New Roman"/>
          <w:color w:val="000000"/>
        </w:rPr>
      </w:pPr>
      <w:r w:rsidRPr="00D078B8">
        <w:rPr>
          <w:rFonts w:ascii="Garamond" w:hAnsi="Garamond" w:cs="Times New Roman"/>
          <w:color w:val="000000" w:themeColor="text1"/>
        </w:rPr>
        <w:t xml:space="preserve">The origin of DEI (Diversity, Equity, and Inclusion) initiatives can be traced back to the Civil Rights era, when calls for incorporating diversity in the workplace and schools were made (Golden, 2024). </w:t>
      </w:r>
      <w:r w:rsidRPr="00D078B8">
        <w:rPr>
          <w:rFonts w:ascii="Garamond" w:hAnsi="Garamond" w:cs="Times New Roman"/>
          <w:color w:val="000000"/>
        </w:rPr>
        <w:t>Over the following decades, public organizations began to implement DEI initiatives more systematically, initially focusing on compliance and legal mandates to avoid discrimination lawsuits. This period saw an increased focus on creating inclusive work environments through training programs, diversity councils, and strategic planning. More recently, movements such as Black Lives Matter have further highlighted the importance of DEI, leading public organizations to reevaluate their practices and commit to more comprehensive and sustained efforts to promote diversity, equity, and inclusion at all levels.</w:t>
      </w:r>
    </w:p>
    <w:p w14:paraId="30CDCCE5" w14:textId="77777777" w:rsidR="00653D5E" w:rsidRPr="00D078B8" w:rsidRDefault="00653D5E" w:rsidP="00653D5E">
      <w:pPr>
        <w:spacing w:line="480" w:lineRule="auto"/>
        <w:ind w:firstLine="720"/>
        <w:rPr>
          <w:rFonts w:ascii="Garamond" w:hAnsi="Garamond" w:cs="Times New Roman"/>
          <w:color w:val="000000" w:themeColor="text1"/>
        </w:rPr>
      </w:pPr>
      <w:r w:rsidRPr="00D078B8">
        <w:rPr>
          <w:rFonts w:ascii="Garamond" w:hAnsi="Garamond" w:cs="Times New Roman"/>
        </w:rPr>
        <w:t xml:space="preserve">However, in the last few years, we have seen widespread criticism of diversity, equity, and </w:t>
      </w:r>
      <w:r w:rsidRPr="00D078B8">
        <w:rPr>
          <w:rFonts w:ascii="Garamond" w:hAnsi="Garamond" w:cs="Times New Roman"/>
          <w:color w:val="000000" w:themeColor="text1"/>
        </w:rPr>
        <w:t xml:space="preserve">inclusion programs (Iyer, 2022; Walk-Morris, 2024). Many people have come out against the initiatives, and even more have supported DEI initiatives. Questions surrounding whom DEI </w:t>
      </w:r>
      <w:r w:rsidRPr="00D078B8">
        <w:rPr>
          <w:rFonts w:ascii="Garamond" w:hAnsi="Garamond" w:cs="Times New Roman"/>
          <w:color w:val="000000" w:themeColor="text1"/>
        </w:rPr>
        <w:lastRenderedPageBreak/>
        <w:t xml:space="preserve">benefits, whom it excludes, what the words mean, how we implement the programs, and finally, how we measure the success of these initiatives have influenced perceptions (Goldberg, 2022). Plenty of research has come out and shown the benefits of implementing programs that help not only marginalized people but also non-minorities. (Foy, 2021; Parker, 2022). This research shows that DEI efforts have been meaningfully beneficial to Black clients and the community. But there are further questions we should seek to understand, such as questions further related to the people who are doing the work. </w:t>
      </w:r>
    </w:p>
    <w:p w14:paraId="623A3B31" w14:textId="77777777" w:rsidR="00653D5E" w:rsidRPr="00D078B8" w:rsidRDefault="00653D5E" w:rsidP="00653D5E">
      <w:pPr>
        <w:spacing w:line="480" w:lineRule="auto"/>
        <w:ind w:firstLine="720"/>
        <w:rPr>
          <w:rFonts w:ascii="Garamond" w:hAnsi="Garamond" w:cs="Times New Roman"/>
          <w:color w:val="000000" w:themeColor="text1"/>
        </w:rPr>
      </w:pPr>
      <w:r w:rsidRPr="00D078B8">
        <w:rPr>
          <w:rFonts w:ascii="Garamond" w:hAnsi="Garamond" w:cs="Times New Roman"/>
          <w:color w:val="000000" w:themeColor="text1"/>
        </w:rPr>
        <w:t xml:space="preserve">Representation literature highlights </w:t>
      </w:r>
      <w:r w:rsidRPr="00D078B8">
        <w:rPr>
          <w:rFonts w:ascii="Garamond" w:hAnsi="Garamond" w:cs="Times New Roman"/>
        </w:rPr>
        <w:t xml:space="preserve">Black bureaucrats bringing unique perspectives and </w:t>
      </w:r>
      <w:r w:rsidRPr="00D078B8">
        <w:rPr>
          <w:rFonts w:ascii="Garamond" w:hAnsi="Garamond" w:cs="Times New Roman"/>
          <w:color w:val="000000" w:themeColor="text1"/>
        </w:rPr>
        <w:t xml:space="preserve">experiences to public organizations, contributing to a more nuanced understanding of the needs and challenges of the Black community. Black bureaucrats often leverage their positions to influence policy and practice, advocating for initiatives that address the specific needs of Black communities (Li, 2024). Although this is the goal, these same organizations can lead to exploitative conditions for Black bureaucrats if DEI initiatives only focus on the hiring component and not the overall well-being and retention of Black employees (Weeks et al., 2024). </w:t>
      </w:r>
      <w:r w:rsidRPr="00D078B8">
        <w:rPr>
          <w:rFonts w:ascii="Garamond" w:hAnsi="Garamond" w:cs="Times New Roman"/>
          <w:color w:val="000000" w:themeColor="text1"/>
          <w:shd w:val="clear" w:color="auto" w:fill="FFFFFF"/>
        </w:rPr>
        <w:t>If DEI is making a positive, beneficial contribution, we would expect to see that the communities that are most often connected to DEI initiatives would view these initiatives to be beneficial both to themselves, to the organization, and to the communities they serve.</w:t>
      </w:r>
      <w:r w:rsidRPr="00D078B8">
        <w:rPr>
          <w:rFonts w:ascii="Garamond" w:hAnsi="Garamond" w:cs="Times New Roman"/>
          <w:color w:val="000000" w:themeColor="text1"/>
        </w:rPr>
        <w:t xml:space="preserve"> </w:t>
      </w:r>
    </w:p>
    <w:p w14:paraId="6EFDA402" w14:textId="77777777" w:rsidR="00653D5E" w:rsidRPr="00D078B8" w:rsidRDefault="00653D5E" w:rsidP="00653D5E">
      <w:pPr>
        <w:spacing w:line="480" w:lineRule="auto"/>
        <w:ind w:firstLine="720"/>
        <w:rPr>
          <w:rFonts w:ascii="Garamond" w:hAnsi="Garamond" w:cs="Times New Roman"/>
        </w:rPr>
      </w:pPr>
      <w:r w:rsidRPr="00D078B8">
        <w:rPr>
          <w:rFonts w:ascii="Garamond" w:hAnsi="Garamond" w:cs="Times New Roman"/>
        </w:rPr>
        <w:t>Despite the positive intentions behind DEI initiatives, Black bureaucrats often encounter challenges that can lead to skepticism. These challenges include dealing with colleagues who aren’t invested in the initiatives and being the only one to push for outcomes, leading to tokenism. If the organization is performative, they may lack actual support to improve outcomes for the Black community (Beeman, 2021). When DEI initiatives are perceived as superficial or performative, Black bureaucrats may not believe DEI efforts make real change.</w:t>
      </w:r>
    </w:p>
    <w:p w14:paraId="1389DF6F" w14:textId="77777777" w:rsidR="00653D5E" w:rsidRPr="00D078B8" w:rsidRDefault="00653D5E" w:rsidP="00653D5E">
      <w:pPr>
        <w:spacing w:line="480" w:lineRule="auto"/>
        <w:ind w:firstLine="720"/>
        <w:rPr>
          <w:rFonts w:ascii="Garamond" w:hAnsi="Garamond" w:cs="Times New Roman"/>
          <w:color w:val="000000" w:themeColor="text1"/>
        </w:rPr>
      </w:pPr>
      <w:r w:rsidRPr="00D078B8">
        <w:rPr>
          <w:rFonts w:ascii="Garamond" w:hAnsi="Garamond" w:cs="Times New Roman"/>
        </w:rPr>
        <w:lastRenderedPageBreak/>
        <w:t xml:space="preserve">Public organizations have made diversity, equity, and inclusion a crucial factor in employment, although very few marginalized people have moved up to manager or senior-level positions, in particular Black bureaucrats (Swift,). Black bureaucrats operate in a workforce that regularly claims to value diversity and equity; still, they are often the lowest paid and least likely to experience mobility. Despite being marginalized and often without (meaningful) power, Black employees are expected to continue striving for D.E.I. goals, yet often without reaping significant benefits for themselves. Keeping this in perspective, </w:t>
      </w:r>
      <w:r w:rsidRPr="00D078B8">
        <w:rPr>
          <w:rFonts w:ascii="Garamond" w:hAnsi="Garamond" w:cs="Times New Roman"/>
          <w:color w:val="000000" w:themeColor="text1"/>
        </w:rPr>
        <w:t>my study explores three key areas related to perceptions of DEI initiatives: 1. the organization, 2. employees, and 3. the Black community. Specifically, I explore the perceptions of Black bureaucrats' viewpoints on DEI initiatives and their organization. Historically, Black Americans have been the group most often identified as communities of interest in the context of DEI program</w:t>
      </w:r>
      <w:r w:rsidRPr="00D078B8">
        <w:rPr>
          <w:rFonts w:ascii="Garamond" w:hAnsi="Garamond" w:cs="Times New Roman"/>
          <w:color w:val="32363A"/>
          <w:shd w:val="clear" w:color="auto" w:fill="FFFFFF"/>
        </w:rPr>
        <w:t xml:space="preserve">s. As such, if we want to understand </w:t>
      </w:r>
      <w:proofErr w:type="gramStart"/>
      <w:r w:rsidRPr="00D078B8">
        <w:rPr>
          <w:rFonts w:ascii="Garamond" w:hAnsi="Garamond" w:cs="Times New Roman"/>
          <w:color w:val="32363A"/>
          <w:shd w:val="clear" w:color="auto" w:fill="FFFFFF"/>
        </w:rPr>
        <w:t>whether or not</w:t>
      </w:r>
      <w:proofErr w:type="gramEnd"/>
      <w:r w:rsidRPr="00D078B8">
        <w:rPr>
          <w:rFonts w:ascii="Garamond" w:hAnsi="Garamond" w:cs="Times New Roman"/>
          <w:color w:val="32363A"/>
          <w:shd w:val="clear" w:color="auto" w:fill="FFFFFF"/>
        </w:rPr>
        <w:t xml:space="preserve"> DEI initiatives are effective, Black bureaucrats’ perceptions matter. </w:t>
      </w:r>
      <w:r w:rsidRPr="00D078B8">
        <w:rPr>
          <w:rFonts w:ascii="Garamond" w:hAnsi="Garamond" w:cs="Times New Roman"/>
        </w:rPr>
        <w:t>I ask, how do Black bureaucrats perceive D.E.I. initiatives?</w:t>
      </w:r>
    </w:p>
    <w:p w14:paraId="2B4D5ECC" w14:textId="77777777" w:rsidR="00653D5E" w:rsidRPr="00D078B8" w:rsidRDefault="00653D5E" w:rsidP="00653D5E">
      <w:pPr>
        <w:spacing w:line="480" w:lineRule="auto"/>
        <w:ind w:firstLine="720"/>
        <w:rPr>
          <w:rFonts w:ascii="Garamond" w:hAnsi="Garamond" w:cs="Times New Roman"/>
        </w:rPr>
      </w:pPr>
      <w:r w:rsidRPr="00D078B8">
        <w:rPr>
          <w:rFonts w:ascii="Garamond" w:hAnsi="Garamond" w:cs="Times New Roman"/>
        </w:rPr>
        <w:t>Leveraging insights from scholarship on social equity and representative bureaucracy, my research sheds light on the dynamic interplay between lived experiences, professional inclinations, and the complex landscape of identity and representation in public organizations. Through a combination of interviews and two groups of survey participants, I find that Black bureaucrats believe that D.E.I. initiatives are important but largely benefit the organization rather than the people it serves or its employees.</w:t>
      </w:r>
    </w:p>
    <w:p w14:paraId="0002F9D2" w14:textId="77777777" w:rsidR="00653D5E" w:rsidRPr="00D078B8" w:rsidRDefault="00653D5E" w:rsidP="00653D5E">
      <w:pPr>
        <w:rPr>
          <w:rFonts w:ascii="Garamond" w:hAnsi="Garamond" w:cs="Times New Roman"/>
          <w:b/>
          <w:bCs/>
        </w:rPr>
      </w:pPr>
    </w:p>
    <w:p w14:paraId="70E02FD3" w14:textId="18EE10B0" w:rsidR="00653D5E" w:rsidRPr="00D078B8" w:rsidRDefault="00653D5E" w:rsidP="00653D5E">
      <w:pPr>
        <w:rPr>
          <w:rFonts w:ascii="Garamond" w:hAnsi="Garamond" w:cs="Times New Roman"/>
          <w:b/>
          <w:bCs/>
        </w:rPr>
      </w:pPr>
      <w:r w:rsidRPr="00D078B8">
        <w:rPr>
          <w:rFonts w:ascii="Garamond" w:hAnsi="Garamond" w:cs="Times New Roman"/>
          <w:b/>
          <w:bCs/>
        </w:rPr>
        <w:t xml:space="preserve">Background and Literature Review: </w:t>
      </w:r>
    </w:p>
    <w:p w14:paraId="63979694" w14:textId="77777777" w:rsidR="00653D5E" w:rsidRPr="00D078B8" w:rsidRDefault="00653D5E" w:rsidP="00653D5E">
      <w:pPr>
        <w:rPr>
          <w:rFonts w:ascii="Garamond" w:hAnsi="Garamond" w:cs="Times New Roman"/>
        </w:rPr>
      </w:pPr>
    </w:p>
    <w:p w14:paraId="49789F61" w14:textId="77777777" w:rsidR="00653D5E" w:rsidRPr="00D078B8" w:rsidRDefault="00653D5E" w:rsidP="00653D5E">
      <w:pPr>
        <w:spacing w:line="480" w:lineRule="auto"/>
        <w:ind w:firstLine="720"/>
        <w:rPr>
          <w:rFonts w:ascii="Garamond" w:hAnsi="Garamond" w:cs="Times New Roman"/>
        </w:rPr>
      </w:pPr>
      <w:r w:rsidRPr="00D078B8">
        <w:rPr>
          <w:rFonts w:ascii="Garamond" w:hAnsi="Garamond" w:cs="Times New Roman"/>
        </w:rPr>
        <w:t>The increasing recognition of Diversity, Equity, and Inclusion (DEI) initiatives as essential components of effective public administration has led to a growing body of research examining their impact on fostering inclusive environments, promoting equity, and addressing the diverse needs of community members (</w:t>
      </w:r>
      <w:proofErr w:type="spellStart"/>
      <w:r w:rsidRPr="00D078B8">
        <w:rPr>
          <w:rFonts w:ascii="Garamond" w:hAnsi="Garamond" w:cs="Times New Roman"/>
        </w:rPr>
        <w:t>Blesset</w:t>
      </w:r>
      <w:proofErr w:type="spellEnd"/>
      <w:r w:rsidRPr="00D078B8">
        <w:rPr>
          <w:rFonts w:ascii="Garamond" w:hAnsi="Garamond" w:cs="Times New Roman"/>
        </w:rPr>
        <w:t xml:space="preserve"> et al., 2019; </w:t>
      </w:r>
      <w:proofErr w:type="spellStart"/>
      <w:r w:rsidRPr="00D078B8">
        <w:rPr>
          <w:rFonts w:ascii="Garamond" w:hAnsi="Garamond" w:cs="Times New Roman"/>
        </w:rPr>
        <w:t>Svara</w:t>
      </w:r>
      <w:proofErr w:type="spellEnd"/>
      <w:r w:rsidRPr="00D078B8">
        <w:rPr>
          <w:rFonts w:ascii="Garamond" w:hAnsi="Garamond" w:cs="Times New Roman"/>
        </w:rPr>
        <w:t xml:space="preserve"> and Brunet, 2020; </w:t>
      </w:r>
      <w:proofErr w:type="spellStart"/>
      <w:r w:rsidRPr="00D078B8">
        <w:rPr>
          <w:rFonts w:ascii="Garamond" w:hAnsi="Garamond" w:cs="Times New Roman"/>
        </w:rPr>
        <w:t>Cepiku</w:t>
      </w:r>
      <w:proofErr w:type="spellEnd"/>
      <w:r w:rsidRPr="00D078B8">
        <w:rPr>
          <w:rFonts w:ascii="Garamond" w:hAnsi="Garamond" w:cs="Times New Roman"/>
        </w:rPr>
        <w:t xml:space="preserve"> and </w:t>
      </w:r>
      <w:proofErr w:type="spellStart"/>
      <w:r w:rsidRPr="00D078B8">
        <w:rPr>
          <w:rFonts w:ascii="Garamond" w:hAnsi="Garamond" w:cs="Times New Roman"/>
        </w:rPr>
        <w:t>Mastrodascio</w:t>
      </w:r>
      <w:proofErr w:type="spellEnd"/>
      <w:r w:rsidRPr="00D078B8">
        <w:rPr>
          <w:rFonts w:ascii="Garamond" w:hAnsi="Garamond" w:cs="Times New Roman"/>
        </w:rPr>
        <w:t xml:space="preserve">, 2021). </w:t>
      </w:r>
      <w:r w:rsidRPr="00D078B8">
        <w:rPr>
          <w:rFonts w:ascii="Garamond" w:hAnsi="Garamond" w:cs="Times New Roman"/>
        </w:rPr>
        <w:lastRenderedPageBreak/>
        <w:t>Central to this discourse is the role of Black bureaucrats, who are pivotal in shaping and implementing these initiatives within public organizations. Calls to recognize equity as being an important component of governance started in the late 1960s following the Civil Rights movement.</w:t>
      </w:r>
    </w:p>
    <w:p w14:paraId="645C2CF6" w14:textId="1D322CF5" w:rsidR="00653D5E" w:rsidRPr="00D078B8" w:rsidRDefault="00653D5E" w:rsidP="00847A50">
      <w:pPr>
        <w:spacing w:line="480" w:lineRule="auto"/>
        <w:ind w:firstLine="720"/>
        <w:rPr>
          <w:rFonts w:ascii="Garamond" w:hAnsi="Garamond" w:cs="Times New Roman"/>
        </w:rPr>
      </w:pPr>
      <w:r w:rsidRPr="00D078B8">
        <w:rPr>
          <w:rFonts w:ascii="Garamond" w:hAnsi="Garamond" w:cs="Times New Roman"/>
        </w:rPr>
        <w:t xml:space="preserve">During this time, scholars of public administration started to challenge the traditional paradigms, which were focused on treating government as a business and prioritizing cost-effectiveness and performance. Equity becoming a new pillar of public administration was spearheaded by Frederickson at the 1968 </w:t>
      </w:r>
      <w:proofErr w:type="spellStart"/>
      <w:r w:rsidRPr="00D078B8">
        <w:rPr>
          <w:rFonts w:ascii="Garamond" w:hAnsi="Garamond" w:cs="Times New Roman"/>
        </w:rPr>
        <w:t>Minnowbrook</w:t>
      </w:r>
      <w:proofErr w:type="spellEnd"/>
      <w:r w:rsidRPr="00D078B8">
        <w:rPr>
          <w:rFonts w:ascii="Garamond" w:hAnsi="Garamond" w:cs="Times New Roman"/>
        </w:rPr>
        <w:t xml:space="preserve"> Conference. This new train of thought brought in a new following and ushered in the new public administration era. NPM emphasizes the need for public service employees to focus on equity for the public (Guy and McCandless, 2020). Advocates have continued to demand a more socially responsive and ethically driven public service that actively promotes social equity. Social equity work emphasizes the need for bureaucrats to actively address disparities and injustices in their communities. Frederickson suggests that equity requires proactive measures, including affirmative action and targeted policy interventions, to rectify historical and systemic inequities (1971;1990). </w:t>
      </w:r>
      <w:r w:rsidRPr="00D078B8">
        <w:rPr>
          <w:rFonts w:ascii="Garamond" w:hAnsi="Garamond" w:cs="Times New Roman"/>
          <w:color w:val="000000"/>
        </w:rPr>
        <w:t>However, translating these theoretical principles into actionable policies can be challenging.</w:t>
      </w:r>
    </w:p>
    <w:p w14:paraId="3F35B561" w14:textId="77777777" w:rsidR="00653D5E" w:rsidRPr="00D078B8" w:rsidRDefault="00653D5E" w:rsidP="00653D5E">
      <w:pPr>
        <w:spacing w:line="480" w:lineRule="auto"/>
        <w:ind w:firstLine="720"/>
        <w:rPr>
          <w:rFonts w:ascii="Garamond" w:hAnsi="Garamond" w:cs="Times New Roman"/>
        </w:rPr>
      </w:pPr>
      <w:r w:rsidRPr="00D078B8">
        <w:rPr>
          <w:rFonts w:ascii="Garamond" w:hAnsi="Garamond" w:cs="Times New Roman"/>
        </w:rPr>
        <w:t xml:space="preserve">While social equity should be a top priority for government officials, there is often a disconnect between the theory of social equity and its practical implementation. Policies may be well-intentioned but fail to achieve desired outcomes due to inadequate resources, lack of political will, or resistance from those within and outside of the organization (Enders et al., 2020; </w:t>
      </w:r>
      <w:proofErr w:type="spellStart"/>
      <w:r w:rsidRPr="00D078B8">
        <w:rPr>
          <w:rFonts w:ascii="Garamond" w:hAnsi="Garamond" w:cs="Times New Roman"/>
        </w:rPr>
        <w:t>Kiradoo</w:t>
      </w:r>
      <w:proofErr w:type="spellEnd"/>
      <w:r w:rsidRPr="00D078B8">
        <w:rPr>
          <w:rFonts w:ascii="Garamond" w:hAnsi="Garamond" w:cs="Times New Roman"/>
        </w:rPr>
        <w:t>, 2023). Efforts to promote social equity can encounter resistance from various quarters, including within public agencies themselves. This resistance can stem from ideological opposition, lack of support from management, colleagues, and community, or fear of redistributive policies (</w:t>
      </w:r>
      <w:proofErr w:type="spellStart"/>
      <w:r w:rsidRPr="00D078B8">
        <w:rPr>
          <w:rFonts w:ascii="Garamond" w:hAnsi="Garamond" w:cs="Times New Roman"/>
        </w:rPr>
        <w:t>Theoharis</w:t>
      </w:r>
      <w:proofErr w:type="spellEnd"/>
      <w:r w:rsidRPr="00D078B8">
        <w:rPr>
          <w:rFonts w:ascii="Garamond" w:hAnsi="Garamond" w:cs="Times New Roman"/>
        </w:rPr>
        <w:t>, 2008; Lerma et al., 2020).</w:t>
      </w:r>
    </w:p>
    <w:p w14:paraId="0A7C262E" w14:textId="77777777" w:rsidR="00653D5E" w:rsidRPr="00D078B8" w:rsidRDefault="00653D5E" w:rsidP="00653D5E">
      <w:pPr>
        <w:spacing w:line="480" w:lineRule="auto"/>
        <w:rPr>
          <w:rFonts w:ascii="Garamond" w:hAnsi="Garamond" w:cs="Times New Roman"/>
          <w:b/>
          <w:bCs/>
        </w:rPr>
      </w:pPr>
      <w:r w:rsidRPr="00D078B8">
        <w:rPr>
          <w:rFonts w:ascii="Garamond" w:hAnsi="Garamond" w:cs="Times New Roman"/>
          <w:b/>
          <w:bCs/>
        </w:rPr>
        <w:t>DEI Initiatives in Public Administration</w:t>
      </w:r>
    </w:p>
    <w:p w14:paraId="57D16151" w14:textId="77777777" w:rsidR="00653D5E" w:rsidRPr="00D078B8" w:rsidRDefault="00653D5E" w:rsidP="00653D5E">
      <w:pPr>
        <w:spacing w:line="480" w:lineRule="auto"/>
        <w:ind w:firstLine="720"/>
        <w:rPr>
          <w:rFonts w:ascii="Garamond" w:hAnsi="Garamond" w:cs="Times New Roman"/>
        </w:rPr>
      </w:pPr>
      <w:r w:rsidRPr="00D078B8">
        <w:rPr>
          <w:rFonts w:ascii="Garamond" w:hAnsi="Garamond" w:cs="Times New Roman"/>
        </w:rPr>
        <w:lastRenderedPageBreak/>
        <w:t>The origins of DEI initiatives in public administration can be traced back to the Civil Rights Movement, which laid the groundwork for incorporating diversity into workplaces and educational institutions (OLMS, 2023). Over the decades, public organizations have progressively adopted DEI initiatives, initially driven by compliance with legal mandates aimed at preventing discrimination. These initiatives have evolved to encompass more proactive measures, including diversity training, strategic planning, and the establishment of diversity councils (OPM, N.D.; DOC, 2023). Contemporary DEI efforts have been further heightened by social movements such as Black Lives Matter, prompting organizations to reevaluate and deepen their commitment to diversity, equity, and inclusion (Toll, 2023).</w:t>
      </w:r>
    </w:p>
    <w:p w14:paraId="168F3985" w14:textId="77777777" w:rsidR="00653D5E" w:rsidRPr="00D078B8" w:rsidRDefault="00653D5E" w:rsidP="00653D5E">
      <w:pPr>
        <w:spacing w:line="480" w:lineRule="auto"/>
        <w:ind w:firstLine="720"/>
        <w:rPr>
          <w:rFonts w:ascii="Garamond" w:hAnsi="Garamond" w:cs="Times New Roman"/>
        </w:rPr>
      </w:pPr>
      <w:r w:rsidRPr="00D078B8">
        <w:rPr>
          <w:rFonts w:ascii="Garamond" w:hAnsi="Garamond" w:cs="Times New Roman"/>
        </w:rPr>
        <w:t>Despite the progress made in DEI efforts, Black bureaucrats continue to face significant challenges within public organizations. These challenges include limited opportunities for career advancement, inadequate support for their initiatives, and the persistent presence of systemic biases (EEOC, n.d.; Partnership for Public Service, 2022). The literature suggests that addressing these challenges requires a comprehensive approach that includes policy reforms, targeted professional development programs, and a cultural shift toward genuine inclusivity (</w:t>
      </w:r>
      <w:proofErr w:type="spellStart"/>
      <w:r w:rsidRPr="00D078B8">
        <w:rPr>
          <w:rFonts w:ascii="Garamond" w:hAnsi="Garamond" w:cs="Times New Roman"/>
        </w:rPr>
        <w:t>Bartnett</w:t>
      </w:r>
      <w:proofErr w:type="spellEnd"/>
      <w:r w:rsidRPr="00D078B8">
        <w:rPr>
          <w:rFonts w:ascii="Garamond" w:hAnsi="Garamond" w:cs="Times New Roman"/>
        </w:rPr>
        <w:t xml:space="preserve">, 2020; </w:t>
      </w:r>
      <w:proofErr w:type="spellStart"/>
      <w:r w:rsidRPr="00D078B8">
        <w:rPr>
          <w:rFonts w:ascii="Garamond" w:hAnsi="Garamond" w:cs="Times New Roman"/>
        </w:rPr>
        <w:t>Olzmann</w:t>
      </w:r>
      <w:proofErr w:type="spellEnd"/>
      <w:r w:rsidRPr="00D078B8">
        <w:rPr>
          <w:rFonts w:ascii="Garamond" w:hAnsi="Garamond" w:cs="Times New Roman"/>
        </w:rPr>
        <w:t xml:space="preserve">, 2020). </w:t>
      </w:r>
      <w:r w:rsidRPr="00D078B8">
        <w:rPr>
          <w:rFonts w:ascii="Garamond" w:hAnsi="Garamond" w:cs="Times New Roman"/>
          <w:color w:val="000000"/>
        </w:rPr>
        <w:t>The pursuit of diversity, equity, and inclusion (DEI) has become a cornerstone of modern organizational management. Creating an inclusive organizational culture is recognized as a foundational aspect of effective diversity management.</w:t>
      </w:r>
    </w:p>
    <w:p w14:paraId="0F9E55AC" w14:textId="77777777" w:rsidR="00653D5E" w:rsidRPr="00D078B8" w:rsidRDefault="00653D5E" w:rsidP="00653D5E">
      <w:pPr>
        <w:rPr>
          <w:rFonts w:ascii="Garamond" w:hAnsi="Garamond" w:cs="Times New Roman"/>
          <w:b/>
          <w:bCs/>
        </w:rPr>
      </w:pPr>
      <w:r w:rsidRPr="00D078B8">
        <w:rPr>
          <w:rFonts w:ascii="Garamond" w:hAnsi="Garamond" w:cs="Times New Roman"/>
          <w:b/>
          <w:bCs/>
        </w:rPr>
        <w:t>Methodology:</w:t>
      </w:r>
    </w:p>
    <w:p w14:paraId="48495D5C" w14:textId="77777777" w:rsidR="00653D5E" w:rsidRPr="00D078B8" w:rsidRDefault="00653D5E" w:rsidP="00653D5E">
      <w:pPr>
        <w:rPr>
          <w:rFonts w:ascii="Garamond" w:hAnsi="Garamond" w:cs="Times New Roman"/>
          <w:b/>
          <w:bCs/>
        </w:rPr>
      </w:pPr>
    </w:p>
    <w:p w14:paraId="418F5CE7" w14:textId="77777777" w:rsidR="00653D5E" w:rsidRPr="00D078B8" w:rsidRDefault="00653D5E" w:rsidP="00653D5E">
      <w:pPr>
        <w:spacing w:line="480" w:lineRule="auto"/>
        <w:ind w:firstLine="720"/>
        <w:contextualSpacing/>
        <w:rPr>
          <w:rFonts w:ascii="Garamond" w:hAnsi="Garamond" w:cs="Times New Roman"/>
        </w:rPr>
      </w:pPr>
      <w:r w:rsidRPr="00D078B8">
        <w:rPr>
          <w:rFonts w:ascii="Garamond" w:hAnsi="Garamond" w:cs="Times New Roman"/>
        </w:rPr>
        <w:t xml:space="preserve">I opted for a mixed methods approach to understand how Black bureaucrats experience active representation and how organizations promote or inhibit them from doing active representation. I constructed and distributed an original cross-sectional survey and conducted 12 interviews of Black bureaucrats. Over the past few years, public administration scholars have called for more qualitative or mixed methods work in representative bureaucracy scholarship (Kennedy, </w:t>
      </w:r>
      <w:r w:rsidRPr="00D078B8">
        <w:rPr>
          <w:rFonts w:ascii="Garamond" w:hAnsi="Garamond" w:cs="Times New Roman"/>
        </w:rPr>
        <w:lastRenderedPageBreak/>
        <w:t xml:space="preserve">2012; Wilkins and Williams, 2008; </w:t>
      </w:r>
      <w:proofErr w:type="spellStart"/>
      <w:r w:rsidRPr="00D078B8">
        <w:rPr>
          <w:rFonts w:ascii="Garamond" w:hAnsi="Garamond" w:cs="Times New Roman"/>
        </w:rPr>
        <w:t>Bishu</w:t>
      </w:r>
      <w:proofErr w:type="spellEnd"/>
      <w:r w:rsidRPr="00D078B8">
        <w:rPr>
          <w:rFonts w:ascii="Garamond" w:hAnsi="Garamond" w:cs="Times New Roman"/>
        </w:rPr>
        <w:t xml:space="preserve"> and Kennedy, 2019). This study incorporates measures for Black identity, Black lived experiences working in bureaucratic agencies, and Black intragroup collaboration. Focusing on Black bureaucrats and disaggregating the group allows for a more nuanced understanding of Black bureaucrats (Capers and Smith, 2019). Much of the representative bureaucracy literature treats race, racial subjects, and experiences as a monolith.</w:t>
      </w:r>
    </w:p>
    <w:p w14:paraId="33EBD286" w14:textId="77777777" w:rsidR="00653D5E" w:rsidRPr="00D078B8" w:rsidRDefault="00653D5E" w:rsidP="00653D5E">
      <w:pPr>
        <w:spacing w:line="480" w:lineRule="auto"/>
        <w:ind w:firstLine="720"/>
        <w:contextualSpacing/>
        <w:rPr>
          <w:rFonts w:ascii="Garamond" w:hAnsi="Garamond" w:cs="Times New Roman"/>
        </w:rPr>
      </w:pPr>
      <w:r w:rsidRPr="00D078B8">
        <w:rPr>
          <w:rFonts w:ascii="Garamond" w:hAnsi="Garamond" w:cs="Times New Roman"/>
        </w:rPr>
        <w:t xml:space="preserve">Interview participants were recruited using </w:t>
      </w:r>
      <w:proofErr w:type="spellStart"/>
      <w:r w:rsidRPr="00D078B8">
        <w:rPr>
          <w:rFonts w:ascii="Garamond" w:hAnsi="Garamond" w:cs="Times New Roman"/>
        </w:rPr>
        <w:t>Linkedin</w:t>
      </w:r>
      <w:proofErr w:type="spellEnd"/>
      <w:r w:rsidRPr="00D078B8">
        <w:rPr>
          <w:rFonts w:ascii="Garamond" w:hAnsi="Garamond" w:cs="Times New Roman"/>
        </w:rPr>
        <w:t xml:space="preserve">. Participants were selected using a randomized selection process. Before recruiting on </w:t>
      </w:r>
      <w:proofErr w:type="spellStart"/>
      <w:r w:rsidRPr="00D078B8">
        <w:rPr>
          <w:rFonts w:ascii="Garamond" w:hAnsi="Garamond" w:cs="Times New Roman"/>
        </w:rPr>
        <w:t>Linkedin</w:t>
      </w:r>
      <w:proofErr w:type="spellEnd"/>
      <w:r w:rsidRPr="00D078B8">
        <w:rPr>
          <w:rFonts w:ascii="Garamond" w:hAnsi="Garamond" w:cs="Times New Roman"/>
        </w:rPr>
        <w:t>, participants were selected by randomizing 10 public agencies. Each agency was given a number, and using a number randomizer, the agency that was picked matched the number on the counter. I had a list of states that I numbered, and I randomized that number, and the state that matched the number was picked. I then went through a list of employees on the state agency’s website and picked names deemed “Black.” I looked each individual up on LinkedIn and recruited them. If I came up with no Black employees from the agency. I went on LinkedIn and looked up “state” state employees or state of “state”, depending on the results. I also relied on snowball sampling to gather interviews.</w:t>
      </w:r>
    </w:p>
    <w:p w14:paraId="78F838E4" w14:textId="77777777" w:rsidR="00653D5E" w:rsidRPr="00D078B8" w:rsidRDefault="00653D5E" w:rsidP="00653D5E">
      <w:pPr>
        <w:spacing w:line="480" w:lineRule="auto"/>
        <w:ind w:firstLine="720"/>
        <w:rPr>
          <w:rFonts w:ascii="Garamond" w:hAnsi="Garamond" w:cs="Times New Roman"/>
          <w:color w:val="000000"/>
        </w:rPr>
      </w:pPr>
      <w:r w:rsidRPr="00D078B8">
        <w:rPr>
          <w:rFonts w:ascii="Garamond" w:hAnsi="Garamond" w:cs="Times New Roman"/>
          <w:color w:val="000000"/>
        </w:rPr>
        <w:t>I achieved a response rate of 50%. Out of the 20 prospective participants I contacted, six initially agreed to participate. However, one of these respondents was a no-show for the interview. Additionally, four participants declined, and ten did not respond at all. Other participants were collected using a snowball method. In the end, I was able to conduct a total of 8 interviews for this project. All participants are employed by the government at various levels and positions. Two participants are federal employees, three are city employees, and three are state employees.</w:t>
      </w:r>
    </w:p>
    <w:p w14:paraId="65AB7757" w14:textId="77777777" w:rsidR="00653D5E" w:rsidRPr="00D078B8" w:rsidRDefault="00653D5E" w:rsidP="00653D5E">
      <w:pPr>
        <w:spacing w:line="480" w:lineRule="auto"/>
        <w:ind w:firstLine="720"/>
        <w:contextualSpacing/>
        <w:rPr>
          <w:rFonts w:ascii="Garamond" w:hAnsi="Garamond" w:cs="Times New Roman"/>
        </w:rPr>
      </w:pPr>
      <w:r w:rsidRPr="00D078B8">
        <w:rPr>
          <w:rFonts w:ascii="Garamond" w:hAnsi="Garamond" w:cs="Times New Roman"/>
        </w:rPr>
        <w:t>To explore the perceptions of DEI initiatives, I used data from two participant groups for comparison. Group 1, the Prolific group, has 84 respondents. The second group, the National Black Forum of Black Public Administrators (NFBPA), has 16 respondents. I wanted to compare these two groups to see how they differ in responses. Prolific respondents are thought to be more entry-</w:t>
      </w:r>
      <w:r w:rsidRPr="00D078B8">
        <w:rPr>
          <w:rFonts w:ascii="Garamond" w:hAnsi="Garamond" w:cs="Times New Roman"/>
        </w:rPr>
        <w:lastRenderedPageBreak/>
        <w:t>level professionals, while NFBPA has a range of entry, mid, and upper-level management. I am only focusing on a few variables of interest for this paper.</w:t>
      </w:r>
    </w:p>
    <w:p w14:paraId="7E0E2FD3" w14:textId="77777777" w:rsidR="00653D5E" w:rsidRPr="00D078B8" w:rsidRDefault="00653D5E" w:rsidP="00653D5E">
      <w:pPr>
        <w:spacing w:line="480" w:lineRule="auto"/>
        <w:contextualSpacing/>
        <w:rPr>
          <w:rFonts w:ascii="Garamond" w:hAnsi="Garamond" w:cs="Times New Roman"/>
          <w:b/>
          <w:bCs/>
        </w:rPr>
      </w:pPr>
      <w:r w:rsidRPr="00D078B8">
        <w:rPr>
          <w:rFonts w:ascii="Garamond" w:hAnsi="Garamond" w:cs="Times New Roman"/>
          <w:b/>
          <w:bCs/>
        </w:rPr>
        <w:t>Variables of interest:</w:t>
      </w:r>
    </w:p>
    <w:p w14:paraId="014DAF16" w14:textId="77777777" w:rsidR="00653D5E" w:rsidRPr="00D078B8" w:rsidRDefault="00653D5E" w:rsidP="00653D5E">
      <w:pPr>
        <w:spacing w:line="480" w:lineRule="auto"/>
        <w:ind w:firstLine="720"/>
        <w:contextualSpacing/>
        <w:rPr>
          <w:rFonts w:ascii="Garamond" w:hAnsi="Garamond" w:cs="Times New Roman"/>
          <w:b/>
          <w:bCs/>
        </w:rPr>
      </w:pPr>
      <w:r w:rsidRPr="00D078B8">
        <w:rPr>
          <w:rFonts w:ascii="Garamond" w:hAnsi="Garamond" w:cs="Times New Roman"/>
        </w:rPr>
        <w:t xml:space="preserve">The variables of interest were rated on a 0-7 rating scale from strongly Disagree to strongly agree. The higher on the scale, the more you agree. The measures used </w:t>
      </w:r>
      <w:proofErr w:type="gramStart"/>
      <w:r w:rsidRPr="00D078B8">
        <w:rPr>
          <w:rFonts w:ascii="Garamond" w:hAnsi="Garamond" w:cs="Times New Roman"/>
        </w:rPr>
        <w:t>were:</w:t>
      </w:r>
      <w:proofErr w:type="gramEnd"/>
      <w:r w:rsidRPr="00D078B8">
        <w:rPr>
          <w:rFonts w:ascii="Garamond" w:hAnsi="Garamond" w:cs="Times New Roman"/>
        </w:rPr>
        <w:t xml:space="preserve"> I have benefitted from DEI initiatives.</w:t>
      </w:r>
      <w:r w:rsidRPr="00D078B8">
        <w:rPr>
          <w:rFonts w:ascii="Garamond" w:hAnsi="Garamond" w:cs="Times New Roman"/>
          <w:color w:val="000000" w:themeColor="text1"/>
        </w:rPr>
        <w:t xml:space="preserve"> (coded as benefits me). This question was asked to gauge whether Black bureaucrats felt these DEI efforts benefitted Black employees. We can see in Figure 1 that respondents from Prolific are slightly higher than those from NFBPA. This could be due to the difference in positions and tenure. Those who are newer to the organizations may feel that DEI has had some input on them getting the job versus more tenured respondents.</w:t>
      </w:r>
    </w:p>
    <w:p w14:paraId="1C429505" w14:textId="77777777" w:rsidR="00653D5E" w:rsidRPr="00D078B8" w:rsidRDefault="00653D5E" w:rsidP="00653D5E">
      <w:pPr>
        <w:spacing w:line="480" w:lineRule="auto"/>
        <w:ind w:firstLine="720"/>
        <w:contextualSpacing/>
        <w:rPr>
          <w:rFonts w:ascii="Garamond" w:hAnsi="Garamond" w:cs="Times New Roman"/>
          <w:b/>
          <w:bCs/>
        </w:rPr>
      </w:pPr>
      <w:r w:rsidRPr="00D078B8">
        <w:rPr>
          <w:rFonts w:ascii="Garamond" w:hAnsi="Garamond" w:cs="Times New Roman"/>
          <w:color w:val="000000" w:themeColor="text1"/>
        </w:rPr>
        <w:t>The next variable measures whether Black bureaucrats feel that most DEI efforts are meaningfully beneficial to Black employees (employees). Respondents in both groups agree slightly more with this measure than the previous measure, benefits me. There is still a small gap between the two groups and their feelings towards DEI and the benefits to Black employees. This may be the lack of diversity in their organizations. The positive reflection of Black bureaucrats towards DEI efforts is further shown in their belief that these initiatives benefit not only themselves but also the broader Black community. This dual perception gets at the importance of DEI efforts in addressing systemic inequities and enhancing opportunities for Black individuals both within bureaucratic institutions and in the wider society. The data may also further suggest that Black bureaucrats see DEI efforts as instrumental in creating more supportive, inclusive, and equitable environments.</w:t>
      </w:r>
      <w:r w:rsidRPr="00D078B8">
        <w:rPr>
          <w:rStyle w:val="FootnoteReference"/>
          <w:rFonts w:ascii="Garamond" w:hAnsi="Garamond" w:cs="Times New Roman"/>
          <w:b/>
          <w:bCs/>
        </w:rPr>
        <w:footnoteReference w:id="9"/>
      </w:r>
    </w:p>
    <w:p w14:paraId="415B92DF" w14:textId="77777777" w:rsidR="00653D5E" w:rsidRPr="00D078B8" w:rsidRDefault="00653D5E" w:rsidP="00653D5E">
      <w:pPr>
        <w:spacing w:line="480" w:lineRule="auto"/>
        <w:ind w:firstLine="720"/>
        <w:rPr>
          <w:rFonts w:ascii="Garamond" w:hAnsi="Garamond" w:cs="Times New Roman"/>
        </w:rPr>
      </w:pPr>
      <w:r w:rsidRPr="00D078B8">
        <w:rPr>
          <w:rFonts w:ascii="Garamond" w:hAnsi="Garamond" w:cs="Times New Roman"/>
        </w:rPr>
        <w:t xml:space="preserve">Figure 1 illustrates that Black bureaucrats generally lean towards disagreeing with the perception that most Diversity, Equity, and Inclusion (DEI) efforts are a waste of time. This suggests a relatively positive view of DEI initiatives among Black bureaucrats, indicating that they </w:t>
      </w:r>
      <w:r w:rsidRPr="00D078B8">
        <w:rPr>
          <w:rFonts w:ascii="Garamond" w:hAnsi="Garamond" w:cs="Times New Roman"/>
        </w:rPr>
        <w:lastRenderedPageBreak/>
        <w:t>recognize these efforts' potential value and impact. This finding aligns with broader perspectives within the Black community, which often views DEI initiatives as beneficial for fostering inclusion, reducing disparities, and promoting equitable treatment within organizational contexts.</w:t>
      </w:r>
    </w:p>
    <w:p w14:paraId="711E40E0" w14:textId="0F164D9A" w:rsidR="00653D5E" w:rsidRPr="00D078B8" w:rsidRDefault="00653D5E" w:rsidP="00653D5E">
      <w:pPr>
        <w:spacing w:line="480" w:lineRule="auto"/>
        <w:ind w:firstLine="720"/>
        <w:rPr>
          <w:rFonts w:ascii="Garamond" w:hAnsi="Garamond" w:cs="Times New Roman"/>
          <w:color w:val="000000" w:themeColor="text1"/>
        </w:rPr>
      </w:pPr>
      <w:r w:rsidRPr="00D078B8">
        <w:rPr>
          <w:rFonts w:ascii="Garamond" w:hAnsi="Garamond" w:cs="Times New Roman"/>
          <w:color w:val="000000" w:themeColor="text1"/>
        </w:rPr>
        <w:t xml:space="preserve">There has been much criticism of DEI initiatives as being excessive and not offering any support. Figure </w:t>
      </w:r>
      <w:r w:rsidR="007B50EA">
        <w:rPr>
          <w:rFonts w:ascii="Garamond" w:hAnsi="Garamond" w:cs="Times New Roman"/>
          <w:color w:val="000000" w:themeColor="text1"/>
        </w:rPr>
        <w:t>8</w:t>
      </w:r>
      <w:r w:rsidRPr="00D078B8">
        <w:rPr>
          <w:rFonts w:ascii="Garamond" w:hAnsi="Garamond" w:cs="Times New Roman"/>
          <w:color w:val="000000" w:themeColor="text1"/>
        </w:rPr>
        <w:t xml:space="preserve"> shows that Black bureaucrats in both groups seem to have the same perception that most DEI efforts benefit the organization more than the people they seek to serve and support. Although Black bureaucrats lean more positively towards DEI initiatives, this underlying perception may be that organizations are only in it for themselves, but good can also come out of it. We see plenty of public organizations that have a strong history of having a diverse organization, while other organizations may lack that diversity, so it leads to better hiring practices. But Black bureaucrats are still paid less than their white colleagues and are least likely to be in upper management positions.</w:t>
      </w:r>
    </w:p>
    <w:p w14:paraId="4732B35D" w14:textId="77777777" w:rsidR="00653D5E" w:rsidRPr="007B50EA" w:rsidRDefault="00653D5E" w:rsidP="00653D5E">
      <w:pPr>
        <w:rPr>
          <w:rFonts w:ascii="Garamond" w:hAnsi="Garamond" w:cs="Times New Roman"/>
          <w:color w:val="000000" w:themeColor="text1"/>
          <w:sz w:val="28"/>
          <w:szCs w:val="28"/>
        </w:rPr>
      </w:pPr>
    </w:p>
    <w:p w14:paraId="5185A675" w14:textId="474058BB" w:rsidR="00653D5E" w:rsidRPr="00D078B8" w:rsidRDefault="007B50EA" w:rsidP="007B50EA">
      <w:pPr>
        <w:pStyle w:val="Caption"/>
        <w:rPr>
          <w:rFonts w:ascii="Garamond" w:hAnsi="Garamond" w:cs="Times New Roman"/>
          <w:sz w:val="24"/>
          <w:szCs w:val="24"/>
        </w:rPr>
      </w:pPr>
      <w:bookmarkStart w:id="40" w:name="_Toc172680234"/>
      <w:r w:rsidRPr="007B50EA">
        <w:rPr>
          <w:rFonts w:ascii="Garamond" w:hAnsi="Garamond"/>
          <w:color w:val="000000" w:themeColor="text1"/>
          <w:sz w:val="20"/>
          <w:szCs w:val="20"/>
        </w:rPr>
        <w:t xml:space="preserve">Figure </w:t>
      </w:r>
      <w:r w:rsidRPr="007B50EA">
        <w:rPr>
          <w:rFonts w:ascii="Garamond" w:hAnsi="Garamond"/>
          <w:color w:val="000000" w:themeColor="text1"/>
          <w:sz w:val="20"/>
          <w:szCs w:val="20"/>
        </w:rPr>
        <w:fldChar w:fldCharType="begin"/>
      </w:r>
      <w:r w:rsidRPr="007B50EA">
        <w:rPr>
          <w:rFonts w:ascii="Garamond" w:hAnsi="Garamond"/>
          <w:color w:val="000000" w:themeColor="text1"/>
          <w:sz w:val="20"/>
          <w:szCs w:val="20"/>
        </w:rPr>
        <w:instrText xml:space="preserve"> SEQ Figure \* ARABIC </w:instrText>
      </w:r>
      <w:r w:rsidRPr="007B50EA">
        <w:rPr>
          <w:rFonts w:ascii="Garamond" w:hAnsi="Garamond"/>
          <w:color w:val="000000" w:themeColor="text1"/>
          <w:sz w:val="20"/>
          <w:szCs w:val="20"/>
        </w:rPr>
        <w:fldChar w:fldCharType="separate"/>
      </w:r>
      <w:r w:rsidRPr="007B50EA">
        <w:rPr>
          <w:rFonts w:ascii="Garamond" w:hAnsi="Garamond"/>
          <w:noProof/>
          <w:color w:val="000000" w:themeColor="text1"/>
          <w:sz w:val="20"/>
          <w:szCs w:val="20"/>
        </w:rPr>
        <w:t>8</w:t>
      </w:r>
      <w:r w:rsidRPr="007B50EA">
        <w:rPr>
          <w:rFonts w:ascii="Garamond" w:hAnsi="Garamond"/>
          <w:color w:val="000000" w:themeColor="text1"/>
          <w:sz w:val="20"/>
          <w:szCs w:val="20"/>
        </w:rPr>
        <w:fldChar w:fldCharType="end"/>
      </w:r>
      <w:r w:rsidRPr="007B50EA">
        <w:rPr>
          <w:rFonts w:ascii="Garamond" w:hAnsi="Garamond"/>
          <w:color w:val="000000" w:themeColor="text1"/>
          <w:sz w:val="20"/>
          <w:szCs w:val="20"/>
        </w:rPr>
        <w:t>: Perceptions of DEI</w:t>
      </w:r>
      <w:r w:rsidR="008C6FD4" w:rsidRPr="00D078B8">
        <w:rPr>
          <w:rFonts w:ascii="Garamond" w:hAnsi="Garamond" w:cs="Times New Roman"/>
          <w:noProof/>
          <w:sz w:val="24"/>
          <w:szCs w:val="24"/>
        </w:rPr>
        <w:drawing>
          <wp:anchor distT="0" distB="0" distL="114300" distR="114300" simplePos="0" relativeHeight="251674624" behindDoc="0" locked="0" layoutInCell="1" allowOverlap="1" wp14:anchorId="3FF7D66E" wp14:editId="6083AABA">
            <wp:simplePos x="0" y="0"/>
            <wp:positionH relativeFrom="column">
              <wp:posOffset>0</wp:posOffset>
            </wp:positionH>
            <wp:positionV relativeFrom="paragraph">
              <wp:posOffset>317500</wp:posOffset>
            </wp:positionV>
            <wp:extent cx="5416550" cy="2916555"/>
            <wp:effectExtent l="0" t="0" r="6350" b="17145"/>
            <wp:wrapTopAndBottom/>
            <wp:docPr id="1121372556" name="Chart 1">
              <a:extLst xmlns:a="http://schemas.openxmlformats.org/drawingml/2006/main">
                <a:ext uri="{FF2B5EF4-FFF2-40B4-BE49-F238E27FC236}">
                  <a16:creationId xmlns:a16="http://schemas.microsoft.com/office/drawing/2014/main" id="{64426B21-B876-3BE9-F46C-411264E30F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bookmarkEnd w:id="40"/>
    </w:p>
    <w:p w14:paraId="3B05B6E0" w14:textId="77777777" w:rsidR="008C6FD4" w:rsidRDefault="008C6FD4" w:rsidP="00653D5E">
      <w:pPr>
        <w:rPr>
          <w:rFonts w:ascii="Garamond" w:hAnsi="Garamond" w:cs="Times New Roman"/>
          <w:b/>
          <w:bCs/>
        </w:rPr>
      </w:pPr>
    </w:p>
    <w:p w14:paraId="04213FC3" w14:textId="77777777" w:rsidR="007B50EA" w:rsidRDefault="007B50EA" w:rsidP="00653D5E">
      <w:pPr>
        <w:rPr>
          <w:rFonts w:ascii="Garamond" w:hAnsi="Garamond" w:cs="Times New Roman"/>
          <w:b/>
          <w:bCs/>
        </w:rPr>
      </w:pPr>
    </w:p>
    <w:p w14:paraId="7EFE90D1" w14:textId="77777777" w:rsidR="007B50EA" w:rsidRDefault="007B50EA" w:rsidP="00653D5E">
      <w:pPr>
        <w:rPr>
          <w:rFonts w:ascii="Garamond" w:hAnsi="Garamond" w:cs="Times New Roman"/>
          <w:b/>
          <w:bCs/>
        </w:rPr>
      </w:pPr>
    </w:p>
    <w:p w14:paraId="0F4FBA89" w14:textId="0A97DCCE" w:rsidR="00653D5E" w:rsidRPr="00D078B8" w:rsidRDefault="00653D5E" w:rsidP="00653D5E">
      <w:pPr>
        <w:rPr>
          <w:rFonts w:ascii="Garamond" w:hAnsi="Garamond" w:cs="Times New Roman"/>
        </w:rPr>
      </w:pPr>
      <w:r w:rsidRPr="00D078B8">
        <w:rPr>
          <w:rFonts w:ascii="Garamond" w:hAnsi="Garamond" w:cs="Times New Roman"/>
          <w:b/>
          <w:bCs/>
        </w:rPr>
        <w:lastRenderedPageBreak/>
        <w:t>Discussion/Conclusion:</w:t>
      </w:r>
    </w:p>
    <w:p w14:paraId="00B3E00E" w14:textId="274F5E4D" w:rsidR="00653D5E" w:rsidRPr="00D078B8" w:rsidRDefault="00653D5E" w:rsidP="00653D5E">
      <w:pPr>
        <w:spacing w:line="480" w:lineRule="auto"/>
        <w:ind w:firstLine="720"/>
        <w:rPr>
          <w:rFonts w:ascii="Garamond" w:hAnsi="Garamond" w:cs="Times New Roman"/>
        </w:rPr>
      </w:pPr>
      <w:r w:rsidRPr="00D078B8">
        <w:rPr>
          <w:rFonts w:ascii="Garamond" w:hAnsi="Garamond" w:cs="Times New Roman"/>
        </w:rPr>
        <w:t>Opportunities for enhancing DEI initiatives lie in fostering a more inclusive organizational culture that values the contributions of Black bureaucrats and other marginalized groups. This involves creating pathways for meaningful participation in decision-making processes, ensuring equitable access to resources, and recognizing the diverse experiences and perspectives that enrich public administration (</w:t>
      </w:r>
      <w:r w:rsidR="00977136">
        <w:rPr>
          <w:rFonts w:ascii="Garamond" w:hAnsi="Garamond" w:cs="Times New Roman"/>
        </w:rPr>
        <w:t>Rice, 2004</w:t>
      </w:r>
      <w:r w:rsidRPr="00D078B8">
        <w:rPr>
          <w:rFonts w:ascii="Garamond" w:hAnsi="Garamond" w:cs="Times New Roman"/>
        </w:rPr>
        <w:t>).</w:t>
      </w:r>
    </w:p>
    <w:p w14:paraId="0FA73B1A" w14:textId="77777777" w:rsidR="00653D5E" w:rsidRPr="00D078B8" w:rsidRDefault="00653D5E" w:rsidP="00653D5E">
      <w:pPr>
        <w:spacing w:line="480" w:lineRule="auto"/>
        <w:ind w:firstLine="720"/>
        <w:rPr>
          <w:rFonts w:ascii="Garamond" w:hAnsi="Garamond" w:cs="Times New Roman"/>
        </w:rPr>
      </w:pPr>
      <w:r w:rsidRPr="00D078B8">
        <w:rPr>
          <w:rFonts w:ascii="Garamond" w:hAnsi="Garamond" w:cs="Times New Roman"/>
        </w:rPr>
        <w:t xml:space="preserve">While most Black bureaucrats see the benefits of DEI for themselves and the Black community, there is a clear perception that organizations only do these initiatives to benefit the organization. This could mean that bureaucrats are facing these pressures with no benefits in return. Considering that Black bureaucrats are least likely to be in upper management positions and are kept in entry positions in the government, it could </w:t>
      </w:r>
      <w:proofErr w:type="gramStart"/>
      <w:r w:rsidRPr="00D078B8">
        <w:rPr>
          <w:rFonts w:ascii="Garamond" w:hAnsi="Garamond" w:cs="Times New Roman"/>
        </w:rPr>
        <w:t>be a reflection of</w:t>
      </w:r>
      <w:proofErr w:type="gramEnd"/>
      <w:r w:rsidRPr="00D078B8">
        <w:rPr>
          <w:rFonts w:ascii="Garamond" w:hAnsi="Garamond" w:cs="Times New Roman"/>
        </w:rPr>
        <w:t xml:space="preserve"> that. </w:t>
      </w:r>
    </w:p>
    <w:p w14:paraId="1D9308E6" w14:textId="7A2C101B" w:rsidR="00653D5E" w:rsidRPr="00D078B8" w:rsidRDefault="00653D5E" w:rsidP="00653D5E">
      <w:pPr>
        <w:spacing w:line="480" w:lineRule="auto"/>
        <w:ind w:firstLine="720"/>
        <w:rPr>
          <w:rFonts w:ascii="Garamond" w:hAnsi="Garamond" w:cs="Times New Roman"/>
        </w:rPr>
      </w:pPr>
      <w:r w:rsidRPr="00D078B8">
        <w:rPr>
          <w:rFonts w:ascii="Garamond" w:hAnsi="Garamond" w:cs="Times New Roman"/>
        </w:rPr>
        <w:t>Although DEI initiatives hold great promise, there are also significant questions that must be addressed to ensure their success and that they are promoting equity. Black bureaucrats face unique barriers that can hinder their effectiveness in promoting DEI goals. As state</w:t>
      </w:r>
      <w:r w:rsidR="00340896" w:rsidRPr="00D078B8">
        <w:rPr>
          <w:rFonts w:ascii="Garamond" w:hAnsi="Garamond" w:cs="Times New Roman"/>
        </w:rPr>
        <w:t>d</w:t>
      </w:r>
      <w:r w:rsidRPr="00D078B8">
        <w:rPr>
          <w:rFonts w:ascii="Garamond" w:hAnsi="Garamond" w:cs="Times New Roman"/>
        </w:rPr>
        <w:t xml:space="preserve"> before, Black bureaucrats are least likely to be in positions where they can actively make a change and actively pursue the goals of the initiatives, meaning there is such a focus on hiring to make a diverse organization</w:t>
      </w:r>
      <w:r w:rsidR="00340896" w:rsidRPr="00D078B8">
        <w:rPr>
          <w:rFonts w:ascii="Garamond" w:hAnsi="Garamond" w:cs="Times New Roman"/>
        </w:rPr>
        <w:t>. Still,</w:t>
      </w:r>
      <w:r w:rsidRPr="00D078B8">
        <w:rPr>
          <w:rFonts w:ascii="Garamond" w:hAnsi="Garamond" w:cs="Times New Roman"/>
        </w:rPr>
        <w:t xml:space="preserve"> bureaucrats may lack the support to move into the decision-making spaces.</w:t>
      </w:r>
    </w:p>
    <w:p w14:paraId="2CC9243A" w14:textId="77777777" w:rsidR="00653D5E" w:rsidRPr="00D078B8" w:rsidRDefault="00653D5E" w:rsidP="00653D5E">
      <w:pPr>
        <w:spacing w:line="480" w:lineRule="auto"/>
        <w:ind w:firstLine="720"/>
        <w:rPr>
          <w:rFonts w:ascii="Garamond" w:hAnsi="Garamond" w:cs="Times New Roman"/>
        </w:rPr>
      </w:pPr>
      <w:r w:rsidRPr="00D078B8">
        <w:rPr>
          <w:rFonts w:ascii="Garamond" w:hAnsi="Garamond" w:cs="Times New Roman"/>
        </w:rPr>
        <w:t>Despite these challenges, there are numerous opportunities to enhance the effectiveness of DEI initiatives. This includes ongoing employee training and development, creating channels for feedback and dialogue, and ensuring that DEI goals are integrated into all aspects of organizational operations. There needs to also be as much focus on DEI outcomes for employees as there is on outcomes for clients.</w:t>
      </w:r>
    </w:p>
    <w:p w14:paraId="3B7F9DE6" w14:textId="77777777" w:rsidR="00653D5E" w:rsidRPr="00D078B8" w:rsidRDefault="00653D5E" w:rsidP="00653D5E">
      <w:pPr>
        <w:spacing w:line="480" w:lineRule="auto"/>
        <w:ind w:firstLine="720"/>
        <w:rPr>
          <w:rFonts w:ascii="Garamond" w:hAnsi="Garamond" w:cs="Times New Roman"/>
        </w:rPr>
      </w:pPr>
      <w:r w:rsidRPr="00D078B8">
        <w:rPr>
          <w:rFonts w:ascii="Garamond" w:hAnsi="Garamond" w:cs="Times New Roman"/>
        </w:rPr>
        <w:t xml:space="preserve">Black bureaucrats are crucial in shaping and implementing DEI initiatives in public organizations. Their perceptions of these initiatives are influenced by their personal and professional experiences and the organizational culture in which they work. By drawing on diversity management </w:t>
      </w:r>
      <w:r w:rsidRPr="00D078B8">
        <w:rPr>
          <w:rFonts w:ascii="Garamond" w:hAnsi="Garamond" w:cs="Times New Roman"/>
        </w:rPr>
        <w:lastRenderedPageBreak/>
        <w:t>literature and DEI studies, public organizations can create more inclusive and equitable environments that fully leverage the talents and perspectives of Black bureaucrats. Addressing the challenges and barriers that hinder DEI initiatives will require sustained commitment, resources, and a willingness to engage in meaningful systemic change.</w:t>
      </w:r>
    </w:p>
    <w:p w14:paraId="29D95410" w14:textId="77777777" w:rsidR="00653D5E" w:rsidRPr="00D078B8" w:rsidRDefault="00653D5E" w:rsidP="00653D5E">
      <w:pPr>
        <w:spacing w:line="480" w:lineRule="auto"/>
        <w:ind w:firstLine="720"/>
        <w:rPr>
          <w:rFonts w:ascii="Garamond" w:hAnsi="Garamond" w:cs="Times New Roman"/>
        </w:rPr>
      </w:pPr>
      <w:r w:rsidRPr="00D078B8">
        <w:rPr>
          <w:rFonts w:ascii="Garamond" w:hAnsi="Garamond" w:cs="Times New Roman"/>
        </w:rPr>
        <w:t>Going forward, I will gather more respondents for the NFBPA and run more empirical analyses to understand the relationships between the variables. I am interested in seeing how DEI is influenced by the critical mass if Black employees in an organization. I am also curious as to how race and ethnicity may hold up.</w:t>
      </w:r>
    </w:p>
    <w:p w14:paraId="117AC155" w14:textId="77777777" w:rsidR="00653D5E" w:rsidRPr="00D078B8" w:rsidRDefault="00653D5E" w:rsidP="00653D5E">
      <w:pPr>
        <w:rPr>
          <w:rFonts w:ascii="Garamond" w:hAnsi="Garamond" w:cs="Times New Roman"/>
        </w:rPr>
      </w:pPr>
    </w:p>
    <w:p w14:paraId="2D57935A" w14:textId="77777777" w:rsidR="00653D5E" w:rsidRPr="00D078B8" w:rsidRDefault="00653D5E" w:rsidP="00653D5E">
      <w:pPr>
        <w:adjustRightInd w:val="0"/>
        <w:spacing w:line="480" w:lineRule="auto"/>
        <w:contextualSpacing/>
        <w:mirrorIndents/>
        <w:rPr>
          <w:rFonts w:ascii="Garamond" w:hAnsi="Garamond" w:cs="Times New Roman"/>
          <w:color w:val="000000" w:themeColor="text1"/>
        </w:rPr>
      </w:pPr>
    </w:p>
    <w:p w14:paraId="13BCA363" w14:textId="77777777" w:rsidR="00653D5E" w:rsidRPr="00D078B8" w:rsidRDefault="00653D5E" w:rsidP="00653D5E">
      <w:pPr>
        <w:adjustRightInd w:val="0"/>
        <w:spacing w:line="480" w:lineRule="auto"/>
        <w:contextualSpacing/>
        <w:mirrorIndents/>
        <w:rPr>
          <w:rFonts w:ascii="Garamond" w:hAnsi="Garamond" w:cs="Times New Roman"/>
          <w:color w:val="000000" w:themeColor="text1"/>
        </w:rPr>
      </w:pPr>
    </w:p>
    <w:p w14:paraId="46D4CF93" w14:textId="77777777" w:rsidR="00653D5E" w:rsidRPr="00D078B8" w:rsidRDefault="00653D5E" w:rsidP="00653D5E">
      <w:pPr>
        <w:adjustRightInd w:val="0"/>
        <w:spacing w:line="480" w:lineRule="auto"/>
        <w:contextualSpacing/>
        <w:mirrorIndents/>
        <w:rPr>
          <w:rFonts w:ascii="Garamond" w:hAnsi="Garamond" w:cs="Times New Roman"/>
          <w:color w:val="000000" w:themeColor="text1"/>
        </w:rPr>
      </w:pPr>
    </w:p>
    <w:p w14:paraId="6D2C2699" w14:textId="77777777" w:rsidR="00653D5E" w:rsidRPr="00D078B8" w:rsidRDefault="00653D5E" w:rsidP="00653D5E">
      <w:pPr>
        <w:adjustRightInd w:val="0"/>
        <w:spacing w:line="480" w:lineRule="auto"/>
        <w:contextualSpacing/>
        <w:mirrorIndents/>
        <w:rPr>
          <w:rFonts w:ascii="Garamond" w:hAnsi="Garamond" w:cs="Times New Roman"/>
          <w:color w:val="000000" w:themeColor="text1"/>
        </w:rPr>
      </w:pPr>
    </w:p>
    <w:p w14:paraId="51D1A082" w14:textId="77777777" w:rsidR="00653D5E" w:rsidRPr="00D078B8" w:rsidRDefault="00653D5E" w:rsidP="00653D5E">
      <w:pPr>
        <w:adjustRightInd w:val="0"/>
        <w:spacing w:line="480" w:lineRule="auto"/>
        <w:contextualSpacing/>
        <w:mirrorIndents/>
        <w:rPr>
          <w:rFonts w:ascii="Garamond" w:hAnsi="Garamond" w:cs="Times New Roman"/>
          <w:color w:val="000000" w:themeColor="text1"/>
        </w:rPr>
      </w:pPr>
    </w:p>
    <w:p w14:paraId="72078ED7" w14:textId="77777777" w:rsidR="00653D5E" w:rsidRPr="00D078B8" w:rsidRDefault="00653D5E" w:rsidP="00653D5E">
      <w:pPr>
        <w:adjustRightInd w:val="0"/>
        <w:spacing w:line="480" w:lineRule="auto"/>
        <w:contextualSpacing/>
        <w:mirrorIndents/>
        <w:jc w:val="center"/>
        <w:rPr>
          <w:rFonts w:ascii="Garamond" w:hAnsi="Garamond" w:cs="Times New Roman"/>
          <w:color w:val="000000" w:themeColor="text1"/>
        </w:rPr>
      </w:pPr>
    </w:p>
    <w:p w14:paraId="26FFB25D" w14:textId="77777777" w:rsidR="00653D5E" w:rsidRPr="00D078B8" w:rsidRDefault="00653D5E" w:rsidP="00653D5E">
      <w:pPr>
        <w:adjustRightInd w:val="0"/>
        <w:spacing w:line="480" w:lineRule="auto"/>
        <w:contextualSpacing/>
        <w:mirrorIndents/>
        <w:jc w:val="center"/>
        <w:rPr>
          <w:rFonts w:ascii="Garamond" w:hAnsi="Garamond" w:cs="Times New Roman"/>
          <w:color w:val="000000" w:themeColor="text1"/>
        </w:rPr>
      </w:pPr>
    </w:p>
    <w:p w14:paraId="3A6A4E9C" w14:textId="77777777" w:rsidR="00653D5E" w:rsidRPr="00D078B8" w:rsidRDefault="00653D5E" w:rsidP="00653D5E">
      <w:pPr>
        <w:adjustRightInd w:val="0"/>
        <w:spacing w:line="480" w:lineRule="auto"/>
        <w:contextualSpacing/>
        <w:mirrorIndents/>
        <w:jc w:val="center"/>
        <w:rPr>
          <w:rFonts w:ascii="Garamond" w:hAnsi="Garamond" w:cs="Times New Roman"/>
          <w:color w:val="000000" w:themeColor="text1"/>
        </w:rPr>
      </w:pPr>
    </w:p>
    <w:p w14:paraId="1B5692B0" w14:textId="77777777" w:rsidR="00653D5E" w:rsidRPr="00D078B8" w:rsidRDefault="00653D5E" w:rsidP="00653D5E">
      <w:pPr>
        <w:adjustRightInd w:val="0"/>
        <w:spacing w:line="480" w:lineRule="auto"/>
        <w:contextualSpacing/>
        <w:mirrorIndents/>
        <w:rPr>
          <w:rFonts w:ascii="Garamond" w:hAnsi="Garamond" w:cs="Times New Roman"/>
          <w:color w:val="000000" w:themeColor="text1"/>
        </w:rPr>
      </w:pPr>
    </w:p>
    <w:p w14:paraId="63461F82" w14:textId="77777777" w:rsidR="00653D5E" w:rsidRPr="00D078B8" w:rsidRDefault="00653D5E" w:rsidP="00653D5E">
      <w:pPr>
        <w:adjustRightInd w:val="0"/>
        <w:spacing w:line="480" w:lineRule="auto"/>
        <w:contextualSpacing/>
        <w:mirrorIndents/>
        <w:rPr>
          <w:rFonts w:ascii="Garamond" w:hAnsi="Garamond" w:cs="Times New Roman"/>
          <w:color w:val="000000" w:themeColor="text1"/>
        </w:rPr>
      </w:pPr>
    </w:p>
    <w:p w14:paraId="1433B990" w14:textId="77777777" w:rsidR="00653D5E" w:rsidRPr="00D078B8" w:rsidRDefault="00653D5E" w:rsidP="00653D5E">
      <w:pPr>
        <w:adjustRightInd w:val="0"/>
        <w:spacing w:line="480" w:lineRule="auto"/>
        <w:contextualSpacing/>
        <w:mirrorIndents/>
        <w:jc w:val="center"/>
        <w:rPr>
          <w:rFonts w:ascii="Garamond" w:hAnsi="Garamond" w:cs="Times New Roman"/>
          <w:color w:val="000000" w:themeColor="text1"/>
        </w:rPr>
      </w:pPr>
    </w:p>
    <w:p w14:paraId="1F627C0B" w14:textId="77777777" w:rsidR="00653D5E" w:rsidRPr="00D078B8" w:rsidRDefault="00653D5E" w:rsidP="00653D5E">
      <w:pPr>
        <w:adjustRightInd w:val="0"/>
        <w:spacing w:line="480" w:lineRule="auto"/>
        <w:contextualSpacing/>
        <w:mirrorIndents/>
        <w:jc w:val="center"/>
        <w:rPr>
          <w:rFonts w:ascii="Garamond" w:hAnsi="Garamond" w:cs="Times New Roman"/>
          <w:color w:val="000000" w:themeColor="text1"/>
        </w:rPr>
      </w:pPr>
    </w:p>
    <w:p w14:paraId="203D645A" w14:textId="77777777" w:rsidR="00653D5E" w:rsidRPr="00D078B8" w:rsidRDefault="00653D5E" w:rsidP="00653D5E">
      <w:pPr>
        <w:adjustRightInd w:val="0"/>
        <w:spacing w:line="480" w:lineRule="auto"/>
        <w:contextualSpacing/>
        <w:mirrorIndents/>
        <w:jc w:val="center"/>
        <w:rPr>
          <w:rFonts w:ascii="Garamond" w:hAnsi="Garamond" w:cs="Times New Roman"/>
          <w:color w:val="000000" w:themeColor="text1"/>
        </w:rPr>
      </w:pPr>
    </w:p>
    <w:p w14:paraId="6E3F8691" w14:textId="77777777" w:rsidR="00653D5E" w:rsidRPr="00D078B8" w:rsidRDefault="00653D5E" w:rsidP="00653D5E">
      <w:pPr>
        <w:adjustRightInd w:val="0"/>
        <w:spacing w:line="480" w:lineRule="auto"/>
        <w:contextualSpacing/>
        <w:mirrorIndents/>
        <w:jc w:val="center"/>
        <w:rPr>
          <w:rFonts w:ascii="Garamond" w:hAnsi="Garamond" w:cs="Times New Roman"/>
          <w:color w:val="000000" w:themeColor="text1"/>
        </w:rPr>
      </w:pPr>
    </w:p>
    <w:p w14:paraId="77366BF1" w14:textId="77777777" w:rsidR="00E176CD" w:rsidRDefault="00E176CD" w:rsidP="001F2E62">
      <w:pPr>
        <w:pStyle w:val="Heading1"/>
        <w:jc w:val="left"/>
      </w:pPr>
      <w:bookmarkStart w:id="41" w:name="_Toc172682003"/>
    </w:p>
    <w:p w14:paraId="751879D8" w14:textId="0543057E" w:rsidR="009559C9" w:rsidRPr="00993207" w:rsidRDefault="00390CC5" w:rsidP="00993207">
      <w:pPr>
        <w:pStyle w:val="Heading1"/>
      </w:pPr>
      <w:r w:rsidRPr="00D078B8">
        <w:lastRenderedPageBreak/>
        <w:t xml:space="preserve">Chapter </w:t>
      </w:r>
      <w:r w:rsidR="00D078B8" w:rsidRPr="00D078B8">
        <w:t>5</w:t>
      </w:r>
      <w:r w:rsidRPr="00D078B8">
        <w:t>: Conclusion</w:t>
      </w:r>
      <w:bookmarkEnd w:id="41"/>
    </w:p>
    <w:p w14:paraId="08AF3C48" w14:textId="77777777" w:rsidR="00995E0A" w:rsidRPr="00D078B8" w:rsidRDefault="00995E0A" w:rsidP="00995E0A">
      <w:pPr>
        <w:spacing w:line="480" w:lineRule="auto"/>
        <w:ind w:left="-360" w:firstLine="1080"/>
        <w:contextualSpacing/>
        <w:rPr>
          <w:rFonts w:ascii="Garamond" w:hAnsi="Garamond"/>
        </w:rPr>
      </w:pPr>
      <w:r w:rsidRPr="00D078B8">
        <w:rPr>
          <w:rFonts w:ascii="Garamond" w:hAnsi="Garamond"/>
        </w:rPr>
        <w:t xml:space="preserve">This project aimed to shed light on the complexities and nuances of the Black experience in the bureaucracy, particularly in relation to representative work. Representative bureaucracy has guided the public administration field in understanding representation and identity in government. </w:t>
      </w:r>
      <w:r w:rsidRPr="00D078B8">
        <w:rPr>
          <w:rFonts w:ascii="Garamond" w:hAnsi="Garamond" w:cs="Times New Roman"/>
          <w:color w:val="000000" w:themeColor="text1"/>
        </w:rPr>
        <w:t>Representative bureaucracy scholarship often emphasizes the role of bureaucrats of color in advancing equity for marginalized populations.</w:t>
      </w:r>
    </w:p>
    <w:p w14:paraId="45A8552C" w14:textId="75F2BD85" w:rsidR="00995E0A" w:rsidRPr="00D078B8" w:rsidRDefault="00995E0A" w:rsidP="00995E0A">
      <w:pPr>
        <w:spacing w:line="480" w:lineRule="auto"/>
        <w:ind w:left="-360" w:firstLine="1080"/>
        <w:contextualSpacing/>
        <w:rPr>
          <w:rFonts w:ascii="Garamond" w:hAnsi="Garamond"/>
        </w:rPr>
      </w:pPr>
      <w:r w:rsidRPr="00D078B8">
        <w:rPr>
          <w:rFonts w:ascii="Garamond" w:hAnsi="Garamond"/>
        </w:rPr>
        <w:t>Among representative bureaucracy’s central tenets, passive representation suggests that simply being a member of a particular race, such as being Black, can influence one's work</w:t>
      </w:r>
      <w:r w:rsidR="00F003A8" w:rsidRPr="00D078B8">
        <w:rPr>
          <w:rFonts w:ascii="Garamond" w:hAnsi="Garamond"/>
        </w:rPr>
        <w:t>. However, the theory does not suggest that all passive representation will always lead to active representation.</w:t>
      </w:r>
      <w:r w:rsidRPr="00D078B8">
        <w:rPr>
          <w:rFonts w:ascii="Garamond" w:hAnsi="Garamond"/>
        </w:rPr>
        <w:t xml:space="preserve"> Active representation, on the other hand, involves deliberately engaging in work or approaches connected to one's racial (among others) identity, which can lead to more equitable policies, programs, and outcomes. However, despite its significance, there has been limited opportunity to understand the nuanced views of Black individuals engaged in this type of work.</w:t>
      </w:r>
    </w:p>
    <w:p w14:paraId="65D8499B" w14:textId="49026E38" w:rsidR="00995E0A" w:rsidRPr="00D078B8" w:rsidRDefault="00995E0A" w:rsidP="00995E0A">
      <w:pPr>
        <w:adjustRightInd w:val="0"/>
        <w:spacing w:line="480" w:lineRule="auto"/>
        <w:ind w:firstLine="720"/>
        <w:contextualSpacing/>
        <w:mirrorIndents/>
        <w:jc w:val="both"/>
        <w:rPr>
          <w:rFonts w:ascii="Garamond" w:hAnsi="Garamond" w:cs="Times New Roman"/>
          <w:color w:val="000000" w:themeColor="text1"/>
        </w:rPr>
      </w:pPr>
      <w:r w:rsidRPr="00D078B8">
        <w:rPr>
          <w:rFonts w:ascii="Garamond" w:hAnsi="Garamond"/>
        </w:rPr>
        <w:t xml:space="preserve">We </w:t>
      </w:r>
      <w:r w:rsidR="00F003A8" w:rsidRPr="00D078B8">
        <w:rPr>
          <w:rFonts w:ascii="Garamond" w:hAnsi="Garamond"/>
        </w:rPr>
        <w:t>did not</w:t>
      </w:r>
      <w:r w:rsidRPr="00D078B8">
        <w:rPr>
          <w:rFonts w:ascii="Garamond" w:hAnsi="Garamond"/>
        </w:rPr>
        <w:t xml:space="preserve"> know much about what it means for Black bureaucrats to engage in active representation, how they interpret it, or how </w:t>
      </w:r>
      <w:r w:rsidR="00F003A8" w:rsidRPr="00D078B8">
        <w:rPr>
          <w:rFonts w:ascii="Garamond" w:hAnsi="Garamond"/>
        </w:rPr>
        <w:t>they varied in their motivation to be active representation in their organization</w:t>
      </w:r>
      <w:r w:rsidRPr="00D078B8">
        <w:rPr>
          <w:rFonts w:ascii="Garamond" w:hAnsi="Garamond"/>
        </w:rPr>
        <w:t>.</w:t>
      </w:r>
      <w:r w:rsidR="00F003A8" w:rsidRPr="00D078B8">
        <w:rPr>
          <w:rFonts w:ascii="Garamond" w:hAnsi="Garamond"/>
        </w:rPr>
        <w:t xml:space="preserve"> </w:t>
      </w:r>
      <w:r w:rsidRPr="00D078B8">
        <w:rPr>
          <w:rFonts w:ascii="Garamond" w:hAnsi="Garamond"/>
        </w:rPr>
        <w:t>Yet, there are times in the literature that these variations are pushed to the side as a resource issue, an organization issue, or the bureaucrat not identifying strongly enough with their race or gender</w:t>
      </w:r>
      <w:r w:rsidR="00631078">
        <w:rPr>
          <w:rFonts w:ascii="Garamond" w:hAnsi="Garamond"/>
        </w:rPr>
        <w:t>. Still,</w:t>
      </w:r>
      <w:r w:rsidRPr="00D078B8">
        <w:rPr>
          <w:rFonts w:ascii="Garamond" w:hAnsi="Garamond"/>
        </w:rPr>
        <w:t xml:space="preserve"> this research has illuminated other </w:t>
      </w:r>
      <w:r w:rsidR="00631078">
        <w:rPr>
          <w:rFonts w:ascii="Garamond" w:hAnsi="Garamond"/>
        </w:rPr>
        <w:t>more complicated aspects</w:t>
      </w:r>
      <w:r w:rsidRPr="00D078B8">
        <w:rPr>
          <w:rFonts w:ascii="Garamond" w:hAnsi="Garamond"/>
        </w:rPr>
        <w:t xml:space="preserve"> than surface level values.</w:t>
      </w:r>
      <w:r w:rsidRPr="00D078B8">
        <w:rPr>
          <w:rFonts w:ascii="Garamond" w:hAnsi="Garamond" w:cs="Times New Roman"/>
          <w:color w:val="000000" w:themeColor="text1"/>
        </w:rPr>
        <w:t xml:space="preserve"> Representation is crucial for promoting equity, but the risks and pressures associated with representation for Black bureaucrats are frequently overlooked.</w:t>
      </w:r>
    </w:p>
    <w:p w14:paraId="46B623DD" w14:textId="77777777" w:rsidR="00F1791F" w:rsidRPr="00D078B8" w:rsidRDefault="00995E0A" w:rsidP="00F1791F">
      <w:pPr>
        <w:spacing w:line="480" w:lineRule="auto"/>
        <w:ind w:firstLine="1080"/>
        <w:contextualSpacing/>
        <w:rPr>
          <w:rFonts w:ascii="Garamond" w:hAnsi="Garamond"/>
        </w:rPr>
      </w:pPr>
      <w:r w:rsidRPr="00D078B8">
        <w:rPr>
          <w:rFonts w:ascii="Garamond" w:hAnsi="Garamond"/>
        </w:rPr>
        <w:t xml:space="preserve">Being Black in the United States is a more nuanced identity than what the literature has shown us (even when scholars acknowledge it). By incorporating the panethnicity of the Black diaspora as a function of representation offers insight into when active representation may be strongest and how Black bureaucrats view other Black community members that are outside of their </w:t>
      </w:r>
      <w:r w:rsidRPr="00D078B8">
        <w:rPr>
          <w:rFonts w:ascii="Garamond" w:hAnsi="Garamond"/>
        </w:rPr>
        <w:lastRenderedPageBreak/>
        <w:t xml:space="preserve">ethnic group. With the abhorrent racial history (and present) of the United States, it is essential to understand how these groups navigate their way in an institution that has historically and continues to discriminate against them (housing, education, policing, access to social services, etc.). Furthermore, it is essential to understand that just because a person identifies as Black (visibly and socially) or is from any historically disadvantaged group does not equate to them wanting to represent members of their “visible” in-group, nor does it always equate to equitable outcomes for them, the bureaucrats, or the clients. </w:t>
      </w:r>
      <w:r w:rsidRPr="00D078B8">
        <w:rPr>
          <w:rFonts w:ascii="Garamond" w:hAnsi="Garamond" w:cs="Arial"/>
          <w:color w:val="1C1C1C"/>
          <w:shd w:val="clear" w:color="auto" w:fill="FFFFFF"/>
        </w:rPr>
        <w:t>This also prompts us to dive into understanding bureaucratic behavior, utilizing the Black diaspora to illustrate the complexities of representation within a vast and diverse community across bureaucrats and their clients.</w:t>
      </w:r>
      <w:r w:rsidR="00F1791F" w:rsidRPr="00D078B8">
        <w:rPr>
          <w:rFonts w:ascii="Garamond" w:hAnsi="Garamond"/>
        </w:rPr>
        <w:t xml:space="preserve"> </w:t>
      </w:r>
    </w:p>
    <w:p w14:paraId="6F80C797" w14:textId="18411763" w:rsidR="00F1791F" w:rsidRPr="00D078B8" w:rsidRDefault="00F1791F" w:rsidP="00F1791F">
      <w:pPr>
        <w:spacing w:line="480" w:lineRule="auto"/>
        <w:ind w:firstLine="1080"/>
        <w:contextualSpacing/>
        <w:rPr>
          <w:rFonts w:ascii="Garamond" w:hAnsi="Garamond"/>
        </w:rPr>
      </w:pPr>
      <w:r w:rsidRPr="00D078B8">
        <w:rPr>
          <w:rFonts w:ascii="Garamond" w:hAnsi="Garamond"/>
        </w:rPr>
        <w:t xml:space="preserve">My work shows that Black bureaucrats vary in their motivation to do representative </w:t>
      </w:r>
      <w:proofErr w:type="gramStart"/>
      <w:r w:rsidRPr="00D078B8">
        <w:rPr>
          <w:rFonts w:ascii="Garamond" w:hAnsi="Garamond"/>
        </w:rPr>
        <w:t>work</w:t>
      </w:r>
      <w:proofErr w:type="gramEnd"/>
      <w:r w:rsidRPr="00D078B8">
        <w:rPr>
          <w:rFonts w:ascii="Garamond" w:hAnsi="Garamond"/>
        </w:rPr>
        <w:t xml:space="preserve"> and that this variation relies on the bureaucrat's ethnicity, the salience of specific identities, and gender. It is important to note that race was not shown to be significant in their motivation to represent. I also showed that Black bureaucrats can view specific actions by the organizations as a form of coercion (either positively or negatively). My research also explored how Black bureaucrats perceived DEI initiatives. Most bureaucrats (in my sample) believe that DEI initiatives are beneficial, but they also benefit the organization more than the people these initiatives are supposed to help. My work utilized representative bureaucracy theory and other theories </w:t>
      </w:r>
      <w:proofErr w:type="gramStart"/>
      <w:r w:rsidRPr="00D078B8">
        <w:rPr>
          <w:rFonts w:ascii="Garamond" w:hAnsi="Garamond"/>
        </w:rPr>
        <w:t>as a way to</w:t>
      </w:r>
      <w:proofErr w:type="gramEnd"/>
      <w:r w:rsidRPr="00D078B8">
        <w:rPr>
          <w:rFonts w:ascii="Garamond" w:hAnsi="Garamond"/>
        </w:rPr>
        <w:t xml:space="preserve"> explain Black bureaucratic behavior.</w:t>
      </w:r>
    </w:p>
    <w:p w14:paraId="706B7AFD" w14:textId="6AAD11C3" w:rsidR="00995E0A" w:rsidRPr="00D078B8" w:rsidRDefault="00995E0A" w:rsidP="00F1791F">
      <w:pPr>
        <w:spacing w:line="480" w:lineRule="auto"/>
        <w:ind w:firstLine="720"/>
        <w:contextualSpacing/>
        <w:rPr>
          <w:rFonts w:ascii="Garamond" w:hAnsi="Garamond"/>
        </w:rPr>
      </w:pPr>
      <w:r w:rsidRPr="00D078B8">
        <w:rPr>
          <w:rFonts w:ascii="Garamond" w:hAnsi="Garamond"/>
        </w:rPr>
        <w:t xml:space="preserve">My dissertation contributed to our understanding of representative bureaucracy and identity, </w:t>
      </w:r>
      <w:r w:rsidR="007C2BE5" w:rsidRPr="00D078B8">
        <w:rPr>
          <w:rFonts w:ascii="Garamond" w:hAnsi="Garamond"/>
        </w:rPr>
        <w:t>particularly</w:t>
      </w:r>
      <w:r w:rsidRPr="00D078B8">
        <w:rPr>
          <w:rFonts w:ascii="Garamond" w:hAnsi="Garamond"/>
        </w:rPr>
        <w:t xml:space="preserve"> Black bureaucrats, by expanding our conceptual understanding of representative bureaucracy and the measurement of active representation. I have constructed one of the only datasets of Black bureaucrats from a wide range of governments and roles. Therefore, my contribution extends to further understanding Black bureaucrat's attitudes and perceptions about representative work. I </w:t>
      </w:r>
      <w:r w:rsidR="007C2BE5" w:rsidRPr="00D078B8">
        <w:rPr>
          <w:rFonts w:ascii="Garamond" w:hAnsi="Garamond"/>
        </w:rPr>
        <w:t>also tested</w:t>
      </w:r>
      <w:r w:rsidRPr="00D078B8">
        <w:rPr>
          <w:rFonts w:ascii="Garamond" w:hAnsi="Garamond"/>
        </w:rPr>
        <w:t xml:space="preserve"> for linked fate and identity saliency of Black bureaucrats.</w:t>
      </w:r>
    </w:p>
    <w:p w14:paraId="665A28C7" w14:textId="086FBAFF" w:rsidR="00995E0A" w:rsidRPr="00D078B8" w:rsidRDefault="00995E0A" w:rsidP="00995E0A">
      <w:pPr>
        <w:spacing w:before="100" w:line="480" w:lineRule="auto"/>
        <w:ind w:left="-360" w:firstLine="1080"/>
        <w:contextualSpacing/>
        <w:rPr>
          <w:rFonts w:ascii="Garamond" w:hAnsi="Garamond"/>
        </w:rPr>
      </w:pPr>
      <w:r w:rsidRPr="00D078B8">
        <w:rPr>
          <w:rFonts w:ascii="Garamond" w:eastAsia="Calibri" w:hAnsi="Garamond" w:cs="Calibri"/>
          <w:color w:val="000000"/>
        </w:rPr>
        <w:lastRenderedPageBreak/>
        <w:t xml:space="preserve">Doing this work is highly taxing and has risks, and in the context of DEI, we don’t often take this into account, nor do we put the same pressures on white individuals. </w:t>
      </w:r>
      <w:r w:rsidRPr="00D078B8">
        <w:rPr>
          <w:rFonts w:ascii="Garamond" w:hAnsi="Garamond" w:cs="Times New Roman"/>
          <w:color w:val="000000" w:themeColor="text1"/>
        </w:rPr>
        <w:t>To foster a truly representative bureaucracy, it is essential to consider the diversity within marginalized groups and provide support for bureaucrats who may face unique challenges in their roles. Organizations should offer avenues for those who want to engage in representative work to do so substantively while also providing other opportunities for contribution that do not rely solely on their identity. By addressing these issues, public administration can move toward</w:t>
      </w:r>
      <w:r w:rsidR="00993207">
        <w:rPr>
          <w:rFonts w:ascii="Garamond" w:hAnsi="Garamond" w:cs="Times New Roman"/>
          <w:color w:val="000000" w:themeColor="text1"/>
        </w:rPr>
        <w:t xml:space="preserve"> a more equitable and inclusive future</w:t>
      </w:r>
      <w:r w:rsidRPr="00D078B8">
        <w:rPr>
          <w:rFonts w:ascii="Garamond" w:hAnsi="Garamond" w:cs="Times New Roman"/>
          <w:color w:val="000000" w:themeColor="text1"/>
        </w:rPr>
        <w:t xml:space="preserve"> where the experiences and motivations of all bureaucrats are acknowledged and valued.</w:t>
      </w:r>
    </w:p>
    <w:p w14:paraId="7B9B27D6" w14:textId="77777777" w:rsidR="009559C9" w:rsidRPr="00D078B8" w:rsidRDefault="009559C9" w:rsidP="009559C9">
      <w:pPr>
        <w:rPr>
          <w:rFonts w:ascii="Garamond" w:hAnsi="Garamond" w:cs="Times New Roman"/>
          <w:b/>
          <w:bCs/>
          <w:color w:val="000000" w:themeColor="text1"/>
        </w:rPr>
      </w:pPr>
    </w:p>
    <w:p w14:paraId="0BD232B8" w14:textId="77777777" w:rsidR="009559C9" w:rsidRPr="00D078B8" w:rsidRDefault="009559C9" w:rsidP="009559C9">
      <w:pPr>
        <w:rPr>
          <w:rFonts w:ascii="Garamond" w:hAnsi="Garamond" w:cs="Times New Roman"/>
          <w:b/>
          <w:bCs/>
          <w:color w:val="000000" w:themeColor="text1"/>
        </w:rPr>
      </w:pPr>
    </w:p>
    <w:p w14:paraId="36BBBADA" w14:textId="77777777" w:rsidR="009559C9" w:rsidRPr="00D078B8" w:rsidRDefault="009559C9" w:rsidP="009559C9">
      <w:pPr>
        <w:rPr>
          <w:rFonts w:ascii="Garamond" w:hAnsi="Garamond" w:cs="Times New Roman"/>
          <w:b/>
          <w:bCs/>
          <w:color w:val="000000" w:themeColor="text1"/>
        </w:rPr>
      </w:pPr>
    </w:p>
    <w:p w14:paraId="12BC3513" w14:textId="77777777" w:rsidR="009559C9" w:rsidRPr="00D078B8" w:rsidRDefault="009559C9" w:rsidP="009559C9">
      <w:pPr>
        <w:rPr>
          <w:rFonts w:ascii="Garamond" w:hAnsi="Garamond" w:cs="Times New Roman"/>
          <w:b/>
          <w:bCs/>
          <w:color w:val="000000" w:themeColor="text1"/>
        </w:rPr>
      </w:pPr>
    </w:p>
    <w:p w14:paraId="35A81EFF" w14:textId="77777777" w:rsidR="00560B06" w:rsidRPr="00D078B8" w:rsidRDefault="00560B06" w:rsidP="00995E0A">
      <w:pPr>
        <w:rPr>
          <w:rFonts w:ascii="Garamond" w:hAnsi="Garamond" w:cs="Times New Roman"/>
          <w:b/>
          <w:bCs/>
          <w:color w:val="000000" w:themeColor="text1"/>
        </w:rPr>
      </w:pPr>
    </w:p>
    <w:p w14:paraId="2895B316" w14:textId="77777777" w:rsidR="00995E0A" w:rsidRPr="00D078B8" w:rsidRDefault="00995E0A" w:rsidP="00995E0A">
      <w:pPr>
        <w:rPr>
          <w:rFonts w:ascii="Garamond" w:hAnsi="Garamond" w:cs="Times New Roman"/>
          <w:b/>
          <w:bCs/>
          <w:color w:val="000000" w:themeColor="text1"/>
        </w:rPr>
      </w:pPr>
    </w:p>
    <w:p w14:paraId="3FD7D700" w14:textId="77777777" w:rsidR="00995E0A" w:rsidRPr="00D078B8" w:rsidRDefault="00995E0A" w:rsidP="00995E0A">
      <w:pPr>
        <w:rPr>
          <w:rFonts w:ascii="Garamond" w:hAnsi="Garamond" w:cs="Times New Roman"/>
          <w:b/>
          <w:bCs/>
          <w:color w:val="000000" w:themeColor="text1"/>
        </w:rPr>
      </w:pPr>
    </w:p>
    <w:p w14:paraId="370D72A3" w14:textId="77777777" w:rsidR="00995E0A" w:rsidRPr="00D078B8" w:rsidRDefault="00995E0A" w:rsidP="00995E0A">
      <w:pPr>
        <w:rPr>
          <w:rFonts w:ascii="Garamond" w:hAnsi="Garamond" w:cs="Times New Roman"/>
          <w:b/>
          <w:bCs/>
          <w:color w:val="000000" w:themeColor="text1"/>
        </w:rPr>
      </w:pPr>
    </w:p>
    <w:p w14:paraId="3294B203" w14:textId="77777777" w:rsidR="00995E0A" w:rsidRPr="00D078B8" w:rsidRDefault="00995E0A" w:rsidP="00995E0A">
      <w:pPr>
        <w:rPr>
          <w:rFonts w:ascii="Garamond" w:hAnsi="Garamond" w:cs="Times New Roman"/>
          <w:b/>
          <w:bCs/>
          <w:color w:val="000000" w:themeColor="text1"/>
        </w:rPr>
      </w:pPr>
    </w:p>
    <w:p w14:paraId="334907B7" w14:textId="77777777" w:rsidR="00995E0A" w:rsidRPr="00D078B8" w:rsidRDefault="00995E0A" w:rsidP="00995E0A">
      <w:pPr>
        <w:rPr>
          <w:rFonts w:ascii="Garamond" w:hAnsi="Garamond" w:cs="Times New Roman"/>
          <w:b/>
          <w:bCs/>
          <w:color w:val="000000" w:themeColor="text1"/>
        </w:rPr>
      </w:pPr>
    </w:p>
    <w:p w14:paraId="566A18F5" w14:textId="77777777" w:rsidR="00995E0A" w:rsidRPr="00D078B8" w:rsidRDefault="00995E0A" w:rsidP="00995E0A">
      <w:pPr>
        <w:rPr>
          <w:rFonts w:ascii="Garamond" w:hAnsi="Garamond" w:cs="Times New Roman"/>
          <w:b/>
          <w:bCs/>
          <w:color w:val="000000" w:themeColor="text1"/>
        </w:rPr>
      </w:pPr>
    </w:p>
    <w:p w14:paraId="6E22E629" w14:textId="77777777" w:rsidR="00995E0A" w:rsidRPr="00D078B8" w:rsidRDefault="00995E0A" w:rsidP="00995E0A">
      <w:pPr>
        <w:rPr>
          <w:rFonts w:ascii="Garamond" w:hAnsi="Garamond" w:cs="Times New Roman"/>
          <w:b/>
          <w:bCs/>
          <w:color w:val="000000" w:themeColor="text1"/>
        </w:rPr>
      </w:pPr>
    </w:p>
    <w:p w14:paraId="200AF401" w14:textId="77777777" w:rsidR="00995E0A" w:rsidRPr="00D078B8" w:rsidRDefault="00995E0A" w:rsidP="00995E0A">
      <w:pPr>
        <w:rPr>
          <w:rFonts w:ascii="Garamond" w:hAnsi="Garamond" w:cs="Times New Roman"/>
          <w:b/>
          <w:bCs/>
          <w:color w:val="000000" w:themeColor="text1"/>
        </w:rPr>
      </w:pPr>
    </w:p>
    <w:p w14:paraId="26D058F8" w14:textId="77777777" w:rsidR="00995E0A" w:rsidRPr="00D078B8" w:rsidRDefault="00995E0A" w:rsidP="00995E0A">
      <w:pPr>
        <w:rPr>
          <w:rFonts w:ascii="Garamond" w:hAnsi="Garamond" w:cs="Times New Roman"/>
          <w:b/>
          <w:bCs/>
          <w:color w:val="000000" w:themeColor="text1"/>
        </w:rPr>
      </w:pPr>
    </w:p>
    <w:p w14:paraId="5B2FB36F" w14:textId="77777777" w:rsidR="00995E0A" w:rsidRPr="00D078B8" w:rsidRDefault="00995E0A" w:rsidP="00995E0A">
      <w:pPr>
        <w:rPr>
          <w:rFonts w:ascii="Garamond" w:hAnsi="Garamond" w:cs="Times New Roman"/>
          <w:b/>
          <w:bCs/>
          <w:color w:val="000000" w:themeColor="text1"/>
        </w:rPr>
      </w:pPr>
    </w:p>
    <w:p w14:paraId="353E2C3A" w14:textId="77777777" w:rsidR="00995E0A" w:rsidRPr="00D078B8" w:rsidRDefault="00995E0A" w:rsidP="00995E0A">
      <w:pPr>
        <w:rPr>
          <w:rFonts w:ascii="Garamond" w:hAnsi="Garamond" w:cs="Times New Roman"/>
          <w:b/>
          <w:bCs/>
          <w:color w:val="000000" w:themeColor="text1"/>
        </w:rPr>
      </w:pPr>
    </w:p>
    <w:p w14:paraId="2CD9C9AC" w14:textId="77777777" w:rsidR="00995E0A" w:rsidRPr="00D078B8" w:rsidRDefault="00995E0A" w:rsidP="00995E0A">
      <w:pPr>
        <w:rPr>
          <w:rFonts w:ascii="Garamond" w:hAnsi="Garamond" w:cs="Times New Roman"/>
          <w:b/>
          <w:bCs/>
          <w:color w:val="000000" w:themeColor="text1"/>
        </w:rPr>
      </w:pPr>
    </w:p>
    <w:p w14:paraId="281D772B" w14:textId="77777777" w:rsidR="00995E0A" w:rsidRPr="00D078B8" w:rsidRDefault="00995E0A" w:rsidP="00995E0A">
      <w:pPr>
        <w:rPr>
          <w:rFonts w:ascii="Garamond" w:hAnsi="Garamond" w:cs="Times New Roman"/>
          <w:b/>
          <w:bCs/>
          <w:color w:val="000000" w:themeColor="text1"/>
        </w:rPr>
      </w:pPr>
    </w:p>
    <w:p w14:paraId="5280453E" w14:textId="77777777" w:rsidR="00995E0A" w:rsidRPr="00D078B8" w:rsidRDefault="00995E0A" w:rsidP="00995E0A">
      <w:pPr>
        <w:rPr>
          <w:rFonts w:ascii="Garamond" w:hAnsi="Garamond" w:cs="Times New Roman"/>
          <w:b/>
          <w:bCs/>
          <w:color w:val="000000" w:themeColor="text1"/>
        </w:rPr>
      </w:pPr>
    </w:p>
    <w:p w14:paraId="329A8623" w14:textId="77777777" w:rsidR="00995E0A" w:rsidRPr="00D078B8" w:rsidRDefault="00995E0A" w:rsidP="00995E0A">
      <w:pPr>
        <w:rPr>
          <w:rFonts w:ascii="Garamond" w:hAnsi="Garamond" w:cs="Times New Roman"/>
          <w:b/>
          <w:bCs/>
          <w:color w:val="000000" w:themeColor="text1"/>
        </w:rPr>
      </w:pPr>
    </w:p>
    <w:p w14:paraId="676F8AD2" w14:textId="77777777" w:rsidR="00995E0A" w:rsidRPr="00D078B8" w:rsidRDefault="00995E0A" w:rsidP="00995E0A">
      <w:pPr>
        <w:rPr>
          <w:rFonts w:ascii="Garamond" w:hAnsi="Garamond" w:cs="Times New Roman"/>
          <w:b/>
          <w:bCs/>
          <w:color w:val="000000" w:themeColor="text1"/>
        </w:rPr>
      </w:pPr>
    </w:p>
    <w:p w14:paraId="16DAC47C" w14:textId="77777777" w:rsidR="00995E0A" w:rsidRPr="00D078B8" w:rsidRDefault="00995E0A" w:rsidP="00995E0A">
      <w:pPr>
        <w:rPr>
          <w:rFonts w:ascii="Garamond" w:hAnsi="Garamond" w:cs="Times New Roman"/>
          <w:b/>
          <w:bCs/>
          <w:color w:val="000000" w:themeColor="text1"/>
        </w:rPr>
      </w:pPr>
    </w:p>
    <w:p w14:paraId="4F127F66" w14:textId="77777777" w:rsidR="00995E0A" w:rsidRPr="00D078B8" w:rsidRDefault="00995E0A" w:rsidP="00995E0A">
      <w:pPr>
        <w:rPr>
          <w:rFonts w:ascii="Garamond" w:hAnsi="Garamond" w:cs="Times New Roman"/>
          <w:b/>
          <w:bCs/>
          <w:color w:val="000000" w:themeColor="text1"/>
        </w:rPr>
      </w:pPr>
    </w:p>
    <w:p w14:paraId="1DCDCA1C" w14:textId="77777777" w:rsidR="00995E0A" w:rsidRPr="00D078B8" w:rsidRDefault="00995E0A" w:rsidP="00995E0A">
      <w:pPr>
        <w:rPr>
          <w:rFonts w:ascii="Garamond" w:hAnsi="Garamond" w:cs="Times New Roman"/>
          <w:b/>
          <w:bCs/>
          <w:color w:val="000000" w:themeColor="text1"/>
        </w:rPr>
      </w:pPr>
    </w:p>
    <w:p w14:paraId="7FA89E32" w14:textId="77777777" w:rsidR="00995E0A" w:rsidRPr="00D078B8" w:rsidRDefault="00995E0A" w:rsidP="00995E0A">
      <w:pPr>
        <w:rPr>
          <w:rFonts w:ascii="Garamond" w:hAnsi="Garamond" w:cs="Times New Roman"/>
          <w:b/>
          <w:bCs/>
          <w:color w:val="000000" w:themeColor="text1"/>
        </w:rPr>
      </w:pPr>
    </w:p>
    <w:p w14:paraId="12F7E22E" w14:textId="77777777" w:rsidR="00995E0A" w:rsidRPr="00D078B8" w:rsidRDefault="00995E0A" w:rsidP="00995E0A">
      <w:pPr>
        <w:rPr>
          <w:rFonts w:ascii="Garamond" w:hAnsi="Garamond" w:cs="Times New Roman"/>
          <w:b/>
          <w:bCs/>
          <w:color w:val="000000" w:themeColor="text1"/>
        </w:rPr>
      </w:pPr>
    </w:p>
    <w:p w14:paraId="74C4DA2D" w14:textId="77777777" w:rsidR="00995E0A" w:rsidRPr="00D078B8" w:rsidRDefault="00995E0A" w:rsidP="00995E0A">
      <w:pPr>
        <w:rPr>
          <w:rFonts w:ascii="Garamond" w:hAnsi="Garamond" w:cs="Times New Roman"/>
          <w:b/>
          <w:bCs/>
          <w:color w:val="000000" w:themeColor="text1"/>
        </w:rPr>
      </w:pPr>
    </w:p>
    <w:p w14:paraId="6FAD1B4E" w14:textId="77777777" w:rsidR="00993207" w:rsidRDefault="00993207" w:rsidP="00993207">
      <w:pPr>
        <w:rPr>
          <w:rFonts w:ascii="Garamond" w:hAnsi="Garamond" w:cs="Times New Roman"/>
          <w:b/>
          <w:bCs/>
          <w:color w:val="000000" w:themeColor="text1"/>
        </w:rPr>
      </w:pPr>
    </w:p>
    <w:p w14:paraId="6321CF2E" w14:textId="77777777" w:rsidR="00E176CD" w:rsidRDefault="00E176CD" w:rsidP="00993207">
      <w:pPr>
        <w:pStyle w:val="Heading1"/>
      </w:pPr>
      <w:bookmarkStart w:id="42" w:name="_Toc172682004"/>
    </w:p>
    <w:p w14:paraId="5DB65A3D" w14:textId="7DD80417" w:rsidR="00511C6B" w:rsidRPr="00D078B8" w:rsidRDefault="00511C6B" w:rsidP="00993207">
      <w:pPr>
        <w:pStyle w:val="Heading1"/>
      </w:pPr>
      <w:r w:rsidRPr="00D078B8">
        <w:lastRenderedPageBreak/>
        <w:t>Reference</w:t>
      </w:r>
      <w:r w:rsidR="00560B06" w:rsidRPr="00D078B8">
        <w:t>s</w:t>
      </w:r>
      <w:r w:rsidRPr="00D078B8">
        <w:t>:</w:t>
      </w:r>
      <w:bookmarkEnd w:id="42"/>
    </w:p>
    <w:p w14:paraId="4B05DB80" w14:textId="77777777" w:rsidR="00560B06" w:rsidRPr="00D078B8" w:rsidRDefault="00560B06" w:rsidP="00560B06">
      <w:pPr>
        <w:mirrorIndents/>
        <w:rPr>
          <w:rFonts w:ascii="Garamond" w:hAnsi="Garamond" w:cs="Arial"/>
          <w:color w:val="000000" w:themeColor="text1"/>
          <w:shd w:val="clear" w:color="auto" w:fill="FFFFFF"/>
        </w:rPr>
      </w:pPr>
    </w:p>
    <w:p w14:paraId="3AC28E80"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Adida</w:t>
      </w:r>
      <w:proofErr w:type="spellEnd"/>
      <w:r w:rsidRPr="00D078B8">
        <w:rPr>
          <w:rFonts w:ascii="Garamond" w:hAnsi="Garamond" w:cs="Arial"/>
          <w:color w:val="000000" w:themeColor="text1"/>
          <w:shd w:val="clear" w:color="auto" w:fill="FFFFFF"/>
        </w:rPr>
        <w:t>, C. L. (2011). Too close for comfort? Immigrant exclusion in Africa.</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Comparative Political Studies</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44</w:t>
      </w:r>
      <w:r w:rsidRPr="00D078B8">
        <w:rPr>
          <w:rFonts w:ascii="Garamond" w:hAnsi="Garamond" w:cs="Arial"/>
          <w:color w:val="000000" w:themeColor="text1"/>
          <w:shd w:val="clear" w:color="auto" w:fill="FFFFFF"/>
        </w:rPr>
        <w:t>(10), 1370-1396.</w:t>
      </w:r>
    </w:p>
    <w:p w14:paraId="54E18589" w14:textId="77777777" w:rsidR="00560B06" w:rsidRPr="00D078B8" w:rsidRDefault="00560B06" w:rsidP="00560B06">
      <w:pPr>
        <w:pStyle w:val="ListParagraph"/>
        <w:ind w:hanging="720"/>
        <w:mirrorIndents/>
        <w:rPr>
          <w:rFonts w:ascii="Garamond" w:hAnsi="Garamond" w:cs="Times New Roman"/>
          <w:color w:val="000000" w:themeColor="text1"/>
        </w:rPr>
      </w:pPr>
      <w:proofErr w:type="spellStart"/>
      <w:r w:rsidRPr="00D078B8">
        <w:rPr>
          <w:rFonts w:ascii="Garamond" w:hAnsi="Garamond" w:cs="Arial"/>
          <w:color w:val="000000" w:themeColor="text1"/>
          <w:shd w:val="clear" w:color="auto" w:fill="FFFFFF"/>
        </w:rPr>
        <w:t>Adida</w:t>
      </w:r>
      <w:proofErr w:type="spellEnd"/>
      <w:r w:rsidRPr="00D078B8">
        <w:rPr>
          <w:rFonts w:ascii="Garamond" w:hAnsi="Garamond" w:cs="Arial"/>
          <w:color w:val="000000" w:themeColor="text1"/>
          <w:shd w:val="clear" w:color="auto" w:fill="FFFFFF"/>
        </w:rPr>
        <w:t>, C. L., &amp; Robinson, A. (2018). Becoming Black? Immigrant Visibility, Racial Identity Formation, and Political Integration Among Somalis in the US Pre-registration for Community Survey.</w:t>
      </w:r>
    </w:p>
    <w:p w14:paraId="6ACCCC15"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Agyapong, E. (2018). Representative bureaucracy: Examining the effects of female teachers on girls’ education in Ghana.</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International Journal of Public Administration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41</w:t>
      </w:r>
      <w:r w:rsidRPr="00D078B8">
        <w:rPr>
          <w:rFonts w:ascii="Garamond" w:hAnsi="Garamond" w:cs="Arial"/>
          <w:color w:val="000000" w:themeColor="text1"/>
          <w:shd w:val="clear" w:color="auto" w:fill="FFFFFF"/>
        </w:rPr>
        <w:t>(16), 1338-1350.</w:t>
      </w:r>
    </w:p>
    <w:p w14:paraId="4DBE305F" w14:textId="77777777" w:rsidR="00560B06" w:rsidRPr="00D078B8" w:rsidRDefault="00560B06" w:rsidP="00560B06">
      <w:pPr>
        <w:pStyle w:val="ListParagraph"/>
        <w:ind w:hanging="720"/>
        <w:mirrorIndents/>
        <w:rPr>
          <w:rFonts w:ascii="Garamond" w:hAnsi="Garamond" w:cs="Times New Roman"/>
          <w:color w:val="000000" w:themeColor="text1"/>
        </w:rPr>
      </w:pPr>
      <w:proofErr w:type="spellStart"/>
      <w:r w:rsidRPr="00D078B8">
        <w:rPr>
          <w:rFonts w:ascii="Garamond" w:hAnsi="Garamond" w:cs="Arial"/>
          <w:color w:val="000000" w:themeColor="text1"/>
          <w:shd w:val="clear" w:color="auto" w:fill="FFFFFF"/>
        </w:rPr>
        <w:t>Ajrouch</w:t>
      </w:r>
      <w:proofErr w:type="spellEnd"/>
      <w:r w:rsidRPr="00D078B8">
        <w:rPr>
          <w:rFonts w:ascii="Garamond" w:hAnsi="Garamond" w:cs="Arial"/>
          <w:color w:val="000000" w:themeColor="text1"/>
          <w:shd w:val="clear" w:color="auto" w:fill="FFFFFF"/>
        </w:rPr>
        <w:t>, K. J., &amp; Jamal, A. (2007). Assimilating to a White identity: the case of Arab Americans 1.</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International migration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41</w:t>
      </w:r>
      <w:r w:rsidRPr="00D078B8">
        <w:rPr>
          <w:rFonts w:ascii="Garamond" w:hAnsi="Garamond" w:cs="Arial"/>
          <w:color w:val="000000" w:themeColor="text1"/>
          <w:shd w:val="clear" w:color="auto" w:fill="FFFFFF"/>
        </w:rPr>
        <w:t>(4), 860-879.</w:t>
      </w:r>
      <w:r w:rsidRPr="00D078B8">
        <w:rPr>
          <w:rFonts w:ascii="Garamond" w:hAnsi="Garamond" w:cs="Times New Roman"/>
          <w:color w:val="000000" w:themeColor="text1"/>
        </w:rPr>
        <w:t>Allport, G. W. (1954). The Nature of Prejudice. Addison-Wesley.</w:t>
      </w:r>
    </w:p>
    <w:p w14:paraId="14529830"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Times New Roman"/>
          <w:color w:val="000000" w:themeColor="text1"/>
          <w:shd w:val="clear" w:color="auto" w:fill="FFFFFF"/>
        </w:rPr>
        <w:t>Akosa</w:t>
      </w:r>
      <w:proofErr w:type="spellEnd"/>
      <w:r w:rsidRPr="00D078B8">
        <w:rPr>
          <w:rFonts w:ascii="Garamond" w:hAnsi="Garamond" w:cs="Times New Roman"/>
          <w:color w:val="000000" w:themeColor="text1"/>
          <w:shd w:val="clear" w:color="auto" w:fill="FFFFFF"/>
        </w:rPr>
        <w:t xml:space="preserve">, F., &amp; </w:t>
      </w:r>
      <w:proofErr w:type="spellStart"/>
      <w:r w:rsidRPr="00D078B8">
        <w:rPr>
          <w:rFonts w:ascii="Garamond" w:hAnsi="Garamond" w:cs="Times New Roman"/>
          <w:color w:val="000000" w:themeColor="text1"/>
          <w:shd w:val="clear" w:color="auto" w:fill="FFFFFF"/>
        </w:rPr>
        <w:t>Asare</w:t>
      </w:r>
      <w:proofErr w:type="spellEnd"/>
      <w:r w:rsidRPr="00D078B8">
        <w:rPr>
          <w:rFonts w:ascii="Garamond" w:hAnsi="Garamond" w:cs="Times New Roman"/>
          <w:color w:val="000000" w:themeColor="text1"/>
          <w:shd w:val="clear" w:color="auto" w:fill="FFFFFF"/>
        </w:rPr>
        <w:t>, B. E. (2017). Street-level bureaucrats and the exercise of discretion.</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Global encyclopedia of public administration, public policy, and governance</w:t>
      </w:r>
      <w:r w:rsidRPr="00D078B8">
        <w:rPr>
          <w:rFonts w:ascii="Garamond" w:hAnsi="Garamond" w:cs="Times New Roman"/>
          <w:color w:val="000000" w:themeColor="text1"/>
          <w:shd w:val="clear" w:color="auto" w:fill="FFFFFF"/>
        </w:rPr>
        <w:t>, 1-6.</w:t>
      </w:r>
    </w:p>
    <w:p w14:paraId="3FA51D97"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Andersen, S. C., &amp; Jakobsen, M. (2017). Policy positions of bureaucrats at the front lines: Are they susceptible to strategic </w:t>
      </w:r>
      <w:proofErr w:type="gramStart"/>
      <w:r w:rsidRPr="00D078B8">
        <w:rPr>
          <w:rFonts w:ascii="Garamond" w:hAnsi="Garamond" w:cs="Arial"/>
          <w:color w:val="000000" w:themeColor="text1"/>
          <w:shd w:val="clear" w:color="auto" w:fill="FFFFFF"/>
        </w:rPr>
        <w:t>communication?.</w:t>
      </w:r>
      <w:proofErr w:type="gramEnd"/>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77</w:t>
      </w:r>
      <w:r w:rsidRPr="00D078B8">
        <w:rPr>
          <w:rFonts w:ascii="Garamond" w:hAnsi="Garamond" w:cs="Arial"/>
          <w:color w:val="000000" w:themeColor="text1"/>
          <w:shd w:val="clear" w:color="auto" w:fill="FFFFFF"/>
        </w:rPr>
        <w:t>(1), 57-66.</w:t>
      </w:r>
    </w:p>
    <w:p w14:paraId="3C6CED84"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Andrews, R., &amp; Johnston Miller, K. (2013). Representative bureaucracy, gender, and policing: The case of domestic violence arrests in England.</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91</w:t>
      </w:r>
      <w:r w:rsidRPr="00D078B8">
        <w:rPr>
          <w:rFonts w:ascii="Garamond" w:hAnsi="Garamond" w:cs="Arial"/>
          <w:color w:val="000000" w:themeColor="text1"/>
          <w:shd w:val="clear" w:color="auto" w:fill="FFFFFF"/>
        </w:rPr>
        <w:t>(4), 998-1014.</w:t>
      </w:r>
    </w:p>
    <w:p w14:paraId="39E0BB9E"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Andrews, R., &amp; Johnston Miller, K. (2013). Representative bureaucracy, gender, and policing: The case of domestic violence arrests in England.</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91</w:t>
      </w:r>
      <w:r w:rsidRPr="00D078B8">
        <w:rPr>
          <w:rFonts w:ascii="Garamond" w:hAnsi="Garamond" w:cs="Arial"/>
          <w:color w:val="000000" w:themeColor="text1"/>
          <w:shd w:val="clear" w:color="auto" w:fill="FFFFFF"/>
        </w:rPr>
        <w:t>(4), 998-1014.</w:t>
      </w:r>
    </w:p>
    <w:p w14:paraId="7D8A6DFE"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Andrews, R., Ashworth, R., &amp; Meier, K. J. (2014). Representative bureaucracy and fire service performance.</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International Public Management Journal</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17</w:t>
      </w:r>
      <w:r w:rsidRPr="00D078B8">
        <w:rPr>
          <w:rFonts w:ascii="Garamond" w:hAnsi="Garamond" w:cs="Arial"/>
          <w:color w:val="000000" w:themeColor="text1"/>
          <w:shd w:val="clear" w:color="auto" w:fill="FFFFFF"/>
        </w:rPr>
        <w:t>(1), 1-24.</w:t>
      </w:r>
    </w:p>
    <w:p w14:paraId="42AAA20F"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Austin, S. D. W., Middleton, R. T., &amp; Yon, R. (2012). The effect of racial group consciousness on the political participation of African Americans and Black ethnics in Miami-Dade County, Florida.</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Political Research Quarterly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65</w:t>
      </w:r>
      <w:r w:rsidRPr="00D078B8">
        <w:rPr>
          <w:rFonts w:ascii="Garamond" w:hAnsi="Garamond" w:cs="Arial"/>
          <w:color w:val="000000" w:themeColor="text1"/>
          <w:shd w:val="clear" w:color="auto" w:fill="FFFFFF"/>
        </w:rPr>
        <w:t>(3), 629-641.</w:t>
      </w:r>
    </w:p>
    <w:p w14:paraId="2717EBCC"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Badache</w:t>
      </w:r>
      <w:proofErr w:type="spellEnd"/>
      <w:r w:rsidRPr="00D078B8">
        <w:rPr>
          <w:rFonts w:ascii="Garamond" w:hAnsi="Garamond" w:cs="Arial"/>
          <w:color w:val="000000" w:themeColor="text1"/>
          <w:shd w:val="clear" w:color="auto" w:fill="FFFFFF"/>
        </w:rPr>
        <w:t>, F. (2020). A representative bureaucracy perspective on workforce composition in international organizations: The case of the United Nations Secretariat.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98</w:t>
      </w:r>
      <w:r w:rsidRPr="00D078B8">
        <w:rPr>
          <w:rFonts w:ascii="Garamond" w:hAnsi="Garamond" w:cs="Arial"/>
          <w:color w:val="000000" w:themeColor="text1"/>
          <w:shd w:val="clear" w:color="auto" w:fill="FFFFFF"/>
        </w:rPr>
        <w:t>(2), 392-407.</w:t>
      </w:r>
    </w:p>
    <w:p w14:paraId="5BBDBC7C"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Barnett, R. (2020). Leading with meaning: Why diversity, equity, and inclusion matters in US higher education.</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Perspectives in Education</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38</w:t>
      </w:r>
      <w:r w:rsidRPr="00D078B8">
        <w:rPr>
          <w:rFonts w:ascii="Garamond" w:hAnsi="Garamond" w:cs="Times New Roman"/>
          <w:color w:val="000000" w:themeColor="text1"/>
          <w:shd w:val="clear" w:color="auto" w:fill="FFFFFF"/>
        </w:rPr>
        <w:t>(2), 20-35</w:t>
      </w:r>
    </w:p>
    <w:p w14:paraId="18F4D6E9"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Baumgartner, F. R., Bell, K., Beyer, L., </w:t>
      </w:r>
      <w:proofErr w:type="spellStart"/>
      <w:r w:rsidRPr="00D078B8">
        <w:rPr>
          <w:rFonts w:ascii="Garamond" w:hAnsi="Garamond" w:cs="Arial"/>
          <w:color w:val="000000" w:themeColor="text1"/>
          <w:shd w:val="clear" w:color="auto" w:fill="FFFFFF"/>
        </w:rPr>
        <w:t>Boldrin</w:t>
      </w:r>
      <w:proofErr w:type="spellEnd"/>
      <w:r w:rsidRPr="00D078B8">
        <w:rPr>
          <w:rFonts w:ascii="Garamond" w:hAnsi="Garamond" w:cs="Arial"/>
          <w:color w:val="000000" w:themeColor="text1"/>
          <w:shd w:val="clear" w:color="auto" w:fill="FFFFFF"/>
        </w:rPr>
        <w:t>, T., Doyle, L., Govan, L., ... &amp; Thacker, K. (2021). Intersectional encounters, representative bureaucracy, and the routine traffic stop.</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Policy Studies Journal</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49</w:t>
      </w:r>
      <w:r w:rsidRPr="00D078B8">
        <w:rPr>
          <w:rFonts w:ascii="Garamond" w:hAnsi="Garamond" w:cs="Arial"/>
          <w:color w:val="000000" w:themeColor="text1"/>
          <w:shd w:val="clear" w:color="auto" w:fill="FFFFFF"/>
        </w:rPr>
        <w:t>(3), 860-886.</w:t>
      </w:r>
    </w:p>
    <w:p w14:paraId="03E577C6"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Bearfield</w:t>
      </w:r>
      <w:proofErr w:type="spellEnd"/>
      <w:r w:rsidRPr="00D078B8">
        <w:rPr>
          <w:rFonts w:ascii="Garamond" w:hAnsi="Garamond" w:cs="Arial"/>
          <w:color w:val="000000" w:themeColor="text1"/>
          <w:shd w:val="clear" w:color="auto" w:fill="FFFFFF"/>
        </w:rPr>
        <w:t>, D. (2008, September). The raised fist and the magic Negro: Public administration and the black public administrator. In</w:t>
      </w:r>
      <w:r w:rsidRPr="00D078B8">
        <w:rPr>
          <w:rStyle w:val="apple-converted-space"/>
          <w:rFonts w:ascii="Garamond" w:hAnsi="Garamond" w:cs="Arial"/>
          <w:color w:val="000000" w:themeColor="text1"/>
          <w:shd w:val="clear" w:color="auto" w:fill="FFFFFF"/>
        </w:rPr>
        <w:t> </w:t>
      </w:r>
      <w:proofErr w:type="spellStart"/>
      <w:r w:rsidRPr="00D078B8">
        <w:rPr>
          <w:rFonts w:ascii="Garamond" w:hAnsi="Garamond" w:cs="Arial"/>
          <w:i/>
          <w:iCs/>
          <w:color w:val="000000" w:themeColor="text1"/>
        </w:rPr>
        <w:t>Minnowbrook</w:t>
      </w:r>
      <w:proofErr w:type="spellEnd"/>
      <w:r w:rsidRPr="00D078B8">
        <w:rPr>
          <w:rFonts w:ascii="Garamond" w:hAnsi="Garamond" w:cs="Arial"/>
          <w:i/>
          <w:iCs/>
          <w:color w:val="000000" w:themeColor="text1"/>
        </w:rPr>
        <w:t xml:space="preserve"> III Conference, Lake Placid, NY</w:t>
      </w:r>
      <w:r w:rsidRPr="00D078B8">
        <w:rPr>
          <w:rFonts w:ascii="Garamond" w:hAnsi="Garamond" w:cs="Arial"/>
          <w:color w:val="000000" w:themeColor="text1"/>
          <w:shd w:val="clear" w:color="auto" w:fill="FFFFFF"/>
        </w:rPr>
        <w:t>.</w:t>
      </w:r>
    </w:p>
    <w:p w14:paraId="15309337"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Beeman, A. (2021). If only we are brave enough to be it”: Demanding more from diversity, equity, and inclusion efforts to support women faculty of color.</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Critical Sociology</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47</w:t>
      </w:r>
      <w:r w:rsidRPr="00D078B8">
        <w:rPr>
          <w:rFonts w:ascii="Garamond" w:hAnsi="Garamond" w:cs="Times New Roman"/>
          <w:color w:val="000000" w:themeColor="text1"/>
          <w:shd w:val="clear" w:color="auto" w:fill="FFFFFF"/>
        </w:rPr>
        <w:t>(7-8), 1099-1109.</w:t>
      </w:r>
    </w:p>
    <w:p w14:paraId="038C65DF" w14:textId="77777777" w:rsidR="00560B06" w:rsidRPr="00D078B8" w:rsidRDefault="00560B06" w:rsidP="00560B06">
      <w:pPr>
        <w:ind w:hanging="720"/>
        <w:contextualSpacing/>
        <w:mirrorIndents/>
        <w:rPr>
          <w:rFonts w:ascii="Garamond" w:eastAsia="Times New Roman" w:hAnsi="Garamond" w:cs="Times New Roman"/>
          <w:color w:val="000000" w:themeColor="text1"/>
        </w:rPr>
      </w:pPr>
      <w:r w:rsidRPr="00D078B8">
        <w:rPr>
          <w:rFonts w:ascii="Garamond" w:hAnsi="Garamond" w:cs="Times New Roman"/>
          <w:color w:val="000000" w:themeColor="text1"/>
          <w:shd w:val="clear" w:color="auto" w:fill="FFFFFF"/>
        </w:rPr>
        <w:t xml:space="preserve">Berry-James, R. M., </w:t>
      </w:r>
      <w:proofErr w:type="spellStart"/>
      <w:r w:rsidRPr="00D078B8">
        <w:rPr>
          <w:rFonts w:ascii="Garamond" w:hAnsi="Garamond" w:cs="Times New Roman"/>
          <w:color w:val="000000" w:themeColor="text1"/>
          <w:shd w:val="clear" w:color="auto" w:fill="FFFFFF"/>
        </w:rPr>
        <w:t>Blessett</w:t>
      </w:r>
      <w:proofErr w:type="spellEnd"/>
      <w:r w:rsidRPr="00D078B8">
        <w:rPr>
          <w:rFonts w:ascii="Garamond" w:hAnsi="Garamond" w:cs="Times New Roman"/>
          <w:color w:val="000000" w:themeColor="text1"/>
          <w:shd w:val="clear" w:color="auto" w:fill="FFFFFF"/>
        </w:rPr>
        <w:t xml:space="preserve">, B., </w:t>
      </w:r>
      <w:proofErr w:type="spellStart"/>
      <w:r w:rsidRPr="00D078B8">
        <w:rPr>
          <w:rFonts w:ascii="Garamond" w:hAnsi="Garamond" w:cs="Times New Roman"/>
          <w:color w:val="000000" w:themeColor="text1"/>
          <w:shd w:val="clear" w:color="auto" w:fill="FFFFFF"/>
        </w:rPr>
        <w:t>Emas</w:t>
      </w:r>
      <w:proofErr w:type="spellEnd"/>
      <w:r w:rsidRPr="00D078B8">
        <w:rPr>
          <w:rFonts w:ascii="Garamond" w:hAnsi="Garamond" w:cs="Times New Roman"/>
          <w:color w:val="000000" w:themeColor="text1"/>
          <w:shd w:val="clear" w:color="auto" w:fill="FFFFFF"/>
        </w:rPr>
        <w:t xml:space="preserve">, R., McCandless, S., Nickels, A. E., Norman-Major, K., &amp; </w:t>
      </w:r>
      <w:proofErr w:type="spellStart"/>
      <w:r w:rsidRPr="00D078B8">
        <w:rPr>
          <w:rFonts w:ascii="Garamond" w:hAnsi="Garamond" w:cs="Times New Roman"/>
          <w:color w:val="000000" w:themeColor="text1"/>
          <w:shd w:val="clear" w:color="auto" w:fill="FFFFFF"/>
        </w:rPr>
        <w:t>Vinzant</w:t>
      </w:r>
      <w:proofErr w:type="spellEnd"/>
      <w:r w:rsidRPr="00D078B8">
        <w:rPr>
          <w:rFonts w:ascii="Garamond" w:hAnsi="Garamond" w:cs="Times New Roman"/>
          <w:color w:val="000000" w:themeColor="text1"/>
          <w:shd w:val="clear" w:color="auto" w:fill="FFFFFF"/>
        </w:rPr>
        <w:t>, P. (2023). Stepping up to the plate: making social equity a priority in public administration's troubled times. In</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Social Equity in the Public Administration Classroom</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color w:val="000000" w:themeColor="text1"/>
          <w:shd w:val="clear" w:color="auto" w:fill="FFFFFF"/>
        </w:rPr>
        <w:t>(pp. 10-20). Routledge.</w:t>
      </w:r>
    </w:p>
    <w:p w14:paraId="3C2CDB07"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Bishu</w:t>
      </w:r>
      <w:proofErr w:type="spellEnd"/>
      <w:r w:rsidRPr="00D078B8">
        <w:rPr>
          <w:rFonts w:ascii="Garamond" w:hAnsi="Garamond" w:cs="Arial"/>
          <w:color w:val="000000" w:themeColor="text1"/>
          <w:shd w:val="clear" w:color="auto" w:fill="FFFFFF"/>
        </w:rPr>
        <w:t>, S. G., &amp; Kennedy, A. (2020). Facing the giant: A framework to undo sex</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based discrimination in academia.</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80</w:t>
      </w:r>
      <w:r w:rsidRPr="00D078B8">
        <w:rPr>
          <w:rFonts w:ascii="Garamond" w:hAnsi="Garamond" w:cs="Arial"/>
          <w:color w:val="000000" w:themeColor="text1"/>
          <w:shd w:val="clear" w:color="auto" w:fill="FFFFFF"/>
        </w:rPr>
        <w:t>(6), 1127-1132.</w:t>
      </w:r>
    </w:p>
    <w:p w14:paraId="1FDB6C2B"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Bishu</w:t>
      </w:r>
      <w:proofErr w:type="spellEnd"/>
      <w:r w:rsidRPr="00D078B8">
        <w:rPr>
          <w:rFonts w:ascii="Garamond" w:hAnsi="Garamond" w:cs="Arial"/>
          <w:color w:val="000000" w:themeColor="text1"/>
          <w:shd w:val="clear" w:color="auto" w:fill="FFFFFF"/>
        </w:rPr>
        <w:t>, S. G., &amp; Kennedy, A. R. (2020). Trends and gaps: A meta-review of representative bureaucracy.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Review of Public Personnel Administration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40</w:t>
      </w:r>
      <w:r w:rsidRPr="00D078B8">
        <w:rPr>
          <w:rFonts w:ascii="Garamond" w:hAnsi="Garamond" w:cs="Arial"/>
          <w:color w:val="000000" w:themeColor="text1"/>
          <w:shd w:val="clear" w:color="auto" w:fill="FFFFFF"/>
        </w:rPr>
        <w:t>(4), 559-588</w:t>
      </w:r>
    </w:p>
    <w:p w14:paraId="3FD1722E"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proofErr w:type="spellStart"/>
      <w:r w:rsidRPr="00D078B8">
        <w:rPr>
          <w:rFonts w:ascii="Garamond" w:hAnsi="Garamond" w:cs="Times New Roman"/>
          <w:color w:val="000000" w:themeColor="text1"/>
          <w:shd w:val="clear" w:color="auto" w:fill="FFFFFF"/>
        </w:rPr>
        <w:t>Bishu</w:t>
      </w:r>
      <w:proofErr w:type="spellEnd"/>
      <w:r w:rsidRPr="00D078B8">
        <w:rPr>
          <w:rFonts w:ascii="Garamond" w:hAnsi="Garamond" w:cs="Times New Roman"/>
          <w:color w:val="000000" w:themeColor="text1"/>
          <w:shd w:val="clear" w:color="auto" w:fill="FFFFFF"/>
        </w:rPr>
        <w:t>, S. G., &amp; Kennedy, A. R. (2020). Trends and gaps: A meta-review of representative bureaucracy.</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Review of Public Personnel Administration</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40</w:t>
      </w:r>
      <w:r w:rsidRPr="00D078B8">
        <w:rPr>
          <w:rFonts w:ascii="Garamond" w:hAnsi="Garamond" w:cs="Times New Roman"/>
          <w:color w:val="000000" w:themeColor="text1"/>
          <w:shd w:val="clear" w:color="auto" w:fill="FFFFFF"/>
        </w:rPr>
        <w:t>(4), 559-588</w:t>
      </w:r>
    </w:p>
    <w:p w14:paraId="61163044"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lastRenderedPageBreak/>
        <w:t>Blessett</w:t>
      </w:r>
      <w:proofErr w:type="spellEnd"/>
      <w:r w:rsidRPr="00D078B8">
        <w:rPr>
          <w:rFonts w:ascii="Garamond" w:hAnsi="Garamond" w:cs="Arial"/>
          <w:color w:val="000000" w:themeColor="text1"/>
          <w:shd w:val="clear" w:color="auto" w:fill="FFFFFF"/>
        </w:rPr>
        <w:t>, B. (2018). Embedding cultural competence and racial justice in public administration programs.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Public Affairs Education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24</w:t>
      </w:r>
      <w:r w:rsidRPr="00D078B8">
        <w:rPr>
          <w:rFonts w:ascii="Garamond" w:hAnsi="Garamond" w:cs="Arial"/>
          <w:color w:val="000000" w:themeColor="text1"/>
          <w:shd w:val="clear" w:color="auto" w:fill="FFFFFF"/>
        </w:rPr>
        <w:t>(4), 425-429.</w:t>
      </w:r>
    </w:p>
    <w:p w14:paraId="2B468D93"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Blessett</w:t>
      </w:r>
      <w:proofErr w:type="spellEnd"/>
      <w:r w:rsidRPr="00D078B8">
        <w:rPr>
          <w:rFonts w:ascii="Garamond" w:hAnsi="Garamond" w:cs="Arial"/>
          <w:color w:val="000000" w:themeColor="text1"/>
          <w:shd w:val="clear" w:color="auto" w:fill="FFFFFF"/>
        </w:rPr>
        <w:t>, B. (2018). Social justice in public administration: Moving with intention to disrupt the status quo.</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Quarterly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42</w:t>
      </w:r>
      <w:r w:rsidRPr="00D078B8">
        <w:rPr>
          <w:rFonts w:ascii="Garamond" w:hAnsi="Garamond" w:cs="Arial"/>
          <w:color w:val="000000" w:themeColor="text1"/>
          <w:shd w:val="clear" w:color="auto" w:fill="FFFFFF"/>
        </w:rPr>
        <w:t>(2), 123-126.</w:t>
      </w:r>
    </w:p>
    <w:p w14:paraId="4CB21752"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Blessett</w:t>
      </w:r>
      <w:proofErr w:type="spellEnd"/>
      <w:r w:rsidRPr="00D078B8">
        <w:rPr>
          <w:rFonts w:ascii="Garamond" w:hAnsi="Garamond" w:cs="Arial"/>
          <w:color w:val="000000" w:themeColor="text1"/>
          <w:shd w:val="clear" w:color="auto" w:fill="FFFFFF"/>
        </w:rPr>
        <w:t>, B. (2023). Black Women Been Knew: Understanding Intersectionality to Advance Justice.</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Social Equity and Public Administration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1</w:t>
      </w:r>
      <w:r w:rsidRPr="00D078B8">
        <w:rPr>
          <w:rFonts w:ascii="Garamond" w:hAnsi="Garamond" w:cs="Arial"/>
          <w:color w:val="000000" w:themeColor="text1"/>
          <w:shd w:val="clear" w:color="auto" w:fill="FFFFFF"/>
        </w:rPr>
        <w:t>(2), 42-50.</w:t>
      </w:r>
    </w:p>
    <w:p w14:paraId="6735733D"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proofErr w:type="spellStart"/>
      <w:r w:rsidRPr="00D078B8">
        <w:rPr>
          <w:rFonts w:ascii="Garamond" w:hAnsi="Garamond" w:cs="Times New Roman"/>
          <w:color w:val="000000" w:themeColor="text1"/>
          <w:shd w:val="clear" w:color="auto" w:fill="FFFFFF"/>
        </w:rPr>
        <w:t>Blessett</w:t>
      </w:r>
      <w:proofErr w:type="spellEnd"/>
      <w:r w:rsidRPr="00D078B8">
        <w:rPr>
          <w:rFonts w:ascii="Garamond" w:hAnsi="Garamond" w:cs="Times New Roman"/>
          <w:color w:val="000000" w:themeColor="text1"/>
          <w:shd w:val="clear" w:color="auto" w:fill="FFFFFF"/>
        </w:rPr>
        <w:t>, B. (2023). Black Women Been Knew: Understanding Intersectionality to Advance Justice.</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Journal of Social Equity and Public Administration</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1</w:t>
      </w:r>
      <w:r w:rsidRPr="00D078B8">
        <w:rPr>
          <w:rFonts w:ascii="Garamond" w:hAnsi="Garamond" w:cs="Times New Roman"/>
          <w:color w:val="000000" w:themeColor="text1"/>
          <w:shd w:val="clear" w:color="auto" w:fill="FFFFFF"/>
        </w:rPr>
        <w:t>(2), 42-50</w:t>
      </w:r>
    </w:p>
    <w:p w14:paraId="0892CBD2" w14:textId="77777777" w:rsidR="00560B06" w:rsidRPr="00D078B8" w:rsidRDefault="00560B06" w:rsidP="00560B06">
      <w:pPr>
        <w:ind w:hanging="720"/>
        <w:contextualSpacing/>
        <w:mirrorIndents/>
        <w:rPr>
          <w:rFonts w:ascii="Garamond" w:hAnsi="Garamond" w:cs="Times New Roman"/>
          <w:i/>
          <w:iCs/>
          <w:color w:val="000000" w:themeColor="text1"/>
        </w:rPr>
      </w:pPr>
      <w:proofErr w:type="spellStart"/>
      <w:r w:rsidRPr="00D078B8">
        <w:rPr>
          <w:rFonts w:ascii="Garamond" w:hAnsi="Garamond" w:cs="Times New Roman"/>
          <w:color w:val="000000" w:themeColor="text1"/>
          <w:shd w:val="clear" w:color="auto" w:fill="FFFFFF"/>
        </w:rPr>
        <w:t>Blessett</w:t>
      </w:r>
      <w:proofErr w:type="spellEnd"/>
      <w:r w:rsidRPr="00D078B8">
        <w:rPr>
          <w:rFonts w:ascii="Garamond" w:hAnsi="Garamond" w:cs="Times New Roman"/>
          <w:color w:val="000000" w:themeColor="text1"/>
          <w:shd w:val="clear" w:color="auto" w:fill="FFFFFF"/>
        </w:rPr>
        <w:t xml:space="preserve">, B., Dodge, J., Edmond, B., </w:t>
      </w:r>
      <w:proofErr w:type="spellStart"/>
      <w:r w:rsidRPr="00D078B8">
        <w:rPr>
          <w:rFonts w:ascii="Garamond" w:hAnsi="Garamond" w:cs="Times New Roman"/>
          <w:color w:val="000000" w:themeColor="text1"/>
          <w:shd w:val="clear" w:color="auto" w:fill="FFFFFF"/>
        </w:rPr>
        <w:t>Goerdel</w:t>
      </w:r>
      <w:proofErr w:type="spellEnd"/>
      <w:r w:rsidRPr="00D078B8">
        <w:rPr>
          <w:rFonts w:ascii="Garamond" w:hAnsi="Garamond" w:cs="Times New Roman"/>
          <w:color w:val="000000" w:themeColor="text1"/>
          <w:shd w:val="clear" w:color="auto" w:fill="FFFFFF"/>
        </w:rPr>
        <w:t xml:space="preserve">, H. T., Gooden, S. T., Headley, A. M., </w:t>
      </w:r>
      <w:proofErr w:type="spellStart"/>
      <w:r w:rsidRPr="00D078B8">
        <w:rPr>
          <w:rFonts w:ascii="Garamond" w:hAnsi="Garamond" w:cs="Times New Roman"/>
          <w:color w:val="000000" w:themeColor="text1"/>
          <w:shd w:val="clear" w:color="auto" w:fill="FFFFFF"/>
        </w:rPr>
        <w:t>Riccucci</w:t>
      </w:r>
      <w:proofErr w:type="spellEnd"/>
      <w:r w:rsidRPr="00D078B8">
        <w:rPr>
          <w:rFonts w:ascii="Garamond" w:hAnsi="Garamond" w:cs="Times New Roman"/>
          <w:color w:val="000000" w:themeColor="text1"/>
          <w:shd w:val="clear" w:color="auto" w:fill="FFFFFF"/>
        </w:rPr>
        <w:t>, N.M., &amp; Williams, B. N. (2019). Social equity in public administration: A call to action.</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 xml:space="preserve">Perspectives on Public </w:t>
      </w:r>
    </w:p>
    <w:p w14:paraId="02A1F6E8"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proofErr w:type="spellStart"/>
      <w:r w:rsidRPr="00D078B8">
        <w:rPr>
          <w:rFonts w:ascii="Garamond" w:hAnsi="Garamond" w:cs="Arial"/>
          <w:color w:val="000000" w:themeColor="text1"/>
          <w:shd w:val="clear" w:color="auto" w:fill="FFFFFF"/>
        </w:rPr>
        <w:t>Bovens</w:t>
      </w:r>
      <w:proofErr w:type="spellEnd"/>
      <w:r w:rsidRPr="00D078B8">
        <w:rPr>
          <w:rFonts w:ascii="Garamond" w:hAnsi="Garamond" w:cs="Arial"/>
          <w:color w:val="000000" w:themeColor="text1"/>
          <w:shd w:val="clear" w:color="auto" w:fill="FFFFFF"/>
        </w:rPr>
        <w:t xml:space="preserve">, M., &amp; </w:t>
      </w:r>
      <w:proofErr w:type="spellStart"/>
      <w:r w:rsidRPr="00D078B8">
        <w:rPr>
          <w:rFonts w:ascii="Garamond" w:hAnsi="Garamond" w:cs="Arial"/>
          <w:color w:val="000000" w:themeColor="text1"/>
          <w:shd w:val="clear" w:color="auto" w:fill="FFFFFF"/>
        </w:rPr>
        <w:t>Zouridis</w:t>
      </w:r>
      <w:proofErr w:type="spellEnd"/>
      <w:r w:rsidRPr="00D078B8">
        <w:rPr>
          <w:rFonts w:ascii="Garamond" w:hAnsi="Garamond" w:cs="Arial"/>
          <w:color w:val="000000" w:themeColor="text1"/>
          <w:shd w:val="clear" w:color="auto" w:fill="FFFFFF"/>
        </w:rPr>
        <w:t>, S. (2002). From street</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level to system</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level bureaucracies: How information and communication technology is transforming administrative discretion and constitutional control.</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62</w:t>
      </w:r>
      <w:r w:rsidRPr="00D078B8">
        <w:rPr>
          <w:rFonts w:ascii="Garamond" w:hAnsi="Garamond" w:cs="Arial"/>
          <w:color w:val="000000" w:themeColor="text1"/>
          <w:shd w:val="clear" w:color="auto" w:fill="FFFFFF"/>
        </w:rPr>
        <w:t>(2), 174-184.</w:t>
      </w:r>
      <w:r w:rsidRPr="00D078B8">
        <w:rPr>
          <w:rFonts w:ascii="Garamond" w:hAnsi="Garamond" w:cs="Times New Roman"/>
          <w:color w:val="000000" w:themeColor="text1"/>
          <w:shd w:val="clear" w:color="auto" w:fill="FFFFFF"/>
        </w:rPr>
        <w:t xml:space="preserve"> </w:t>
      </w:r>
    </w:p>
    <w:p w14:paraId="1A89DDED"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Bracic</w:t>
      </w:r>
      <w:proofErr w:type="spellEnd"/>
      <w:r w:rsidRPr="00D078B8">
        <w:rPr>
          <w:rFonts w:ascii="Garamond" w:hAnsi="Garamond" w:cs="Arial"/>
          <w:color w:val="000000" w:themeColor="text1"/>
          <w:shd w:val="clear" w:color="auto" w:fill="FFFFFF"/>
        </w:rPr>
        <w:t>, A. Breaking the Exclusion Cycle: Contact, Discrimination, and Cooperation.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Book manuscript</w:t>
      </w:r>
      <w:r w:rsidRPr="00D078B8">
        <w:rPr>
          <w:rFonts w:ascii="Garamond" w:hAnsi="Garamond" w:cs="Arial"/>
          <w:color w:val="000000" w:themeColor="text1"/>
          <w:shd w:val="clear" w:color="auto" w:fill="FFFFFF"/>
        </w:rPr>
        <w:t>.</w:t>
      </w:r>
    </w:p>
    <w:p w14:paraId="3613970E" w14:textId="77777777" w:rsidR="00560B06" w:rsidRPr="00D078B8" w:rsidRDefault="00560B06" w:rsidP="00560B06">
      <w:pPr>
        <w:pStyle w:val="NormalWeb"/>
        <w:ind w:left="720" w:hanging="720"/>
        <w:contextualSpacing/>
        <w:rPr>
          <w:rFonts w:ascii="Garamond" w:hAnsi="Garamond"/>
          <w:color w:val="000000" w:themeColor="text1"/>
        </w:rPr>
      </w:pPr>
      <w:proofErr w:type="spellStart"/>
      <w:r w:rsidRPr="00D078B8">
        <w:rPr>
          <w:rFonts w:ascii="Garamond" w:hAnsi="Garamond"/>
          <w:color w:val="000000" w:themeColor="text1"/>
        </w:rPr>
        <w:t>Bracic</w:t>
      </w:r>
      <w:proofErr w:type="spellEnd"/>
      <w:r w:rsidRPr="00D078B8">
        <w:rPr>
          <w:rFonts w:ascii="Garamond" w:hAnsi="Garamond"/>
          <w:color w:val="000000" w:themeColor="text1"/>
        </w:rPr>
        <w:t xml:space="preserve">, Ana. The bond of displacement? Altruism of Formerly Displaced Serbian Residents towards Syrian Refugees. Manuscript </w:t>
      </w:r>
    </w:p>
    <w:p w14:paraId="2896C948"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 xml:space="preserve">Bradbury, M. D., &amp; </w:t>
      </w:r>
      <w:proofErr w:type="spellStart"/>
      <w:r w:rsidRPr="00D078B8">
        <w:rPr>
          <w:rFonts w:ascii="Garamond" w:hAnsi="Garamond" w:cs="Times New Roman"/>
          <w:color w:val="000000" w:themeColor="text1"/>
        </w:rPr>
        <w:t>Kellough</w:t>
      </w:r>
      <w:proofErr w:type="spellEnd"/>
      <w:r w:rsidRPr="00D078B8">
        <w:rPr>
          <w:rFonts w:ascii="Garamond" w:hAnsi="Garamond" w:cs="Times New Roman"/>
          <w:color w:val="000000" w:themeColor="text1"/>
        </w:rPr>
        <w:t>, J. E. (2008). Representative bureaucracy: Assessing the evidence on active representation. Public Administration Review, 68(3), 392-402.</w:t>
      </w:r>
    </w:p>
    <w:p w14:paraId="3BB496CA"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Breslin, R. A., Pandey, S., &amp; </w:t>
      </w:r>
      <w:proofErr w:type="spellStart"/>
      <w:r w:rsidRPr="00D078B8">
        <w:rPr>
          <w:rFonts w:ascii="Garamond" w:hAnsi="Garamond" w:cs="Arial"/>
          <w:color w:val="000000" w:themeColor="text1"/>
          <w:shd w:val="clear" w:color="auto" w:fill="FFFFFF"/>
        </w:rPr>
        <w:t>Riccucci</w:t>
      </w:r>
      <w:proofErr w:type="spellEnd"/>
      <w:r w:rsidRPr="00D078B8">
        <w:rPr>
          <w:rFonts w:ascii="Garamond" w:hAnsi="Garamond" w:cs="Arial"/>
          <w:color w:val="000000" w:themeColor="text1"/>
          <w:shd w:val="clear" w:color="auto" w:fill="FFFFFF"/>
        </w:rPr>
        <w:t>, N. M. (2017). Intersectionality in public leadership research: A review and future research agenda.</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Review of Public Personnel Administration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37</w:t>
      </w:r>
      <w:r w:rsidRPr="00D078B8">
        <w:rPr>
          <w:rFonts w:ascii="Garamond" w:hAnsi="Garamond" w:cs="Arial"/>
          <w:color w:val="000000" w:themeColor="text1"/>
          <w:shd w:val="clear" w:color="auto" w:fill="FFFFFF"/>
        </w:rPr>
        <w:t>(2), 160-182.</w:t>
      </w:r>
    </w:p>
    <w:p w14:paraId="1A098FBD"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Arial"/>
          <w:color w:val="000000" w:themeColor="text1"/>
          <w:shd w:val="clear" w:color="auto" w:fill="FFFFFF"/>
        </w:rPr>
        <w:t>Bristol, T. J., Wallace, D. J., Manchanda, S., &amp; Rodriguez, A. (2020). Supporting Black male preservice teachers: Evidence from an alternative teacher certification program.</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Peabody Journal of Education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95</w:t>
      </w:r>
      <w:r w:rsidRPr="00D078B8">
        <w:rPr>
          <w:rFonts w:ascii="Garamond" w:hAnsi="Garamond" w:cs="Arial"/>
          <w:color w:val="000000" w:themeColor="text1"/>
          <w:shd w:val="clear" w:color="auto" w:fill="FFFFFF"/>
        </w:rPr>
        <w:t>(5), 484-497.</w:t>
      </w:r>
      <w:r w:rsidRPr="00D078B8">
        <w:rPr>
          <w:rFonts w:ascii="Garamond" w:hAnsi="Garamond" w:cs="Times New Roman"/>
          <w:color w:val="000000" w:themeColor="text1"/>
        </w:rPr>
        <w:t xml:space="preserve"> </w:t>
      </w:r>
    </w:p>
    <w:p w14:paraId="7BDBFCA7"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Brudney</w:t>
      </w:r>
      <w:proofErr w:type="spellEnd"/>
      <w:r w:rsidRPr="00D078B8">
        <w:rPr>
          <w:rFonts w:ascii="Garamond" w:hAnsi="Garamond" w:cs="Arial"/>
          <w:color w:val="000000" w:themeColor="text1"/>
          <w:shd w:val="clear" w:color="auto" w:fill="FFFFFF"/>
        </w:rPr>
        <w:t>, J. L., Hebert, F. T., &amp; Wright, D. S. (1999). Reinventing government in the American states: Measuring and explaining administrative reform.</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 19-30.</w:t>
      </w:r>
    </w:p>
    <w:p w14:paraId="41789F4F"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proofErr w:type="spellStart"/>
      <w:r w:rsidRPr="00D078B8">
        <w:rPr>
          <w:rFonts w:ascii="Garamond" w:hAnsi="Garamond" w:cs="Times New Roman"/>
          <w:color w:val="000000" w:themeColor="text1"/>
          <w:shd w:val="clear" w:color="auto" w:fill="FFFFFF"/>
        </w:rPr>
        <w:t>Brudney</w:t>
      </w:r>
      <w:proofErr w:type="spellEnd"/>
      <w:r w:rsidRPr="00D078B8">
        <w:rPr>
          <w:rFonts w:ascii="Garamond" w:hAnsi="Garamond" w:cs="Times New Roman"/>
          <w:color w:val="000000" w:themeColor="text1"/>
          <w:shd w:val="clear" w:color="auto" w:fill="FFFFFF"/>
        </w:rPr>
        <w:t>, J. L., Hebert, F. T., &amp; Wright, D. S. (2000). From organizational values to organizational roles: Examining representative bureaucracy in state administration.</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Journal of Public Administration Research and Theory</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10</w:t>
      </w:r>
      <w:r w:rsidRPr="00D078B8">
        <w:rPr>
          <w:rFonts w:ascii="Garamond" w:hAnsi="Garamond" w:cs="Times New Roman"/>
          <w:color w:val="000000" w:themeColor="text1"/>
          <w:shd w:val="clear" w:color="auto" w:fill="FFFFFF"/>
        </w:rPr>
        <w:t>(3), 491-512.</w:t>
      </w:r>
    </w:p>
    <w:p w14:paraId="4B84714A"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proofErr w:type="spellStart"/>
      <w:r w:rsidRPr="00D078B8">
        <w:rPr>
          <w:rFonts w:ascii="Garamond" w:hAnsi="Garamond" w:cs="Arial"/>
          <w:color w:val="000000" w:themeColor="text1"/>
          <w:shd w:val="clear" w:color="auto" w:fill="FFFFFF"/>
        </w:rPr>
        <w:t>Buffat</w:t>
      </w:r>
      <w:proofErr w:type="spellEnd"/>
      <w:r w:rsidRPr="00D078B8">
        <w:rPr>
          <w:rFonts w:ascii="Garamond" w:hAnsi="Garamond" w:cs="Arial"/>
          <w:color w:val="000000" w:themeColor="text1"/>
          <w:shd w:val="clear" w:color="auto" w:fill="FFFFFF"/>
        </w:rPr>
        <w:t>, A. (2015). Street-level bureaucracy and e-government.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management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17</w:t>
      </w:r>
      <w:r w:rsidRPr="00D078B8">
        <w:rPr>
          <w:rFonts w:ascii="Garamond" w:hAnsi="Garamond" w:cs="Arial"/>
          <w:color w:val="000000" w:themeColor="text1"/>
          <w:shd w:val="clear" w:color="auto" w:fill="FFFFFF"/>
        </w:rPr>
        <w:t>(1), 149-161.</w:t>
      </w:r>
      <w:r w:rsidRPr="00D078B8">
        <w:rPr>
          <w:rFonts w:ascii="Garamond" w:hAnsi="Garamond" w:cs="Times New Roman"/>
          <w:color w:val="000000" w:themeColor="text1"/>
          <w:shd w:val="clear" w:color="auto" w:fill="FFFFFF"/>
        </w:rPr>
        <w:t xml:space="preserve"> </w:t>
      </w:r>
    </w:p>
    <w:p w14:paraId="32FB0AB0"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Bunyasi</w:t>
      </w:r>
      <w:proofErr w:type="spellEnd"/>
      <w:r w:rsidRPr="00D078B8">
        <w:rPr>
          <w:rFonts w:ascii="Garamond" w:hAnsi="Garamond" w:cs="Arial"/>
          <w:color w:val="000000" w:themeColor="text1"/>
          <w:shd w:val="clear" w:color="auto" w:fill="FFFFFF"/>
        </w:rPr>
        <w:t>, T. L., &amp; Smith, C. W. (2019). Do all Black lives matter equally to Black people? Respectability politics and the limitations of linked fate.</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Race, Ethnicity, and Politics</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w:t>
      </w:r>
      <w:r w:rsidRPr="00D078B8">
        <w:rPr>
          <w:rFonts w:ascii="Garamond" w:hAnsi="Garamond" w:cs="Arial"/>
          <w:color w:val="000000" w:themeColor="text1"/>
          <w:shd w:val="clear" w:color="auto" w:fill="FFFFFF"/>
        </w:rPr>
        <w:t>(1), 180-215.</w:t>
      </w:r>
    </w:p>
    <w:p w14:paraId="63D5BD81"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Arial"/>
          <w:color w:val="000000" w:themeColor="text1"/>
          <w:shd w:val="clear" w:color="auto" w:fill="FFFFFF"/>
        </w:rPr>
        <w:t>Busch, P. A. (2019). Digital discretion acceptance and impact in street-level bureaucracy.</w:t>
      </w:r>
      <w:r w:rsidRPr="00D078B8">
        <w:rPr>
          <w:rFonts w:ascii="Garamond" w:hAnsi="Garamond" w:cs="Times New Roman"/>
          <w:color w:val="000000" w:themeColor="text1"/>
        </w:rPr>
        <w:t xml:space="preserve"> </w:t>
      </w:r>
    </w:p>
    <w:p w14:paraId="19D3E737"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Campoli, A. K. (2017). Supportive principals and black teacher turnover: ESSA as an opportunity to improve retention.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School Leadership</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27</w:t>
      </w:r>
      <w:r w:rsidRPr="00D078B8">
        <w:rPr>
          <w:rFonts w:ascii="Garamond" w:hAnsi="Garamond" w:cs="Arial"/>
          <w:color w:val="000000" w:themeColor="text1"/>
          <w:shd w:val="clear" w:color="auto" w:fill="FFFFFF"/>
        </w:rPr>
        <w:t>(5), 675-700.</w:t>
      </w:r>
    </w:p>
    <w:p w14:paraId="7159EB4A"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Capers, K. J., &amp; Smith, C. W. (2016). Straddling identities: identity cross-pressures on Black immigrants’ policy preferences.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Politics, Groups, and Identities</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w:t>
      </w:r>
      <w:r w:rsidRPr="00D078B8">
        <w:rPr>
          <w:rFonts w:ascii="Garamond" w:hAnsi="Garamond" w:cs="Arial"/>
          <w:color w:val="000000" w:themeColor="text1"/>
          <w:shd w:val="clear" w:color="auto" w:fill="FFFFFF"/>
        </w:rPr>
        <w:t>(3), 393-424</w:t>
      </w:r>
    </w:p>
    <w:p w14:paraId="21A46C92"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Capers, K. J., &amp; Smith, C. W. (2016). Straddling identities: Identity cross-pressures on black immigrants’ policy preferences.</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Politics, Groups, and Identities</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4</w:t>
      </w:r>
      <w:r w:rsidRPr="00D078B8">
        <w:rPr>
          <w:rFonts w:ascii="Garamond" w:hAnsi="Garamond" w:cs="Times New Roman"/>
          <w:color w:val="000000" w:themeColor="text1"/>
          <w:shd w:val="clear" w:color="auto" w:fill="FFFFFF"/>
        </w:rPr>
        <w:t>(3), 393-424.</w:t>
      </w:r>
    </w:p>
    <w:p w14:paraId="3BE5EC17"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Capers, K. J., &amp; Smith, C. W. (2021). Race, ethnicity, and immigration: Assessing the link between passive and active representation for foreign-born clients.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Public Administration Research and Theory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31</w:t>
      </w:r>
      <w:r w:rsidRPr="00D078B8">
        <w:rPr>
          <w:rFonts w:ascii="Garamond" w:hAnsi="Garamond" w:cs="Arial"/>
          <w:color w:val="000000" w:themeColor="text1"/>
          <w:shd w:val="clear" w:color="auto" w:fill="FFFFFF"/>
        </w:rPr>
        <w:t>(4), 704-722.</w:t>
      </w:r>
    </w:p>
    <w:p w14:paraId="7E9EFA08"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Capers, K. J., &amp; Smith, C. W. (2021). Race, ethnicity, and immigration: Assessing the link between passive and active representation for foreign-born clients.</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Journal of Public Administration Research and Theory</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31</w:t>
      </w:r>
      <w:r w:rsidRPr="00D078B8">
        <w:rPr>
          <w:rFonts w:ascii="Garamond" w:hAnsi="Garamond" w:cs="Times New Roman"/>
          <w:color w:val="000000" w:themeColor="text1"/>
          <w:shd w:val="clear" w:color="auto" w:fill="FFFFFF"/>
        </w:rPr>
        <w:t>(4), 704-722.</w:t>
      </w:r>
    </w:p>
    <w:p w14:paraId="33EAF048"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Arial"/>
          <w:color w:val="000000" w:themeColor="text1"/>
          <w:shd w:val="clear" w:color="auto" w:fill="FFFFFF"/>
        </w:rPr>
        <w:lastRenderedPageBreak/>
        <w:t>Carter, N. M., &amp; King-Meadows, T. D. (2019). Perceptual knots and black identity politics: linked fate, American heritage, and support for trump era immigration policy.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Societies</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9</w:t>
      </w:r>
      <w:r w:rsidRPr="00D078B8">
        <w:rPr>
          <w:rFonts w:ascii="Garamond" w:hAnsi="Garamond" w:cs="Arial"/>
          <w:color w:val="000000" w:themeColor="text1"/>
          <w:shd w:val="clear" w:color="auto" w:fill="FFFFFF"/>
        </w:rPr>
        <w:t>(1), 11.</w:t>
      </w:r>
      <w:r w:rsidRPr="00D078B8">
        <w:rPr>
          <w:rFonts w:ascii="Garamond" w:hAnsi="Garamond" w:cs="Times New Roman"/>
          <w:color w:val="000000" w:themeColor="text1"/>
        </w:rPr>
        <w:t xml:space="preserve"> </w:t>
      </w:r>
    </w:p>
    <w:p w14:paraId="5710B8DF" w14:textId="77777777" w:rsidR="00560B06" w:rsidRPr="00D078B8" w:rsidRDefault="00560B06" w:rsidP="00560B06">
      <w:pPr>
        <w:autoSpaceDE w:val="0"/>
        <w:autoSpaceDN w:val="0"/>
        <w:adjustRightInd w:val="0"/>
        <w:spacing w:after="240"/>
        <w:ind w:left="720" w:hanging="720"/>
        <w:contextualSpacing/>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Carver-Thomas, D., &amp; Darling-Hammond, L. (2017). Teacher turnover: Why it matters and what we can do about it.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Learning Policy Institute</w:t>
      </w:r>
      <w:r w:rsidRPr="00D078B8">
        <w:rPr>
          <w:rFonts w:ascii="Garamond" w:hAnsi="Garamond" w:cs="Arial"/>
          <w:color w:val="000000" w:themeColor="text1"/>
          <w:shd w:val="clear" w:color="auto" w:fill="FFFFFF"/>
        </w:rPr>
        <w:t>.</w:t>
      </w:r>
    </w:p>
    <w:p w14:paraId="37911E20"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proofErr w:type="spellStart"/>
      <w:r w:rsidRPr="00D078B8">
        <w:rPr>
          <w:rFonts w:ascii="Garamond" w:hAnsi="Garamond" w:cs="Times New Roman"/>
          <w:color w:val="000000" w:themeColor="text1"/>
          <w:shd w:val="clear" w:color="auto" w:fill="FFFFFF"/>
        </w:rPr>
        <w:t>Cepiku</w:t>
      </w:r>
      <w:proofErr w:type="spellEnd"/>
      <w:r w:rsidRPr="00D078B8">
        <w:rPr>
          <w:rFonts w:ascii="Garamond" w:hAnsi="Garamond" w:cs="Times New Roman"/>
          <w:color w:val="000000" w:themeColor="text1"/>
          <w:shd w:val="clear" w:color="auto" w:fill="FFFFFF"/>
        </w:rPr>
        <w:t xml:space="preserve">, D., &amp; </w:t>
      </w:r>
      <w:proofErr w:type="spellStart"/>
      <w:r w:rsidRPr="00D078B8">
        <w:rPr>
          <w:rFonts w:ascii="Garamond" w:hAnsi="Garamond" w:cs="Times New Roman"/>
          <w:color w:val="000000" w:themeColor="text1"/>
          <w:shd w:val="clear" w:color="auto" w:fill="FFFFFF"/>
        </w:rPr>
        <w:t>Mastrodascio</w:t>
      </w:r>
      <w:proofErr w:type="spellEnd"/>
      <w:r w:rsidRPr="00D078B8">
        <w:rPr>
          <w:rFonts w:ascii="Garamond" w:hAnsi="Garamond" w:cs="Times New Roman"/>
          <w:color w:val="000000" w:themeColor="text1"/>
          <w:shd w:val="clear" w:color="auto" w:fill="FFFFFF"/>
        </w:rPr>
        <w:t>, M. (2021). Equity in public services: a systematic literature review.</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Public Administration Review</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81</w:t>
      </w:r>
      <w:r w:rsidRPr="00D078B8">
        <w:rPr>
          <w:rFonts w:ascii="Garamond" w:hAnsi="Garamond" w:cs="Times New Roman"/>
          <w:color w:val="000000" w:themeColor="text1"/>
          <w:shd w:val="clear" w:color="auto" w:fill="FFFFFF"/>
        </w:rPr>
        <w:t>(6), 1019-1032.</w:t>
      </w:r>
    </w:p>
    <w:p w14:paraId="553D86AB" w14:textId="77777777" w:rsidR="00560B06" w:rsidRPr="00D078B8" w:rsidRDefault="00560B06" w:rsidP="00560B06">
      <w:pPr>
        <w:autoSpaceDE w:val="0"/>
        <w:autoSpaceDN w:val="0"/>
        <w:adjustRightInd w:val="0"/>
        <w:spacing w:after="240"/>
        <w:ind w:left="720" w:hanging="720"/>
        <w:contextualSpacing/>
        <w:rPr>
          <w:rFonts w:ascii="Garamond" w:hAnsi="Garamond"/>
          <w:color w:val="000000" w:themeColor="text1"/>
        </w:rPr>
      </w:pPr>
      <w:r w:rsidRPr="00D078B8">
        <w:rPr>
          <w:rFonts w:ascii="Garamond" w:hAnsi="Garamond"/>
          <w:color w:val="000000" w:themeColor="text1"/>
        </w:rPr>
        <w:t xml:space="preserve">Chacko, Elizabeth. “Identity and Assimilation among Young Ethiopian Immigrants in Metropolitan Washington.” </w:t>
      </w:r>
      <w:r w:rsidRPr="00D078B8">
        <w:rPr>
          <w:rFonts w:ascii="Garamond" w:hAnsi="Garamond"/>
          <w:i/>
          <w:iCs/>
          <w:color w:val="000000" w:themeColor="text1"/>
        </w:rPr>
        <w:t xml:space="preserve">Geographical Review </w:t>
      </w:r>
      <w:r w:rsidRPr="00D078B8">
        <w:rPr>
          <w:rFonts w:ascii="Garamond" w:hAnsi="Garamond"/>
          <w:color w:val="000000" w:themeColor="text1"/>
        </w:rPr>
        <w:t>93 (4): 491–506</w:t>
      </w:r>
    </w:p>
    <w:p w14:paraId="34642E2E" w14:textId="77777777" w:rsidR="00560B06" w:rsidRPr="00D078B8" w:rsidRDefault="00560B06" w:rsidP="00560B06">
      <w:pPr>
        <w:autoSpaceDE w:val="0"/>
        <w:autoSpaceDN w:val="0"/>
        <w:adjustRightInd w:val="0"/>
        <w:spacing w:after="240"/>
        <w:ind w:left="720" w:hanging="720"/>
        <w:contextualSpacing/>
        <w:rPr>
          <w:rFonts w:ascii="Garamond" w:hAnsi="Garamond" w:cs="Times New Roman"/>
          <w:color w:val="000000" w:themeColor="text1"/>
        </w:rPr>
      </w:pPr>
      <w:proofErr w:type="spellStart"/>
      <w:r w:rsidRPr="00D078B8">
        <w:rPr>
          <w:rFonts w:ascii="Garamond" w:hAnsi="Garamond" w:cs="Arial"/>
          <w:color w:val="000000" w:themeColor="text1"/>
          <w:shd w:val="clear" w:color="auto" w:fill="FFFFFF"/>
        </w:rPr>
        <w:t>Chanin</w:t>
      </w:r>
      <w:proofErr w:type="spellEnd"/>
      <w:r w:rsidRPr="00D078B8">
        <w:rPr>
          <w:rFonts w:ascii="Garamond" w:hAnsi="Garamond" w:cs="Arial"/>
          <w:color w:val="000000" w:themeColor="text1"/>
          <w:shd w:val="clear" w:color="auto" w:fill="FFFFFF"/>
        </w:rPr>
        <w:t>, J., &amp; Rojo-Mendoza, R. (2020). Does gender matter? Using social equity, diversity, and bureaucratic representation to examine police–pedestrian encounters in Seattle, Washington.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Administrative Theory &amp; Praxis</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42</w:t>
      </w:r>
      <w:r w:rsidRPr="00D078B8">
        <w:rPr>
          <w:rFonts w:ascii="Garamond" w:hAnsi="Garamond" w:cs="Arial"/>
          <w:color w:val="000000" w:themeColor="text1"/>
          <w:shd w:val="clear" w:color="auto" w:fill="FFFFFF"/>
        </w:rPr>
        <w:t>(2), 133-152.</w:t>
      </w:r>
      <w:r w:rsidRPr="00D078B8">
        <w:rPr>
          <w:rFonts w:ascii="Garamond" w:hAnsi="Garamond" w:cs="Times New Roman"/>
          <w:color w:val="000000" w:themeColor="text1"/>
        </w:rPr>
        <w:t xml:space="preserve"> </w:t>
      </w:r>
    </w:p>
    <w:p w14:paraId="024C6F4F"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Christie, O. (2023).</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Organizational Communication for Cultural Diversity: How Diversity, Equity, and Inclusion Programs Can Help Reframe Negative Narratives About Immigrants</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color w:val="000000" w:themeColor="text1"/>
          <w:shd w:val="clear" w:color="auto" w:fill="FFFFFF"/>
        </w:rPr>
        <w:t>(Doctoral dissertation, Regent University).</w:t>
      </w:r>
    </w:p>
    <w:p w14:paraId="4956DFF2" w14:textId="77777777" w:rsidR="00560B06" w:rsidRPr="00D078B8" w:rsidRDefault="00560B06" w:rsidP="00560B06">
      <w:pPr>
        <w:autoSpaceDE w:val="0"/>
        <w:autoSpaceDN w:val="0"/>
        <w:adjustRightInd w:val="0"/>
        <w:spacing w:after="240"/>
        <w:ind w:left="720" w:hanging="720"/>
        <w:contextualSpacing/>
        <w:rPr>
          <w:rStyle w:val="Hyperlink"/>
          <w:rFonts w:ascii="Garamond" w:hAnsi="Garamond"/>
          <w:color w:val="000000" w:themeColor="text1"/>
          <w:u w:val="none"/>
        </w:rPr>
      </w:pPr>
      <w:proofErr w:type="spellStart"/>
      <w:r w:rsidRPr="00D078B8">
        <w:rPr>
          <w:rFonts w:ascii="Garamond" w:hAnsi="Garamond" w:cs="Times New Roman"/>
          <w:color w:val="000000" w:themeColor="text1"/>
        </w:rPr>
        <w:t>D’vera</w:t>
      </w:r>
      <w:proofErr w:type="spellEnd"/>
      <w:r w:rsidRPr="00D078B8">
        <w:rPr>
          <w:rFonts w:ascii="Garamond" w:hAnsi="Garamond" w:cs="Times New Roman"/>
          <w:color w:val="000000" w:themeColor="text1"/>
        </w:rPr>
        <w:t>, Cohn, D., Brown, A., Lopez, M.H., Pew Research Center. (2021, May 14). Hispanic identity and immigrant generations. Pew Research Center.</w:t>
      </w:r>
      <w:r w:rsidRPr="00D078B8">
        <w:rPr>
          <w:rStyle w:val="apple-converted-space"/>
          <w:rFonts w:ascii="Garamond" w:hAnsi="Garamond" w:cs="Times New Roman"/>
          <w:color w:val="000000" w:themeColor="text1"/>
        </w:rPr>
        <w:t> </w:t>
      </w:r>
      <w:hyperlink r:id="rId25" w:tgtFrame="_new" w:history="1">
        <w:r w:rsidRPr="00D078B8">
          <w:rPr>
            <w:rStyle w:val="Hyperlink"/>
            <w:rFonts w:ascii="Garamond" w:hAnsi="Garamond"/>
            <w:color w:val="000000" w:themeColor="text1"/>
          </w:rPr>
          <w:t>https://www.pewresearch.org/social-trends/2021/05/14/hispanic-identity-and-immigrant-generations/</w:t>
        </w:r>
      </w:hyperlink>
    </w:p>
    <w:p w14:paraId="24DA343D" w14:textId="77777777" w:rsidR="00560B06" w:rsidRPr="00D078B8" w:rsidRDefault="00560B06" w:rsidP="00560B06">
      <w:pPr>
        <w:pStyle w:val="ListParagraph"/>
        <w:ind w:hanging="720"/>
        <w:rPr>
          <w:rFonts w:ascii="Garamond" w:hAnsi="Garamond" w:cs="Times New Roman"/>
          <w:color w:val="000000" w:themeColor="text1"/>
        </w:rPr>
      </w:pPr>
      <w:proofErr w:type="spellStart"/>
      <w:r w:rsidRPr="00D078B8">
        <w:rPr>
          <w:rFonts w:ascii="Garamond" w:hAnsi="Garamond" w:cs="Times New Roman"/>
          <w:color w:val="000000" w:themeColor="text1"/>
        </w:rPr>
        <w:t>D’vera</w:t>
      </w:r>
      <w:proofErr w:type="spellEnd"/>
      <w:r w:rsidRPr="00D078B8">
        <w:rPr>
          <w:rFonts w:ascii="Garamond" w:hAnsi="Garamond" w:cs="Times New Roman"/>
          <w:color w:val="000000" w:themeColor="text1"/>
        </w:rPr>
        <w:t xml:space="preserve">, Cohn, D., Brown, A., Lopez, M.H., Pew Research Center. (2021, May 10). Black and Hispanic Americans See Their Origins </w:t>
      </w:r>
      <w:proofErr w:type="gramStart"/>
      <w:r w:rsidRPr="00D078B8">
        <w:rPr>
          <w:rFonts w:ascii="Garamond" w:hAnsi="Garamond" w:cs="Times New Roman"/>
          <w:color w:val="000000" w:themeColor="text1"/>
        </w:rPr>
        <w:t>as</w:t>
      </w:r>
      <w:proofErr w:type="gramEnd"/>
      <w:r w:rsidRPr="00D078B8">
        <w:rPr>
          <w:rFonts w:ascii="Garamond" w:hAnsi="Garamond" w:cs="Times New Roman"/>
          <w:color w:val="000000" w:themeColor="text1"/>
        </w:rPr>
        <w:t xml:space="preserve"> Central to Who They Are, Less So for White Adults.</w:t>
      </w:r>
      <w:r w:rsidRPr="00D078B8">
        <w:rPr>
          <w:rFonts w:ascii="Garamond" w:hAnsi="Garamond"/>
          <w:color w:val="000000" w:themeColor="text1"/>
        </w:rPr>
        <w:t xml:space="preserve"> </w:t>
      </w:r>
      <w:hyperlink r:id="rId26" w:history="1">
        <w:r w:rsidRPr="00D078B8">
          <w:rPr>
            <w:rStyle w:val="Hyperlink"/>
            <w:rFonts w:ascii="Garamond" w:hAnsi="Garamond" w:cs="Times New Roman"/>
            <w:color w:val="000000" w:themeColor="text1"/>
          </w:rPr>
          <w:t>https://www.pewresearch.org/social-trends/wp-content/uploads/sites/3/2021/05/ST_2021.05.14_census-Identity_FINAL.pdf</w:t>
        </w:r>
      </w:hyperlink>
    </w:p>
    <w:p w14:paraId="6212D329"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Davenport, L. D. (2018).</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Politics beyond Black and White: Biracial identity and attitudes in America</w:t>
      </w:r>
      <w:r w:rsidRPr="00D078B8">
        <w:rPr>
          <w:rFonts w:ascii="Garamond" w:hAnsi="Garamond" w:cs="Arial"/>
          <w:color w:val="000000" w:themeColor="text1"/>
          <w:shd w:val="clear" w:color="auto" w:fill="FFFFFF"/>
        </w:rPr>
        <w:t>. Cambridge University Press.</w:t>
      </w:r>
    </w:p>
    <w:p w14:paraId="073BC548"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Davis, J., &amp; Allen, K. M. (2020). Culturally responsive mentoring and instruction for middle school Black boys in STEM programs.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African American Males in Education (JAAME)</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11</w:t>
      </w:r>
      <w:r w:rsidRPr="00D078B8">
        <w:rPr>
          <w:rFonts w:ascii="Garamond" w:hAnsi="Garamond" w:cs="Arial"/>
          <w:color w:val="000000" w:themeColor="text1"/>
          <w:shd w:val="clear" w:color="auto" w:fill="FFFFFF"/>
        </w:rPr>
        <w:t>(2), 43-58.</w:t>
      </w:r>
    </w:p>
    <w:p w14:paraId="1B0C1886" w14:textId="77777777" w:rsidR="00560B06" w:rsidRPr="00D078B8" w:rsidRDefault="00560B06" w:rsidP="00560B06">
      <w:pPr>
        <w:pStyle w:val="ListParagraph"/>
        <w:ind w:hanging="720"/>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Dawson, M. C. (1995).</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 xml:space="preserve">Behind the mule: Race and class in </w:t>
      </w:r>
      <w:proofErr w:type="gramStart"/>
      <w:r w:rsidRPr="00D078B8">
        <w:rPr>
          <w:rFonts w:ascii="Garamond" w:hAnsi="Garamond" w:cs="Arial"/>
          <w:i/>
          <w:iCs/>
          <w:color w:val="000000" w:themeColor="text1"/>
        </w:rPr>
        <w:t>African-American</w:t>
      </w:r>
      <w:proofErr w:type="gramEnd"/>
      <w:r w:rsidRPr="00D078B8">
        <w:rPr>
          <w:rFonts w:ascii="Garamond" w:hAnsi="Garamond" w:cs="Arial"/>
          <w:i/>
          <w:iCs/>
          <w:color w:val="000000" w:themeColor="text1"/>
        </w:rPr>
        <w:t xml:space="preserve"> politics</w:t>
      </w:r>
      <w:r w:rsidRPr="00D078B8">
        <w:rPr>
          <w:rFonts w:ascii="Garamond" w:hAnsi="Garamond" w:cs="Arial"/>
          <w:color w:val="000000" w:themeColor="text1"/>
          <w:shd w:val="clear" w:color="auto" w:fill="FFFFFF"/>
        </w:rPr>
        <w:t>. Princeton University Press.</w:t>
      </w:r>
    </w:p>
    <w:p w14:paraId="3A159D74"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Demircioglu</w:t>
      </w:r>
      <w:proofErr w:type="spellEnd"/>
      <w:r w:rsidRPr="00D078B8">
        <w:rPr>
          <w:rFonts w:ascii="Garamond" w:hAnsi="Garamond" w:cs="Arial"/>
          <w:color w:val="000000" w:themeColor="text1"/>
          <w:shd w:val="clear" w:color="auto" w:fill="FFFFFF"/>
        </w:rPr>
        <w:t>, M. A. (2021). Sources of innovation, autonomy, and employee job satisfaction in public organizations.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Performance &amp; Management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44</w:t>
      </w:r>
      <w:r w:rsidRPr="00D078B8">
        <w:rPr>
          <w:rFonts w:ascii="Garamond" w:hAnsi="Garamond" w:cs="Arial"/>
          <w:color w:val="000000" w:themeColor="text1"/>
          <w:shd w:val="clear" w:color="auto" w:fill="FFFFFF"/>
        </w:rPr>
        <w:t>(1), 155-186.</w:t>
      </w:r>
    </w:p>
    <w:p w14:paraId="6A463DA2"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Department of Labor (DOL). (2024). Annual Report on Diversity and Inclusion. Department of Labor.</w:t>
      </w:r>
    </w:p>
    <w:p w14:paraId="23B76F88"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 xml:space="preserve">Ding, F., Lu, J., &amp; </w:t>
      </w:r>
      <w:proofErr w:type="spellStart"/>
      <w:r w:rsidRPr="00D078B8">
        <w:rPr>
          <w:rFonts w:ascii="Garamond" w:hAnsi="Garamond" w:cs="Times New Roman"/>
          <w:color w:val="000000" w:themeColor="text1"/>
          <w:shd w:val="clear" w:color="auto" w:fill="FFFFFF"/>
        </w:rPr>
        <w:t>Riccucci</w:t>
      </w:r>
      <w:proofErr w:type="spellEnd"/>
      <w:r w:rsidRPr="00D078B8">
        <w:rPr>
          <w:rFonts w:ascii="Garamond" w:hAnsi="Garamond" w:cs="Times New Roman"/>
          <w:color w:val="000000" w:themeColor="text1"/>
          <w:shd w:val="clear" w:color="auto" w:fill="FFFFFF"/>
        </w:rPr>
        <w:t>, N. M. (2021). How bureaucratic representation affects public organizational performance: A meta</w:t>
      </w:r>
      <w:r w:rsidRPr="00D078B8">
        <w:rPr>
          <w:rFonts w:ascii="Cambria Math" w:hAnsi="Cambria Math" w:cs="Cambria Math"/>
          <w:color w:val="000000" w:themeColor="text1"/>
          <w:shd w:val="clear" w:color="auto" w:fill="FFFFFF"/>
        </w:rPr>
        <w:t>‐</w:t>
      </w:r>
      <w:r w:rsidRPr="00D078B8">
        <w:rPr>
          <w:rFonts w:ascii="Garamond" w:hAnsi="Garamond" w:cs="Times New Roman"/>
          <w:color w:val="000000" w:themeColor="text1"/>
          <w:shd w:val="clear" w:color="auto" w:fill="FFFFFF"/>
        </w:rPr>
        <w:t>analysis.</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Public Administration Review</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81</w:t>
      </w:r>
      <w:r w:rsidRPr="00D078B8">
        <w:rPr>
          <w:rFonts w:ascii="Garamond" w:hAnsi="Garamond" w:cs="Times New Roman"/>
          <w:color w:val="000000" w:themeColor="text1"/>
          <w:shd w:val="clear" w:color="auto" w:fill="FFFFFF"/>
        </w:rPr>
        <w:t>(6), 1003-1018.</w:t>
      </w:r>
    </w:p>
    <w:p w14:paraId="4F3E7BAA" w14:textId="77777777" w:rsidR="00560B06" w:rsidRPr="00D078B8" w:rsidRDefault="00560B06" w:rsidP="00560B06">
      <w:pPr>
        <w:pStyle w:val="ListParagraph"/>
        <w:ind w:hanging="720"/>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Dion, K. K., &amp; Dion, K. L. (2004). Gender, immigrant generation, and ethnocultural identity.</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Sex roles</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50</w:t>
      </w:r>
      <w:r w:rsidRPr="00D078B8">
        <w:rPr>
          <w:rFonts w:ascii="Garamond" w:hAnsi="Garamond" w:cs="Times New Roman"/>
          <w:color w:val="000000" w:themeColor="text1"/>
          <w:shd w:val="clear" w:color="auto" w:fill="FFFFFF"/>
        </w:rPr>
        <w:t>, 347-355.</w:t>
      </w:r>
    </w:p>
    <w:p w14:paraId="2B1AF8A2"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r w:rsidRPr="00D078B8">
        <w:rPr>
          <w:rFonts w:ascii="Garamond" w:hAnsi="Garamond" w:cs="Arial"/>
          <w:color w:val="000000" w:themeColor="text1"/>
          <w:shd w:val="clear" w:color="auto" w:fill="FFFFFF"/>
        </w:rPr>
        <w:t xml:space="preserve">Douglas, B. D., Ewell, P. J., &amp; </w:t>
      </w:r>
      <w:proofErr w:type="spellStart"/>
      <w:r w:rsidRPr="00D078B8">
        <w:rPr>
          <w:rFonts w:ascii="Garamond" w:hAnsi="Garamond" w:cs="Arial"/>
          <w:color w:val="000000" w:themeColor="text1"/>
          <w:shd w:val="clear" w:color="auto" w:fill="FFFFFF"/>
        </w:rPr>
        <w:t>Brauer</w:t>
      </w:r>
      <w:proofErr w:type="spellEnd"/>
      <w:r w:rsidRPr="00D078B8">
        <w:rPr>
          <w:rFonts w:ascii="Garamond" w:hAnsi="Garamond" w:cs="Arial"/>
          <w:color w:val="000000" w:themeColor="text1"/>
          <w:shd w:val="clear" w:color="auto" w:fill="FFFFFF"/>
        </w:rPr>
        <w:t xml:space="preserve">, M. (2023). Data quality in online human-subjects research: Comparisons between </w:t>
      </w:r>
      <w:proofErr w:type="spellStart"/>
      <w:r w:rsidRPr="00D078B8">
        <w:rPr>
          <w:rFonts w:ascii="Garamond" w:hAnsi="Garamond" w:cs="Arial"/>
          <w:color w:val="000000" w:themeColor="text1"/>
          <w:shd w:val="clear" w:color="auto" w:fill="FFFFFF"/>
        </w:rPr>
        <w:t>MTurk</w:t>
      </w:r>
      <w:proofErr w:type="spellEnd"/>
      <w:r w:rsidRPr="00D078B8">
        <w:rPr>
          <w:rFonts w:ascii="Garamond" w:hAnsi="Garamond" w:cs="Arial"/>
          <w:color w:val="000000" w:themeColor="text1"/>
          <w:shd w:val="clear" w:color="auto" w:fill="FFFFFF"/>
        </w:rPr>
        <w:t xml:space="preserve">, Prolific, </w:t>
      </w:r>
      <w:proofErr w:type="spellStart"/>
      <w:r w:rsidRPr="00D078B8">
        <w:rPr>
          <w:rFonts w:ascii="Garamond" w:hAnsi="Garamond" w:cs="Arial"/>
          <w:color w:val="000000" w:themeColor="text1"/>
          <w:shd w:val="clear" w:color="auto" w:fill="FFFFFF"/>
        </w:rPr>
        <w:t>CloudResearch</w:t>
      </w:r>
      <w:proofErr w:type="spellEnd"/>
      <w:r w:rsidRPr="00D078B8">
        <w:rPr>
          <w:rFonts w:ascii="Garamond" w:hAnsi="Garamond" w:cs="Arial"/>
          <w:color w:val="000000" w:themeColor="text1"/>
          <w:shd w:val="clear" w:color="auto" w:fill="FFFFFF"/>
        </w:rPr>
        <w:t>, Qualtrics, and SONA.</w:t>
      </w:r>
      <w:r w:rsidRPr="00D078B8">
        <w:rPr>
          <w:rStyle w:val="apple-converted-space"/>
          <w:rFonts w:ascii="Garamond" w:hAnsi="Garamond" w:cs="Arial"/>
          <w:color w:val="000000" w:themeColor="text1"/>
          <w:shd w:val="clear" w:color="auto" w:fill="FFFFFF"/>
        </w:rPr>
        <w:t> </w:t>
      </w:r>
      <w:proofErr w:type="spellStart"/>
      <w:r w:rsidRPr="00D078B8">
        <w:rPr>
          <w:rFonts w:ascii="Garamond" w:hAnsi="Garamond" w:cs="Arial"/>
          <w:i/>
          <w:iCs/>
          <w:color w:val="000000" w:themeColor="text1"/>
        </w:rPr>
        <w:t>Plos</w:t>
      </w:r>
      <w:proofErr w:type="spellEnd"/>
      <w:r w:rsidRPr="00D078B8">
        <w:rPr>
          <w:rFonts w:ascii="Garamond" w:hAnsi="Garamond" w:cs="Arial"/>
          <w:i/>
          <w:iCs/>
          <w:color w:val="000000" w:themeColor="text1"/>
        </w:rPr>
        <w:t xml:space="preserve"> one</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18</w:t>
      </w:r>
      <w:r w:rsidRPr="00D078B8">
        <w:rPr>
          <w:rFonts w:ascii="Garamond" w:hAnsi="Garamond" w:cs="Arial"/>
          <w:color w:val="000000" w:themeColor="text1"/>
          <w:shd w:val="clear" w:color="auto" w:fill="FFFFFF"/>
        </w:rPr>
        <w:t>(3), e0279720.</w:t>
      </w:r>
      <w:r w:rsidRPr="00D078B8">
        <w:rPr>
          <w:rFonts w:ascii="Garamond" w:hAnsi="Garamond" w:cs="Times New Roman"/>
          <w:color w:val="000000" w:themeColor="text1"/>
          <w:shd w:val="clear" w:color="auto" w:fill="FFFFFF"/>
        </w:rPr>
        <w:t xml:space="preserve"> </w:t>
      </w:r>
    </w:p>
    <w:p w14:paraId="44C12A74" w14:textId="77777777" w:rsidR="00560B06" w:rsidRPr="00D078B8" w:rsidRDefault="00560B06" w:rsidP="00560B06">
      <w:pPr>
        <w:pStyle w:val="ListParagraph"/>
        <w:ind w:hanging="720"/>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Easton-Brooks, D., Lewis, C., &amp; Zhang, Y. (2010). </w:t>
      </w:r>
      <w:proofErr w:type="gramStart"/>
      <w:r w:rsidRPr="00D078B8">
        <w:rPr>
          <w:rFonts w:ascii="Garamond" w:hAnsi="Garamond" w:cs="Arial"/>
          <w:color w:val="000000" w:themeColor="text1"/>
          <w:shd w:val="clear" w:color="auto" w:fill="FFFFFF"/>
        </w:rPr>
        <w:t>Ethnic-matching</w:t>
      </w:r>
      <w:proofErr w:type="gramEnd"/>
      <w:r w:rsidRPr="00D078B8">
        <w:rPr>
          <w:rFonts w:ascii="Garamond" w:hAnsi="Garamond" w:cs="Arial"/>
          <w:color w:val="000000" w:themeColor="text1"/>
          <w:shd w:val="clear" w:color="auto" w:fill="FFFFFF"/>
        </w:rPr>
        <w:t>: The influence of African American teachers on the reading scores of African American students.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National Journal of Urban Education &amp; Practice</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3</w:t>
      </w:r>
      <w:r w:rsidRPr="00D078B8">
        <w:rPr>
          <w:rFonts w:ascii="Garamond" w:hAnsi="Garamond" w:cs="Arial"/>
          <w:color w:val="000000" w:themeColor="text1"/>
          <w:shd w:val="clear" w:color="auto" w:fill="FFFFFF"/>
        </w:rPr>
        <w:t>(1), 230-243.</w:t>
      </w:r>
    </w:p>
    <w:p w14:paraId="4186888B"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 xml:space="preserve">Enders, F. T., </w:t>
      </w:r>
      <w:proofErr w:type="spellStart"/>
      <w:r w:rsidRPr="00D078B8">
        <w:rPr>
          <w:rFonts w:ascii="Garamond" w:hAnsi="Garamond" w:cs="Times New Roman"/>
          <w:color w:val="000000" w:themeColor="text1"/>
          <w:shd w:val="clear" w:color="auto" w:fill="FFFFFF"/>
        </w:rPr>
        <w:t>Golembiewski</w:t>
      </w:r>
      <w:proofErr w:type="spellEnd"/>
      <w:r w:rsidRPr="00D078B8">
        <w:rPr>
          <w:rFonts w:ascii="Garamond" w:hAnsi="Garamond" w:cs="Times New Roman"/>
          <w:color w:val="000000" w:themeColor="text1"/>
          <w:shd w:val="clear" w:color="auto" w:fill="FFFFFF"/>
        </w:rPr>
        <w:t>, E. H., Pacheco-Spann, L. M., Allyse, M., Mielke, M. M., &amp; Balls-Berry, J. E. (2021). Building a framework for inclusion in health services research: development of and pre-implementation faculty and staff attitudes toward the Diversity, Equity, and Inclusion (DEI) plan at Mayo Clinic.</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Journal of Clinical and Translational Science</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5</w:t>
      </w:r>
      <w:r w:rsidRPr="00D078B8">
        <w:rPr>
          <w:rFonts w:ascii="Garamond" w:hAnsi="Garamond" w:cs="Times New Roman"/>
          <w:color w:val="000000" w:themeColor="text1"/>
          <w:shd w:val="clear" w:color="auto" w:fill="FFFFFF"/>
        </w:rPr>
        <w:t>(1), e88.</w:t>
      </w:r>
    </w:p>
    <w:p w14:paraId="6131259E" w14:textId="77777777" w:rsidR="00560B06" w:rsidRPr="00D078B8" w:rsidRDefault="00560B06" w:rsidP="00560B06">
      <w:pPr>
        <w:pStyle w:val="ListParagraph"/>
        <w:ind w:hanging="720"/>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lastRenderedPageBreak/>
        <w:t>Evans, T. (2010). Professionals, managers and discretion: Critiquing street-level bureaucracy.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The British journal of social work</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41</w:t>
      </w:r>
      <w:r w:rsidRPr="00D078B8">
        <w:rPr>
          <w:rFonts w:ascii="Garamond" w:hAnsi="Garamond" w:cs="Arial"/>
          <w:color w:val="000000" w:themeColor="text1"/>
          <w:shd w:val="clear" w:color="auto" w:fill="FFFFFF"/>
        </w:rPr>
        <w:t>(2), 368-386.</w:t>
      </w:r>
    </w:p>
    <w:p w14:paraId="357D1888"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Evans, T. (2010). Professionals, managers and discretion: Critiquing street-level bureaucracy.</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The British journal of social work</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41</w:t>
      </w:r>
      <w:r w:rsidRPr="00D078B8">
        <w:rPr>
          <w:rFonts w:ascii="Garamond" w:hAnsi="Garamond" w:cs="Times New Roman"/>
          <w:color w:val="000000" w:themeColor="text1"/>
          <w:shd w:val="clear" w:color="auto" w:fill="FFFFFF"/>
        </w:rPr>
        <w:t>(2), 368-386.</w:t>
      </w:r>
    </w:p>
    <w:p w14:paraId="1B22F618" w14:textId="77777777" w:rsidR="00560B06" w:rsidRPr="00D078B8" w:rsidRDefault="00560B06" w:rsidP="00560B06">
      <w:pPr>
        <w:pStyle w:val="ListParagraph"/>
        <w:ind w:hanging="720"/>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Farinde</w:t>
      </w:r>
      <w:proofErr w:type="spellEnd"/>
      <w:r w:rsidRPr="00D078B8">
        <w:rPr>
          <w:rFonts w:ascii="Garamond" w:hAnsi="Garamond" w:cs="Arial"/>
          <w:color w:val="000000" w:themeColor="text1"/>
          <w:shd w:val="clear" w:color="auto" w:fill="FFFFFF"/>
        </w:rPr>
        <w:t>-Wu, A., Allen-Handy, A., &amp; Hill-Jackson, V. (2020). This issue: Black women’s work: Exploring pipelines, pedagogies, policies, and practices.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Theory Into Practice</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59</w:t>
      </w:r>
      <w:r w:rsidRPr="00D078B8">
        <w:rPr>
          <w:rFonts w:ascii="Garamond" w:hAnsi="Garamond" w:cs="Arial"/>
          <w:color w:val="000000" w:themeColor="text1"/>
          <w:shd w:val="clear" w:color="auto" w:fill="FFFFFF"/>
        </w:rPr>
        <w:t>(4), 333-336.</w:t>
      </w:r>
    </w:p>
    <w:p w14:paraId="2747C4A5" w14:textId="77777777" w:rsidR="00560B06" w:rsidRPr="00D078B8" w:rsidRDefault="00560B06" w:rsidP="00560B06">
      <w:pPr>
        <w:pStyle w:val="ListParagraph"/>
        <w:ind w:hanging="720"/>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Farinde</w:t>
      </w:r>
      <w:proofErr w:type="spellEnd"/>
      <w:r w:rsidRPr="00D078B8">
        <w:rPr>
          <w:rFonts w:ascii="Garamond" w:hAnsi="Garamond" w:cs="Arial"/>
          <w:color w:val="000000" w:themeColor="text1"/>
          <w:shd w:val="clear" w:color="auto" w:fill="FFFFFF"/>
        </w:rPr>
        <w:t>, A. A., Allen, A., &amp; Lewis, C. W. (2016). Retaining Black teachers: An examination of Black female teachers’ intentions to remain in K-12 classrooms.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Equity &amp; Excellence in Education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49</w:t>
      </w:r>
      <w:r w:rsidRPr="00D078B8">
        <w:rPr>
          <w:rFonts w:ascii="Garamond" w:hAnsi="Garamond" w:cs="Arial"/>
          <w:color w:val="000000" w:themeColor="text1"/>
          <w:shd w:val="clear" w:color="auto" w:fill="FFFFFF"/>
        </w:rPr>
        <w:t xml:space="preserve">(1), 115-127. </w:t>
      </w:r>
    </w:p>
    <w:p w14:paraId="074FC430" w14:textId="77777777" w:rsidR="00560B06" w:rsidRPr="00D078B8" w:rsidRDefault="00560B06" w:rsidP="00560B06">
      <w:pPr>
        <w:pStyle w:val="ListParagraph"/>
        <w:ind w:hanging="720"/>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Favero</w:t>
      </w:r>
      <w:proofErr w:type="spellEnd"/>
      <w:r w:rsidRPr="00D078B8">
        <w:rPr>
          <w:rFonts w:ascii="Garamond" w:hAnsi="Garamond" w:cs="Arial"/>
          <w:color w:val="000000" w:themeColor="text1"/>
          <w:shd w:val="clear" w:color="auto" w:fill="FFFFFF"/>
        </w:rPr>
        <w:t>, N. (2024). Bureaucratic Beliefs and Representation: Linking Social Identities, Attitudes, and Client Outcomes.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The American Review of Public Administration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54</w:t>
      </w:r>
      <w:r w:rsidRPr="00D078B8">
        <w:rPr>
          <w:rFonts w:ascii="Garamond" w:hAnsi="Garamond" w:cs="Arial"/>
          <w:color w:val="000000" w:themeColor="text1"/>
          <w:shd w:val="clear" w:color="auto" w:fill="FFFFFF"/>
        </w:rPr>
        <w:t>(4), 337-353.</w:t>
      </w:r>
    </w:p>
    <w:p w14:paraId="1A261B8A" w14:textId="77777777" w:rsidR="00560B06" w:rsidRPr="00D078B8" w:rsidRDefault="00560B06" w:rsidP="00560B06">
      <w:pPr>
        <w:pStyle w:val="ListParagraph"/>
        <w:ind w:hanging="720"/>
        <w:rPr>
          <w:rFonts w:ascii="Garamond" w:hAnsi="Garamond" w:cs="Times New Roman"/>
          <w:color w:val="000000" w:themeColor="text1"/>
          <w:shd w:val="clear" w:color="auto" w:fill="FFFFFF"/>
        </w:rPr>
      </w:pPr>
      <w:r w:rsidRPr="00D078B8">
        <w:rPr>
          <w:rFonts w:ascii="Garamond" w:hAnsi="Garamond" w:cs="Arial"/>
          <w:color w:val="000000" w:themeColor="text1"/>
          <w:shd w:val="clear" w:color="auto" w:fill="FFFFFF"/>
        </w:rPr>
        <w:t>Fay, D. L., Hicklin Fryar, A., Meier, K. J., &amp; Wilkins, V. (2021). Intersectionality and equity: Dynamic bureaucratic representation in higher education.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99</w:t>
      </w:r>
      <w:r w:rsidRPr="00D078B8">
        <w:rPr>
          <w:rFonts w:ascii="Garamond" w:hAnsi="Garamond" w:cs="Arial"/>
          <w:color w:val="000000" w:themeColor="text1"/>
          <w:shd w:val="clear" w:color="auto" w:fill="FFFFFF"/>
        </w:rPr>
        <w:t>(2), 335-352.</w:t>
      </w:r>
    </w:p>
    <w:p w14:paraId="42FB3627"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 xml:space="preserve">Fernandez, S., &amp; </w:t>
      </w:r>
      <w:proofErr w:type="spellStart"/>
      <w:r w:rsidRPr="00D078B8">
        <w:rPr>
          <w:rFonts w:ascii="Garamond" w:hAnsi="Garamond" w:cs="Times New Roman"/>
          <w:color w:val="000000" w:themeColor="text1"/>
          <w:shd w:val="clear" w:color="auto" w:fill="FFFFFF"/>
        </w:rPr>
        <w:t>Moldogaziev</w:t>
      </w:r>
      <w:proofErr w:type="spellEnd"/>
      <w:r w:rsidRPr="00D078B8">
        <w:rPr>
          <w:rFonts w:ascii="Garamond" w:hAnsi="Garamond" w:cs="Times New Roman"/>
          <w:color w:val="000000" w:themeColor="text1"/>
          <w:shd w:val="clear" w:color="auto" w:fill="FFFFFF"/>
        </w:rPr>
        <w:t>, T. (2015). Employee empowerment and job satisfaction in the US Federal Bureaucracy: A self-determination theory perspective.</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The American review of public administration</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45</w:t>
      </w:r>
      <w:r w:rsidRPr="00D078B8">
        <w:rPr>
          <w:rFonts w:ascii="Garamond" w:hAnsi="Garamond" w:cs="Times New Roman"/>
          <w:color w:val="000000" w:themeColor="text1"/>
          <w:shd w:val="clear" w:color="auto" w:fill="FFFFFF"/>
        </w:rPr>
        <w:t>(4), 375-401.</w:t>
      </w:r>
    </w:p>
    <w:p w14:paraId="3A5958C6" w14:textId="77777777" w:rsidR="00560B06" w:rsidRPr="00D078B8" w:rsidRDefault="00560B06" w:rsidP="00560B06">
      <w:pPr>
        <w:ind w:left="720" w:hanging="720"/>
        <w:contextualSpacing/>
        <w:mirrorIndents/>
        <w:rPr>
          <w:rFonts w:ascii="Garamond" w:hAnsi="Garamond" w:cs="Times New Roman"/>
          <w:color w:val="000000" w:themeColor="text1"/>
        </w:rPr>
      </w:pPr>
      <w:r w:rsidRPr="00D078B8">
        <w:rPr>
          <w:rFonts w:ascii="Garamond" w:hAnsi="Garamond" w:cs="Arial"/>
          <w:color w:val="000000" w:themeColor="text1"/>
          <w:shd w:val="clear" w:color="auto" w:fill="FFFFFF"/>
        </w:rPr>
        <w:t xml:space="preserve">Fernandez, S., </w:t>
      </w:r>
      <w:proofErr w:type="spellStart"/>
      <w:r w:rsidRPr="00D078B8">
        <w:rPr>
          <w:rFonts w:ascii="Garamond" w:hAnsi="Garamond" w:cs="Arial"/>
          <w:color w:val="000000" w:themeColor="text1"/>
          <w:shd w:val="clear" w:color="auto" w:fill="FFFFFF"/>
        </w:rPr>
        <w:t>Koma</w:t>
      </w:r>
      <w:proofErr w:type="spellEnd"/>
      <w:r w:rsidRPr="00D078B8">
        <w:rPr>
          <w:rFonts w:ascii="Garamond" w:hAnsi="Garamond" w:cs="Arial"/>
          <w:color w:val="000000" w:themeColor="text1"/>
          <w:shd w:val="clear" w:color="auto" w:fill="FFFFFF"/>
        </w:rPr>
        <w:t>, S., &amp; Lee, H. (2018). Establishing the link between representative bureaucracy and performance: The South African case.</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Governance</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31</w:t>
      </w:r>
      <w:r w:rsidRPr="00D078B8">
        <w:rPr>
          <w:rFonts w:ascii="Garamond" w:hAnsi="Garamond" w:cs="Arial"/>
          <w:color w:val="000000" w:themeColor="text1"/>
          <w:shd w:val="clear" w:color="auto" w:fill="FFFFFF"/>
        </w:rPr>
        <w:t>(3), 535-553.</w:t>
      </w:r>
    </w:p>
    <w:p w14:paraId="10AF7F45" w14:textId="77777777" w:rsidR="00560B06" w:rsidRPr="00D078B8" w:rsidRDefault="00560B06" w:rsidP="00560B06">
      <w:pPr>
        <w:ind w:hanging="720"/>
        <w:contextualSpacing/>
        <w:mirrorIndents/>
        <w:rPr>
          <w:rFonts w:ascii="Garamond" w:eastAsia="Times New Roman" w:hAnsi="Garamond" w:cs="Times New Roman"/>
          <w:color w:val="000000" w:themeColor="text1"/>
        </w:rPr>
      </w:pPr>
      <w:r w:rsidRPr="00D078B8">
        <w:rPr>
          <w:rFonts w:ascii="Garamond" w:hAnsi="Garamond" w:cs="Times New Roman"/>
          <w:color w:val="000000" w:themeColor="text1"/>
          <w:shd w:val="clear" w:color="auto" w:fill="FFFFFF"/>
        </w:rPr>
        <w:t>Foy, C. M. (2021). Successful applications of diversity, equity, and inclusion programming in various professional settings: Strategies to increase DEI in libraries.</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Journal of Library Administration</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61</w:t>
      </w:r>
      <w:r w:rsidRPr="00D078B8">
        <w:rPr>
          <w:rFonts w:ascii="Garamond" w:hAnsi="Garamond" w:cs="Times New Roman"/>
          <w:color w:val="000000" w:themeColor="text1"/>
          <w:shd w:val="clear" w:color="auto" w:fill="FFFFFF"/>
        </w:rPr>
        <w:t>(6), 676-685</w:t>
      </w:r>
    </w:p>
    <w:p w14:paraId="37B23DA7"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Arial"/>
          <w:color w:val="000000" w:themeColor="text1"/>
          <w:shd w:val="clear" w:color="auto" w:fill="FFFFFF"/>
        </w:rPr>
        <w:t>Franklin, J. (2016). Racial microaggressions, racial battle fatigue, and racism-related stress in higher education.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Student Affairs at New York University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12</w:t>
      </w:r>
      <w:r w:rsidRPr="00D078B8">
        <w:rPr>
          <w:rFonts w:ascii="Garamond" w:hAnsi="Garamond" w:cs="Arial"/>
          <w:color w:val="000000" w:themeColor="text1"/>
          <w:shd w:val="clear" w:color="auto" w:fill="FFFFFF"/>
        </w:rPr>
        <w:t>(44), 44-55.</w:t>
      </w:r>
    </w:p>
    <w:p w14:paraId="4BF4035D"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Frederickson, H. G. (1971).</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New public administration</w:t>
      </w:r>
      <w:r w:rsidRPr="00D078B8">
        <w:rPr>
          <w:rFonts w:ascii="Garamond" w:hAnsi="Garamond" w:cs="Times New Roman"/>
          <w:color w:val="000000" w:themeColor="text1"/>
          <w:shd w:val="clear" w:color="auto" w:fill="FFFFFF"/>
        </w:rPr>
        <w:t>. University Alabama Press.</w:t>
      </w:r>
    </w:p>
    <w:p w14:paraId="6B31DC80"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Frederickson, H. G. (1990). Public administration and social equity.</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Public Administration Review</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50</w:t>
      </w:r>
      <w:r w:rsidRPr="00D078B8">
        <w:rPr>
          <w:rFonts w:ascii="Garamond" w:hAnsi="Garamond" w:cs="Times New Roman"/>
          <w:color w:val="000000" w:themeColor="text1"/>
          <w:shd w:val="clear" w:color="auto" w:fill="FFFFFF"/>
        </w:rPr>
        <w:t>(2).</w:t>
      </w:r>
    </w:p>
    <w:p w14:paraId="72E512E8"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Garrow</w:t>
      </w:r>
      <w:proofErr w:type="spellEnd"/>
      <w:r w:rsidRPr="00D078B8">
        <w:rPr>
          <w:rFonts w:ascii="Garamond" w:hAnsi="Garamond" w:cs="Arial"/>
          <w:color w:val="000000" w:themeColor="text1"/>
          <w:shd w:val="clear" w:color="auto" w:fill="FFFFFF"/>
        </w:rPr>
        <w:t xml:space="preserve">, E. E., &amp; </w:t>
      </w:r>
      <w:proofErr w:type="spellStart"/>
      <w:r w:rsidRPr="00D078B8">
        <w:rPr>
          <w:rFonts w:ascii="Garamond" w:hAnsi="Garamond" w:cs="Arial"/>
          <w:color w:val="000000" w:themeColor="text1"/>
          <w:shd w:val="clear" w:color="auto" w:fill="FFFFFF"/>
        </w:rPr>
        <w:t>Grusky</w:t>
      </w:r>
      <w:proofErr w:type="spellEnd"/>
      <w:r w:rsidRPr="00D078B8">
        <w:rPr>
          <w:rFonts w:ascii="Garamond" w:hAnsi="Garamond" w:cs="Arial"/>
          <w:color w:val="000000" w:themeColor="text1"/>
          <w:shd w:val="clear" w:color="auto" w:fill="FFFFFF"/>
        </w:rPr>
        <w:t>, O. (2013). Institutional logic and street-level discretion: The case of HIV test counseling.</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Public Administration Research and Theory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23</w:t>
      </w:r>
      <w:r w:rsidRPr="00D078B8">
        <w:rPr>
          <w:rFonts w:ascii="Garamond" w:hAnsi="Garamond" w:cs="Arial"/>
          <w:color w:val="000000" w:themeColor="text1"/>
          <w:shd w:val="clear" w:color="auto" w:fill="FFFFFF"/>
        </w:rPr>
        <w:t>(1), 103-131.</w:t>
      </w:r>
    </w:p>
    <w:p w14:paraId="59134A96" w14:textId="77777777" w:rsidR="00560B06" w:rsidRPr="00D078B8" w:rsidRDefault="00560B06" w:rsidP="00560B06">
      <w:pPr>
        <w:pStyle w:val="ListParagraph"/>
        <w:ind w:hanging="720"/>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 xml:space="preserve">Gay, C., Hochschild, J., &amp; White, A. (2016). Americans' Belief in Linked Fate: Does the Measure Capture the </w:t>
      </w:r>
      <w:proofErr w:type="gramStart"/>
      <w:r w:rsidRPr="00D078B8">
        <w:rPr>
          <w:rFonts w:ascii="Garamond" w:hAnsi="Garamond" w:cs="Times New Roman"/>
          <w:color w:val="000000" w:themeColor="text1"/>
          <w:shd w:val="clear" w:color="auto" w:fill="FFFFFF"/>
        </w:rPr>
        <w:t>Concept?.</w:t>
      </w:r>
      <w:proofErr w:type="gramEnd"/>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Journal of Race, Ethnicity, and Politics</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1</w:t>
      </w:r>
      <w:r w:rsidRPr="00D078B8">
        <w:rPr>
          <w:rFonts w:ascii="Garamond" w:hAnsi="Garamond" w:cs="Times New Roman"/>
          <w:color w:val="000000" w:themeColor="text1"/>
          <w:shd w:val="clear" w:color="auto" w:fill="FFFFFF"/>
        </w:rPr>
        <w:t>(1), 117-144.</w:t>
      </w:r>
    </w:p>
    <w:p w14:paraId="54214385" w14:textId="77777777" w:rsidR="00560B06" w:rsidRPr="00D078B8" w:rsidRDefault="00560B06" w:rsidP="00560B06">
      <w:pPr>
        <w:pStyle w:val="ListParagraph"/>
        <w:ind w:hanging="720"/>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 xml:space="preserve">Gilad, S., &amp; </w:t>
      </w:r>
      <w:proofErr w:type="spellStart"/>
      <w:r w:rsidRPr="00D078B8">
        <w:rPr>
          <w:rFonts w:ascii="Garamond" w:hAnsi="Garamond" w:cs="Times New Roman"/>
          <w:color w:val="000000" w:themeColor="text1"/>
          <w:shd w:val="clear" w:color="auto" w:fill="FFFFFF"/>
        </w:rPr>
        <w:t>Dahan</w:t>
      </w:r>
      <w:proofErr w:type="spellEnd"/>
      <w:r w:rsidRPr="00D078B8">
        <w:rPr>
          <w:rFonts w:ascii="Garamond" w:hAnsi="Garamond" w:cs="Times New Roman"/>
          <w:color w:val="000000" w:themeColor="text1"/>
          <w:shd w:val="clear" w:color="auto" w:fill="FFFFFF"/>
        </w:rPr>
        <w:t>, M. (2021). Representative bureaucracy and impartial policing.</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Public Administration</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99</w:t>
      </w:r>
      <w:r w:rsidRPr="00D078B8">
        <w:rPr>
          <w:rFonts w:ascii="Garamond" w:hAnsi="Garamond" w:cs="Times New Roman"/>
          <w:color w:val="000000" w:themeColor="text1"/>
          <w:shd w:val="clear" w:color="auto" w:fill="FFFFFF"/>
        </w:rPr>
        <w:t>(1), 137-155.</w:t>
      </w:r>
    </w:p>
    <w:p w14:paraId="1B2815CB"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Gofen</w:t>
      </w:r>
      <w:proofErr w:type="spellEnd"/>
      <w:r w:rsidRPr="00D078B8">
        <w:rPr>
          <w:rFonts w:ascii="Garamond" w:hAnsi="Garamond" w:cs="Arial"/>
          <w:color w:val="000000" w:themeColor="text1"/>
          <w:shd w:val="clear" w:color="auto" w:fill="FFFFFF"/>
        </w:rPr>
        <w:t>, A., &amp; Lotta, G. (2021). Street-level bureaucrats at the forefront of pandemic response: a comparative perspective.</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Comparative Policy Analysis: Research and Practice</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23</w:t>
      </w:r>
      <w:r w:rsidRPr="00D078B8">
        <w:rPr>
          <w:rFonts w:ascii="Garamond" w:hAnsi="Garamond" w:cs="Arial"/>
          <w:color w:val="000000" w:themeColor="text1"/>
          <w:shd w:val="clear" w:color="auto" w:fill="FFFFFF"/>
        </w:rPr>
        <w:t>(1), 3-15.</w:t>
      </w:r>
    </w:p>
    <w:p w14:paraId="6BD8C35E"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Goldberg, R. (2022). Why, Who, What and How: A Framework for Addressing DEI in Benefits.</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Benefits Quarterly</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38</w:t>
      </w:r>
      <w:r w:rsidRPr="00D078B8">
        <w:rPr>
          <w:rFonts w:ascii="Garamond" w:hAnsi="Garamond" w:cs="Times New Roman"/>
          <w:color w:val="000000" w:themeColor="text1"/>
          <w:shd w:val="clear" w:color="auto" w:fill="FFFFFF"/>
        </w:rPr>
        <w:t>(2), 8-6.</w:t>
      </w:r>
    </w:p>
    <w:p w14:paraId="75CBD6F2" w14:textId="77777777" w:rsidR="00560B06" w:rsidRPr="00D078B8" w:rsidRDefault="00560B06" w:rsidP="00560B06">
      <w:pPr>
        <w:pStyle w:val="ListParagraph"/>
        <w:ind w:hanging="720"/>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Gooden, S. T. (2015).</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Race and social equity: A nervous area of government</w:t>
      </w:r>
      <w:r w:rsidRPr="00D078B8">
        <w:rPr>
          <w:rFonts w:ascii="Garamond" w:hAnsi="Garamond" w:cs="Times New Roman"/>
          <w:color w:val="000000" w:themeColor="text1"/>
          <w:shd w:val="clear" w:color="auto" w:fill="FFFFFF"/>
        </w:rPr>
        <w:t>. Routledge.</w:t>
      </w:r>
    </w:p>
    <w:p w14:paraId="2801EE0A"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Gooden, S. T. (2023). Diversity, Social Equity, and Representative Bureaucracy: Talk versus Walk. In</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Public Personnel Management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color w:val="000000" w:themeColor="text1"/>
          <w:shd w:val="clear" w:color="auto" w:fill="FFFFFF"/>
        </w:rPr>
        <w:t>(pp. 57-68). Routledge.</w:t>
      </w:r>
    </w:p>
    <w:p w14:paraId="6D15AD4D"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Gooden, S., &amp; Starke, A. (2021). Social equity and public administration. In</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Handbook of theories of public administration and management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color w:val="000000" w:themeColor="text1"/>
          <w:shd w:val="clear" w:color="auto" w:fill="FFFFFF"/>
        </w:rPr>
        <w:t>(pp. 43-53). Edward Elgar Publishing.</w:t>
      </w:r>
    </w:p>
    <w:p w14:paraId="73A66199"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Government Accountability Office (GAO). (2020). Diversity in the Federal Workforce: Additional Efforts Needed to Improve Representation. Government Accountability Office.</w:t>
      </w:r>
    </w:p>
    <w:p w14:paraId="50FB29BC"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Grissom, J. A., Kern, E. C., &amp; Rodriguez, L. A. (2015). The “representative bureaucracy” in education: Educator workforce diversity, policy outputs, and outcomes for disadvantaged students.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Educational Researcher</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44</w:t>
      </w:r>
      <w:r w:rsidRPr="00D078B8">
        <w:rPr>
          <w:rFonts w:ascii="Garamond" w:hAnsi="Garamond" w:cs="Arial"/>
          <w:color w:val="000000" w:themeColor="text1"/>
          <w:shd w:val="clear" w:color="auto" w:fill="FFFFFF"/>
        </w:rPr>
        <w:t>(3), 185-192.</w:t>
      </w:r>
    </w:p>
    <w:p w14:paraId="4E7CF494" w14:textId="77777777" w:rsidR="00560B06" w:rsidRPr="00D078B8" w:rsidRDefault="00560B06" w:rsidP="00560B06">
      <w:pPr>
        <w:pStyle w:val="ListParagraph"/>
        <w:ind w:hanging="720"/>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lastRenderedPageBreak/>
        <w:t>Grissom, J. A., Nicholson</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Crotty, J., &amp; Nicholson</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Crotty, S. (2009). Race, region, and representative bureaucracy.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69</w:t>
      </w:r>
      <w:r w:rsidRPr="00D078B8">
        <w:rPr>
          <w:rFonts w:ascii="Garamond" w:hAnsi="Garamond" w:cs="Arial"/>
          <w:color w:val="000000" w:themeColor="text1"/>
          <w:shd w:val="clear" w:color="auto" w:fill="FFFFFF"/>
        </w:rPr>
        <w:t>(5), 911-919.</w:t>
      </w:r>
    </w:p>
    <w:p w14:paraId="2ABF9F18" w14:textId="77777777" w:rsidR="00560B06" w:rsidRPr="00D078B8" w:rsidRDefault="00560B06" w:rsidP="00560B06">
      <w:pPr>
        <w:pStyle w:val="ListParagraph"/>
        <w:ind w:hanging="720"/>
        <w:rPr>
          <w:rFonts w:ascii="Garamond" w:hAnsi="Garamond" w:cs="Times New Roman"/>
          <w:color w:val="000000" w:themeColor="text1"/>
          <w:shd w:val="clear" w:color="auto" w:fill="FFFFFF"/>
        </w:rPr>
      </w:pPr>
      <w:r w:rsidRPr="00D078B8">
        <w:rPr>
          <w:rFonts w:ascii="Garamond" w:hAnsi="Garamond" w:cs="Arial"/>
          <w:color w:val="000000" w:themeColor="text1"/>
          <w:shd w:val="clear" w:color="auto" w:fill="FFFFFF"/>
        </w:rPr>
        <w:t>Grissom, J. A., Nicholson</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Crotty, J., &amp; Nicholson</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Crotty, S. (2009). Race, region, and representative bureaucracy.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69</w:t>
      </w:r>
      <w:r w:rsidRPr="00D078B8">
        <w:rPr>
          <w:rFonts w:ascii="Garamond" w:hAnsi="Garamond" w:cs="Arial"/>
          <w:color w:val="000000" w:themeColor="text1"/>
          <w:shd w:val="clear" w:color="auto" w:fill="FFFFFF"/>
        </w:rPr>
        <w:t>(5), 911-919.</w:t>
      </w:r>
    </w:p>
    <w:p w14:paraId="14472095"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Grissom, J. A., Rodriguez, L. A., &amp; Kern, E. C. (2017). Teacher and principal diversity and the representation of students of color in gifted programs: Evidence from national data.</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The Elementary School Journal</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117</w:t>
      </w:r>
      <w:r w:rsidRPr="00D078B8">
        <w:rPr>
          <w:rFonts w:ascii="Garamond" w:hAnsi="Garamond" w:cs="Arial"/>
          <w:color w:val="000000" w:themeColor="text1"/>
          <w:shd w:val="clear" w:color="auto" w:fill="FFFFFF"/>
        </w:rPr>
        <w:t>(3), 396-422.</w:t>
      </w:r>
    </w:p>
    <w:p w14:paraId="07B9A4D6"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Guiffrida</w:t>
      </w:r>
      <w:proofErr w:type="spellEnd"/>
      <w:r w:rsidRPr="00D078B8">
        <w:rPr>
          <w:rFonts w:ascii="Garamond" w:hAnsi="Garamond" w:cs="Arial"/>
          <w:color w:val="000000" w:themeColor="text1"/>
          <w:shd w:val="clear" w:color="auto" w:fill="FFFFFF"/>
        </w:rPr>
        <w:t xml:space="preserve">, D. (2005). </w:t>
      </w:r>
      <w:proofErr w:type="spellStart"/>
      <w:r w:rsidRPr="00D078B8">
        <w:rPr>
          <w:rFonts w:ascii="Garamond" w:hAnsi="Garamond" w:cs="Arial"/>
          <w:color w:val="000000" w:themeColor="text1"/>
          <w:shd w:val="clear" w:color="auto" w:fill="FFFFFF"/>
        </w:rPr>
        <w:t>Othermothering</w:t>
      </w:r>
      <w:proofErr w:type="spellEnd"/>
      <w:r w:rsidRPr="00D078B8">
        <w:rPr>
          <w:rFonts w:ascii="Garamond" w:hAnsi="Garamond" w:cs="Arial"/>
          <w:color w:val="000000" w:themeColor="text1"/>
          <w:shd w:val="clear" w:color="auto" w:fill="FFFFFF"/>
        </w:rPr>
        <w:t xml:space="preserve"> as a framework for understanding African American students' definitions of student-centered faculty.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The Journal of Higher Education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76</w:t>
      </w:r>
      <w:r w:rsidRPr="00D078B8">
        <w:rPr>
          <w:rFonts w:ascii="Garamond" w:hAnsi="Garamond" w:cs="Arial"/>
          <w:color w:val="000000" w:themeColor="text1"/>
          <w:shd w:val="clear" w:color="auto" w:fill="FFFFFF"/>
        </w:rPr>
        <w:t>(6), 701-723.</w:t>
      </w:r>
    </w:p>
    <w:p w14:paraId="77F55BC3"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Guy, M. E., &amp; McCandless, S. A. (2020).</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Achieving social equity: From problems to solutions</w:t>
      </w:r>
      <w:r w:rsidRPr="00D078B8">
        <w:rPr>
          <w:rFonts w:ascii="Garamond" w:hAnsi="Garamond" w:cs="Times New Roman"/>
          <w:color w:val="000000" w:themeColor="text1"/>
          <w:shd w:val="clear" w:color="auto" w:fill="FFFFFF"/>
        </w:rPr>
        <w:t>. Irvine, CA: Melvin &amp; Leigh.</w:t>
      </w:r>
    </w:p>
    <w:p w14:paraId="1ACE469F"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Guy, M. E., Newman, M. A., &amp; </w:t>
      </w:r>
      <w:proofErr w:type="spellStart"/>
      <w:r w:rsidRPr="00D078B8">
        <w:rPr>
          <w:rFonts w:ascii="Garamond" w:hAnsi="Garamond" w:cs="Arial"/>
          <w:color w:val="000000" w:themeColor="text1"/>
          <w:shd w:val="clear" w:color="auto" w:fill="FFFFFF"/>
        </w:rPr>
        <w:t>Mastracci</w:t>
      </w:r>
      <w:proofErr w:type="spellEnd"/>
      <w:r w:rsidRPr="00D078B8">
        <w:rPr>
          <w:rFonts w:ascii="Garamond" w:hAnsi="Garamond" w:cs="Arial"/>
          <w:color w:val="000000" w:themeColor="text1"/>
          <w:shd w:val="clear" w:color="auto" w:fill="FFFFFF"/>
        </w:rPr>
        <w:t>, S. H. (2014).</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Emotional labor: Putting the service in public service</w:t>
      </w:r>
      <w:r w:rsidRPr="00D078B8">
        <w:rPr>
          <w:rFonts w:ascii="Garamond" w:hAnsi="Garamond" w:cs="Arial"/>
          <w:color w:val="000000" w:themeColor="text1"/>
          <w:shd w:val="clear" w:color="auto" w:fill="FFFFFF"/>
        </w:rPr>
        <w:t>. Routledge.</w:t>
      </w:r>
    </w:p>
    <w:p w14:paraId="7678021F"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Habecker</w:t>
      </w:r>
      <w:proofErr w:type="spellEnd"/>
      <w:r w:rsidRPr="00D078B8">
        <w:rPr>
          <w:rFonts w:ascii="Garamond" w:hAnsi="Garamond" w:cs="Arial"/>
          <w:color w:val="000000" w:themeColor="text1"/>
          <w:shd w:val="clear" w:color="auto" w:fill="FFFFFF"/>
        </w:rPr>
        <w:t xml:space="preserve">, S. (2012). Not black, but </w:t>
      </w:r>
      <w:proofErr w:type="spellStart"/>
      <w:r w:rsidRPr="00D078B8">
        <w:rPr>
          <w:rFonts w:ascii="Garamond" w:hAnsi="Garamond" w:cs="Arial"/>
          <w:color w:val="000000" w:themeColor="text1"/>
          <w:shd w:val="clear" w:color="auto" w:fill="FFFFFF"/>
        </w:rPr>
        <w:t>Habasha</w:t>
      </w:r>
      <w:proofErr w:type="spellEnd"/>
      <w:r w:rsidRPr="00D078B8">
        <w:rPr>
          <w:rFonts w:ascii="Garamond" w:hAnsi="Garamond" w:cs="Arial"/>
          <w:color w:val="000000" w:themeColor="text1"/>
          <w:shd w:val="clear" w:color="auto" w:fill="FFFFFF"/>
        </w:rPr>
        <w:t>: Ethiopian and Eritrean immigrants in American society.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Ethnic and Racial Studies</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35</w:t>
      </w:r>
      <w:r w:rsidRPr="00D078B8">
        <w:rPr>
          <w:rFonts w:ascii="Garamond" w:hAnsi="Garamond" w:cs="Arial"/>
          <w:color w:val="000000" w:themeColor="text1"/>
          <w:shd w:val="clear" w:color="auto" w:fill="FFFFFF"/>
        </w:rPr>
        <w:t>(7), 1200-1219.</w:t>
      </w:r>
    </w:p>
    <w:p w14:paraId="74F66096"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Han, Y., &amp; Hong, S. (2019). The impact of accountability on organizational performance in the US federal government: The moderating role of autonomy.</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Review of Public Personnel Administration</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39</w:t>
      </w:r>
      <w:r w:rsidRPr="00D078B8">
        <w:rPr>
          <w:rFonts w:ascii="Garamond" w:hAnsi="Garamond" w:cs="Times New Roman"/>
          <w:color w:val="000000" w:themeColor="text1"/>
          <w:shd w:val="clear" w:color="auto" w:fill="FFFFFF"/>
        </w:rPr>
        <w:t>(1), 3-23.</w:t>
      </w:r>
    </w:p>
    <w:p w14:paraId="2AE447F7"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Haney, I. (2006).</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White by law: The legal construction of race</w:t>
      </w:r>
      <w:r w:rsidRPr="00D078B8">
        <w:rPr>
          <w:rFonts w:ascii="Garamond" w:hAnsi="Garamond" w:cs="Arial"/>
          <w:color w:val="000000" w:themeColor="text1"/>
          <w:shd w:val="clear" w:color="auto" w:fill="FFFFFF"/>
        </w:rPr>
        <w:t>. New York University Press.</w:t>
      </w:r>
    </w:p>
    <w:p w14:paraId="12A990BF" w14:textId="77777777" w:rsidR="00560B06" w:rsidRPr="00D078B8" w:rsidRDefault="00560B06" w:rsidP="00560B06">
      <w:pPr>
        <w:pStyle w:val="ListParagraph"/>
        <w:ind w:hanging="720"/>
        <w:mirrorIndents/>
        <w:rPr>
          <w:rFonts w:ascii="Garamond" w:hAnsi="Garamond" w:cs="Times New Roman"/>
          <w:color w:val="000000" w:themeColor="text1"/>
        </w:rPr>
      </w:pPr>
      <w:proofErr w:type="spellStart"/>
      <w:r w:rsidRPr="00D078B8">
        <w:rPr>
          <w:rFonts w:ascii="Garamond" w:hAnsi="Garamond" w:cs="Times New Roman"/>
          <w:color w:val="000000" w:themeColor="text1"/>
        </w:rPr>
        <w:t>Hasberry</w:t>
      </w:r>
      <w:proofErr w:type="spellEnd"/>
      <w:r w:rsidRPr="00D078B8">
        <w:rPr>
          <w:rFonts w:ascii="Garamond" w:hAnsi="Garamond" w:cs="Times New Roman"/>
          <w:color w:val="000000" w:themeColor="text1"/>
        </w:rPr>
        <w:t>, R. (2013). Pigeonholed: The systematic devaluation of Black teachers. Educational Leadership Review, 14(1), 99-113.</w:t>
      </w:r>
    </w:p>
    <w:p w14:paraId="0E22A3D7"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Hasenfeld</w:t>
      </w:r>
      <w:proofErr w:type="spellEnd"/>
      <w:r w:rsidRPr="00D078B8">
        <w:rPr>
          <w:rFonts w:ascii="Garamond" w:hAnsi="Garamond" w:cs="Arial"/>
          <w:color w:val="000000" w:themeColor="text1"/>
          <w:shd w:val="clear" w:color="auto" w:fill="FFFFFF"/>
        </w:rPr>
        <w:t>, Y. (2000). Organizational forms as moral practices: The case of welfare departments.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Social Service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74</w:t>
      </w:r>
      <w:r w:rsidRPr="00D078B8">
        <w:rPr>
          <w:rFonts w:ascii="Garamond" w:hAnsi="Garamond" w:cs="Arial"/>
          <w:color w:val="000000" w:themeColor="text1"/>
          <w:shd w:val="clear" w:color="auto" w:fill="FFFFFF"/>
        </w:rPr>
        <w:t>(3), 329-351.</w:t>
      </w:r>
    </w:p>
    <w:p w14:paraId="61F42846"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Hawes, D. P. (2022). The impact of representative bureaucracy on public trust: Evidence from police departments. Journal of Public Administration Research and Theory, 32(2), 201-219.</w:t>
      </w:r>
    </w:p>
    <w:p w14:paraId="6EB9F5F8"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Headley, A. M. (2022). Representing personal and professional identities in policing: Sources of strength and conflict. Public Administration Review, 82(4), 632-646.</w:t>
      </w:r>
    </w:p>
    <w:p w14:paraId="6F1E248D"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Headley, A. M., Wright, J. E., &amp; Meier, K. J. (2021). Bureaucracy, democracy, and race: The limits of symbolic representation.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81</w:t>
      </w:r>
      <w:r w:rsidRPr="00D078B8">
        <w:rPr>
          <w:rFonts w:ascii="Garamond" w:hAnsi="Garamond" w:cs="Arial"/>
          <w:color w:val="000000" w:themeColor="text1"/>
          <w:shd w:val="clear" w:color="auto" w:fill="FFFFFF"/>
        </w:rPr>
        <w:t>(6), 1033-1043.</w:t>
      </w:r>
    </w:p>
    <w:p w14:paraId="726D1FFE"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Arial"/>
          <w:color w:val="000000" w:themeColor="text1"/>
          <w:shd w:val="clear" w:color="auto" w:fill="FFFFFF"/>
        </w:rPr>
        <w:t>Hill, H. C. (2003). Understanding implementation: Street</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level bureaucrats' resources for reform.</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Public Administration Research and Theory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13</w:t>
      </w:r>
      <w:r w:rsidRPr="00D078B8">
        <w:rPr>
          <w:rFonts w:ascii="Garamond" w:hAnsi="Garamond" w:cs="Arial"/>
          <w:color w:val="000000" w:themeColor="text1"/>
          <w:shd w:val="clear" w:color="auto" w:fill="FFFFFF"/>
        </w:rPr>
        <w:t>(3), 265-282.</w:t>
      </w:r>
    </w:p>
    <w:p w14:paraId="5F714D54" w14:textId="77777777" w:rsidR="00560B06" w:rsidRPr="00D078B8" w:rsidRDefault="00560B06" w:rsidP="00560B06">
      <w:pPr>
        <w:pStyle w:val="ListParagraph"/>
        <w:ind w:hanging="720"/>
        <w:rPr>
          <w:rFonts w:ascii="Garamond" w:hAnsi="Garamond" w:cs="Times New Roman"/>
          <w:color w:val="000000" w:themeColor="text1"/>
          <w:shd w:val="clear" w:color="auto" w:fill="FFFFFF"/>
        </w:rPr>
      </w:pPr>
      <w:proofErr w:type="spellStart"/>
      <w:r w:rsidRPr="00D078B8">
        <w:rPr>
          <w:rFonts w:ascii="Garamond" w:hAnsi="Garamond" w:cs="Arial"/>
          <w:color w:val="000000" w:themeColor="text1"/>
          <w:shd w:val="clear" w:color="auto" w:fill="FFFFFF"/>
        </w:rPr>
        <w:t>Hindera</w:t>
      </w:r>
      <w:proofErr w:type="spellEnd"/>
      <w:r w:rsidRPr="00D078B8">
        <w:rPr>
          <w:rFonts w:ascii="Garamond" w:hAnsi="Garamond" w:cs="Arial"/>
          <w:color w:val="000000" w:themeColor="text1"/>
          <w:shd w:val="clear" w:color="auto" w:fill="FFFFFF"/>
        </w:rPr>
        <w:t>, J. J. (1993). Representative bureaucracy: Further evidence of active representation in the EEOC district offices.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Public Administration Research and Theory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3</w:t>
      </w:r>
      <w:r w:rsidRPr="00D078B8">
        <w:rPr>
          <w:rFonts w:ascii="Garamond" w:hAnsi="Garamond" w:cs="Arial"/>
          <w:color w:val="000000" w:themeColor="text1"/>
          <w:shd w:val="clear" w:color="auto" w:fill="FFFFFF"/>
        </w:rPr>
        <w:t>(4), 415-429.</w:t>
      </w:r>
      <w:r w:rsidRPr="00D078B8">
        <w:rPr>
          <w:rFonts w:ascii="Garamond" w:hAnsi="Garamond" w:cs="Times New Roman"/>
          <w:color w:val="000000" w:themeColor="text1"/>
          <w:shd w:val="clear" w:color="auto" w:fill="FFFFFF"/>
        </w:rPr>
        <w:t xml:space="preserve"> </w:t>
      </w:r>
    </w:p>
    <w:p w14:paraId="18B08BAD" w14:textId="77777777" w:rsidR="00560B06" w:rsidRPr="00D078B8" w:rsidRDefault="00560B06" w:rsidP="00560B06">
      <w:pPr>
        <w:pStyle w:val="ListParagraph"/>
        <w:ind w:hanging="720"/>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Hong, S. (2017). Black in blue: Racial profiling and representative bureaucracy in policing revisited.</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Journal of Public Administration Research and Theory</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27</w:t>
      </w:r>
      <w:r w:rsidRPr="00D078B8">
        <w:rPr>
          <w:rFonts w:ascii="Garamond" w:hAnsi="Garamond" w:cs="Times New Roman"/>
          <w:color w:val="000000" w:themeColor="text1"/>
          <w:shd w:val="clear" w:color="auto" w:fill="FFFFFF"/>
        </w:rPr>
        <w:t>(4), 547-561.</w:t>
      </w:r>
    </w:p>
    <w:p w14:paraId="47EB1E80"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r w:rsidRPr="00D078B8">
        <w:rPr>
          <w:rFonts w:ascii="Garamond" w:hAnsi="Garamond" w:cs="Arial"/>
          <w:color w:val="000000" w:themeColor="text1"/>
          <w:shd w:val="clear" w:color="auto" w:fill="FFFFFF"/>
        </w:rPr>
        <w:t>Hong, S. (2017). Black in blue: Racial profiling and representative bureaucracy in policing revisited.</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Public Administration Research and Theory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27</w:t>
      </w:r>
      <w:r w:rsidRPr="00D078B8">
        <w:rPr>
          <w:rFonts w:ascii="Garamond" w:hAnsi="Garamond" w:cs="Arial"/>
          <w:color w:val="000000" w:themeColor="text1"/>
          <w:shd w:val="clear" w:color="auto" w:fill="FFFFFF"/>
        </w:rPr>
        <w:t>(4), 547-</w:t>
      </w:r>
      <w:proofErr w:type="gramStart"/>
      <w:r w:rsidRPr="00D078B8">
        <w:rPr>
          <w:rFonts w:ascii="Garamond" w:hAnsi="Garamond" w:cs="Arial"/>
          <w:color w:val="000000" w:themeColor="text1"/>
          <w:shd w:val="clear" w:color="auto" w:fill="FFFFFF"/>
        </w:rPr>
        <w:t>561.</w:t>
      </w:r>
      <w:r w:rsidRPr="00D078B8">
        <w:rPr>
          <w:rFonts w:ascii="Garamond" w:hAnsi="Garamond" w:cs="Times New Roman"/>
          <w:color w:val="000000" w:themeColor="text1"/>
          <w:shd w:val="clear" w:color="auto" w:fill="FFFFFF"/>
        </w:rPr>
        <w:t>.</w:t>
      </w:r>
      <w:proofErr w:type="gramEnd"/>
    </w:p>
    <w:p w14:paraId="21FDE640"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Hong, S. (2021). Representative bureaucracy and hierarchy: interactions among leadership, middle-level, and street-level bureaucracy.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Management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23</w:t>
      </w:r>
      <w:r w:rsidRPr="00D078B8">
        <w:rPr>
          <w:rFonts w:ascii="Garamond" w:hAnsi="Garamond" w:cs="Arial"/>
          <w:color w:val="000000" w:themeColor="text1"/>
          <w:shd w:val="clear" w:color="auto" w:fill="FFFFFF"/>
        </w:rPr>
        <w:t>(9), 1317-1338.</w:t>
      </w:r>
    </w:p>
    <w:p w14:paraId="2476DF3F"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Hsieh, C. W., &amp; Winslow, E. (2006). Gender representation in the federal workforce: A comparison among groups.</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Review of Public Personnel Administration</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26</w:t>
      </w:r>
      <w:r w:rsidRPr="00D078B8">
        <w:rPr>
          <w:rFonts w:ascii="Garamond" w:hAnsi="Garamond" w:cs="Times New Roman"/>
          <w:color w:val="000000" w:themeColor="text1"/>
          <w:shd w:val="clear" w:color="auto" w:fill="FFFFFF"/>
        </w:rPr>
        <w:t>(3), 276-295.</w:t>
      </w:r>
    </w:p>
    <w:p w14:paraId="7F5F3DFD" w14:textId="77777777" w:rsidR="00560B06" w:rsidRPr="00D078B8" w:rsidRDefault="00000000" w:rsidP="00560B06">
      <w:pPr>
        <w:ind w:hanging="720"/>
        <w:contextualSpacing/>
        <w:mirrorIndents/>
        <w:rPr>
          <w:rFonts w:ascii="Garamond" w:hAnsi="Garamond" w:cs="Times New Roman"/>
          <w:color w:val="000000" w:themeColor="text1"/>
          <w:shd w:val="clear" w:color="auto" w:fill="FFFFFF"/>
        </w:rPr>
      </w:pPr>
      <w:hyperlink r:id="rId27" w:history="1">
        <w:r w:rsidR="00560B06" w:rsidRPr="00D078B8">
          <w:rPr>
            <w:rStyle w:val="Hyperlink"/>
            <w:rFonts w:ascii="Garamond" w:hAnsi="Garamond"/>
            <w:color w:val="000000" w:themeColor="text1"/>
            <w:shd w:val="clear" w:color="auto" w:fill="FFFFFF"/>
          </w:rPr>
          <w:t>https://www.diversityresources.com/how-dei-has-changed-2-years-after-george-floyd/</w:t>
        </w:r>
      </w:hyperlink>
    </w:p>
    <w:p w14:paraId="03DA0568" w14:textId="77777777" w:rsidR="00560B06" w:rsidRPr="00D078B8" w:rsidRDefault="00560B06" w:rsidP="00560B06">
      <w:pPr>
        <w:ind w:left="720" w:hanging="720"/>
        <w:contextualSpacing/>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Humphrey, N. M. (2022). Racialized emotional labor: An unseen burden in the public sector.</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Administration &amp; Society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54</w:t>
      </w:r>
      <w:r w:rsidRPr="00D078B8">
        <w:rPr>
          <w:rFonts w:ascii="Garamond" w:hAnsi="Garamond" w:cs="Arial"/>
          <w:color w:val="000000" w:themeColor="text1"/>
          <w:shd w:val="clear" w:color="auto" w:fill="FFFFFF"/>
        </w:rPr>
        <w:t>(4), 741-758.</w:t>
      </w:r>
    </w:p>
    <w:p w14:paraId="5E0E08DF" w14:textId="77777777" w:rsidR="00560B06" w:rsidRPr="00D078B8" w:rsidRDefault="00560B06" w:rsidP="00560B06">
      <w:pPr>
        <w:ind w:left="720" w:hanging="720"/>
        <w:contextualSpacing/>
        <w:mirrorIndents/>
        <w:rPr>
          <w:rFonts w:ascii="Garamond" w:hAnsi="Garamond" w:cs="Times New Roman"/>
          <w:color w:val="000000" w:themeColor="text1"/>
        </w:rPr>
      </w:pPr>
      <w:proofErr w:type="spellStart"/>
      <w:r w:rsidRPr="00D078B8">
        <w:rPr>
          <w:rFonts w:ascii="Garamond" w:hAnsi="Garamond" w:cs="Arial"/>
          <w:color w:val="000000" w:themeColor="text1"/>
          <w:shd w:val="clear" w:color="auto" w:fill="FFFFFF"/>
        </w:rPr>
        <w:t>Hupe</w:t>
      </w:r>
      <w:proofErr w:type="spellEnd"/>
      <w:r w:rsidRPr="00D078B8">
        <w:rPr>
          <w:rFonts w:ascii="Garamond" w:hAnsi="Garamond" w:cs="Arial"/>
          <w:color w:val="000000" w:themeColor="text1"/>
          <w:shd w:val="clear" w:color="auto" w:fill="FFFFFF"/>
        </w:rPr>
        <w:t>, P., &amp; Hill, M. (2007). Street</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Level bureaucracy and public accountability.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85</w:t>
      </w:r>
      <w:r w:rsidRPr="00D078B8">
        <w:rPr>
          <w:rFonts w:ascii="Garamond" w:hAnsi="Garamond" w:cs="Arial"/>
          <w:color w:val="000000" w:themeColor="text1"/>
          <w:shd w:val="clear" w:color="auto" w:fill="FFFFFF"/>
        </w:rPr>
        <w:t>(2), 279-299</w:t>
      </w:r>
      <w:r w:rsidRPr="00D078B8">
        <w:rPr>
          <w:rFonts w:ascii="Garamond" w:hAnsi="Garamond" w:cs="Times New Roman"/>
          <w:color w:val="000000" w:themeColor="text1"/>
        </w:rPr>
        <w:t>.</w:t>
      </w:r>
    </w:p>
    <w:p w14:paraId="5B7745A7" w14:textId="77777777" w:rsidR="00560B06" w:rsidRPr="00D078B8" w:rsidRDefault="00560B06" w:rsidP="00560B06">
      <w:pPr>
        <w:ind w:left="720" w:hanging="720"/>
        <w:contextualSpacing/>
        <w:mirrorIndents/>
        <w:rPr>
          <w:rFonts w:ascii="Garamond" w:hAnsi="Garamond" w:cs="Times New Roman"/>
          <w:color w:val="000000" w:themeColor="text1"/>
        </w:rPr>
      </w:pPr>
      <w:r w:rsidRPr="00D078B8">
        <w:rPr>
          <w:rFonts w:ascii="Garamond" w:hAnsi="Garamond" w:cs="Arial"/>
          <w:color w:val="000000" w:themeColor="text1"/>
          <w:shd w:val="clear" w:color="auto" w:fill="FFFFFF"/>
        </w:rPr>
        <w:lastRenderedPageBreak/>
        <w:t>Hussain, A. (2023). Transforming the Immigrant Identity: Looking at Linked-Fate in Racialized Immigration Immigrant Communities in Los Angeles After 2016.</w:t>
      </w:r>
    </w:p>
    <w:p w14:paraId="09B7EE10"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Iyer, A. (2022). Understanding advantaged groups' opposition to diversity, equity, and inclusion (DEI) policies: The role of perceived threat.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Social and Personality Psychology Compass</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16</w:t>
      </w:r>
      <w:r w:rsidRPr="00D078B8">
        <w:rPr>
          <w:rFonts w:ascii="Garamond" w:hAnsi="Garamond" w:cs="Times New Roman"/>
          <w:color w:val="000000" w:themeColor="text1"/>
          <w:shd w:val="clear" w:color="auto" w:fill="FFFFFF"/>
        </w:rPr>
        <w:t>(5), e12666.</w:t>
      </w:r>
    </w:p>
    <w:p w14:paraId="70349FD8" w14:textId="77777777" w:rsidR="00560B06" w:rsidRPr="00D078B8" w:rsidRDefault="00560B06" w:rsidP="00560B06">
      <w:pPr>
        <w:ind w:left="720" w:hanging="720"/>
        <w:contextualSpacing/>
        <w:mirrorIndents/>
        <w:rPr>
          <w:rFonts w:ascii="Garamond" w:hAnsi="Garamond" w:cs="Times New Roman"/>
          <w:color w:val="000000" w:themeColor="text1"/>
        </w:rPr>
      </w:pPr>
      <w:r w:rsidRPr="00D078B8">
        <w:rPr>
          <w:rFonts w:ascii="Garamond" w:hAnsi="Garamond" w:cs="Arial"/>
          <w:color w:val="000000" w:themeColor="text1"/>
          <w:shd w:val="clear" w:color="auto" w:fill="FFFFFF"/>
        </w:rPr>
        <w:t xml:space="preserve">Jackson, W. T., </w:t>
      </w:r>
      <w:proofErr w:type="spellStart"/>
      <w:r w:rsidRPr="00D078B8">
        <w:rPr>
          <w:rFonts w:ascii="Garamond" w:hAnsi="Garamond" w:cs="Arial"/>
          <w:color w:val="000000" w:themeColor="text1"/>
          <w:shd w:val="clear" w:color="auto" w:fill="FFFFFF"/>
        </w:rPr>
        <w:t>Neshkova</w:t>
      </w:r>
      <w:proofErr w:type="spellEnd"/>
      <w:r w:rsidRPr="00D078B8">
        <w:rPr>
          <w:rFonts w:ascii="Garamond" w:hAnsi="Garamond" w:cs="Arial"/>
          <w:color w:val="000000" w:themeColor="text1"/>
          <w:shd w:val="clear" w:color="auto" w:fill="FFFFFF"/>
        </w:rPr>
        <w:t>, M. I., &amp; Meier, K. J. (2023). Justice in Black and Brown: The impact of political control and representative bureaucracy on street level outcomes.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83</w:t>
      </w:r>
      <w:r w:rsidRPr="00D078B8">
        <w:rPr>
          <w:rFonts w:ascii="Garamond" w:hAnsi="Garamond" w:cs="Arial"/>
          <w:color w:val="000000" w:themeColor="text1"/>
          <w:shd w:val="clear" w:color="auto" w:fill="FFFFFF"/>
        </w:rPr>
        <w:t>(2), 333-352.</w:t>
      </w:r>
    </w:p>
    <w:p w14:paraId="2DE51EFA" w14:textId="77777777" w:rsidR="00560B06" w:rsidRPr="00D078B8" w:rsidRDefault="00560B06" w:rsidP="00560B06">
      <w:pPr>
        <w:ind w:left="720" w:hanging="720"/>
        <w:contextualSpacing/>
        <w:mirrorIndents/>
        <w:rPr>
          <w:rFonts w:ascii="Garamond" w:hAnsi="Garamond" w:cs="Times New Roman"/>
          <w:color w:val="000000" w:themeColor="text1"/>
        </w:rPr>
      </w:pPr>
      <w:r w:rsidRPr="00D078B8">
        <w:rPr>
          <w:rFonts w:ascii="Garamond" w:hAnsi="Garamond"/>
          <w:color w:val="000000" w:themeColor="text1"/>
        </w:rPr>
        <w:t>James, A. (2018).</w:t>
      </w:r>
      <w:r w:rsidRPr="00D078B8">
        <w:rPr>
          <w:rFonts w:ascii="Garamond" w:hAnsi="Garamond"/>
          <w:color w:val="000000" w:themeColor="text1"/>
          <w:shd w:val="clear" w:color="auto" w:fill="FFFFFF"/>
        </w:rPr>
        <w:t xml:space="preserve"> Voices Rising: A Narrative Inquiry into Black Women US Government Senior Service Members' Professional Identity Construction at the Intersection of Race and Gender. George Washington University (Dissertation). ProQuest.</w:t>
      </w:r>
    </w:p>
    <w:p w14:paraId="49E219E3"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Jensen, D. C., &amp; Pedersen, M. M. (2023). A Cross-Sectional Study on the Relationship Between Street-Level Bureaucrats’ Role Identity and Their Discretionary Decision-Making Practice toward Citizen-Clients.</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Administration &amp; Society</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55</w:t>
      </w:r>
      <w:r w:rsidRPr="00D078B8">
        <w:rPr>
          <w:rFonts w:ascii="Garamond" w:hAnsi="Garamond" w:cs="Times New Roman"/>
          <w:color w:val="000000" w:themeColor="text1"/>
          <w:shd w:val="clear" w:color="auto" w:fill="FFFFFF"/>
        </w:rPr>
        <w:t>(5), 868-891.</w:t>
      </w:r>
    </w:p>
    <w:p w14:paraId="0207F4BB"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Jo, Y. (1992). The impact of group consciousness on political participation among Asian Americans. Journal of Politics, 54(3), 64-82.</w:t>
      </w:r>
    </w:p>
    <w:p w14:paraId="0644668E"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John, E. (2024). Representative Bureaucracy and Social Equity in Nigeria: A Critical Analysis.</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European Journal of Social Sciences</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7</w:t>
      </w:r>
      <w:r w:rsidRPr="00D078B8">
        <w:rPr>
          <w:rFonts w:ascii="Garamond" w:hAnsi="Garamond" w:cs="Times New Roman"/>
          <w:color w:val="000000" w:themeColor="text1"/>
          <w:shd w:val="clear" w:color="auto" w:fill="FFFFFF"/>
        </w:rPr>
        <w:t>(1), 60-80.</w:t>
      </w:r>
    </w:p>
    <w:p w14:paraId="091F070B"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Johnston, K., &amp; Yarrow, E. (2024). Active representation and identity taxation: unintended outcome of representative </w:t>
      </w:r>
      <w:proofErr w:type="spellStart"/>
      <w:proofErr w:type="gramStart"/>
      <w:r w:rsidRPr="00D078B8">
        <w:rPr>
          <w:rFonts w:ascii="Garamond" w:hAnsi="Garamond" w:cs="Arial"/>
          <w:color w:val="000000" w:themeColor="text1"/>
          <w:shd w:val="clear" w:color="auto" w:fill="FFFFFF"/>
        </w:rPr>
        <w:t>labour</w:t>
      </w:r>
      <w:proofErr w:type="spellEnd"/>
      <w:r w:rsidRPr="00D078B8">
        <w:rPr>
          <w:rFonts w:ascii="Garamond" w:hAnsi="Garamond" w:cs="Arial"/>
          <w:color w:val="000000" w:themeColor="text1"/>
          <w:shd w:val="clear" w:color="auto" w:fill="FFFFFF"/>
        </w:rPr>
        <w:t>?.</w:t>
      </w:r>
      <w:proofErr w:type="gramEnd"/>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Management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26</w:t>
      </w:r>
      <w:r w:rsidRPr="00D078B8">
        <w:rPr>
          <w:rFonts w:ascii="Garamond" w:hAnsi="Garamond" w:cs="Arial"/>
          <w:color w:val="000000" w:themeColor="text1"/>
          <w:shd w:val="clear" w:color="auto" w:fill="FFFFFF"/>
        </w:rPr>
        <w:t>(4), 970-987.</w:t>
      </w:r>
    </w:p>
    <w:p w14:paraId="065DF6FA"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Junge</w:t>
      </w:r>
      <w:proofErr w:type="spellEnd"/>
      <w:r w:rsidRPr="00D078B8">
        <w:rPr>
          <w:rFonts w:ascii="Garamond" w:hAnsi="Garamond" w:cs="Arial"/>
          <w:color w:val="000000" w:themeColor="text1"/>
          <w:shd w:val="clear" w:color="auto" w:fill="FFFFFF"/>
        </w:rPr>
        <w:t>, S. Y. (2022). Administrative groupings and equality in public service provision.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Public Administration Research and Theory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32</w:t>
      </w:r>
      <w:r w:rsidRPr="00D078B8">
        <w:rPr>
          <w:rFonts w:ascii="Garamond" w:hAnsi="Garamond" w:cs="Arial"/>
          <w:color w:val="000000" w:themeColor="text1"/>
          <w:shd w:val="clear" w:color="auto" w:fill="FFFFFF"/>
        </w:rPr>
        <w:t>(2), 252-268.</w:t>
      </w:r>
    </w:p>
    <w:p w14:paraId="5DD899B2"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Kasara, K. (2007). Tax me if you can: Ethnic geography, democracy, and the taxation of agriculture in Africa. American Political Science Review, 101(1), 159-172.</w:t>
      </w:r>
    </w:p>
    <w:p w14:paraId="598D373E"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Keiser, L. R. (2010). Understanding street</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level bureaucrats' decision making: Determining eligibility in the social security disability program.</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70</w:t>
      </w:r>
      <w:r w:rsidRPr="00D078B8">
        <w:rPr>
          <w:rFonts w:ascii="Garamond" w:hAnsi="Garamond" w:cs="Arial"/>
          <w:color w:val="000000" w:themeColor="text1"/>
          <w:shd w:val="clear" w:color="auto" w:fill="FFFFFF"/>
        </w:rPr>
        <w:t>(2), 247-257.</w:t>
      </w:r>
    </w:p>
    <w:p w14:paraId="198D3DA3"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Keiser, L. R., Wilkins, V. M., Meier, K. J., &amp; Holland, C. A. (2002). Lipstick and logarithms: Gender, institutional context, and representative bureaucracy.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American political science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96</w:t>
      </w:r>
      <w:r w:rsidRPr="00D078B8">
        <w:rPr>
          <w:rFonts w:ascii="Garamond" w:hAnsi="Garamond" w:cs="Arial"/>
          <w:color w:val="000000" w:themeColor="text1"/>
          <w:shd w:val="clear" w:color="auto" w:fill="FFFFFF"/>
        </w:rPr>
        <w:t>(3), 553-564.</w:t>
      </w:r>
    </w:p>
    <w:p w14:paraId="5A825035" w14:textId="77777777" w:rsidR="00560B06" w:rsidRPr="00D078B8" w:rsidRDefault="00560B06" w:rsidP="00560B06">
      <w:pPr>
        <w:ind w:left="720" w:hanging="720"/>
        <w:contextualSpacing/>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Keiser, L., &amp; Haider-Markel, D. (2022). Symbolic representation in American schools: Race, gender, and intersectionality.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Policy Studies</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37</w:t>
      </w:r>
      <w:r w:rsidRPr="00D078B8">
        <w:rPr>
          <w:rFonts w:ascii="Garamond" w:hAnsi="Garamond" w:cs="Arial"/>
          <w:color w:val="000000" w:themeColor="text1"/>
          <w:shd w:val="clear" w:color="auto" w:fill="FFFFFF"/>
        </w:rPr>
        <w:t>(4), 57-76.</w:t>
      </w:r>
    </w:p>
    <w:p w14:paraId="544BF1B8"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Keith, V. M., &amp; Herring, C. (1991). Skin tone and stratification in the Black community.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American journal of sociology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97</w:t>
      </w:r>
      <w:r w:rsidRPr="00D078B8">
        <w:rPr>
          <w:rFonts w:ascii="Garamond" w:hAnsi="Garamond" w:cs="Arial"/>
          <w:color w:val="000000" w:themeColor="text1"/>
          <w:shd w:val="clear" w:color="auto" w:fill="FFFFFF"/>
        </w:rPr>
        <w:t>(3), 760-778.</w:t>
      </w:r>
    </w:p>
    <w:p w14:paraId="00851257"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 xml:space="preserve">Kennedy, A. H., &amp; </w:t>
      </w:r>
      <w:proofErr w:type="spellStart"/>
      <w:r w:rsidRPr="00D078B8">
        <w:rPr>
          <w:rFonts w:ascii="Garamond" w:hAnsi="Garamond" w:cs="Times New Roman"/>
          <w:color w:val="000000" w:themeColor="text1"/>
          <w:shd w:val="clear" w:color="auto" w:fill="FFFFFF"/>
        </w:rPr>
        <w:t>Bishu</w:t>
      </w:r>
      <w:proofErr w:type="spellEnd"/>
      <w:r w:rsidRPr="00D078B8">
        <w:rPr>
          <w:rFonts w:ascii="Garamond" w:hAnsi="Garamond" w:cs="Times New Roman"/>
          <w:color w:val="000000" w:themeColor="text1"/>
          <w:shd w:val="clear" w:color="auto" w:fill="FFFFFF"/>
        </w:rPr>
        <w:t>, S. G. (2022). This for that: What EEOC trends reveal about representative bureaucracy.</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Review of Public Personnel Administration</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42</w:t>
      </w:r>
      <w:r w:rsidRPr="00D078B8">
        <w:rPr>
          <w:rFonts w:ascii="Garamond" w:hAnsi="Garamond" w:cs="Times New Roman"/>
          <w:color w:val="000000" w:themeColor="text1"/>
          <w:shd w:val="clear" w:color="auto" w:fill="FFFFFF"/>
        </w:rPr>
        <w:t>(1), 113-141.</w:t>
      </w:r>
    </w:p>
    <w:p w14:paraId="0C1D35B4"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Kennedy, A. R., </w:t>
      </w:r>
      <w:proofErr w:type="spellStart"/>
      <w:r w:rsidRPr="00D078B8">
        <w:rPr>
          <w:rFonts w:ascii="Garamond" w:hAnsi="Garamond" w:cs="Arial"/>
          <w:color w:val="000000" w:themeColor="text1"/>
          <w:shd w:val="clear" w:color="auto" w:fill="FFFFFF"/>
        </w:rPr>
        <w:t>Bishu</w:t>
      </w:r>
      <w:proofErr w:type="spellEnd"/>
      <w:r w:rsidRPr="00D078B8">
        <w:rPr>
          <w:rFonts w:ascii="Garamond" w:hAnsi="Garamond" w:cs="Arial"/>
          <w:color w:val="000000" w:themeColor="text1"/>
          <w:shd w:val="clear" w:color="auto" w:fill="FFFFFF"/>
        </w:rPr>
        <w:t>, S. G., &amp; Heckler, N. (2020). Feminism, masculinity, and active representation: A gender analysis of representative bureaucracy.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Administration &amp; Society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52</w:t>
      </w:r>
      <w:r w:rsidRPr="00D078B8">
        <w:rPr>
          <w:rFonts w:ascii="Garamond" w:hAnsi="Garamond" w:cs="Arial"/>
          <w:color w:val="000000" w:themeColor="text1"/>
          <w:shd w:val="clear" w:color="auto" w:fill="FFFFFF"/>
        </w:rPr>
        <w:t>(7), 1101-1130.</w:t>
      </w:r>
    </w:p>
    <w:p w14:paraId="57A1E04E"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Arial"/>
          <w:color w:val="000000" w:themeColor="text1"/>
          <w:shd w:val="clear" w:color="auto" w:fill="FFFFFF"/>
        </w:rPr>
        <w:t>Kennedy, B. (2014). Unraveling representative bureaucracy: A systematic analysis of the literature.</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Administration &amp; Society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46</w:t>
      </w:r>
      <w:r w:rsidRPr="00D078B8">
        <w:rPr>
          <w:rFonts w:ascii="Garamond" w:hAnsi="Garamond" w:cs="Arial"/>
          <w:color w:val="000000" w:themeColor="text1"/>
          <w:shd w:val="clear" w:color="auto" w:fill="FFFFFF"/>
        </w:rPr>
        <w:t>(4), 395-421.</w:t>
      </w:r>
      <w:r w:rsidRPr="00D078B8">
        <w:rPr>
          <w:rFonts w:ascii="Garamond" w:hAnsi="Garamond" w:cs="Times New Roman"/>
          <w:color w:val="000000" w:themeColor="text1"/>
          <w:shd w:val="clear" w:color="auto" w:fill="FFFFFF"/>
        </w:rPr>
        <w:t>Keulemans, S., &amp; Groeneveld, S. (2020). Supervisory leadership at the frontlines: Street-level discretion, supervisor influence, and street-level bureaucrats’ attitude towards clients.</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Journal of Public Administration Research and Theory</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30</w:t>
      </w:r>
      <w:r w:rsidRPr="00D078B8">
        <w:rPr>
          <w:rFonts w:ascii="Garamond" w:hAnsi="Garamond" w:cs="Times New Roman"/>
          <w:color w:val="000000" w:themeColor="text1"/>
          <w:shd w:val="clear" w:color="auto" w:fill="FFFFFF"/>
        </w:rPr>
        <w:t>(2), 307-323.</w:t>
      </w:r>
    </w:p>
    <w:p w14:paraId="7826F23A"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Kerevel</w:t>
      </w:r>
      <w:proofErr w:type="spellEnd"/>
      <w:r w:rsidRPr="00D078B8">
        <w:rPr>
          <w:rFonts w:ascii="Garamond" w:hAnsi="Garamond" w:cs="Arial"/>
          <w:color w:val="000000" w:themeColor="text1"/>
          <w:shd w:val="clear" w:color="auto" w:fill="FFFFFF"/>
        </w:rPr>
        <w:t>, Y. P. (2011). The influence of Spanish</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language media on Latino public opinion and group consciousness.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Social Science Quarterly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92</w:t>
      </w:r>
      <w:r w:rsidRPr="00D078B8">
        <w:rPr>
          <w:rFonts w:ascii="Garamond" w:hAnsi="Garamond" w:cs="Arial"/>
          <w:color w:val="000000" w:themeColor="text1"/>
          <w:shd w:val="clear" w:color="auto" w:fill="FFFFFF"/>
        </w:rPr>
        <w:t>(2), 509-534.</w:t>
      </w:r>
    </w:p>
    <w:p w14:paraId="09279428"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 xml:space="preserve">King, E. B., </w:t>
      </w:r>
      <w:proofErr w:type="spellStart"/>
      <w:r w:rsidRPr="00D078B8">
        <w:rPr>
          <w:rFonts w:ascii="Garamond" w:hAnsi="Garamond" w:cs="Times New Roman"/>
          <w:color w:val="000000" w:themeColor="text1"/>
          <w:shd w:val="clear" w:color="auto" w:fill="FFFFFF"/>
        </w:rPr>
        <w:t>Hebl</w:t>
      </w:r>
      <w:proofErr w:type="spellEnd"/>
      <w:r w:rsidRPr="00D078B8">
        <w:rPr>
          <w:rFonts w:ascii="Garamond" w:hAnsi="Garamond" w:cs="Times New Roman"/>
          <w:color w:val="000000" w:themeColor="text1"/>
          <w:shd w:val="clear" w:color="auto" w:fill="FFFFFF"/>
        </w:rPr>
        <w:t xml:space="preserve">, M. R., George, J. M., &amp; </w:t>
      </w:r>
      <w:proofErr w:type="spellStart"/>
      <w:r w:rsidRPr="00D078B8">
        <w:rPr>
          <w:rFonts w:ascii="Garamond" w:hAnsi="Garamond" w:cs="Times New Roman"/>
          <w:color w:val="000000" w:themeColor="text1"/>
          <w:shd w:val="clear" w:color="auto" w:fill="FFFFFF"/>
        </w:rPr>
        <w:t>Matusik</w:t>
      </w:r>
      <w:proofErr w:type="spellEnd"/>
      <w:r w:rsidRPr="00D078B8">
        <w:rPr>
          <w:rFonts w:ascii="Garamond" w:hAnsi="Garamond" w:cs="Times New Roman"/>
          <w:color w:val="000000" w:themeColor="text1"/>
          <w:shd w:val="clear" w:color="auto" w:fill="FFFFFF"/>
        </w:rPr>
        <w:t>, S. F. (2010). Understanding tokenism: Antecedents and consequences of a psychological climate of gender inequity.</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Journal of Management</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36</w:t>
      </w:r>
      <w:r w:rsidRPr="00D078B8">
        <w:rPr>
          <w:rFonts w:ascii="Garamond" w:hAnsi="Garamond" w:cs="Times New Roman"/>
          <w:color w:val="000000" w:themeColor="text1"/>
          <w:shd w:val="clear" w:color="auto" w:fill="FFFFFF"/>
        </w:rPr>
        <w:t>(2), 482-510.</w:t>
      </w:r>
    </w:p>
    <w:p w14:paraId="4E6B8A63" w14:textId="77777777" w:rsidR="00560B06" w:rsidRPr="00D078B8" w:rsidRDefault="00560B06" w:rsidP="004472F7">
      <w:pPr>
        <w:pStyle w:val="Heading1"/>
        <w:rPr>
          <w:shd w:val="clear" w:color="auto" w:fill="FFFFFF"/>
        </w:rPr>
      </w:pPr>
      <w:bookmarkStart w:id="43" w:name="_Toc172681713"/>
      <w:bookmarkStart w:id="44" w:name="_Toc172681854"/>
      <w:bookmarkStart w:id="45" w:name="_Toc172682005"/>
      <w:r w:rsidRPr="00D078B8">
        <w:rPr>
          <w:shd w:val="clear" w:color="auto" w:fill="FFFFFF"/>
        </w:rPr>
        <w:lastRenderedPageBreak/>
        <w:t xml:space="preserve">Kinsey, K. A., &amp; </w:t>
      </w:r>
      <w:proofErr w:type="spellStart"/>
      <w:r w:rsidRPr="00D078B8">
        <w:rPr>
          <w:shd w:val="clear" w:color="auto" w:fill="FFFFFF"/>
        </w:rPr>
        <w:t>Stalans</w:t>
      </w:r>
      <w:proofErr w:type="spellEnd"/>
      <w:r w:rsidRPr="00D078B8">
        <w:rPr>
          <w:shd w:val="clear" w:color="auto" w:fill="FFFFFF"/>
        </w:rPr>
        <w:t>, L. J. (1999). Which “haves” come out ahead and why? Cultural capital and legal mobilization in frontline law enforcement.</w:t>
      </w:r>
      <w:r w:rsidRPr="00D078B8">
        <w:rPr>
          <w:rStyle w:val="apple-converted-space"/>
          <w:rFonts w:cs="Arial"/>
          <w:color w:val="000000" w:themeColor="text1"/>
          <w:shd w:val="clear" w:color="auto" w:fill="FFFFFF"/>
        </w:rPr>
        <w:t> </w:t>
      </w:r>
      <w:r w:rsidRPr="00D078B8">
        <w:rPr>
          <w:i/>
          <w:iCs/>
        </w:rPr>
        <w:t>Law &amp; Society Review</w:t>
      </w:r>
      <w:r w:rsidRPr="00D078B8">
        <w:rPr>
          <w:shd w:val="clear" w:color="auto" w:fill="FFFFFF"/>
        </w:rPr>
        <w:t>,</w:t>
      </w:r>
      <w:r w:rsidRPr="00D078B8">
        <w:rPr>
          <w:rStyle w:val="apple-converted-space"/>
          <w:rFonts w:cs="Arial"/>
          <w:color w:val="000000" w:themeColor="text1"/>
          <w:shd w:val="clear" w:color="auto" w:fill="FFFFFF"/>
        </w:rPr>
        <w:t> </w:t>
      </w:r>
      <w:r w:rsidRPr="00D078B8">
        <w:rPr>
          <w:i/>
          <w:iCs/>
        </w:rPr>
        <w:t>33</w:t>
      </w:r>
      <w:r w:rsidRPr="00D078B8">
        <w:rPr>
          <w:shd w:val="clear" w:color="auto" w:fill="FFFFFF"/>
        </w:rPr>
        <w:t>(4), 993-1023.</w:t>
      </w:r>
      <w:bookmarkEnd w:id="43"/>
      <w:bookmarkEnd w:id="44"/>
      <w:bookmarkEnd w:id="45"/>
    </w:p>
    <w:p w14:paraId="0EA8D93A"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proofErr w:type="spellStart"/>
      <w:r w:rsidRPr="00D078B8">
        <w:rPr>
          <w:rFonts w:ascii="Garamond" w:hAnsi="Garamond" w:cs="Times New Roman"/>
          <w:color w:val="000000" w:themeColor="text1"/>
          <w:shd w:val="clear" w:color="auto" w:fill="FFFFFF"/>
        </w:rPr>
        <w:t>Kiradoo</w:t>
      </w:r>
      <w:proofErr w:type="spellEnd"/>
      <w:r w:rsidRPr="00D078B8">
        <w:rPr>
          <w:rFonts w:ascii="Garamond" w:hAnsi="Garamond" w:cs="Times New Roman"/>
          <w:color w:val="000000" w:themeColor="text1"/>
          <w:shd w:val="clear" w:color="auto" w:fill="FFFFFF"/>
        </w:rPr>
        <w:t>, G. (2022). Diversity, equity, and inclusion in the workplace: strategies for achieving and sustaining a diverse workforce.</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Advance Research in Social Science and Management, Edition</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1</w:t>
      </w:r>
      <w:r w:rsidRPr="00D078B8">
        <w:rPr>
          <w:rFonts w:ascii="Garamond" w:hAnsi="Garamond" w:cs="Times New Roman"/>
          <w:color w:val="000000" w:themeColor="text1"/>
          <w:shd w:val="clear" w:color="auto" w:fill="FFFFFF"/>
        </w:rPr>
        <w:t>, 139-151.</w:t>
      </w:r>
    </w:p>
    <w:p w14:paraId="7EA230B3"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Klopfenstein, K. (2005). Beyond test scores: The impact of Black teacher role models on rigorous math taking.</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Contemporary Economic Policy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23</w:t>
      </w:r>
      <w:r w:rsidRPr="00D078B8">
        <w:rPr>
          <w:rFonts w:ascii="Garamond" w:hAnsi="Garamond" w:cs="Arial"/>
          <w:color w:val="000000" w:themeColor="text1"/>
          <w:shd w:val="clear" w:color="auto" w:fill="FFFFFF"/>
        </w:rPr>
        <w:t>(3), 416-428.</w:t>
      </w:r>
    </w:p>
    <w:p w14:paraId="2F3350CB" w14:textId="77777777" w:rsidR="00560B06" w:rsidRPr="00D078B8" w:rsidRDefault="00560B06" w:rsidP="004472F7">
      <w:pPr>
        <w:pStyle w:val="Heading1"/>
        <w:rPr>
          <w:kern w:val="36"/>
        </w:rPr>
      </w:pPr>
      <w:bookmarkStart w:id="46" w:name="_Toc172681714"/>
      <w:bookmarkStart w:id="47" w:name="_Toc172681855"/>
      <w:bookmarkStart w:id="48" w:name="_Toc172682006"/>
      <w:r w:rsidRPr="00D078B8">
        <w:t xml:space="preserve">Lardy, B., Partnership for Public Service. (2020). </w:t>
      </w:r>
      <w:r w:rsidRPr="00D078B8">
        <w:rPr>
          <w:kern w:val="36"/>
        </w:rPr>
        <w:t xml:space="preserve">A revealing look at racial diversity in the federal government. </w:t>
      </w:r>
      <w:hyperlink r:id="rId28" w:history="1">
        <w:r w:rsidRPr="00D078B8">
          <w:rPr>
            <w:rStyle w:val="Hyperlink"/>
            <w:color w:val="000000" w:themeColor="text1"/>
            <w:kern w:val="36"/>
          </w:rPr>
          <w:t>https://ourpublicservice.org/blog/a-revealing-look-at-racial-diversity-in-the-federal-government/</w:t>
        </w:r>
        <w:bookmarkEnd w:id="46"/>
        <w:bookmarkEnd w:id="47"/>
        <w:bookmarkEnd w:id="48"/>
      </w:hyperlink>
    </w:p>
    <w:p w14:paraId="5EAF48B2" w14:textId="77777777" w:rsidR="00560B06" w:rsidRPr="00D078B8" w:rsidRDefault="00560B06" w:rsidP="00560B06">
      <w:pPr>
        <w:pStyle w:val="ListParagraph"/>
        <w:ind w:hanging="720"/>
        <w:mirrorIndents/>
        <w:rPr>
          <w:rFonts w:ascii="Garamond" w:hAnsi="Garamond" w:cs="Times New Roman"/>
          <w:color w:val="000000" w:themeColor="text1"/>
        </w:rPr>
      </w:pPr>
      <w:proofErr w:type="spellStart"/>
      <w:r w:rsidRPr="00D078B8">
        <w:rPr>
          <w:rFonts w:ascii="Garamond" w:hAnsi="Garamond" w:cs="Times New Roman"/>
          <w:color w:val="000000" w:themeColor="text1"/>
          <w:shd w:val="clear" w:color="auto" w:fill="FFFFFF"/>
        </w:rPr>
        <w:t>Lasley</w:t>
      </w:r>
      <w:proofErr w:type="spellEnd"/>
      <w:r w:rsidRPr="00D078B8">
        <w:rPr>
          <w:rFonts w:ascii="Garamond" w:hAnsi="Garamond" w:cs="Times New Roman"/>
          <w:color w:val="000000" w:themeColor="text1"/>
          <w:shd w:val="clear" w:color="auto" w:fill="FFFFFF"/>
        </w:rPr>
        <w:t>, J. R., Larson, J., Kelso, C., &amp; Brown, G. C. (2011). Assessing the long-term effects of officer race on police attitudes towards the community: A case for representative bureaucracy theory.</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Police Practice and Research</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12</w:t>
      </w:r>
      <w:r w:rsidRPr="00D078B8">
        <w:rPr>
          <w:rFonts w:ascii="Garamond" w:hAnsi="Garamond" w:cs="Times New Roman"/>
          <w:color w:val="000000" w:themeColor="text1"/>
          <w:shd w:val="clear" w:color="auto" w:fill="FFFFFF"/>
        </w:rPr>
        <w:t>(6), 474-491.</w:t>
      </w:r>
    </w:p>
    <w:p w14:paraId="0584C369"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Legette, K. B., Supple, A., Harris, J., &amp; </w:t>
      </w:r>
      <w:proofErr w:type="spellStart"/>
      <w:r w:rsidRPr="00D078B8">
        <w:rPr>
          <w:rFonts w:ascii="Garamond" w:hAnsi="Garamond" w:cs="Arial"/>
          <w:color w:val="000000" w:themeColor="text1"/>
          <w:shd w:val="clear" w:color="auto" w:fill="FFFFFF"/>
        </w:rPr>
        <w:t>Halberstadt</w:t>
      </w:r>
      <w:proofErr w:type="spellEnd"/>
      <w:r w:rsidRPr="00D078B8">
        <w:rPr>
          <w:rFonts w:ascii="Garamond" w:hAnsi="Garamond" w:cs="Arial"/>
          <w:color w:val="000000" w:themeColor="text1"/>
          <w:shd w:val="clear" w:color="auto" w:fill="FFFFFF"/>
        </w:rPr>
        <w:t>, A. G. (2023). Teachers' racialized anger: Implications for discipline disparities.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school psychology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99</w:t>
      </w:r>
      <w:r w:rsidRPr="00D078B8">
        <w:rPr>
          <w:rFonts w:ascii="Garamond" w:hAnsi="Garamond" w:cs="Arial"/>
          <w:color w:val="000000" w:themeColor="text1"/>
          <w:shd w:val="clear" w:color="auto" w:fill="FFFFFF"/>
        </w:rPr>
        <w:t>, 101221.</w:t>
      </w:r>
    </w:p>
    <w:p w14:paraId="51495874"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Lerma, V., Hamilton, L. T., &amp; Nielsen, K. (2020). Racialized equity labor, university appropriation and student resistance.</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Social Problems</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67</w:t>
      </w:r>
      <w:r w:rsidRPr="00D078B8">
        <w:rPr>
          <w:rFonts w:ascii="Garamond" w:hAnsi="Garamond" w:cs="Times New Roman"/>
          <w:color w:val="000000" w:themeColor="text1"/>
          <w:shd w:val="clear" w:color="auto" w:fill="FFFFFF"/>
        </w:rPr>
        <w:t>(2), 286-303.</w:t>
      </w:r>
    </w:p>
    <w:p w14:paraId="05D334A8"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Li, D. (2024). Critical mass condition of majority bureaucratic behavioral change in representative bureaucracy: a theoretical clarification and a nonparametric exploration.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Public Administration Research and Theory</w:t>
      </w:r>
      <w:r w:rsidRPr="00D078B8">
        <w:rPr>
          <w:rFonts w:ascii="Garamond" w:hAnsi="Garamond" w:cs="Arial"/>
          <w:color w:val="000000" w:themeColor="text1"/>
          <w:shd w:val="clear" w:color="auto" w:fill="FFFFFF"/>
        </w:rPr>
        <w:t>, muae002.</w:t>
      </w:r>
    </w:p>
    <w:p w14:paraId="1297D4B2"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Li, D. (2024). Critical mass condition of majority bureaucratic behavioral change in representative bureaucracy: a theoretical clarification and a nonparametric exploration.</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Journal of Public Administration Research and Theory</w:t>
      </w:r>
      <w:r w:rsidRPr="00D078B8">
        <w:rPr>
          <w:rFonts w:ascii="Garamond" w:hAnsi="Garamond" w:cs="Times New Roman"/>
          <w:color w:val="000000" w:themeColor="text1"/>
          <w:shd w:val="clear" w:color="auto" w:fill="FFFFFF"/>
        </w:rPr>
        <w:t>, muae002.</w:t>
      </w:r>
    </w:p>
    <w:p w14:paraId="65C764F6"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Liang, J., Park, S., &amp; Zhao, T. (2020). Representative bureaucracy, distributional equity, and environmental justice.</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80</w:t>
      </w:r>
      <w:r w:rsidRPr="00D078B8">
        <w:rPr>
          <w:rFonts w:ascii="Garamond" w:hAnsi="Garamond" w:cs="Arial"/>
          <w:color w:val="000000" w:themeColor="text1"/>
          <w:shd w:val="clear" w:color="auto" w:fill="FFFFFF"/>
        </w:rPr>
        <w:t>(3), 402-414.</w:t>
      </w:r>
    </w:p>
    <w:p w14:paraId="2D792954"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Liang, J., Park, S., &amp; Zhao, T. (2020). Representative bureaucracy, distributional equity, and environmental justice.</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Public Administration Review</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80</w:t>
      </w:r>
      <w:r w:rsidRPr="00D078B8">
        <w:rPr>
          <w:rFonts w:ascii="Garamond" w:hAnsi="Garamond" w:cs="Times New Roman"/>
          <w:color w:val="000000" w:themeColor="text1"/>
          <w:shd w:val="clear" w:color="auto" w:fill="FFFFFF"/>
        </w:rPr>
        <w:t>(3), 402-414.</w:t>
      </w:r>
    </w:p>
    <w:p w14:paraId="1C334DF0" w14:textId="77777777" w:rsidR="00560B06" w:rsidRPr="00D078B8" w:rsidRDefault="00560B06" w:rsidP="00560B06">
      <w:pPr>
        <w:pStyle w:val="ListParagraph"/>
        <w:ind w:hanging="720"/>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Lim, H. H. (2006). Representative bureaucracy: Rethinking substantive effects and active representation.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66</w:t>
      </w:r>
      <w:r w:rsidRPr="00D078B8">
        <w:rPr>
          <w:rFonts w:ascii="Garamond" w:hAnsi="Garamond" w:cs="Arial"/>
          <w:color w:val="000000" w:themeColor="text1"/>
          <w:shd w:val="clear" w:color="auto" w:fill="FFFFFF"/>
        </w:rPr>
        <w:t>(2), 193-204.</w:t>
      </w:r>
    </w:p>
    <w:p w14:paraId="7741C288"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Lipsky, M. (1980). Street-Level Bureaucracy: Dilemmas of the Individual in Public Services. Russell Sage Foundation.</w:t>
      </w:r>
    </w:p>
    <w:p w14:paraId="30D0CD26"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Maltby, E., Rocha, R. R., Jones, B., &amp; </w:t>
      </w:r>
      <w:proofErr w:type="spellStart"/>
      <w:r w:rsidRPr="00D078B8">
        <w:rPr>
          <w:rFonts w:ascii="Garamond" w:hAnsi="Garamond" w:cs="Arial"/>
          <w:color w:val="000000" w:themeColor="text1"/>
          <w:shd w:val="clear" w:color="auto" w:fill="FFFFFF"/>
        </w:rPr>
        <w:t>Vannette</w:t>
      </w:r>
      <w:proofErr w:type="spellEnd"/>
      <w:r w:rsidRPr="00D078B8">
        <w:rPr>
          <w:rFonts w:ascii="Garamond" w:hAnsi="Garamond" w:cs="Arial"/>
          <w:color w:val="000000" w:themeColor="text1"/>
          <w:shd w:val="clear" w:color="auto" w:fill="FFFFFF"/>
        </w:rPr>
        <w:t>, D. L. (2020). Demographic context, mass deportation, and Latino linked fate.</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Race, Ethnicity, and Politics</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5</w:t>
      </w:r>
      <w:r w:rsidRPr="00D078B8">
        <w:rPr>
          <w:rFonts w:ascii="Garamond" w:hAnsi="Garamond" w:cs="Arial"/>
          <w:color w:val="000000" w:themeColor="text1"/>
          <w:shd w:val="clear" w:color="auto" w:fill="FFFFFF"/>
        </w:rPr>
        <w:t>(3), 509-536.</w:t>
      </w:r>
    </w:p>
    <w:p w14:paraId="555AFA4D"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r w:rsidRPr="00D078B8">
        <w:rPr>
          <w:rFonts w:ascii="Garamond" w:hAnsi="Garamond" w:cs="Times New Roman"/>
          <w:i/>
          <w:iCs/>
          <w:color w:val="000000" w:themeColor="text1"/>
        </w:rPr>
        <w:t>Management and Governance</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2</w:t>
      </w:r>
      <w:r w:rsidRPr="00D078B8">
        <w:rPr>
          <w:rFonts w:ascii="Garamond" w:hAnsi="Garamond" w:cs="Times New Roman"/>
          <w:color w:val="000000" w:themeColor="text1"/>
          <w:shd w:val="clear" w:color="auto" w:fill="FFFFFF"/>
        </w:rPr>
        <w:t>(4), 283-299.</w:t>
      </w:r>
    </w:p>
    <w:p w14:paraId="1E415176"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Manning, A., &amp; Roy, S. (2007).</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Culture clash or culture club? The identity and attitudes of immigrants in Britain</w:t>
      </w:r>
      <w:r w:rsidRPr="00D078B8">
        <w:rPr>
          <w:rStyle w:val="apple-converted-space"/>
          <w:rFonts w:ascii="Garamond" w:hAnsi="Garamond" w:cs="Arial"/>
          <w:color w:val="000000" w:themeColor="text1"/>
          <w:shd w:val="clear" w:color="auto" w:fill="FFFFFF"/>
        </w:rPr>
        <w:t> </w:t>
      </w:r>
      <w:r w:rsidRPr="00D078B8">
        <w:rPr>
          <w:rFonts w:ascii="Garamond" w:hAnsi="Garamond" w:cs="Arial"/>
          <w:color w:val="000000" w:themeColor="text1"/>
          <w:shd w:val="clear" w:color="auto" w:fill="FFFFFF"/>
        </w:rPr>
        <w:t>(No. 790). London School of Economics and Political Science. Centre for Economic Performance.</w:t>
      </w:r>
    </w:p>
    <w:p w14:paraId="4ADEEE83"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Marvel, J. D., &amp; Resh, W. G. (2015). Bureaucratic discretion, client demographics, and representative bureaucracy.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The American Review of Public Administration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45</w:t>
      </w:r>
      <w:r w:rsidRPr="00D078B8">
        <w:rPr>
          <w:rFonts w:ascii="Garamond" w:hAnsi="Garamond" w:cs="Arial"/>
          <w:color w:val="000000" w:themeColor="text1"/>
          <w:shd w:val="clear" w:color="auto" w:fill="FFFFFF"/>
        </w:rPr>
        <w:t>(3), 281-310.</w:t>
      </w:r>
    </w:p>
    <w:p w14:paraId="6570FED7"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Marvel, J. D., &amp; Resh, W. G. (2015). Bureaucratic discretion, client demographics, and representative bureaucracy.</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The American Review of Public Administration</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45</w:t>
      </w:r>
      <w:r w:rsidRPr="00D078B8">
        <w:rPr>
          <w:rFonts w:ascii="Garamond" w:hAnsi="Garamond" w:cs="Times New Roman"/>
          <w:color w:val="000000" w:themeColor="text1"/>
          <w:shd w:val="clear" w:color="auto" w:fill="FFFFFF"/>
        </w:rPr>
        <w:t>(3), 281-310.</w:t>
      </w:r>
    </w:p>
    <w:p w14:paraId="3AED637C"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Masood, A., &amp; </w:t>
      </w:r>
      <w:proofErr w:type="spellStart"/>
      <w:r w:rsidRPr="00D078B8">
        <w:rPr>
          <w:rFonts w:ascii="Garamond" w:hAnsi="Garamond" w:cs="Arial"/>
          <w:color w:val="000000" w:themeColor="text1"/>
          <w:shd w:val="clear" w:color="auto" w:fill="FFFFFF"/>
        </w:rPr>
        <w:t>Azfar</w:t>
      </w:r>
      <w:proofErr w:type="spellEnd"/>
      <w:r w:rsidRPr="00D078B8">
        <w:rPr>
          <w:rFonts w:ascii="Garamond" w:hAnsi="Garamond" w:cs="Arial"/>
          <w:color w:val="000000" w:themeColor="text1"/>
          <w:shd w:val="clear" w:color="auto" w:fill="FFFFFF"/>
        </w:rPr>
        <w:t xml:space="preserve"> Nisar, M. (2021). Administrative capital and citizens’ responses to administrative burden.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Public Administration Research and Theory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31</w:t>
      </w:r>
      <w:r w:rsidRPr="00D078B8">
        <w:rPr>
          <w:rFonts w:ascii="Garamond" w:hAnsi="Garamond" w:cs="Arial"/>
          <w:color w:val="000000" w:themeColor="text1"/>
          <w:shd w:val="clear" w:color="auto" w:fill="FFFFFF"/>
        </w:rPr>
        <w:t>(1), 56-72.</w:t>
      </w:r>
    </w:p>
    <w:p w14:paraId="400E5CAC"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lastRenderedPageBreak/>
        <w:t>Masood, A., &amp; Nisar, M. A. (2022). Repairing the state: Policy repair in the frontline bureaucracy.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82</w:t>
      </w:r>
      <w:r w:rsidRPr="00D078B8">
        <w:rPr>
          <w:rFonts w:ascii="Garamond" w:hAnsi="Garamond" w:cs="Arial"/>
          <w:color w:val="000000" w:themeColor="text1"/>
          <w:shd w:val="clear" w:color="auto" w:fill="FFFFFF"/>
        </w:rPr>
        <w:t>(2), 256-268.</w:t>
      </w:r>
    </w:p>
    <w:p w14:paraId="0205F70C"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May, P. J., &amp; Winter, S. C. (2009). Politicians, managers, and street-level bureaucrats: Influences on policy implementation.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public administration research and theory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19</w:t>
      </w:r>
      <w:r w:rsidRPr="00D078B8">
        <w:rPr>
          <w:rFonts w:ascii="Garamond" w:hAnsi="Garamond" w:cs="Arial"/>
          <w:color w:val="000000" w:themeColor="text1"/>
          <w:shd w:val="clear" w:color="auto" w:fill="FFFFFF"/>
        </w:rPr>
        <w:t>(3), 453-476.</w:t>
      </w:r>
    </w:p>
    <w:p w14:paraId="39E3428E"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 xml:space="preserve">Maynard-Moody, S., &amp; </w:t>
      </w:r>
      <w:proofErr w:type="spellStart"/>
      <w:r w:rsidRPr="00D078B8">
        <w:rPr>
          <w:rFonts w:ascii="Garamond" w:hAnsi="Garamond" w:cs="Times New Roman"/>
          <w:color w:val="000000" w:themeColor="text1"/>
        </w:rPr>
        <w:t>Musheno</w:t>
      </w:r>
      <w:proofErr w:type="spellEnd"/>
      <w:r w:rsidRPr="00D078B8">
        <w:rPr>
          <w:rFonts w:ascii="Garamond" w:hAnsi="Garamond" w:cs="Times New Roman"/>
          <w:color w:val="000000" w:themeColor="text1"/>
        </w:rPr>
        <w:t>, M. (2003). Cops, Teachers, Counselors: Stories from the Front Lines of Public Service. University of Michigan Press.</w:t>
      </w:r>
    </w:p>
    <w:p w14:paraId="5E7D0818"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 xml:space="preserve">Maynard-Moody, S., &amp; </w:t>
      </w:r>
      <w:proofErr w:type="spellStart"/>
      <w:r w:rsidRPr="00D078B8">
        <w:rPr>
          <w:rFonts w:ascii="Garamond" w:hAnsi="Garamond" w:cs="Times New Roman"/>
          <w:color w:val="000000" w:themeColor="text1"/>
        </w:rPr>
        <w:t>Musheno</w:t>
      </w:r>
      <w:proofErr w:type="spellEnd"/>
      <w:r w:rsidRPr="00D078B8">
        <w:rPr>
          <w:rFonts w:ascii="Garamond" w:hAnsi="Garamond" w:cs="Times New Roman"/>
          <w:color w:val="000000" w:themeColor="text1"/>
        </w:rPr>
        <w:t>, M. (2012). Social equities and inequities in practice: Street-level workers as agents and pragmatists. Public Administration Review, 72(S1), S16-S23.</w:t>
      </w:r>
    </w:p>
    <w:p w14:paraId="7DAC6EA3"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Maynard-Moody, S., &amp; Portillo, S. (2010). Street-level bureaucracy theory. In R. F. Durant (Ed.), The Oxford Handbook of American Bureaucracy (pp. 252-277). Oxford University Press.</w:t>
      </w:r>
    </w:p>
    <w:p w14:paraId="5B1D4EF6"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McCandless, S., &amp; </w:t>
      </w:r>
      <w:proofErr w:type="spellStart"/>
      <w:r w:rsidRPr="00D078B8">
        <w:rPr>
          <w:rFonts w:ascii="Garamond" w:hAnsi="Garamond" w:cs="Arial"/>
          <w:color w:val="000000" w:themeColor="text1"/>
          <w:shd w:val="clear" w:color="auto" w:fill="FFFFFF"/>
        </w:rPr>
        <w:t>Blessett</w:t>
      </w:r>
      <w:proofErr w:type="spellEnd"/>
      <w:r w:rsidRPr="00D078B8">
        <w:rPr>
          <w:rFonts w:ascii="Garamond" w:hAnsi="Garamond" w:cs="Arial"/>
          <w:color w:val="000000" w:themeColor="text1"/>
          <w:shd w:val="clear" w:color="auto" w:fill="FFFFFF"/>
        </w:rPr>
        <w:t>, B. (2022). Dismantling racism and white supremacy in public service institutions and society: Contextualizing the discussion and introducing the symposium.</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Administrative Theory &amp; Praxis</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44</w:t>
      </w:r>
      <w:r w:rsidRPr="00D078B8">
        <w:rPr>
          <w:rFonts w:ascii="Garamond" w:hAnsi="Garamond" w:cs="Arial"/>
          <w:color w:val="000000" w:themeColor="text1"/>
          <w:shd w:val="clear" w:color="auto" w:fill="FFFFFF"/>
        </w:rPr>
        <w:t>(2), 91-104.</w:t>
      </w:r>
    </w:p>
    <w:p w14:paraId="0E6B14DA"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 xml:space="preserve">McCandless, S., &amp; </w:t>
      </w:r>
      <w:proofErr w:type="spellStart"/>
      <w:r w:rsidRPr="00D078B8">
        <w:rPr>
          <w:rFonts w:ascii="Garamond" w:hAnsi="Garamond" w:cs="Times New Roman"/>
          <w:color w:val="000000" w:themeColor="text1"/>
          <w:shd w:val="clear" w:color="auto" w:fill="FFFFFF"/>
        </w:rPr>
        <w:t>Blessett</w:t>
      </w:r>
      <w:proofErr w:type="spellEnd"/>
      <w:r w:rsidRPr="00D078B8">
        <w:rPr>
          <w:rFonts w:ascii="Garamond" w:hAnsi="Garamond" w:cs="Times New Roman"/>
          <w:color w:val="000000" w:themeColor="text1"/>
          <w:shd w:val="clear" w:color="auto" w:fill="FFFFFF"/>
        </w:rPr>
        <w:t>, B. (2022). Dismantling racism and white supremacy in public service institutions and society: Contextualizing the discussion and introducing the symposium.</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Administrative Theory &amp; Praxis</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44</w:t>
      </w:r>
      <w:r w:rsidRPr="00D078B8">
        <w:rPr>
          <w:rFonts w:ascii="Garamond" w:hAnsi="Garamond" w:cs="Times New Roman"/>
          <w:color w:val="000000" w:themeColor="text1"/>
          <w:shd w:val="clear" w:color="auto" w:fill="FFFFFF"/>
        </w:rPr>
        <w:t>(2), 91-104.</w:t>
      </w:r>
    </w:p>
    <w:p w14:paraId="3D0BAEBC" w14:textId="77777777" w:rsidR="00560B06" w:rsidRPr="00D078B8" w:rsidRDefault="00560B06" w:rsidP="00560B06">
      <w:pPr>
        <w:ind w:left="720" w:hanging="720"/>
        <w:contextualSpacing/>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McCandless, S., </w:t>
      </w:r>
      <w:proofErr w:type="spellStart"/>
      <w:r w:rsidRPr="00D078B8">
        <w:rPr>
          <w:rFonts w:ascii="Garamond" w:hAnsi="Garamond" w:cs="Arial"/>
          <w:color w:val="000000" w:themeColor="text1"/>
          <w:shd w:val="clear" w:color="auto" w:fill="FFFFFF"/>
        </w:rPr>
        <w:t>Bishu</w:t>
      </w:r>
      <w:proofErr w:type="spellEnd"/>
      <w:r w:rsidRPr="00D078B8">
        <w:rPr>
          <w:rFonts w:ascii="Garamond" w:hAnsi="Garamond" w:cs="Arial"/>
          <w:color w:val="000000" w:themeColor="text1"/>
          <w:shd w:val="clear" w:color="auto" w:fill="FFFFFF"/>
        </w:rPr>
        <w:t xml:space="preserve">, S. G., Gomez Hernandez, M., Paredes </w:t>
      </w:r>
      <w:proofErr w:type="spellStart"/>
      <w:r w:rsidRPr="00D078B8">
        <w:rPr>
          <w:rFonts w:ascii="Garamond" w:hAnsi="Garamond" w:cs="Arial"/>
          <w:color w:val="000000" w:themeColor="text1"/>
          <w:shd w:val="clear" w:color="auto" w:fill="FFFFFF"/>
        </w:rPr>
        <w:t>Eraso</w:t>
      </w:r>
      <w:proofErr w:type="spellEnd"/>
      <w:r w:rsidRPr="00D078B8">
        <w:rPr>
          <w:rFonts w:ascii="Garamond" w:hAnsi="Garamond" w:cs="Arial"/>
          <w:color w:val="000000" w:themeColor="text1"/>
          <w:shd w:val="clear" w:color="auto" w:fill="FFFFFF"/>
        </w:rPr>
        <w:t xml:space="preserve">, E., Sabharwal, M., </w:t>
      </w:r>
      <w:proofErr w:type="spellStart"/>
      <w:r w:rsidRPr="00D078B8">
        <w:rPr>
          <w:rFonts w:ascii="Garamond" w:hAnsi="Garamond" w:cs="Arial"/>
          <w:color w:val="000000" w:themeColor="text1"/>
          <w:shd w:val="clear" w:color="auto" w:fill="FFFFFF"/>
        </w:rPr>
        <w:t>Santis</w:t>
      </w:r>
      <w:proofErr w:type="spellEnd"/>
      <w:r w:rsidRPr="00D078B8">
        <w:rPr>
          <w:rFonts w:ascii="Garamond" w:hAnsi="Garamond" w:cs="Arial"/>
          <w:color w:val="000000" w:themeColor="text1"/>
          <w:shd w:val="clear" w:color="auto" w:fill="FFFFFF"/>
        </w:rPr>
        <w:t>, E. L., &amp; Yates, S. (2022). A long road: Patterns and prospects for social equity, diversity, and inclusion in public administration.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100</w:t>
      </w:r>
      <w:r w:rsidRPr="00D078B8">
        <w:rPr>
          <w:rFonts w:ascii="Garamond" w:hAnsi="Garamond" w:cs="Arial"/>
          <w:color w:val="000000" w:themeColor="text1"/>
          <w:shd w:val="clear" w:color="auto" w:fill="FFFFFF"/>
        </w:rPr>
        <w:t>(1), 129-148.</w:t>
      </w:r>
    </w:p>
    <w:p w14:paraId="043B3D57"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McCandless, S., </w:t>
      </w:r>
      <w:proofErr w:type="spellStart"/>
      <w:r w:rsidRPr="00D078B8">
        <w:rPr>
          <w:rFonts w:ascii="Garamond" w:hAnsi="Garamond" w:cs="Arial"/>
          <w:color w:val="000000" w:themeColor="text1"/>
          <w:shd w:val="clear" w:color="auto" w:fill="FFFFFF"/>
        </w:rPr>
        <w:t>Bishu</w:t>
      </w:r>
      <w:proofErr w:type="spellEnd"/>
      <w:r w:rsidRPr="00D078B8">
        <w:rPr>
          <w:rFonts w:ascii="Garamond" w:hAnsi="Garamond" w:cs="Arial"/>
          <w:color w:val="000000" w:themeColor="text1"/>
          <w:shd w:val="clear" w:color="auto" w:fill="FFFFFF"/>
        </w:rPr>
        <w:t xml:space="preserve">, S. G., Gomez Hernandez, M., Paredes </w:t>
      </w:r>
      <w:proofErr w:type="spellStart"/>
      <w:r w:rsidRPr="00D078B8">
        <w:rPr>
          <w:rFonts w:ascii="Garamond" w:hAnsi="Garamond" w:cs="Arial"/>
          <w:color w:val="000000" w:themeColor="text1"/>
          <w:shd w:val="clear" w:color="auto" w:fill="FFFFFF"/>
        </w:rPr>
        <w:t>Eraso</w:t>
      </w:r>
      <w:proofErr w:type="spellEnd"/>
      <w:r w:rsidRPr="00D078B8">
        <w:rPr>
          <w:rFonts w:ascii="Garamond" w:hAnsi="Garamond" w:cs="Arial"/>
          <w:color w:val="000000" w:themeColor="text1"/>
          <w:shd w:val="clear" w:color="auto" w:fill="FFFFFF"/>
        </w:rPr>
        <w:t xml:space="preserve">, E., Sabharwal, M., </w:t>
      </w:r>
      <w:proofErr w:type="spellStart"/>
      <w:r w:rsidRPr="00D078B8">
        <w:rPr>
          <w:rFonts w:ascii="Garamond" w:hAnsi="Garamond" w:cs="Arial"/>
          <w:color w:val="000000" w:themeColor="text1"/>
          <w:shd w:val="clear" w:color="auto" w:fill="FFFFFF"/>
        </w:rPr>
        <w:t>Santis</w:t>
      </w:r>
      <w:proofErr w:type="spellEnd"/>
      <w:r w:rsidRPr="00D078B8">
        <w:rPr>
          <w:rFonts w:ascii="Garamond" w:hAnsi="Garamond" w:cs="Arial"/>
          <w:color w:val="000000" w:themeColor="text1"/>
          <w:shd w:val="clear" w:color="auto" w:fill="FFFFFF"/>
        </w:rPr>
        <w:t>, E. L., &amp; Yates, S. (2022). A long road: Patterns and prospects for social equity, diversity, and inclusion in public administration.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100</w:t>
      </w:r>
      <w:r w:rsidRPr="00D078B8">
        <w:rPr>
          <w:rFonts w:ascii="Garamond" w:hAnsi="Garamond" w:cs="Arial"/>
          <w:color w:val="000000" w:themeColor="text1"/>
          <w:shd w:val="clear" w:color="auto" w:fill="FFFFFF"/>
        </w:rPr>
        <w:t>(1), 129-148.</w:t>
      </w:r>
    </w:p>
    <w:p w14:paraId="6FACDA51"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McCrea, A. M. (2021). The cost of representation: Insurance status, gender, and cardiac outcomes in emergency department care.</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81</w:t>
      </w:r>
      <w:r w:rsidRPr="00D078B8">
        <w:rPr>
          <w:rFonts w:ascii="Garamond" w:hAnsi="Garamond" w:cs="Arial"/>
          <w:color w:val="000000" w:themeColor="text1"/>
          <w:shd w:val="clear" w:color="auto" w:fill="FFFFFF"/>
        </w:rPr>
        <w:t>(6), 1092-1101.</w:t>
      </w:r>
    </w:p>
    <w:p w14:paraId="5540399B" w14:textId="77777777" w:rsidR="00560B06" w:rsidRPr="00D078B8" w:rsidRDefault="00560B06" w:rsidP="00560B06">
      <w:pPr>
        <w:pStyle w:val="ListParagraph"/>
        <w:ind w:hanging="720"/>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Meier, K. J. (2019). Theoretical frontiers in representative bureaucracy: New directions for research.</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Perspectives on Public Management and Governance</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2</w:t>
      </w:r>
      <w:r w:rsidRPr="00D078B8">
        <w:rPr>
          <w:rFonts w:ascii="Garamond" w:hAnsi="Garamond" w:cs="Times New Roman"/>
          <w:color w:val="000000" w:themeColor="text1"/>
          <w:shd w:val="clear" w:color="auto" w:fill="FFFFFF"/>
        </w:rPr>
        <w:t>(1), 39-56.</w:t>
      </w:r>
    </w:p>
    <w:p w14:paraId="1BEEC39B" w14:textId="77777777" w:rsidR="00560B06" w:rsidRPr="00D078B8" w:rsidRDefault="00560B06" w:rsidP="00560B06">
      <w:pPr>
        <w:pStyle w:val="ListParagraph"/>
        <w:ind w:hanging="720"/>
        <w:rPr>
          <w:rFonts w:ascii="Garamond" w:hAnsi="Garamond" w:cs="Times New Roman"/>
          <w:color w:val="000000" w:themeColor="text1"/>
          <w:shd w:val="clear" w:color="auto" w:fill="FFFFFF"/>
        </w:rPr>
      </w:pPr>
      <w:r w:rsidRPr="00D078B8">
        <w:rPr>
          <w:rFonts w:ascii="Garamond" w:hAnsi="Garamond" w:cs="Arial"/>
          <w:color w:val="000000" w:themeColor="text1"/>
          <w:shd w:val="clear" w:color="auto" w:fill="FFFFFF"/>
        </w:rPr>
        <w:t>Meier, K. J. (2019). Theoretical frontiers in representative bureaucracy: New directions for research.</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Perspectives on Public Management and Governance</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2</w:t>
      </w:r>
      <w:r w:rsidRPr="00D078B8">
        <w:rPr>
          <w:rFonts w:ascii="Garamond" w:hAnsi="Garamond" w:cs="Arial"/>
          <w:color w:val="000000" w:themeColor="text1"/>
          <w:shd w:val="clear" w:color="auto" w:fill="FFFFFF"/>
        </w:rPr>
        <w:t>(1), 39-56.</w:t>
      </w:r>
    </w:p>
    <w:p w14:paraId="31D2D20C" w14:textId="77777777" w:rsidR="00560B06" w:rsidRPr="00D078B8" w:rsidRDefault="00560B06" w:rsidP="00560B06">
      <w:pPr>
        <w:pStyle w:val="ListParagraph"/>
        <w:ind w:hanging="720"/>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Meier, K. J., &amp; McCrea, A. M. (2022). Sit it out or dance: representative bureaucracy contagion effects in health care.</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International Public Management Journal</w:t>
      </w:r>
      <w:r w:rsidRPr="00D078B8">
        <w:rPr>
          <w:rFonts w:ascii="Garamond" w:hAnsi="Garamond" w:cs="Times New Roman"/>
          <w:color w:val="000000" w:themeColor="text1"/>
          <w:shd w:val="clear" w:color="auto" w:fill="FFFFFF"/>
        </w:rPr>
        <w:t>, 1-21.</w:t>
      </w:r>
    </w:p>
    <w:p w14:paraId="7FD0EDCC" w14:textId="77777777" w:rsidR="00560B06" w:rsidRPr="00D078B8" w:rsidRDefault="00560B06" w:rsidP="00560B06">
      <w:pPr>
        <w:pStyle w:val="ListParagraph"/>
        <w:ind w:hanging="720"/>
        <w:rPr>
          <w:rFonts w:ascii="Garamond" w:hAnsi="Garamond" w:cs="Times New Roman"/>
          <w:color w:val="000000" w:themeColor="text1"/>
          <w:shd w:val="clear" w:color="auto" w:fill="FFFFFF"/>
        </w:rPr>
      </w:pPr>
      <w:r w:rsidRPr="00D078B8">
        <w:rPr>
          <w:rFonts w:ascii="Garamond" w:hAnsi="Garamond" w:cs="Arial"/>
          <w:color w:val="000000" w:themeColor="text1"/>
          <w:shd w:val="clear" w:color="auto" w:fill="FFFFFF"/>
        </w:rPr>
        <w:t>Meier, K. J., &amp; Morton, T. S. (2015). Representative bureaucracy in a cross-national context: Politics, identity, structure and discretion. In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Politics of representative bureaucracy</w:t>
      </w:r>
      <w:r w:rsidRPr="00D078B8">
        <w:rPr>
          <w:rStyle w:val="apple-converted-space"/>
          <w:rFonts w:ascii="Garamond" w:hAnsi="Garamond" w:cs="Arial"/>
          <w:color w:val="000000" w:themeColor="text1"/>
          <w:shd w:val="clear" w:color="auto" w:fill="FFFFFF"/>
        </w:rPr>
        <w:t> </w:t>
      </w:r>
      <w:r w:rsidRPr="00D078B8">
        <w:rPr>
          <w:rFonts w:ascii="Garamond" w:hAnsi="Garamond" w:cs="Arial"/>
          <w:color w:val="000000" w:themeColor="text1"/>
          <w:shd w:val="clear" w:color="auto" w:fill="FFFFFF"/>
        </w:rPr>
        <w:t>(pp. 94-112). Edward Elgar Publishing.</w:t>
      </w:r>
    </w:p>
    <w:p w14:paraId="0D3FAA57"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Meier, K. J., &amp; Nicholson</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Crotty, J. (2006). Gender, representative bureaucracy, and law enforcement: The case of sexual assault.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66</w:t>
      </w:r>
      <w:r w:rsidRPr="00D078B8">
        <w:rPr>
          <w:rFonts w:ascii="Garamond" w:hAnsi="Garamond" w:cs="Arial"/>
          <w:color w:val="000000" w:themeColor="text1"/>
          <w:shd w:val="clear" w:color="auto" w:fill="FFFFFF"/>
        </w:rPr>
        <w:t>(6), 850-860.</w:t>
      </w:r>
    </w:p>
    <w:p w14:paraId="5E768F6A"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Arial"/>
          <w:color w:val="000000" w:themeColor="text1"/>
          <w:shd w:val="clear" w:color="auto" w:fill="FFFFFF"/>
        </w:rPr>
        <w:t>Meier, K. J., &amp; Nigro, L. G. (1976). Representative bureaucracy and policy preferences: A study in the attitudes of federal executives.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36</w:t>
      </w:r>
      <w:r w:rsidRPr="00D078B8">
        <w:rPr>
          <w:rFonts w:ascii="Garamond" w:hAnsi="Garamond" w:cs="Arial"/>
          <w:color w:val="000000" w:themeColor="text1"/>
          <w:shd w:val="clear" w:color="auto" w:fill="FFFFFF"/>
        </w:rPr>
        <w:t>(4), 458-469.</w:t>
      </w:r>
      <w:r w:rsidRPr="00D078B8">
        <w:rPr>
          <w:rFonts w:ascii="Garamond" w:hAnsi="Garamond" w:cs="Times New Roman"/>
          <w:color w:val="000000" w:themeColor="text1"/>
        </w:rPr>
        <w:t xml:space="preserve"> </w:t>
      </w:r>
    </w:p>
    <w:p w14:paraId="0568BE1D" w14:textId="77777777" w:rsidR="00560B06" w:rsidRPr="00D078B8" w:rsidRDefault="00560B06" w:rsidP="00560B06">
      <w:pPr>
        <w:ind w:left="720" w:hanging="720"/>
        <w:contextualSpacing/>
        <w:mirrorIndents/>
        <w:rPr>
          <w:rFonts w:ascii="Garamond" w:hAnsi="Garamond" w:cs="Times New Roman"/>
          <w:color w:val="000000" w:themeColor="text1"/>
        </w:rPr>
      </w:pPr>
      <w:r w:rsidRPr="00D078B8">
        <w:rPr>
          <w:rFonts w:ascii="Garamond" w:hAnsi="Garamond" w:cs="Arial"/>
          <w:color w:val="000000" w:themeColor="text1"/>
          <w:shd w:val="clear" w:color="auto" w:fill="FFFFFF"/>
        </w:rPr>
        <w:t>Meier, K. J., &amp; Stewart Jr, J. (1992). The impact of representative bureaucracies: Educational systems and public policies.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The American Review of Public Administration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22</w:t>
      </w:r>
      <w:r w:rsidRPr="00D078B8">
        <w:rPr>
          <w:rFonts w:ascii="Garamond" w:hAnsi="Garamond" w:cs="Arial"/>
          <w:color w:val="000000" w:themeColor="text1"/>
          <w:shd w:val="clear" w:color="auto" w:fill="FFFFFF"/>
        </w:rPr>
        <w:t>(3), 157-171.</w:t>
      </w:r>
      <w:r w:rsidRPr="00D078B8">
        <w:rPr>
          <w:rFonts w:ascii="Garamond" w:hAnsi="Garamond" w:cs="Times New Roman"/>
          <w:color w:val="000000" w:themeColor="text1"/>
        </w:rPr>
        <w:t xml:space="preserve"> </w:t>
      </w:r>
    </w:p>
    <w:p w14:paraId="1E520187" w14:textId="77777777" w:rsidR="00560B06" w:rsidRPr="00D078B8" w:rsidRDefault="00560B06" w:rsidP="00560B06">
      <w:pPr>
        <w:pStyle w:val="ListParagraph"/>
        <w:ind w:hanging="720"/>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Meier, K. J., &amp; Xu, X. (2023). Critical thoughts about critical mass in representative bureaucracy: A theoretical exploration and empirical illustration.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Governance</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36</w:t>
      </w:r>
      <w:r w:rsidRPr="00D078B8">
        <w:rPr>
          <w:rFonts w:ascii="Garamond" w:hAnsi="Garamond" w:cs="Arial"/>
          <w:color w:val="000000" w:themeColor="text1"/>
          <w:shd w:val="clear" w:color="auto" w:fill="FFFFFF"/>
        </w:rPr>
        <w:t>(3), 887-907</w:t>
      </w:r>
    </w:p>
    <w:p w14:paraId="4B116B37"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Meier, K. J., Wrinkle, R. D., &amp; </w:t>
      </w:r>
      <w:proofErr w:type="spellStart"/>
      <w:r w:rsidRPr="00D078B8">
        <w:rPr>
          <w:rFonts w:ascii="Garamond" w:hAnsi="Garamond" w:cs="Arial"/>
          <w:color w:val="000000" w:themeColor="text1"/>
          <w:shd w:val="clear" w:color="auto" w:fill="FFFFFF"/>
        </w:rPr>
        <w:t>Polinard</w:t>
      </w:r>
      <w:proofErr w:type="spellEnd"/>
      <w:r w:rsidRPr="00D078B8">
        <w:rPr>
          <w:rFonts w:ascii="Garamond" w:hAnsi="Garamond" w:cs="Arial"/>
          <w:color w:val="000000" w:themeColor="text1"/>
          <w:shd w:val="clear" w:color="auto" w:fill="FFFFFF"/>
        </w:rPr>
        <w:t>, J. L. (1999). Representative bureaucracy and distributional equity: Addressing the hard question.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The journal of politics</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61</w:t>
      </w:r>
      <w:r w:rsidRPr="00D078B8">
        <w:rPr>
          <w:rFonts w:ascii="Garamond" w:hAnsi="Garamond" w:cs="Arial"/>
          <w:color w:val="000000" w:themeColor="text1"/>
          <w:shd w:val="clear" w:color="auto" w:fill="FFFFFF"/>
        </w:rPr>
        <w:t>(4), 1025-1039.</w:t>
      </w:r>
    </w:p>
    <w:p w14:paraId="764AE848" w14:textId="77777777" w:rsidR="00560B06" w:rsidRPr="00D078B8" w:rsidRDefault="00560B06" w:rsidP="00560B06">
      <w:pPr>
        <w:pStyle w:val="ListParagraph"/>
        <w:ind w:hanging="720"/>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Merritt, C. C., Farnworth, M. D., Kennedy, S. S., Abner, G., Wright, J. E., &amp; Merritt, B. (2020). Representation through lived experience: Expanding representative bureaucracy theory.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Human Service Organizations: Management, Leadership &amp; Governance</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44</w:t>
      </w:r>
      <w:r w:rsidRPr="00D078B8">
        <w:rPr>
          <w:rFonts w:ascii="Garamond" w:hAnsi="Garamond" w:cs="Arial"/>
          <w:color w:val="000000" w:themeColor="text1"/>
          <w:shd w:val="clear" w:color="auto" w:fill="FFFFFF"/>
        </w:rPr>
        <w:t>(5), 434-451.</w:t>
      </w:r>
    </w:p>
    <w:p w14:paraId="32BE010D" w14:textId="77777777" w:rsidR="00560B06" w:rsidRPr="00D078B8" w:rsidRDefault="00560B06" w:rsidP="00560B06">
      <w:pPr>
        <w:pStyle w:val="ListParagraph"/>
        <w:ind w:hanging="720"/>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lastRenderedPageBreak/>
        <w:t>Meyers, M. K., &amp; Nielsen, V. L. (2012). Street-level bureaucrats and the implementation of public policy.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The SAGE handbook of public administration</w:t>
      </w:r>
      <w:r w:rsidRPr="00D078B8">
        <w:rPr>
          <w:rFonts w:ascii="Garamond" w:hAnsi="Garamond" w:cs="Arial"/>
          <w:color w:val="000000" w:themeColor="text1"/>
          <w:shd w:val="clear" w:color="auto" w:fill="FFFFFF"/>
        </w:rPr>
        <w:t>, 305-318.</w:t>
      </w:r>
    </w:p>
    <w:p w14:paraId="3E3B22F8"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Monroe, K. R., Hankin, J., &amp; Van Vechten, R. (2000). The psychological foundations of identity politics. Annual Review of Political Science, 3, 419-447.</w:t>
      </w:r>
    </w:p>
    <w:p w14:paraId="7DB9565D"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Mosher, F. C. (1968). Democracy and the Public Service. Oxford University Press.</w:t>
      </w:r>
    </w:p>
    <w:p w14:paraId="4A33188F"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Myrdal, G. (1944). An American Dilemma: The Negro Problem and Modern Democracy. Harper &amp; Brothers.</w:t>
      </w:r>
    </w:p>
    <w:p w14:paraId="2541F9A5"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Nagel, M., &amp; Peters, B. G. (2021). Identity and representation: Representative bureaucracy in the European Union. In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Political Identification in Europe: Community in Crisis?</w:t>
      </w:r>
      <w:r w:rsidRPr="00D078B8">
        <w:rPr>
          <w:rStyle w:val="apple-converted-space"/>
          <w:rFonts w:ascii="Garamond" w:hAnsi="Garamond" w:cs="Arial"/>
          <w:color w:val="000000" w:themeColor="text1"/>
          <w:shd w:val="clear" w:color="auto" w:fill="FFFFFF"/>
        </w:rPr>
        <w:t> </w:t>
      </w:r>
      <w:r w:rsidRPr="00D078B8">
        <w:rPr>
          <w:rFonts w:ascii="Garamond" w:hAnsi="Garamond" w:cs="Arial"/>
          <w:color w:val="000000" w:themeColor="text1"/>
          <w:shd w:val="clear" w:color="auto" w:fill="FFFFFF"/>
        </w:rPr>
        <w:t>(pp. 161-178). Emerald Publishing Limited.</w:t>
      </w:r>
    </w:p>
    <w:p w14:paraId="6F1304A8"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NCES. (2020). The Condition of Education 2020. U.S. Department of Education.</w:t>
      </w:r>
    </w:p>
    <w:p w14:paraId="47A69971"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Nelson, A., &amp; </w:t>
      </w:r>
      <w:proofErr w:type="spellStart"/>
      <w:r w:rsidRPr="00D078B8">
        <w:rPr>
          <w:rFonts w:ascii="Garamond" w:hAnsi="Garamond" w:cs="Arial"/>
          <w:color w:val="000000" w:themeColor="text1"/>
          <w:shd w:val="clear" w:color="auto" w:fill="FFFFFF"/>
        </w:rPr>
        <w:t>Piatak</w:t>
      </w:r>
      <w:proofErr w:type="spellEnd"/>
      <w:r w:rsidRPr="00D078B8">
        <w:rPr>
          <w:rFonts w:ascii="Garamond" w:hAnsi="Garamond" w:cs="Arial"/>
          <w:color w:val="000000" w:themeColor="text1"/>
          <w:shd w:val="clear" w:color="auto" w:fill="FFFFFF"/>
        </w:rPr>
        <w:t xml:space="preserve">, J. (2021). Intersectionality, leadership, and inclusion: How do racially underrepresented women fare in the federal </w:t>
      </w:r>
      <w:proofErr w:type="gramStart"/>
      <w:r w:rsidRPr="00D078B8">
        <w:rPr>
          <w:rFonts w:ascii="Garamond" w:hAnsi="Garamond" w:cs="Arial"/>
          <w:color w:val="000000" w:themeColor="text1"/>
          <w:shd w:val="clear" w:color="auto" w:fill="FFFFFF"/>
        </w:rPr>
        <w:t>government?.</w:t>
      </w:r>
      <w:proofErr w:type="gramEnd"/>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Review of Public Personnel Administration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41</w:t>
      </w:r>
      <w:r w:rsidRPr="00D078B8">
        <w:rPr>
          <w:rFonts w:ascii="Garamond" w:hAnsi="Garamond" w:cs="Arial"/>
          <w:color w:val="000000" w:themeColor="text1"/>
          <w:shd w:val="clear" w:color="auto" w:fill="FFFFFF"/>
        </w:rPr>
        <w:t>(2), 294-318.</w:t>
      </w:r>
    </w:p>
    <w:p w14:paraId="5D5959FE"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Arial"/>
          <w:color w:val="000000" w:themeColor="text1"/>
          <w:shd w:val="clear" w:color="auto" w:fill="FFFFFF"/>
        </w:rPr>
        <w:t>Newman, M. A., Ali, S., Powell, A., &amp; South, J. (2023). The experience of local governments in promoting equity and inclusion.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Personnel Management</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52</w:t>
      </w:r>
      <w:r w:rsidRPr="00D078B8">
        <w:rPr>
          <w:rFonts w:ascii="Garamond" w:hAnsi="Garamond" w:cs="Arial"/>
          <w:color w:val="000000" w:themeColor="text1"/>
          <w:shd w:val="clear" w:color="auto" w:fill="FFFFFF"/>
        </w:rPr>
        <w:t>(4), 624-649.</w:t>
      </w:r>
    </w:p>
    <w:p w14:paraId="47DE4C3A" w14:textId="77777777" w:rsidR="00560B06" w:rsidRPr="00D078B8" w:rsidRDefault="00560B06" w:rsidP="00560B06">
      <w:pPr>
        <w:ind w:hanging="720"/>
        <w:contextualSpacing/>
        <w:mirrorIndents/>
        <w:rPr>
          <w:rFonts w:ascii="Garamond" w:eastAsia="Times New Roman" w:hAnsi="Garamond" w:cs="Times New Roman"/>
          <w:color w:val="000000" w:themeColor="text1"/>
        </w:rPr>
      </w:pPr>
      <w:r w:rsidRPr="00D078B8">
        <w:rPr>
          <w:rFonts w:ascii="Garamond" w:hAnsi="Garamond" w:cs="Times New Roman"/>
          <w:color w:val="000000" w:themeColor="text1"/>
          <w:shd w:val="clear" w:color="auto" w:fill="FFFFFF"/>
        </w:rPr>
        <w:t>Newman, M. A., Ali, S., Powell, A., &amp; South, J. (2023). The experience of local governments in promoting equity and inclusion.</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Public Personnel Management</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52</w:t>
      </w:r>
      <w:r w:rsidRPr="00D078B8">
        <w:rPr>
          <w:rFonts w:ascii="Garamond" w:hAnsi="Garamond" w:cs="Times New Roman"/>
          <w:color w:val="000000" w:themeColor="text1"/>
          <w:shd w:val="clear" w:color="auto" w:fill="FFFFFF"/>
        </w:rPr>
        <w:t>(4), 624-649.</w:t>
      </w:r>
    </w:p>
    <w:p w14:paraId="361F1693"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Nicholson-Crotty, J., Grissom, J. A., &amp; Nicholson-Crotty, S. (2011). Bureaucratic representation, distributional equity, and democratic values in the administration of public programs.</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The journal of Politics</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73</w:t>
      </w:r>
      <w:r w:rsidRPr="00D078B8">
        <w:rPr>
          <w:rFonts w:ascii="Garamond" w:hAnsi="Garamond" w:cs="Times New Roman"/>
          <w:color w:val="000000" w:themeColor="text1"/>
          <w:shd w:val="clear" w:color="auto" w:fill="FFFFFF"/>
        </w:rPr>
        <w:t>(2), 582-596.</w:t>
      </w:r>
    </w:p>
    <w:p w14:paraId="61B1E682" w14:textId="77777777" w:rsidR="00560B06" w:rsidRPr="00D078B8" w:rsidRDefault="00560B06" w:rsidP="00560B06">
      <w:pPr>
        <w:ind w:left="720" w:hanging="720"/>
        <w:contextualSpacing/>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Nicholson</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Crotty, S., Nicholson</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Crotty, J., &amp; Fernandez, S. (2017). Performance and management in the public sector: Testing a model of relative risk aversion.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77</w:t>
      </w:r>
      <w:r w:rsidRPr="00D078B8">
        <w:rPr>
          <w:rFonts w:ascii="Garamond" w:hAnsi="Garamond" w:cs="Arial"/>
          <w:color w:val="000000" w:themeColor="text1"/>
          <w:shd w:val="clear" w:color="auto" w:fill="FFFFFF"/>
        </w:rPr>
        <w:t>(4), 603-614.</w:t>
      </w:r>
    </w:p>
    <w:p w14:paraId="00E4F2A8" w14:textId="77777777" w:rsidR="00560B06" w:rsidRPr="00D078B8" w:rsidRDefault="00560B06" w:rsidP="00560B06">
      <w:pPr>
        <w:ind w:left="720" w:hanging="720"/>
        <w:contextualSpacing/>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Nicholson</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Crotty, S., Nicholson</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Crotty, J., &amp; Fernandez, S. (2017). Will more black cops matter? Officer race and police</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involved homicides of black citizens.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77</w:t>
      </w:r>
      <w:r w:rsidRPr="00D078B8">
        <w:rPr>
          <w:rFonts w:ascii="Garamond" w:hAnsi="Garamond" w:cs="Arial"/>
          <w:color w:val="000000" w:themeColor="text1"/>
          <w:shd w:val="clear" w:color="auto" w:fill="FFFFFF"/>
        </w:rPr>
        <w:t>(2), 206-216.</w:t>
      </w:r>
    </w:p>
    <w:p w14:paraId="6A3DB9F2"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Nielsen, V. L. (2006). Are street</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 xml:space="preserve">level bureaucrats compelled or enticed to </w:t>
      </w:r>
      <w:proofErr w:type="gramStart"/>
      <w:r w:rsidRPr="00D078B8">
        <w:rPr>
          <w:rFonts w:ascii="Garamond" w:hAnsi="Garamond" w:cs="Arial"/>
          <w:color w:val="000000" w:themeColor="text1"/>
          <w:shd w:val="clear" w:color="auto" w:fill="FFFFFF"/>
        </w:rPr>
        <w:t>cope?.</w:t>
      </w:r>
      <w:proofErr w:type="gramEnd"/>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84</w:t>
      </w:r>
      <w:r w:rsidRPr="00D078B8">
        <w:rPr>
          <w:rFonts w:ascii="Garamond" w:hAnsi="Garamond" w:cs="Arial"/>
          <w:color w:val="000000" w:themeColor="text1"/>
          <w:shd w:val="clear" w:color="auto" w:fill="FFFFFF"/>
        </w:rPr>
        <w:t>(4), 861-889.</w:t>
      </w:r>
    </w:p>
    <w:p w14:paraId="5D136B7B"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Nisar, M. A., &amp; </w:t>
      </w:r>
      <w:proofErr w:type="spellStart"/>
      <w:r w:rsidRPr="00D078B8">
        <w:rPr>
          <w:rFonts w:ascii="Garamond" w:hAnsi="Garamond" w:cs="Arial"/>
          <w:color w:val="000000" w:themeColor="text1"/>
          <w:shd w:val="clear" w:color="auto" w:fill="FFFFFF"/>
        </w:rPr>
        <w:t>Maroulis</w:t>
      </w:r>
      <w:proofErr w:type="spellEnd"/>
      <w:r w:rsidRPr="00D078B8">
        <w:rPr>
          <w:rFonts w:ascii="Garamond" w:hAnsi="Garamond" w:cs="Arial"/>
          <w:color w:val="000000" w:themeColor="text1"/>
          <w:shd w:val="clear" w:color="auto" w:fill="FFFFFF"/>
        </w:rPr>
        <w:t>, S. (2017). Foundations of relating: Theory and evidence on the formation of street</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level bureaucrats’ workplace networks.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77</w:t>
      </w:r>
      <w:r w:rsidRPr="00D078B8">
        <w:rPr>
          <w:rFonts w:ascii="Garamond" w:hAnsi="Garamond" w:cs="Arial"/>
          <w:color w:val="000000" w:themeColor="text1"/>
          <w:shd w:val="clear" w:color="auto" w:fill="FFFFFF"/>
        </w:rPr>
        <w:t>(6), 829-839.</w:t>
      </w:r>
    </w:p>
    <w:p w14:paraId="4D0F2892"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Noels, K. A., &amp; Clément, R. (2015). Situational variations in ethnic identity across immigration generations: Implications for acculturative change and cross</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cultural adaptation.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International Journal of Psychology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50</w:t>
      </w:r>
      <w:r w:rsidRPr="00D078B8">
        <w:rPr>
          <w:rFonts w:ascii="Garamond" w:hAnsi="Garamond" w:cs="Arial"/>
          <w:color w:val="000000" w:themeColor="text1"/>
          <w:shd w:val="clear" w:color="auto" w:fill="FFFFFF"/>
        </w:rPr>
        <w:t>(6), 451-462.</w:t>
      </w:r>
    </w:p>
    <w:p w14:paraId="59944F8A"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 xml:space="preserve">Norman-Major, K. (2023). Balancing the four Es; or can we achieve equity for social equity in public </w:t>
      </w:r>
      <w:proofErr w:type="gramStart"/>
      <w:r w:rsidRPr="00D078B8">
        <w:rPr>
          <w:rFonts w:ascii="Garamond" w:hAnsi="Garamond" w:cs="Times New Roman"/>
          <w:color w:val="000000" w:themeColor="text1"/>
          <w:shd w:val="clear" w:color="auto" w:fill="FFFFFF"/>
        </w:rPr>
        <w:t>administration?.</w:t>
      </w:r>
      <w:proofErr w:type="gramEnd"/>
      <w:r w:rsidRPr="00D078B8">
        <w:rPr>
          <w:rFonts w:ascii="Garamond" w:hAnsi="Garamond" w:cs="Times New Roman"/>
          <w:color w:val="000000" w:themeColor="text1"/>
          <w:shd w:val="clear" w:color="auto" w:fill="FFFFFF"/>
        </w:rPr>
        <w:t xml:space="preserve"> In</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Social Equity in the Public Administration Classroom</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color w:val="000000" w:themeColor="text1"/>
          <w:shd w:val="clear" w:color="auto" w:fill="FFFFFF"/>
        </w:rPr>
        <w:t>(pp. 27-46). Routledge.</w:t>
      </w:r>
    </w:p>
    <w:p w14:paraId="29BC4D8E"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Arial"/>
          <w:color w:val="000000" w:themeColor="text1"/>
          <w:shd w:val="clear" w:color="auto" w:fill="FFFFFF"/>
        </w:rPr>
        <w:t xml:space="preserve">Nunnally, S. C. (2010). LINKING BLACKNESS OR ETHNIC </w:t>
      </w:r>
      <w:proofErr w:type="gramStart"/>
      <w:r w:rsidRPr="00D078B8">
        <w:rPr>
          <w:rFonts w:ascii="Garamond" w:hAnsi="Garamond" w:cs="Arial"/>
          <w:color w:val="000000" w:themeColor="text1"/>
          <w:shd w:val="clear" w:color="auto" w:fill="FFFFFF"/>
        </w:rPr>
        <w:t>OTHERING?:</w:t>
      </w:r>
      <w:proofErr w:type="gramEnd"/>
      <w:r w:rsidRPr="00D078B8">
        <w:rPr>
          <w:rFonts w:ascii="Garamond" w:hAnsi="Garamond" w:cs="Arial"/>
          <w:color w:val="000000" w:themeColor="text1"/>
          <w:shd w:val="clear" w:color="auto" w:fill="FFFFFF"/>
        </w:rPr>
        <w:t xml:space="preserve"> African Americans' Diasporic Linked Fate with West Indian and African Peoples in the United States.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Du Bois Review: Social Science Research on Race</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7</w:t>
      </w:r>
      <w:r w:rsidRPr="00D078B8">
        <w:rPr>
          <w:rFonts w:ascii="Garamond" w:hAnsi="Garamond" w:cs="Arial"/>
          <w:color w:val="000000" w:themeColor="text1"/>
          <w:shd w:val="clear" w:color="auto" w:fill="FFFFFF"/>
        </w:rPr>
        <w:t>(2), 335-355.</w:t>
      </w:r>
    </w:p>
    <w:p w14:paraId="37F8140F" w14:textId="77777777" w:rsidR="00560B06" w:rsidRPr="00D078B8" w:rsidRDefault="00560B06" w:rsidP="00560B06">
      <w:pPr>
        <w:pStyle w:val="ListParagraph"/>
        <w:ind w:hanging="720"/>
        <w:mirrorIndents/>
        <w:rPr>
          <w:rFonts w:ascii="Garamond" w:hAnsi="Garamond" w:cs="Times New Roman"/>
          <w:color w:val="000000" w:themeColor="text1"/>
        </w:rPr>
      </w:pPr>
      <w:proofErr w:type="spellStart"/>
      <w:r w:rsidRPr="00D078B8">
        <w:rPr>
          <w:rFonts w:ascii="Garamond" w:hAnsi="Garamond" w:cs="Times New Roman"/>
          <w:color w:val="000000" w:themeColor="text1"/>
        </w:rPr>
        <w:t>Oberfield</w:t>
      </w:r>
      <w:proofErr w:type="spellEnd"/>
      <w:r w:rsidRPr="00D078B8">
        <w:rPr>
          <w:rFonts w:ascii="Garamond" w:hAnsi="Garamond" w:cs="Times New Roman"/>
          <w:color w:val="000000" w:themeColor="text1"/>
        </w:rPr>
        <w:t>, Z. W. (2014). Becoming Bureaucrats: Socialization at the Front Lines of Government Service. University of Pennsylvania Press.</w:t>
      </w:r>
    </w:p>
    <w:p w14:paraId="43264443"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Oberfield</w:t>
      </w:r>
      <w:proofErr w:type="spellEnd"/>
      <w:r w:rsidRPr="00D078B8">
        <w:rPr>
          <w:rFonts w:ascii="Garamond" w:hAnsi="Garamond" w:cs="Arial"/>
          <w:color w:val="000000" w:themeColor="text1"/>
          <w:shd w:val="clear" w:color="auto" w:fill="FFFFFF"/>
        </w:rPr>
        <w:t xml:space="preserve">, Z. W., &amp; </w:t>
      </w:r>
      <w:proofErr w:type="spellStart"/>
      <w:r w:rsidRPr="00D078B8">
        <w:rPr>
          <w:rFonts w:ascii="Garamond" w:hAnsi="Garamond" w:cs="Arial"/>
          <w:color w:val="000000" w:themeColor="text1"/>
          <w:shd w:val="clear" w:color="auto" w:fill="FFFFFF"/>
        </w:rPr>
        <w:t>Incantalupo</w:t>
      </w:r>
      <w:proofErr w:type="spellEnd"/>
      <w:r w:rsidRPr="00D078B8">
        <w:rPr>
          <w:rFonts w:ascii="Garamond" w:hAnsi="Garamond" w:cs="Arial"/>
          <w:color w:val="000000" w:themeColor="text1"/>
          <w:shd w:val="clear" w:color="auto" w:fill="FFFFFF"/>
        </w:rPr>
        <w:t>, M. B. (2021). Racial discrimination and street</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level managers: Performance, publicness, and group bias.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81</w:t>
      </w:r>
      <w:r w:rsidRPr="00D078B8">
        <w:rPr>
          <w:rFonts w:ascii="Garamond" w:hAnsi="Garamond" w:cs="Arial"/>
          <w:color w:val="000000" w:themeColor="text1"/>
          <w:shd w:val="clear" w:color="auto" w:fill="FFFFFF"/>
        </w:rPr>
        <w:t>(6), 1055-1070.</w:t>
      </w:r>
    </w:p>
    <w:p w14:paraId="2E159CC0"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Okongwu, J., Mangum, M., &amp; </w:t>
      </w:r>
      <w:proofErr w:type="spellStart"/>
      <w:r w:rsidRPr="00D078B8">
        <w:rPr>
          <w:rFonts w:ascii="Garamond" w:hAnsi="Garamond" w:cs="Arial"/>
          <w:color w:val="000000" w:themeColor="text1"/>
          <w:shd w:val="clear" w:color="auto" w:fill="FFFFFF"/>
        </w:rPr>
        <w:t>Odum</w:t>
      </w:r>
      <w:proofErr w:type="spellEnd"/>
      <w:r w:rsidRPr="00D078B8">
        <w:rPr>
          <w:rFonts w:ascii="Garamond" w:hAnsi="Garamond" w:cs="Arial"/>
          <w:color w:val="000000" w:themeColor="text1"/>
          <w:shd w:val="clear" w:color="auto" w:fill="FFFFFF"/>
        </w:rPr>
        <w:t>, F. (2013). Racial group consciousness, economic threat, and Black opinions toward immigration.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The Journal of Race &amp; Policy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9</w:t>
      </w:r>
      <w:r w:rsidRPr="00D078B8">
        <w:rPr>
          <w:rFonts w:ascii="Garamond" w:hAnsi="Garamond" w:cs="Arial"/>
          <w:color w:val="000000" w:themeColor="text1"/>
          <w:shd w:val="clear" w:color="auto" w:fill="FFFFFF"/>
        </w:rPr>
        <w:t>(1), 71.</w:t>
      </w:r>
    </w:p>
    <w:p w14:paraId="0E2B467F"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Okongwu, M., et al. (2013). Group consciousness and political behavior among African immigrants in the U.S. Journal of Ethnic and Migration Studies, 39(4), 509-526.</w:t>
      </w:r>
    </w:p>
    <w:p w14:paraId="2D3C3A53"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proofErr w:type="spellStart"/>
      <w:r w:rsidRPr="00D078B8">
        <w:rPr>
          <w:rFonts w:ascii="Garamond" w:hAnsi="Garamond" w:cs="Times New Roman"/>
          <w:color w:val="000000" w:themeColor="text1"/>
          <w:shd w:val="clear" w:color="auto" w:fill="FFFFFF"/>
        </w:rPr>
        <w:lastRenderedPageBreak/>
        <w:t>Olzmann</w:t>
      </w:r>
      <w:proofErr w:type="spellEnd"/>
      <w:r w:rsidRPr="00D078B8">
        <w:rPr>
          <w:rFonts w:ascii="Garamond" w:hAnsi="Garamond" w:cs="Times New Roman"/>
          <w:color w:val="000000" w:themeColor="text1"/>
          <w:shd w:val="clear" w:color="auto" w:fill="FFFFFF"/>
        </w:rPr>
        <w:t>, J. A. (2020). Diversity through equity and inclusion: the responsibility belongs to all of us.</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Molecular biology of the cell</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31</w:t>
      </w:r>
      <w:r w:rsidRPr="00D078B8">
        <w:rPr>
          <w:rFonts w:ascii="Garamond" w:hAnsi="Garamond" w:cs="Times New Roman"/>
          <w:color w:val="000000" w:themeColor="text1"/>
          <w:shd w:val="clear" w:color="auto" w:fill="FFFFFF"/>
        </w:rPr>
        <w:t>(25), 2757-2760.</w:t>
      </w:r>
    </w:p>
    <w:p w14:paraId="7A9640DD" w14:textId="77777777" w:rsidR="00560B06" w:rsidRPr="00D078B8" w:rsidRDefault="00560B06" w:rsidP="00560B06">
      <w:pPr>
        <w:ind w:left="720" w:hanging="720"/>
        <w:contextualSpacing/>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Park, J., &amp; </w:t>
      </w:r>
      <w:proofErr w:type="spellStart"/>
      <w:r w:rsidRPr="00D078B8">
        <w:rPr>
          <w:rFonts w:ascii="Garamond" w:hAnsi="Garamond" w:cs="Arial"/>
          <w:color w:val="000000" w:themeColor="text1"/>
          <w:shd w:val="clear" w:color="auto" w:fill="FFFFFF"/>
        </w:rPr>
        <w:t>Favero</w:t>
      </w:r>
      <w:proofErr w:type="spellEnd"/>
      <w:r w:rsidRPr="00D078B8">
        <w:rPr>
          <w:rFonts w:ascii="Garamond" w:hAnsi="Garamond" w:cs="Arial"/>
          <w:color w:val="000000" w:themeColor="text1"/>
          <w:shd w:val="clear" w:color="auto" w:fill="FFFFFF"/>
        </w:rPr>
        <w:t xml:space="preserve">, N. (2023). Race, Locality, and Representative Bureaucracy: Does Community Bias </w:t>
      </w:r>
      <w:proofErr w:type="gramStart"/>
      <w:r w:rsidRPr="00D078B8">
        <w:rPr>
          <w:rFonts w:ascii="Garamond" w:hAnsi="Garamond" w:cs="Arial"/>
          <w:color w:val="000000" w:themeColor="text1"/>
          <w:shd w:val="clear" w:color="auto" w:fill="FFFFFF"/>
        </w:rPr>
        <w:t>Matter?.</w:t>
      </w:r>
      <w:proofErr w:type="gramEnd"/>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Public Administration Research and Theory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33</w:t>
      </w:r>
      <w:r w:rsidRPr="00D078B8">
        <w:rPr>
          <w:rFonts w:ascii="Garamond" w:hAnsi="Garamond" w:cs="Arial"/>
          <w:color w:val="000000" w:themeColor="text1"/>
          <w:shd w:val="clear" w:color="auto" w:fill="FFFFFF"/>
        </w:rPr>
        <w:t>(4), 661-674.</w:t>
      </w:r>
    </w:p>
    <w:p w14:paraId="71435FC2" w14:textId="77777777" w:rsidR="00560B06" w:rsidRPr="00D078B8" w:rsidRDefault="00560B06" w:rsidP="00560B06">
      <w:pPr>
        <w:ind w:left="720" w:hanging="720"/>
        <w:contextualSpacing/>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Parker, J., Sayers, J., Young</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Hauser, A., Barnett, S., Loga, P., &amp; Paea, S. (2022). Gender and ethnic equity in Aotearoa New Zealand's public service before and since Covid</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 xml:space="preserve">19: Toward intersectional </w:t>
      </w:r>
      <w:proofErr w:type="gramStart"/>
      <w:r w:rsidRPr="00D078B8">
        <w:rPr>
          <w:rFonts w:ascii="Garamond" w:hAnsi="Garamond" w:cs="Arial"/>
          <w:color w:val="000000" w:themeColor="text1"/>
          <w:shd w:val="clear" w:color="auto" w:fill="FFFFFF"/>
        </w:rPr>
        <w:t>inclusion?.</w:t>
      </w:r>
      <w:proofErr w:type="gramEnd"/>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Gender, Work &amp; Organization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29</w:t>
      </w:r>
      <w:r w:rsidRPr="00D078B8">
        <w:rPr>
          <w:rFonts w:ascii="Garamond" w:hAnsi="Garamond" w:cs="Arial"/>
          <w:color w:val="000000" w:themeColor="text1"/>
          <w:shd w:val="clear" w:color="auto" w:fill="FFFFFF"/>
        </w:rPr>
        <w:t>(1), 110-130.</w:t>
      </w:r>
    </w:p>
    <w:p w14:paraId="40BD90E2"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Partnership for Public Service. (2019). Federal Workforce. https://ourpublicservice.org/wp-content/uploads/2022/03/FedFigures_FY18-Workforce-1.pdf#:~:text=Female%20employees%20account%20for%2042.7,the%20total%20U.S.%20labor%20force.</w:t>
      </w:r>
    </w:p>
    <w:p w14:paraId="436C0E3C" w14:textId="77777777" w:rsidR="00560B06" w:rsidRPr="00D078B8" w:rsidRDefault="00560B06" w:rsidP="00560B06">
      <w:pPr>
        <w:pStyle w:val="NormalWeb"/>
        <w:ind w:hanging="720"/>
        <w:contextualSpacing/>
        <w:mirrorIndents/>
        <w:rPr>
          <w:rFonts w:ascii="Garamond" w:hAnsi="Garamond"/>
          <w:color w:val="000000" w:themeColor="text1"/>
        </w:rPr>
      </w:pPr>
      <w:r w:rsidRPr="00D078B8">
        <w:rPr>
          <w:rFonts w:ascii="Garamond" w:hAnsi="Garamond"/>
          <w:color w:val="000000" w:themeColor="text1"/>
        </w:rPr>
        <w:t>Partnership for Public Service. (2022).</w:t>
      </w:r>
      <w:r w:rsidRPr="00D078B8">
        <w:rPr>
          <w:rStyle w:val="apple-converted-space"/>
          <w:rFonts w:ascii="Garamond" w:eastAsiaTheme="majorEastAsia" w:hAnsi="Garamond"/>
          <w:color w:val="000000" w:themeColor="text1"/>
        </w:rPr>
        <w:t> </w:t>
      </w:r>
      <w:r w:rsidRPr="00D078B8">
        <w:rPr>
          <w:rStyle w:val="Emphasis"/>
          <w:rFonts w:ascii="Garamond" w:eastAsiaTheme="majorEastAsia" w:hAnsi="Garamond"/>
          <w:color w:val="000000" w:themeColor="text1"/>
        </w:rPr>
        <w:t>A revealing look at racial diversity in the federal government</w:t>
      </w:r>
      <w:r w:rsidRPr="00D078B8">
        <w:rPr>
          <w:rFonts w:ascii="Garamond" w:hAnsi="Garamond"/>
          <w:color w:val="000000" w:themeColor="text1"/>
        </w:rPr>
        <w:t>. Partnership for Public Service.</w:t>
      </w:r>
      <w:r w:rsidRPr="00D078B8">
        <w:rPr>
          <w:rStyle w:val="apple-converted-space"/>
          <w:rFonts w:ascii="Garamond" w:eastAsiaTheme="majorEastAsia" w:hAnsi="Garamond"/>
          <w:color w:val="000000" w:themeColor="text1"/>
        </w:rPr>
        <w:t> </w:t>
      </w:r>
      <w:hyperlink r:id="rId29" w:tgtFrame="_new" w:history="1">
        <w:r w:rsidRPr="00D078B8">
          <w:rPr>
            <w:rStyle w:val="Hyperlink"/>
            <w:rFonts w:ascii="Garamond" w:eastAsiaTheme="majorEastAsia" w:hAnsi="Garamond"/>
            <w:color w:val="000000" w:themeColor="text1"/>
          </w:rPr>
          <w:t>https://ourpublicservice.org/blog/a-revealing-look-at-racial-diversity-in-the-federal-government/</w:t>
        </w:r>
      </w:hyperlink>
    </w:p>
    <w:p w14:paraId="236AEF5C"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Pew Research Center. (2022). Black Americans’ views on race, racism, and policing. Pew Research Center. https://www.pewresearch.org</w:t>
      </w:r>
    </w:p>
    <w:p w14:paraId="586D74E9"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Pew Research Center. (2022). Race and ethnicity in the United States. Pew Research Center. https://www.pewresearch.org</w:t>
      </w:r>
    </w:p>
    <w:p w14:paraId="7A2AFC56"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Pfaff, S., Crabtree, C., Kern, H. L., &amp; Holbein, J. B. (2021). Do street</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level bureaucrats discriminate based on religion? A large</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 xml:space="preserve">scale correspondence experiment among American </w:t>
      </w:r>
      <w:proofErr w:type="gramStart"/>
      <w:r w:rsidRPr="00D078B8">
        <w:rPr>
          <w:rFonts w:ascii="Garamond" w:hAnsi="Garamond" w:cs="Arial"/>
          <w:color w:val="000000" w:themeColor="text1"/>
          <w:shd w:val="clear" w:color="auto" w:fill="FFFFFF"/>
        </w:rPr>
        <w:t>public school</w:t>
      </w:r>
      <w:proofErr w:type="gramEnd"/>
      <w:r w:rsidRPr="00D078B8">
        <w:rPr>
          <w:rFonts w:ascii="Garamond" w:hAnsi="Garamond" w:cs="Arial"/>
          <w:color w:val="000000" w:themeColor="text1"/>
          <w:shd w:val="clear" w:color="auto" w:fill="FFFFFF"/>
        </w:rPr>
        <w:t xml:space="preserve"> principals.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81</w:t>
      </w:r>
      <w:r w:rsidRPr="00D078B8">
        <w:rPr>
          <w:rFonts w:ascii="Garamond" w:hAnsi="Garamond" w:cs="Arial"/>
          <w:color w:val="000000" w:themeColor="text1"/>
          <w:shd w:val="clear" w:color="auto" w:fill="FFFFFF"/>
        </w:rPr>
        <w:t>(2), 244-259.</w:t>
      </w:r>
    </w:p>
    <w:p w14:paraId="5E1F6C72"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Pitkin, H. F. (1967). The Concept of Representation. University of California Press.</w:t>
      </w:r>
    </w:p>
    <w:p w14:paraId="76903F55"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 xml:space="preserve">Pitt, S., UC Berkeley Labor Center. (2011). Black Workers and the Public Sector. </w:t>
      </w:r>
      <w:hyperlink r:id="rId30" w:history="1">
        <w:r w:rsidRPr="00D078B8">
          <w:rPr>
            <w:rStyle w:val="Hyperlink"/>
            <w:rFonts w:ascii="Garamond" w:hAnsi="Garamond"/>
            <w:color w:val="000000" w:themeColor="text1"/>
          </w:rPr>
          <w:t>https://laborcenter.berkeley.edu/black-workers-and-the-public-sector/</w:t>
        </w:r>
      </w:hyperlink>
    </w:p>
    <w:p w14:paraId="16DA8BA1"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Pitts, D. W. (2007). Representative bureaucracy, ethnicity, and public schools: Examining the link between representation and performance.</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Administration &amp; Society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39</w:t>
      </w:r>
      <w:r w:rsidRPr="00D078B8">
        <w:rPr>
          <w:rFonts w:ascii="Garamond" w:hAnsi="Garamond" w:cs="Arial"/>
          <w:color w:val="000000" w:themeColor="text1"/>
          <w:shd w:val="clear" w:color="auto" w:fill="FFFFFF"/>
        </w:rPr>
        <w:t>(4), 497-526.</w:t>
      </w:r>
    </w:p>
    <w:p w14:paraId="592B5A9B"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Pizarro, M., &amp; Kohli, R. (2020). “I stopped sleeping”: Teachers of color and the impact of racial battle fatigue.</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Urban Education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55</w:t>
      </w:r>
      <w:r w:rsidRPr="00D078B8">
        <w:rPr>
          <w:rFonts w:ascii="Garamond" w:hAnsi="Garamond" w:cs="Arial"/>
          <w:color w:val="000000" w:themeColor="text1"/>
          <w:shd w:val="clear" w:color="auto" w:fill="FFFFFF"/>
        </w:rPr>
        <w:t>(7), 967-991.</w:t>
      </w:r>
    </w:p>
    <w:p w14:paraId="6F3FD235"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Portillo, S. K., Humphrey, N., &amp; </w:t>
      </w:r>
      <w:proofErr w:type="spellStart"/>
      <w:r w:rsidRPr="00D078B8">
        <w:rPr>
          <w:rFonts w:ascii="Garamond" w:hAnsi="Garamond" w:cs="Arial"/>
          <w:color w:val="000000" w:themeColor="text1"/>
          <w:shd w:val="clear" w:color="auto" w:fill="FFFFFF"/>
        </w:rPr>
        <w:t>Bearfield</w:t>
      </w:r>
      <w:proofErr w:type="spellEnd"/>
      <w:r w:rsidRPr="00D078B8">
        <w:rPr>
          <w:rFonts w:ascii="Garamond" w:hAnsi="Garamond" w:cs="Arial"/>
          <w:color w:val="000000" w:themeColor="text1"/>
          <w:shd w:val="clear" w:color="auto" w:fill="FFFFFF"/>
        </w:rPr>
        <w:t>, D. A. (2022).</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The myth of bureaucratic neutrality: an examination of merit and representation</w:t>
      </w:r>
      <w:r w:rsidRPr="00D078B8">
        <w:rPr>
          <w:rFonts w:ascii="Garamond" w:hAnsi="Garamond" w:cs="Arial"/>
          <w:color w:val="000000" w:themeColor="text1"/>
          <w:shd w:val="clear" w:color="auto" w:fill="FFFFFF"/>
        </w:rPr>
        <w:t>. Routledge.</w:t>
      </w:r>
    </w:p>
    <w:p w14:paraId="7E703CA7"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Portillo, S., Humphrey, N., &amp; </w:t>
      </w:r>
      <w:proofErr w:type="spellStart"/>
      <w:r w:rsidRPr="00D078B8">
        <w:rPr>
          <w:rFonts w:ascii="Garamond" w:hAnsi="Garamond" w:cs="Arial"/>
          <w:color w:val="000000" w:themeColor="text1"/>
          <w:shd w:val="clear" w:color="auto" w:fill="FFFFFF"/>
        </w:rPr>
        <w:t>Bearfield</w:t>
      </w:r>
      <w:proofErr w:type="spellEnd"/>
      <w:r w:rsidRPr="00D078B8">
        <w:rPr>
          <w:rFonts w:ascii="Garamond" w:hAnsi="Garamond" w:cs="Arial"/>
          <w:color w:val="000000" w:themeColor="text1"/>
          <w:shd w:val="clear" w:color="auto" w:fill="FFFFFF"/>
        </w:rPr>
        <w:t>, D. A. (2022). Representative bureaucracy theory and the implicit embrace of whiteness and masculinity.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82</w:t>
      </w:r>
      <w:r w:rsidRPr="00D078B8">
        <w:rPr>
          <w:rFonts w:ascii="Garamond" w:hAnsi="Garamond" w:cs="Arial"/>
          <w:color w:val="000000" w:themeColor="text1"/>
          <w:shd w:val="clear" w:color="auto" w:fill="FFFFFF"/>
        </w:rPr>
        <w:t>(3), 594-597.</w:t>
      </w:r>
    </w:p>
    <w:p w14:paraId="32D3C72F" w14:textId="77777777" w:rsidR="00560B06" w:rsidRPr="00D078B8" w:rsidRDefault="00560B06" w:rsidP="00560B06">
      <w:pPr>
        <w:pStyle w:val="ListParagraph"/>
        <w:ind w:hanging="720"/>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Posner, D. N. (2004). The political salience of cultural difference: Why Chewas and </w:t>
      </w:r>
      <w:proofErr w:type="spellStart"/>
      <w:r w:rsidRPr="00D078B8">
        <w:rPr>
          <w:rFonts w:ascii="Garamond" w:hAnsi="Garamond" w:cs="Arial"/>
          <w:color w:val="000000" w:themeColor="text1"/>
          <w:shd w:val="clear" w:color="auto" w:fill="FFFFFF"/>
        </w:rPr>
        <w:t>Tumbukas</w:t>
      </w:r>
      <w:proofErr w:type="spellEnd"/>
      <w:r w:rsidRPr="00D078B8">
        <w:rPr>
          <w:rFonts w:ascii="Garamond" w:hAnsi="Garamond" w:cs="Arial"/>
          <w:color w:val="000000" w:themeColor="text1"/>
          <w:shd w:val="clear" w:color="auto" w:fill="FFFFFF"/>
        </w:rPr>
        <w:t xml:space="preserve"> are allies in Zambia and adversaries in Malawi.</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American political science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98</w:t>
      </w:r>
      <w:r w:rsidRPr="00D078B8">
        <w:rPr>
          <w:rFonts w:ascii="Garamond" w:hAnsi="Garamond" w:cs="Arial"/>
          <w:color w:val="000000" w:themeColor="text1"/>
          <w:shd w:val="clear" w:color="auto" w:fill="FFFFFF"/>
        </w:rPr>
        <w:t>(4), 529-545.</w:t>
      </w:r>
    </w:p>
    <w:p w14:paraId="018D1AF0"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Prolific. (2024). Annual Report on Participant Engagement and Data Quality. Prolific.</w:t>
      </w:r>
    </w:p>
    <w:p w14:paraId="1D4F19E5"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proofErr w:type="spellStart"/>
      <w:r w:rsidRPr="00D078B8">
        <w:rPr>
          <w:rFonts w:ascii="Garamond" w:hAnsi="Garamond" w:cs="Times New Roman"/>
          <w:color w:val="000000" w:themeColor="text1"/>
          <w:shd w:val="clear" w:color="auto" w:fill="FFFFFF"/>
        </w:rPr>
        <w:t>Rantatalo</w:t>
      </w:r>
      <w:proofErr w:type="spellEnd"/>
      <w:r w:rsidRPr="00D078B8">
        <w:rPr>
          <w:rFonts w:ascii="Garamond" w:hAnsi="Garamond" w:cs="Times New Roman"/>
          <w:color w:val="000000" w:themeColor="text1"/>
          <w:shd w:val="clear" w:color="auto" w:fill="FFFFFF"/>
        </w:rPr>
        <w:t xml:space="preserve">, O. (2016). Media representations and police officers’ identity work in a </w:t>
      </w:r>
      <w:proofErr w:type="spellStart"/>
      <w:r w:rsidRPr="00D078B8">
        <w:rPr>
          <w:rFonts w:ascii="Garamond" w:hAnsi="Garamond" w:cs="Times New Roman"/>
          <w:color w:val="000000" w:themeColor="text1"/>
          <w:shd w:val="clear" w:color="auto" w:fill="FFFFFF"/>
        </w:rPr>
        <w:t>specialised</w:t>
      </w:r>
      <w:proofErr w:type="spellEnd"/>
      <w:r w:rsidRPr="00D078B8">
        <w:rPr>
          <w:rFonts w:ascii="Garamond" w:hAnsi="Garamond" w:cs="Times New Roman"/>
          <w:color w:val="000000" w:themeColor="text1"/>
          <w:shd w:val="clear" w:color="auto" w:fill="FFFFFF"/>
        </w:rPr>
        <w:t xml:space="preserve"> police tactical unit.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Policing and society</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26</w:t>
      </w:r>
      <w:r w:rsidRPr="00D078B8">
        <w:rPr>
          <w:rFonts w:ascii="Garamond" w:hAnsi="Garamond" w:cs="Times New Roman"/>
          <w:color w:val="000000" w:themeColor="text1"/>
          <w:shd w:val="clear" w:color="auto" w:fill="FFFFFF"/>
        </w:rPr>
        <w:t>(1), 97-113.</w:t>
      </w:r>
    </w:p>
    <w:p w14:paraId="7EA11C36" w14:textId="77777777" w:rsidR="00560B06" w:rsidRPr="00D078B8" w:rsidRDefault="00560B06" w:rsidP="00560B06">
      <w:pPr>
        <w:pStyle w:val="ListParagraph"/>
        <w:ind w:left="0" w:hanging="720"/>
        <w:mirrorIndents/>
        <w:jc w:val="center"/>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Reference:</w:t>
      </w:r>
    </w:p>
    <w:p w14:paraId="05C44DE7" w14:textId="77777777" w:rsidR="00560B06" w:rsidRPr="00D078B8" w:rsidRDefault="00560B06" w:rsidP="00560B06">
      <w:pPr>
        <w:ind w:hanging="720"/>
        <w:contextualSpacing/>
        <w:jc w:val="center"/>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References:</w:t>
      </w:r>
    </w:p>
    <w:p w14:paraId="56ED3F9A"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Riccucci</w:t>
      </w:r>
      <w:proofErr w:type="spellEnd"/>
      <w:r w:rsidRPr="00D078B8">
        <w:rPr>
          <w:rFonts w:ascii="Garamond" w:hAnsi="Garamond" w:cs="Arial"/>
          <w:color w:val="000000" w:themeColor="text1"/>
          <w:shd w:val="clear" w:color="auto" w:fill="FFFFFF"/>
        </w:rPr>
        <w:t xml:space="preserve">, N. M., &amp; </w:t>
      </w:r>
      <w:proofErr w:type="spellStart"/>
      <w:r w:rsidRPr="00D078B8">
        <w:rPr>
          <w:rFonts w:ascii="Garamond" w:hAnsi="Garamond" w:cs="Arial"/>
          <w:color w:val="000000" w:themeColor="text1"/>
          <w:shd w:val="clear" w:color="auto" w:fill="FFFFFF"/>
        </w:rPr>
        <w:t>Saidel</w:t>
      </w:r>
      <w:proofErr w:type="spellEnd"/>
      <w:r w:rsidRPr="00D078B8">
        <w:rPr>
          <w:rFonts w:ascii="Garamond" w:hAnsi="Garamond" w:cs="Arial"/>
          <w:color w:val="000000" w:themeColor="text1"/>
          <w:shd w:val="clear" w:color="auto" w:fill="FFFFFF"/>
        </w:rPr>
        <w:t>, J. R. (1997). The representativeness of state-level bureaucratic leaders: A missing piece of the representative bureaucracy puzzle.</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 423-430.</w:t>
      </w:r>
    </w:p>
    <w:p w14:paraId="66ADE8FC"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Riccucci</w:t>
      </w:r>
      <w:proofErr w:type="spellEnd"/>
      <w:r w:rsidRPr="00D078B8">
        <w:rPr>
          <w:rFonts w:ascii="Garamond" w:hAnsi="Garamond" w:cs="Arial"/>
          <w:color w:val="000000" w:themeColor="text1"/>
          <w:shd w:val="clear" w:color="auto" w:fill="FFFFFF"/>
        </w:rPr>
        <w:t xml:space="preserve">, N. M., &amp; Van </w:t>
      </w:r>
      <w:proofErr w:type="spellStart"/>
      <w:r w:rsidRPr="00D078B8">
        <w:rPr>
          <w:rFonts w:ascii="Garamond" w:hAnsi="Garamond" w:cs="Arial"/>
          <w:color w:val="000000" w:themeColor="text1"/>
          <w:shd w:val="clear" w:color="auto" w:fill="FFFFFF"/>
        </w:rPr>
        <w:t>Ryzin</w:t>
      </w:r>
      <w:proofErr w:type="spellEnd"/>
      <w:r w:rsidRPr="00D078B8">
        <w:rPr>
          <w:rFonts w:ascii="Garamond" w:hAnsi="Garamond" w:cs="Arial"/>
          <w:color w:val="000000" w:themeColor="text1"/>
          <w:shd w:val="clear" w:color="auto" w:fill="FFFFFF"/>
        </w:rPr>
        <w:t>, G. G. (2017). Representative bureaucracy: A lever to enhance social equity, coproduction, and democracy.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77</w:t>
      </w:r>
      <w:r w:rsidRPr="00D078B8">
        <w:rPr>
          <w:rFonts w:ascii="Garamond" w:hAnsi="Garamond" w:cs="Arial"/>
          <w:color w:val="000000" w:themeColor="text1"/>
          <w:shd w:val="clear" w:color="auto" w:fill="FFFFFF"/>
        </w:rPr>
        <w:t>(1), 21-30.</w:t>
      </w:r>
    </w:p>
    <w:p w14:paraId="38CFF6EB"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proofErr w:type="spellStart"/>
      <w:r w:rsidRPr="00D078B8">
        <w:rPr>
          <w:rFonts w:ascii="Garamond" w:hAnsi="Garamond" w:cs="Times New Roman"/>
          <w:color w:val="000000" w:themeColor="text1"/>
          <w:shd w:val="clear" w:color="auto" w:fill="FFFFFF"/>
        </w:rPr>
        <w:t>Riccucci</w:t>
      </w:r>
      <w:proofErr w:type="spellEnd"/>
      <w:r w:rsidRPr="00D078B8">
        <w:rPr>
          <w:rFonts w:ascii="Garamond" w:hAnsi="Garamond" w:cs="Times New Roman"/>
          <w:color w:val="000000" w:themeColor="text1"/>
          <w:shd w:val="clear" w:color="auto" w:fill="FFFFFF"/>
        </w:rPr>
        <w:t xml:space="preserve">, N. M., &amp; Van </w:t>
      </w:r>
      <w:proofErr w:type="spellStart"/>
      <w:r w:rsidRPr="00D078B8">
        <w:rPr>
          <w:rFonts w:ascii="Garamond" w:hAnsi="Garamond" w:cs="Times New Roman"/>
          <w:color w:val="000000" w:themeColor="text1"/>
          <w:shd w:val="clear" w:color="auto" w:fill="FFFFFF"/>
        </w:rPr>
        <w:t>Ryzin</w:t>
      </w:r>
      <w:proofErr w:type="spellEnd"/>
      <w:r w:rsidRPr="00D078B8">
        <w:rPr>
          <w:rFonts w:ascii="Garamond" w:hAnsi="Garamond" w:cs="Times New Roman"/>
          <w:color w:val="000000" w:themeColor="text1"/>
          <w:shd w:val="clear" w:color="auto" w:fill="FFFFFF"/>
        </w:rPr>
        <w:t>, G. G. (2017). Representative bureaucracy: A lever to enhance social equity, coproduction, and democracy.</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Public Administration Review</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77</w:t>
      </w:r>
      <w:r w:rsidRPr="00D078B8">
        <w:rPr>
          <w:rFonts w:ascii="Garamond" w:hAnsi="Garamond" w:cs="Times New Roman"/>
          <w:color w:val="000000" w:themeColor="text1"/>
          <w:shd w:val="clear" w:color="auto" w:fill="FFFFFF"/>
        </w:rPr>
        <w:t>(1), 21-30.</w:t>
      </w:r>
    </w:p>
    <w:p w14:paraId="1D407A60" w14:textId="77777777" w:rsidR="00560B06"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lastRenderedPageBreak/>
        <w:t>Riccucci</w:t>
      </w:r>
      <w:proofErr w:type="spellEnd"/>
      <w:r w:rsidRPr="00D078B8">
        <w:rPr>
          <w:rFonts w:ascii="Garamond" w:hAnsi="Garamond" w:cs="Arial"/>
          <w:color w:val="000000" w:themeColor="text1"/>
          <w:shd w:val="clear" w:color="auto" w:fill="FFFFFF"/>
        </w:rPr>
        <w:t xml:space="preserve">, N. M., Van </w:t>
      </w:r>
      <w:proofErr w:type="spellStart"/>
      <w:r w:rsidRPr="00D078B8">
        <w:rPr>
          <w:rFonts w:ascii="Garamond" w:hAnsi="Garamond" w:cs="Arial"/>
          <w:color w:val="000000" w:themeColor="text1"/>
          <w:shd w:val="clear" w:color="auto" w:fill="FFFFFF"/>
        </w:rPr>
        <w:t>Ryzin</w:t>
      </w:r>
      <w:proofErr w:type="spellEnd"/>
      <w:r w:rsidRPr="00D078B8">
        <w:rPr>
          <w:rFonts w:ascii="Garamond" w:hAnsi="Garamond" w:cs="Arial"/>
          <w:color w:val="000000" w:themeColor="text1"/>
          <w:shd w:val="clear" w:color="auto" w:fill="FFFFFF"/>
        </w:rPr>
        <w:t xml:space="preserve">, G. G., &amp; Lavena, C. F. (2014). Representative bureaucracy in policing: Does it increase perceived </w:t>
      </w:r>
      <w:proofErr w:type="gramStart"/>
      <w:r w:rsidRPr="00D078B8">
        <w:rPr>
          <w:rFonts w:ascii="Garamond" w:hAnsi="Garamond" w:cs="Arial"/>
          <w:color w:val="000000" w:themeColor="text1"/>
          <w:shd w:val="clear" w:color="auto" w:fill="FFFFFF"/>
        </w:rPr>
        <w:t>legitimacy?.</w:t>
      </w:r>
      <w:proofErr w:type="gramEnd"/>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public administration research and theory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24</w:t>
      </w:r>
      <w:r w:rsidRPr="00D078B8">
        <w:rPr>
          <w:rFonts w:ascii="Garamond" w:hAnsi="Garamond" w:cs="Arial"/>
          <w:color w:val="000000" w:themeColor="text1"/>
          <w:shd w:val="clear" w:color="auto" w:fill="FFFFFF"/>
        </w:rPr>
        <w:t>(3), 537-551.</w:t>
      </w:r>
    </w:p>
    <w:p w14:paraId="2651A630" w14:textId="56986470" w:rsidR="00977136" w:rsidRPr="00977136" w:rsidRDefault="00977136" w:rsidP="00560B06">
      <w:pPr>
        <w:pStyle w:val="ListParagraph"/>
        <w:ind w:hanging="720"/>
        <w:mirrorIndents/>
        <w:rPr>
          <w:rFonts w:ascii="Garamond" w:hAnsi="Garamond" w:cs="Arial"/>
          <w:color w:val="000000" w:themeColor="text1"/>
          <w:sz w:val="36"/>
          <w:szCs w:val="36"/>
          <w:shd w:val="clear" w:color="auto" w:fill="FFFFFF"/>
        </w:rPr>
      </w:pPr>
      <w:r w:rsidRPr="00977136">
        <w:rPr>
          <w:rFonts w:ascii="Garamond" w:hAnsi="Garamond" w:cs="Arial"/>
          <w:color w:val="000000" w:themeColor="text1"/>
          <w:shd w:val="clear" w:color="auto" w:fill="FFFFFF"/>
        </w:rPr>
        <w:t>Rice, M. F. (2004). Organizational culture, social equity, and diversity: Teaching public administration education in the postmodern era.</w:t>
      </w:r>
      <w:r w:rsidRPr="00977136">
        <w:rPr>
          <w:rStyle w:val="apple-converted-space"/>
          <w:rFonts w:ascii="Garamond" w:hAnsi="Garamond" w:cs="Arial"/>
          <w:color w:val="000000" w:themeColor="text1"/>
          <w:shd w:val="clear" w:color="auto" w:fill="FFFFFF"/>
        </w:rPr>
        <w:t> </w:t>
      </w:r>
      <w:r w:rsidRPr="00977136">
        <w:rPr>
          <w:rFonts w:ascii="Garamond" w:hAnsi="Garamond" w:cs="Arial"/>
          <w:i/>
          <w:iCs/>
          <w:color w:val="000000" w:themeColor="text1"/>
        </w:rPr>
        <w:t>Journal of Public Affairs Education</w:t>
      </w:r>
      <w:r w:rsidRPr="00977136">
        <w:rPr>
          <w:rFonts w:ascii="Garamond" w:hAnsi="Garamond" w:cs="Arial"/>
          <w:color w:val="000000" w:themeColor="text1"/>
          <w:shd w:val="clear" w:color="auto" w:fill="FFFFFF"/>
        </w:rPr>
        <w:t>,</w:t>
      </w:r>
      <w:r w:rsidRPr="00977136">
        <w:rPr>
          <w:rStyle w:val="apple-converted-space"/>
          <w:rFonts w:ascii="Garamond" w:hAnsi="Garamond" w:cs="Arial"/>
          <w:color w:val="000000" w:themeColor="text1"/>
          <w:shd w:val="clear" w:color="auto" w:fill="FFFFFF"/>
        </w:rPr>
        <w:t> </w:t>
      </w:r>
      <w:r w:rsidRPr="00977136">
        <w:rPr>
          <w:rFonts w:ascii="Garamond" w:hAnsi="Garamond" w:cs="Arial"/>
          <w:i/>
          <w:iCs/>
          <w:color w:val="000000" w:themeColor="text1"/>
        </w:rPr>
        <w:t>10</w:t>
      </w:r>
      <w:r w:rsidRPr="00977136">
        <w:rPr>
          <w:rFonts w:ascii="Garamond" w:hAnsi="Garamond" w:cs="Arial"/>
          <w:color w:val="000000" w:themeColor="text1"/>
          <w:shd w:val="clear" w:color="auto" w:fill="FFFFFF"/>
        </w:rPr>
        <w:t>(2), 143-154.</w:t>
      </w:r>
    </w:p>
    <w:p w14:paraId="4DA38905"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Rivera, J. D., &amp; Knox, C. C. (2023). Bureaucratic discretion, social equity, and the administrative legitimacy dilemma: Complications of New Public Service.</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83</w:t>
      </w:r>
      <w:r w:rsidRPr="00D078B8">
        <w:rPr>
          <w:rFonts w:ascii="Garamond" w:hAnsi="Garamond" w:cs="Arial"/>
          <w:color w:val="000000" w:themeColor="text1"/>
          <w:shd w:val="clear" w:color="auto" w:fill="FFFFFF"/>
        </w:rPr>
        <w:t>(1), 65-77.</w:t>
      </w:r>
    </w:p>
    <w:p w14:paraId="15CC5DFC"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Arial"/>
          <w:color w:val="000000" w:themeColor="text1"/>
          <w:shd w:val="clear" w:color="auto" w:fill="FFFFFF"/>
        </w:rPr>
        <w:t xml:space="preserve">Roach, K., Baumgartner, F. R., </w:t>
      </w:r>
      <w:proofErr w:type="spellStart"/>
      <w:r w:rsidRPr="00D078B8">
        <w:rPr>
          <w:rFonts w:ascii="Garamond" w:hAnsi="Garamond" w:cs="Arial"/>
          <w:color w:val="000000" w:themeColor="text1"/>
          <w:shd w:val="clear" w:color="auto" w:fill="FFFFFF"/>
        </w:rPr>
        <w:t>Christiani</w:t>
      </w:r>
      <w:proofErr w:type="spellEnd"/>
      <w:r w:rsidRPr="00D078B8">
        <w:rPr>
          <w:rFonts w:ascii="Garamond" w:hAnsi="Garamond" w:cs="Arial"/>
          <w:color w:val="000000" w:themeColor="text1"/>
          <w:shd w:val="clear" w:color="auto" w:fill="FFFFFF"/>
        </w:rPr>
        <w:t xml:space="preserve">, L., Epp, D. A., &amp; </w:t>
      </w:r>
      <w:proofErr w:type="spellStart"/>
      <w:r w:rsidRPr="00D078B8">
        <w:rPr>
          <w:rFonts w:ascii="Garamond" w:hAnsi="Garamond" w:cs="Arial"/>
          <w:color w:val="000000" w:themeColor="text1"/>
          <w:shd w:val="clear" w:color="auto" w:fill="FFFFFF"/>
        </w:rPr>
        <w:t>Shoub</w:t>
      </w:r>
      <w:proofErr w:type="spellEnd"/>
      <w:r w:rsidRPr="00D078B8">
        <w:rPr>
          <w:rFonts w:ascii="Garamond" w:hAnsi="Garamond" w:cs="Arial"/>
          <w:color w:val="000000" w:themeColor="text1"/>
          <w:shd w:val="clear" w:color="auto" w:fill="FFFFFF"/>
        </w:rPr>
        <w:t>, K. (2022). At the intersection: Race, gender, and discretion in police traffic stop outcomes.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Race, Ethnicity, and Politics</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7</w:t>
      </w:r>
      <w:r w:rsidRPr="00D078B8">
        <w:rPr>
          <w:rFonts w:ascii="Garamond" w:hAnsi="Garamond" w:cs="Arial"/>
          <w:color w:val="000000" w:themeColor="text1"/>
          <w:shd w:val="clear" w:color="auto" w:fill="FFFFFF"/>
        </w:rPr>
        <w:t>(2), 239-261.</w:t>
      </w:r>
    </w:p>
    <w:p w14:paraId="5C3E45DE" w14:textId="77777777" w:rsidR="00560B06" w:rsidRPr="00D078B8" w:rsidRDefault="00560B06" w:rsidP="00560B06">
      <w:pPr>
        <w:pStyle w:val="ListParagraph"/>
        <w:ind w:hanging="720"/>
        <w:mirrorIndents/>
        <w:rPr>
          <w:rFonts w:ascii="Garamond" w:hAnsi="Garamond" w:cs="Times New Roman"/>
          <w:color w:val="000000" w:themeColor="text1"/>
        </w:rPr>
      </w:pPr>
      <w:proofErr w:type="spellStart"/>
      <w:r w:rsidRPr="00D078B8">
        <w:rPr>
          <w:rFonts w:ascii="Garamond" w:hAnsi="Garamond" w:cs="Times New Roman"/>
          <w:color w:val="000000" w:themeColor="text1"/>
        </w:rPr>
        <w:t>Roccas</w:t>
      </w:r>
      <w:proofErr w:type="spellEnd"/>
      <w:r w:rsidRPr="00D078B8">
        <w:rPr>
          <w:rFonts w:ascii="Garamond" w:hAnsi="Garamond" w:cs="Times New Roman"/>
          <w:color w:val="000000" w:themeColor="text1"/>
        </w:rPr>
        <w:t>, S., &amp; Brewer, M. B. (2002). Social identity complexity. Personality and Social Psychology Review, 6(2), 88-106.</w:t>
      </w:r>
    </w:p>
    <w:p w14:paraId="5C0B2DC3"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Roch, C. H., &amp; Pitts, D. W. (2012). Differing effects of representative bureaucracy in charter schools and traditional public schools.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The American Review of Public Administration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42</w:t>
      </w:r>
      <w:r w:rsidRPr="00D078B8">
        <w:rPr>
          <w:rFonts w:ascii="Garamond" w:hAnsi="Garamond" w:cs="Arial"/>
          <w:color w:val="000000" w:themeColor="text1"/>
          <w:shd w:val="clear" w:color="auto" w:fill="FFFFFF"/>
        </w:rPr>
        <w:t>(3), 282-302.</w:t>
      </w:r>
    </w:p>
    <w:p w14:paraId="33E7830F"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Roch, C. H., Pitts, D. W., &amp; Navarro, I. (2010). Representative bureaucracy and policy tools: Ethnicity, student discipline, and representation in public schools.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Administration &amp; Society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42</w:t>
      </w:r>
      <w:r w:rsidRPr="00D078B8">
        <w:rPr>
          <w:rFonts w:ascii="Garamond" w:hAnsi="Garamond" w:cs="Arial"/>
          <w:color w:val="000000" w:themeColor="text1"/>
          <w:shd w:val="clear" w:color="auto" w:fill="FFFFFF"/>
        </w:rPr>
        <w:t>(1), 38-65.</w:t>
      </w:r>
    </w:p>
    <w:p w14:paraId="539B9B88"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Rocha, R. R., &amp; Hawes, D. P. (2009). Racial diversity, representative bureaucracy, and equity in multiracial school districts.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Social Science Quarterly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90</w:t>
      </w:r>
      <w:r w:rsidRPr="00D078B8">
        <w:rPr>
          <w:rFonts w:ascii="Garamond" w:hAnsi="Garamond" w:cs="Arial"/>
          <w:color w:val="000000" w:themeColor="text1"/>
          <w:shd w:val="clear" w:color="auto" w:fill="FFFFFF"/>
        </w:rPr>
        <w:t>(2), 326-344.</w:t>
      </w:r>
    </w:p>
    <w:p w14:paraId="13AA9C62"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Rocha, R. R., &amp; Hawes, D. P. (2009). Racial diversity, representative bureaucracy, and equity in multiracial school districts.</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Social Science Quarterly</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90</w:t>
      </w:r>
      <w:r w:rsidRPr="00D078B8">
        <w:rPr>
          <w:rFonts w:ascii="Garamond" w:hAnsi="Garamond" w:cs="Times New Roman"/>
          <w:color w:val="000000" w:themeColor="text1"/>
          <w:shd w:val="clear" w:color="auto" w:fill="FFFFFF"/>
        </w:rPr>
        <w:t>(2), 326-344.</w:t>
      </w:r>
    </w:p>
    <w:p w14:paraId="133E0544"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Rollock, N. (2023). “I would have become wallpaper had racism had its way”: Black female professors, racial battle fatigue, and strategies for surviving higher education. In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Education Across the African Diaspora</w:t>
      </w:r>
      <w:r w:rsidRPr="00D078B8">
        <w:rPr>
          <w:rStyle w:val="apple-converted-space"/>
          <w:rFonts w:ascii="Garamond" w:hAnsi="Garamond" w:cs="Arial"/>
          <w:color w:val="000000" w:themeColor="text1"/>
          <w:shd w:val="clear" w:color="auto" w:fill="FFFFFF"/>
        </w:rPr>
        <w:t> </w:t>
      </w:r>
      <w:r w:rsidRPr="00D078B8">
        <w:rPr>
          <w:rFonts w:ascii="Garamond" w:hAnsi="Garamond" w:cs="Arial"/>
          <w:color w:val="000000" w:themeColor="text1"/>
          <w:shd w:val="clear" w:color="auto" w:fill="FFFFFF"/>
        </w:rPr>
        <w:t>(pp. 90-101). Routledge.</w:t>
      </w:r>
    </w:p>
    <w:p w14:paraId="4D5CB4E1" w14:textId="77777777" w:rsidR="00560B06" w:rsidRPr="00D078B8" w:rsidRDefault="00560B06" w:rsidP="00560B06">
      <w:pPr>
        <w:pStyle w:val="ListParagraph"/>
        <w:ind w:hanging="720"/>
        <w:mirrorIndents/>
        <w:rPr>
          <w:rFonts w:ascii="Garamond" w:hAnsi="Garamond" w:cs="Times New Roman"/>
          <w:color w:val="000000" w:themeColor="text1"/>
        </w:rPr>
      </w:pPr>
      <w:proofErr w:type="spellStart"/>
      <w:r w:rsidRPr="00D078B8">
        <w:rPr>
          <w:rFonts w:ascii="Garamond" w:hAnsi="Garamond" w:cs="Arial"/>
          <w:color w:val="000000" w:themeColor="text1"/>
          <w:shd w:val="clear" w:color="auto" w:fill="FFFFFF"/>
        </w:rPr>
        <w:t>Romzek</w:t>
      </w:r>
      <w:proofErr w:type="spellEnd"/>
      <w:r w:rsidRPr="00D078B8">
        <w:rPr>
          <w:rFonts w:ascii="Garamond" w:hAnsi="Garamond" w:cs="Arial"/>
          <w:color w:val="000000" w:themeColor="text1"/>
          <w:shd w:val="clear" w:color="auto" w:fill="FFFFFF"/>
        </w:rPr>
        <w:t xml:space="preserve">, B. S., &amp; Hendricks, J. S. (1982). Organizational involvement and representative bureaucracy: Can we have it both </w:t>
      </w:r>
      <w:proofErr w:type="gramStart"/>
      <w:r w:rsidRPr="00D078B8">
        <w:rPr>
          <w:rFonts w:ascii="Garamond" w:hAnsi="Garamond" w:cs="Arial"/>
          <w:color w:val="000000" w:themeColor="text1"/>
          <w:shd w:val="clear" w:color="auto" w:fill="FFFFFF"/>
        </w:rPr>
        <w:t>ways?.</w:t>
      </w:r>
      <w:proofErr w:type="gramEnd"/>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American Political Science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76</w:t>
      </w:r>
      <w:r w:rsidRPr="00D078B8">
        <w:rPr>
          <w:rFonts w:ascii="Garamond" w:hAnsi="Garamond" w:cs="Arial"/>
          <w:color w:val="000000" w:themeColor="text1"/>
          <w:shd w:val="clear" w:color="auto" w:fill="FFFFFF"/>
        </w:rPr>
        <w:t>(1), 75-82.</w:t>
      </w:r>
    </w:p>
    <w:p w14:paraId="7893F7E6"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Arial"/>
          <w:color w:val="000000" w:themeColor="text1"/>
          <w:shd w:val="clear" w:color="auto" w:fill="FFFFFF"/>
        </w:rPr>
        <w:t>Rutherford, A., &amp; Mee, E. (2023). What explains variation in representation in the public sector? Predicting the presence of female officers in US College Police Departments.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83</w:t>
      </w:r>
      <w:r w:rsidRPr="00D078B8">
        <w:rPr>
          <w:rFonts w:ascii="Garamond" w:hAnsi="Garamond" w:cs="Arial"/>
          <w:color w:val="000000" w:themeColor="text1"/>
          <w:shd w:val="clear" w:color="auto" w:fill="FFFFFF"/>
        </w:rPr>
        <w:t>(4), 895-910.</w:t>
      </w:r>
      <w:r w:rsidRPr="00D078B8">
        <w:rPr>
          <w:rFonts w:ascii="Garamond" w:hAnsi="Garamond" w:cs="Times New Roman"/>
          <w:color w:val="000000" w:themeColor="text1"/>
        </w:rPr>
        <w:t xml:space="preserve"> </w:t>
      </w:r>
    </w:p>
    <w:p w14:paraId="5F9A1C6D"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Sanchez, G. R., &amp; Vargas, E. D. (2016). Taking a closer look at group identity: The link between theory and measurement of group consciousness and linked fate.</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Political research quarterly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69</w:t>
      </w:r>
      <w:r w:rsidRPr="00D078B8">
        <w:rPr>
          <w:rFonts w:ascii="Garamond" w:hAnsi="Garamond" w:cs="Arial"/>
          <w:color w:val="000000" w:themeColor="text1"/>
          <w:shd w:val="clear" w:color="auto" w:fill="FFFFFF"/>
        </w:rPr>
        <w:t>(1), 160-174.</w:t>
      </w:r>
    </w:p>
    <w:p w14:paraId="364174C3"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Arial"/>
          <w:color w:val="000000" w:themeColor="text1"/>
          <w:shd w:val="clear" w:color="auto" w:fill="FFFFFF"/>
        </w:rPr>
        <w:t xml:space="preserve">Savolainen, J., Casey, P. J., McBrayer, J. P., &amp; </w:t>
      </w:r>
      <w:proofErr w:type="spellStart"/>
      <w:r w:rsidRPr="00D078B8">
        <w:rPr>
          <w:rFonts w:ascii="Garamond" w:hAnsi="Garamond" w:cs="Arial"/>
          <w:color w:val="000000" w:themeColor="text1"/>
          <w:shd w:val="clear" w:color="auto" w:fill="FFFFFF"/>
        </w:rPr>
        <w:t>Schwerdtle</w:t>
      </w:r>
      <w:proofErr w:type="spellEnd"/>
      <w:r w:rsidRPr="00D078B8">
        <w:rPr>
          <w:rFonts w:ascii="Garamond" w:hAnsi="Garamond" w:cs="Arial"/>
          <w:color w:val="000000" w:themeColor="text1"/>
          <w:shd w:val="clear" w:color="auto" w:fill="FFFFFF"/>
        </w:rPr>
        <w:t>, P. N. (2023). Positionality and its problems: questioning the value of reflexivity statements in research.</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Perspectives on Psychological Science</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18</w:t>
      </w:r>
      <w:r w:rsidRPr="00D078B8">
        <w:rPr>
          <w:rFonts w:ascii="Garamond" w:hAnsi="Garamond" w:cs="Arial"/>
          <w:color w:val="000000" w:themeColor="text1"/>
          <w:shd w:val="clear" w:color="auto" w:fill="FFFFFF"/>
        </w:rPr>
        <w:t>(6), 1331-1338.</w:t>
      </w:r>
      <w:r w:rsidRPr="00D078B8">
        <w:rPr>
          <w:rFonts w:ascii="Garamond" w:hAnsi="Garamond" w:cs="Times New Roman"/>
          <w:color w:val="000000" w:themeColor="text1"/>
        </w:rPr>
        <w:t xml:space="preserve"> </w:t>
      </w:r>
    </w:p>
    <w:p w14:paraId="08293DA7"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Scacco</w:t>
      </w:r>
      <w:proofErr w:type="spellEnd"/>
      <w:r w:rsidRPr="00D078B8">
        <w:rPr>
          <w:rFonts w:ascii="Garamond" w:hAnsi="Garamond" w:cs="Arial"/>
          <w:color w:val="000000" w:themeColor="text1"/>
          <w:shd w:val="clear" w:color="auto" w:fill="FFFFFF"/>
        </w:rPr>
        <w:t>, A., &amp; Warren, S. S. (2018). Can social contact reduce prejudice and discrimination? Evidence from a field experiment in Nigeria.</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American Political Science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112</w:t>
      </w:r>
      <w:r w:rsidRPr="00D078B8">
        <w:rPr>
          <w:rFonts w:ascii="Garamond" w:hAnsi="Garamond" w:cs="Arial"/>
          <w:color w:val="000000" w:themeColor="text1"/>
          <w:shd w:val="clear" w:color="auto" w:fill="FFFFFF"/>
        </w:rPr>
        <w:t>(3), 654-677.</w:t>
      </w:r>
    </w:p>
    <w:p w14:paraId="312ED6DB"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Schütze</w:t>
      </w:r>
      <w:proofErr w:type="spellEnd"/>
      <w:r w:rsidRPr="00D078B8">
        <w:rPr>
          <w:rFonts w:ascii="Garamond" w:hAnsi="Garamond" w:cs="Arial"/>
          <w:color w:val="000000" w:themeColor="text1"/>
          <w:shd w:val="clear" w:color="auto" w:fill="FFFFFF"/>
        </w:rPr>
        <w:t>, C., &amp; Johansson, H. (2020). The importance of discretion for welfare services to minorities: Examining workload and anti</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immigration attitudes.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Australian Journal of Public Administration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79</w:t>
      </w:r>
      <w:r w:rsidRPr="00D078B8">
        <w:rPr>
          <w:rFonts w:ascii="Garamond" w:hAnsi="Garamond" w:cs="Arial"/>
          <w:color w:val="000000" w:themeColor="text1"/>
          <w:shd w:val="clear" w:color="auto" w:fill="FFFFFF"/>
        </w:rPr>
        <w:t>(4), 426-443.</w:t>
      </w:r>
    </w:p>
    <w:p w14:paraId="6CF56952"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Scott, P. G. (1997). Assessing determinants of bureaucratic discretion: An experiment in street-level decision making.</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Journal of public administration research and theory</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7</w:t>
      </w:r>
      <w:r w:rsidRPr="00D078B8">
        <w:rPr>
          <w:rFonts w:ascii="Garamond" w:hAnsi="Garamond" w:cs="Times New Roman"/>
          <w:color w:val="000000" w:themeColor="text1"/>
          <w:shd w:val="clear" w:color="auto" w:fill="FFFFFF"/>
        </w:rPr>
        <w:t>(1), 35-58.</w:t>
      </w:r>
    </w:p>
    <w:p w14:paraId="1DD65FDC"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Secules</w:t>
      </w:r>
      <w:proofErr w:type="spellEnd"/>
      <w:r w:rsidRPr="00D078B8">
        <w:rPr>
          <w:rFonts w:ascii="Garamond" w:hAnsi="Garamond" w:cs="Arial"/>
          <w:color w:val="000000" w:themeColor="text1"/>
          <w:shd w:val="clear" w:color="auto" w:fill="FFFFFF"/>
        </w:rPr>
        <w:t>, S., McCall, C., Mejia, J. A., Beebe, C., Masters, A. S., L. Sánchez</w:t>
      </w:r>
      <w:r w:rsidRPr="00D078B8">
        <w:rPr>
          <w:rFonts w:ascii="Cambria Math" w:hAnsi="Cambria Math" w:cs="Cambria Math"/>
          <w:color w:val="000000" w:themeColor="text1"/>
          <w:shd w:val="clear" w:color="auto" w:fill="FFFFFF"/>
        </w:rPr>
        <w:t>‐</w:t>
      </w:r>
      <w:r w:rsidRPr="00D078B8">
        <w:rPr>
          <w:rFonts w:ascii="Garamond" w:hAnsi="Garamond" w:cs="Arial"/>
          <w:color w:val="000000" w:themeColor="text1"/>
          <w:shd w:val="clear" w:color="auto" w:fill="FFFFFF"/>
        </w:rPr>
        <w:t xml:space="preserve">Peña, M., &amp; </w:t>
      </w:r>
      <w:proofErr w:type="spellStart"/>
      <w:r w:rsidRPr="00D078B8">
        <w:rPr>
          <w:rFonts w:ascii="Garamond" w:hAnsi="Garamond" w:cs="Arial"/>
          <w:color w:val="000000" w:themeColor="text1"/>
          <w:shd w:val="clear" w:color="auto" w:fill="FFFFFF"/>
        </w:rPr>
        <w:t>Svyantek</w:t>
      </w:r>
      <w:proofErr w:type="spellEnd"/>
      <w:r w:rsidRPr="00D078B8">
        <w:rPr>
          <w:rFonts w:ascii="Garamond" w:hAnsi="Garamond" w:cs="Arial"/>
          <w:color w:val="000000" w:themeColor="text1"/>
          <w:shd w:val="clear" w:color="auto" w:fill="FFFFFF"/>
        </w:rPr>
        <w:t>, M. (2021). Positionality practices and dimensions of impact on equity research: A collaborative inquiry and call to the community.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Engineering Education</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110</w:t>
      </w:r>
      <w:r w:rsidRPr="00D078B8">
        <w:rPr>
          <w:rFonts w:ascii="Garamond" w:hAnsi="Garamond" w:cs="Arial"/>
          <w:color w:val="000000" w:themeColor="text1"/>
          <w:shd w:val="clear" w:color="auto" w:fill="FFFFFF"/>
        </w:rPr>
        <w:t>(1), 19-43.</w:t>
      </w:r>
    </w:p>
    <w:p w14:paraId="44283225"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lastRenderedPageBreak/>
        <w:t>Selden, S. C. (1997). The Promise of Representative Bureaucracy: Diversity and Responsiveness in a Government Agency. New York: ME Sharpe.</w:t>
      </w:r>
    </w:p>
    <w:p w14:paraId="55188A42"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Selden, S. C., </w:t>
      </w:r>
      <w:proofErr w:type="spellStart"/>
      <w:r w:rsidRPr="00D078B8">
        <w:rPr>
          <w:rFonts w:ascii="Garamond" w:hAnsi="Garamond" w:cs="Arial"/>
          <w:color w:val="000000" w:themeColor="text1"/>
          <w:shd w:val="clear" w:color="auto" w:fill="FFFFFF"/>
        </w:rPr>
        <w:t>Brudney</w:t>
      </w:r>
      <w:proofErr w:type="spellEnd"/>
      <w:r w:rsidRPr="00D078B8">
        <w:rPr>
          <w:rFonts w:ascii="Garamond" w:hAnsi="Garamond" w:cs="Arial"/>
          <w:color w:val="000000" w:themeColor="text1"/>
          <w:shd w:val="clear" w:color="auto" w:fill="FFFFFF"/>
        </w:rPr>
        <w:t xml:space="preserve">, J. L., &amp; </w:t>
      </w:r>
      <w:proofErr w:type="spellStart"/>
      <w:r w:rsidRPr="00D078B8">
        <w:rPr>
          <w:rFonts w:ascii="Garamond" w:hAnsi="Garamond" w:cs="Arial"/>
          <w:color w:val="000000" w:themeColor="text1"/>
          <w:shd w:val="clear" w:color="auto" w:fill="FFFFFF"/>
        </w:rPr>
        <w:t>Kellough</w:t>
      </w:r>
      <w:proofErr w:type="spellEnd"/>
      <w:r w:rsidRPr="00D078B8">
        <w:rPr>
          <w:rFonts w:ascii="Garamond" w:hAnsi="Garamond" w:cs="Arial"/>
          <w:color w:val="000000" w:themeColor="text1"/>
          <w:shd w:val="clear" w:color="auto" w:fill="FFFFFF"/>
        </w:rPr>
        <w:t>, J. E. (2016). Bureaucracy as a representative institution: Toward a reconciliation of bureaucratic government and democratic theory. In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Representative Bureaucracy</w:t>
      </w:r>
      <w:r w:rsidRPr="00D078B8">
        <w:rPr>
          <w:rStyle w:val="apple-converted-space"/>
          <w:rFonts w:ascii="Garamond" w:hAnsi="Garamond" w:cs="Arial"/>
          <w:color w:val="000000" w:themeColor="text1"/>
          <w:shd w:val="clear" w:color="auto" w:fill="FFFFFF"/>
        </w:rPr>
        <w:t> </w:t>
      </w:r>
      <w:r w:rsidRPr="00D078B8">
        <w:rPr>
          <w:rFonts w:ascii="Garamond" w:hAnsi="Garamond" w:cs="Arial"/>
          <w:color w:val="000000" w:themeColor="text1"/>
          <w:shd w:val="clear" w:color="auto" w:fill="FFFFFF"/>
        </w:rPr>
        <w:t>(pp. 134-154). Routledge.</w:t>
      </w:r>
    </w:p>
    <w:p w14:paraId="297CF77F" w14:textId="77777777" w:rsidR="00560B06" w:rsidRPr="00D078B8" w:rsidRDefault="00560B06" w:rsidP="00560B06">
      <w:pPr>
        <w:pStyle w:val="ListParagraph"/>
        <w:ind w:hanging="720"/>
        <w:mirrorIndents/>
        <w:rPr>
          <w:rFonts w:ascii="Garamond" w:hAnsi="Garamond" w:cs="Times New Roman"/>
          <w:color w:val="000000" w:themeColor="text1"/>
        </w:rPr>
      </w:pPr>
      <w:proofErr w:type="spellStart"/>
      <w:r w:rsidRPr="00D078B8">
        <w:rPr>
          <w:rFonts w:ascii="Garamond" w:hAnsi="Garamond" w:cs="Times New Roman"/>
          <w:color w:val="000000" w:themeColor="text1"/>
        </w:rPr>
        <w:t>Shambanis</w:t>
      </w:r>
      <w:proofErr w:type="spellEnd"/>
      <w:r w:rsidRPr="00D078B8">
        <w:rPr>
          <w:rFonts w:ascii="Garamond" w:hAnsi="Garamond" w:cs="Times New Roman"/>
          <w:color w:val="000000" w:themeColor="text1"/>
        </w:rPr>
        <w:t xml:space="preserve">, A., &amp; </w:t>
      </w:r>
      <w:proofErr w:type="spellStart"/>
      <w:r w:rsidRPr="00D078B8">
        <w:rPr>
          <w:rFonts w:ascii="Garamond" w:hAnsi="Garamond" w:cs="Times New Roman"/>
          <w:color w:val="000000" w:themeColor="text1"/>
        </w:rPr>
        <w:t>Shayo</w:t>
      </w:r>
      <w:proofErr w:type="spellEnd"/>
      <w:r w:rsidRPr="00D078B8">
        <w:rPr>
          <w:rFonts w:ascii="Garamond" w:hAnsi="Garamond" w:cs="Times New Roman"/>
          <w:color w:val="000000" w:themeColor="text1"/>
        </w:rPr>
        <w:t>, M. (2013). Social identification and ethnic conflict. American Political Science Review, 107(2), 294-325.</w:t>
      </w:r>
    </w:p>
    <w:p w14:paraId="3A2F7DBB"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Shoub</w:t>
      </w:r>
      <w:proofErr w:type="spellEnd"/>
      <w:r w:rsidRPr="00D078B8">
        <w:rPr>
          <w:rFonts w:ascii="Garamond" w:hAnsi="Garamond" w:cs="Arial"/>
          <w:color w:val="000000" w:themeColor="text1"/>
          <w:shd w:val="clear" w:color="auto" w:fill="FFFFFF"/>
        </w:rPr>
        <w:t>, K. (2022). Comparing systemic and individual sources of racially disparate traffic stop outcomes.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Public Administration Research and Theory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32</w:t>
      </w:r>
      <w:r w:rsidRPr="00D078B8">
        <w:rPr>
          <w:rFonts w:ascii="Garamond" w:hAnsi="Garamond" w:cs="Arial"/>
          <w:color w:val="000000" w:themeColor="text1"/>
          <w:shd w:val="clear" w:color="auto" w:fill="FFFFFF"/>
        </w:rPr>
        <w:t>(2), 236-251.</w:t>
      </w:r>
    </w:p>
    <w:p w14:paraId="4AF74A6C"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proofErr w:type="spellStart"/>
      <w:r w:rsidRPr="00D078B8">
        <w:rPr>
          <w:rFonts w:ascii="Garamond" w:hAnsi="Garamond" w:cs="Arial"/>
          <w:color w:val="000000" w:themeColor="text1"/>
          <w:shd w:val="clear" w:color="auto" w:fill="FFFFFF"/>
        </w:rPr>
        <w:t>Shoub</w:t>
      </w:r>
      <w:proofErr w:type="spellEnd"/>
      <w:r w:rsidRPr="00D078B8">
        <w:rPr>
          <w:rFonts w:ascii="Garamond" w:hAnsi="Garamond" w:cs="Arial"/>
          <w:color w:val="000000" w:themeColor="text1"/>
          <w:shd w:val="clear" w:color="auto" w:fill="FFFFFF"/>
        </w:rPr>
        <w:t xml:space="preserve">, K., </w:t>
      </w:r>
      <w:proofErr w:type="spellStart"/>
      <w:r w:rsidRPr="00D078B8">
        <w:rPr>
          <w:rFonts w:ascii="Garamond" w:hAnsi="Garamond" w:cs="Arial"/>
          <w:color w:val="000000" w:themeColor="text1"/>
          <w:shd w:val="clear" w:color="auto" w:fill="FFFFFF"/>
        </w:rPr>
        <w:t>Christiani</w:t>
      </w:r>
      <w:proofErr w:type="spellEnd"/>
      <w:r w:rsidRPr="00D078B8">
        <w:rPr>
          <w:rFonts w:ascii="Garamond" w:hAnsi="Garamond" w:cs="Arial"/>
          <w:color w:val="000000" w:themeColor="text1"/>
          <w:shd w:val="clear" w:color="auto" w:fill="FFFFFF"/>
        </w:rPr>
        <w:t>, L., Baumgartner, F. R., Epp, D. A., &amp; Roach, K. (2021). Fines, fees, forfeitures, and disparities: A link between municipal reliance on fines and racial disparities in policing.</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Policy Studies Journal</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49</w:t>
      </w:r>
      <w:r w:rsidRPr="00D078B8">
        <w:rPr>
          <w:rFonts w:ascii="Garamond" w:hAnsi="Garamond" w:cs="Arial"/>
          <w:color w:val="000000" w:themeColor="text1"/>
          <w:shd w:val="clear" w:color="auto" w:fill="FFFFFF"/>
        </w:rPr>
        <w:t>(3), 835-859.</w:t>
      </w:r>
    </w:p>
    <w:p w14:paraId="0BEEE2C3"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Smith, C. W. (2014).</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Black mosaic: The politics of Black pan-ethnic diversity</w:t>
      </w:r>
      <w:r w:rsidRPr="00D078B8">
        <w:rPr>
          <w:rFonts w:ascii="Garamond" w:hAnsi="Garamond" w:cs="Arial"/>
          <w:color w:val="000000" w:themeColor="text1"/>
          <w:shd w:val="clear" w:color="auto" w:fill="FFFFFF"/>
        </w:rPr>
        <w:t xml:space="preserve">. NYU Press. </w:t>
      </w:r>
    </w:p>
    <w:p w14:paraId="667DF7ED"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Smith, W. A., David, R., &amp; Stanton, G. S. (2020). Racial battle fatigue: The long-term effects of racial microaggressions on African American boys and men. In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The international handbook of black community mental health</w:t>
      </w:r>
      <w:r w:rsidRPr="00D078B8">
        <w:rPr>
          <w:rStyle w:val="apple-converted-space"/>
          <w:rFonts w:ascii="Garamond" w:hAnsi="Garamond" w:cs="Arial"/>
          <w:color w:val="000000" w:themeColor="text1"/>
          <w:shd w:val="clear" w:color="auto" w:fill="FFFFFF"/>
        </w:rPr>
        <w:t> </w:t>
      </w:r>
      <w:r w:rsidRPr="00D078B8">
        <w:rPr>
          <w:rFonts w:ascii="Garamond" w:hAnsi="Garamond" w:cs="Arial"/>
          <w:color w:val="000000" w:themeColor="text1"/>
          <w:shd w:val="clear" w:color="auto" w:fill="FFFFFF"/>
        </w:rPr>
        <w:t>(pp. 83-92). Emerald Publishing Limited.</w:t>
      </w:r>
    </w:p>
    <w:p w14:paraId="099D3BEF" w14:textId="77777777" w:rsidR="00560B06" w:rsidRPr="00D078B8" w:rsidRDefault="00560B06" w:rsidP="00560B06">
      <w:pPr>
        <w:ind w:left="720" w:hanging="720"/>
        <w:contextualSpacing/>
        <w:mirrorIndents/>
        <w:rPr>
          <w:rFonts w:ascii="Garamond" w:hAnsi="Garamond" w:cs="Times New Roman"/>
          <w:color w:val="000000" w:themeColor="text1"/>
        </w:rPr>
      </w:pPr>
      <w:r w:rsidRPr="00D078B8">
        <w:rPr>
          <w:rFonts w:ascii="Garamond" w:hAnsi="Garamond" w:cs="Arial"/>
          <w:color w:val="000000" w:themeColor="text1"/>
          <w:shd w:val="clear" w:color="auto" w:fill="FFFFFF"/>
        </w:rPr>
        <w:t xml:space="preserve">Smith, W. A., </w:t>
      </w:r>
      <w:proofErr w:type="spellStart"/>
      <w:r w:rsidRPr="00D078B8">
        <w:rPr>
          <w:rFonts w:ascii="Garamond" w:hAnsi="Garamond" w:cs="Arial"/>
          <w:color w:val="000000" w:themeColor="text1"/>
          <w:shd w:val="clear" w:color="auto" w:fill="FFFFFF"/>
        </w:rPr>
        <w:t>Yosso</w:t>
      </w:r>
      <w:proofErr w:type="spellEnd"/>
      <w:r w:rsidRPr="00D078B8">
        <w:rPr>
          <w:rFonts w:ascii="Garamond" w:hAnsi="Garamond" w:cs="Arial"/>
          <w:color w:val="000000" w:themeColor="text1"/>
          <w:shd w:val="clear" w:color="auto" w:fill="FFFFFF"/>
        </w:rPr>
        <w:t>, T. J., &amp; Solórzano, D. G. (2011). Challenging racial battle fatigue on historically White campuses: A critical race examination of race-related stress. In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Covert racism</w:t>
      </w:r>
      <w:r w:rsidRPr="00D078B8">
        <w:rPr>
          <w:rStyle w:val="apple-converted-space"/>
          <w:rFonts w:ascii="Garamond" w:hAnsi="Garamond" w:cs="Arial"/>
          <w:color w:val="000000" w:themeColor="text1"/>
          <w:shd w:val="clear" w:color="auto" w:fill="FFFFFF"/>
        </w:rPr>
        <w:t> </w:t>
      </w:r>
      <w:r w:rsidRPr="00D078B8">
        <w:rPr>
          <w:rFonts w:ascii="Garamond" w:hAnsi="Garamond" w:cs="Arial"/>
          <w:color w:val="000000" w:themeColor="text1"/>
          <w:shd w:val="clear" w:color="auto" w:fill="FFFFFF"/>
        </w:rPr>
        <w:t>(pp. 211-237). Brill.</w:t>
      </w:r>
    </w:p>
    <w:p w14:paraId="7010E476" w14:textId="77777777" w:rsidR="00560B06" w:rsidRPr="00D078B8" w:rsidRDefault="00560B06" w:rsidP="00560B06">
      <w:pPr>
        <w:ind w:left="720" w:hanging="720"/>
        <w:contextualSpacing/>
        <w:mirrorIndents/>
        <w:rPr>
          <w:rFonts w:ascii="Garamond" w:hAnsi="Garamond" w:cs="Times New Roman"/>
          <w:color w:val="000000" w:themeColor="text1"/>
        </w:rPr>
      </w:pPr>
      <w:r w:rsidRPr="00D078B8">
        <w:rPr>
          <w:rFonts w:ascii="Garamond" w:hAnsi="Garamond" w:cs="Arial"/>
          <w:color w:val="000000" w:themeColor="text1"/>
          <w:shd w:val="clear" w:color="auto" w:fill="FFFFFF"/>
        </w:rPr>
        <w:t>Sowa, J. E., &amp; Selden, S. C. (2003). Administrative discretion and active representation: An expansion of the theory of representative bureaucracy.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63</w:t>
      </w:r>
      <w:r w:rsidRPr="00D078B8">
        <w:rPr>
          <w:rFonts w:ascii="Garamond" w:hAnsi="Garamond" w:cs="Arial"/>
          <w:color w:val="000000" w:themeColor="text1"/>
          <w:shd w:val="clear" w:color="auto" w:fill="FFFFFF"/>
        </w:rPr>
        <w:t xml:space="preserve">(6), 700-710. </w:t>
      </w:r>
    </w:p>
    <w:p w14:paraId="53197C40" w14:textId="77777777" w:rsidR="00560B06" w:rsidRPr="00D078B8" w:rsidRDefault="00560B06" w:rsidP="00560B06">
      <w:pPr>
        <w:pStyle w:val="ListParagraph"/>
        <w:ind w:hanging="720"/>
        <w:mirrorIndents/>
        <w:rPr>
          <w:rFonts w:ascii="Garamond" w:hAnsi="Garamond" w:cs="Times New Roman"/>
          <w:color w:val="000000" w:themeColor="text1"/>
        </w:rPr>
      </w:pPr>
      <w:proofErr w:type="spellStart"/>
      <w:r w:rsidRPr="00D078B8">
        <w:rPr>
          <w:rFonts w:ascii="Garamond" w:hAnsi="Garamond" w:cs="Times New Roman"/>
          <w:color w:val="000000" w:themeColor="text1"/>
        </w:rPr>
        <w:t>Stichman</w:t>
      </w:r>
      <w:proofErr w:type="spellEnd"/>
      <w:r w:rsidRPr="00D078B8">
        <w:rPr>
          <w:rFonts w:ascii="Garamond" w:hAnsi="Garamond" w:cs="Times New Roman"/>
          <w:color w:val="000000" w:themeColor="text1"/>
        </w:rPr>
        <w:t>, A. J., Hassell, K. D., &amp; Archbold, C. A. (2010). Strength in numbers? A test of Kanter's theory of tokenism. Journal of Criminal Justice, 38(4), 633-639</w:t>
      </w:r>
    </w:p>
    <w:p w14:paraId="13C086FC"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shd w:val="clear" w:color="auto" w:fill="FFFFFF"/>
        </w:rPr>
        <w:t xml:space="preserve">Strader, E., </w:t>
      </w:r>
      <w:proofErr w:type="spellStart"/>
      <w:r w:rsidRPr="00D078B8">
        <w:rPr>
          <w:rFonts w:ascii="Garamond" w:hAnsi="Garamond" w:cs="Times New Roman"/>
          <w:color w:val="000000" w:themeColor="text1"/>
          <w:shd w:val="clear" w:color="auto" w:fill="FFFFFF"/>
        </w:rPr>
        <w:t>Griffie</w:t>
      </w:r>
      <w:proofErr w:type="spellEnd"/>
      <w:r w:rsidRPr="00D078B8">
        <w:rPr>
          <w:rFonts w:ascii="Garamond" w:hAnsi="Garamond" w:cs="Times New Roman"/>
          <w:color w:val="000000" w:themeColor="text1"/>
          <w:shd w:val="clear" w:color="auto" w:fill="FFFFFF"/>
        </w:rPr>
        <w:t xml:space="preserve">, V., </w:t>
      </w:r>
      <w:proofErr w:type="spellStart"/>
      <w:r w:rsidRPr="00D078B8">
        <w:rPr>
          <w:rFonts w:ascii="Garamond" w:hAnsi="Garamond" w:cs="Times New Roman"/>
          <w:color w:val="000000" w:themeColor="text1"/>
          <w:shd w:val="clear" w:color="auto" w:fill="FFFFFF"/>
        </w:rPr>
        <w:t>Irelan</w:t>
      </w:r>
      <w:proofErr w:type="spellEnd"/>
      <w:r w:rsidRPr="00D078B8">
        <w:rPr>
          <w:rFonts w:ascii="Garamond" w:hAnsi="Garamond" w:cs="Times New Roman"/>
          <w:color w:val="000000" w:themeColor="text1"/>
          <w:shd w:val="clear" w:color="auto" w:fill="FFFFFF"/>
        </w:rPr>
        <w:t>, P. C., Kwan, L. Y., Northcott, E., &amp; Pandey, S. K. (2023). Race in representative bureaucracy theory: A problematizing review.</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Public Administration Review</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83</w:t>
      </w:r>
      <w:r w:rsidRPr="00D078B8">
        <w:rPr>
          <w:rFonts w:ascii="Garamond" w:hAnsi="Garamond" w:cs="Times New Roman"/>
          <w:color w:val="000000" w:themeColor="text1"/>
          <w:shd w:val="clear" w:color="auto" w:fill="FFFFFF"/>
        </w:rPr>
        <w:t>(6), 1687-1703.</w:t>
      </w:r>
    </w:p>
    <w:p w14:paraId="5C071BF4"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proofErr w:type="spellStart"/>
      <w:r w:rsidRPr="00D078B8">
        <w:rPr>
          <w:rFonts w:ascii="Garamond" w:hAnsi="Garamond" w:cs="Times New Roman"/>
          <w:color w:val="000000" w:themeColor="text1"/>
          <w:shd w:val="clear" w:color="auto" w:fill="FFFFFF"/>
        </w:rPr>
        <w:t>Svara</w:t>
      </w:r>
      <w:proofErr w:type="spellEnd"/>
      <w:r w:rsidRPr="00D078B8">
        <w:rPr>
          <w:rFonts w:ascii="Garamond" w:hAnsi="Garamond" w:cs="Times New Roman"/>
          <w:color w:val="000000" w:themeColor="text1"/>
          <w:shd w:val="clear" w:color="auto" w:fill="FFFFFF"/>
        </w:rPr>
        <w:t>, J. H., &amp; Brunet, J. R. (2020). The importance of social equity to prevent a hollow public administration.</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The American Review of Public Administration</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50</w:t>
      </w:r>
      <w:r w:rsidRPr="00D078B8">
        <w:rPr>
          <w:rFonts w:ascii="Garamond" w:hAnsi="Garamond" w:cs="Times New Roman"/>
          <w:color w:val="000000" w:themeColor="text1"/>
          <w:shd w:val="clear" w:color="auto" w:fill="FFFFFF"/>
        </w:rPr>
        <w:t>(4-5), 352-357.</w:t>
      </w:r>
    </w:p>
    <w:p w14:paraId="17C85881"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Tajfel, H. (1970). Experiments in intergroup discrimination. Scientific American, 223(5), 96-102.</w:t>
      </w:r>
    </w:p>
    <w:p w14:paraId="7BF7FFD0"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Theobald, N. A., &amp; Haider-Markel, D. P. (2009). Race, bureaucracy, and symbolic representation: Interactions between citizens and police.</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Public Administration Research and Theory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19</w:t>
      </w:r>
      <w:r w:rsidRPr="00D078B8">
        <w:rPr>
          <w:rFonts w:ascii="Garamond" w:hAnsi="Garamond" w:cs="Arial"/>
          <w:color w:val="000000" w:themeColor="text1"/>
          <w:shd w:val="clear" w:color="auto" w:fill="FFFFFF"/>
        </w:rPr>
        <w:t>(2), 409-426.</w:t>
      </w:r>
    </w:p>
    <w:p w14:paraId="741DBC2E"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proofErr w:type="spellStart"/>
      <w:r w:rsidRPr="00D078B8">
        <w:rPr>
          <w:rFonts w:ascii="Garamond" w:hAnsi="Garamond" w:cs="Times New Roman"/>
          <w:color w:val="000000" w:themeColor="text1"/>
          <w:shd w:val="clear" w:color="auto" w:fill="FFFFFF"/>
        </w:rPr>
        <w:t>Theoharis</w:t>
      </w:r>
      <w:proofErr w:type="spellEnd"/>
      <w:r w:rsidRPr="00D078B8">
        <w:rPr>
          <w:rFonts w:ascii="Garamond" w:hAnsi="Garamond" w:cs="Times New Roman"/>
          <w:color w:val="000000" w:themeColor="text1"/>
          <w:shd w:val="clear" w:color="auto" w:fill="FFFFFF"/>
        </w:rPr>
        <w:t>, G. (2008). “At every turn”: The resistance that principals face in their pursuit of equity and justice.</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Journal of School Leadership</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18</w:t>
      </w:r>
      <w:r w:rsidRPr="00D078B8">
        <w:rPr>
          <w:rFonts w:ascii="Garamond" w:hAnsi="Garamond" w:cs="Times New Roman"/>
          <w:color w:val="000000" w:themeColor="text1"/>
          <w:shd w:val="clear" w:color="auto" w:fill="FFFFFF"/>
        </w:rPr>
        <w:t>(3), 303-343.</w:t>
      </w:r>
    </w:p>
    <w:p w14:paraId="33C92706" w14:textId="77777777" w:rsidR="00560B06" w:rsidRPr="00D078B8" w:rsidRDefault="00560B06" w:rsidP="004472F7">
      <w:pPr>
        <w:pStyle w:val="Heading1"/>
      </w:pPr>
      <w:bookmarkStart w:id="49" w:name="_Toc172681715"/>
      <w:bookmarkStart w:id="50" w:name="_Toc172681856"/>
      <w:bookmarkStart w:id="51" w:name="_Toc172682007"/>
      <w:r w:rsidRPr="00D078B8">
        <w:rPr>
          <w:shd w:val="clear" w:color="auto" w:fill="FFFFFF"/>
        </w:rPr>
        <w:t xml:space="preserve">Toll, T. (2023). </w:t>
      </w:r>
      <w:r w:rsidRPr="00D078B8">
        <w:t>Black Lives Matter: How DEI Has and Hasn’t Changed. Diversity Insights.</w:t>
      </w:r>
      <w:bookmarkEnd w:id="49"/>
      <w:bookmarkEnd w:id="50"/>
      <w:bookmarkEnd w:id="51"/>
    </w:p>
    <w:p w14:paraId="46EAE3D3" w14:textId="77777777" w:rsidR="00560B06" w:rsidRPr="00D078B8" w:rsidRDefault="00560B06" w:rsidP="00560B06">
      <w:pPr>
        <w:pStyle w:val="ListParagraph"/>
        <w:ind w:hanging="720"/>
        <w:mirrorIndents/>
        <w:rPr>
          <w:rFonts w:ascii="Garamond" w:hAnsi="Garamond" w:cs="Times New Roman"/>
          <w:color w:val="000000" w:themeColor="text1"/>
        </w:rPr>
      </w:pPr>
      <w:proofErr w:type="spellStart"/>
      <w:r w:rsidRPr="00D078B8">
        <w:rPr>
          <w:rFonts w:ascii="Garamond" w:hAnsi="Garamond" w:cs="Arial"/>
          <w:color w:val="000000" w:themeColor="text1"/>
          <w:shd w:val="clear" w:color="auto" w:fill="FFFFFF"/>
        </w:rPr>
        <w:t>Tummers</w:t>
      </w:r>
      <w:proofErr w:type="spellEnd"/>
      <w:r w:rsidRPr="00D078B8">
        <w:rPr>
          <w:rFonts w:ascii="Garamond" w:hAnsi="Garamond" w:cs="Arial"/>
          <w:color w:val="000000" w:themeColor="text1"/>
          <w:shd w:val="clear" w:color="auto" w:fill="FFFFFF"/>
        </w:rPr>
        <w:t xml:space="preserve">, L., &amp; </w:t>
      </w:r>
      <w:proofErr w:type="spellStart"/>
      <w:r w:rsidRPr="00D078B8">
        <w:rPr>
          <w:rFonts w:ascii="Garamond" w:hAnsi="Garamond" w:cs="Arial"/>
          <w:color w:val="000000" w:themeColor="text1"/>
          <w:shd w:val="clear" w:color="auto" w:fill="FFFFFF"/>
        </w:rPr>
        <w:t>Bekkers</w:t>
      </w:r>
      <w:proofErr w:type="spellEnd"/>
      <w:r w:rsidRPr="00D078B8">
        <w:rPr>
          <w:rFonts w:ascii="Garamond" w:hAnsi="Garamond" w:cs="Arial"/>
          <w:color w:val="000000" w:themeColor="text1"/>
          <w:shd w:val="clear" w:color="auto" w:fill="FFFFFF"/>
        </w:rPr>
        <w:t>, V. (2014). Policy implementation, street-level bureaucracy, and the importance of discretion.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Management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16</w:t>
      </w:r>
      <w:r w:rsidRPr="00D078B8">
        <w:rPr>
          <w:rFonts w:ascii="Garamond" w:hAnsi="Garamond" w:cs="Arial"/>
          <w:color w:val="000000" w:themeColor="text1"/>
          <w:shd w:val="clear" w:color="auto" w:fill="FFFFFF"/>
        </w:rPr>
        <w:t>(4), 527-547.</w:t>
      </w:r>
    </w:p>
    <w:p w14:paraId="3C32FCE7" w14:textId="77777777" w:rsidR="00560B06" w:rsidRPr="00D078B8" w:rsidRDefault="00560B06" w:rsidP="00560B06">
      <w:pPr>
        <w:pStyle w:val="ListParagraph"/>
        <w:ind w:hanging="720"/>
        <w:mirrorIndents/>
        <w:rPr>
          <w:rFonts w:ascii="Garamond" w:hAnsi="Garamond" w:cs="Times New Roman"/>
          <w:color w:val="000000" w:themeColor="text1"/>
        </w:rPr>
      </w:pPr>
      <w:proofErr w:type="spellStart"/>
      <w:r w:rsidRPr="00D078B8">
        <w:rPr>
          <w:rFonts w:ascii="Garamond" w:hAnsi="Garamond" w:cs="Times New Roman"/>
          <w:color w:val="000000" w:themeColor="text1"/>
        </w:rPr>
        <w:t>Tummers</w:t>
      </w:r>
      <w:proofErr w:type="spellEnd"/>
      <w:r w:rsidRPr="00D078B8">
        <w:rPr>
          <w:rFonts w:ascii="Garamond" w:hAnsi="Garamond" w:cs="Times New Roman"/>
          <w:color w:val="000000" w:themeColor="text1"/>
        </w:rPr>
        <w:t xml:space="preserve">, L., &amp; </w:t>
      </w:r>
      <w:proofErr w:type="spellStart"/>
      <w:r w:rsidRPr="00D078B8">
        <w:rPr>
          <w:rFonts w:ascii="Garamond" w:hAnsi="Garamond" w:cs="Times New Roman"/>
          <w:color w:val="000000" w:themeColor="text1"/>
        </w:rPr>
        <w:t>Bekkers</w:t>
      </w:r>
      <w:proofErr w:type="spellEnd"/>
      <w:r w:rsidRPr="00D078B8">
        <w:rPr>
          <w:rFonts w:ascii="Garamond" w:hAnsi="Garamond" w:cs="Times New Roman"/>
          <w:color w:val="000000" w:themeColor="text1"/>
        </w:rPr>
        <w:t>, V. (2014). Policy implementation, street-level bureaucracy, and the importance of discretion. Public Management Review, 16(4), 527-547.</w:t>
      </w:r>
    </w:p>
    <w:p w14:paraId="0B1D0F4D" w14:textId="77777777" w:rsidR="00560B06" w:rsidRPr="00D078B8" w:rsidRDefault="00560B06" w:rsidP="00560B06">
      <w:pPr>
        <w:ind w:hanging="720"/>
        <w:contextualSpacing/>
        <w:mirrorIndents/>
        <w:rPr>
          <w:rFonts w:ascii="Garamond" w:hAnsi="Garamond" w:cs="Times New Roman"/>
          <w:color w:val="000000" w:themeColor="text1"/>
        </w:rPr>
      </w:pPr>
      <w:r w:rsidRPr="00D078B8">
        <w:rPr>
          <w:rFonts w:ascii="Garamond" w:hAnsi="Garamond" w:cs="Times New Roman"/>
          <w:color w:val="000000" w:themeColor="text1"/>
        </w:rPr>
        <w:t>U.S. Department of Commerce. (n.d.). Executive orders on diversity, equity, inclusion, and accessibility.</w:t>
      </w:r>
      <w:r w:rsidRPr="00D078B8">
        <w:rPr>
          <w:rStyle w:val="apple-converted-space"/>
          <w:rFonts w:ascii="Garamond" w:hAnsi="Garamond" w:cs="Times New Roman"/>
          <w:color w:val="000000" w:themeColor="text1"/>
        </w:rPr>
        <w:t> </w:t>
      </w:r>
      <w:hyperlink r:id="rId31" w:tgtFrame="_new" w:history="1">
        <w:r w:rsidRPr="00D078B8">
          <w:rPr>
            <w:rStyle w:val="Hyperlink"/>
            <w:rFonts w:ascii="Garamond" w:hAnsi="Garamond"/>
            <w:color w:val="000000" w:themeColor="text1"/>
          </w:rPr>
          <w:t>https://www.commerce.gov/cr/programs-and-services/executive-orders-diversity-equity-inclusion-and-accessibility</w:t>
        </w:r>
      </w:hyperlink>
      <w:r w:rsidRPr="00D078B8">
        <w:rPr>
          <w:rStyle w:val="apple-converted-space"/>
          <w:rFonts w:ascii="Garamond" w:hAnsi="Garamond" w:cs="Times New Roman"/>
          <w:color w:val="000000" w:themeColor="text1"/>
        </w:rPr>
        <w:t> </w:t>
      </w:r>
      <w:r w:rsidRPr="00D078B8">
        <w:rPr>
          <w:rFonts w:ascii="Times New Roman" w:hAnsi="Times New Roman" w:cs="Times New Roman"/>
          <w:color w:val="000000" w:themeColor="text1"/>
        </w:rPr>
        <w:t>​​</w:t>
      </w:r>
    </w:p>
    <w:p w14:paraId="74E0A73B" w14:textId="77777777" w:rsidR="00560B06" w:rsidRPr="00D078B8" w:rsidRDefault="00560B06" w:rsidP="00560B06">
      <w:pPr>
        <w:ind w:hanging="720"/>
        <w:contextualSpacing/>
        <w:mirrorIndents/>
        <w:rPr>
          <w:rFonts w:ascii="Garamond" w:hAnsi="Garamond" w:cs="Times New Roman"/>
          <w:color w:val="000000" w:themeColor="text1"/>
        </w:rPr>
      </w:pPr>
      <w:r w:rsidRPr="00D078B8">
        <w:rPr>
          <w:rFonts w:ascii="Garamond" w:hAnsi="Garamond" w:cs="Times New Roman"/>
          <w:color w:val="000000" w:themeColor="text1"/>
        </w:rPr>
        <w:t>U.S. Department of Labor. (n.d.). History of DEIA in OLMS. Retrieved June 7, 2024, from</w:t>
      </w:r>
      <w:r w:rsidRPr="00D078B8">
        <w:rPr>
          <w:rStyle w:val="apple-converted-space"/>
          <w:rFonts w:ascii="Garamond" w:hAnsi="Garamond" w:cs="Times New Roman"/>
          <w:color w:val="000000" w:themeColor="text1"/>
        </w:rPr>
        <w:t> </w:t>
      </w:r>
      <w:hyperlink r:id="rId32" w:tgtFrame="_new" w:history="1">
        <w:r w:rsidRPr="00D078B8">
          <w:rPr>
            <w:rStyle w:val="Hyperlink"/>
            <w:rFonts w:ascii="Garamond" w:hAnsi="Garamond"/>
            <w:color w:val="000000" w:themeColor="text1"/>
          </w:rPr>
          <w:t>https://www.dol.gov/agencies/olms/deia/history</w:t>
        </w:r>
      </w:hyperlink>
    </w:p>
    <w:p w14:paraId="697C6D5B" w14:textId="77777777" w:rsidR="00560B06" w:rsidRPr="00D078B8" w:rsidRDefault="00560B06" w:rsidP="00560B06">
      <w:pPr>
        <w:ind w:hanging="720"/>
        <w:contextualSpacing/>
        <w:mirrorIndents/>
        <w:rPr>
          <w:rFonts w:ascii="Garamond" w:hAnsi="Garamond" w:cs="Times New Roman"/>
          <w:color w:val="000000" w:themeColor="text1"/>
        </w:rPr>
      </w:pPr>
      <w:r w:rsidRPr="00D078B8">
        <w:rPr>
          <w:rFonts w:ascii="Garamond" w:hAnsi="Garamond" w:cs="Times New Roman"/>
          <w:color w:val="000000" w:themeColor="text1"/>
        </w:rPr>
        <w:lastRenderedPageBreak/>
        <w:t>U.S. Equal Employment Opportunity Commission. (n.d.).</w:t>
      </w:r>
      <w:r w:rsidRPr="00D078B8">
        <w:rPr>
          <w:rStyle w:val="apple-converted-space"/>
          <w:rFonts w:ascii="Garamond" w:hAnsi="Garamond" w:cs="Times New Roman"/>
          <w:color w:val="000000" w:themeColor="text1"/>
        </w:rPr>
        <w:t> </w:t>
      </w:r>
      <w:r w:rsidRPr="00D078B8">
        <w:rPr>
          <w:rStyle w:val="Emphasis"/>
          <w:rFonts w:ascii="Garamond" w:hAnsi="Garamond" w:cs="Times New Roman"/>
          <w:color w:val="000000" w:themeColor="text1"/>
        </w:rPr>
        <w:t>African American workgroup report</w:t>
      </w:r>
      <w:r w:rsidRPr="00D078B8">
        <w:rPr>
          <w:rFonts w:ascii="Garamond" w:hAnsi="Garamond" w:cs="Times New Roman"/>
          <w:color w:val="000000" w:themeColor="text1"/>
        </w:rPr>
        <w:t>. Retrieved from</w:t>
      </w:r>
      <w:r w:rsidRPr="00D078B8">
        <w:rPr>
          <w:rStyle w:val="apple-converted-space"/>
          <w:rFonts w:ascii="Garamond" w:hAnsi="Garamond" w:cs="Times New Roman"/>
          <w:color w:val="000000" w:themeColor="text1"/>
        </w:rPr>
        <w:t> </w:t>
      </w:r>
      <w:hyperlink r:id="rId33" w:tgtFrame="_new" w:history="1">
        <w:r w:rsidRPr="00D078B8">
          <w:rPr>
            <w:rStyle w:val="Hyperlink"/>
            <w:rFonts w:ascii="Garamond" w:hAnsi="Garamond"/>
            <w:color w:val="000000" w:themeColor="text1"/>
          </w:rPr>
          <w:t>https://www.eeoc.gov/sites/default/files/migrated_files/federal/reports/African-American-Report.pdf</w:t>
        </w:r>
      </w:hyperlink>
    </w:p>
    <w:p w14:paraId="657C1DB0" w14:textId="77777777" w:rsidR="00560B06" w:rsidRPr="00D078B8" w:rsidRDefault="00560B06" w:rsidP="00560B06">
      <w:pPr>
        <w:ind w:hanging="720"/>
        <w:contextualSpacing/>
        <w:mirrorIndents/>
        <w:rPr>
          <w:rFonts w:ascii="Garamond" w:hAnsi="Garamond" w:cs="Times New Roman"/>
          <w:color w:val="000000" w:themeColor="text1"/>
        </w:rPr>
      </w:pPr>
      <w:r w:rsidRPr="00D078B8">
        <w:rPr>
          <w:rFonts w:ascii="Garamond" w:hAnsi="Garamond" w:cs="Times New Roman"/>
          <w:color w:val="000000" w:themeColor="text1"/>
        </w:rPr>
        <w:t>U.S. Merit Systems Protection Board. (2009).</w:t>
      </w:r>
      <w:r w:rsidRPr="00D078B8">
        <w:rPr>
          <w:rStyle w:val="apple-converted-space"/>
          <w:rFonts w:ascii="Garamond" w:hAnsi="Garamond" w:cs="Times New Roman"/>
          <w:color w:val="000000" w:themeColor="text1"/>
        </w:rPr>
        <w:t> </w:t>
      </w:r>
      <w:r w:rsidRPr="00D078B8">
        <w:rPr>
          <w:rStyle w:val="Emphasis"/>
          <w:rFonts w:ascii="Garamond" w:hAnsi="Garamond" w:cs="Times New Roman"/>
          <w:color w:val="000000" w:themeColor="text1"/>
        </w:rPr>
        <w:t>Fair and equitable treatment: A progress report on minority employment in the federal government</w:t>
      </w:r>
      <w:r w:rsidRPr="00D078B8">
        <w:rPr>
          <w:rFonts w:ascii="Garamond" w:hAnsi="Garamond" w:cs="Times New Roman"/>
          <w:color w:val="000000" w:themeColor="text1"/>
        </w:rPr>
        <w:t>. Retrieved from</w:t>
      </w:r>
      <w:r w:rsidRPr="00D078B8">
        <w:rPr>
          <w:rStyle w:val="apple-converted-space"/>
          <w:rFonts w:ascii="Garamond" w:hAnsi="Garamond" w:cs="Times New Roman"/>
          <w:color w:val="000000" w:themeColor="text1"/>
        </w:rPr>
        <w:t> </w:t>
      </w:r>
      <w:hyperlink r:id="rId34" w:tgtFrame="_new" w:history="1">
        <w:r w:rsidRPr="00D078B8">
          <w:rPr>
            <w:rStyle w:val="Hyperlink"/>
            <w:rFonts w:ascii="Garamond" w:hAnsi="Garamond"/>
            <w:color w:val="000000" w:themeColor="text1"/>
          </w:rPr>
          <w:t>https://www.mspb.gov/studies/studies/Fair_and_Equitable_Treatment_A_Progress_Report_on_Minority_Employment_in_the_Federal_Government_253658.pdf</w:t>
        </w:r>
      </w:hyperlink>
    </w:p>
    <w:p w14:paraId="658BDCC6" w14:textId="77777777" w:rsidR="00560B06" w:rsidRPr="00D078B8" w:rsidRDefault="00560B06" w:rsidP="00560B06">
      <w:pPr>
        <w:ind w:hanging="720"/>
        <w:contextualSpacing/>
        <w:mirrorIndents/>
        <w:rPr>
          <w:rFonts w:ascii="Garamond" w:hAnsi="Garamond" w:cs="Times New Roman"/>
          <w:color w:val="000000" w:themeColor="text1"/>
        </w:rPr>
      </w:pPr>
      <w:r w:rsidRPr="00D078B8">
        <w:rPr>
          <w:rFonts w:ascii="Garamond" w:hAnsi="Garamond" w:cs="Times New Roman"/>
          <w:color w:val="000000" w:themeColor="text1"/>
        </w:rPr>
        <w:t>U.S. Office of Personnel Management. (n.d.).</w:t>
      </w:r>
      <w:r w:rsidRPr="00D078B8">
        <w:rPr>
          <w:rStyle w:val="apple-converted-space"/>
          <w:rFonts w:ascii="Garamond" w:hAnsi="Garamond" w:cs="Times New Roman"/>
          <w:color w:val="000000" w:themeColor="text1"/>
        </w:rPr>
        <w:t> </w:t>
      </w:r>
      <w:r w:rsidRPr="00D078B8">
        <w:rPr>
          <w:rStyle w:val="Emphasis"/>
          <w:rFonts w:ascii="Garamond" w:hAnsi="Garamond" w:cs="Times New Roman"/>
          <w:color w:val="000000" w:themeColor="text1"/>
        </w:rPr>
        <w:t>Diversity, equity, inclusion, and accessibility</w:t>
      </w:r>
      <w:r w:rsidRPr="00D078B8">
        <w:rPr>
          <w:rFonts w:ascii="Garamond" w:hAnsi="Garamond" w:cs="Times New Roman"/>
          <w:color w:val="000000" w:themeColor="text1"/>
        </w:rPr>
        <w:t>.</w:t>
      </w:r>
      <w:r w:rsidRPr="00D078B8">
        <w:rPr>
          <w:rStyle w:val="apple-converted-space"/>
          <w:rFonts w:ascii="Garamond" w:hAnsi="Garamond" w:cs="Times New Roman"/>
          <w:color w:val="000000" w:themeColor="text1"/>
        </w:rPr>
        <w:t> </w:t>
      </w:r>
      <w:hyperlink r:id="rId35" w:anchor=":~:text=A%20workforce%20that%20draws%20from,one%20of%20our%20greatest%20strengths" w:tgtFrame="_new" w:history="1">
        <w:r w:rsidRPr="00D078B8">
          <w:rPr>
            <w:rStyle w:val="Hyperlink"/>
            <w:rFonts w:ascii="Garamond" w:hAnsi="Garamond"/>
            <w:color w:val="000000" w:themeColor="text1"/>
          </w:rPr>
          <w:t>https://www.opm.gov/policy-data-oversight/diversity-equity-inclusion-and-accessibility/#:~:text=A%20workforce%20that%20draws%20from,one%20of%20our%20greatest%20strengths</w:t>
        </w:r>
      </w:hyperlink>
      <w:r w:rsidRPr="00D078B8">
        <w:rPr>
          <w:rFonts w:ascii="Garamond" w:hAnsi="Garamond" w:cs="Times New Roman"/>
          <w:color w:val="000000" w:themeColor="text1"/>
        </w:rPr>
        <w:t>.</w:t>
      </w:r>
    </w:p>
    <w:p w14:paraId="41A19117" w14:textId="77777777" w:rsidR="00560B06" w:rsidRPr="00D078B8" w:rsidRDefault="00560B06" w:rsidP="00560B06">
      <w:pPr>
        <w:ind w:left="720" w:hanging="720"/>
        <w:contextualSpacing/>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Van </w:t>
      </w:r>
      <w:proofErr w:type="spellStart"/>
      <w:r w:rsidRPr="00D078B8">
        <w:rPr>
          <w:rFonts w:ascii="Garamond" w:hAnsi="Garamond" w:cs="Arial"/>
          <w:color w:val="000000" w:themeColor="text1"/>
          <w:shd w:val="clear" w:color="auto" w:fill="FFFFFF"/>
        </w:rPr>
        <w:t>Ryzin</w:t>
      </w:r>
      <w:proofErr w:type="spellEnd"/>
      <w:r w:rsidRPr="00D078B8">
        <w:rPr>
          <w:rFonts w:ascii="Garamond" w:hAnsi="Garamond" w:cs="Arial"/>
          <w:color w:val="000000" w:themeColor="text1"/>
          <w:shd w:val="clear" w:color="auto" w:fill="FFFFFF"/>
        </w:rPr>
        <w:t xml:space="preserve">, G. G., </w:t>
      </w:r>
      <w:proofErr w:type="spellStart"/>
      <w:r w:rsidRPr="00D078B8">
        <w:rPr>
          <w:rFonts w:ascii="Garamond" w:hAnsi="Garamond" w:cs="Arial"/>
          <w:color w:val="000000" w:themeColor="text1"/>
          <w:shd w:val="clear" w:color="auto" w:fill="FFFFFF"/>
        </w:rPr>
        <w:t>Riccucci</w:t>
      </w:r>
      <w:proofErr w:type="spellEnd"/>
      <w:r w:rsidRPr="00D078B8">
        <w:rPr>
          <w:rFonts w:ascii="Garamond" w:hAnsi="Garamond" w:cs="Arial"/>
          <w:color w:val="000000" w:themeColor="text1"/>
          <w:shd w:val="clear" w:color="auto" w:fill="FFFFFF"/>
        </w:rPr>
        <w:t>, N. M., &amp; Li, H. (2017). Representative bureaucracy and its symbolic effect on citizens: A conceptual replication.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Management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19</w:t>
      </w:r>
      <w:r w:rsidRPr="00D078B8">
        <w:rPr>
          <w:rFonts w:ascii="Garamond" w:hAnsi="Garamond" w:cs="Arial"/>
          <w:color w:val="000000" w:themeColor="text1"/>
          <w:shd w:val="clear" w:color="auto" w:fill="FFFFFF"/>
        </w:rPr>
        <w:t>(9), 1365-1379.</w:t>
      </w:r>
    </w:p>
    <w:p w14:paraId="6E47EE2D"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Vega, I. I., &amp; Ortiz, V. (2018). Mexican Americans and immigration attitudes: A cohort analysis of assimilation and group consciousness.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Social Problems</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65</w:t>
      </w:r>
      <w:r w:rsidRPr="00D078B8">
        <w:rPr>
          <w:rFonts w:ascii="Garamond" w:hAnsi="Garamond" w:cs="Arial"/>
          <w:color w:val="000000" w:themeColor="text1"/>
          <w:shd w:val="clear" w:color="auto" w:fill="FFFFFF"/>
        </w:rPr>
        <w:t>(2), 137-153.</w:t>
      </w:r>
    </w:p>
    <w:p w14:paraId="588937D8" w14:textId="77777777" w:rsidR="00560B06" w:rsidRPr="00D078B8" w:rsidRDefault="00560B06" w:rsidP="00560B06">
      <w:pPr>
        <w:pStyle w:val="ListParagraph"/>
        <w:ind w:hanging="720"/>
        <w:mirrorIndents/>
        <w:rPr>
          <w:rFonts w:ascii="Garamond" w:hAnsi="Garamond" w:cs="Times New Roman"/>
          <w:color w:val="000000" w:themeColor="text1"/>
          <w:shd w:val="clear" w:color="auto" w:fill="FFFFFF"/>
        </w:rPr>
      </w:pPr>
      <w:proofErr w:type="spellStart"/>
      <w:r w:rsidRPr="00D078B8">
        <w:rPr>
          <w:rFonts w:ascii="Garamond" w:hAnsi="Garamond" w:cs="Times New Roman"/>
          <w:color w:val="000000" w:themeColor="text1"/>
          <w:shd w:val="clear" w:color="auto" w:fill="FFFFFF"/>
        </w:rPr>
        <w:t>Wagenaar</w:t>
      </w:r>
      <w:proofErr w:type="spellEnd"/>
      <w:r w:rsidRPr="00D078B8">
        <w:rPr>
          <w:rFonts w:ascii="Garamond" w:hAnsi="Garamond" w:cs="Times New Roman"/>
          <w:color w:val="000000" w:themeColor="text1"/>
          <w:shd w:val="clear" w:color="auto" w:fill="FFFFFF"/>
        </w:rPr>
        <w:t>, H. (2020). Discretion and street-level practice.</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Discretion and the quest for controlled freedom</w:t>
      </w:r>
      <w:r w:rsidRPr="00D078B8">
        <w:rPr>
          <w:rFonts w:ascii="Garamond" w:hAnsi="Garamond" w:cs="Times New Roman"/>
          <w:color w:val="000000" w:themeColor="text1"/>
          <w:shd w:val="clear" w:color="auto" w:fill="FFFFFF"/>
        </w:rPr>
        <w:t>, 259-277.</w:t>
      </w:r>
    </w:p>
    <w:p w14:paraId="23305148"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rPr>
        <w:t>Walk-Morris, T. (2024).</w:t>
      </w:r>
      <w:r w:rsidRPr="00D078B8">
        <w:rPr>
          <w:rStyle w:val="apple-converted-space"/>
          <w:rFonts w:ascii="Garamond" w:hAnsi="Garamond" w:cs="Times New Roman"/>
          <w:color w:val="000000" w:themeColor="text1"/>
        </w:rPr>
        <w:t> </w:t>
      </w:r>
      <w:r w:rsidRPr="00D078B8">
        <w:rPr>
          <w:rFonts w:ascii="Garamond" w:hAnsi="Garamond" w:cs="Times New Roman"/>
          <w:color w:val="000000" w:themeColor="text1"/>
        </w:rPr>
        <w:t>Dei is a lightning rod for controversy – but the practice isn’t dead. BBC News. https://www.bbc.com/worklife/article/20240304-us-corporate-diversity-equity-and-inclusion-programme-controversy</w:t>
      </w:r>
      <w:r w:rsidRPr="00D078B8">
        <w:rPr>
          <w:rStyle w:val="apple-converted-space"/>
          <w:rFonts w:ascii="Garamond" w:hAnsi="Garamond" w:cs="Times New Roman"/>
          <w:color w:val="000000" w:themeColor="text1"/>
        </w:rPr>
        <w:t> </w:t>
      </w:r>
    </w:p>
    <w:p w14:paraId="0FAAFBA5"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Ward, J. D., &amp; </w:t>
      </w:r>
      <w:proofErr w:type="spellStart"/>
      <w:r w:rsidRPr="00D078B8">
        <w:rPr>
          <w:rFonts w:ascii="Garamond" w:hAnsi="Garamond" w:cs="Arial"/>
          <w:color w:val="000000" w:themeColor="text1"/>
          <w:shd w:val="clear" w:color="auto" w:fill="FFFFFF"/>
        </w:rPr>
        <w:t>Menifield</w:t>
      </w:r>
      <w:proofErr w:type="spellEnd"/>
      <w:r w:rsidRPr="00D078B8">
        <w:rPr>
          <w:rFonts w:ascii="Garamond" w:hAnsi="Garamond" w:cs="Arial"/>
          <w:color w:val="000000" w:themeColor="text1"/>
          <w:shd w:val="clear" w:color="auto" w:fill="FFFFFF"/>
        </w:rPr>
        <w:t>, C. E. (2017). Policing and race.</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Public Administration Review</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77</w:t>
      </w:r>
      <w:r w:rsidRPr="00D078B8">
        <w:rPr>
          <w:rFonts w:ascii="Garamond" w:hAnsi="Garamond" w:cs="Arial"/>
          <w:color w:val="000000" w:themeColor="text1"/>
          <w:shd w:val="clear" w:color="auto" w:fill="FFFFFF"/>
        </w:rPr>
        <w:t>(2), 159-161.</w:t>
      </w:r>
    </w:p>
    <w:p w14:paraId="2D849D2B"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Waters, M. (1999). West Indian immigrant dreams and American realities.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New York, NY: Russell Sage Foundation</w:t>
      </w:r>
      <w:r w:rsidRPr="00D078B8">
        <w:rPr>
          <w:rFonts w:ascii="Garamond" w:hAnsi="Garamond" w:cs="Arial"/>
          <w:color w:val="000000" w:themeColor="text1"/>
          <w:shd w:val="clear" w:color="auto" w:fill="FFFFFF"/>
        </w:rPr>
        <w:t>.</w:t>
      </w:r>
    </w:p>
    <w:p w14:paraId="538E4540"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Watkins-Hayes, C. (2009). Race-</w:t>
      </w:r>
      <w:proofErr w:type="spellStart"/>
      <w:r w:rsidRPr="00D078B8">
        <w:rPr>
          <w:rFonts w:ascii="Garamond" w:hAnsi="Garamond" w:cs="Arial"/>
          <w:color w:val="000000" w:themeColor="text1"/>
          <w:shd w:val="clear" w:color="auto" w:fill="FFFFFF"/>
        </w:rPr>
        <w:t>ing</w:t>
      </w:r>
      <w:proofErr w:type="spellEnd"/>
      <w:r w:rsidRPr="00D078B8">
        <w:rPr>
          <w:rFonts w:ascii="Garamond" w:hAnsi="Garamond" w:cs="Arial"/>
          <w:color w:val="000000" w:themeColor="text1"/>
          <w:shd w:val="clear" w:color="auto" w:fill="FFFFFF"/>
        </w:rPr>
        <w:t xml:space="preserve"> the bootstrap climb: Black and Latino bureaucrats in post-reform welfare offices.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Social problems</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56</w:t>
      </w:r>
      <w:r w:rsidRPr="00D078B8">
        <w:rPr>
          <w:rFonts w:ascii="Garamond" w:hAnsi="Garamond" w:cs="Arial"/>
          <w:color w:val="000000" w:themeColor="text1"/>
          <w:shd w:val="clear" w:color="auto" w:fill="FFFFFF"/>
        </w:rPr>
        <w:t>(2), 285-310.</w:t>
      </w:r>
    </w:p>
    <w:p w14:paraId="14037ECC" w14:textId="77777777" w:rsidR="00560B06" w:rsidRPr="00D078B8" w:rsidRDefault="00560B06" w:rsidP="00560B06">
      <w:pPr>
        <w:ind w:left="720" w:hanging="720"/>
        <w:contextualSpacing/>
        <w:mirrorIndents/>
        <w:rPr>
          <w:rFonts w:ascii="Garamond" w:hAnsi="Garamond" w:cs="Times New Roman"/>
          <w:color w:val="000000" w:themeColor="text1"/>
        </w:rPr>
      </w:pPr>
      <w:r w:rsidRPr="00D078B8">
        <w:rPr>
          <w:rFonts w:ascii="Garamond" w:hAnsi="Garamond" w:cs="Times New Roman"/>
          <w:color w:val="000000" w:themeColor="text1"/>
        </w:rPr>
        <w:t>Watkins-Hayes, C. (2009). The new welfare bureaucrats: Entanglements of race, class, and policy reform. University of Chicago Press.</w:t>
      </w:r>
    </w:p>
    <w:p w14:paraId="652403B7" w14:textId="77777777" w:rsidR="00560B06" w:rsidRPr="00D078B8" w:rsidRDefault="00560B06" w:rsidP="00560B06">
      <w:pPr>
        <w:ind w:left="720" w:hanging="720"/>
        <w:contextualSpacing/>
        <w:mirrorIndents/>
        <w:rPr>
          <w:rFonts w:ascii="Garamond" w:hAnsi="Garamond" w:cs="Times New Roman"/>
          <w:color w:val="000000" w:themeColor="text1"/>
        </w:rPr>
      </w:pPr>
      <w:r w:rsidRPr="00D078B8">
        <w:rPr>
          <w:rFonts w:ascii="Garamond" w:hAnsi="Garamond" w:cs="Arial"/>
          <w:color w:val="000000" w:themeColor="text1"/>
          <w:shd w:val="clear" w:color="auto" w:fill="FFFFFF"/>
        </w:rPr>
        <w:t>Watkins-Hayes, C. (2011). Race, respect, and red tape: Inside the black box of racially representative bureaucracies.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Journal of Public Administration Research and Theory</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21</w:t>
      </w:r>
      <w:r w:rsidRPr="00D078B8">
        <w:rPr>
          <w:rFonts w:ascii="Garamond" w:hAnsi="Garamond" w:cs="Arial"/>
          <w:color w:val="000000" w:themeColor="text1"/>
          <w:shd w:val="clear" w:color="auto" w:fill="FFFFFF"/>
        </w:rPr>
        <w:t>(suppl_2), i233-i251.</w:t>
      </w:r>
    </w:p>
    <w:p w14:paraId="31AF78BF" w14:textId="77777777" w:rsidR="00560B06" w:rsidRPr="00D078B8" w:rsidRDefault="00560B06" w:rsidP="00560B06">
      <w:pPr>
        <w:ind w:left="720" w:hanging="720"/>
        <w:contextualSpacing/>
        <w:mirrorIndents/>
        <w:rPr>
          <w:rFonts w:ascii="Garamond" w:hAnsi="Garamond" w:cs="Times New Roman"/>
          <w:color w:val="000000" w:themeColor="text1"/>
        </w:rPr>
      </w:pPr>
      <w:r w:rsidRPr="00D078B8">
        <w:rPr>
          <w:rFonts w:ascii="Garamond" w:hAnsi="Garamond" w:cs="Arial"/>
          <w:color w:val="000000" w:themeColor="text1"/>
          <w:shd w:val="clear" w:color="auto" w:fill="FFFFFF"/>
        </w:rPr>
        <w:t>Watkins-Hayes, C. (2019).</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The new welfare bureaucrats: Entanglements of race, class, and policy reform</w:t>
      </w:r>
      <w:r w:rsidRPr="00D078B8">
        <w:rPr>
          <w:rFonts w:ascii="Garamond" w:hAnsi="Garamond" w:cs="Arial"/>
          <w:color w:val="000000" w:themeColor="text1"/>
          <w:shd w:val="clear" w:color="auto" w:fill="FFFFFF"/>
        </w:rPr>
        <w:t>. University of Chicago Press.</w:t>
      </w:r>
    </w:p>
    <w:p w14:paraId="33B7F521" w14:textId="77777777" w:rsidR="00560B06" w:rsidRPr="00D078B8" w:rsidRDefault="00560B06" w:rsidP="00560B06">
      <w:pPr>
        <w:pStyle w:val="ListParagraph"/>
        <w:ind w:hanging="720"/>
        <w:rPr>
          <w:rFonts w:ascii="Garamond" w:hAnsi="Garamond" w:cs="Times New Roman"/>
          <w:color w:val="000000" w:themeColor="text1"/>
          <w:shd w:val="clear" w:color="auto" w:fill="FFFFFF"/>
        </w:rPr>
      </w:pPr>
      <w:proofErr w:type="spellStart"/>
      <w:r w:rsidRPr="00D078B8">
        <w:rPr>
          <w:rFonts w:ascii="Garamond" w:hAnsi="Garamond" w:cs="Times New Roman"/>
          <w:color w:val="000000" w:themeColor="text1"/>
          <w:shd w:val="clear" w:color="auto" w:fill="FFFFFF"/>
        </w:rPr>
        <w:t>Webeck</w:t>
      </w:r>
      <w:proofErr w:type="spellEnd"/>
      <w:r w:rsidRPr="00D078B8">
        <w:rPr>
          <w:rFonts w:ascii="Garamond" w:hAnsi="Garamond" w:cs="Times New Roman"/>
          <w:color w:val="000000" w:themeColor="text1"/>
          <w:shd w:val="clear" w:color="auto" w:fill="FFFFFF"/>
        </w:rPr>
        <w:t>, S., &amp; Lee, H. (2022). The behavioral foundations of representative bureaucracy.</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Perspectives on Public Management and Governance</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5</w:t>
      </w:r>
      <w:r w:rsidRPr="00D078B8">
        <w:rPr>
          <w:rFonts w:ascii="Garamond" w:hAnsi="Garamond" w:cs="Times New Roman"/>
          <w:color w:val="000000" w:themeColor="text1"/>
          <w:shd w:val="clear" w:color="auto" w:fill="FFFFFF"/>
        </w:rPr>
        <w:t>(3), 209-221.</w:t>
      </w:r>
    </w:p>
    <w:p w14:paraId="3343C03E"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Weeks, K. P., Taylor, N., Hall, A. V., Bell, M. P., Nottingham, A., &amp; Evans, L. (2024). “They Say They Support Diversity Initiatives, But They Don’t Demonstrate It”: The Impact of DEI Paradigms on the Emotional Labor of HR&amp;DEI Professionals.</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Journal of Business and Psychology</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39</w:t>
      </w:r>
      <w:r w:rsidRPr="00D078B8">
        <w:rPr>
          <w:rFonts w:ascii="Garamond" w:hAnsi="Garamond" w:cs="Times New Roman"/>
          <w:color w:val="000000" w:themeColor="text1"/>
          <w:shd w:val="clear" w:color="auto" w:fill="FFFFFF"/>
        </w:rPr>
        <w:t>(2), 411-433.</w:t>
      </w:r>
    </w:p>
    <w:p w14:paraId="4932C86A" w14:textId="77777777" w:rsidR="00560B06" w:rsidRPr="00D078B8" w:rsidRDefault="00560B06" w:rsidP="00560B06">
      <w:pPr>
        <w:ind w:left="720" w:hanging="720"/>
        <w:contextualSpacing/>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 xml:space="preserve">Wiley, S., Perkins, K., &amp; </w:t>
      </w:r>
      <w:proofErr w:type="spellStart"/>
      <w:r w:rsidRPr="00D078B8">
        <w:rPr>
          <w:rFonts w:ascii="Garamond" w:hAnsi="Garamond" w:cs="Arial"/>
          <w:color w:val="000000" w:themeColor="text1"/>
          <w:shd w:val="clear" w:color="auto" w:fill="FFFFFF"/>
        </w:rPr>
        <w:t>Deaux</w:t>
      </w:r>
      <w:proofErr w:type="spellEnd"/>
      <w:r w:rsidRPr="00D078B8">
        <w:rPr>
          <w:rFonts w:ascii="Garamond" w:hAnsi="Garamond" w:cs="Arial"/>
          <w:color w:val="000000" w:themeColor="text1"/>
          <w:shd w:val="clear" w:color="auto" w:fill="FFFFFF"/>
        </w:rPr>
        <w:t>, K. (2008). Through the looking glass: Ethnic and generational patterns of immigrant identity.</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International Journal of Intercultural Relations</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32</w:t>
      </w:r>
      <w:r w:rsidRPr="00D078B8">
        <w:rPr>
          <w:rFonts w:ascii="Garamond" w:hAnsi="Garamond" w:cs="Arial"/>
          <w:color w:val="000000" w:themeColor="text1"/>
          <w:shd w:val="clear" w:color="auto" w:fill="FFFFFF"/>
        </w:rPr>
        <w:t>(5), 385-398.</w:t>
      </w:r>
    </w:p>
    <w:p w14:paraId="3C3F65B2" w14:textId="77777777" w:rsidR="00560B06" w:rsidRPr="00D078B8" w:rsidRDefault="00560B06" w:rsidP="00560B06">
      <w:pPr>
        <w:ind w:left="720" w:hanging="720"/>
        <w:contextualSpacing/>
        <w:mirrorIndents/>
        <w:rPr>
          <w:rFonts w:ascii="Garamond" w:hAnsi="Garamond" w:cs="Times New Roman"/>
          <w:color w:val="000000" w:themeColor="text1"/>
        </w:rPr>
      </w:pPr>
      <w:r w:rsidRPr="00D078B8">
        <w:rPr>
          <w:rFonts w:ascii="Garamond" w:hAnsi="Garamond" w:cs="Times New Roman"/>
          <w:color w:val="000000" w:themeColor="text1"/>
        </w:rPr>
        <w:t>Wilkins, V. M., &amp; Williams, B. N. (2008). Black or blue: Racial profiling and representative bureaucracy. Public Administration Review, 68(4), 654-664.</w:t>
      </w:r>
    </w:p>
    <w:p w14:paraId="672D39AD"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Wilkins, V. M., &amp; Williams, B. N. (2008). Black or blue: Racial profiling and representative bureaucracy. Public Administration Review, 68(4), 654-664.</w:t>
      </w:r>
    </w:p>
    <w:p w14:paraId="4D0A7DC9" w14:textId="77777777" w:rsidR="00560B06" w:rsidRPr="00D078B8" w:rsidRDefault="00560B06" w:rsidP="00560B06">
      <w:pPr>
        <w:ind w:hanging="720"/>
        <w:contextualSpacing/>
        <w:mirrorIndents/>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t>Wilkins, V. M., &amp; Williams, B. N. (2008). Black or blue: Racial profiling and representative bureaucracy.</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Public Administration Review</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68</w:t>
      </w:r>
      <w:r w:rsidRPr="00D078B8">
        <w:rPr>
          <w:rFonts w:ascii="Garamond" w:hAnsi="Garamond" w:cs="Times New Roman"/>
          <w:color w:val="000000" w:themeColor="text1"/>
          <w:shd w:val="clear" w:color="auto" w:fill="FFFFFF"/>
        </w:rPr>
        <w:t>(4), 654-664</w:t>
      </w:r>
    </w:p>
    <w:p w14:paraId="26885CFD" w14:textId="77777777" w:rsidR="00560B06" w:rsidRPr="00D078B8" w:rsidRDefault="00560B06" w:rsidP="00560B06">
      <w:pPr>
        <w:pStyle w:val="ListParagraph"/>
        <w:ind w:hanging="720"/>
        <w:mirrorIndents/>
        <w:rPr>
          <w:rFonts w:ascii="Garamond" w:hAnsi="Garamond" w:cs="Times New Roman"/>
          <w:color w:val="000000" w:themeColor="text1"/>
        </w:rPr>
      </w:pPr>
      <w:r w:rsidRPr="00D078B8">
        <w:rPr>
          <w:rFonts w:ascii="Garamond" w:hAnsi="Garamond" w:cs="Times New Roman"/>
          <w:color w:val="000000" w:themeColor="text1"/>
        </w:rPr>
        <w:t>Wilkins, V. M., &amp; Williams, B. N. (2009). Representing blue: Representative bureaucracy and racial profiling in policing. Journal of Public Administration Research and Theory, 19(4), 1-22.</w:t>
      </w:r>
    </w:p>
    <w:p w14:paraId="58642F00" w14:textId="77777777" w:rsidR="00560B06" w:rsidRPr="00D078B8" w:rsidRDefault="00560B06" w:rsidP="00560B06">
      <w:pPr>
        <w:pStyle w:val="ListParagraph"/>
        <w:ind w:hanging="720"/>
        <w:rPr>
          <w:rFonts w:ascii="Garamond" w:hAnsi="Garamond" w:cs="Times New Roman"/>
          <w:color w:val="000000" w:themeColor="text1"/>
          <w:shd w:val="clear" w:color="auto" w:fill="FFFFFF"/>
        </w:rPr>
      </w:pPr>
      <w:r w:rsidRPr="00D078B8">
        <w:rPr>
          <w:rFonts w:ascii="Garamond" w:hAnsi="Garamond" w:cs="Times New Roman"/>
          <w:color w:val="000000" w:themeColor="text1"/>
          <w:shd w:val="clear" w:color="auto" w:fill="FFFFFF"/>
        </w:rPr>
        <w:lastRenderedPageBreak/>
        <w:t>Wright, K. (2022). An application of the theory of representative bureaucracy, gender concordance, and symbolic representation in the health care context.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The American Review of Public Administration</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52</w:t>
      </w:r>
      <w:r w:rsidRPr="00D078B8">
        <w:rPr>
          <w:rFonts w:ascii="Garamond" w:hAnsi="Garamond" w:cs="Times New Roman"/>
          <w:color w:val="000000" w:themeColor="text1"/>
          <w:shd w:val="clear" w:color="auto" w:fill="FFFFFF"/>
        </w:rPr>
        <w:t>(2), 139-153.</w:t>
      </w:r>
    </w:p>
    <w:p w14:paraId="166BEBB8"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Wright, S. C., Brody, S. M., &amp; Aron, A. (2005). Intergroup contact: Still our best hope for improving intergroup relations. In</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 xml:space="preserve">Social psychology of prejudice: historical and contemporary issues/edited by Christian S. Crandall, Mark Schaller. Lawrence, Kan.: </w:t>
      </w:r>
      <w:proofErr w:type="spellStart"/>
      <w:r w:rsidRPr="00D078B8">
        <w:rPr>
          <w:rFonts w:ascii="Garamond" w:hAnsi="Garamond" w:cs="Arial"/>
          <w:i/>
          <w:iCs/>
          <w:color w:val="000000" w:themeColor="text1"/>
        </w:rPr>
        <w:t>Lewinian</w:t>
      </w:r>
      <w:proofErr w:type="spellEnd"/>
      <w:r w:rsidRPr="00D078B8">
        <w:rPr>
          <w:rFonts w:ascii="Garamond" w:hAnsi="Garamond" w:cs="Arial"/>
          <w:i/>
          <w:iCs/>
          <w:color w:val="000000" w:themeColor="text1"/>
        </w:rPr>
        <w:t xml:space="preserve"> Press, c</w:t>
      </w:r>
      <w:proofErr w:type="gramStart"/>
      <w:r w:rsidRPr="00D078B8">
        <w:rPr>
          <w:rFonts w:ascii="Garamond" w:hAnsi="Garamond" w:cs="Arial"/>
          <w:i/>
          <w:iCs/>
          <w:color w:val="000000" w:themeColor="text1"/>
        </w:rPr>
        <w:t>2005.</w:t>
      </w:r>
      <w:r w:rsidRPr="00D078B8">
        <w:rPr>
          <w:rFonts w:ascii="Garamond" w:hAnsi="Garamond" w:cs="Arial"/>
          <w:color w:val="000000" w:themeColor="text1"/>
          <w:shd w:val="clear" w:color="auto" w:fill="FFFFFF"/>
        </w:rPr>
        <w:t>.</w:t>
      </w:r>
      <w:proofErr w:type="gramEnd"/>
      <w:r w:rsidRPr="00D078B8">
        <w:rPr>
          <w:rFonts w:ascii="Garamond" w:hAnsi="Garamond" w:cs="Arial"/>
          <w:color w:val="000000" w:themeColor="text1"/>
          <w:shd w:val="clear" w:color="auto" w:fill="FFFFFF"/>
        </w:rPr>
        <w:t xml:space="preserve"> Lawrence, Kan.: </w:t>
      </w:r>
      <w:proofErr w:type="spellStart"/>
      <w:r w:rsidRPr="00D078B8">
        <w:rPr>
          <w:rFonts w:ascii="Garamond" w:hAnsi="Garamond" w:cs="Arial"/>
          <w:color w:val="000000" w:themeColor="text1"/>
          <w:shd w:val="clear" w:color="auto" w:fill="FFFFFF"/>
        </w:rPr>
        <w:t>Lewinian</w:t>
      </w:r>
      <w:proofErr w:type="spellEnd"/>
      <w:r w:rsidRPr="00D078B8">
        <w:rPr>
          <w:rFonts w:ascii="Garamond" w:hAnsi="Garamond" w:cs="Arial"/>
          <w:color w:val="000000" w:themeColor="text1"/>
          <w:shd w:val="clear" w:color="auto" w:fill="FFFFFF"/>
        </w:rPr>
        <w:t xml:space="preserve"> Press.</w:t>
      </w:r>
    </w:p>
    <w:p w14:paraId="453EA7B8" w14:textId="77777777" w:rsidR="00560B06" w:rsidRPr="00D078B8" w:rsidRDefault="00560B06" w:rsidP="00560B06">
      <w:pPr>
        <w:pStyle w:val="ListParagraph"/>
        <w:ind w:hanging="720"/>
        <w:mirrorIndents/>
        <w:rPr>
          <w:rFonts w:ascii="Garamond" w:hAnsi="Garamond" w:cs="Times New Roman"/>
          <w:color w:val="000000" w:themeColor="text1"/>
        </w:rPr>
      </w:pPr>
      <w:proofErr w:type="spellStart"/>
      <w:r w:rsidRPr="00D078B8">
        <w:rPr>
          <w:rFonts w:ascii="Garamond" w:hAnsi="Garamond" w:cs="Times New Roman"/>
          <w:color w:val="000000" w:themeColor="text1"/>
        </w:rPr>
        <w:t>Yngvesson</w:t>
      </w:r>
      <w:proofErr w:type="spellEnd"/>
      <w:r w:rsidRPr="00D078B8">
        <w:rPr>
          <w:rFonts w:ascii="Garamond" w:hAnsi="Garamond" w:cs="Times New Roman"/>
          <w:color w:val="000000" w:themeColor="text1"/>
        </w:rPr>
        <w:t>, B. (1988). Making law at the doorway: The clerk, the court, and the construction of community in a New England town. Law &amp; Society Review, 22(3), 409-448.</w:t>
      </w:r>
    </w:p>
    <w:p w14:paraId="0FB50853" w14:textId="77777777" w:rsidR="00560B06" w:rsidRPr="00D078B8" w:rsidRDefault="00560B06" w:rsidP="00560B06">
      <w:pPr>
        <w:ind w:hanging="720"/>
        <w:contextualSpacing/>
        <w:mirrorIndents/>
        <w:rPr>
          <w:rFonts w:ascii="Garamond" w:eastAsia="Times New Roman" w:hAnsi="Garamond" w:cs="Times New Roman"/>
          <w:color w:val="000000" w:themeColor="text1"/>
        </w:rPr>
      </w:pPr>
      <w:r w:rsidRPr="00D078B8">
        <w:rPr>
          <w:rFonts w:ascii="Garamond" w:hAnsi="Garamond" w:cs="Times New Roman"/>
          <w:color w:val="000000" w:themeColor="text1"/>
          <w:shd w:val="clear" w:color="auto" w:fill="FFFFFF"/>
        </w:rPr>
        <w:t>Yoder, J. D. (1991). Rethinking tokenism: Looking beyond numbers.</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Gender &amp; society</w:t>
      </w:r>
      <w:r w:rsidRPr="00D078B8">
        <w:rPr>
          <w:rFonts w:ascii="Garamond" w:hAnsi="Garamond" w:cs="Times New Roman"/>
          <w:color w:val="000000" w:themeColor="text1"/>
          <w:shd w:val="clear" w:color="auto" w:fill="FFFFFF"/>
        </w:rPr>
        <w:t>,</w:t>
      </w:r>
      <w:r w:rsidRPr="00D078B8">
        <w:rPr>
          <w:rStyle w:val="apple-converted-space"/>
          <w:rFonts w:ascii="Garamond" w:hAnsi="Garamond" w:cs="Times New Roman"/>
          <w:color w:val="000000" w:themeColor="text1"/>
          <w:shd w:val="clear" w:color="auto" w:fill="FFFFFF"/>
        </w:rPr>
        <w:t> </w:t>
      </w:r>
      <w:r w:rsidRPr="00D078B8">
        <w:rPr>
          <w:rFonts w:ascii="Garamond" w:hAnsi="Garamond" w:cs="Times New Roman"/>
          <w:i/>
          <w:iCs/>
          <w:color w:val="000000" w:themeColor="text1"/>
        </w:rPr>
        <w:t>5</w:t>
      </w:r>
      <w:r w:rsidRPr="00D078B8">
        <w:rPr>
          <w:rFonts w:ascii="Garamond" w:hAnsi="Garamond" w:cs="Times New Roman"/>
          <w:color w:val="000000" w:themeColor="text1"/>
          <w:shd w:val="clear" w:color="auto" w:fill="FFFFFF"/>
        </w:rPr>
        <w:t>(2), 178-192.</w:t>
      </w:r>
    </w:p>
    <w:p w14:paraId="2F0D20C2" w14:textId="77777777" w:rsidR="00560B06" w:rsidRPr="00D078B8" w:rsidRDefault="00560B06" w:rsidP="00560B06">
      <w:pPr>
        <w:pStyle w:val="ListParagraph"/>
        <w:ind w:hanging="720"/>
        <w:mirrorIndents/>
        <w:rPr>
          <w:rFonts w:ascii="Garamond" w:hAnsi="Garamond" w:cs="Arial"/>
          <w:color w:val="000000" w:themeColor="text1"/>
          <w:shd w:val="clear" w:color="auto" w:fill="FFFFFF"/>
        </w:rPr>
      </w:pPr>
      <w:r w:rsidRPr="00D078B8">
        <w:rPr>
          <w:rFonts w:ascii="Garamond" w:hAnsi="Garamond" w:cs="Arial"/>
          <w:color w:val="000000" w:themeColor="text1"/>
          <w:shd w:val="clear" w:color="auto" w:fill="FFFFFF"/>
        </w:rPr>
        <w:t>Young, J., &amp; Easton-Brooks, D. (2020). Present but unaccounted for: Practical considerations for the recruitment and retention of Black women teachers.</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Theory Into Practice</w:t>
      </w:r>
      <w:r w:rsidRPr="00D078B8">
        <w:rPr>
          <w:rFonts w:ascii="Garamond" w:hAnsi="Garamond" w:cs="Arial"/>
          <w:color w:val="000000" w:themeColor="text1"/>
          <w:shd w:val="clear" w:color="auto" w:fill="FFFFFF"/>
        </w:rPr>
        <w:t>,</w:t>
      </w:r>
      <w:r w:rsidRPr="00D078B8">
        <w:rPr>
          <w:rStyle w:val="apple-converted-space"/>
          <w:rFonts w:ascii="Garamond" w:hAnsi="Garamond" w:cs="Arial"/>
          <w:color w:val="000000" w:themeColor="text1"/>
          <w:shd w:val="clear" w:color="auto" w:fill="FFFFFF"/>
        </w:rPr>
        <w:t> </w:t>
      </w:r>
      <w:r w:rsidRPr="00D078B8">
        <w:rPr>
          <w:rFonts w:ascii="Garamond" w:hAnsi="Garamond" w:cs="Arial"/>
          <w:i/>
          <w:iCs/>
          <w:color w:val="000000" w:themeColor="text1"/>
        </w:rPr>
        <w:t>59</w:t>
      </w:r>
      <w:r w:rsidRPr="00D078B8">
        <w:rPr>
          <w:rFonts w:ascii="Garamond" w:hAnsi="Garamond" w:cs="Arial"/>
          <w:color w:val="000000" w:themeColor="text1"/>
          <w:shd w:val="clear" w:color="auto" w:fill="FFFFFF"/>
        </w:rPr>
        <w:t>(4), 389-399.</w:t>
      </w:r>
    </w:p>
    <w:p w14:paraId="5F630000" w14:textId="77777777" w:rsidR="00511C6B" w:rsidRPr="00D078B8" w:rsidRDefault="00511C6B" w:rsidP="00560B06">
      <w:pPr>
        <w:spacing w:line="480" w:lineRule="auto"/>
        <w:rPr>
          <w:rFonts w:ascii="Garamond" w:eastAsia="Times New Roman" w:hAnsi="Garamond" w:cs="Times New Roman"/>
          <w:b/>
          <w:bCs/>
        </w:rPr>
      </w:pPr>
    </w:p>
    <w:sectPr w:rsidR="00511C6B" w:rsidRPr="00D078B8" w:rsidSect="00132274">
      <w:footerReference w:type="default" r:id="rId3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FA7C25" w14:textId="77777777" w:rsidR="002E1879" w:rsidRDefault="002E1879" w:rsidP="0057426F">
      <w:r>
        <w:separator/>
      </w:r>
    </w:p>
  </w:endnote>
  <w:endnote w:type="continuationSeparator" w:id="0">
    <w:p w14:paraId="34500A24" w14:textId="77777777" w:rsidR="002E1879" w:rsidRDefault="002E1879" w:rsidP="00574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NewRomanPS">
    <w:altName w:val="Times New Roman"/>
    <w:panose1 w:val="020B0604020202020204"/>
    <w:charset w:val="00"/>
    <w:family w:val="roman"/>
    <w:notTrueType/>
    <w:pitch w:val="default"/>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10625915"/>
      <w:docPartObj>
        <w:docPartGallery w:val="Page Numbers (Bottom of Page)"/>
        <w:docPartUnique/>
      </w:docPartObj>
    </w:sdtPr>
    <w:sdtContent>
      <w:p w14:paraId="41CC2753" w14:textId="023412DD" w:rsidR="00835D8E" w:rsidRDefault="00835D8E" w:rsidP="007C315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21EE5">
          <w:rPr>
            <w:rStyle w:val="PageNumber"/>
            <w:noProof/>
          </w:rPr>
          <w:t>x</w:t>
        </w:r>
        <w:r>
          <w:rPr>
            <w:rStyle w:val="PageNumber"/>
          </w:rPr>
          <w:fldChar w:fldCharType="end"/>
        </w:r>
      </w:p>
    </w:sdtContent>
  </w:sdt>
  <w:p w14:paraId="45289AEC" w14:textId="77777777" w:rsidR="00835D8E" w:rsidRDefault="00835D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Garamond" w:hAnsi="Garamond" w:cs="Times New Roman"/>
        <w:sz w:val="28"/>
        <w:szCs w:val="28"/>
      </w:rPr>
      <w:id w:val="1420302105"/>
      <w:docPartObj>
        <w:docPartGallery w:val="Page Numbers (Bottom of Page)"/>
        <w:docPartUnique/>
      </w:docPartObj>
    </w:sdtPr>
    <w:sdtEndPr>
      <w:rPr>
        <w:rStyle w:val="PageNumber"/>
        <w:sz w:val="32"/>
        <w:szCs w:val="32"/>
      </w:rPr>
    </w:sdtEndPr>
    <w:sdtContent>
      <w:p w14:paraId="5671BDF7" w14:textId="373F4784" w:rsidR="008F0215" w:rsidRPr="001C5C30" w:rsidRDefault="008F0215" w:rsidP="008F0215">
        <w:pPr>
          <w:pStyle w:val="Footer"/>
          <w:framePr w:wrap="none" w:vAnchor="text" w:hAnchor="margin" w:xAlign="center" w:y="1"/>
          <w:rPr>
            <w:rStyle w:val="PageNumber"/>
            <w:rFonts w:ascii="Garamond" w:hAnsi="Garamond" w:cs="Times New Roman"/>
            <w:sz w:val="28"/>
            <w:szCs w:val="28"/>
          </w:rPr>
        </w:pPr>
        <w:r w:rsidRPr="001C5C30">
          <w:rPr>
            <w:rStyle w:val="PageNumber"/>
            <w:rFonts w:ascii="Garamond" w:hAnsi="Garamond" w:cs="Times New Roman"/>
            <w:sz w:val="28"/>
            <w:szCs w:val="28"/>
          </w:rPr>
          <w:fldChar w:fldCharType="begin"/>
        </w:r>
        <w:r w:rsidRPr="001C5C30">
          <w:rPr>
            <w:rStyle w:val="PageNumber"/>
            <w:rFonts w:ascii="Garamond" w:hAnsi="Garamond" w:cs="Times New Roman"/>
            <w:sz w:val="28"/>
            <w:szCs w:val="28"/>
          </w:rPr>
          <w:instrText xml:space="preserve"> PAGE </w:instrText>
        </w:r>
        <w:r w:rsidRPr="001C5C30">
          <w:rPr>
            <w:rStyle w:val="PageNumber"/>
            <w:rFonts w:ascii="Garamond" w:hAnsi="Garamond" w:cs="Times New Roman"/>
            <w:sz w:val="28"/>
            <w:szCs w:val="28"/>
          </w:rPr>
          <w:fldChar w:fldCharType="separate"/>
        </w:r>
        <w:r w:rsidRPr="001C5C30">
          <w:rPr>
            <w:rStyle w:val="PageNumber"/>
            <w:rFonts w:ascii="Garamond" w:hAnsi="Garamond" w:cs="Times New Roman"/>
            <w:noProof/>
            <w:sz w:val="28"/>
            <w:szCs w:val="28"/>
          </w:rPr>
          <w:t>ix</w:t>
        </w:r>
        <w:r w:rsidRPr="001C5C30">
          <w:rPr>
            <w:rStyle w:val="PageNumber"/>
            <w:rFonts w:ascii="Garamond" w:hAnsi="Garamond" w:cs="Times New Roman"/>
            <w:sz w:val="28"/>
            <w:szCs w:val="28"/>
          </w:rPr>
          <w:fldChar w:fldCharType="end"/>
        </w:r>
      </w:p>
    </w:sdtContent>
  </w:sdt>
  <w:p w14:paraId="6F9355FB" w14:textId="77777777" w:rsidR="008F0215" w:rsidRDefault="008F0215" w:rsidP="008F021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Garamond" w:hAnsi="Garamond"/>
        <w:sz w:val="28"/>
        <w:szCs w:val="28"/>
      </w:rPr>
      <w:id w:val="2037929157"/>
      <w:docPartObj>
        <w:docPartGallery w:val="Page Numbers (Bottom of Page)"/>
        <w:docPartUnique/>
      </w:docPartObj>
    </w:sdtPr>
    <w:sdtContent>
      <w:p w14:paraId="301829F1" w14:textId="02A791FA" w:rsidR="00835D8E" w:rsidRPr="001C5C30" w:rsidRDefault="00835D8E" w:rsidP="00DD6376">
        <w:pPr>
          <w:pStyle w:val="Footer"/>
          <w:framePr w:wrap="none" w:vAnchor="text" w:hAnchor="margin" w:xAlign="center" w:y="67"/>
          <w:rPr>
            <w:rStyle w:val="PageNumber"/>
            <w:rFonts w:ascii="Garamond" w:hAnsi="Garamond"/>
            <w:sz w:val="28"/>
            <w:szCs w:val="28"/>
          </w:rPr>
        </w:pPr>
        <w:r w:rsidRPr="001C5C30">
          <w:rPr>
            <w:rStyle w:val="PageNumber"/>
            <w:rFonts w:ascii="Garamond" w:hAnsi="Garamond" w:cs="Times New Roman"/>
            <w:color w:val="000000" w:themeColor="text1"/>
            <w:sz w:val="28"/>
            <w:szCs w:val="28"/>
          </w:rPr>
          <w:fldChar w:fldCharType="begin"/>
        </w:r>
        <w:r w:rsidRPr="001C5C30">
          <w:rPr>
            <w:rStyle w:val="PageNumber"/>
            <w:rFonts w:ascii="Garamond" w:hAnsi="Garamond" w:cs="Times New Roman"/>
            <w:color w:val="000000" w:themeColor="text1"/>
            <w:sz w:val="28"/>
            <w:szCs w:val="28"/>
          </w:rPr>
          <w:instrText xml:space="preserve"> PAGE </w:instrText>
        </w:r>
        <w:r w:rsidRPr="001C5C30">
          <w:rPr>
            <w:rStyle w:val="PageNumber"/>
            <w:rFonts w:ascii="Garamond" w:hAnsi="Garamond" w:cs="Times New Roman"/>
            <w:color w:val="000000" w:themeColor="text1"/>
            <w:sz w:val="28"/>
            <w:szCs w:val="28"/>
          </w:rPr>
          <w:fldChar w:fldCharType="separate"/>
        </w:r>
        <w:r w:rsidRPr="001C5C30">
          <w:rPr>
            <w:rStyle w:val="PageNumber"/>
            <w:rFonts w:ascii="Garamond" w:hAnsi="Garamond" w:cs="Times New Roman"/>
            <w:noProof/>
            <w:color w:val="000000" w:themeColor="text1"/>
            <w:sz w:val="28"/>
            <w:szCs w:val="28"/>
          </w:rPr>
          <w:t>1</w:t>
        </w:r>
        <w:r w:rsidRPr="001C5C30">
          <w:rPr>
            <w:rStyle w:val="PageNumber"/>
            <w:rFonts w:ascii="Garamond" w:hAnsi="Garamond" w:cs="Times New Roman"/>
            <w:color w:val="000000" w:themeColor="text1"/>
            <w:sz w:val="28"/>
            <w:szCs w:val="28"/>
          </w:rPr>
          <w:fldChar w:fldCharType="end"/>
        </w:r>
      </w:p>
    </w:sdtContent>
  </w:sdt>
  <w:p w14:paraId="2A0DDFEA" w14:textId="77777777" w:rsidR="00835D8E" w:rsidRDefault="00835D8E">
    <w:pPr>
      <w:pStyle w:val="Footer"/>
    </w:pPr>
  </w:p>
  <w:p w14:paraId="71B14635" w14:textId="77777777" w:rsidR="00FD1AE1" w:rsidRDefault="00FD1AE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2B553" w14:textId="2D27E010" w:rsidR="001A36C9" w:rsidRDefault="001A36C9" w:rsidP="008F0215">
    <w:pPr>
      <w:pStyle w:val="Footer"/>
      <w:framePr w:wrap="none" w:vAnchor="text" w:hAnchor="margin" w:xAlign="center"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sidR="00FB349D">
      <w:rPr>
        <w:rStyle w:val="PageNumber"/>
        <w:noProof/>
      </w:rPr>
      <w:t>136</w:t>
    </w:r>
    <w:r>
      <w:rPr>
        <w:rStyle w:val="PageNumber"/>
      </w:rPr>
      <w:fldChar w:fldCharType="end"/>
    </w:r>
  </w:p>
  <w:p w14:paraId="6E62D7E3" w14:textId="77777777" w:rsidR="001A36C9" w:rsidRDefault="001A36C9" w:rsidP="00EB001B">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4767437"/>
      <w:docPartObj>
        <w:docPartGallery w:val="Page Numbers (Bottom of Page)"/>
        <w:docPartUnique/>
      </w:docPartObj>
    </w:sdtPr>
    <w:sdtContent>
      <w:p w14:paraId="5288A11E" w14:textId="25430ED7" w:rsidR="008F0215" w:rsidRDefault="008F0215" w:rsidP="005C520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78EBDDC3" w14:textId="7BEE6298" w:rsidR="008F0215" w:rsidRPr="001C5C30" w:rsidRDefault="008F0215" w:rsidP="00DD6376">
    <w:pPr>
      <w:pStyle w:val="Footer"/>
      <w:framePr w:wrap="none" w:vAnchor="text" w:hAnchor="margin" w:xAlign="center" w:y="67"/>
      <w:rPr>
        <w:rStyle w:val="PageNumber"/>
        <w:rFonts w:ascii="Garamond" w:hAnsi="Garamond" w:cs="Courier New"/>
        <w:sz w:val="28"/>
        <w:szCs w:val="28"/>
      </w:rPr>
    </w:pPr>
  </w:p>
  <w:p w14:paraId="0BA77F59" w14:textId="77777777" w:rsidR="008F0215" w:rsidRDefault="008F0215">
    <w:pPr>
      <w:pStyle w:val="Footer"/>
    </w:pPr>
  </w:p>
  <w:p w14:paraId="33CD3666" w14:textId="77777777" w:rsidR="008F0215" w:rsidRDefault="008F021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46661043"/>
      <w:docPartObj>
        <w:docPartGallery w:val="Page Numbers (Bottom of Page)"/>
        <w:docPartUnique/>
      </w:docPartObj>
    </w:sdtPr>
    <w:sdtContent>
      <w:p w14:paraId="43383443" w14:textId="77777777" w:rsidR="008F0215" w:rsidRDefault="008F0215" w:rsidP="00DD6376">
        <w:pPr>
          <w:pStyle w:val="Footer"/>
          <w:framePr w:wrap="none" w:vAnchor="text" w:hAnchor="margin" w:xAlign="center" w:y="67"/>
          <w:rPr>
            <w:rStyle w:val="PageNumber"/>
          </w:rPr>
        </w:pPr>
        <w:r w:rsidRPr="001C5C30">
          <w:rPr>
            <w:rStyle w:val="PageNumber"/>
            <w:rFonts w:ascii="Garamond" w:hAnsi="Garamond" w:cs="Times New Roman"/>
            <w:color w:val="000000" w:themeColor="text1"/>
            <w:sz w:val="28"/>
            <w:szCs w:val="28"/>
          </w:rPr>
          <w:fldChar w:fldCharType="begin"/>
        </w:r>
        <w:r w:rsidRPr="001C5C30">
          <w:rPr>
            <w:rStyle w:val="PageNumber"/>
            <w:rFonts w:ascii="Garamond" w:hAnsi="Garamond" w:cs="Times New Roman"/>
            <w:color w:val="000000" w:themeColor="text1"/>
            <w:sz w:val="28"/>
            <w:szCs w:val="28"/>
          </w:rPr>
          <w:instrText xml:space="preserve"> PAGE </w:instrText>
        </w:r>
        <w:r w:rsidRPr="001C5C30">
          <w:rPr>
            <w:rStyle w:val="PageNumber"/>
            <w:rFonts w:ascii="Garamond" w:hAnsi="Garamond" w:cs="Times New Roman"/>
            <w:color w:val="000000" w:themeColor="text1"/>
            <w:sz w:val="28"/>
            <w:szCs w:val="28"/>
          </w:rPr>
          <w:fldChar w:fldCharType="separate"/>
        </w:r>
        <w:r w:rsidRPr="001C5C30">
          <w:rPr>
            <w:rStyle w:val="PageNumber"/>
            <w:rFonts w:ascii="Garamond" w:hAnsi="Garamond" w:cs="Times New Roman"/>
            <w:noProof/>
            <w:color w:val="000000" w:themeColor="text1"/>
            <w:sz w:val="28"/>
            <w:szCs w:val="28"/>
          </w:rPr>
          <w:t>1</w:t>
        </w:r>
        <w:r w:rsidRPr="001C5C30">
          <w:rPr>
            <w:rStyle w:val="PageNumber"/>
            <w:rFonts w:ascii="Garamond" w:hAnsi="Garamond" w:cs="Times New Roman"/>
            <w:color w:val="000000" w:themeColor="text1"/>
            <w:sz w:val="28"/>
            <w:szCs w:val="28"/>
          </w:rPr>
          <w:fldChar w:fldCharType="end"/>
        </w:r>
      </w:p>
    </w:sdtContent>
  </w:sdt>
  <w:p w14:paraId="5E39BFA3" w14:textId="77777777" w:rsidR="008F0215" w:rsidRDefault="008F0215">
    <w:pPr>
      <w:pStyle w:val="Footer"/>
    </w:pPr>
  </w:p>
  <w:p w14:paraId="6879AD20" w14:textId="77777777" w:rsidR="008F0215" w:rsidRDefault="008F02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3B214" w14:textId="77777777" w:rsidR="002E1879" w:rsidRDefault="002E1879" w:rsidP="0057426F">
      <w:r>
        <w:separator/>
      </w:r>
    </w:p>
  </w:footnote>
  <w:footnote w:type="continuationSeparator" w:id="0">
    <w:p w14:paraId="4D684BF6" w14:textId="77777777" w:rsidR="002E1879" w:rsidRDefault="002E1879" w:rsidP="0057426F">
      <w:r>
        <w:continuationSeparator/>
      </w:r>
    </w:p>
  </w:footnote>
  <w:footnote w:id="1">
    <w:p w14:paraId="0B8F066C" w14:textId="77777777" w:rsidR="00511C6B" w:rsidRPr="00296033" w:rsidRDefault="00511C6B" w:rsidP="00511C6B">
      <w:pPr>
        <w:pStyle w:val="FootnoteText"/>
        <w:rPr>
          <w:rFonts w:ascii="Garamond" w:hAnsi="Garamond"/>
        </w:rPr>
      </w:pPr>
      <w:r>
        <w:rPr>
          <w:rStyle w:val="FootnoteReference"/>
        </w:rPr>
        <w:footnoteRef/>
      </w:r>
      <w:r>
        <w:t xml:space="preserve"> </w:t>
      </w:r>
      <w:r w:rsidRPr="00296033">
        <w:rPr>
          <w:rFonts w:ascii="Garamond" w:hAnsi="Garamond"/>
        </w:rPr>
        <w:t>I use this term instead of faculty/teacher due to the research in this section being a mix of both Higher Education and K-12 educators.</w:t>
      </w:r>
    </w:p>
  </w:footnote>
  <w:footnote w:id="2">
    <w:p w14:paraId="08F60BEB" w14:textId="77777777" w:rsidR="00511C6B" w:rsidRDefault="00511C6B" w:rsidP="00511C6B">
      <w:pPr>
        <w:pStyle w:val="FootnoteText"/>
      </w:pPr>
      <w:r>
        <w:rPr>
          <w:rStyle w:val="FootnoteReference"/>
        </w:rPr>
        <w:footnoteRef/>
      </w:r>
      <w:r>
        <w:t xml:space="preserve"> </w:t>
      </w:r>
      <w:r w:rsidRPr="005F3364">
        <w:rPr>
          <w:rFonts w:ascii="Garamond" w:hAnsi="Garamond"/>
        </w:rPr>
        <w:t>In contrast to 41% of Black Democrats polled.</w:t>
      </w:r>
    </w:p>
  </w:footnote>
  <w:footnote w:id="3">
    <w:p w14:paraId="6233F010" w14:textId="77777777" w:rsidR="00511C6B" w:rsidRPr="00F15155" w:rsidRDefault="00511C6B" w:rsidP="00511C6B">
      <w:pPr>
        <w:spacing w:line="480" w:lineRule="auto"/>
        <w:contextualSpacing/>
        <w:rPr>
          <w:rFonts w:ascii="Garamond" w:hAnsi="Garamond"/>
        </w:rPr>
      </w:pPr>
      <w:r>
        <w:rPr>
          <w:rStyle w:val="FootnoteReference"/>
        </w:rPr>
        <w:footnoteRef/>
      </w:r>
      <w:r>
        <w:t xml:space="preserve"> </w:t>
      </w:r>
      <w:r w:rsidRPr="000A28BA">
        <w:rPr>
          <w:rFonts w:ascii="Garamond" w:hAnsi="Garamond"/>
          <w:sz w:val="20"/>
          <w:szCs w:val="20"/>
        </w:rPr>
        <w:t>My race and ethnicity questions were based on REP questions used in the Collaborative Multiracial Post-Election Survey (CMPS). Generation questions are based on the 2020 Census.</w:t>
      </w:r>
    </w:p>
  </w:footnote>
  <w:footnote w:id="4">
    <w:p w14:paraId="7D8D90C4" w14:textId="77777777" w:rsidR="00511C6B" w:rsidRDefault="00511C6B" w:rsidP="00511C6B">
      <w:pPr>
        <w:pStyle w:val="FootnoteText"/>
      </w:pPr>
      <w:r w:rsidRPr="00F15155">
        <w:rPr>
          <w:rStyle w:val="FootnoteReference"/>
          <w:rFonts w:ascii="Garamond" w:hAnsi="Garamond"/>
        </w:rPr>
        <w:footnoteRef/>
      </w:r>
      <w:r w:rsidRPr="00F15155">
        <w:rPr>
          <w:rFonts w:ascii="Garamond" w:hAnsi="Garamond"/>
        </w:rPr>
        <w:t xml:space="preserve"> Often referred to as 1.5 generation, but for clarification purposes I labeled it as first generation.</w:t>
      </w:r>
    </w:p>
  </w:footnote>
  <w:footnote w:id="5">
    <w:p w14:paraId="1829A626" w14:textId="77777777" w:rsidR="00677FBB" w:rsidRDefault="00677FBB" w:rsidP="00677FBB">
      <w:pPr>
        <w:pStyle w:val="FootnoteText"/>
      </w:pPr>
      <w:r>
        <w:rPr>
          <w:rStyle w:val="FootnoteReference"/>
        </w:rPr>
        <w:footnoteRef/>
      </w:r>
      <w:r>
        <w:t xml:space="preserve"> See appendix for recruitment message.</w:t>
      </w:r>
    </w:p>
  </w:footnote>
  <w:footnote w:id="6">
    <w:p w14:paraId="10D7B54F" w14:textId="77777777" w:rsidR="00677FBB" w:rsidRPr="00207FD5" w:rsidRDefault="00677FBB" w:rsidP="00677FBB">
      <w:pPr>
        <w:pStyle w:val="FootnoteText"/>
        <w:rPr>
          <w:rFonts w:ascii="Garamond" w:hAnsi="Garamond"/>
        </w:rPr>
      </w:pPr>
      <w:r w:rsidRPr="00207FD5">
        <w:rPr>
          <w:rStyle w:val="FootnoteReference"/>
          <w:rFonts w:ascii="Garamond" w:hAnsi="Garamond"/>
        </w:rPr>
        <w:footnoteRef/>
      </w:r>
      <w:r w:rsidRPr="00207FD5">
        <w:rPr>
          <w:rFonts w:ascii="Garamond" w:hAnsi="Garamond"/>
        </w:rPr>
        <w:t xml:space="preserve"> OLS Regression</w:t>
      </w:r>
    </w:p>
  </w:footnote>
  <w:footnote w:id="7">
    <w:p w14:paraId="3E533F56" w14:textId="77777777" w:rsidR="00677FBB" w:rsidRPr="00207FD5" w:rsidRDefault="00677FBB" w:rsidP="00677FBB">
      <w:pPr>
        <w:pStyle w:val="FootnoteText"/>
        <w:rPr>
          <w:rFonts w:ascii="Garamond" w:hAnsi="Garamond"/>
        </w:rPr>
      </w:pPr>
      <w:r w:rsidRPr="00207FD5">
        <w:rPr>
          <w:rStyle w:val="FootnoteReference"/>
          <w:rFonts w:ascii="Garamond" w:hAnsi="Garamond"/>
        </w:rPr>
        <w:footnoteRef/>
      </w:r>
      <w:r w:rsidRPr="00207FD5">
        <w:rPr>
          <w:rFonts w:ascii="Garamond" w:hAnsi="Garamond"/>
        </w:rPr>
        <w:t xml:space="preserve"> Robust Standard Errors</w:t>
      </w:r>
    </w:p>
  </w:footnote>
  <w:footnote w:id="8">
    <w:p w14:paraId="1AB1A375" w14:textId="77777777" w:rsidR="00677FBB" w:rsidRPr="00207FD5" w:rsidRDefault="00677FBB" w:rsidP="00677FBB">
      <w:pPr>
        <w:pStyle w:val="FootnoteText"/>
        <w:rPr>
          <w:rFonts w:ascii="Garamond" w:hAnsi="Garamond"/>
        </w:rPr>
      </w:pPr>
      <w:r w:rsidRPr="00207FD5">
        <w:rPr>
          <w:rStyle w:val="FootnoteReference"/>
          <w:rFonts w:ascii="Garamond" w:hAnsi="Garamond"/>
        </w:rPr>
        <w:footnoteRef/>
      </w:r>
      <w:r w:rsidRPr="00207FD5">
        <w:rPr>
          <w:rFonts w:ascii="Garamond" w:hAnsi="Garamond"/>
        </w:rPr>
        <w:t xml:space="preserve"> Significance is at .05</w:t>
      </w:r>
    </w:p>
    <w:p w14:paraId="2BD8717C" w14:textId="77777777" w:rsidR="00677FBB" w:rsidRDefault="00677FBB" w:rsidP="00677FBB">
      <w:pPr>
        <w:pStyle w:val="FootnoteText"/>
      </w:pPr>
    </w:p>
  </w:footnote>
  <w:footnote w:id="9">
    <w:p w14:paraId="28DEB57D" w14:textId="77777777" w:rsidR="00653D5E" w:rsidRDefault="00653D5E" w:rsidP="00653D5E">
      <w:pPr>
        <w:pStyle w:val="FootnoteText"/>
      </w:pPr>
      <w:r>
        <w:rPr>
          <w:rStyle w:val="FootnoteReference"/>
        </w:rPr>
        <w:footnoteRef/>
      </w:r>
      <w:r>
        <w:t xml:space="preserve"> I have these data. Not included in dissertation.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C0E9C"/>
    <w:multiLevelType w:val="hybridMultilevel"/>
    <w:tmpl w:val="8D6CF858"/>
    <w:lvl w:ilvl="0" w:tplc="DFEABE3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316B89"/>
    <w:multiLevelType w:val="hybridMultilevel"/>
    <w:tmpl w:val="3BACAC42"/>
    <w:lvl w:ilvl="0" w:tplc="05D86B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38514C"/>
    <w:multiLevelType w:val="multilevel"/>
    <w:tmpl w:val="2ECCD8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B363D13"/>
    <w:multiLevelType w:val="multilevel"/>
    <w:tmpl w:val="9F82C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EA0BF6"/>
    <w:multiLevelType w:val="multilevel"/>
    <w:tmpl w:val="0409001D"/>
    <w:numStyleLink w:val="Singlepunch"/>
  </w:abstractNum>
  <w:abstractNum w:abstractNumId="5" w15:restartNumberingAfterBreak="0">
    <w:nsid w:val="0FA72B34"/>
    <w:multiLevelType w:val="hybridMultilevel"/>
    <w:tmpl w:val="6894712E"/>
    <w:lvl w:ilvl="0" w:tplc="7F38ECB4">
      <w:start w:val="1"/>
      <w:numFmt w:val="bullet"/>
      <w:lvlText w:val="•"/>
      <w:lvlJc w:val="left"/>
      <w:pPr>
        <w:tabs>
          <w:tab w:val="num" w:pos="720"/>
        </w:tabs>
        <w:ind w:left="720" w:hanging="360"/>
      </w:pPr>
      <w:rPr>
        <w:rFonts w:ascii="Arial" w:hAnsi="Arial" w:hint="default"/>
      </w:rPr>
    </w:lvl>
    <w:lvl w:ilvl="1" w:tplc="70E8E8F8">
      <w:numFmt w:val="bullet"/>
      <w:lvlText w:val="•"/>
      <w:lvlJc w:val="left"/>
      <w:pPr>
        <w:tabs>
          <w:tab w:val="num" w:pos="1440"/>
        </w:tabs>
        <w:ind w:left="1440" w:hanging="360"/>
      </w:pPr>
      <w:rPr>
        <w:rFonts w:ascii="Arial" w:hAnsi="Arial" w:hint="default"/>
      </w:rPr>
    </w:lvl>
    <w:lvl w:ilvl="2" w:tplc="2F0C6C34" w:tentative="1">
      <w:start w:val="1"/>
      <w:numFmt w:val="bullet"/>
      <w:lvlText w:val="•"/>
      <w:lvlJc w:val="left"/>
      <w:pPr>
        <w:tabs>
          <w:tab w:val="num" w:pos="2160"/>
        </w:tabs>
        <w:ind w:left="2160" w:hanging="360"/>
      </w:pPr>
      <w:rPr>
        <w:rFonts w:ascii="Arial" w:hAnsi="Arial" w:hint="default"/>
      </w:rPr>
    </w:lvl>
    <w:lvl w:ilvl="3" w:tplc="A6F69B3C" w:tentative="1">
      <w:start w:val="1"/>
      <w:numFmt w:val="bullet"/>
      <w:lvlText w:val="•"/>
      <w:lvlJc w:val="left"/>
      <w:pPr>
        <w:tabs>
          <w:tab w:val="num" w:pos="2880"/>
        </w:tabs>
        <w:ind w:left="2880" w:hanging="360"/>
      </w:pPr>
      <w:rPr>
        <w:rFonts w:ascii="Arial" w:hAnsi="Arial" w:hint="default"/>
      </w:rPr>
    </w:lvl>
    <w:lvl w:ilvl="4" w:tplc="BF56DBC2" w:tentative="1">
      <w:start w:val="1"/>
      <w:numFmt w:val="bullet"/>
      <w:lvlText w:val="•"/>
      <w:lvlJc w:val="left"/>
      <w:pPr>
        <w:tabs>
          <w:tab w:val="num" w:pos="3600"/>
        </w:tabs>
        <w:ind w:left="3600" w:hanging="360"/>
      </w:pPr>
      <w:rPr>
        <w:rFonts w:ascii="Arial" w:hAnsi="Arial" w:hint="default"/>
      </w:rPr>
    </w:lvl>
    <w:lvl w:ilvl="5" w:tplc="61068E38" w:tentative="1">
      <w:start w:val="1"/>
      <w:numFmt w:val="bullet"/>
      <w:lvlText w:val="•"/>
      <w:lvlJc w:val="left"/>
      <w:pPr>
        <w:tabs>
          <w:tab w:val="num" w:pos="4320"/>
        </w:tabs>
        <w:ind w:left="4320" w:hanging="360"/>
      </w:pPr>
      <w:rPr>
        <w:rFonts w:ascii="Arial" w:hAnsi="Arial" w:hint="default"/>
      </w:rPr>
    </w:lvl>
    <w:lvl w:ilvl="6" w:tplc="98E06C5C" w:tentative="1">
      <w:start w:val="1"/>
      <w:numFmt w:val="bullet"/>
      <w:lvlText w:val="•"/>
      <w:lvlJc w:val="left"/>
      <w:pPr>
        <w:tabs>
          <w:tab w:val="num" w:pos="5040"/>
        </w:tabs>
        <w:ind w:left="5040" w:hanging="360"/>
      </w:pPr>
      <w:rPr>
        <w:rFonts w:ascii="Arial" w:hAnsi="Arial" w:hint="default"/>
      </w:rPr>
    </w:lvl>
    <w:lvl w:ilvl="7" w:tplc="81424B44" w:tentative="1">
      <w:start w:val="1"/>
      <w:numFmt w:val="bullet"/>
      <w:lvlText w:val="•"/>
      <w:lvlJc w:val="left"/>
      <w:pPr>
        <w:tabs>
          <w:tab w:val="num" w:pos="5760"/>
        </w:tabs>
        <w:ind w:left="5760" w:hanging="360"/>
      </w:pPr>
      <w:rPr>
        <w:rFonts w:ascii="Arial" w:hAnsi="Arial" w:hint="default"/>
      </w:rPr>
    </w:lvl>
    <w:lvl w:ilvl="8" w:tplc="C1661C0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2020425"/>
    <w:multiLevelType w:val="hybridMultilevel"/>
    <w:tmpl w:val="32487DDC"/>
    <w:lvl w:ilvl="0" w:tplc="78164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3C2324"/>
    <w:multiLevelType w:val="hybridMultilevel"/>
    <w:tmpl w:val="D9343CB6"/>
    <w:lvl w:ilvl="0" w:tplc="4BC0764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6D6E76"/>
    <w:multiLevelType w:val="hybridMultilevel"/>
    <w:tmpl w:val="F9D06828"/>
    <w:lvl w:ilvl="0" w:tplc="069AB6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3764548"/>
    <w:multiLevelType w:val="hybridMultilevel"/>
    <w:tmpl w:val="53DA30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9D6015"/>
    <w:multiLevelType w:val="hybridMultilevel"/>
    <w:tmpl w:val="A4F4B594"/>
    <w:lvl w:ilvl="0" w:tplc="9E28031A">
      <w:start w:val="1"/>
      <w:numFmt w:val="bullet"/>
      <w:lvlText w:val="§"/>
      <w:lvlJc w:val="left"/>
      <w:pPr>
        <w:tabs>
          <w:tab w:val="num" w:pos="720"/>
        </w:tabs>
        <w:ind w:left="720" w:hanging="360"/>
      </w:pPr>
      <w:rPr>
        <w:rFonts w:ascii="Wingdings" w:hAnsi="Wingdings" w:hint="default"/>
      </w:rPr>
    </w:lvl>
    <w:lvl w:ilvl="1" w:tplc="7A4EA116" w:tentative="1">
      <w:start w:val="1"/>
      <w:numFmt w:val="bullet"/>
      <w:lvlText w:val="§"/>
      <w:lvlJc w:val="left"/>
      <w:pPr>
        <w:tabs>
          <w:tab w:val="num" w:pos="1440"/>
        </w:tabs>
        <w:ind w:left="1440" w:hanging="360"/>
      </w:pPr>
      <w:rPr>
        <w:rFonts w:ascii="Wingdings" w:hAnsi="Wingdings" w:hint="default"/>
      </w:rPr>
    </w:lvl>
    <w:lvl w:ilvl="2" w:tplc="7188CAF0" w:tentative="1">
      <w:start w:val="1"/>
      <w:numFmt w:val="bullet"/>
      <w:lvlText w:val="§"/>
      <w:lvlJc w:val="left"/>
      <w:pPr>
        <w:tabs>
          <w:tab w:val="num" w:pos="2160"/>
        </w:tabs>
        <w:ind w:left="2160" w:hanging="360"/>
      </w:pPr>
      <w:rPr>
        <w:rFonts w:ascii="Wingdings" w:hAnsi="Wingdings" w:hint="default"/>
      </w:rPr>
    </w:lvl>
    <w:lvl w:ilvl="3" w:tplc="01E61360" w:tentative="1">
      <w:start w:val="1"/>
      <w:numFmt w:val="bullet"/>
      <w:lvlText w:val="§"/>
      <w:lvlJc w:val="left"/>
      <w:pPr>
        <w:tabs>
          <w:tab w:val="num" w:pos="2880"/>
        </w:tabs>
        <w:ind w:left="2880" w:hanging="360"/>
      </w:pPr>
      <w:rPr>
        <w:rFonts w:ascii="Wingdings" w:hAnsi="Wingdings" w:hint="default"/>
      </w:rPr>
    </w:lvl>
    <w:lvl w:ilvl="4" w:tplc="C81C98C6" w:tentative="1">
      <w:start w:val="1"/>
      <w:numFmt w:val="bullet"/>
      <w:lvlText w:val="§"/>
      <w:lvlJc w:val="left"/>
      <w:pPr>
        <w:tabs>
          <w:tab w:val="num" w:pos="3600"/>
        </w:tabs>
        <w:ind w:left="3600" w:hanging="360"/>
      </w:pPr>
      <w:rPr>
        <w:rFonts w:ascii="Wingdings" w:hAnsi="Wingdings" w:hint="default"/>
      </w:rPr>
    </w:lvl>
    <w:lvl w:ilvl="5" w:tplc="6E369F22" w:tentative="1">
      <w:start w:val="1"/>
      <w:numFmt w:val="bullet"/>
      <w:lvlText w:val="§"/>
      <w:lvlJc w:val="left"/>
      <w:pPr>
        <w:tabs>
          <w:tab w:val="num" w:pos="4320"/>
        </w:tabs>
        <w:ind w:left="4320" w:hanging="360"/>
      </w:pPr>
      <w:rPr>
        <w:rFonts w:ascii="Wingdings" w:hAnsi="Wingdings" w:hint="default"/>
      </w:rPr>
    </w:lvl>
    <w:lvl w:ilvl="6" w:tplc="51443800" w:tentative="1">
      <w:start w:val="1"/>
      <w:numFmt w:val="bullet"/>
      <w:lvlText w:val="§"/>
      <w:lvlJc w:val="left"/>
      <w:pPr>
        <w:tabs>
          <w:tab w:val="num" w:pos="5040"/>
        </w:tabs>
        <w:ind w:left="5040" w:hanging="360"/>
      </w:pPr>
      <w:rPr>
        <w:rFonts w:ascii="Wingdings" w:hAnsi="Wingdings" w:hint="default"/>
      </w:rPr>
    </w:lvl>
    <w:lvl w:ilvl="7" w:tplc="DEF63858" w:tentative="1">
      <w:start w:val="1"/>
      <w:numFmt w:val="bullet"/>
      <w:lvlText w:val="§"/>
      <w:lvlJc w:val="left"/>
      <w:pPr>
        <w:tabs>
          <w:tab w:val="num" w:pos="5760"/>
        </w:tabs>
        <w:ind w:left="5760" w:hanging="360"/>
      </w:pPr>
      <w:rPr>
        <w:rFonts w:ascii="Wingdings" w:hAnsi="Wingdings" w:hint="default"/>
      </w:rPr>
    </w:lvl>
    <w:lvl w:ilvl="8" w:tplc="1118021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6C1D7B"/>
    <w:multiLevelType w:val="hybridMultilevel"/>
    <w:tmpl w:val="59B86F1C"/>
    <w:lvl w:ilvl="0" w:tplc="0490592C">
      <w:start w:val="1"/>
      <w:numFmt w:val="decimal"/>
      <w:lvlText w:val="%1."/>
      <w:lvlJc w:val="left"/>
      <w:pPr>
        <w:tabs>
          <w:tab w:val="num" w:pos="720"/>
        </w:tabs>
        <w:ind w:left="720" w:hanging="360"/>
      </w:pPr>
    </w:lvl>
    <w:lvl w:ilvl="1" w:tplc="6248F308" w:tentative="1">
      <w:start w:val="1"/>
      <w:numFmt w:val="decimal"/>
      <w:lvlText w:val="%2."/>
      <w:lvlJc w:val="left"/>
      <w:pPr>
        <w:tabs>
          <w:tab w:val="num" w:pos="1440"/>
        </w:tabs>
        <w:ind w:left="1440" w:hanging="360"/>
      </w:pPr>
    </w:lvl>
    <w:lvl w:ilvl="2" w:tplc="1040DDA2" w:tentative="1">
      <w:start w:val="1"/>
      <w:numFmt w:val="decimal"/>
      <w:lvlText w:val="%3."/>
      <w:lvlJc w:val="left"/>
      <w:pPr>
        <w:tabs>
          <w:tab w:val="num" w:pos="2160"/>
        </w:tabs>
        <w:ind w:left="2160" w:hanging="360"/>
      </w:pPr>
    </w:lvl>
    <w:lvl w:ilvl="3" w:tplc="430EE442" w:tentative="1">
      <w:start w:val="1"/>
      <w:numFmt w:val="decimal"/>
      <w:lvlText w:val="%4."/>
      <w:lvlJc w:val="left"/>
      <w:pPr>
        <w:tabs>
          <w:tab w:val="num" w:pos="2880"/>
        </w:tabs>
        <w:ind w:left="2880" w:hanging="360"/>
      </w:pPr>
    </w:lvl>
    <w:lvl w:ilvl="4" w:tplc="3924A7BE" w:tentative="1">
      <w:start w:val="1"/>
      <w:numFmt w:val="decimal"/>
      <w:lvlText w:val="%5."/>
      <w:lvlJc w:val="left"/>
      <w:pPr>
        <w:tabs>
          <w:tab w:val="num" w:pos="3600"/>
        </w:tabs>
        <w:ind w:left="3600" w:hanging="360"/>
      </w:pPr>
    </w:lvl>
    <w:lvl w:ilvl="5" w:tplc="B2BA3F56" w:tentative="1">
      <w:start w:val="1"/>
      <w:numFmt w:val="decimal"/>
      <w:lvlText w:val="%6."/>
      <w:lvlJc w:val="left"/>
      <w:pPr>
        <w:tabs>
          <w:tab w:val="num" w:pos="4320"/>
        </w:tabs>
        <w:ind w:left="4320" w:hanging="360"/>
      </w:pPr>
    </w:lvl>
    <w:lvl w:ilvl="6" w:tplc="3DCAC340" w:tentative="1">
      <w:start w:val="1"/>
      <w:numFmt w:val="decimal"/>
      <w:lvlText w:val="%7."/>
      <w:lvlJc w:val="left"/>
      <w:pPr>
        <w:tabs>
          <w:tab w:val="num" w:pos="5040"/>
        </w:tabs>
        <w:ind w:left="5040" w:hanging="360"/>
      </w:pPr>
    </w:lvl>
    <w:lvl w:ilvl="7" w:tplc="21A0462C" w:tentative="1">
      <w:start w:val="1"/>
      <w:numFmt w:val="decimal"/>
      <w:lvlText w:val="%8."/>
      <w:lvlJc w:val="left"/>
      <w:pPr>
        <w:tabs>
          <w:tab w:val="num" w:pos="5760"/>
        </w:tabs>
        <w:ind w:left="5760" w:hanging="360"/>
      </w:pPr>
    </w:lvl>
    <w:lvl w:ilvl="8" w:tplc="7CA8D36A" w:tentative="1">
      <w:start w:val="1"/>
      <w:numFmt w:val="decimal"/>
      <w:lvlText w:val="%9."/>
      <w:lvlJc w:val="left"/>
      <w:pPr>
        <w:tabs>
          <w:tab w:val="num" w:pos="6480"/>
        </w:tabs>
        <w:ind w:left="6480" w:hanging="360"/>
      </w:pPr>
    </w:lvl>
  </w:abstractNum>
  <w:abstractNum w:abstractNumId="12" w15:restartNumberingAfterBreak="0">
    <w:nsid w:val="18E83590"/>
    <w:multiLevelType w:val="hybridMultilevel"/>
    <w:tmpl w:val="4CEEC5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8F35F4F"/>
    <w:multiLevelType w:val="hybridMultilevel"/>
    <w:tmpl w:val="D5A480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811BAC"/>
    <w:multiLevelType w:val="hybridMultilevel"/>
    <w:tmpl w:val="9D72CFB6"/>
    <w:lvl w:ilvl="0" w:tplc="F9FCDEB4">
      <w:start w:val="1"/>
      <w:numFmt w:val="decimal"/>
      <w:lvlText w:val="%1."/>
      <w:lvlJc w:val="left"/>
      <w:pPr>
        <w:tabs>
          <w:tab w:val="num" w:pos="720"/>
        </w:tabs>
        <w:ind w:left="720" w:hanging="360"/>
      </w:pPr>
    </w:lvl>
    <w:lvl w:ilvl="1" w:tplc="5748FA94" w:tentative="1">
      <w:start w:val="1"/>
      <w:numFmt w:val="decimal"/>
      <w:lvlText w:val="%2."/>
      <w:lvlJc w:val="left"/>
      <w:pPr>
        <w:tabs>
          <w:tab w:val="num" w:pos="1440"/>
        </w:tabs>
        <w:ind w:left="1440" w:hanging="360"/>
      </w:pPr>
    </w:lvl>
    <w:lvl w:ilvl="2" w:tplc="A998E02C" w:tentative="1">
      <w:start w:val="1"/>
      <w:numFmt w:val="decimal"/>
      <w:lvlText w:val="%3."/>
      <w:lvlJc w:val="left"/>
      <w:pPr>
        <w:tabs>
          <w:tab w:val="num" w:pos="2160"/>
        </w:tabs>
        <w:ind w:left="2160" w:hanging="360"/>
      </w:pPr>
    </w:lvl>
    <w:lvl w:ilvl="3" w:tplc="B36CAA12" w:tentative="1">
      <w:start w:val="1"/>
      <w:numFmt w:val="decimal"/>
      <w:lvlText w:val="%4."/>
      <w:lvlJc w:val="left"/>
      <w:pPr>
        <w:tabs>
          <w:tab w:val="num" w:pos="2880"/>
        </w:tabs>
        <w:ind w:left="2880" w:hanging="360"/>
      </w:pPr>
    </w:lvl>
    <w:lvl w:ilvl="4" w:tplc="208E28D6" w:tentative="1">
      <w:start w:val="1"/>
      <w:numFmt w:val="decimal"/>
      <w:lvlText w:val="%5."/>
      <w:lvlJc w:val="left"/>
      <w:pPr>
        <w:tabs>
          <w:tab w:val="num" w:pos="3600"/>
        </w:tabs>
        <w:ind w:left="3600" w:hanging="360"/>
      </w:pPr>
    </w:lvl>
    <w:lvl w:ilvl="5" w:tplc="F93E63CE" w:tentative="1">
      <w:start w:val="1"/>
      <w:numFmt w:val="decimal"/>
      <w:lvlText w:val="%6."/>
      <w:lvlJc w:val="left"/>
      <w:pPr>
        <w:tabs>
          <w:tab w:val="num" w:pos="4320"/>
        </w:tabs>
        <w:ind w:left="4320" w:hanging="360"/>
      </w:pPr>
    </w:lvl>
    <w:lvl w:ilvl="6" w:tplc="2F3C757A" w:tentative="1">
      <w:start w:val="1"/>
      <w:numFmt w:val="decimal"/>
      <w:lvlText w:val="%7."/>
      <w:lvlJc w:val="left"/>
      <w:pPr>
        <w:tabs>
          <w:tab w:val="num" w:pos="5040"/>
        </w:tabs>
        <w:ind w:left="5040" w:hanging="360"/>
      </w:pPr>
    </w:lvl>
    <w:lvl w:ilvl="7" w:tplc="272C42B2" w:tentative="1">
      <w:start w:val="1"/>
      <w:numFmt w:val="decimal"/>
      <w:lvlText w:val="%8."/>
      <w:lvlJc w:val="left"/>
      <w:pPr>
        <w:tabs>
          <w:tab w:val="num" w:pos="5760"/>
        </w:tabs>
        <w:ind w:left="5760" w:hanging="360"/>
      </w:pPr>
    </w:lvl>
    <w:lvl w:ilvl="8" w:tplc="1D6CFE18" w:tentative="1">
      <w:start w:val="1"/>
      <w:numFmt w:val="decimal"/>
      <w:lvlText w:val="%9."/>
      <w:lvlJc w:val="left"/>
      <w:pPr>
        <w:tabs>
          <w:tab w:val="num" w:pos="6480"/>
        </w:tabs>
        <w:ind w:left="6480" w:hanging="360"/>
      </w:pPr>
    </w:lvl>
  </w:abstractNum>
  <w:abstractNum w:abstractNumId="15" w15:restartNumberingAfterBreak="0">
    <w:nsid w:val="19A62485"/>
    <w:multiLevelType w:val="hybridMultilevel"/>
    <w:tmpl w:val="524CC336"/>
    <w:lvl w:ilvl="0" w:tplc="83A86654">
      <w:start w:val="1"/>
      <w:numFmt w:val="bullet"/>
      <w:lvlText w:val="§"/>
      <w:lvlJc w:val="left"/>
      <w:pPr>
        <w:tabs>
          <w:tab w:val="num" w:pos="720"/>
        </w:tabs>
        <w:ind w:left="720" w:hanging="360"/>
      </w:pPr>
      <w:rPr>
        <w:rFonts w:ascii="Wingdings" w:hAnsi="Wingdings" w:hint="default"/>
      </w:rPr>
    </w:lvl>
    <w:lvl w:ilvl="1" w:tplc="2802492E" w:tentative="1">
      <w:start w:val="1"/>
      <w:numFmt w:val="bullet"/>
      <w:lvlText w:val="§"/>
      <w:lvlJc w:val="left"/>
      <w:pPr>
        <w:tabs>
          <w:tab w:val="num" w:pos="1440"/>
        </w:tabs>
        <w:ind w:left="1440" w:hanging="360"/>
      </w:pPr>
      <w:rPr>
        <w:rFonts w:ascii="Wingdings" w:hAnsi="Wingdings" w:hint="default"/>
      </w:rPr>
    </w:lvl>
    <w:lvl w:ilvl="2" w:tplc="BCA0B94A" w:tentative="1">
      <w:start w:val="1"/>
      <w:numFmt w:val="bullet"/>
      <w:lvlText w:val="§"/>
      <w:lvlJc w:val="left"/>
      <w:pPr>
        <w:tabs>
          <w:tab w:val="num" w:pos="2160"/>
        </w:tabs>
        <w:ind w:left="2160" w:hanging="360"/>
      </w:pPr>
      <w:rPr>
        <w:rFonts w:ascii="Wingdings" w:hAnsi="Wingdings" w:hint="default"/>
      </w:rPr>
    </w:lvl>
    <w:lvl w:ilvl="3" w:tplc="ECE0FC98" w:tentative="1">
      <w:start w:val="1"/>
      <w:numFmt w:val="bullet"/>
      <w:lvlText w:val="§"/>
      <w:lvlJc w:val="left"/>
      <w:pPr>
        <w:tabs>
          <w:tab w:val="num" w:pos="2880"/>
        </w:tabs>
        <w:ind w:left="2880" w:hanging="360"/>
      </w:pPr>
      <w:rPr>
        <w:rFonts w:ascii="Wingdings" w:hAnsi="Wingdings" w:hint="default"/>
      </w:rPr>
    </w:lvl>
    <w:lvl w:ilvl="4" w:tplc="E504490C" w:tentative="1">
      <w:start w:val="1"/>
      <w:numFmt w:val="bullet"/>
      <w:lvlText w:val="§"/>
      <w:lvlJc w:val="left"/>
      <w:pPr>
        <w:tabs>
          <w:tab w:val="num" w:pos="3600"/>
        </w:tabs>
        <w:ind w:left="3600" w:hanging="360"/>
      </w:pPr>
      <w:rPr>
        <w:rFonts w:ascii="Wingdings" w:hAnsi="Wingdings" w:hint="default"/>
      </w:rPr>
    </w:lvl>
    <w:lvl w:ilvl="5" w:tplc="D24890CA" w:tentative="1">
      <w:start w:val="1"/>
      <w:numFmt w:val="bullet"/>
      <w:lvlText w:val="§"/>
      <w:lvlJc w:val="left"/>
      <w:pPr>
        <w:tabs>
          <w:tab w:val="num" w:pos="4320"/>
        </w:tabs>
        <w:ind w:left="4320" w:hanging="360"/>
      </w:pPr>
      <w:rPr>
        <w:rFonts w:ascii="Wingdings" w:hAnsi="Wingdings" w:hint="default"/>
      </w:rPr>
    </w:lvl>
    <w:lvl w:ilvl="6" w:tplc="252A3A10" w:tentative="1">
      <w:start w:val="1"/>
      <w:numFmt w:val="bullet"/>
      <w:lvlText w:val="§"/>
      <w:lvlJc w:val="left"/>
      <w:pPr>
        <w:tabs>
          <w:tab w:val="num" w:pos="5040"/>
        </w:tabs>
        <w:ind w:left="5040" w:hanging="360"/>
      </w:pPr>
      <w:rPr>
        <w:rFonts w:ascii="Wingdings" w:hAnsi="Wingdings" w:hint="default"/>
      </w:rPr>
    </w:lvl>
    <w:lvl w:ilvl="7" w:tplc="FE6C4422" w:tentative="1">
      <w:start w:val="1"/>
      <w:numFmt w:val="bullet"/>
      <w:lvlText w:val="§"/>
      <w:lvlJc w:val="left"/>
      <w:pPr>
        <w:tabs>
          <w:tab w:val="num" w:pos="5760"/>
        </w:tabs>
        <w:ind w:left="5760" w:hanging="360"/>
      </w:pPr>
      <w:rPr>
        <w:rFonts w:ascii="Wingdings" w:hAnsi="Wingdings" w:hint="default"/>
      </w:rPr>
    </w:lvl>
    <w:lvl w:ilvl="8" w:tplc="19005B9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7F7B6A"/>
    <w:multiLevelType w:val="multilevel"/>
    <w:tmpl w:val="C59683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66B076F"/>
    <w:multiLevelType w:val="hybridMultilevel"/>
    <w:tmpl w:val="902ED5D4"/>
    <w:lvl w:ilvl="0" w:tplc="0409000F">
      <w:start w:val="1"/>
      <w:numFmt w:val="decimal"/>
      <w:lvlText w:val="%1."/>
      <w:lvlJc w:val="left"/>
      <w:pPr>
        <w:ind w:left="720" w:hanging="360"/>
      </w:pPr>
      <w:rPr>
        <w:rFonts w:hint="default"/>
      </w:rPr>
    </w:lvl>
    <w:lvl w:ilvl="1" w:tplc="BFFA6AA4">
      <w:start w:val="1"/>
      <w:numFmt w:val="lowerLetter"/>
      <w:lvlText w:val="%2."/>
      <w:lvlJc w:val="left"/>
      <w:pPr>
        <w:ind w:left="1440" w:hanging="360"/>
      </w:pPr>
      <w:rPr>
        <w:rFonts w:ascii="TimesNewRomanPS" w:eastAsia="Times New Roman" w:hAnsi="TimesNewRomanPS"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365D1A"/>
    <w:multiLevelType w:val="hybridMultilevel"/>
    <w:tmpl w:val="6C9C23A4"/>
    <w:lvl w:ilvl="0" w:tplc="AC68ABB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88E1CE2"/>
    <w:multiLevelType w:val="multilevel"/>
    <w:tmpl w:val="0409001D"/>
    <w:numStyleLink w:val="Multipunch"/>
  </w:abstractNum>
  <w:abstractNum w:abstractNumId="20"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03C28AB"/>
    <w:multiLevelType w:val="hybridMultilevel"/>
    <w:tmpl w:val="5F303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5E3BBC"/>
    <w:multiLevelType w:val="hybridMultilevel"/>
    <w:tmpl w:val="ECF63F3E"/>
    <w:lvl w:ilvl="0" w:tplc="ED64D7D4">
      <w:start w:val="1"/>
      <w:numFmt w:val="bullet"/>
      <w:lvlText w:val="•"/>
      <w:lvlJc w:val="left"/>
      <w:pPr>
        <w:tabs>
          <w:tab w:val="num" w:pos="720"/>
        </w:tabs>
        <w:ind w:left="720" w:hanging="360"/>
      </w:pPr>
      <w:rPr>
        <w:rFonts w:ascii="Arial" w:hAnsi="Arial" w:hint="default"/>
      </w:rPr>
    </w:lvl>
    <w:lvl w:ilvl="1" w:tplc="639AAB22">
      <w:numFmt w:val="bullet"/>
      <w:lvlText w:val="•"/>
      <w:lvlJc w:val="left"/>
      <w:pPr>
        <w:tabs>
          <w:tab w:val="num" w:pos="1440"/>
        </w:tabs>
        <w:ind w:left="1440" w:hanging="360"/>
      </w:pPr>
      <w:rPr>
        <w:rFonts w:ascii="Arial" w:hAnsi="Arial" w:hint="default"/>
      </w:rPr>
    </w:lvl>
    <w:lvl w:ilvl="2" w:tplc="D192563E" w:tentative="1">
      <w:start w:val="1"/>
      <w:numFmt w:val="bullet"/>
      <w:lvlText w:val="•"/>
      <w:lvlJc w:val="left"/>
      <w:pPr>
        <w:tabs>
          <w:tab w:val="num" w:pos="2160"/>
        </w:tabs>
        <w:ind w:left="2160" w:hanging="360"/>
      </w:pPr>
      <w:rPr>
        <w:rFonts w:ascii="Arial" w:hAnsi="Arial" w:hint="default"/>
      </w:rPr>
    </w:lvl>
    <w:lvl w:ilvl="3" w:tplc="F8FED66E" w:tentative="1">
      <w:start w:val="1"/>
      <w:numFmt w:val="bullet"/>
      <w:lvlText w:val="•"/>
      <w:lvlJc w:val="left"/>
      <w:pPr>
        <w:tabs>
          <w:tab w:val="num" w:pos="2880"/>
        </w:tabs>
        <w:ind w:left="2880" w:hanging="360"/>
      </w:pPr>
      <w:rPr>
        <w:rFonts w:ascii="Arial" w:hAnsi="Arial" w:hint="default"/>
      </w:rPr>
    </w:lvl>
    <w:lvl w:ilvl="4" w:tplc="D9A06E34" w:tentative="1">
      <w:start w:val="1"/>
      <w:numFmt w:val="bullet"/>
      <w:lvlText w:val="•"/>
      <w:lvlJc w:val="left"/>
      <w:pPr>
        <w:tabs>
          <w:tab w:val="num" w:pos="3600"/>
        </w:tabs>
        <w:ind w:left="3600" w:hanging="360"/>
      </w:pPr>
      <w:rPr>
        <w:rFonts w:ascii="Arial" w:hAnsi="Arial" w:hint="default"/>
      </w:rPr>
    </w:lvl>
    <w:lvl w:ilvl="5" w:tplc="253E34A6" w:tentative="1">
      <w:start w:val="1"/>
      <w:numFmt w:val="bullet"/>
      <w:lvlText w:val="•"/>
      <w:lvlJc w:val="left"/>
      <w:pPr>
        <w:tabs>
          <w:tab w:val="num" w:pos="4320"/>
        </w:tabs>
        <w:ind w:left="4320" w:hanging="360"/>
      </w:pPr>
      <w:rPr>
        <w:rFonts w:ascii="Arial" w:hAnsi="Arial" w:hint="default"/>
      </w:rPr>
    </w:lvl>
    <w:lvl w:ilvl="6" w:tplc="0ABC2F1A" w:tentative="1">
      <w:start w:val="1"/>
      <w:numFmt w:val="bullet"/>
      <w:lvlText w:val="•"/>
      <w:lvlJc w:val="left"/>
      <w:pPr>
        <w:tabs>
          <w:tab w:val="num" w:pos="5040"/>
        </w:tabs>
        <w:ind w:left="5040" w:hanging="360"/>
      </w:pPr>
      <w:rPr>
        <w:rFonts w:ascii="Arial" w:hAnsi="Arial" w:hint="default"/>
      </w:rPr>
    </w:lvl>
    <w:lvl w:ilvl="7" w:tplc="80C8EFC4" w:tentative="1">
      <w:start w:val="1"/>
      <w:numFmt w:val="bullet"/>
      <w:lvlText w:val="•"/>
      <w:lvlJc w:val="left"/>
      <w:pPr>
        <w:tabs>
          <w:tab w:val="num" w:pos="5760"/>
        </w:tabs>
        <w:ind w:left="5760" w:hanging="360"/>
      </w:pPr>
      <w:rPr>
        <w:rFonts w:ascii="Arial" w:hAnsi="Arial" w:hint="default"/>
      </w:rPr>
    </w:lvl>
    <w:lvl w:ilvl="8" w:tplc="F4341E7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4363AAA"/>
    <w:multiLevelType w:val="hybridMultilevel"/>
    <w:tmpl w:val="2E3E5076"/>
    <w:lvl w:ilvl="0" w:tplc="984872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FB2D0A"/>
    <w:multiLevelType w:val="hybridMultilevel"/>
    <w:tmpl w:val="28C2F006"/>
    <w:lvl w:ilvl="0" w:tplc="BB7C1884">
      <w:start w:val="1"/>
      <w:numFmt w:val="bullet"/>
      <w:lvlText w:val="§"/>
      <w:lvlJc w:val="left"/>
      <w:pPr>
        <w:tabs>
          <w:tab w:val="num" w:pos="720"/>
        </w:tabs>
        <w:ind w:left="720" w:hanging="360"/>
      </w:pPr>
      <w:rPr>
        <w:rFonts w:ascii="Wingdings" w:hAnsi="Wingdings" w:hint="default"/>
      </w:rPr>
    </w:lvl>
    <w:lvl w:ilvl="1" w:tplc="E010650A" w:tentative="1">
      <w:start w:val="1"/>
      <w:numFmt w:val="bullet"/>
      <w:lvlText w:val="§"/>
      <w:lvlJc w:val="left"/>
      <w:pPr>
        <w:tabs>
          <w:tab w:val="num" w:pos="1440"/>
        </w:tabs>
        <w:ind w:left="1440" w:hanging="360"/>
      </w:pPr>
      <w:rPr>
        <w:rFonts w:ascii="Wingdings" w:hAnsi="Wingdings" w:hint="default"/>
      </w:rPr>
    </w:lvl>
    <w:lvl w:ilvl="2" w:tplc="C27EF60E" w:tentative="1">
      <w:start w:val="1"/>
      <w:numFmt w:val="bullet"/>
      <w:lvlText w:val="§"/>
      <w:lvlJc w:val="left"/>
      <w:pPr>
        <w:tabs>
          <w:tab w:val="num" w:pos="2160"/>
        </w:tabs>
        <w:ind w:left="2160" w:hanging="360"/>
      </w:pPr>
      <w:rPr>
        <w:rFonts w:ascii="Wingdings" w:hAnsi="Wingdings" w:hint="default"/>
      </w:rPr>
    </w:lvl>
    <w:lvl w:ilvl="3" w:tplc="36D4E244" w:tentative="1">
      <w:start w:val="1"/>
      <w:numFmt w:val="bullet"/>
      <w:lvlText w:val="§"/>
      <w:lvlJc w:val="left"/>
      <w:pPr>
        <w:tabs>
          <w:tab w:val="num" w:pos="2880"/>
        </w:tabs>
        <w:ind w:left="2880" w:hanging="360"/>
      </w:pPr>
      <w:rPr>
        <w:rFonts w:ascii="Wingdings" w:hAnsi="Wingdings" w:hint="default"/>
      </w:rPr>
    </w:lvl>
    <w:lvl w:ilvl="4" w:tplc="EAD45BC0" w:tentative="1">
      <w:start w:val="1"/>
      <w:numFmt w:val="bullet"/>
      <w:lvlText w:val="§"/>
      <w:lvlJc w:val="left"/>
      <w:pPr>
        <w:tabs>
          <w:tab w:val="num" w:pos="3600"/>
        </w:tabs>
        <w:ind w:left="3600" w:hanging="360"/>
      </w:pPr>
      <w:rPr>
        <w:rFonts w:ascii="Wingdings" w:hAnsi="Wingdings" w:hint="default"/>
      </w:rPr>
    </w:lvl>
    <w:lvl w:ilvl="5" w:tplc="6152F190" w:tentative="1">
      <w:start w:val="1"/>
      <w:numFmt w:val="bullet"/>
      <w:lvlText w:val="§"/>
      <w:lvlJc w:val="left"/>
      <w:pPr>
        <w:tabs>
          <w:tab w:val="num" w:pos="4320"/>
        </w:tabs>
        <w:ind w:left="4320" w:hanging="360"/>
      </w:pPr>
      <w:rPr>
        <w:rFonts w:ascii="Wingdings" w:hAnsi="Wingdings" w:hint="default"/>
      </w:rPr>
    </w:lvl>
    <w:lvl w:ilvl="6" w:tplc="D30E599C" w:tentative="1">
      <w:start w:val="1"/>
      <w:numFmt w:val="bullet"/>
      <w:lvlText w:val="§"/>
      <w:lvlJc w:val="left"/>
      <w:pPr>
        <w:tabs>
          <w:tab w:val="num" w:pos="5040"/>
        </w:tabs>
        <w:ind w:left="5040" w:hanging="360"/>
      </w:pPr>
      <w:rPr>
        <w:rFonts w:ascii="Wingdings" w:hAnsi="Wingdings" w:hint="default"/>
      </w:rPr>
    </w:lvl>
    <w:lvl w:ilvl="7" w:tplc="3A62240C" w:tentative="1">
      <w:start w:val="1"/>
      <w:numFmt w:val="bullet"/>
      <w:lvlText w:val="§"/>
      <w:lvlJc w:val="left"/>
      <w:pPr>
        <w:tabs>
          <w:tab w:val="num" w:pos="5760"/>
        </w:tabs>
        <w:ind w:left="5760" w:hanging="360"/>
      </w:pPr>
      <w:rPr>
        <w:rFonts w:ascii="Wingdings" w:hAnsi="Wingdings" w:hint="default"/>
      </w:rPr>
    </w:lvl>
    <w:lvl w:ilvl="8" w:tplc="6520E04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78818CF"/>
    <w:multiLevelType w:val="hybridMultilevel"/>
    <w:tmpl w:val="CA1AE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C808B4"/>
    <w:multiLevelType w:val="hybridMultilevel"/>
    <w:tmpl w:val="FD2ACA5C"/>
    <w:lvl w:ilvl="0" w:tplc="93D24E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F2FD2"/>
    <w:multiLevelType w:val="hybridMultilevel"/>
    <w:tmpl w:val="8D6E1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E220C7"/>
    <w:multiLevelType w:val="hybridMultilevel"/>
    <w:tmpl w:val="E1E22B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312840"/>
    <w:multiLevelType w:val="hybridMultilevel"/>
    <w:tmpl w:val="BA6694FA"/>
    <w:lvl w:ilvl="0" w:tplc="A8F2C5CC">
      <w:start w:val="1"/>
      <w:numFmt w:val="decimal"/>
      <w:lvlText w:val="%1."/>
      <w:lvlJc w:val="left"/>
      <w:pPr>
        <w:tabs>
          <w:tab w:val="num" w:pos="720"/>
        </w:tabs>
        <w:ind w:left="720" w:hanging="360"/>
      </w:pPr>
    </w:lvl>
    <w:lvl w:ilvl="1" w:tplc="9A76431C" w:tentative="1">
      <w:start w:val="1"/>
      <w:numFmt w:val="decimal"/>
      <w:lvlText w:val="%2."/>
      <w:lvlJc w:val="left"/>
      <w:pPr>
        <w:tabs>
          <w:tab w:val="num" w:pos="1440"/>
        </w:tabs>
        <w:ind w:left="1440" w:hanging="360"/>
      </w:pPr>
    </w:lvl>
    <w:lvl w:ilvl="2" w:tplc="D5B07430" w:tentative="1">
      <w:start w:val="1"/>
      <w:numFmt w:val="decimal"/>
      <w:lvlText w:val="%3."/>
      <w:lvlJc w:val="left"/>
      <w:pPr>
        <w:tabs>
          <w:tab w:val="num" w:pos="2160"/>
        </w:tabs>
        <w:ind w:left="2160" w:hanging="360"/>
      </w:pPr>
    </w:lvl>
    <w:lvl w:ilvl="3" w:tplc="EEA6E5BE" w:tentative="1">
      <w:start w:val="1"/>
      <w:numFmt w:val="decimal"/>
      <w:lvlText w:val="%4."/>
      <w:lvlJc w:val="left"/>
      <w:pPr>
        <w:tabs>
          <w:tab w:val="num" w:pos="2880"/>
        </w:tabs>
        <w:ind w:left="2880" w:hanging="360"/>
      </w:pPr>
    </w:lvl>
    <w:lvl w:ilvl="4" w:tplc="5CE89A1E" w:tentative="1">
      <w:start w:val="1"/>
      <w:numFmt w:val="decimal"/>
      <w:lvlText w:val="%5."/>
      <w:lvlJc w:val="left"/>
      <w:pPr>
        <w:tabs>
          <w:tab w:val="num" w:pos="3600"/>
        </w:tabs>
        <w:ind w:left="3600" w:hanging="360"/>
      </w:pPr>
    </w:lvl>
    <w:lvl w:ilvl="5" w:tplc="D5302AF4" w:tentative="1">
      <w:start w:val="1"/>
      <w:numFmt w:val="decimal"/>
      <w:lvlText w:val="%6."/>
      <w:lvlJc w:val="left"/>
      <w:pPr>
        <w:tabs>
          <w:tab w:val="num" w:pos="4320"/>
        </w:tabs>
        <w:ind w:left="4320" w:hanging="360"/>
      </w:pPr>
    </w:lvl>
    <w:lvl w:ilvl="6" w:tplc="174AEEC0" w:tentative="1">
      <w:start w:val="1"/>
      <w:numFmt w:val="decimal"/>
      <w:lvlText w:val="%7."/>
      <w:lvlJc w:val="left"/>
      <w:pPr>
        <w:tabs>
          <w:tab w:val="num" w:pos="5040"/>
        </w:tabs>
        <w:ind w:left="5040" w:hanging="360"/>
      </w:pPr>
    </w:lvl>
    <w:lvl w:ilvl="7" w:tplc="FF34F9B6" w:tentative="1">
      <w:start w:val="1"/>
      <w:numFmt w:val="decimal"/>
      <w:lvlText w:val="%8."/>
      <w:lvlJc w:val="left"/>
      <w:pPr>
        <w:tabs>
          <w:tab w:val="num" w:pos="5760"/>
        </w:tabs>
        <w:ind w:left="5760" w:hanging="360"/>
      </w:pPr>
    </w:lvl>
    <w:lvl w:ilvl="8" w:tplc="6DFA7A8C" w:tentative="1">
      <w:start w:val="1"/>
      <w:numFmt w:val="decimal"/>
      <w:lvlText w:val="%9."/>
      <w:lvlJc w:val="left"/>
      <w:pPr>
        <w:tabs>
          <w:tab w:val="num" w:pos="6480"/>
        </w:tabs>
        <w:ind w:left="6480" w:hanging="360"/>
      </w:pPr>
    </w:lvl>
  </w:abstractNum>
  <w:abstractNum w:abstractNumId="30" w15:restartNumberingAfterBreak="0">
    <w:nsid w:val="45674698"/>
    <w:multiLevelType w:val="hybridMultilevel"/>
    <w:tmpl w:val="CDEEDE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744467F"/>
    <w:multiLevelType w:val="multilevel"/>
    <w:tmpl w:val="5FAE1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8D7792"/>
    <w:multiLevelType w:val="hybridMultilevel"/>
    <w:tmpl w:val="EB0CDBB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2611BC2"/>
    <w:multiLevelType w:val="hybridMultilevel"/>
    <w:tmpl w:val="4BAA4F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202D65"/>
    <w:multiLevelType w:val="hybridMultilevel"/>
    <w:tmpl w:val="C1545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DB3C52"/>
    <w:multiLevelType w:val="hybridMultilevel"/>
    <w:tmpl w:val="B22CC39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69FD503B"/>
    <w:multiLevelType w:val="hybridMultilevel"/>
    <w:tmpl w:val="DEDAE6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645F66"/>
    <w:multiLevelType w:val="hybridMultilevel"/>
    <w:tmpl w:val="209A15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23C2CEA"/>
    <w:multiLevelType w:val="hybridMultilevel"/>
    <w:tmpl w:val="A1CC9462"/>
    <w:lvl w:ilvl="0" w:tplc="20ACB584">
      <w:start w:val="1"/>
      <w:numFmt w:val="bullet"/>
      <w:lvlText w:val="•"/>
      <w:lvlJc w:val="left"/>
      <w:pPr>
        <w:tabs>
          <w:tab w:val="num" w:pos="720"/>
        </w:tabs>
        <w:ind w:left="720" w:hanging="360"/>
      </w:pPr>
      <w:rPr>
        <w:rFonts w:ascii="Arial" w:hAnsi="Arial" w:hint="default"/>
      </w:rPr>
    </w:lvl>
    <w:lvl w:ilvl="1" w:tplc="264235F4" w:tentative="1">
      <w:start w:val="1"/>
      <w:numFmt w:val="bullet"/>
      <w:lvlText w:val="•"/>
      <w:lvlJc w:val="left"/>
      <w:pPr>
        <w:tabs>
          <w:tab w:val="num" w:pos="1440"/>
        </w:tabs>
        <w:ind w:left="1440" w:hanging="360"/>
      </w:pPr>
      <w:rPr>
        <w:rFonts w:ascii="Arial" w:hAnsi="Arial" w:hint="default"/>
      </w:rPr>
    </w:lvl>
    <w:lvl w:ilvl="2" w:tplc="519C1EFE" w:tentative="1">
      <w:start w:val="1"/>
      <w:numFmt w:val="bullet"/>
      <w:lvlText w:val="•"/>
      <w:lvlJc w:val="left"/>
      <w:pPr>
        <w:tabs>
          <w:tab w:val="num" w:pos="2160"/>
        </w:tabs>
        <w:ind w:left="2160" w:hanging="360"/>
      </w:pPr>
      <w:rPr>
        <w:rFonts w:ascii="Arial" w:hAnsi="Arial" w:hint="default"/>
      </w:rPr>
    </w:lvl>
    <w:lvl w:ilvl="3" w:tplc="76623358" w:tentative="1">
      <w:start w:val="1"/>
      <w:numFmt w:val="bullet"/>
      <w:lvlText w:val="•"/>
      <w:lvlJc w:val="left"/>
      <w:pPr>
        <w:tabs>
          <w:tab w:val="num" w:pos="2880"/>
        </w:tabs>
        <w:ind w:left="2880" w:hanging="360"/>
      </w:pPr>
      <w:rPr>
        <w:rFonts w:ascii="Arial" w:hAnsi="Arial" w:hint="default"/>
      </w:rPr>
    </w:lvl>
    <w:lvl w:ilvl="4" w:tplc="2670F12A" w:tentative="1">
      <w:start w:val="1"/>
      <w:numFmt w:val="bullet"/>
      <w:lvlText w:val="•"/>
      <w:lvlJc w:val="left"/>
      <w:pPr>
        <w:tabs>
          <w:tab w:val="num" w:pos="3600"/>
        </w:tabs>
        <w:ind w:left="3600" w:hanging="360"/>
      </w:pPr>
      <w:rPr>
        <w:rFonts w:ascii="Arial" w:hAnsi="Arial" w:hint="default"/>
      </w:rPr>
    </w:lvl>
    <w:lvl w:ilvl="5" w:tplc="861A1ADC" w:tentative="1">
      <w:start w:val="1"/>
      <w:numFmt w:val="bullet"/>
      <w:lvlText w:val="•"/>
      <w:lvlJc w:val="left"/>
      <w:pPr>
        <w:tabs>
          <w:tab w:val="num" w:pos="4320"/>
        </w:tabs>
        <w:ind w:left="4320" w:hanging="360"/>
      </w:pPr>
      <w:rPr>
        <w:rFonts w:ascii="Arial" w:hAnsi="Arial" w:hint="default"/>
      </w:rPr>
    </w:lvl>
    <w:lvl w:ilvl="6" w:tplc="E92E4A80" w:tentative="1">
      <w:start w:val="1"/>
      <w:numFmt w:val="bullet"/>
      <w:lvlText w:val="•"/>
      <w:lvlJc w:val="left"/>
      <w:pPr>
        <w:tabs>
          <w:tab w:val="num" w:pos="5040"/>
        </w:tabs>
        <w:ind w:left="5040" w:hanging="360"/>
      </w:pPr>
      <w:rPr>
        <w:rFonts w:ascii="Arial" w:hAnsi="Arial" w:hint="default"/>
      </w:rPr>
    </w:lvl>
    <w:lvl w:ilvl="7" w:tplc="8B7A45E8" w:tentative="1">
      <w:start w:val="1"/>
      <w:numFmt w:val="bullet"/>
      <w:lvlText w:val="•"/>
      <w:lvlJc w:val="left"/>
      <w:pPr>
        <w:tabs>
          <w:tab w:val="num" w:pos="5760"/>
        </w:tabs>
        <w:ind w:left="5760" w:hanging="360"/>
      </w:pPr>
      <w:rPr>
        <w:rFonts w:ascii="Arial" w:hAnsi="Arial" w:hint="default"/>
      </w:rPr>
    </w:lvl>
    <w:lvl w:ilvl="8" w:tplc="4D2AD83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23E14DA"/>
    <w:multiLevelType w:val="hybridMultilevel"/>
    <w:tmpl w:val="5A9C8C5A"/>
    <w:lvl w:ilvl="0" w:tplc="5F8E20A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1E3435"/>
    <w:multiLevelType w:val="hybridMultilevel"/>
    <w:tmpl w:val="089ECEE8"/>
    <w:lvl w:ilvl="0" w:tplc="53E27468">
      <w:start w:val="1"/>
      <w:numFmt w:val="bullet"/>
      <w:lvlText w:val="•"/>
      <w:lvlJc w:val="left"/>
      <w:pPr>
        <w:tabs>
          <w:tab w:val="num" w:pos="720"/>
        </w:tabs>
        <w:ind w:left="720" w:hanging="360"/>
      </w:pPr>
      <w:rPr>
        <w:rFonts w:ascii="Arial" w:hAnsi="Arial" w:hint="default"/>
      </w:rPr>
    </w:lvl>
    <w:lvl w:ilvl="1" w:tplc="4606A23E">
      <w:start w:val="1"/>
      <w:numFmt w:val="bullet"/>
      <w:lvlText w:val="•"/>
      <w:lvlJc w:val="left"/>
      <w:pPr>
        <w:tabs>
          <w:tab w:val="num" w:pos="1440"/>
        </w:tabs>
        <w:ind w:left="1440" w:hanging="360"/>
      </w:pPr>
      <w:rPr>
        <w:rFonts w:ascii="Arial" w:hAnsi="Arial" w:hint="default"/>
      </w:rPr>
    </w:lvl>
    <w:lvl w:ilvl="2" w:tplc="941EB7AA" w:tentative="1">
      <w:start w:val="1"/>
      <w:numFmt w:val="bullet"/>
      <w:lvlText w:val="•"/>
      <w:lvlJc w:val="left"/>
      <w:pPr>
        <w:tabs>
          <w:tab w:val="num" w:pos="2160"/>
        </w:tabs>
        <w:ind w:left="2160" w:hanging="360"/>
      </w:pPr>
      <w:rPr>
        <w:rFonts w:ascii="Arial" w:hAnsi="Arial" w:hint="default"/>
      </w:rPr>
    </w:lvl>
    <w:lvl w:ilvl="3" w:tplc="6C58DFEC" w:tentative="1">
      <w:start w:val="1"/>
      <w:numFmt w:val="bullet"/>
      <w:lvlText w:val="•"/>
      <w:lvlJc w:val="left"/>
      <w:pPr>
        <w:tabs>
          <w:tab w:val="num" w:pos="2880"/>
        </w:tabs>
        <w:ind w:left="2880" w:hanging="360"/>
      </w:pPr>
      <w:rPr>
        <w:rFonts w:ascii="Arial" w:hAnsi="Arial" w:hint="default"/>
      </w:rPr>
    </w:lvl>
    <w:lvl w:ilvl="4" w:tplc="DE1422BC" w:tentative="1">
      <w:start w:val="1"/>
      <w:numFmt w:val="bullet"/>
      <w:lvlText w:val="•"/>
      <w:lvlJc w:val="left"/>
      <w:pPr>
        <w:tabs>
          <w:tab w:val="num" w:pos="3600"/>
        </w:tabs>
        <w:ind w:left="3600" w:hanging="360"/>
      </w:pPr>
      <w:rPr>
        <w:rFonts w:ascii="Arial" w:hAnsi="Arial" w:hint="default"/>
      </w:rPr>
    </w:lvl>
    <w:lvl w:ilvl="5" w:tplc="DB9201CA" w:tentative="1">
      <w:start w:val="1"/>
      <w:numFmt w:val="bullet"/>
      <w:lvlText w:val="•"/>
      <w:lvlJc w:val="left"/>
      <w:pPr>
        <w:tabs>
          <w:tab w:val="num" w:pos="4320"/>
        </w:tabs>
        <w:ind w:left="4320" w:hanging="360"/>
      </w:pPr>
      <w:rPr>
        <w:rFonts w:ascii="Arial" w:hAnsi="Arial" w:hint="default"/>
      </w:rPr>
    </w:lvl>
    <w:lvl w:ilvl="6" w:tplc="04F8EDF8" w:tentative="1">
      <w:start w:val="1"/>
      <w:numFmt w:val="bullet"/>
      <w:lvlText w:val="•"/>
      <w:lvlJc w:val="left"/>
      <w:pPr>
        <w:tabs>
          <w:tab w:val="num" w:pos="5040"/>
        </w:tabs>
        <w:ind w:left="5040" w:hanging="360"/>
      </w:pPr>
      <w:rPr>
        <w:rFonts w:ascii="Arial" w:hAnsi="Arial" w:hint="default"/>
      </w:rPr>
    </w:lvl>
    <w:lvl w:ilvl="7" w:tplc="FCCE283A" w:tentative="1">
      <w:start w:val="1"/>
      <w:numFmt w:val="bullet"/>
      <w:lvlText w:val="•"/>
      <w:lvlJc w:val="left"/>
      <w:pPr>
        <w:tabs>
          <w:tab w:val="num" w:pos="5760"/>
        </w:tabs>
        <w:ind w:left="5760" w:hanging="360"/>
      </w:pPr>
      <w:rPr>
        <w:rFonts w:ascii="Arial" w:hAnsi="Arial" w:hint="default"/>
      </w:rPr>
    </w:lvl>
    <w:lvl w:ilvl="8" w:tplc="B622EF5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A782D44"/>
    <w:multiLevelType w:val="multilevel"/>
    <w:tmpl w:val="81FC42A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038196425">
    <w:abstractNumId w:val="23"/>
  </w:num>
  <w:num w:numId="2" w16cid:durableId="1375885574">
    <w:abstractNumId w:val="32"/>
  </w:num>
  <w:num w:numId="3" w16cid:durableId="1554081139">
    <w:abstractNumId w:val="20"/>
  </w:num>
  <w:num w:numId="4" w16cid:durableId="392658922">
    <w:abstractNumId w:val="19"/>
    <w:lvlOverride w:ilvl="0">
      <w:lvl w:ilvl="0">
        <w:start w:val="1"/>
        <w:numFmt w:val="bullet"/>
        <w:lvlText w:val="▢"/>
        <w:lvlJc w:val="left"/>
        <w:pPr>
          <w:spacing w:before="120"/>
          <w:ind w:left="360"/>
        </w:pPr>
        <w:rPr>
          <w:rFonts w:ascii="Courier New" w:eastAsia="Courier New" w:hAnsi="Courier New" w:cs="Courier New"/>
          <w:color w:val="BFBFBF"/>
          <w:sz w:val="22"/>
          <w:szCs w:val="10"/>
        </w:rPr>
      </w:lvl>
    </w:lvlOverride>
  </w:num>
  <w:num w:numId="5" w16cid:durableId="1322395186">
    <w:abstractNumId w:val="33"/>
  </w:num>
  <w:num w:numId="6" w16cid:durableId="449905356">
    <w:abstractNumId w:val="4"/>
    <w:lvlOverride w:ilvl="0">
      <w:lvl w:ilvl="0">
        <w:start w:val="1"/>
        <w:numFmt w:val="bullet"/>
        <w:lvlText w:val="o"/>
        <w:lvlJc w:val="left"/>
        <w:pPr>
          <w:spacing w:before="120"/>
          <w:ind w:left="360"/>
        </w:pPr>
        <w:rPr>
          <w:rFonts w:ascii="Courier New" w:eastAsia="Courier New" w:hAnsi="Courier New" w:cs="Courier New"/>
          <w:color w:val="BFBFBF"/>
          <w:sz w:val="24"/>
          <w:szCs w:val="13"/>
        </w:rPr>
      </w:lvl>
    </w:lvlOverride>
  </w:num>
  <w:num w:numId="7" w16cid:durableId="192963191">
    <w:abstractNumId w:val="3"/>
  </w:num>
  <w:num w:numId="8" w16cid:durableId="1726877602">
    <w:abstractNumId w:val="31"/>
  </w:num>
  <w:num w:numId="9" w16cid:durableId="1129937551">
    <w:abstractNumId w:val="36"/>
  </w:num>
  <w:num w:numId="10" w16cid:durableId="160315826">
    <w:abstractNumId w:val="7"/>
  </w:num>
  <w:num w:numId="11" w16cid:durableId="1144005036">
    <w:abstractNumId w:val="13"/>
  </w:num>
  <w:num w:numId="12" w16cid:durableId="1024206265">
    <w:abstractNumId w:val="35"/>
  </w:num>
  <w:num w:numId="13" w16cid:durableId="172451216">
    <w:abstractNumId w:val="6"/>
  </w:num>
  <w:num w:numId="14" w16cid:durableId="684552363">
    <w:abstractNumId w:val="25"/>
  </w:num>
  <w:num w:numId="15" w16cid:durableId="108009322">
    <w:abstractNumId w:val="30"/>
  </w:num>
  <w:num w:numId="16" w16cid:durableId="117261593">
    <w:abstractNumId w:val="12"/>
  </w:num>
  <w:num w:numId="17" w16cid:durableId="1617255522">
    <w:abstractNumId w:val="42"/>
  </w:num>
  <w:num w:numId="18" w16cid:durableId="1906993324">
    <w:abstractNumId w:val="37"/>
  </w:num>
  <w:num w:numId="19" w16cid:durableId="293827726">
    <w:abstractNumId w:val="1"/>
  </w:num>
  <w:num w:numId="20" w16cid:durableId="1936742950">
    <w:abstractNumId w:val="17"/>
  </w:num>
  <w:num w:numId="21" w16cid:durableId="1468625463">
    <w:abstractNumId w:val="34"/>
  </w:num>
  <w:num w:numId="22" w16cid:durableId="1819302503">
    <w:abstractNumId w:val="27"/>
  </w:num>
  <w:num w:numId="23" w16cid:durableId="76368061">
    <w:abstractNumId w:val="8"/>
  </w:num>
  <w:num w:numId="24" w16cid:durableId="1966961120">
    <w:abstractNumId w:val="0"/>
  </w:num>
  <w:num w:numId="25" w16cid:durableId="1731536030">
    <w:abstractNumId w:val="26"/>
  </w:num>
  <w:num w:numId="26" w16cid:durableId="1904489872">
    <w:abstractNumId w:val="9"/>
  </w:num>
  <w:num w:numId="27" w16cid:durableId="1775786455">
    <w:abstractNumId w:val="40"/>
  </w:num>
  <w:num w:numId="28" w16cid:durableId="13191413">
    <w:abstractNumId w:val="24"/>
  </w:num>
  <w:num w:numId="29" w16cid:durableId="490685295">
    <w:abstractNumId w:val="10"/>
  </w:num>
  <w:num w:numId="30" w16cid:durableId="1331829871">
    <w:abstractNumId w:val="15"/>
  </w:num>
  <w:num w:numId="31" w16cid:durableId="416755790">
    <w:abstractNumId w:val="38"/>
  </w:num>
  <w:num w:numId="32" w16cid:durableId="26639070">
    <w:abstractNumId w:val="11"/>
  </w:num>
  <w:num w:numId="33" w16cid:durableId="1153302699">
    <w:abstractNumId w:val="18"/>
  </w:num>
  <w:num w:numId="34" w16cid:durableId="1957055320">
    <w:abstractNumId w:val="22"/>
  </w:num>
  <w:num w:numId="35" w16cid:durableId="1089156857">
    <w:abstractNumId w:val="14"/>
  </w:num>
  <w:num w:numId="36" w16cid:durableId="432632950">
    <w:abstractNumId w:val="16"/>
  </w:num>
  <w:num w:numId="37" w16cid:durableId="567543378">
    <w:abstractNumId w:val="2"/>
  </w:num>
  <w:num w:numId="38" w16cid:durableId="554244590">
    <w:abstractNumId w:val="39"/>
  </w:num>
  <w:num w:numId="39" w16cid:durableId="1846893685">
    <w:abstractNumId w:val="21"/>
  </w:num>
  <w:num w:numId="40" w16cid:durableId="1148014554">
    <w:abstractNumId w:val="41"/>
  </w:num>
  <w:num w:numId="41" w16cid:durableId="1560705061">
    <w:abstractNumId w:val="5"/>
  </w:num>
  <w:num w:numId="42" w16cid:durableId="1748571807">
    <w:abstractNumId w:val="29"/>
  </w:num>
  <w:num w:numId="43" w16cid:durableId="192329538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7BA"/>
    <w:rsid w:val="00004645"/>
    <w:rsid w:val="00006387"/>
    <w:rsid w:val="00014248"/>
    <w:rsid w:val="00022B77"/>
    <w:rsid w:val="0004369D"/>
    <w:rsid w:val="00046565"/>
    <w:rsid w:val="000614F8"/>
    <w:rsid w:val="00062030"/>
    <w:rsid w:val="00065D2B"/>
    <w:rsid w:val="00067CD2"/>
    <w:rsid w:val="0008608C"/>
    <w:rsid w:val="00095057"/>
    <w:rsid w:val="000A1150"/>
    <w:rsid w:val="000A268D"/>
    <w:rsid w:val="000A50E2"/>
    <w:rsid w:val="000A607C"/>
    <w:rsid w:val="000A6A73"/>
    <w:rsid w:val="000D3E98"/>
    <w:rsid w:val="000E7665"/>
    <w:rsid w:val="000F2C1B"/>
    <w:rsid w:val="000F781E"/>
    <w:rsid w:val="0010072B"/>
    <w:rsid w:val="0010690B"/>
    <w:rsid w:val="00120091"/>
    <w:rsid w:val="00127EBA"/>
    <w:rsid w:val="00132274"/>
    <w:rsid w:val="00134CA1"/>
    <w:rsid w:val="001366D5"/>
    <w:rsid w:val="00140955"/>
    <w:rsid w:val="001427BF"/>
    <w:rsid w:val="00146074"/>
    <w:rsid w:val="00147F03"/>
    <w:rsid w:val="0015373B"/>
    <w:rsid w:val="00162316"/>
    <w:rsid w:val="0016644D"/>
    <w:rsid w:val="0017326B"/>
    <w:rsid w:val="00181ABA"/>
    <w:rsid w:val="00182AF4"/>
    <w:rsid w:val="001835B7"/>
    <w:rsid w:val="0018437D"/>
    <w:rsid w:val="00190860"/>
    <w:rsid w:val="00196B0D"/>
    <w:rsid w:val="001A0D58"/>
    <w:rsid w:val="001A36C9"/>
    <w:rsid w:val="001A3E9C"/>
    <w:rsid w:val="001B1B57"/>
    <w:rsid w:val="001C3BF1"/>
    <w:rsid w:val="001C5C30"/>
    <w:rsid w:val="001D3694"/>
    <w:rsid w:val="001E1855"/>
    <w:rsid w:val="001F2E62"/>
    <w:rsid w:val="001F3590"/>
    <w:rsid w:val="001F642B"/>
    <w:rsid w:val="00214666"/>
    <w:rsid w:val="00224B3D"/>
    <w:rsid w:val="00227D69"/>
    <w:rsid w:val="0023743F"/>
    <w:rsid w:val="00242F27"/>
    <w:rsid w:val="0027180E"/>
    <w:rsid w:val="00273A21"/>
    <w:rsid w:val="002971B2"/>
    <w:rsid w:val="002A6462"/>
    <w:rsid w:val="002B49E8"/>
    <w:rsid w:val="002C1D8C"/>
    <w:rsid w:val="002E1879"/>
    <w:rsid w:val="002E6726"/>
    <w:rsid w:val="002F46BA"/>
    <w:rsid w:val="002F5A7B"/>
    <w:rsid w:val="00314EE1"/>
    <w:rsid w:val="00315217"/>
    <w:rsid w:val="00322BEF"/>
    <w:rsid w:val="0032557C"/>
    <w:rsid w:val="00325F2B"/>
    <w:rsid w:val="00335554"/>
    <w:rsid w:val="003374DF"/>
    <w:rsid w:val="00340896"/>
    <w:rsid w:val="00345204"/>
    <w:rsid w:val="00362C96"/>
    <w:rsid w:val="00365795"/>
    <w:rsid w:val="00390CC5"/>
    <w:rsid w:val="003942AF"/>
    <w:rsid w:val="00397937"/>
    <w:rsid w:val="003C6E0E"/>
    <w:rsid w:val="003F217E"/>
    <w:rsid w:val="003F4190"/>
    <w:rsid w:val="00412548"/>
    <w:rsid w:val="004168D1"/>
    <w:rsid w:val="00425BB9"/>
    <w:rsid w:val="004315A3"/>
    <w:rsid w:val="00434127"/>
    <w:rsid w:val="0043709C"/>
    <w:rsid w:val="004472F7"/>
    <w:rsid w:val="00452114"/>
    <w:rsid w:val="00453A51"/>
    <w:rsid w:val="00456D3E"/>
    <w:rsid w:val="00462CC2"/>
    <w:rsid w:val="0047791D"/>
    <w:rsid w:val="0048036E"/>
    <w:rsid w:val="0048583F"/>
    <w:rsid w:val="00492937"/>
    <w:rsid w:val="00493989"/>
    <w:rsid w:val="00496564"/>
    <w:rsid w:val="00497046"/>
    <w:rsid w:val="004B0D0D"/>
    <w:rsid w:val="004B21AF"/>
    <w:rsid w:val="004C0B57"/>
    <w:rsid w:val="004C3BFF"/>
    <w:rsid w:val="004C417D"/>
    <w:rsid w:val="004D0C3F"/>
    <w:rsid w:val="004D4AFC"/>
    <w:rsid w:val="004F08C8"/>
    <w:rsid w:val="004F097B"/>
    <w:rsid w:val="00511C6B"/>
    <w:rsid w:val="00530175"/>
    <w:rsid w:val="0055043D"/>
    <w:rsid w:val="00554E00"/>
    <w:rsid w:val="00560B06"/>
    <w:rsid w:val="00566445"/>
    <w:rsid w:val="00566D9D"/>
    <w:rsid w:val="00567418"/>
    <w:rsid w:val="0057426F"/>
    <w:rsid w:val="0058705E"/>
    <w:rsid w:val="00593542"/>
    <w:rsid w:val="005A7EAD"/>
    <w:rsid w:val="005D5882"/>
    <w:rsid w:val="005D7A34"/>
    <w:rsid w:val="005E2FEE"/>
    <w:rsid w:val="00605D0C"/>
    <w:rsid w:val="00607040"/>
    <w:rsid w:val="0061317A"/>
    <w:rsid w:val="006147CD"/>
    <w:rsid w:val="00615916"/>
    <w:rsid w:val="00631078"/>
    <w:rsid w:val="006364E6"/>
    <w:rsid w:val="0064588C"/>
    <w:rsid w:val="00653D5E"/>
    <w:rsid w:val="00661B23"/>
    <w:rsid w:val="00664EAF"/>
    <w:rsid w:val="00672C9C"/>
    <w:rsid w:val="00674964"/>
    <w:rsid w:val="00677FBB"/>
    <w:rsid w:val="00680606"/>
    <w:rsid w:val="006825DB"/>
    <w:rsid w:val="006A1D29"/>
    <w:rsid w:val="006A69EF"/>
    <w:rsid w:val="006B5DA4"/>
    <w:rsid w:val="006D4CFC"/>
    <w:rsid w:val="006E0B6D"/>
    <w:rsid w:val="0071553A"/>
    <w:rsid w:val="00720CFC"/>
    <w:rsid w:val="00721EE5"/>
    <w:rsid w:val="00722EB8"/>
    <w:rsid w:val="007252E3"/>
    <w:rsid w:val="007372D6"/>
    <w:rsid w:val="00747FEA"/>
    <w:rsid w:val="0075227D"/>
    <w:rsid w:val="00766F2D"/>
    <w:rsid w:val="00797BC8"/>
    <w:rsid w:val="00797D7F"/>
    <w:rsid w:val="007A7534"/>
    <w:rsid w:val="007B1F9E"/>
    <w:rsid w:val="007B393D"/>
    <w:rsid w:val="007B50EA"/>
    <w:rsid w:val="007B6D23"/>
    <w:rsid w:val="007B77F7"/>
    <w:rsid w:val="007C2BE5"/>
    <w:rsid w:val="007E0778"/>
    <w:rsid w:val="007F5D4D"/>
    <w:rsid w:val="008032A8"/>
    <w:rsid w:val="008110F7"/>
    <w:rsid w:val="00811B64"/>
    <w:rsid w:val="00824235"/>
    <w:rsid w:val="00835D8E"/>
    <w:rsid w:val="00841B86"/>
    <w:rsid w:val="00847A50"/>
    <w:rsid w:val="00862798"/>
    <w:rsid w:val="00862BD4"/>
    <w:rsid w:val="00870758"/>
    <w:rsid w:val="0088360D"/>
    <w:rsid w:val="008932C7"/>
    <w:rsid w:val="00893706"/>
    <w:rsid w:val="008A4DFC"/>
    <w:rsid w:val="008B14FD"/>
    <w:rsid w:val="008C4AFE"/>
    <w:rsid w:val="008C6FD4"/>
    <w:rsid w:val="008D0B14"/>
    <w:rsid w:val="008D67BB"/>
    <w:rsid w:val="008F0215"/>
    <w:rsid w:val="008F295B"/>
    <w:rsid w:val="008F4CF8"/>
    <w:rsid w:val="00917E6F"/>
    <w:rsid w:val="00920194"/>
    <w:rsid w:val="009220BF"/>
    <w:rsid w:val="00923575"/>
    <w:rsid w:val="009334AA"/>
    <w:rsid w:val="009341A5"/>
    <w:rsid w:val="009354B3"/>
    <w:rsid w:val="0094443F"/>
    <w:rsid w:val="00944E47"/>
    <w:rsid w:val="00945064"/>
    <w:rsid w:val="009550E2"/>
    <w:rsid w:val="009559C9"/>
    <w:rsid w:val="00962343"/>
    <w:rsid w:val="009639CE"/>
    <w:rsid w:val="00967C0F"/>
    <w:rsid w:val="00975674"/>
    <w:rsid w:val="00977136"/>
    <w:rsid w:val="00980A6B"/>
    <w:rsid w:val="00993207"/>
    <w:rsid w:val="00995E0A"/>
    <w:rsid w:val="009A0DA3"/>
    <w:rsid w:val="009A6146"/>
    <w:rsid w:val="009B2386"/>
    <w:rsid w:val="009B4061"/>
    <w:rsid w:val="009C558F"/>
    <w:rsid w:val="009D3582"/>
    <w:rsid w:val="009E3D43"/>
    <w:rsid w:val="009F23EB"/>
    <w:rsid w:val="00A0010D"/>
    <w:rsid w:val="00A01257"/>
    <w:rsid w:val="00A028C3"/>
    <w:rsid w:val="00A33AEE"/>
    <w:rsid w:val="00A42E51"/>
    <w:rsid w:val="00A4494F"/>
    <w:rsid w:val="00A6380B"/>
    <w:rsid w:val="00A65BD0"/>
    <w:rsid w:val="00A70D15"/>
    <w:rsid w:val="00A76F43"/>
    <w:rsid w:val="00A86818"/>
    <w:rsid w:val="00A9070A"/>
    <w:rsid w:val="00A959B1"/>
    <w:rsid w:val="00AB6A30"/>
    <w:rsid w:val="00AC4F91"/>
    <w:rsid w:val="00AC7CBF"/>
    <w:rsid w:val="00AE4175"/>
    <w:rsid w:val="00AE4E83"/>
    <w:rsid w:val="00B30638"/>
    <w:rsid w:val="00B44E83"/>
    <w:rsid w:val="00B67B9E"/>
    <w:rsid w:val="00B736AF"/>
    <w:rsid w:val="00B806AF"/>
    <w:rsid w:val="00B87DB7"/>
    <w:rsid w:val="00B9100C"/>
    <w:rsid w:val="00BC0022"/>
    <w:rsid w:val="00BC591C"/>
    <w:rsid w:val="00BC5ADA"/>
    <w:rsid w:val="00BD0409"/>
    <w:rsid w:val="00BD36E2"/>
    <w:rsid w:val="00BD4240"/>
    <w:rsid w:val="00BF23F0"/>
    <w:rsid w:val="00BF24B2"/>
    <w:rsid w:val="00BF2A4A"/>
    <w:rsid w:val="00C17861"/>
    <w:rsid w:val="00C211F9"/>
    <w:rsid w:val="00C536E0"/>
    <w:rsid w:val="00C915A3"/>
    <w:rsid w:val="00C949D4"/>
    <w:rsid w:val="00CA2288"/>
    <w:rsid w:val="00CB0876"/>
    <w:rsid w:val="00CC3EB9"/>
    <w:rsid w:val="00CC68E3"/>
    <w:rsid w:val="00CC7790"/>
    <w:rsid w:val="00CD06A9"/>
    <w:rsid w:val="00CD1494"/>
    <w:rsid w:val="00CE1937"/>
    <w:rsid w:val="00CE4D4C"/>
    <w:rsid w:val="00CF79A9"/>
    <w:rsid w:val="00D078B8"/>
    <w:rsid w:val="00D138E2"/>
    <w:rsid w:val="00D16817"/>
    <w:rsid w:val="00D17C9D"/>
    <w:rsid w:val="00D316E1"/>
    <w:rsid w:val="00D3644E"/>
    <w:rsid w:val="00D43BEB"/>
    <w:rsid w:val="00D449DD"/>
    <w:rsid w:val="00D46180"/>
    <w:rsid w:val="00D614B0"/>
    <w:rsid w:val="00D67828"/>
    <w:rsid w:val="00D81FA4"/>
    <w:rsid w:val="00D97B7B"/>
    <w:rsid w:val="00DA7239"/>
    <w:rsid w:val="00DD6376"/>
    <w:rsid w:val="00DF4738"/>
    <w:rsid w:val="00E035B5"/>
    <w:rsid w:val="00E037BA"/>
    <w:rsid w:val="00E1248A"/>
    <w:rsid w:val="00E15324"/>
    <w:rsid w:val="00E176CD"/>
    <w:rsid w:val="00E244A4"/>
    <w:rsid w:val="00E34E48"/>
    <w:rsid w:val="00E35041"/>
    <w:rsid w:val="00E40BE3"/>
    <w:rsid w:val="00E4577A"/>
    <w:rsid w:val="00E73E98"/>
    <w:rsid w:val="00EA4A75"/>
    <w:rsid w:val="00EB301A"/>
    <w:rsid w:val="00EB311E"/>
    <w:rsid w:val="00ED2F3F"/>
    <w:rsid w:val="00ED5026"/>
    <w:rsid w:val="00ED7005"/>
    <w:rsid w:val="00EE4951"/>
    <w:rsid w:val="00EF0422"/>
    <w:rsid w:val="00EF0F37"/>
    <w:rsid w:val="00EF47A5"/>
    <w:rsid w:val="00EF527E"/>
    <w:rsid w:val="00EF63F2"/>
    <w:rsid w:val="00EF6894"/>
    <w:rsid w:val="00F003A8"/>
    <w:rsid w:val="00F114DC"/>
    <w:rsid w:val="00F13A56"/>
    <w:rsid w:val="00F1791F"/>
    <w:rsid w:val="00F21A9F"/>
    <w:rsid w:val="00F2529B"/>
    <w:rsid w:val="00F35A0B"/>
    <w:rsid w:val="00F36D1E"/>
    <w:rsid w:val="00F453ED"/>
    <w:rsid w:val="00F51204"/>
    <w:rsid w:val="00F5615D"/>
    <w:rsid w:val="00F974D6"/>
    <w:rsid w:val="00FA21C8"/>
    <w:rsid w:val="00FB349D"/>
    <w:rsid w:val="00FC55D9"/>
    <w:rsid w:val="00FC62D7"/>
    <w:rsid w:val="00FC643F"/>
    <w:rsid w:val="00FD1AE1"/>
    <w:rsid w:val="00FD277C"/>
    <w:rsid w:val="00FD5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66416"/>
  <w15:chartTrackingRefBased/>
  <w15:docId w15:val="{8353985D-8173-A345-8970-206F70F51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4"/>
    <w:next w:val="Normal"/>
    <w:link w:val="Heading1Char"/>
    <w:uiPriority w:val="9"/>
    <w:qFormat/>
    <w:rsid w:val="004472F7"/>
    <w:pPr>
      <w:outlineLvl w:val="0"/>
    </w:pPr>
  </w:style>
  <w:style w:type="paragraph" w:styleId="Heading2">
    <w:name w:val="heading 2"/>
    <w:basedOn w:val="Heading4"/>
    <w:next w:val="Normal"/>
    <w:link w:val="Heading2Char"/>
    <w:uiPriority w:val="9"/>
    <w:unhideWhenUsed/>
    <w:qFormat/>
    <w:rsid w:val="004472F7"/>
    <w:pPr>
      <w:outlineLvl w:val="1"/>
    </w:pPr>
  </w:style>
  <w:style w:type="paragraph" w:styleId="Heading3">
    <w:name w:val="heading 3"/>
    <w:basedOn w:val="Normal"/>
    <w:link w:val="Heading3Char"/>
    <w:uiPriority w:val="9"/>
    <w:qFormat/>
    <w:rsid w:val="00980A6B"/>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472F7"/>
    <w:pPr>
      <w:spacing w:before="100" w:beforeAutospacing="1" w:after="100" w:afterAutospacing="1"/>
      <w:jc w:val="center"/>
      <w:outlineLvl w:val="3"/>
    </w:pPr>
    <w:rPr>
      <w:rFonts w:ascii="Garamond" w:eastAsia="Times New Roman" w:hAnsi="Garamond" w:cs="Times New Roman"/>
      <w:b/>
      <w:bCs/>
    </w:rPr>
  </w:style>
  <w:style w:type="paragraph" w:styleId="Heading5">
    <w:name w:val="heading 5"/>
    <w:basedOn w:val="Normal"/>
    <w:next w:val="Normal"/>
    <w:link w:val="Heading5Char"/>
    <w:uiPriority w:val="9"/>
    <w:semiHidden/>
    <w:unhideWhenUsed/>
    <w:qFormat/>
    <w:rsid w:val="00511C6B"/>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11C6B"/>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11C6B"/>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11C6B"/>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11C6B"/>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26F"/>
    <w:pPr>
      <w:tabs>
        <w:tab w:val="center" w:pos="4680"/>
        <w:tab w:val="right" w:pos="9360"/>
      </w:tabs>
    </w:pPr>
  </w:style>
  <w:style w:type="character" w:customStyle="1" w:styleId="HeaderChar">
    <w:name w:val="Header Char"/>
    <w:basedOn w:val="DefaultParagraphFont"/>
    <w:link w:val="Header"/>
    <w:uiPriority w:val="99"/>
    <w:rsid w:val="0057426F"/>
  </w:style>
  <w:style w:type="paragraph" w:styleId="Footer">
    <w:name w:val="footer"/>
    <w:basedOn w:val="Normal"/>
    <w:link w:val="FooterChar"/>
    <w:uiPriority w:val="99"/>
    <w:unhideWhenUsed/>
    <w:rsid w:val="0057426F"/>
    <w:pPr>
      <w:tabs>
        <w:tab w:val="center" w:pos="4680"/>
        <w:tab w:val="right" w:pos="9360"/>
      </w:tabs>
    </w:pPr>
  </w:style>
  <w:style w:type="character" w:customStyle="1" w:styleId="FooterChar">
    <w:name w:val="Footer Char"/>
    <w:basedOn w:val="DefaultParagraphFont"/>
    <w:link w:val="Footer"/>
    <w:uiPriority w:val="99"/>
    <w:rsid w:val="0057426F"/>
  </w:style>
  <w:style w:type="character" w:styleId="PageNumber">
    <w:name w:val="page number"/>
    <w:basedOn w:val="DefaultParagraphFont"/>
    <w:uiPriority w:val="99"/>
    <w:semiHidden/>
    <w:unhideWhenUsed/>
    <w:rsid w:val="004168D1"/>
  </w:style>
  <w:style w:type="paragraph" w:styleId="ListParagraph">
    <w:name w:val="List Paragraph"/>
    <w:basedOn w:val="Normal"/>
    <w:uiPriority w:val="34"/>
    <w:qFormat/>
    <w:rsid w:val="008110F7"/>
    <w:pPr>
      <w:ind w:left="720"/>
      <w:contextualSpacing/>
    </w:pPr>
  </w:style>
  <w:style w:type="table" w:customStyle="1" w:styleId="QQuestionTable">
    <w:name w:val="QQuestionTable"/>
    <w:uiPriority w:val="99"/>
    <w:qFormat/>
    <w:rsid w:val="001A36C9"/>
    <w:pPr>
      <w:jc w:val="center"/>
    </w:pPr>
    <w:rPr>
      <w:rFonts w:eastAsiaTheme="minorEastAsia"/>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StandardSliderTable">
    <w:name w:val="QStandardSliderTable"/>
    <w:uiPriority w:val="99"/>
    <w:qFormat/>
    <w:rsid w:val="001A36C9"/>
    <w:pPr>
      <w:jc w:val="center"/>
    </w:pPr>
    <w:rPr>
      <w:rFonts w:eastAsiaTheme="minorEastAsia"/>
      <w:sz w:val="22"/>
      <w:szCs w:val="22"/>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1A36C9"/>
    <w:pPr>
      <w:jc w:val="center"/>
    </w:pPr>
    <w:rPr>
      <w:rFonts w:eastAsiaTheme="minorEastAsia"/>
      <w:sz w:val="22"/>
      <w:szCs w:val="22"/>
    </w:rPr>
    <w:tblPr>
      <w:tblCellMar>
        <w:top w:w="0" w:type="dxa"/>
        <w:left w:w="0" w:type="dxa"/>
        <w:bottom w:w="0" w:type="dxa"/>
        <w:right w:w="0" w:type="dxa"/>
      </w:tblCellMar>
    </w:tblPr>
  </w:style>
  <w:style w:type="table" w:customStyle="1" w:styleId="QQuestionIconTable">
    <w:name w:val="QQuestionIconTable"/>
    <w:uiPriority w:val="99"/>
    <w:qFormat/>
    <w:rsid w:val="001A36C9"/>
    <w:pPr>
      <w:jc w:val="center"/>
    </w:pPr>
    <w:rPr>
      <w:rFonts w:eastAsiaTheme="minorEastAsia"/>
      <w:sz w:val="22"/>
      <w:szCs w:val="22"/>
    </w:rPr>
    <w:tblPr>
      <w:tblInd w:w="0" w:type="dxa"/>
      <w:tblCellMar>
        <w:top w:w="0" w:type="dxa"/>
        <w:left w:w="10" w:type="dxa"/>
        <w:bottom w:w="0" w:type="dxa"/>
        <w:right w:w="10" w:type="dxa"/>
      </w:tblCellMar>
    </w:tblPr>
    <w:tcPr>
      <w:shd w:val="clear" w:color="auto" w:fill="auto"/>
      <w:vAlign w:val="center"/>
    </w:tcPr>
  </w:style>
  <w:style w:type="numbering" w:customStyle="1" w:styleId="Multipunch">
    <w:name w:val="Multi punch"/>
    <w:rsid w:val="001A36C9"/>
    <w:pPr>
      <w:numPr>
        <w:numId w:val="3"/>
      </w:numPr>
    </w:pPr>
  </w:style>
  <w:style w:type="numbering" w:customStyle="1" w:styleId="Singlepunch">
    <w:name w:val="Single punch"/>
    <w:rsid w:val="001A36C9"/>
    <w:pPr>
      <w:numPr>
        <w:numId w:val="5"/>
      </w:numPr>
    </w:pPr>
  </w:style>
  <w:style w:type="paragraph" w:customStyle="1" w:styleId="TextEntryLine">
    <w:name w:val="TextEntryLine"/>
    <w:basedOn w:val="Normal"/>
    <w:qFormat/>
    <w:rsid w:val="001A36C9"/>
    <w:pPr>
      <w:spacing w:before="240"/>
    </w:pPr>
    <w:rPr>
      <w:rFonts w:eastAsiaTheme="minorEastAsia"/>
      <w:sz w:val="22"/>
      <w:szCs w:val="22"/>
    </w:rPr>
  </w:style>
  <w:style w:type="paragraph" w:customStyle="1" w:styleId="msonormal0">
    <w:name w:val="msonormal"/>
    <w:basedOn w:val="Normal"/>
    <w:rsid w:val="002F46BA"/>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2F46BA"/>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2F46BA"/>
    <w:rPr>
      <w:color w:val="0563C1" w:themeColor="hyperlink"/>
      <w:u w:val="single"/>
    </w:rPr>
  </w:style>
  <w:style w:type="character" w:styleId="UnresolvedMention">
    <w:name w:val="Unresolved Mention"/>
    <w:basedOn w:val="DefaultParagraphFont"/>
    <w:uiPriority w:val="99"/>
    <w:semiHidden/>
    <w:unhideWhenUsed/>
    <w:rsid w:val="002F46BA"/>
    <w:rPr>
      <w:color w:val="605E5C"/>
      <w:shd w:val="clear" w:color="auto" w:fill="E1DFDD"/>
    </w:rPr>
  </w:style>
  <w:style w:type="table" w:styleId="TableGrid">
    <w:name w:val="Table Grid"/>
    <w:basedOn w:val="TableNormal"/>
    <w:uiPriority w:val="39"/>
    <w:rsid w:val="002F46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46B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F46B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F46BA"/>
    <w:rPr>
      <w:sz w:val="16"/>
      <w:szCs w:val="16"/>
    </w:rPr>
  </w:style>
  <w:style w:type="paragraph" w:styleId="CommentText">
    <w:name w:val="annotation text"/>
    <w:basedOn w:val="Normal"/>
    <w:link w:val="CommentTextChar"/>
    <w:uiPriority w:val="99"/>
    <w:semiHidden/>
    <w:unhideWhenUsed/>
    <w:rsid w:val="002F46BA"/>
    <w:rPr>
      <w:sz w:val="20"/>
      <w:szCs w:val="20"/>
    </w:rPr>
  </w:style>
  <w:style w:type="character" w:customStyle="1" w:styleId="CommentTextChar">
    <w:name w:val="Comment Text Char"/>
    <w:basedOn w:val="DefaultParagraphFont"/>
    <w:link w:val="CommentText"/>
    <w:uiPriority w:val="99"/>
    <w:semiHidden/>
    <w:rsid w:val="002F46BA"/>
    <w:rPr>
      <w:sz w:val="20"/>
      <w:szCs w:val="20"/>
    </w:rPr>
  </w:style>
  <w:style w:type="paragraph" w:styleId="CommentSubject">
    <w:name w:val="annotation subject"/>
    <w:basedOn w:val="CommentText"/>
    <w:next w:val="CommentText"/>
    <w:link w:val="CommentSubjectChar"/>
    <w:uiPriority w:val="99"/>
    <w:semiHidden/>
    <w:unhideWhenUsed/>
    <w:rsid w:val="002F46BA"/>
    <w:rPr>
      <w:b/>
      <w:bCs/>
    </w:rPr>
  </w:style>
  <w:style w:type="character" w:customStyle="1" w:styleId="CommentSubjectChar">
    <w:name w:val="Comment Subject Char"/>
    <w:basedOn w:val="CommentTextChar"/>
    <w:link w:val="CommentSubject"/>
    <w:uiPriority w:val="99"/>
    <w:semiHidden/>
    <w:rsid w:val="002F46BA"/>
    <w:rPr>
      <w:b/>
      <w:bCs/>
      <w:sz w:val="20"/>
      <w:szCs w:val="20"/>
    </w:rPr>
  </w:style>
  <w:style w:type="paragraph" w:styleId="EndnoteText">
    <w:name w:val="endnote text"/>
    <w:basedOn w:val="Normal"/>
    <w:link w:val="EndnoteTextChar"/>
    <w:uiPriority w:val="99"/>
    <w:semiHidden/>
    <w:unhideWhenUsed/>
    <w:rsid w:val="002F46BA"/>
    <w:rPr>
      <w:sz w:val="20"/>
      <w:szCs w:val="20"/>
    </w:rPr>
  </w:style>
  <w:style w:type="character" w:customStyle="1" w:styleId="EndnoteTextChar">
    <w:name w:val="Endnote Text Char"/>
    <w:basedOn w:val="DefaultParagraphFont"/>
    <w:link w:val="EndnoteText"/>
    <w:uiPriority w:val="99"/>
    <w:semiHidden/>
    <w:rsid w:val="002F46BA"/>
    <w:rPr>
      <w:sz w:val="20"/>
      <w:szCs w:val="20"/>
    </w:rPr>
  </w:style>
  <w:style w:type="character" w:styleId="EndnoteReference">
    <w:name w:val="endnote reference"/>
    <w:basedOn w:val="DefaultParagraphFont"/>
    <w:uiPriority w:val="99"/>
    <w:semiHidden/>
    <w:unhideWhenUsed/>
    <w:rsid w:val="002F46BA"/>
    <w:rPr>
      <w:vertAlign w:val="superscript"/>
    </w:rPr>
  </w:style>
  <w:style w:type="paragraph" w:styleId="FootnoteText">
    <w:name w:val="footnote text"/>
    <w:basedOn w:val="Normal"/>
    <w:link w:val="FootnoteTextChar"/>
    <w:uiPriority w:val="99"/>
    <w:semiHidden/>
    <w:unhideWhenUsed/>
    <w:rsid w:val="002F46BA"/>
    <w:rPr>
      <w:sz w:val="20"/>
      <w:szCs w:val="20"/>
    </w:rPr>
  </w:style>
  <w:style w:type="character" w:customStyle="1" w:styleId="FootnoteTextChar">
    <w:name w:val="Footnote Text Char"/>
    <w:basedOn w:val="DefaultParagraphFont"/>
    <w:link w:val="FootnoteText"/>
    <w:uiPriority w:val="99"/>
    <w:semiHidden/>
    <w:rsid w:val="002F46BA"/>
    <w:rPr>
      <w:sz w:val="20"/>
      <w:szCs w:val="20"/>
    </w:rPr>
  </w:style>
  <w:style w:type="character" w:styleId="FootnoteReference">
    <w:name w:val="footnote reference"/>
    <w:basedOn w:val="DefaultParagraphFont"/>
    <w:uiPriority w:val="99"/>
    <w:semiHidden/>
    <w:unhideWhenUsed/>
    <w:rsid w:val="002F46BA"/>
    <w:rPr>
      <w:vertAlign w:val="superscript"/>
    </w:rPr>
  </w:style>
  <w:style w:type="numbering" w:customStyle="1" w:styleId="NoList1">
    <w:name w:val="No List1"/>
    <w:next w:val="NoList"/>
    <w:uiPriority w:val="99"/>
    <w:semiHidden/>
    <w:unhideWhenUsed/>
    <w:rsid w:val="002F46BA"/>
  </w:style>
  <w:style w:type="numbering" w:customStyle="1" w:styleId="NoList2">
    <w:name w:val="No List2"/>
    <w:next w:val="NoList"/>
    <w:uiPriority w:val="99"/>
    <w:semiHidden/>
    <w:unhideWhenUsed/>
    <w:rsid w:val="0032557C"/>
  </w:style>
  <w:style w:type="character" w:styleId="PlaceholderText">
    <w:name w:val="Placeholder Text"/>
    <w:basedOn w:val="DefaultParagraphFont"/>
    <w:uiPriority w:val="99"/>
    <w:semiHidden/>
    <w:rsid w:val="00CC7790"/>
    <w:rPr>
      <w:color w:val="808080"/>
    </w:rPr>
  </w:style>
  <w:style w:type="paragraph" w:styleId="Revision">
    <w:name w:val="Revision"/>
    <w:hidden/>
    <w:uiPriority w:val="99"/>
    <w:semiHidden/>
    <w:rsid w:val="00FC643F"/>
  </w:style>
  <w:style w:type="character" w:styleId="Strong">
    <w:name w:val="Strong"/>
    <w:basedOn w:val="DefaultParagraphFont"/>
    <w:uiPriority w:val="22"/>
    <w:qFormat/>
    <w:rsid w:val="00615916"/>
    <w:rPr>
      <w:b/>
      <w:bCs/>
    </w:rPr>
  </w:style>
  <w:style w:type="character" w:customStyle="1" w:styleId="apple-converted-space">
    <w:name w:val="apple-converted-space"/>
    <w:basedOn w:val="DefaultParagraphFont"/>
    <w:rsid w:val="00615916"/>
  </w:style>
  <w:style w:type="character" w:customStyle="1" w:styleId="Heading3Char">
    <w:name w:val="Heading 3 Char"/>
    <w:basedOn w:val="DefaultParagraphFont"/>
    <w:link w:val="Heading3"/>
    <w:uiPriority w:val="9"/>
    <w:rsid w:val="00980A6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472F7"/>
    <w:rPr>
      <w:rFonts w:ascii="Garamond" w:eastAsia="Times New Roman" w:hAnsi="Garamond" w:cs="Times New Roman"/>
      <w:b/>
      <w:bCs/>
    </w:rPr>
  </w:style>
  <w:style w:type="character" w:customStyle="1" w:styleId="Heading1Char">
    <w:name w:val="Heading 1 Char"/>
    <w:basedOn w:val="DefaultParagraphFont"/>
    <w:link w:val="Heading1"/>
    <w:uiPriority w:val="9"/>
    <w:rsid w:val="004472F7"/>
    <w:rPr>
      <w:rFonts w:ascii="Garamond" w:eastAsia="Times New Roman" w:hAnsi="Garamond" w:cs="Times New Roman"/>
      <w:b/>
      <w:bCs/>
    </w:rPr>
  </w:style>
  <w:style w:type="character" w:customStyle="1" w:styleId="Heading2Char">
    <w:name w:val="Heading 2 Char"/>
    <w:basedOn w:val="DefaultParagraphFont"/>
    <w:link w:val="Heading2"/>
    <w:uiPriority w:val="9"/>
    <w:rsid w:val="004472F7"/>
    <w:rPr>
      <w:rFonts w:ascii="Garamond" w:eastAsia="Times New Roman" w:hAnsi="Garamond" w:cs="Times New Roman"/>
      <w:b/>
      <w:bCs/>
    </w:rPr>
  </w:style>
  <w:style w:type="character" w:customStyle="1" w:styleId="Heading5Char">
    <w:name w:val="Heading 5 Char"/>
    <w:basedOn w:val="DefaultParagraphFont"/>
    <w:link w:val="Heading5"/>
    <w:uiPriority w:val="9"/>
    <w:semiHidden/>
    <w:rsid w:val="00511C6B"/>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511C6B"/>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511C6B"/>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511C6B"/>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511C6B"/>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511C6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11C6B"/>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511C6B"/>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11C6B"/>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511C6B"/>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511C6B"/>
    <w:rPr>
      <w:i/>
      <w:iCs/>
      <w:color w:val="404040" w:themeColor="text1" w:themeTint="BF"/>
      <w:kern w:val="2"/>
      <w14:ligatures w14:val="standardContextual"/>
    </w:rPr>
  </w:style>
  <w:style w:type="character" w:styleId="IntenseEmphasis">
    <w:name w:val="Intense Emphasis"/>
    <w:basedOn w:val="DefaultParagraphFont"/>
    <w:uiPriority w:val="21"/>
    <w:qFormat/>
    <w:rsid w:val="00511C6B"/>
    <w:rPr>
      <w:i/>
      <w:iCs/>
      <w:color w:val="2F5496" w:themeColor="accent1" w:themeShade="BF"/>
    </w:rPr>
  </w:style>
  <w:style w:type="paragraph" w:styleId="IntenseQuote">
    <w:name w:val="Intense Quote"/>
    <w:basedOn w:val="Normal"/>
    <w:next w:val="Normal"/>
    <w:link w:val="IntenseQuoteChar"/>
    <w:uiPriority w:val="30"/>
    <w:qFormat/>
    <w:rsid w:val="00511C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511C6B"/>
    <w:rPr>
      <w:i/>
      <w:iCs/>
      <w:color w:val="2F5496" w:themeColor="accent1" w:themeShade="BF"/>
      <w:kern w:val="2"/>
      <w14:ligatures w14:val="standardContextual"/>
    </w:rPr>
  </w:style>
  <w:style w:type="character" w:styleId="IntenseReference">
    <w:name w:val="Intense Reference"/>
    <w:basedOn w:val="DefaultParagraphFont"/>
    <w:uiPriority w:val="32"/>
    <w:qFormat/>
    <w:rsid w:val="00511C6B"/>
    <w:rPr>
      <w:b/>
      <w:bCs/>
      <w:smallCaps/>
      <w:color w:val="2F5496" w:themeColor="accent1" w:themeShade="BF"/>
      <w:spacing w:val="5"/>
    </w:rPr>
  </w:style>
  <w:style w:type="paragraph" w:customStyle="1" w:styleId="paragraph">
    <w:name w:val="paragraph"/>
    <w:basedOn w:val="Normal"/>
    <w:rsid w:val="00511C6B"/>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511C6B"/>
  </w:style>
  <w:style w:type="character" w:customStyle="1" w:styleId="eop">
    <w:name w:val="eop"/>
    <w:basedOn w:val="DefaultParagraphFont"/>
    <w:rsid w:val="00511C6B"/>
  </w:style>
  <w:style w:type="character" w:styleId="FollowedHyperlink">
    <w:name w:val="FollowedHyperlink"/>
    <w:basedOn w:val="DefaultParagraphFont"/>
    <w:uiPriority w:val="99"/>
    <w:semiHidden/>
    <w:unhideWhenUsed/>
    <w:rsid w:val="006D4CFC"/>
    <w:rPr>
      <w:color w:val="954F72" w:themeColor="followedHyperlink"/>
      <w:u w:val="single"/>
    </w:rPr>
  </w:style>
  <w:style w:type="character" w:styleId="Emphasis">
    <w:name w:val="Emphasis"/>
    <w:basedOn w:val="DefaultParagraphFont"/>
    <w:uiPriority w:val="20"/>
    <w:qFormat/>
    <w:rsid w:val="00560B06"/>
    <w:rPr>
      <w:i/>
      <w:iCs/>
    </w:rPr>
  </w:style>
  <w:style w:type="paragraph" w:styleId="Caption">
    <w:name w:val="caption"/>
    <w:basedOn w:val="Normal"/>
    <w:next w:val="Normal"/>
    <w:uiPriority w:val="35"/>
    <w:unhideWhenUsed/>
    <w:qFormat/>
    <w:rsid w:val="00D17C9D"/>
    <w:pPr>
      <w:spacing w:after="200"/>
    </w:pPr>
    <w:rPr>
      <w:i/>
      <w:iCs/>
      <w:color w:val="44546A" w:themeColor="text2"/>
      <w:sz w:val="18"/>
      <w:szCs w:val="18"/>
    </w:rPr>
  </w:style>
  <w:style w:type="paragraph" w:styleId="TableofFigures">
    <w:name w:val="table of figures"/>
    <w:basedOn w:val="Normal"/>
    <w:next w:val="Normal"/>
    <w:uiPriority w:val="99"/>
    <w:unhideWhenUsed/>
    <w:rsid w:val="00977136"/>
  </w:style>
  <w:style w:type="paragraph" w:styleId="TOCHeading">
    <w:name w:val="TOC Heading"/>
    <w:basedOn w:val="Heading1"/>
    <w:next w:val="Normal"/>
    <w:uiPriority w:val="39"/>
    <w:unhideWhenUsed/>
    <w:qFormat/>
    <w:rsid w:val="00E035B5"/>
    <w:pPr>
      <w:spacing w:before="480" w:after="0" w:line="276" w:lineRule="auto"/>
      <w:outlineLvl w:val="9"/>
    </w:pPr>
    <w:rPr>
      <w:b w:val="0"/>
      <w:bCs w:val="0"/>
      <w:sz w:val="28"/>
      <w:szCs w:val="28"/>
    </w:rPr>
  </w:style>
  <w:style w:type="paragraph" w:styleId="TOC3">
    <w:name w:val="toc 3"/>
    <w:basedOn w:val="Normal"/>
    <w:next w:val="Normal"/>
    <w:autoRedefine/>
    <w:uiPriority w:val="39"/>
    <w:unhideWhenUsed/>
    <w:rsid w:val="00E035B5"/>
    <w:pPr>
      <w:ind w:left="480"/>
    </w:pPr>
    <w:rPr>
      <w:rFonts w:cstheme="minorHAnsi"/>
      <w:sz w:val="20"/>
      <w:szCs w:val="20"/>
    </w:rPr>
  </w:style>
  <w:style w:type="paragraph" w:styleId="TOC1">
    <w:name w:val="toc 1"/>
    <w:basedOn w:val="Normal"/>
    <w:next w:val="Normal"/>
    <w:autoRedefine/>
    <w:uiPriority w:val="39"/>
    <w:unhideWhenUsed/>
    <w:rsid w:val="00E035B5"/>
    <w:pPr>
      <w:spacing w:before="120"/>
    </w:pPr>
    <w:rPr>
      <w:rFonts w:cstheme="minorHAnsi"/>
      <w:b/>
      <w:bCs/>
      <w:i/>
      <w:iCs/>
    </w:rPr>
  </w:style>
  <w:style w:type="paragraph" w:styleId="TOC2">
    <w:name w:val="toc 2"/>
    <w:basedOn w:val="Normal"/>
    <w:next w:val="Normal"/>
    <w:autoRedefine/>
    <w:uiPriority w:val="39"/>
    <w:semiHidden/>
    <w:unhideWhenUsed/>
    <w:rsid w:val="00E035B5"/>
    <w:pPr>
      <w:spacing w:before="120"/>
      <w:ind w:left="240"/>
    </w:pPr>
    <w:rPr>
      <w:rFonts w:cstheme="minorHAnsi"/>
      <w:b/>
      <w:bCs/>
      <w:sz w:val="22"/>
      <w:szCs w:val="22"/>
    </w:rPr>
  </w:style>
  <w:style w:type="paragraph" w:styleId="TOC4">
    <w:name w:val="toc 4"/>
    <w:basedOn w:val="Normal"/>
    <w:next w:val="Normal"/>
    <w:autoRedefine/>
    <w:uiPriority w:val="39"/>
    <w:semiHidden/>
    <w:unhideWhenUsed/>
    <w:rsid w:val="00E035B5"/>
    <w:pPr>
      <w:ind w:left="720"/>
    </w:pPr>
    <w:rPr>
      <w:rFonts w:cstheme="minorHAnsi"/>
      <w:sz w:val="20"/>
      <w:szCs w:val="20"/>
    </w:rPr>
  </w:style>
  <w:style w:type="paragraph" w:styleId="TOC5">
    <w:name w:val="toc 5"/>
    <w:basedOn w:val="Normal"/>
    <w:next w:val="Normal"/>
    <w:autoRedefine/>
    <w:uiPriority w:val="39"/>
    <w:semiHidden/>
    <w:unhideWhenUsed/>
    <w:rsid w:val="00E035B5"/>
    <w:pPr>
      <w:ind w:left="960"/>
    </w:pPr>
    <w:rPr>
      <w:rFonts w:cstheme="minorHAnsi"/>
      <w:sz w:val="20"/>
      <w:szCs w:val="20"/>
    </w:rPr>
  </w:style>
  <w:style w:type="paragraph" w:styleId="TOC6">
    <w:name w:val="toc 6"/>
    <w:basedOn w:val="Normal"/>
    <w:next w:val="Normal"/>
    <w:autoRedefine/>
    <w:uiPriority w:val="39"/>
    <w:semiHidden/>
    <w:unhideWhenUsed/>
    <w:rsid w:val="00E035B5"/>
    <w:pPr>
      <w:ind w:left="1200"/>
    </w:pPr>
    <w:rPr>
      <w:rFonts w:cstheme="minorHAnsi"/>
      <w:sz w:val="20"/>
      <w:szCs w:val="20"/>
    </w:rPr>
  </w:style>
  <w:style w:type="paragraph" w:styleId="TOC7">
    <w:name w:val="toc 7"/>
    <w:basedOn w:val="Normal"/>
    <w:next w:val="Normal"/>
    <w:autoRedefine/>
    <w:uiPriority w:val="39"/>
    <w:semiHidden/>
    <w:unhideWhenUsed/>
    <w:rsid w:val="00E035B5"/>
    <w:pPr>
      <w:ind w:left="1440"/>
    </w:pPr>
    <w:rPr>
      <w:rFonts w:cstheme="minorHAnsi"/>
      <w:sz w:val="20"/>
      <w:szCs w:val="20"/>
    </w:rPr>
  </w:style>
  <w:style w:type="paragraph" w:styleId="TOC8">
    <w:name w:val="toc 8"/>
    <w:basedOn w:val="Normal"/>
    <w:next w:val="Normal"/>
    <w:autoRedefine/>
    <w:uiPriority w:val="39"/>
    <w:semiHidden/>
    <w:unhideWhenUsed/>
    <w:rsid w:val="00E035B5"/>
    <w:pPr>
      <w:ind w:left="1680"/>
    </w:pPr>
    <w:rPr>
      <w:rFonts w:cstheme="minorHAnsi"/>
      <w:sz w:val="20"/>
      <w:szCs w:val="20"/>
    </w:rPr>
  </w:style>
  <w:style w:type="paragraph" w:styleId="TOC9">
    <w:name w:val="toc 9"/>
    <w:basedOn w:val="Normal"/>
    <w:next w:val="Normal"/>
    <w:autoRedefine/>
    <w:uiPriority w:val="39"/>
    <w:semiHidden/>
    <w:unhideWhenUsed/>
    <w:rsid w:val="00E035B5"/>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23002">
      <w:bodyDiv w:val="1"/>
      <w:marLeft w:val="0"/>
      <w:marRight w:val="0"/>
      <w:marTop w:val="0"/>
      <w:marBottom w:val="0"/>
      <w:divBdr>
        <w:top w:val="none" w:sz="0" w:space="0" w:color="auto"/>
        <w:left w:val="none" w:sz="0" w:space="0" w:color="auto"/>
        <w:bottom w:val="none" w:sz="0" w:space="0" w:color="auto"/>
        <w:right w:val="none" w:sz="0" w:space="0" w:color="auto"/>
      </w:divBdr>
    </w:div>
    <w:div w:id="18774846">
      <w:bodyDiv w:val="1"/>
      <w:marLeft w:val="0"/>
      <w:marRight w:val="0"/>
      <w:marTop w:val="0"/>
      <w:marBottom w:val="0"/>
      <w:divBdr>
        <w:top w:val="none" w:sz="0" w:space="0" w:color="auto"/>
        <w:left w:val="none" w:sz="0" w:space="0" w:color="auto"/>
        <w:bottom w:val="none" w:sz="0" w:space="0" w:color="auto"/>
        <w:right w:val="none" w:sz="0" w:space="0" w:color="auto"/>
      </w:divBdr>
    </w:div>
    <w:div w:id="77210977">
      <w:bodyDiv w:val="1"/>
      <w:marLeft w:val="0"/>
      <w:marRight w:val="0"/>
      <w:marTop w:val="0"/>
      <w:marBottom w:val="0"/>
      <w:divBdr>
        <w:top w:val="none" w:sz="0" w:space="0" w:color="auto"/>
        <w:left w:val="none" w:sz="0" w:space="0" w:color="auto"/>
        <w:bottom w:val="none" w:sz="0" w:space="0" w:color="auto"/>
        <w:right w:val="none" w:sz="0" w:space="0" w:color="auto"/>
      </w:divBdr>
    </w:div>
    <w:div w:id="77557651">
      <w:bodyDiv w:val="1"/>
      <w:marLeft w:val="0"/>
      <w:marRight w:val="0"/>
      <w:marTop w:val="0"/>
      <w:marBottom w:val="0"/>
      <w:divBdr>
        <w:top w:val="none" w:sz="0" w:space="0" w:color="auto"/>
        <w:left w:val="none" w:sz="0" w:space="0" w:color="auto"/>
        <w:bottom w:val="none" w:sz="0" w:space="0" w:color="auto"/>
        <w:right w:val="none" w:sz="0" w:space="0" w:color="auto"/>
      </w:divBdr>
    </w:div>
    <w:div w:id="83890476">
      <w:bodyDiv w:val="1"/>
      <w:marLeft w:val="0"/>
      <w:marRight w:val="0"/>
      <w:marTop w:val="0"/>
      <w:marBottom w:val="0"/>
      <w:divBdr>
        <w:top w:val="none" w:sz="0" w:space="0" w:color="auto"/>
        <w:left w:val="none" w:sz="0" w:space="0" w:color="auto"/>
        <w:bottom w:val="none" w:sz="0" w:space="0" w:color="auto"/>
        <w:right w:val="none" w:sz="0" w:space="0" w:color="auto"/>
      </w:divBdr>
    </w:div>
    <w:div w:id="109515938">
      <w:bodyDiv w:val="1"/>
      <w:marLeft w:val="0"/>
      <w:marRight w:val="0"/>
      <w:marTop w:val="0"/>
      <w:marBottom w:val="0"/>
      <w:divBdr>
        <w:top w:val="none" w:sz="0" w:space="0" w:color="auto"/>
        <w:left w:val="none" w:sz="0" w:space="0" w:color="auto"/>
        <w:bottom w:val="none" w:sz="0" w:space="0" w:color="auto"/>
        <w:right w:val="none" w:sz="0" w:space="0" w:color="auto"/>
      </w:divBdr>
    </w:div>
    <w:div w:id="135800312">
      <w:bodyDiv w:val="1"/>
      <w:marLeft w:val="0"/>
      <w:marRight w:val="0"/>
      <w:marTop w:val="0"/>
      <w:marBottom w:val="0"/>
      <w:divBdr>
        <w:top w:val="none" w:sz="0" w:space="0" w:color="auto"/>
        <w:left w:val="none" w:sz="0" w:space="0" w:color="auto"/>
        <w:bottom w:val="none" w:sz="0" w:space="0" w:color="auto"/>
        <w:right w:val="none" w:sz="0" w:space="0" w:color="auto"/>
      </w:divBdr>
    </w:div>
    <w:div w:id="151142324">
      <w:bodyDiv w:val="1"/>
      <w:marLeft w:val="0"/>
      <w:marRight w:val="0"/>
      <w:marTop w:val="0"/>
      <w:marBottom w:val="0"/>
      <w:divBdr>
        <w:top w:val="none" w:sz="0" w:space="0" w:color="auto"/>
        <w:left w:val="none" w:sz="0" w:space="0" w:color="auto"/>
        <w:bottom w:val="none" w:sz="0" w:space="0" w:color="auto"/>
        <w:right w:val="none" w:sz="0" w:space="0" w:color="auto"/>
      </w:divBdr>
    </w:div>
    <w:div w:id="172495113">
      <w:bodyDiv w:val="1"/>
      <w:marLeft w:val="0"/>
      <w:marRight w:val="0"/>
      <w:marTop w:val="0"/>
      <w:marBottom w:val="0"/>
      <w:divBdr>
        <w:top w:val="none" w:sz="0" w:space="0" w:color="auto"/>
        <w:left w:val="none" w:sz="0" w:space="0" w:color="auto"/>
        <w:bottom w:val="none" w:sz="0" w:space="0" w:color="auto"/>
        <w:right w:val="none" w:sz="0" w:space="0" w:color="auto"/>
      </w:divBdr>
    </w:div>
    <w:div w:id="181284123">
      <w:bodyDiv w:val="1"/>
      <w:marLeft w:val="0"/>
      <w:marRight w:val="0"/>
      <w:marTop w:val="0"/>
      <w:marBottom w:val="0"/>
      <w:divBdr>
        <w:top w:val="none" w:sz="0" w:space="0" w:color="auto"/>
        <w:left w:val="none" w:sz="0" w:space="0" w:color="auto"/>
        <w:bottom w:val="none" w:sz="0" w:space="0" w:color="auto"/>
        <w:right w:val="none" w:sz="0" w:space="0" w:color="auto"/>
      </w:divBdr>
    </w:div>
    <w:div w:id="205459502">
      <w:bodyDiv w:val="1"/>
      <w:marLeft w:val="0"/>
      <w:marRight w:val="0"/>
      <w:marTop w:val="0"/>
      <w:marBottom w:val="0"/>
      <w:divBdr>
        <w:top w:val="none" w:sz="0" w:space="0" w:color="auto"/>
        <w:left w:val="none" w:sz="0" w:space="0" w:color="auto"/>
        <w:bottom w:val="none" w:sz="0" w:space="0" w:color="auto"/>
        <w:right w:val="none" w:sz="0" w:space="0" w:color="auto"/>
      </w:divBdr>
    </w:div>
    <w:div w:id="227769454">
      <w:bodyDiv w:val="1"/>
      <w:marLeft w:val="0"/>
      <w:marRight w:val="0"/>
      <w:marTop w:val="0"/>
      <w:marBottom w:val="0"/>
      <w:divBdr>
        <w:top w:val="none" w:sz="0" w:space="0" w:color="auto"/>
        <w:left w:val="none" w:sz="0" w:space="0" w:color="auto"/>
        <w:bottom w:val="none" w:sz="0" w:space="0" w:color="auto"/>
        <w:right w:val="none" w:sz="0" w:space="0" w:color="auto"/>
      </w:divBdr>
    </w:div>
    <w:div w:id="261451140">
      <w:bodyDiv w:val="1"/>
      <w:marLeft w:val="0"/>
      <w:marRight w:val="0"/>
      <w:marTop w:val="0"/>
      <w:marBottom w:val="0"/>
      <w:divBdr>
        <w:top w:val="none" w:sz="0" w:space="0" w:color="auto"/>
        <w:left w:val="none" w:sz="0" w:space="0" w:color="auto"/>
        <w:bottom w:val="none" w:sz="0" w:space="0" w:color="auto"/>
        <w:right w:val="none" w:sz="0" w:space="0" w:color="auto"/>
      </w:divBdr>
    </w:div>
    <w:div w:id="287706308">
      <w:bodyDiv w:val="1"/>
      <w:marLeft w:val="0"/>
      <w:marRight w:val="0"/>
      <w:marTop w:val="0"/>
      <w:marBottom w:val="0"/>
      <w:divBdr>
        <w:top w:val="none" w:sz="0" w:space="0" w:color="auto"/>
        <w:left w:val="none" w:sz="0" w:space="0" w:color="auto"/>
        <w:bottom w:val="none" w:sz="0" w:space="0" w:color="auto"/>
        <w:right w:val="none" w:sz="0" w:space="0" w:color="auto"/>
      </w:divBdr>
    </w:div>
    <w:div w:id="290743994">
      <w:bodyDiv w:val="1"/>
      <w:marLeft w:val="0"/>
      <w:marRight w:val="0"/>
      <w:marTop w:val="0"/>
      <w:marBottom w:val="0"/>
      <w:divBdr>
        <w:top w:val="none" w:sz="0" w:space="0" w:color="auto"/>
        <w:left w:val="none" w:sz="0" w:space="0" w:color="auto"/>
        <w:bottom w:val="none" w:sz="0" w:space="0" w:color="auto"/>
        <w:right w:val="none" w:sz="0" w:space="0" w:color="auto"/>
      </w:divBdr>
    </w:div>
    <w:div w:id="293364761">
      <w:bodyDiv w:val="1"/>
      <w:marLeft w:val="0"/>
      <w:marRight w:val="0"/>
      <w:marTop w:val="0"/>
      <w:marBottom w:val="0"/>
      <w:divBdr>
        <w:top w:val="none" w:sz="0" w:space="0" w:color="auto"/>
        <w:left w:val="none" w:sz="0" w:space="0" w:color="auto"/>
        <w:bottom w:val="none" w:sz="0" w:space="0" w:color="auto"/>
        <w:right w:val="none" w:sz="0" w:space="0" w:color="auto"/>
      </w:divBdr>
    </w:div>
    <w:div w:id="306129843">
      <w:bodyDiv w:val="1"/>
      <w:marLeft w:val="0"/>
      <w:marRight w:val="0"/>
      <w:marTop w:val="0"/>
      <w:marBottom w:val="0"/>
      <w:divBdr>
        <w:top w:val="none" w:sz="0" w:space="0" w:color="auto"/>
        <w:left w:val="none" w:sz="0" w:space="0" w:color="auto"/>
        <w:bottom w:val="none" w:sz="0" w:space="0" w:color="auto"/>
        <w:right w:val="none" w:sz="0" w:space="0" w:color="auto"/>
      </w:divBdr>
    </w:div>
    <w:div w:id="317660613">
      <w:bodyDiv w:val="1"/>
      <w:marLeft w:val="0"/>
      <w:marRight w:val="0"/>
      <w:marTop w:val="0"/>
      <w:marBottom w:val="0"/>
      <w:divBdr>
        <w:top w:val="none" w:sz="0" w:space="0" w:color="auto"/>
        <w:left w:val="none" w:sz="0" w:space="0" w:color="auto"/>
        <w:bottom w:val="none" w:sz="0" w:space="0" w:color="auto"/>
        <w:right w:val="none" w:sz="0" w:space="0" w:color="auto"/>
      </w:divBdr>
    </w:div>
    <w:div w:id="354616373">
      <w:bodyDiv w:val="1"/>
      <w:marLeft w:val="0"/>
      <w:marRight w:val="0"/>
      <w:marTop w:val="0"/>
      <w:marBottom w:val="0"/>
      <w:divBdr>
        <w:top w:val="none" w:sz="0" w:space="0" w:color="auto"/>
        <w:left w:val="none" w:sz="0" w:space="0" w:color="auto"/>
        <w:bottom w:val="none" w:sz="0" w:space="0" w:color="auto"/>
        <w:right w:val="none" w:sz="0" w:space="0" w:color="auto"/>
      </w:divBdr>
    </w:div>
    <w:div w:id="367680975">
      <w:bodyDiv w:val="1"/>
      <w:marLeft w:val="0"/>
      <w:marRight w:val="0"/>
      <w:marTop w:val="0"/>
      <w:marBottom w:val="0"/>
      <w:divBdr>
        <w:top w:val="none" w:sz="0" w:space="0" w:color="auto"/>
        <w:left w:val="none" w:sz="0" w:space="0" w:color="auto"/>
        <w:bottom w:val="none" w:sz="0" w:space="0" w:color="auto"/>
        <w:right w:val="none" w:sz="0" w:space="0" w:color="auto"/>
      </w:divBdr>
    </w:div>
    <w:div w:id="383062873">
      <w:bodyDiv w:val="1"/>
      <w:marLeft w:val="0"/>
      <w:marRight w:val="0"/>
      <w:marTop w:val="0"/>
      <w:marBottom w:val="0"/>
      <w:divBdr>
        <w:top w:val="none" w:sz="0" w:space="0" w:color="auto"/>
        <w:left w:val="none" w:sz="0" w:space="0" w:color="auto"/>
        <w:bottom w:val="none" w:sz="0" w:space="0" w:color="auto"/>
        <w:right w:val="none" w:sz="0" w:space="0" w:color="auto"/>
      </w:divBdr>
    </w:div>
    <w:div w:id="392387652">
      <w:bodyDiv w:val="1"/>
      <w:marLeft w:val="0"/>
      <w:marRight w:val="0"/>
      <w:marTop w:val="0"/>
      <w:marBottom w:val="0"/>
      <w:divBdr>
        <w:top w:val="none" w:sz="0" w:space="0" w:color="auto"/>
        <w:left w:val="none" w:sz="0" w:space="0" w:color="auto"/>
        <w:bottom w:val="none" w:sz="0" w:space="0" w:color="auto"/>
        <w:right w:val="none" w:sz="0" w:space="0" w:color="auto"/>
      </w:divBdr>
    </w:div>
    <w:div w:id="392392825">
      <w:bodyDiv w:val="1"/>
      <w:marLeft w:val="0"/>
      <w:marRight w:val="0"/>
      <w:marTop w:val="0"/>
      <w:marBottom w:val="0"/>
      <w:divBdr>
        <w:top w:val="none" w:sz="0" w:space="0" w:color="auto"/>
        <w:left w:val="none" w:sz="0" w:space="0" w:color="auto"/>
        <w:bottom w:val="none" w:sz="0" w:space="0" w:color="auto"/>
        <w:right w:val="none" w:sz="0" w:space="0" w:color="auto"/>
      </w:divBdr>
    </w:div>
    <w:div w:id="405224836">
      <w:bodyDiv w:val="1"/>
      <w:marLeft w:val="0"/>
      <w:marRight w:val="0"/>
      <w:marTop w:val="0"/>
      <w:marBottom w:val="0"/>
      <w:divBdr>
        <w:top w:val="none" w:sz="0" w:space="0" w:color="auto"/>
        <w:left w:val="none" w:sz="0" w:space="0" w:color="auto"/>
        <w:bottom w:val="none" w:sz="0" w:space="0" w:color="auto"/>
        <w:right w:val="none" w:sz="0" w:space="0" w:color="auto"/>
      </w:divBdr>
    </w:div>
    <w:div w:id="422191675">
      <w:bodyDiv w:val="1"/>
      <w:marLeft w:val="0"/>
      <w:marRight w:val="0"/>
      <w:marTop w:val="0"/>
      <w:marBottom w:val="0"/>
      <w:divBdr>
        <w:top w:val="none" w:sz="0" w:space="0" w:color="auto"/>
        <w:left w:val="none" w:sz="0" w:space="0" w:color="auto"/>
        <w:bottom w:val="none" w:sz="0" w:space="0" w:color="auto"/>
        <w:right w:val="none" w:sz="0" w:space="0" w:color="auto"/>
      </w:divBdr>
    </w:div>
    <w:div w:id="425155264">
      <w:bodyDiv w:val="1"/>
      <w:marLeft w:val="0"/>
      <w:marRight w:val="0"/>
      <w:marTop w:val="0"/>
      <w:marBottom w:val="0"/>
      <w:divBdr>
        <w:top w:val="none" w:sz="0" w:space="0" w:color="auto"/>
        <w:left w:val="none" w:sz="0" w:space="0" w:color="auto"/>
        <w:bottom w:val="none" w:sz="0" w:space="0" w:color="auto"/>
        <w:right w:val="none" w:sz="0" w:space="0" w:color="auto"/>
      </w:divBdr>
    </w:div>
    <w:div w:id="453327336">
      <w:bodyDiv w:val="1"/>
      <w:marLeft w:val="0"/>
      <w:marRight w:val="0"/>
      <w:marTop w:val="0"/>
      <w:marBottom w:val="0"/>
      <w:divBdr>
        <w:top w:val="none" w:sz="0" w:space="0" w:color="auto"/>
        <w:left w:val="none" w:sz="0" w:space="0" w:color="auto"/>
        <w:bottom w:val="none" w:sz="0" w:space="0" w:color="auto"/>
        <w:right w:val="none" w:sz="0" w:space="0" w:color="auto"/>
      </w:divBdr>
    </w:div>
    <w:div w:id="466707014">
      <w:bodyDiv w:val="1"/>
      <w:marLeft w:val="0"/>
      <w:marRight w:val="0"/>
      <w:marTop w:val="0"/>
      <w:marBottom w:val="0"/>
      <w:divBdr>
        <w:top w:val="none" w:sz="0" w:space="0" w:color="auto"/>
        <w:left w:val="none" w:sz="0" w:space="0" w:color="auto"/>
        <w:bottom w:val="none" w:sz="0" w:space="0" w:color="auto"/>
        <w:right w:val="none" w:sz="0" w:space="0" w:color="auto"/>
      </w:divBdr>
    </w:div>
    <w:div w:id="481121860">
      <w:bodyDiv w:val="1"/>
      <w:marLeft w:val="0"/>
      <w:marRight w:val="0"/>
      <w:marTop w:val="0"/>
      <w:marBottom w:val="0"/>
      <w:divBdr>
        <w:top w:val="none" w:sz="0" w:space="0" w:color="auto"/>
        <w:left w:val="none" w:sz="0" w:space="0" w:color="auto"/>
        <w:bottom w:val="none" w:sz="0" w:space="0" w:color="auto"/>
        <w:right w:val="none" w:sz="0" w:space="0" w:color="auto"/>
      </w:divBdr>
    </w:div>
    <w:div w:id="485975940">
      <w:bodyDiv w:val="1"/>
      <w:marLeft w:val="0"/>
      <w:marRight w:val="0"/>
      <w:marTop w:val="0"/>
      <w:marBottom w:val="0"/>
      <w:divBdr>
        <w:top w:val="none" w:sz="0" w:space="0" w:color="auto"/>
        <w:left w:val="none" w:sz="0" w:space="0" w:color="auto"/>
        <w:bottom w:val="none" w:sz="0" w:space="0" w:color="auto"/>
        <w:right w:val="none" w:sz="0" w:space="0" w:color="auto"/>
      </w:divBdr>
    </w:div>
    <w:div w:id="499085667">
      <w:bodyDiv w:val="1"/>
      <w:marLeft w:val="0"/>
      <w:marRight w:val="0"/>
      <w:marTop w:val="0"/>
      <w:marBottom w:val="0"/>
      <w:divBdr>
        <w:top w:val="none" w:sz="0" w:space="0" w:color="auto"/>
        <w:left w:val="none" w:sz="0" w:space="0" w:color="auto"/>
        <w:bottom w:val="none" w:sz="0" w:space="0" w:color="auto"/>
        <w:right w:val="none" w:sz="0" w:space="0" w:color="auto"/>
      </w:divBdr>
    </w:div>
    <w:div w:id="514199583">
      <w:bodyDiv w:val="1"/>
      <w:marLeft w:val="0"/>
      <w:marRight w:val="0"/>
      <w:marTop w:val="0"/>
      <w:marBottom w:val="0"/>
      <w:divBdr>
        <w:top w:val="none" w:sz="0" w:space="0" w:color="auto"/>
        <w:left w:val="none" w:sz="0" w:space="0" w:color="auto"/>
        <w:bottom w:val="none" w:sz="0" w:space="0" w:color="auto"/>
        <w:right w:val="none" w:sz="0" w:space="0" w:color="auto"/>
      </w:divBdr>
    </w:div>
    <w:div w:id="570426934">
      <w:bodyDiv w:val="1"/>
      <w:marLeft w:val="0"/>
      <w:marRight w:val="0"/>
      <w:marTop w:val="0"/>
      <w:marBottom w:val="0"/>
      <w:divBdr>
        <w:top w:val="none" w:sz="0" w:space="0" w:color="auto"/>
        <w:left w:val="none" w:sz="0" w:space="0" w:color="auto"/>
        <w:bottom w:val="none" w:sz="0" w:space="0" w:color="auto"/>
        <w:right w:val="none" w:sz="0" w:space="0" w:color="auto"/>
      </w:divBdr>
    </w:div>
    <w:div w:id="590048915">
      <w:bodyDiv w:val="1"/>
      <w:marLeft w:val="0"/>
      <w:marRight w:val="0"/>
      <w:marTop w:val="0"/>
      <w:marBottom w:val="0"/>
      <w:divBdr>
        <w:top w:val="none" w:sz="0" w:space="0" w:color="auto"/>
        <w:left w:val="none" w:sz="0" w:space="0" w:color="auto"/>
        <w:bottom w:val="none" w:sz="0" w:space="0" w:color="auto"/>
        <w:right w:val="none" w:sz="0" w:space="0" w:color="auto"/>
      </w:divBdr>
    </w:div>
    <w:div w:id="600836758">
      <w:bodyDiv w:val="1"/>
      <w:marLeft w:val="0"/>
      <w:marRight w:val="0"/>
      <w:marTop w:val="0"/>
      <w:marBottom w:val="0"/>
      <w:divBdr>
        <w:top w:val="none" w:sz="0" w:space="0" w:color="auto"/>
        <w:left w:val="none" w:sz="0" w:space="0" w:color="auto"/>
        <w:bottom w:val="none" w:sz="0" w:space="0" w:color="auto"/>
        <w:right w:val="none" w:sz="0" w:space="0" w:color="auto"/>
      </w:divBdr>
    </w:div>
    <w:div w:id="602301234">
      <w:bodyDiv w:val="1"/>
      <w:marLeft w:val="0"/>
      <w:marRight w:val="0"/>
      <w:marTop w:val="0"/>
      <w:marBottom w:val="0"/>
      <w:divBdr>
        <w:top w:val="none" w:sz="0" w:space="0" w:color="auto"/>
        <w:left w:val="none" w:sz="0" w:space="0" w:color="auto"/>
        <w:bottom w:val="none" w:sz="0" w:space="0" w:color="auto"/>
        <w:right w:val="none" w:sz="0" w:space="0" w:color="auto"/>
      </w:divBdr>
    </w:div>
    <w:div w:id="617102996">
      <w:bodyDiv w:val="1"/>
      <w:marLeft w:val="0"/>
      <w:marRight w:val="0"/>
      <w:marTop w:val="0"/>
      <w:marBottom w:val="0"/>
      <w:divBdr>
        <w:top w:val="none" w:sz="0" w:space="0" w:color="auto"/>
        <w:left w:val="none" w:sz="0" w:space="0" w:color="auto"/>
        <w:bottom w:val="none" w:sz="0" w:space="0" w:color="auto"/>
        <w:right w:val="none" w:sz="0" w:space="0" w:color="auto"/>
      </w:divBdr>
    </w:div>
    <w:div w:id="620187025">
      <w:bodyDiv w:val="1"/>
      <w:marLeft w:val="0"/>
      <w:marRight w:val="0"/>
      <w:marTop w:val="0"/>
      <w:marBottom w:val="0"/>
      <w:divBdr>
        <w:top w:val="none" w:sz="0" w:space="0" w:color="auto"/>
        <w:left w:val="none" w:sz="0" w:space="0" w:color="auto"/>
        <w:bottom w:val="none" w:sz="0" w:space="0" w:color="auto"/>
        <w:right w:val="none" w:sz="0" w:space="0" w:color="auto"/>
      </w:divBdr>
    </w:div>
    <w:div w:id="700204129">
      <w:bodyDiv w:val="1"/>
      <w:marLeft w:val="0"/>
      <w:marRight w:val="0"/>
      <w:marTop w:val="0"/>
      <w:marBottom w:val="0"/>
      <w:divBdr>
        <w:top w:val="none" w:sz="0" w:space="0" w:color="auto"/>
        <w:left w:val="none" w:sz="0" w:space="0" w:color="auto"/>
        <w:bottom w:val="none" w:sz="0" w:space="0" w:color="auto"/>
        <w:right w:val="none" w:sz="0" w:space="0" w:color="auto"/>
      </w:divBdr>
    </w:div>
    <w:div w:id="702635610">
      <w:bodyDiv w:val="1"/>
      <w:marLeft w:val="0"/>
      <w:marRight w:val="0"/>
      <w:marTop w:val="0"/>
      <w:marBottom w:val="0"/>
      <w:divBdr>
        <w:top w:val="none" w:sz="0" w:space="0" w:color="auto"/>
        <w:left w:val="none" w:sz="0" w:space="0" w:color="auto"/>
        <w:bottom w:val="none" w:sz="0" w:space="0" w:color="auto"/>
        <w:right w:val="none" w:sz="0" w:space="0" w:color="auto"/>
      </w:divBdr>
    </w:div>
    <w:div w:id="762144162">
      <w:bodyDiv w:val="1"/>
      <w:marLeft w:val="0"/>
      <w:marRight w:val="0"/>
      <w:marTop w:val="0"/>
      <w:marBottom w:val="0"/>
      <w:divBdr>
        <w:top w:val="none" w:sz="0" w:space="0" w:color="auto"/>
        <w:left w:val="none" w:sz="0" w:space="0" w:color="auto"/>
        <w:bottom w:val="none" w:sz="0" w:space="0" w:color="auto"/>
        <w:right w:val="none" w:sz="0" w:space="0" w:color="auto"/>
      </w:divBdr>
    </w:div>
    <w:div w:id="778599056">
      <w:bodyDiv w:val="1"/>
      <w:marLeft w:val="0"/>
      <w:marRight w:val="0"/>
      <w:marTop w:val="0"/>
      <w:marBottom w:val="0"/>
      <w:divBdr>
        <w:top w:val="none" w:sz="0" w:space="0" w:color="auto"/>
        <w:left w:val="none" w:sz="0" w:space="0" w:color="auto"/>
        <w:bottom w:val="none" w:sz="0" w:space="0" w:color="auto"/>
        <w:right w:val="none" w:sz="0" w:space="0" w:color="auto"/>
      </w:divBdr>
    </w:div>
    <w:div w:id="804202441">
      <w:bodyDiv w:val="1"/>
      <w:marLeft w:val="0"/>
      <w:marRight w:val="0"/>
      <w:marTop w:val="0"/>
      <w:marBottom w:val="0"/>
      <w:divBdr>
        <w:top w:val="none" w:sz="0" w:space="0" w:color="auto"/>
        <w:left w:val="none" w:sz="0" w:space="0" w:color="auto"/>
        <w:bottom w:val="none" w:sz="0" w:space="0" w:color="auto"/>
        <w:right w:val="none" w:sz="0" w:space="0" w:color="auto"/>
      </w:divBdr>
    </w:div>
    <w:div w:id="805900414">
      <w:bodyDiv w:val="1"/>
      <w:marLeft w:val="0"/>
      <w:marRight w:val="0"/>
      <w:marTop w:val="0"/>
      <w:marBottom w:val="0"/>
      <w:divBdr>
        <w:top w:val="none" w:sz="0" w:space="0" w:color="auto"/>
        <w:left w:val="none" w:sz="0" w:space="0" w:color="auto"/>
        <w:bottom w:val="none" w:sz="0" w:space="0" w:color="auto"/>
        <w:right w:val="none" w:sz="0" w:space="0" w:color="auto"/>
      </w:divBdr>
    </w:div>
    <w:div w:id="806552126">
      <w:bodyDiv w:val="1"/>
      <w:marLeft w:val="0"/>
      <w:marRight w:val="0"/>
      <w:marTop w:val="0"/>
      <w:marBottom w:val="0"/>
      <w:divBdr>
        <w:top w:val="none" w:sz="0" w:space="0" w:color="auto"/>
        <w:left w:val="none" w:sz="0" w:space="0" w:color="auto"/>
        <w:bottom w:val="none" w:sz="0" w:space="0" w:color="auto"/>
        <w:right w:val="none" w:sz="0" w:space="0" w:color="auto"/>
      </w:divBdr>
    </w:div>
    <w:div w:id="833104919">
      <w:bodyDiv w:val="1"/>
      <w:marLeft w:val="0"/>
      <w:marRight w:val="0"/>
      <w:marTop w:val="0"/>
      <w:marBottom w:val="0"/>
      <w:divBdr>
        <w:top w:val="none" w:sz="0" w:space="0" w:color="auto"/>
        <w:left w:val="none" w:sz="0" w:space="0" w:color="auto"/>
        <w:bottom w:val="none" w:sz="0" w:space="0" w:color="auto"/>
        <w:right w:val="none" w:sz="0" w:space="0" w:color="auto"/>
      </w:divBdr>
    </w:div>
    <w:div w:id="845704671">
      <w:bodyDiv w:val="1"/>
      <w:marLeft w:val="0"/>
      <w:marRight w:val="0"/>
      <w:marTop w:val="0"/>
      <w:marBottom w:val="0"/>
      <w:divBdr>
        <w:top w:val="none" w:sz="0" w:space="0" w:color="auto"/>
        <w:left w:val="none" w:sz="0" w:space="0" w:color="auto"/>
        <w:bottom w:val="none" w:sz="0" w:space="0" w:color="auto"/>
        <w:right w:val="none" w:sz="0" w:space="0" w:color="auto"/>
      </w:divBdr>
    </w:div>
    <w:div w:id="878249202">
      <w:bodyDiv w:val="1"/>
      <w:marLeft w:val="0"/>
      <w:marRight w:val="0"/>
      <w:marTop w:val="0"/>
      <w:marBottom w:val="0"/>
      <w:divBdr>
        <w:top w:val="none" w:sz="0" w:space="0" w:color="auto"/>
        <w:left w:val="none" w:sz="0" w:space="0" w:color="auto"/>
        <w:bottom w:val="none" w:sz="0" w:space="0" w:color="auto"/>
        <w:right w:val="none" w:sz="0" w:space="0" w:color="auto"/>
      </w:divBdr>
    </w:div>
    <w:div w:id="895169623">
      <w:bodyDiv w:val="1"/>
      <w:marLeft w:val="0"/>
      <w:marRight w:val="0"/>
      <w:marTop w:val="0"/>
      <w:marBottom w:val="0"/>
      <w:divBdr>
        <w:top w:val="none" w:sz="0" w:space="0" w:color="auto"/>
        <w:left w:val="none" w:sz="0" w:space="0" w:color="auto"/>
        <w:bottom w:val="none" w:sz="0" w:space="0" w:color="auto"/>
        <w:right w:val="none" w:sz="0" w:space="0" w:color="auto"/>
      </w:divBdr>
    </w:div>
    <w:div w:id="904070563">
      <w:bodyDiv w:val="1"/>
      <w:marLeft w:val="0"/>
      <w:marRight w:val="0"/>
      <w:marTop w:val="0"/>
      <w:marBottom w:val="0"/>
      <w:divBdr>
        <w:top w:val="none" w:sz="0" w:space="0" w:color="auto"/>
        <w:left w:val="none" w:sz="0" w:space="0" w:color="auto"/>
        <w:bottom w:val="none" w:sz="0" w:space="0" w:color="auto"/>
        <w:right w:val="none" w:sz="0" w:space="0" w:color="auto"/>
      </w:divBdr>
    </w:div>
    <w:div w:id="906257669">
      <w:bodyDiv w:val="1"/>
      <w:marLeft w:val="0"/>
      <w:marRight w:val="0"/>
      <w:marTop w:val="0"/>
      <w:marBottom w:val="0"/>
      <w:divBdr>
        <w:top w:val="none" w:sz="0" w:space="0" w:color="auto"/>
        <w:left w:val="none" w:sz="0" w:space="0" w:color="auto"/>
        <w:bottom w:val="none" w:sz="0" w:space="0" w:color="auto"/>
        <w:right w:val="none" w:sz="0" w:space="0" w:color="auto"/>
      </w:divBdr>
    </w:div>
    <w:div w:id="908921158">
      <w:bodyDiv w:val="1"/>
      <w:marLeft w:val="0"/>
      <w:marRight w:val="0"/>
      <w:marTop w:val="0"/>
      <w:marBottom w:val="0"/>
      <w:divBdr>
        <w:top w:val="none" w:sz="0" w:space="0" w:color="auto"/>
        <w:left w:val="none" w:sz="0" w:space="0" w:color="auto"/>
        <w:bottom w:val="none" w:sz="0" w:space="0" w:color="auto"/>
        <w:right w:val="none" w:sz="0" w:space="0" w:color="auto"/>
      </w:divBdr>
    </w:div>
    <w:div w:id="911502720">
      <w:bodyDiv w:val="1"/>
      <w:marLeft w:val="0"/>
      <w:marRight w:val="0"/>
      <w:marTop w:val="0"/>
      <w:marBottom w:val="0"/>
      <w:divBdr>
        <w:top w:val="none" w:sz="0" w:space="0" w:color="auto"/>
        <w:left w:val="none" w:sz="0" w:space="0" w:color="auto"/>
        <w:bottom w:val="none" w:sz="0" w:space="0" w:color="auto"/>
        <w:right w:val="none" w:sz="0" w:space="0" w:color="auto"/>
      </w:divBdr>
    </w:div>
    <w:div w:id="915823163">
      <w:bodyDiv w:val="1"/>
      <w:marLeft w:val="0"/>
      <w:marRight w:val="0"/>
      <w:marTop w:val="0"/>
      <w:marBottom w:val="0"/>
      <w:divBdr>
        <w:top w:val="none" w:sz="0" w:space="0" w:color="auto"/>
        <w:left w:val="none" w:sz="0" w:space="0" w:color="auto"/>
        <w:bottom w:val="none" w:sz="0" w:space="0" w:color="auto"/>
        <w:right w:val="none" w:sz="0" w:space="0" w:color="auto"/>
      </w:divBdr>
    </w:div>
    <w:div w:id="936787744">
      <w:bodyDiv w:val="1"/>
      <w:marLeft w:val="0"/>
      <w:marRight w:val="0"/>
      <w:marTop w:val="0"/>
      <w:marBottom w:val="0"/>
      <w:divBdr>
        <w:top w:val="none" w:sz="0" w:space="0" w:color="auto"/>
        <w:left w:val="none" w:sz="0" w:space="0" w:color="auto"/>
        <w:bottom w:val="none" w:sz="0" w:space="0" w:color="auto"/>
        <w:right w:val="none" w:sz="0" w:space="0" w:color="auto"/>
      </w:divBdr>
    </w:div>
    <w:div w:id="957372171">
      <w:bodyDiv w:val="1"/>
      <w:marLeft w:val="0"/>
      <w:marRight w:val="0"/>
      <w:marTop w:val="0"/>
      <w:marBottom w:val="0"/>
      <w:divBdr>
        <w:top w:val="none" w:sz="0" w:space="0" w:color="auto"/>
        <w:left w:val="none" w:sz="0" w:space="0" w:color="auto"/>
        <w:bottom w:val="none" w:sz="0" w:space="0" w:color="auto"/>
        <w:right w:val="none" w:sz="0" w:space="0" w:color="auto"/>
      </w:divBdr>
    </w:div>
    <w:div w:id="967470996">
      <w:bodyDiv w:val="1"/>
      <w:marLeft w:val="0"/>
      <w:marRight w:val="0"/>
      <w:marTop w:val="0"/>
      <w:marBottom w:val="0"/>
      <w:divBdr>
        <w:top w:val="none" w:sz="0" w:space="0" w:color="auto"/>
        <w:left w:val="none" w:sz="0" w:space="0" w:color="auto"/>
        <w:bottom w:val="none" w:sz="0" w:space="0" w:color="auto"/>
        <w:right w:val="none" w:sz="0" w:space="0" w:color="auto"/>
      </w:divBdr>
    </w:div>
    <w:div w:id="996807460">
      <w:bodyDiv w:val="1"/>
      <w:marLeft w:val="0"/>
      <w:marRight w:val="0"/>
      <w:marTop w:val="0"/>
      <w:marBottom w:val="0"/>
      <w:divBdr>
        <w:top w:val="none" w:sz="0" w:space="0" w:color="auto"/>
        <w:left w:val="none" w:sz="0" w:space="0" w:color="auto"/>
        <w:bottom w:val="none" w:sz="0" w:space="0" w:color="auto"/>
        <w:right w:val="none" w:sz="0" w:space="0" w:color="auto"/>
      </w:divBdr>
    </w:div>
    <w:div w:id="996999221">
      <w:bodyDiv w:val="1"/>
      <w:marLeft w:val="0"/>
      <w:marRight w:val="0"/>
      <w:marTop w:val="0"/>
      <w:marBottom w:val="0"/>
      <w:divBdr>
        <w:top w:val="none" w:sz="0" w:space="0" w:color="auto"/>
        <w:left w:val="none" w:sz="0" w:space="0" w:color="auto"/>
        <w:bottom w:val="none" w:sz="0" w:space="0" w:color="auto"/>
        <w:right w:val="none" w:sz="0" w:space="0" w:color="auto"/>
      </w:divBdr>
    </w:div>
    <w:div w:id="1029330106">
      <w:bodyDiv w:val="1"/>
      <w:marLeft w:val="0"/>
      <w:marRight w:val="0"/>
      <w:marTop w:val="0"/>
      <w:marBottom w:val="0"/>
      <w:divBdr>
        <w:top w:val="none" w:sz="0" w:space="0" w:color="auto"/>
        <w:left w:val="none" w:sz="0" w:space="0" w:color="auto"/>
        <w:bottom w:val="none" w:sz="0" w:space="0" w:color="auto"/>
        <w:right w:val="none" w:sz="0" w:space="0" w:color="auto"/>
      </w:divBdr>
    </w:div>
    <w:div w:id="1039164541">
      <w:bodyDiv w:val="1"/>
      <w:marLeft w:val="0"/>
      <w:marRight w:val="0"/>
      <w:marTop w:val="0"/>
      <w:marBottom w:val="0"/>
      <w:divBdr>
        <w:top w:val="none" w:sz="0" w:space="0" w:color="auto"/>
        <w:left w:val="none" w:sz="0" w:space="0" w:color="auto"/>
        <w:bottom w:val="none" w:sz="0" w:space="0" w:color="auto"/>
        <w:right w:val="none" w:sz="0" w:space="0" w:color="auto"/>
      </w:divBdr>
    </w:div>
    <w:div w:id="1049766680">
      <w:bodyDiv w:val="1"/>
      <w:marLeft w:val="0"/>
      <w:marRight w:val="0"/>
      <w:marTop w:val="0"/>
      <w:marBottom w:val="0"/>
      <w:divBdr>
        <w:top w:val="none" w:sz="0" w:space="0" w:color="auto"/>
        <w:left w:val="none" w:sz="0" w:space="0" w:color="auto"/>
        <w:bottom w:val="none" w:sz="0" w:space="0" w:color="auto"/>
        <w:right w:val="none" w:sz="0" w:space="0" w:color="auto"/>
      </w:divBdr>
    </w:div>
    <w:div w:id="1052844641">
      <w:bodyDiv w:val="1"/>
      <w:marLeft w:val="0"/>
      <w:marRight w:val="0"/>
      <w:marTop w:val="0"/>
      <w:marBottom w:val="0"/>
      <w:divBdr>
        <w:top w:val="none" w:sz="0" w:space="0" w:color="auto"/>
        <w:left w:val="none" w:sz="0" w:space="0" w:color="auto"/>
        <w:bottom w:val="none" w:sz="0" w:space="0" w:color="auto"/>
        <w:right w:val="none" w:sz="0" w:space="0" w:color="auto"/>
      </w:divBdr>
    </w:div>
    <w:div w:id="1058044117">
      <w:bodyDiv w:val="1"/>
      <w:marLeft w:val="0"/>
      <w:marRight w:val="0"/>
      <w:marTop w:val="0"/>
      <w:marBottom w:val="0"/>
      <w:divBdr>
        <w:top w:val="none" w:sz="0" w:space="0" w:color="auto"/>
        <w:left w:val="none" w:sz="0" w:space="0" w:color="auto"/>
        <w:bottom w:val="none" w:sz="0" w:space="0" w:color="auto"/>
        <w:right w:val="none" w:sz="0" w:space="0" w:color="auto"/>
      </w:divBdr>
    </w:div>
    <w:div w:id="1062102229">
      <w:bodyDiv w:val="1"/>
      <w:marLeft w:val="0"/>
      <w:marRight w:val="0"/>
      <w:marTop w:val="0"/>
      <w:marBottom w:val="0"/>
      <w:divBdr>
        <w:top w:val="none" w:sz="0" w:space="0" w:color="auto"/>
        <w:left w:val="none" w:sz="0" w:space="0" w:color="auto"/>
        <w:bottom w:val="none" w:sz="0" w:space="0" w:color="auto"/>
        <w:right w:val="none" w:sz="0" w:space="0" w:color="auto"/>
      </w:divBdr>
    </w:div>
    <w:div w:id="1069184836">
      <w:bodyDiv w:val="1"/>
      <w:marLeft w:val="0"/>
      <w:marRight w:val="0"/>
      <w:marTop w:val="0"/>
      <w:marBottom w:val="0"/>
      <w:divBdr>
        <w:top w:val="none" w:sz="0" w:space="0" w:color="auto"/>
        <w:left w:val="none" w:sz="0" w:space="0" w:color="auto"/>
        <w:bottom w:val="none" w:sz="0" w:space="0" w:color="auto"/>
        <w:right w:val="none" w:sz="0" w:space="0" w:color="auto"/>
      </w:divBdr>
    </w:div>
    <w:div w:id="1072580984">
      <w:bodyDiv w:val="1"/>
      <w:marLeft w:val="0"/>
      <w:marRight w:val="0"/>
      <w:marTop w:val="0"/>
      <w:marBottom w:val="0"/>
      <w:divBdr>
        <w:top w:val="none" w:sz="0" w:space="0" w:color="auto"/>
        <w:left w:val="none" w:sz="0" w:space="0" w:color="auto"/>
        <w:bottom w:val="none" w:sz="0" w:space="0" w:color="auto"/>
        <w:right w:val="none" w:sz="0" w:space="0" w:color="auto"/>
      </w:divBdr>
    </w:div>
    <w:div w:id="1073091770">
      <w:bodyDiv w:val="1"/>
      <w:marLeft w:val="0"/>
      <w:marRight w:val="0"/>
      <w:marTop w:val="0"/>
      <w:marBottom w:val="0"/>
      <w:divBdr>
        <w:top w:val="none" w:sz="0" w:space="0" w:color="auto"/>
        <w:left w:val="none" w:sz="0" w:space="0" w:color="auto"/>
        <w:bottom w:val="none" w:sz="0" w:space="0" w:color="auto"/>
        <w:right w:val="none" w:sz="0" w:space="0" w:color="auto"/>
      </w:divBdr>
    </w:div>
    <w:div w:id="1073360041">
      <w:bodyDiv w:val="1"/>
      <w:marLeft w:val="0"/>
      <w:marRight w:val="0"/>
      <w:marTop w:val="0"/>
      <w:marBottom w:val="0"/>
      <w:divBdr>
        <w:top w:val="none" w:sz="0" w:space="0" w:color="auto"/>
        <w:left w:val="none" w:sz="0" w:space="0" w:color="auto"/>
        <w:bottom w:val="none" w:sz="0" w:space="0" w:color="auto"/>
        <w:right w:val="none" w:sz="0" w:space="0" w:color="auto"/>
      </w:divBdr>
    </w:div>
    <w:div w:id="1082412848">
      <w:bodyDiv w:val="1"/>
      <w:marLeft w:val="0"/>
      <w:marRight w:val="0"/>
      <w:marTop w:val="0"/>
      <w:marBottom w:val="0"/>
      <w:divBdr>
        <w:top w:val="none" w:sz="0" w:space="0" w:color="auto"/>
        <w:left w:val="none" w:sz="0" w:space="0" w:color="auto"/>
        <w:bottom w:val="none" w:sz="0" w:space="0" w:color="auto"/>
        <w:right w:val="none" w:sz="0" w:space="0" w:color="auto"/>
      </w:divBdr>
    </w:div>
    <w:div w:id="1082490838">
      <w:bodyDiv w:val="1"/>
      <w:marLeft w:val="0"/>
      <w:marRight w:val="0"/>
      <w:marTop w:val="0"/>
      <w:marBottom w:val="0"/>
      <w:divBdr>
        <w:top w:val="none" w:sz="0" w:space="0" w:color="auto"/>
        <w:left w:val="none" w:sz="0" w:space="0" w:color="auto"/>
        <w:bottom w:val="none" w:sz="0" w:space="0" w:color="auto"/>
        <w:right w:val="none" w:sz="0" w:space="0" w:color="auto"/>
      </w:divBdr>
    </w:div>
    <w:div w:id="1085885059">
      <w:bodyDiv w:val="1"/>
      <w:marLeft w:val="0"/>
      <w:marRight w:val="0"/>
      <w:marTop w:val="0"/>
      <w:marBottom w:val="0"/>
      <w:divBdr>
        <w:top w:val="none" w:sz="0" w:space="0" w:color="auto"/>
        <w:left w:val="none" w:sz="0" w:space="0" w:color="auto"/>
        <w:bottom w:val="none" w:sz="0" w:space="0" w:color="auto"/>
        <w:right w:val="none" w:sz="0" w:space="0" w:color="auto"/>
      </w:divBdr>
    </w:div>
    <w:div w:id="1093549736">
      <w:bodyDiv w:val="1"/>
      <w:marLeft w:val="0"/>
      <w:marRight w:val="0"/>
      <w:marTop w:val="0"/>
      <w:marBottom w:val="0"/>
      <w:divBdr>
        <w:top w:val="none" w:sz="0" w:space="0" w:color="auto"/>
        <w:left w:val="none" w:sz="0" w:space="0" w:color="auto"/>
        <w:bottom w:val="none" w:sz="0" w:space="0" w:color="auto"/>
        <w:right w:val="none" w:sz="0" w:space="0" w:color="auto"/>
      </w:divBdr>
    </w:div>
    <w:div w:id="1141264687">
      <w:bodyDiv w:val="1"/>
      <w:marLeft w:val="0"/>
      <w:marRight w:val="0"/>
      <w:marTop w:val="0"/>
      <w:marBottom w:val="0"/>
      <w:divBdr>
        <w:top w:val="none" w:sz="0" w:space="0" w:color="auto"/>
        <w:left w:val="none" w:sz="0" w:space="0" w:color="auto"/>
        <w:bottom w:val="none" w:sz="0" w:space="0" w:color="auto"/>
        <w:right w:val="none" w:sz="0" w:space="0" w:color="auto"/>
      </w:divBdr>
    </w:div>
    <w:div w:id="1144472165">
      <w:bodyDiv w:val="1"/>
      <w:marLeft w:val="0"/>
      <w:marRight w:val="0"/>
      <w:marTop w:val="0"/>
      <w:marBottom w:val="0"/>
      <w:divBdr>
        <w:top w:val="none" w:sz="0" w:space="0" w:color="auto"/>
        <w:left w:val="none" w:sz="0" w:space="0" w:color="auto"/>
        <w:bottom w:val="none" w:sz="0" w:space="0" w:color="auto"/>
        <w:right w:val="none" w:sz="0" w:space="0" w:color="auto"/>
      </w:divBdr>
    </w:div>
    <w:div w:id="1144541791">
      <w:bodyDiv w:val="1"/>
      <w:marLeft w:val="0"/>
      <w:marRight w:val="0"/>
      <w:marTop w:val="0"/>
      <w:marBottom w:val="0"/>
      <w:divBdr>
        <w:top w:val="none" w:sz="0" w:space="0" w:color="auto"/>
        <w:left w:val="none" w:sz="0" w:space="0" w:color="auto"/>
        <w:bottom w:val="none" w:sz="0" w:space="0" w:color="auto"/>
        <w:right w:val="none" w:sz="0" w:space="0" w:color="auto"/>
      </w:divBdr>
    </w:div>
    <w:div w:id="1145006439">
      <w:bodyDiv w:val="1"/>
      <w:marLeft w:val="0"/>
      <w:marRight w:val="0"/>
      <w:marTop w:val="0"/>
      <w:marBottom w:val="0"/>
      <w:divBdr>
        <w:top w:val="none" w:sz="0" w:space="0" w:color="auto"/>
        <w:left w:val="none" w:sz="0" w:space="0" w:color="auto"/>
        <w:bottom w:val="none" w:sz="0" w:space="0" w:color="auto"/>
        <w:right w:val="none" w:sz="0" w:space="0" w:color="auto"/>
      </w:divBdr>
    </w:div>
    <w:div w:id="1152411087">
      <w:bodyDiv w:val="1"/>
      <w:marLeft w:val="0"/>
      <w:marRight w:val="0"/>
      <w:marTop w:val="0"/>
      <w:marBottom w:val="0"/>
      <w:divBdr>
        <w:top w:val="none" w:sz="0" w:space="0" w:color="auto"/>
        <w:left w:val="none" w:sz="0" w:space="0" w:color="auto"/>
        <w:bottom w:val="none" w:sz="0" w:space="0" w:color="auto"/>
        <w:right w:val="none" w:sz="0" w:space="0" w:color="auto"/>
      </w:divBdr>
    </w:div>
    <w:div w:id="1185441636">
      <w:bodyDiv w:val="1"/>
      <w:marLeft w:val="0"/>
      <w:marRight w:val="0"/>
      <w:marTop w:val="0"/>
      <w:marBottom w:val="0"/>
      <w:divBdr>
        <w:top w:val="none" w:sz="0" w:space="0" w:color="auto"/>
        <w:left w:val="none" w:sz="0" w:space="0" w:color="auto"/>
        <w:bottom w:val="none" w:sz="0" w:space="0" w:color="auto"/>
        <w:right w:val="none" w:sz="0" w:space="0" w:color="auto"/>
      </w:divBdr>
    </w:div>
    <w:div w:id="1203831459">
      <w:bodyDiv w:val="1"/>
      <w:marLeft w:val="0"/>
      <w:marRight w:val="0"/>
      <w:marTop w:val="0"/>
      <w:marBottom w:val="0"/>
      <w:divBdr>
        <w:top w:val="none" w:sz="0" w:space="0" w:color="auto"/>
        <w:left w:val="none" w:sz="0" w:space="0" w:color="auto"/>
        <w:bottom w:val="none" w:sz="0" w:space="0" w:color="auto"/>
        <w:right w:val="none" w:sz="0" w:space="0" w:color="auto"/>
      </w:divBdr>
    </w:div>
    <w:div w:id="1205362640">
      <w:bodyDiv w:val="1"/>
      <w:marLeft w:val="0"/>
      <w:marRight w:val="0"/>
      <w:marTop w:val="0"/>
      <w:marBottom w:val="0"/>
      <w:divBdr>
        <w:top w:val="none" w:sz="0" w:space="0" w:color="auto"/>
        <w:left w:val="none" w:sz="0" w:space="0" w:color="auto"/>
        <w:bottom w:val="none" w:sz="0" w:space="0" w:color="auto"/>
        <w:right w:val="none" w:sz="0" w:space="0" w:color="auto"/>
      </w:divBdr>
    </w:div>
    <w:div w:id="1218973600">
      <w:bodyDiv w:val="1"/>
      <w:marLeft w:val="0"/>
      <w:marRight w:val="0"/>
      <w:marTop w:val="0"/>
      <w:marBottom w:val="0"/>
      <w:divBdr>
        <w:top w:val="none" w:sz="0" w:space="0" w:color="auto"/>
        <w:left w:val="none" w:sz="0" w:space="0" w:color="auto"/>
        <w:bottom w:val="none" w:sz="0" w:space="0" w:color="auto"/>
        <w:right w:val="none" w:sz="0" w:space="0" w:color="auto"/>
      </w:divBdr>
    </w:div>
    <w:div w:id="1226841026">
      <w:bodyDiv w:val="1"/>
      <w:marLeft w:val="0"/>
      <w:marRight w:val="0"/>
      <w:marTop w:val="0"/>
      <w:marBottom w:val="0"/>
      <w:divBdr>
        <w:top w:val="none" w:sz="0" w:space="0" w:color="auto"/>
        <w:left w:val="none" w:sz="0" w:space="0" w:color="auto"/>
        <w:bottom w:val="none" w:sz="0" w:space="0" w:color="auto"/>
        <w:right w:val="none" w:sz="0" w:space="0" w:color="auto"/>
      </w:divBdr>
    </w:div>
    <w:div w:id="1237713198">
      <w:bodyDiv w:val="1"/>
      <w:marLeft w:val="0"/>
      <w:marRight w:val="0"/>
      <w:marTop w:val="0"/>
      <w:marBottom w:val="0"/>
      <w:divBdr>
        <w:top w:val="none" w:sz="0" w:space="0" w:color="auto"/>
        <w:left w:val="none" w:sz="0" w:space="0" w:color="auto"/>
        <w:bottom w:val="none" w:sz="0" w:space="0" w:color="auto"/>
        <w:right w:val="none" w:sz="0" w:space="0" w:color="auto"/>
      </w:divBdr>
    </w:div>
    <w:div w:id="1247301534">
      <w:bodyDiv w:val="1"/>
      <w:marLeft w:val="0"/>
      <w:marRight w:val="0"/>
      <w:marTop w:val="0"/>
      <w:marBottom w:val="0"/>
      <w:divBdr>
        <w:top w:val="none" w:sz="0" w:space="0" w:color="auto"/>
        <w:left w:val="none" w:sz="0" w:space="0" w:color="auto"/>
        <w:bottom w:val="none" w:sz="0" w:space="0" w:color="auto"/>
        <w:right w:val="none" w:sz="0" w:space="0" w:color="auto"/>
      </w:divBdr>
    </w:div>
    <w:div w:id="1252082678">
      <w:bodyDiv w:val="1"/>
      <w:marLeft w:val="0"/>
      <w:marRight w:val="0"/>
      <w:marTop w:val="0"/>
      <w:marBottom w:val="0"/>
      <w:divBdr>
        <w:top w:val="none" w:sz="0" w:space="0" w:color="auto"/>
        <w:left w:val="none" w:sz="0" w:space="0" w:color="auto"/>
        <w:bottom w:val="none" w:sz="0" w:space="0" w:color="auto"/>
        <w:right w:val="none" w:sz="0" w:space="0" w:color="auto"/>
      </w:divBdr>
    </w:div>
    <w:div w:id="1283073563">
      <w:bodyDiv w:val="1"/>
      <w:marLeft w:val="0"/>
      <w:marRight w:val="0"/>
      <w:marTop w:val="0"/>
      <w:marBottom w:val="0"/>
      <w:divBdr>
        <w:top w:val="none" w:sz="0" w:space="0" w:color="auto"/>
        <w:left w:val="none" w:sz="0" w:space="0" w:color="auto"/>
        <w:bottom w:val="none" w:sz="0" w:space="0" w:color="auto"/>
        <w:right w:val="none" w:sz="0" w:space="0" w:color="auto"/>
      </w:divBdr>
    </w:div>
    <w:div w:id="1284850951">
      <w:bodyDiv w:val="1"/>
      <w:marLeft w:val="0"/>
      <w:marRight w:val="0"/>
      <w:marTop w:val="0"/>
      <w:marBottom w:val="0"/>
      <w:divBdr>
        <w:top w:val="none" w:sz="0" w:space="0" w:color="auto"/>
        <w:left w:val="none" w:sz="0" w:space="0" w:color="auto"/>
        <w:bottom w:val="none" w:sz="0" w:space="0" w:color="auto"/>
        <w:right w:val="none" w:sz="0" w:space="0" w:color="auto"/>
      </w:divBdr>
    </w:div>
    <w:div w:id="1295871172">
      <w:bodyDiv w:val="1"/>
      <w:marLeft w:val="0"/>
      <w:marRight w:val="0"/>
      <w:marTop w:val="0"/>
      <w:marBottom w:val="0"/>
      <w:divBdr>
        <w:top w:val="none" w:sz="0" w:space="0" w:color="auto"/>
        <w:left w:val="none" w:sz="0" w:space="0" w:color="auto"/>
        <w:bottom w:val="none" w:sz="0" w:space="0" w:color="auto"/>
        <w:right w:val="none" w:sz="0" w:space="0" w:color="auto"/>
      </w:divBdr>
    </w:div>
    <w:div w:id="1304114454">
      <w:bodyDiv w:val="1"/>
      <w:marLeft w:val="0"/>
      <w:marRight w:val="0"/>
      <w:marTop w:val="0"/>
      <w:marBottom w:val="0"/>
      <w:divBdr>
        <w:top w:val="none" w:sz="0" w:space="0" w:color="auto"/>
        <w:left w:val="none" w:sz="0" w:space="0" w:color="auto"/>
        <w:bottom w:val="none" w:sz="0" w:space="0" w:color="auto"/>
        <w:right w:val="none" w:sz="0" w:space="0" w:color="auto"/>
      </w:divBdr>
    </w:div>
    <w:div w:id="1313411531">
      <w:bodyDiv w:val="1"/>
      <w:marLeft w:val="0"/>
      <w:marRight w:val="0"/>
      <w:marTop w:val="0"/>
      <w:marBottom w:val="0"/>
      <w:divBdr>
        <w:top w:val="none" w:sz="0" w:space="0" w:color="auto"/>
        <w:left w:val="none" w:sz="0" w:space="0" w:color="auto"/>
        <w:bottom w:val="none" w:sz="0" w:space="0" w:color="auto"/>
        <w:right w:val="none" w:sz="0" w:space="0" w:color="auto"/>
      </w:divBdr>
    </w:div>
    <w:div w:id="1349528548">
      <w:bodyDiv w:val="1"/>
      <w:marLeft w:val="0"/>
      <w:marRight w:val="0"/>
      <w:marTop w:val="0"/>
      <w:marBottom w:val="0"/>
      <w:divBdr>
        <w:top w:val="none" w:sz="0" w:space="0" w:color="auto"/>
        <w:left w:val="none" w:sz="0" w:space="0" w:color="auto"/>
        <w:bottom w:val="none" w:sz="0" w:space="0" w:color="auto"/>
        <w:right w:val="none" w:sz="0" w:space="0" w:color="auto"/>
      </w:divBdr>
    </w:div>
    <w:div w:id="1375422658">
      <w:bodyDiv w:val="1"/>
      <w:marLeft w:val="0"/>
      <w:marRight w:val="0"/>
      <w:marTop w:val="0"/>
      <w:marBottom w:val="0"/>
      <w:divBdr>
        <w:top w:val="none" w:sz="0" w:space="0" w:color="auto"/>
        <w:left w:val="none" w:sz="0" w:space="0" w:color="auto"/>
        <w:bottom w:val="none" w:sz="0" w:space="0" w:color="auto"/>
        <w:right w:val="none" w:sz="0" w:space="0" w:color="auto"/>
      </w:divBdr>
    </w:div>
    <w:div w:id="1377004290">
      <w:bodyDiv w:val="1"/>
      <w:marLeft w:val="0"/>
      <w:marRight w:val="0"/>
      <w:marTop w:val="0"/>
      <w:marBottom w:val="0"/>
      <w:divBdr>
        <w:top w:val="none" w:sz="0" w:space="0" w:color="auto"/>
        <w:left w:val="none" w:sz="0" w:space="0" w:color="auto"/>
        <w:bottom w:val="none" w:sz="0" w:space="0" w:color="auto"/>
        <w:right w:val="none" w:sz="0" w:space="0" w:color="auto"/>
      </w:divBdr>
    </w:div>
    <w:div w:id="1391229773">
      <w:bodyDiv w:val="1"/>
      <w:marLeft w:val="0"/>
      <w:marRight w:val="0"/>
      <w:marTop w:val="0"/>
      <w:marBottom w:val="0"/>
      <w:divBdr>
        <w:top w:val="none" w:sz="0" w:space="0" w:color="auto"/>
        <w:left w:val="none" w:sz="0" w:space="0" w:color="auto"/>
        <w:bottom w:val="none" w:sz="0" w:space="0" w:color="auto"/>
        <w:right w:val="none" w:sz="0" w:space="0" w:color="auto"/>
      </w:divBdr>
    </w:div>
    <w:div w:id="1393044789">
      <w:bodyDiv w:val="1"/>
      <w:marLeft w:val="0"/>
      <w:marRight w:val="0"/>
      <w:marTop w:val="0"/>
      <w:marBottom w:val="0"/>
      <w:divBdr>
        <w:top w:val="none" w:sz="0" w:space="0" w:color="auto"/>
        <w:left w:val="none" w:sz="0" w:space="0" w:color="auto"/>
        <w:bottom w:val="none" w:sz="0" w:space="0" w:color="auto"/>
        <w:right w:val="none" w:sz="0" w:space="0" w:color="auto"/>
      </w:divBdr>
    </w:div>
    <w:div w:id="1399523830">
      <w:bodyDiv w:val="1"/>
      <w:marLeft w:val="0"/>
      <w:marRight w:val="0"/>
      <w:marTop w:val="0"/>
      <w:marBottom w:val="0"/>
      <w:divBdr>
        <w:top w:val="none" w:sz="0" w:space="0" w:color="auto"/>
        <w:left w:val="none" w:sz="0" w:space="0" w:color="auto"/>
        <w:bottom w:val="none" w:sz="0" w:space="0" w:color="auto"/>
        <w:right w:val="none" w:sz="0" w:space="0" w:color="auto"/>
      </w:divBdr>
    </w:div>
    <w:div w:id="1410613396">
      <w:bodyDiv w:val="1"/>
      <w:marLeft w:val="0"/>
      <w:marRight w:val="0"/>
      <w:marTop w:val="0"/>
      <w:marBottom w:val="0"/>
      <w:divBdr>
        <w:top w:val="none" w:sz="0" w:space="0" w:color="auto"/>
        <w:left w:val="none" w:sz="0" w:space="0" w:color="auto"/>
        <w:bottom w:val="none" w:sz="0" w:space="0" w:color="auto"/>
        <w:right w:val="none" w:sz="0" w:space="0" w:color="auto"/>
      </w:divBdr>
    </w:div>
    <w:div w:id="1419476126">
      <w:bodyDiv w:val="1"/>
      <w:marLeft w:val="0"/>
      <w:marRight w:val="0"/>
      <w:marTop w:val="0"/>
      <w:marBottom w:val="0"/>
      <w:divBdr>
        <w:top w:val="none" w:sz="0" w:space="0" w:color="auto"/>
        <w:left w:val="none" w:sz="0" w:space="0" w:color="auto"/>
        <w:bottom w:val="none" w:sz="0" w:space="0" w:color="auto"/>
        <w:right w:val="none" w:sz="0" w:space="0" w:color="auto"/>
      </w:divBdr>
    </w:div>
    <w:div w:id="1420638588">
      <w:bodyDiv w:val="1"/>
      <w:marLeft w:val="0"/>
      <w:marRight w:val="0"/>
      <w:marTop w:val="0"/>
      <w:marBottom w:val="0"/>
      <w:divBdr>
        <w:top w:val="none" w:sz="0" w:space="0" w:color="auto"/>
        <w:left w:val="none" w:sz="0" w:space="0" w:color="auto"/>
        <w:bottom w:val="none" w:sz="0" w:space="0" w:color="auto"/>
        <w:right w:val="none" w:sz="0" w:space="0" w:color="auto"/>
      </w:divBdr>
    </w:div>
    <w:div w:id="1423842065">
      <w:bodyDiv w:val="1"/>
      <w:marLeft w:val="0"/>
      <w:marRight w:val="0"/>
      <w:marTop w:val="0"/>
      <w:marBottom w:val="0"/>
      <w:divBdr>
        <w:top w:val="none" w:sz="0" w:space="0" w:color="auto"/>
        <w:left w:val="none" w:sz="0" w:space="0" w:color="auto"/>
        <w:bottom w:val="none" w:sz="0" w:space="0" w:color="auto"/>
        <w:right w:val="none" w:sz="0" w:space="0" w:color="auto"/>
      </w:divBdr>
    </w:div>
    <w:div w:id="1431970546">
      <w:bodyDiv w:val="1"/>
      <w:marLeft w:val="0"/>
      <w:marRight w:val="0"/>
      <w:marTop w:val="0"/>
      <w:marBottom w:val="0"/>
      <w:divBdr>
        <w:top w:val="none" w:sz="0" w:space="0" w:color="auto"/>
        <w:left w:val="none" w:sz="0" w:space="0" w:color="auto"/>
        <w:bottom w:val="none" w:sz="0" w:space="0" w:color="auto"/>
        <w:right w:val="none" w:sz="0" w:space="0" w:color="auto"/>
      </w:divBdr>
    </w:div>
    <w:div w:id="1468205988">
      <w:bodyDiv w:val="1"/>
      <w:marLeft w:val="0"/>
      <w:marRight w:val="0"/>
      <w:marTop w:val="0"/>
      <w:marBottom w:val="0"/>
      <w:divBdr>
        <w:top w:val="none" w:sz="0" w:space="0" w:color="auto"/>
        <w:left w:val="none" w:sz="0" w:space="0" w:color="auto"/>
        <w:bottom w:val="none" w:sz="0" w:space="0" w:color="auto"/>
        <w:right w:val="none" w:sz="0" w:space="0" w:color="auto"/>
      </w:divBdr>
    </w:div>
    <w:div w:id="1469323468">
      <w:bodyDiv w:val="1"/>
      <w:marLeft w:val="0"/>
      <w:marRight w:val="0"/>
      <w:marTop w:val="0"/>
      <w:marBottom w:val="0"/>
      <w:divBdr>
        <w:top w:val="none" w:sz="0" w:space="0" w:color="auto"/>
        <w:left w:val="none" w:sz="0" w:space="0" w:color="auto"/>
        <w:bottom w:val="none" w:sz="0" w:space="0" w:color="auto"/>
        <w:right w:val="none" w:sz="0" w:space="0" w:color="auto"/>
      </w:divBdr>
    </w:div>
    <w:div w:id="1476416301">
      <w:bodyDiv w:val="1"/>
      <w:marLeft w:val="0"/>
      <w:marRight w:val="0"/>
      <w:marTop w:val="0"/>
      <w:marBottom w:val="0"/>
      <w:divBdr>
        <w:top w:val="none" w:sz="0" w:space="0" w:color="auto"/>
        <w:left w:val="none" w:sz="0" w:space="0" w:color="auto"/>
        <w:bottom w:val="none" w:sz="0" w:space="0" w:color="auto"/>
        <w:right w:val="none" w:sz="0" w:space="0" w:color="auto"/>
      </w:divBdr>
    </w:div>
    <w:div w:id="1501196512">
      <w:bodyDiv w:val="1"/>
      <w:marLeft w:val="0"/>
      <w:marRight w:val="0"/>
      <w:marTop w:val="0"/>
      <w:marBottom w:val="0"/>
      <w:divBdr>
        <w:top w:val="none" w:sz="0" w:space="0" w:color="auto"/>
        <w:left w:val="none" w:sz="0" w:space="0" w:color="auto"/>
        <w:bottom w:val="none" w:sz="0" w:space="0" w:color="auto"/>
        <w:right w:val="none" w:sz="0" w:space="0" w:color="auto"/>
      </w:divBdr>
    </w:div>
    <w:div w:id="1545486847">
      <w:bodyDiv w:val="1"/>
      <w:marLeft w:val="0"/>
      <w:marRight w:val="0"/>
      <w:marTop w:val="0"/>
      <w:marBottom w:val="0"/>
      <w:divBdr>
        <w:top w:val="none" w:sz="0" w:space="0" w:color="auto"/>
        <w:left w:val="none" w:sz="0" w:space="0" w:color="auto"/>
        <w:bottom w:val="none" w:sz="0" w:space="0" w:color="auto"/>
        <w:right w:val="none" w:sz="0" w:space="0" w:color="auto"/>
      </w:divBdr>
    </w:div>
    <w:div w:id="1547178118">
      <w:bodyDiv w:val="1"/>
      <w:marLeft w:val="0"/>
      <w:marRight w:val="0"/>
      <w:marTop w:val="0"/>
      <w:marBottom w:val="0"/>
      <w:divBdr>
        <w:top w:val="none" w:sz="0" w:space="0" w:color="auto"/>
        <w:left w:val="none" w:sz="0" w:space="0" w:color="auto"/>
        <w:bottom w:val="none" w:sz="0" w:space="0" w:color="auto"/>
        <w:right w:val="none" w:sz="0" w:space="0" w:color="auto"/>
      </w:divBdr>
    </w:div>
    <w:div w:id="1561285522">
      <w:bodyDiv w:val="1"/>
      <w:marLeft w:val="0"/>
      <w:marRight w:val="0"/>
      <w:marTop w:val="0"/>
      <w:marBottom w:val="0"/>
      <w:divBdr>
        <w:top w:val="none" w:sz="0" w:space="0" w:color="auto"/>
        <w:left w:val="none" w:sz="0" w:space="0" w:color="auto"/>
        <w:bottom w:val="none" w:sz="0" w:space="0" w:color="auto"/>
        <w:right w:val="none" w:sz="0" w:space="0" w:color="auto"/>
      </w:divBdr>
    </w:div>
    <w:div w:id="1586524750">
      <w:bodyDiv w:val="1"/>
      <w:marLeft w:val="0"/>
      <w:marRight w:val="0"/>
      <w:marTop w:val="0"/>
      <w:marBottom w:val="0"/>
      <w:divBdr>
        <w:top w:val="none" w:sz="0" w:space="0" w:color="auto"/>
        <w:left w:val="none" w:sz="0" w:space="0" w:color="auto"/>
        <w:bottom w:val="none" w:sz="0" w:space="0" w:color="auto"/>
        <w:right w:val="none" w:sz="0" w:space="0" w:color="auto"/>
      </w:divBdr>
    </w:div>
    <w:div w:id="1591507027">
      <w:bodyDiv w:val="1"/>
      <w:marLeft w:val="0"/>
      <w:marRight w:val="0"/>
      <w:marTop w:val="0"/>
      <w:marBottom w:val="0"/>
      <w:divBdr>
        <w:top w:val="none" w:sz="0" w:space="0" w:color="auto"/>
        <w:left w:val="none" w:sz="0" w:space="0" w:color="auto"/>
        <w:bottom w:val="none" w:sz="0" w:space="0" w:color="auto"/>
        <w:right w:val="none" w:sz="0" w:space="0" w:color="auto"/>
      </w:divBdr>
    </w:div>
    <w:div w:id="1598101773">
      <w:bodyDiv w:val="1"/>
      <w:marLeft w:val="0"/>
      <w:marRight w:val="0"/>
      <w:marTop w:val="0"/>
      <w:marBottom w:val="0"/>
      <w:divBdr>
        <w:top w:val="none" w:sz="0" w:space="0" w:color="auto"/>
        <w:left w:val="none" w:sz="0" w:space="0" w:color="auto"/>
        <w:bottom w:val="none" w:sz="0" w:space="0" w:color="auto"/>
        <w:right w:val="none" w:sz="0" w:space="0" w:color="auto"/>
      </w:divBdr>
    </w:div>
    <w:div w:id="1615986696">
      <w:bodyDiv w:val="1"/>
      <w:marLeft w:val="0"/>
      <w:marRight w:val="0"/>
      <w:marTop w:val="0"/>
      <w:marBottom w:val="0"/>
      <w:divBdr>
        <w:top w:val="none" w:sz="0" w:space="0" w:color="auto"/>
        <w:left w:val="none" w:sz="0" w:space="0" w:color="auto"/>
        <w:bottom w:val="none" w:sz="0" w:space="0" w:color="auto"/>
        <w:right w:val="none" w:sz="0" w:space="0" w:color="auto"/>
      </w:divBdr>
    </w:div>
    <w:div w:id="1647323328">
      <w:bodyDiv w:val="1"/>
      <w:marLeft w:val="0"/>
      <w:marRight w:val="0"/>
      <w:marTop w:val="0"/>
      <w:marBottom w:val="0"/>
      <w:divBdr>
        <w:top w:val="none" w:sz="0" w:space="0" w:color="auto"/>
        <w:left w:val="none" w:sz="0" w:space="0" w:color="auto"/>
        <w:bottom w:val="none" w:sz="0" w:space="0" w:color="auto"/>
        <w:right w:val="none" w:sz="0" w:space="0" w:color="auto"/>
      </w:divBdr>
    </w:div>
    <w:div w:id="1670672479">
      <w:bodyDiv w:val="1"/>
      <w:marLeft w:val="0"/>
      <w:marRight w:val="0"/>
      <w:marTop w:val="0"/>
      <w:marBottom w:val="0"/>
      <w:divBdr>
        <w:top w:val="none" w:sz="0" w:space="0" w:color="auto"/>
        <w:left w:val="none" w:sz="0" w:space="0" w:color="auto"/>
        <w:bottom w:val="none" w:sz="0" w:space="0" w:color="auto"/>
        <w:right w:val="none" w:sz="0" w:space="0" w:color="auto"/>
      </w:divBdr>
    </w:div>
    <w:div w:id="1678650269">
      <w:bodyDiv w:val="1"/>
      <w:marLeft w:val="0"/>
      <w:marRight w:val="0"/>
      <w:marTop w:val="0"/>
      <w:marBottom w:val="0"/>
      <w:divBdr>
        <w:top w:val="none" w:sz="0" w:space="0" w:color="auto"/>
        <w:left w:val="none" w:sz="0" w:space="0" w:color="auto"/>
        <w:bottom w:val="none" w:sz="0" w:space="0" w:color="auto"/>
        <w:right w:val="none" w:sz="0" w:space="0" w:color="auto"/>
      </w:divBdr>
    </w:div>
    <w:div w:id="1713916285">
      <w:bodyDiv w:val="1"/>
      <w:marLeft w:val="0"/>
      <w:marRight w:val="0"/>
      <w:marTop w:val="0"/>
      <w:marBottom w:val="0"/>
      <w:divBdr>
        <w:top w:val="none" w:sz="0" w:space="0" w:color="auto"/>
        <w:left w:val="none" w:sz="0" w:space="0" w:color="auto"/>
        <w:bottom w:val="none" w:sz="0" w:space="0" w:color="auto"/>
        <w:right w:val="none" w:sz="0" w:space="0" w:color="auto"/>
      </w:divBdr>
    </w:div>
    <w:div w:id="1726374486">
      <w:bodyDiv w:val="1"/>
      <w:marLeft w:val="0"/>
      <w:marRight w:val="0"/>
      <w:marTop w:val="0"/>
      <w:marBottom w:val="0"/>
      <w:divBdr>
        <w:top w:val="none" w:sz="0" w:space="0" w:color="auto"/>
        <w:left w:val="none" w:sz="0" w:space="0" w:color="auto"/>
        <w:bottom w:val="none" w:sz="0" w:space="0" w:color="auto"/>
        <w:right w:val="none" w:sz="0" w:space="0" w:color="auto"/>
      </w:divBdr>
    </w:div>
    <w:div w:id="1797481711">
      <w:bodyDiv w:val="1"/>
      <w:marLeft w:val="0"/>
      <w:marRight w:val="0"/>
      <w:marTop w:val="0"/>
      <w:marBottom w:val="0"/>
      <w:divBdr>
        <w:top w:val="none" w:sz="0" w:space="0" w:color="auto"/>
        <w:left w:val="none" w:sz="0" w:space="0" w:color="auto"/>
        <w:bottom w:val="none" w:sz="0" w:space="0" w:color="auto"/>
        <w:right w:val="none" w:sz="0" w:space="0" w:color="auto"/>
      </w:divBdr>
    </w:div>
    <w:div w:id="1798525393">
      <w:bodyDiv w:val="1"/>
      <w:marLeft w:val="0"/>
      <w:marRight w:val="0"/>
      <w:marTop w:val="0"/>
      <w:marBottom w:val="0"/>
      <w:divBdr>
        <w:top w:val="none" w:sz="0" w:space="0" w:color="auto"/>
        <w:left w:val="none" w:sz="0" w:space="0" w:color="auto"/>
        <w:bottom w:val="none" w:sz="0" w:space="0" w:color="auto"/>
        <w:right w:val="none" w:sz="0" w:space="0" w:color="auto"/>
      </w:divBdr>
    </w:div>
    <w:div w:id="1820687556">
      <w:bodyDiv w:val="1"/>
      <w:marLeft w:val="0"/>
      <w:marRight w:val="0"/>
      <w:marTop w:val="0"/>
      <w:marBottom w:val="0"/>
      <w:divBdr>
        <w:top w:val="none" w:sz="0" w:space="0" w:color="auto"/>
        <w:left w:val="none" w:sz="0" w:space="0" w:color="auto"/>
        <w:bottom w:val="none" w:sz="0" w:space="0" w:color="auto"/>
        <w:right w:val="none" w:sz="0" w:space="0" w:color="auto"/>
      </w:divBdr>
    </w:div>
    <w:div w:id="1838304173">
      <w:bodyDiv w:val="1"/>
      <w:marLeft w:val="0"/>
      <w:marRight w:val="0"/>
      <w:marTop w:val="0"/>
      <w:marBottom w:val="0"/>
      <w:divBdr>
        <w:top w:val="none" w:sz="0" w:space="0" w:color="auto"/>
        <w:left w:val="none" w:sz="0" w:space="0" w:color="auto"/>
        <w:bottom w:val="none" w:sz="0" w:space="0" w:color="auto"/>
        <w:right w:val="none" w:sz="0" w:space="0" w:color="auto"/>
      </w:divBdr>
    </w:div>
    <w:div w:id="1886595927">
      <w:bodyDiv w:val="1"/>
      <w:marLeft w:val="0"/>
      <w:marRight w:val="0"/>
      <w:marTop w:val="0"/>
      <w:marBottom w:val="0"/>
      <w:divBdr>
        <w:top w:val="none" w:sz="0" w:space="0" w:color="auto"/>
        <w:left w:val="none" w:sz="0" w:space="0" w:color="auto"/>
        <w:bottom w:val="none" w:sz="0" w:space="0" w:color="auto"/>
        <w:right w:val="none" w:sz="0" w:space="0" w:color="auto"/>
      </w:divBdr>
    </w:div>
    <w:div w:id="1903561039">
      <w:bodyDiv w:val="1"/>
      <w:marLeft w:val="0"/>
      <w:marRight w:val="0"/>
      <w:marTop w:val="0"/>
      <w:marBottom w:val="0"/>
      <w:divBdr>
        <w:top w:val="none" w:sz="0" w:space="0" w:color="auto"/>
        <w:left w:val="none" w:sz="0" w:space="0" w:color="auto"/>
        <w:bottom w:val="none" w:sz="0" w:space="0" w:color="auto"/>
        <w:right w:val="none" w:sz="0" w:space="0" w:color="auto"/>
      </w:divBdr>
      <w:divsChild>
        <w:div w:id="2053185414">
          <w:marLeft w:val="806"/>
          <w:marRight w:val="0"/>
          <w:marTop w:val="200"/>
          <w:marBottom w:val="0"/>
          <w:divBdr>
            <w:top w:val="none" w:sz="0" w:space="0" w:color="auto"/>
            <w:left w:val="none" w:sz="0" w:space="0" w:color="auto"/>
            <w:bottom w:val="none" w:sz="0" w:space="0" w:color="auto"/>
            <w:right w:val="none" w:sz="0" w:space="0" w:color="auto"/>
          </w:divBdr>
        </w:div>
      </w:divsChild>
    </w:div>
    <w:div w:id="1923567010">
      <w:bodyDiv w:val="1"/>
      <w:marLeft w:val="0"/>
      <w:marRight w:val="0"/>
      <w:marTop w:val="0"/>
      <w:marBottom w:val="0"/>
      <w:divBdr>
        <w:top w:val="none" w:sz="0" w:space="0" w:color="auto"/>
        <w:left w:val="none" w:sz="0" w:space="0" w:color="auto"/>
        <w:bottom w:val="none" w:sz="0" w:space="0" w:color="auto"/>
        <w:right w:val="none" w:sz="0" w:space="0" w:color="auto"/>
      </w:divBdr>
    </w:div>
    <w:div w:id="1957757926">
      <w:bodyDiv w:val="1"/>
      <w:marLeft w:val="0"/>
      <w:marRight w:val="0"/>
      <w:marTop w:val="0"/>
      <w:marBottom w:val="0"/>
      <w:divBdr>
        <w:top w:val="none" w:sz="0" w:space="0" w:color="auto"/>
        <w:left w:val="none" w:sz="0" w:space="0" w:color="auto"/>
        <w:bottom w:val="none" w:sz="0" w:space="0" w:color="auto"/>
        <w:right w:val="none" w:sz="0" w:space="0" w:color="auto"/>
      </w:divBdr>
    </w:div>
    <w:div w:id="1976249161">
      <w:bodyDiv w:val="1"/>
      <w:marLeft w:val="0"/>
      <w:marRight w:val="0"/>
      <w:marTop w:val="0"/>
      <w:marBottom w:val="0"/>
      <w:divBdr>
        <w:top w:val="none" w:sz="0" w:space="0" w:color="auto"/>
        <w:left w:val="none" w:sz="0" w:space="0" w:color="auto"/>
        <w:bottom w:val="none" w:sz="0" w:space="0" w:color="auto"/>
        <w:right w:val="none" w:sz="0" w:space="0" w:color="auto"/>
      </w:divBdr>
    </w:div>
    <w:div w:id="1990136881">
      <w:bodyDiv w:val="1"/>
      <w:marLeft w:val="0"/>
      <w:marRight w:val="0"/>
      <w:marTop w:val="0"/>
      <w:marBottom w:val="0"/>
      <w:divBdr>
        <w:top w:val="none" w:sz="0" w:space="0" w:color="auto"/>
        <w:left w:val="none" w:sz="0" w:space="0" w:color="auto"/>
        <w:bottom w:val="none" w:sz="0" w:space="0" w:color="auto"/>
        <w:right w:val="none" w:sz="0" w:space="0" w:color="auto"/>
      </w:divBdr>
    </w:div>
    <w:div w:id="1997150084">
      <w:bodyDiv w:val="1"/>
      <w:marLeft w:val="0"/>
      <w:marRight w:val="0"/>
      <w:marTop w:val="0"/>
      <w:marBottom w:val="0"/>
      <w:divBdr>
        <w:top w:val="none" w:sz="0" w:space="0" w:color="auto"/>
        <w:left w:val="none" w:sz="0" w:space="0" w:color="auto"/>
        <w:bottom w:val="none" w:sz="0" w:space="0" w:color="auto"/>
        <w:right w:val="none" w:sz="0" w:space="0" w:color="auto"/>
      </w:divBdr>
    </w:div>
    <w:div w:id="2015063966">
      <w:bodyDiv w:val="1"/>
      <w:marLeft w:val="0"/>
      <w:marRight w:val="0"/>
      <w:marTop w:val="0"/>
      <w:marBottom w:val="0"/>
      <w:divBdr>
        <w:top w:val="none" w:sz="0" w:space="0" w:color="auto"/>
        <w:left w:val="none" w:sz="0" w:space="0" w:color="auto"/>
        <w:bottom w:val="none" w:sz="0" w:space="0" w:color="auto"/>
        <w:right w:val="none" w:sz="0" w:space="0" w:color="auto"/>
      </w:divBdr>
    </w:div>
    <w:div w:id="2043356343">
      <w:bodyDiv w:val="1"/>
      <w:marLeft w:val="0"/>
      <w:marRight w:val="0"/>
      <w:marTop w:val="0"/>
      <w:marBottom w:val="0"/>
      <w:divBdr>
        <w:top w:val="none" w:sz="0" w:space="0" w:color="auto"/>
        <w:left w:val="none" w:sz="0" w:space="0" w:color="auto"/>
        <w:bottom w:val="none" w:sz="0" w:space="0" w:color="auto"/>
        <w:right w:val="none" w:sz="0" w:space="0" w:color="auto"/>
      </w:divBdr>
    </w:div>
    <w:div w:id="2056588196">
      <w:bodyDiv w:val="1"/>
      <w:marLeft w:val="0"/>
      <w:marRight w:val="0"/>
      <w:marTop w:val="0"/>
      <w:marBottom w:val="0"/>
      <w:divBdr>
        <w:top w:val="none" w:sz="0" w:space="0" w:color="auto"/>
        <w:left w:val="none" w:sz="0" w:space="0" w:color="auto"/>
        <w:bottom w:val="none" w:sz="0" w:space="0" w:color="auto"/>
        <w:right w:val="none" w:sz="0" w:space="0" w:color="auto"/>
      </w:divBdr>
    </w:div>
    <w:div w:id="2063674974">
      <w:bodyDiv w:val="1"/>
      <w:marLeft w:val="0"/>
      <w:marRight w:val="0"/>
      <w:marTop w:val="0"/>
      <w:marBottom w:val="0"/>
      <w:divBdr>
        <w:top w:val="none" w:sz="0" w:space="0" w:color="auto"/>
        <w:left w:val="none" w:sz="0" w:space="0" w:color="auto"/>
        <w:bottom w:val="none" w:sz="0" w:space="0" w:color="auto"/>
        <w:right w:val="none" w:sz="0" w:space="0" w:color="auto"/>
      </w:divBdr>
    </w:div>
    <w:div w:id="2083915210">
      <w:bodyDiv w:val="1"/>
      <w:marLeft w:val="0"/>
      <w:marRight w:val="0"/>
      <w:marTop w:val="0"/>
      <w:marBottom w:val="0"/>
      <w:divBdr>
        <w:top w:val="none" w:sz="0" w:space="0" w:color="auto"/>
        <w:left w:val="none" w:sz="0" w:space="0" w:color="auto"/>
        <w:bottom w:val="none" w:sz="0" w:space="0" w:color="auto"/>
        <w:right w:val="none" w:sz="0" w:space="0" w:color="auto"/>
      </w:divBdr>
    </w:div>
    <w:div w:id="2095930855">
      <w:bodyDiv w:val="1"/>
      <w:marLeft w:val="0"/>
      <w:marRight w:val="0"/>
      <w:marTop w:val="0"/>
      <w:marBottom w:val="0"/>
      <w:divBdr>
        <w:top w:val="none" w:sz="0" w:space="0" w:color="auto"/>
        <w:left w:val="none" w:sz="0" w:space="0" w:color="auto"/>
        <w:bottom w:val="none" w:sz="0" w:space="0" w:color="auto"/>
        <w:right w:val="none" w:sz="0" w:space="0" w:color="auto"/>
      </w:divBdr>
    </w:div>
    <w:div w:id="2099984614">
      <w:bodyDiv w:val="1"/>
      <w:marLeft w:val="0"/>
      <w:marRight w:val="0"/>
      <w:marTop w:val="0"/>
      <w:marBottom w:val="0"/>
      <w:divBdr>
        <w:top w:val="none" w:sz="0" w:space="0" w:color="auto"/>
        <w:left w:val="none" w:sz="0" w:space="0" w:color="auto"/>
        <w:bottom w:val="none" w:sz="0" w:space="0" w:color="auto"/>
        <w:right w:val="none" w:sz="0" w:space="0" w:color="auto"/>
      </w:divBdr>
    </w:div>
    <w:div w:id="2103258608">
      <w:bodyDiv w:val="1"/>
      <w:marLeft w:val="0"/>
      <w:marRight w:val="0"/>
      <w:marTop w:val="0"/>
      <w:marBottom w:val="0"/>
      <w:divBdr>
        <w:top w:val="none" w:sz="0" w:space="0" w:color="auto"/>
        <w:left w:val="none" w:sz="0" w:space="0" w:color="auto"/>
        <w:bottom w:val="none" w:sz="0" w:space="0" w:color="auto"/>
        <w:right w:val="none" w:sz="0" w:space="0" w:color="auto"/>
      </w:divBdr>
    </w:div>
    <w:div w:id="2110083312">
      <w:bodyDiv w:val="1"/>
      <w:marLeft w:val="0"/>
      <w:marRight w:val="0"/>
      <w:marTop w:val="0"/>
      <w:marBottom w:val="0"/>
      <w:divBdr>
        <w:top w:val="none" w:sz="0" w:space="0" w:color="auto"/>
        <w:left w:val="none" w:sz="0" w:space="0" w:color="auto"/>
        <w:bottom w:val="none" w:sz="0" w:space="0" w:color="auto"/>
        <w:right w:val="none" w:sz="0" w:space="0" w:color="auto"/>
      </w:divBdr>
    </w:div>
    <w:div w:id="211053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www.pewresearch.org/social-trends/wp-content/uploads/sites/3/2021/05/ST_2021.05.14_census-Identity_FINAL.pdf" TargetMode="External"/><Relationship Id="rId21" Type="http://schemas.openxmlformats.org/officeDocument/2006/relationships/image" Target="media/image9.emf"/><Relationship Id="rId34" Type="http://schemas.openxmlformats.org/officeDocument/2006/relationships/hyperlink" Target="https://www.mspb.gov/studies/studies/Fair_and_Equitable_Treatment_A_Progress_Report_on_Minority_Employment_in_the_Federal_Government_253658.pdf" TargetMode="Externa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image" Target="media/image5.emf"/><Relationship Id="rId25" Type="http://schemas.openxmlformats.org/officeDocument/2006/relationships/hyperlink" Target="https://www.pewresearch.org/social-trends/2021/05/14/hispanic-identity-and-immigrant-generations/" TargetMode="External"/><Relationship Id="rId33" Type="http://schemas.openxmlformats.org/officeDocument/2006/relationships/hyperlink" Target="https://www.eeoc.gov/sites/default/files/migrated_files/federal/reports/African-American-Report.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hyperlink" Target="https://ourpublicservice.org/blog/a-revealing-look-at-racial-diversity-in-the-federal-govern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chart" Target="charts/chart1.xml"/><Relationship Id="rId32" Type="http://schemas.openxmlformats.org/officeDocument/2006/relationships/hyperlink" Target="https://www.dol.gov/agencies/olms/deia/history"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hyperlink" Target="https://ourpublicservice.org/blog/a-revealing-look-at-racial-diversity-in-the-federal-government/" TargetMode="External"/><Relationship Id="rId36" Type="http://schemas.openxmlformats.org/officeDocument/2006/relationships/footer" Target="footer6.xml"/><Relationship Id="rId10" Type="http://schemas.openxmlformats.org/officeDocument/2006/relationships/footer" Target="footer3.xml"/><Relationship Id="rId19" Type="http://schemas.openxmlformats.org/officeDocument/2006/relationships/image" Target="media/image7.emf"/><Relationship Id="rId31" Type="http://schemas.openxmlformats.org/officeDocument/2006/relationships/hyperlink" Target="https://www.commerce.gov/cr/programs-and-services/executive-orders-diversity-equity-inclusion-and-accessibility"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hyperlink" Target="https://www.diversityresources.com/how-dei-has-changed-2-years-after-george-floyd/" TargetMode="External"/><Relationship Id="rId30" Type="http://schemas.openxmlformats.org/officeDocument/2006/relationships/hyperlink" Target="https://laborcenter.berkeley.edu/black-workers-and-the-public-sector/" TargetMode="External"/><Relationship Id="rId35" Type="http://schemas.openxmlformats.org/officeDocument/2006/relationships/hyperlink" Target="https://www.opm.gov/policy-data-oversight/diversity-equity-inclusion-and-accessibility/" TargetMode="External"/><Relationship Id="rId8" Type="http://schemas.openxmlformats.org/officeDocument/2006/relationships/footer" Target="foot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Users/aarikaforney/Library/CloudStorage/Dropbox/DISSERTATIONPROJECT/DissertationDraft/em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Perceptions of DEI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'em3'!$J$1</c:f>
              <c:strCache>
                <c:ptCount val="1"/>
                <c:pt idx="0">
                  <c:v>Prolific Avg</c:v>
                </c:pt>
              </c:strCache>
            </c:strRef>
          </c:tx>
          <c:spPr>
            <a:solidFill>
              <a:schemeClr val="accent1"/>
            </a:solidFill>
            <a:ln>
              <a:noFill/>
            </a:ln>
            <a:effectLst/>
          </c:spPr>
          <c:invertIfNegative val="0"/>
          <c:cat>
            <c:strRef>
              <c:f>'em3'!$A$2:$A$6</c:f>
              <c:strCache>
                <c:ptCount val="5"/>
                <c:pt idx="0">
                  <c:v>Benefits me</c:v>
                </c:pt>
                <c:pt idx="1">
                  <c:v>Employees</c:v>
                </c:pt>
                <c:pt idx="2">
                  <c:v>Clients</c:v>
                </c:pt>
                <c:pt idx="3">
                  <c:v>Waste of time</c:v>
                </c:pt>
                <c:pt idx="4">
                  <c:v>Org</c:v>
                </c:pt>
              </c:strCache>
            </c:strRef>
          </c:cat>
          <c:val>
            <c:numRef>
              <c:f>'em3'!$J$2:$J$6</c:f>
              <c:numCache>
                <c:formatCode>0.00</c:formatCode>
                <c:ptCount val="5"/>
                <c:pt idx="0">
                  <c:v>4.4523809523809526</c:v>
                </c:pt>
                <c:pt idx="1">
                  <c:v>4.7380952380952381</c:v>
                </c:pt>
                <c:pt idx="2">
                  <c:v>4.7590361445783129</c:v>
                </c:pt>
                <c:pt idx="3">
                  <c:v>3.0833333333333335</c:v>
                </c:pt>
                <c:pt idx="4">
                  <c:v>4.5119047619047619</c:v>
                </c:pt>
              </c:numCache>
            </c:numRef>
          </c:val>
          <c:extLst>
            <c:ext xmlns:c16="http://schemas.microsoft.com/office/drawing/2014/chart" uri="{C3380CC4-5D6E-409C-BE32-E72D297353CC}">
              <c16:uniqueId val="{00000000-F5BE-8B4D-9FE6-631226D48712}"/>
            </c:ext>
          </c:extLst>
        </c:ser>
        <c:ser>
          <c:idx val="1"/>
          <c:order val="1"/>
          <c:tx>
            <c:strRef>
              <c:f>'em3'!$S$1</c:f>
              <c:strCache>
                <c:ptCount val="1"/>
                <c:pt idx="0">
                  <c:v>NFBPA Avg</c:v>
                </c:pt>
              </c:strCache>
            </c:strRef>
          </c:tx>
          <c:spPr>
            <a:solidFill>
              <a:schemeClr val="accent2"/>
            </a:solidFill>
            <a:ln>
              <a:noFill/>
            </a:ln>
            <a:effectLst/>
          </c:spPr>
          <c:invertIfNegative val="0"/>
          <c:cat>
            <c:strRef>
              <c:f>'em3'!$A$2:$A$6</c:f>
              <c:strCache>
                <c:ptCount val="5"/>
                <c:pt idx="0">
                  <c:v>Benefits me</c:v>
                </c:pt>
                <c:pt idx="1">
                  <c:v>Employees</c:v>
                </c:pt>
                <c:pt idx="2">
                  <c:v>Clients</c:v>
                </c:pt>
                <c:pt idx="3">
                  <c:v>Waste of time</c:v>
                </c:pt>
                <c:pt idx="4">
                  <c:v>Org</c:v>
                </c:pt>
              </c:strCache>
            </c:strRef>
          </c:cat>
          <c:val>
            <c:numRef>
              <c:f>'em3'!$S$2:$S$6</c:f>
              <c:numCache>
                <c:formatCode>0.00</c:formatCode>
                <c:ptCount val="5"/>
                <c:pt idx="0">
                  <c:v>3.875</c:v>
                </c:pt>
                <c:pt idx="1">
                  <c:v>3.875</c:v>
                </c:pt>
                <c:pt idx="2">
                  <c:v>4.0625</c:v>
                </c:pt>
                <c:pt idx="3">
                  <c:v>2.6875</c:v>
                </c:pt>
                <c:pt idx="4">
                  <c:v>4.3125</c:v>
                </c:pt>
              </c:numCache>
            </c:numRef>
          </c:val>
          <c:extLst>
            <c:ext xmlns:c16="http://schemas.microsoft.com/office/drawing/2014/chart" uri="{C3380CC4-5D6E-409C-BE32-E72D297353CC}">
              <c16:uniqueId val="{00000001-F5BE-8B4D-9FE6-631226D48712}"/>
            </c:ext>
          </c:extLst>
        </c:ser>
        <c:dLbls>
          <c:showLegendKey val="0"/>
          <c:showVal val="0"/>
          <c:showCatName val="0"/>
          <c:showSerName val="0"/>
          <c:showPercent val="0"/>
          <c:showBubbleSize val="0"/>
        </c:dLbls>
        <c:gapWidth val="219"/>
        <c:overlap val="-27"/>
        <c:axId val="1834399119"/>
        <c:axId val="1836968111"/>
      </c:barChart>
      <c:catAx>
        <c:axId val="1834399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6968111"/>
        <c:crosses val="autoZero"/>
        <c:auto val="1"/>
        <c:lblAlgn val="ctr"/>
        <c:lblOffset val="100"/>
        <c:noMultiLvlLbl val="0"/>
      </c:catAx>
      <c:valAx>
        <c:axId val="183696811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43991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8CFCC-D708-E44F-A49F-91D12D062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97</Pages>
  <Words>28949</Words>
  <Characters>165012</Characters>
  <Application>Microsoft Office Word</Application>
  <DocSecurity>0</DocSecurity>
  <Lines>1375</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Ruddle, Travis B.</dc:creator>
  <cp:keywords/>
  <dc:description/>
  <cp:lastModifiedBy>Forney, Aarika D.</cp:lastModifiedBy>
  <cp:revision>3</cp:revision>
  <cp:lastPrinted>2022-06-30T23:50:00Z</cp:lastPrinted>
  <dcterms:created xsi:type="dcterms:W3CDTF">2024-07-25T00:00:00Z</dcterms:created>
  <dcterms:modified xsi:type="dcterms:W3CDTF">2024-07-25T00:00:00Z</dcterms:modified>
</cp:coreProperties>
</file>