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F13B3" w14:textId="77777777" w:rsidR="002A0060" w:rsidRPr="005E4395" w:rsidRDefault="002A0060" w:rsidP="002A0060">
      <w:pPr>
        <w:spacing w:before="240"/>
        <w:jc w:val="center"/>
        <w:rPr>
          <w:rFonts w:ascii="Times New Roman" w:hAnsi="Times New Roman" w:cs="Times New Roman"/>
          <w:color w:val="000000" w:themeColor="text1"/>
        </w:rPr>
      </w:pPr>
      <w:bookmarkStart w:id="0" w:name="_Toc143554770"/>
      <w:bookmarkStart w:id="1" w:name="_Toc148645590"/>
      <w:bookmarkStart w:id="2" w:name="_Toc162307836"/>
      <w:bookmarkStart w:id="3" w:name="_Toc162380343"/>
      <w:r w:rsidRPr="005E4395">
        <w:rPr>
          <w:rFonts w:ascii="Times New Roman" w:hAnsi="Times New Roman" w:cs="Times New Roman"/>
          <w:color w:val="000000" w:themeColor="text1"/>
        </w:rPr>
        <w:t>UNIVERSITY OF OKLAHOMA</w:t>
      </w:r>
    </w:p>
    <w:p w14:paraId="3FF38987" w14:textId="77777777" w:rsidR="002A0060" w:rsidRPr="005E4395" w:rsidRDefault="002A0060" w:rsidP="002A0060">
      <w:pPr>
        <w:spacing w:before="240"/>
        <w:jc w:val="center"/>
        <w:rPr>
          <w:rFonts w:ascii="Times New Roman" w:hAnsi="Times New Roman" w:cs="Times New Roman"/>
          <w:color w:val="000000" w:themeColor="text1"/>
        </w:rPr>
      </w:pPr>
      <w:r w:rsidRPr="005E4395">
        <w:rPr>
          <w:rFonts w:ascii="Times New Roman" w:hAnsi="Times New Roman" w:cs="Times New Roman"/>
          <w:color w:val="000000" w:themeColor="text1"/>
        </w:rPr>
        <w:t>GRADUATE COLLEGE</w:t>
      </w:r>
    </w:p>
    <w:p w14:paraId="7CEFCF2A" w14:textId="77777777" w:rsidR="002A0060" w:rsidRPr="005E4395" w:rsidRDefault="002A0060" w:rsidP="002A0060">
      <w:pPr>
        <w:spacing w:after="240" w:line="480" w:lineRule="auto"/>
        <w:jc w:val="center"/>
        <w:rPr>
          <w:rFonts w:ascii="Times New Roman" w:hAnsi="Times New Roman" w:cs="Times New Roman"/>
          <w:color w:val="000000" w:themeColor="text1"/>
        </w:rPr>
      </w:pPr>
      <w:r w:rsidRPr="005E4395">
        <w:rPr>
          <w:rFonts w:ascii="Times New Roman" w:hAnsi="Times New Roman" w:cs="Times New Roman"/>
          <w:color w:val="000000" w:themeColor="text1"/>
        </w:rPr>
        <w:t xml:space="preserve"> </w:t>
      </w:r>
    </w:p>
    <w:p w14:paraId="16EB7745" w14:textId="69C7932C" w:rsidR="002A0060" w:rsidRPr="005E4395" w:rsidRDefault="0077129C" w:rsidP="002A0060">
      <w:pPr>
        <w:spacing w:after="240" w:line="480" w:lineRule="auto"/>
        <w:jc w:val="center"/>
        <w:rPr>
          <w:rFonts w:ascii="Times New Roman" w:hAnsi="Times New Roman" w:cs="Times New Roman"/>
          <w:color w:val="000000" w:themeColor="text1"/>
        </w:rPr>
      </w:pPr>
      <w:r w:rsidRPr="005E4395">
        <w:rPr>
          <w:rFonts w:ascii="Times New Roman" w:hAnsi="Times New Roman" w:cs="Times New Roman"/>
          <w:color w:val="000000" w:themeColor="text1"/>
        </w:rPr>
        <w:t xml:space="preserve">  </w:t>
      </w:r>
    </w:p>
    <w:p w14:paraId="624B5307" w14:textId="77777777" w:rsidR="002A0060" w:rsidRPr="005E4395" w:rsidRDefault="002A0060" w:rsidP="002A0060">
      <w:pPr>
        <w:jc w:val="center"/>
        <w:rPr>
          <w:rFonts w:ascii="Times New Roman" w:hAnsi="Times New Roman" w:cs="Times New Roman"/>
          <w:b/>
          <w:bCs/>
          <w:color w:val="000000" w:themeColor="text1"/>
        </w:rPr>
      </w:pPr>
      <w:r w:rsidRPr="005E4395">
        <w:rPr>
          <w:rFonts w:ascii="Times New Roman" w:hAnsi="Times New Roman" w:cs="Times New Roman"/>
          <w:caps/>
          <w:color w:val="000000" w:themeColor="text1"/>
        </w:rPr>
        <w:t>INTERCULTURAL COMMUNICATION COMPETENCE REVISITED: RECONCILING TRAIT AND RELATIONAL PERSPECTIVES USING SOCIAL NETWORK ANALYSIS</w:t>
      </w:r>
    </w:p>
    <w:p w14:paraId="7EBD1FE3" w14:textId="77777777" w:rsidR="002A0060" w:rsidRPr="005E4395" w:rsidRDefault="002A0060" w:rsidP="002A0060">
      <w:pPr>
        <w:jc w:val="center"/>
        <w:rPr>
          <w:rFonts w:ascii="Times New Roman" w:hAnsi="Times New Roman" w:cs="Times New Roman"/>
          <w:color w:val="000000" w:themeColor="text1"/>
        </w:rPr>
      </w:pPr>
    </w:p>
    <w:p w14:paraId="387D3A55" w14:textId="77777777" w:rsidR="002A0060" w:rsidRPr="005E4395" w:rsidRDefault="002A0060" w:rsidP="002A0060">
      <w:pPr>
        <w:spacing w:line="480" w:lineRule="auto"/>
        <w:rPr>
          <w:rFonts w:ascii="Times New Roman" w:hAnsi="Times New Roman" w:cs="Times New Roman"/>
          <w:color w:val="000000" w:themeColor="text1"/>
        </w:rPr>
      </w:pPr>
    </w:p>
    <w:p w14:paraId="373393E4" w14:textId="77777777" w:rsidR="002A0060" w:rsidRPr="005E4395" w:rsidRDefault="002A0060" w:rsidP="002A0060">
      <w:pPr>
        <w:tabs>
          <w:tab w:val="left" w:pos="-1440"/>
          <w:tab w:val="left" w:pos="-720"/>
          <w:tab w:val="left" w:pos="0"/>
          <w:tab w:val="left" w:pos="450"/>
          <w:tab w:val="left" w:pos="1440"/>
        </w:tabs>
        <w:suppressAutoHyphens/>
        <w:spacing w:line="480" w:lineRule="auto"/>
        <w:jc w:val="center"/>
        <w:rPr>
          <w:rFonts w:ascii="Times New Roman" w:hAnsi="Times New Roman" w:cs="Times New Roman"/>
          <w:color w:val="000000" w:themeColor="text1"/>
        </w:rPr>
      </w:pPr>
      <w:r w:rsidRPr="005E4395">
        <w:rPr>
          <w:rFonts w:ascii="Times New Roman" w:hAnsi="Times New Roman" w:cs="Times New Roman"/>
          <w:color w:val="000000" w:themeColor="text1"/>
        </w:rPr>
        <w:t xml:space="preserve"> </w:t>
      </w:r>
    </w:p>
    <w:p w14:paraId="50BD5078" w14:textId="77777777" w:rsidR="002A0060" w:rsidRPr="005E4395" w:rsidRDefault="002A0060" w:rsidP="002A0060">
      <w:pPr>
        <w:tabs>
          <w:tab w:val="left" w:pos="-1440"/>
          <w:tab w:val="left" w:pos="-720"/>
          <w:tab w:val="left" w:pos="0"/>
          <w:tab w:val="left" w:pos="450"/>
          <w:tab w:val="left" w:pos="1440"/>
        </w:tabs>
        <w:suppressAutoHyphens/>
        <w:spacing w:line="480" w:lineRule="auto"/>
        <w:jc w:val="center"/>
        <w:rPr>
          <w:rFonts w:ascii="Times New Roman" w:hAnsi="Times New Roman" w:cs="Times New Roman"/>
          <w:color w:val="000000" w:themeColor="text1"/>
        </w:rPr>
      </w:pPr>
    </w:p>
    <w:p w14:paraId="09C4DFBE" w14:textId="77777777" w:rsidR="002A0060" w:rsidRPr="005E4395" w:rsidRDefault="002A0060" w:rsidP="002A0060">
      <w:pPr>
        <w:tabs>
          <w:tab w:val="left" w:pos="-1440"/>
          <w:tab w:val="left" w:pos="-720"/>
          <w:tab w:val="left" w:pos="0"/>
          <w:tab w:val="left" w:pos="450"/>
          <w:tab w:val="left" w:pos="1440"/>
        </w:tabs>
        <w:suppressAutoHyphens/>
        <w:spacing w:line="480" w:lineRule="auto"/>
        <w:jc w:val="center"/>
        <w:rPr>
          <w:rFonts w:ascii="Times New Roman" w:hAnsi="Times New Roman" w:cs="Times New Roman"/>
          <w:color w:val="000000" w:themeColor="text1"/>
        </w:rPr>
      </w:pPr>
      <w:r w:rsidRPr="005E4395">
        <w:rPr>
          <w:rFonts w:ascii="Times New Roman" w:hAnsi="Times New Roman" w:cs="Times New Roman"/>
          <w:color w:val="000000" w:themeColor="text1"/>
        </w:rPr>
        <w:t>A DISSERTATION</w:t>
      </w:r>
    </w:p>
    <w:p w14:paraId="60C82ED3" w14:textId="77777777" w:rsidR="002A0060" w:rsidRPr="005E4395" w:rsidRDefault="002A0060" w:rsidP="002A0060">
      <w:pPr>
        <w:tabs>
          <w:tab w:val="left" w:pos="-1440"/>
          <w:tab w:val="left" w:pos="-720"/>
          <w:tab w:val="left" w:pos="0"/>
          <w:tab w:val="left" w:pos="450"/>
          <w:tab w:val="left" w:pos="1440"/>
        </w:tabs>
        <w:suppressAutoHyphens/>
        <w:spacing w:line="480" w:lineRule="auto"/>
        <w:jc w:val="center"/>
        <w:rPr>
          <w:rFonts w:ascii="Times New Roman" w:hAnsi="Times New Roman" w:cs="Times New Roman"/>
          <w:color w:val="000000" w:themeColor="text1"/>
        </w:rPr>
      </w:pPr>
      <w:r w:rsidRPr="005E4395">
        <w:rPr>
          <w:rFonts w:ascii="Times New Roman" w:hAnsi="Times New Roman" w:cs="Times New Roman"/>
          <w:color w:val="000000" w:themeColor="text1"/>
        </w:rPr>
        <w:t xml:space="preserve"> SUBMITTED TO THE GRADUATE FACULTY </w:t>
      </w:r>
    </w:p>
    <w:p w14:paraId="7AB93455" w14:textId="77777777" w:rsidR="002A0060" w:rsidRPr="005E4395" w:rsidRDefault="002A0060" w:rsidP="002A0060">
      <w:pPr>
        <w:tabs>
          <w:tab w:val="left" w:pos="-1440"/>
          <w:tab w:val="left" w:pos="-720"/>
          <w:tab w:val="left" w:pos="0"/>
          <w:tab w:val="left" w:pos="450"/>
          <w:tab w:val="left" w:pos="1440"/>
        </w:tabs>
        <w:suppressAutoHyphens/>
        <w:spacing w:line="320" w:lineRule="exact"/>
        <w:jc w:val="center"/>
        <w:rPr>
          <w:rFonts w:ascii="Times New Roman" w:hAnsi="Times New Roman" w:cs="Times New Roman"/>
          <w:color w:val="000000" w:themeColor="text1"/>
        </w:rPr>
      </w:pPr>
      <w:r w:rsidRPr="005E4395">
        <w:rPr>
          <w:rFonts w:ascii="Times New Roman" w:hAnsi="Times New Roman" w:cs="Times New Roman"/>
          <w:color w:val="000000" w:themeColor="text1"/>
        </w:rPr>
        <w:t>in partial fulfillment of the requirements for the</w:t>
      </w:r>
    </w:p>
    <w:p w14:paraId="2E199F5C" w14:textId="77777777" w:rsidR="002A0060" w:rsidRPr="005E4395" w:rsidRDefault="002A0060" w:rsidP="002A0060">
      <w:pPr>
        <w:tabs>
          <w:tab w:val="left" w:pos="-1440"/>
          <w:tab w:val="left" w:pos="-720"/>
          <w:tab w:val="left" w:pos="0"/>
          <w:tab w:val="left" w:pos="450"/>
          <w:tab w:val="left" w:pos="1440"/>
        </w:tabs>
        <w:suppressAutoHyphens/>
        <w:spacing w:before="240" w:line="320" w:lineRule="exact"/>
        <w:jc w:val="center"/>
        <w:rPr>
          <w:rFonts w:ascii="Times New Roman" w:hAnsi="Times New Roman" w:cs="Times New Roman"/>
          <w:color w:val="000000" w:themeColor="text1"/>
        </w:rPr>
      </w:pPr>
      <w:r w:rsidRPr="005E4395">
        <w:rPr>
          <w:rFonts w:ascii="Times New Roman" w:hAnsi="Times New Roman" w:cs="Times New Roman"/>
          <w:color w:val="000000" w:themeColor="text1"/>
        </w:rPr>
        <w:t xml:space="preserve"> Degree of</w:t>
      </w:r>
    </w:p>
    <w:p w14:paraId="28035747" w14:textId="77777777" w:rsidR="002A0060" w:rsidRPr="005E4395" w:rsidRDefault="002A0060" w:rsidP="002A0060">
      <w:pPr>
        <w:tabs>
          <w:tab w:val="left" w:pos="-1440"/>
          <w:tab w:val="left" w:pos="-720"/>
          <w:tab w:val="left" w:pos="0"/>
          <w:tab w:val="left" w:pos="450"/>
          <w:tab w:val="left" w:pos="1440"/>
        </w:tabs>
        <w:suppressAutoHyphens/>
        <w:spacing w:before="360"/>
        <w:jc w:val="center"/>
        <w:rPr>
          <w:rFonts w:ascii="Times New Roman" w:hAnsi="Times New Roman" w:cs="Times New Roman"/>
          <w:color w:val="000000" w:themeColor="text1"/>
        </w:rPr>
      </w:pPr>
      <w:r w:rsidRPr="005E4395">
        <w:rPr>
          <w:rFonts w:ascii="Times New Roman" w:hAnsi="Times New Roman" w:cs="Times New Roman"/>
          <w:color w:val="000000" w:themeColor="text1"/>
        </w:rPr>
        <w:t>DOCTOR OF PHILOSOPHY</w:t>
      </w:r>
    </w:p>
    <w:p w14:paraId="233803E1" w14:textId="77777777" w:rsidR="002A0060" w:rsidRPr="005E4395" w:rsidRDefault="002A0060" w:rsidP="002A0060">
      <w:pPr>
        <w:tabs>
          <w:tab w:val="left" w:pos="-1440"/>
          <w:tab w:val="left" w:pos="-720"/>
          <w:tab w:val="left" w:pos="0"/>
          <w:tab w:val="left" w:pos="450"/>
          <w:tab w:val="left" w:pos="1440"/>
        </w:tabs>
        <w:suppressAutoHyphens/>
        <w:spacing w:line="480" w:lineRule="auto"/>
        <w:jc w:val="center"/>
        <w:rPr>
          <w:rFonts w:ascii="Times New Roman" w:hAnsi="Times New Roman" w:cs="Times New Roman"/>
          <w:smallCaps/>
          <w:color w:val="000000" w:themeColor="text1"/>
        </w:rPr>
      </w:pPr>
    </w:p>
    <w:p w14:paraId="36F99459" w14:textId="77777777" w:rsidR="002A0060" w:rsidRPr="005E4395" w:rsidRDefault="002A0060" w:rsidP="002A0060">
      <w:pPr>
        <w:tabs>
          <w:tab w:val="left" w:pos="-1440"/>
          <w:tab w:val="left" w:pos="-720"/>
          <w:tab w:val="left" w:pos="0"/>
          <w:tab w:val="left" w:pos="450"/>
          <w:tab w:val="left" w:pos="1440"/>
        </w:tabs>
        <w:suppressAutoHyphens/>
        <w:spacing w:line="480" w:lineRule="auto"/>
        <w:jc w:val="center"/>
        <w:rPr>
          <w:rFonts w:ascii="Times New Roman" w:hAnsi="Times New Roman" w:cs="Times New Roman"/>
          <w:color w:val="000000" w:themeColor="text1"/>
        </w:rPr>
      </w:pPr>
    </w:p>
    <w:p w14:paraId="1FBCEA5C" w14:textId="77777777" w:rsidR="002A0060" w:rsidRPr="005E4395" w:rsidRDefault="002A0060" w:rsidP="002A0060">
      <w:pPr>
        <w:tabs>
          <w:tab w:val="left" w:pos="-1440"/>
          <w:tab w:val="left" w:pos="-720"/>
          <w:tab w:val="left" w:pos="0"/>
          <w:tab w:val="left" w:pos="450"/>
          <w:tab w:val="left" w:pos="1440"/>
        </w:tabs>
        <w:suppressAutoHyphens/>
        <w:spacing w:line="480" w:lineRule="auto"/>
        <w:jc w:val="center"/>
        <w:rPr>
          <w:rFonts w:ascii="Times New Roman" w:hAnsi="Times New Roman" w:cs="Times New Roman"/>
          <w:color w:val="000000" w:themeColor="text1"/>
        </w:rPr>
      </w:pPr>
    </w:p>
    <w:p w14:paraId="2D777E99" w14:textId="77777777" w:rsidR="002A0060" w:rsidRPr="005E4395" w:rsidRDefault="002A0060" w:rsidP="002A0060">
      <w:pPr>
        <w:tabs>
          <w:tab w:val="left" w:pos="-1440"/>
          <w:tab w:val="left" w:pos="-720"/>
          <w:tab w:val="left" w:pos="0"/>
          <w:tab w:val="left" w:pos="450"/>
          <w:tab w:val="left" w:pos="1440"/>
        </w:tabs>
        <w:suppressAutoHyphens/>
        <w:spacing w:line="480" w:lineRule="auto"/>
        <w:rPr>
          <w:rFonts w:ascii="Times New Roman" w:hAnsi="Times New Roman" w:cs="Times New Roman"/>
          <w:color w:val="000000" w:themeColor="text1"/>
        </w:rPr>
      </w:pPr>
    </w:p>
    <w:p w14:paraId="5C408FBE" w14:textId="77777777" w:rsidR="002A0060" w:rsidRPr="005E4395" w:rsidRDefault="002A0060" w:rsidP="002A0060">
      <w:pPr>
        <w:tabs>
          <w:tab w:val="left" w:pos="-1440"/>
          <w:tab w:val="left" w:pos="-720"/>
          <w:tab w:val="left" w:pos="0"/>
          <w:tab w:val="left" w:pos="450"/>
          <w:tab w:val="left" w:pos="1440"/>
        </w:tabs>
        <w:suppressAutoHyphens/>
        <w:spacing w:line="480" w:lineRule="auto"/>
        <w:jc w:val="center"/>
        <w:rPr>
          <w:rFonts w:ascii="Times New Roman" w:hAnsi="Times New Roman" w:cs="Times New Roman"/>
          <w:color w:val="000000" w:themeColor="text1"/>
        </w:rPr>
      </w:pPr>
      <w:r w:rsidRPr="005E4395">
        <w:rPr>
          <w:rFonts w:ascii="Times New Roman" w:hAnsi="Times New Roman" w:cs="Times New Roman"/>
          <w:color w:val="000000" w:themeColor="text1"/>
        </w:rPr>
        <w:t>By</w:t>
      </w:r>
    </w:p>
    <w:p w14:paraId="33D755E6" w14:textId="77777777" w:rsidR="002A0060" w:rsidRPr="005E4395" w:rsidRDefault="002A0060" w:rsidP="002A0060">
      <w:pPr>
        <w:jc w:val="center"/>
        <w:rPr>
          <w:rFonts w:ascii="Times New Roman" w:hAnsi="Times New Roman" w:cs="Times New Roman"/>
          <w:color w:val="000000" w:themeColor="text1"/>
        </w:rPr>
      </w:pPr>
      <w:r w:rsidRPr="005E4395">
        <w:rPr>
          <w:rFonts w:ascii="Times New Roman" w:hAnsi="Times New Roman" w:cs="Times New Roman"/>
          <w:color w:val="000000" w:themeColor="text1"/>
        </w:rPr>
        <w:t>YIFENG WANG</w:t>
      </w:r>
    </w:p>
    <w:p w14:paraId="67072547" w14:textId="77777777" w:rsidR="002A0060" w:rsidRPr="005E4395" w:rsidRDefault="002A0060" w:rsidP="002A0060">
      <w:pPr>
        <w:jc w:val="center"/>
        <w:rPr>
          <w:rFonts w:ascii="Times New Roman" w:hAnsi="Times New Roman" w:cs="Times New Roman"/>
          <w:color w:val="000000" w:themeColor="text1"/>
        </w:rPr>
      </w:pPr>
      <w:r w:rsidRPr="005E4395">
        <w:rPr>
          <w:rFonts w:ascii="Times New Roman" w:hAnsi="Times New Roman" w:cs="Times New Roman"/>
          <w:color w:val="000000" w:themeColor="text1"/>
        </w:rPr>
        <w:t>Norman, Oklahoma</w:t>
      </w:r>
    </w:p>
    <w:p w14:paraId="182E14FF" w14:textId="77777777" w:rsidR="002A0060" w:rsidRPr="005E4395" w:rsidRDefault="002A0060" w:rsidP="002A0060">
      <w:pPr>
        <w:tabs>
          <w:tab w:val="left" w:pos="-1440"/>
          <w:tab w:val="left" w:pos="-720"/>
          <w:tab w:val="left" w:pos="0"/>
          <w:tab w:val="left" w:pos="450"/>
          <w:tab w:val="left" w:pos="1440"/>
        </w:tabs>
        <w:suppressAutoHyphens/>
        <w:spacing w:line="480" w:lineRule="auto"/>
        <w:jc w:val="center"/>
        <w:rPr>
          <w:rFonts w:ascii="Times New Roman" w:hAnsi="Times New Roman" w:cs="Times New Roman"/>
          <w:color w:val="000000" w:themeColor="text1"/>
        </w:rPr>
      </w:pPr>
      <w:r w:rsidRPr="005E4395">
        <w:rPr>
          <w:rFonts w:ascii="Times New Roman" w:hAnsi="Times New Roman" w:cs="Times New Roman"/>
          <w:color w:val="000000" w:themeColor="text1"/>
        </w:rPr>
        <w:t>2024</w:t>
      </w:r>
    </w:p>
    <w:p w14:paraId="3AE84C4F" w14:textId="77777777" w:rsidR="002A0060" w:rsidRPr="005E4395" w:rsidRDefault="002A0060" w:rsidP="002A0060">
      <w:pPr>
        <w:rPr>
          <w:color w:val="000000" w:themeColor="text1"/>
        </w:rPr>
        <w:sectPr w:rsidR="002A0060" w:rsidRPr="005E4395" w:rsidSect="00FD3470">
          <w:footerReference w:type="even" r:id="rId8"/>
          <w:footerReference w:type="default" r:id="rId9"/>
          <w:pgSz w:w="12242" w:h="15842"/>
          <w:pgMar w:top="1440" w:right="1440" w:bottom="1440" w:left="1440" w:header="720" w:footer="720" w:gutter="0"/>
          <w:pgNumType w:start="0" w:chapStyle="1"/>
          <w:cols w:space="425"/>
          <w:docGrid w:linePitch="326"/>
        </w:sectPr>
      </w:pPr>
    </w:p>
    <w:p w14:paraId="7CC44C16" w14:textId="77777777" w:rsidR="002A0060" w:rsidRPr="005E4395" w:rsidRDefault="002A0060" w:rsidP="002A0060">
      <w:pPr>
        <w:jc w:val="center"/>
        <w:rPr>
          <w:rFonts w:ascii="Times New Roman" w:hAnsi="Times New Roman" w:cs="Times New Roman"/>
          <w:caps/>
          <w:color w:val="000000" w:themeColor="text1"/>
        </w:rPr>
      </w:pPr>
    </w:p>
    <w:p w14:paraId="11A7DC95" w14:textId="77777777" w:rsidR="002A0060" w:rsidRPr="005E4395" w:rsidRDefault="002A0060" w:rsidP="002A0060">
      <w:pPr>
        <w:jc w:val="center"/>
        <w:rPr>
          <w:rFonts w:ascii="Times New Roman" w:hAnsi="Times New Roman" w:cs="Times New Roman"/>
          <w:caps/>
          <w:color w:val="000000" w:themeColor="text1"/>
        </w:rPr>
      </w:pPr>
    </w:p>
    <w:p w14:paraId="6FC60BE1" w14:textId="77777777" w:rsidR="002A0060" w:rsidRPr="005E4395" w:rsidRDefault="002A0060" w:rsidP="002A0060">
      <w:pPr>
        <w:jc w:val="center"/>
        <w:rPr>
          <w:rFonts w:ascii="Times New Roman" w:hAnsi="Times New Roman" w:cs="Times New Roman"/>
          <w:caps/>
          <w:color w:val="000000" w:themeColor="text1"/>
        </w:rPr>
      </w:pPr>
    </w:p>
    <w:p w14:paraId="1BC2A915" w14:textId="77777777" w:rsidR="002A0060" w:rsidRPr="005E4395" w:rsidRDefault="002A0060" w:rsidP="002A0060">
      <w:pPr>
        <w:jc w:val="center"/>
        <w:rPr>
          <w:rFonts w:ascii="Times New Roman" w:hAnsi="Times New Roman" w:cs="Times New Roman"/>
          <w:b/>
          <w:bCs/>
          <w:color w:val="000000" w:themeColor="text1"/>
        </w:rPr>
      </w:pPr>
      <w:r w:rsidRPr="005E4395">
        <w:rPr>
          <w:rFonts w:ascii="Times New Roman" w:hAnsi="Times New Roman" w:cs="Times New Roman"/>
          <w:caps/>
          <w:color w:val="000000" w:themeColor="text1"/>
        </w:rPr>
        <w:t>INTERCULTURAL COMMUNICATION COMPETENCE REVISITED: RECONCILING TRAIT AND RELATIONAL PERSPECTIVES USING SOCIAL NETWORK ANALYSIS</w:t>
      </w:r>
    </w:p>
    <w:p w14:paraId="15DD454D" w14:textId="77777777" w:rsidR="002A0060" w:rsidRPr="005E4395" w:rsidRDefault="002A0060" w:rsidP="002A0060">
      <w:pPr>
        <w:spacing w:after="240" w:line="480" w:lineRule="auto"/>
        <w:jc w:val="center"/>
        <w:rPr>
          <w:rFonts w:ascii="Times New Roman" w:hAnsi="Times New Roman" w:cs="Times New Roman"/>
          <w:color w:val="000000" w:themeColor="text1"/>
        </w:rPr>
      </w:pPr>
    </w:p>
    <w:p w14:paraId="64B85710" w14:textId="77777777" w:rsidR="002A0060" w:rsidRPr="005E4395" w:rsidRDefault="002A0060" w:rsidP="002A0060">
      <w:pPr>
        <w:jc w:val="center"/>
        <w:rPr>
          <w:rFonts w:ascii="Times New Roman" w:hAnsi="Times New Roman" w:cs="Times New Roman"/>
          <w:color w:val="000000" w:themeColor="text1"/>
        </w:rPr>
      </w:pPr>
      <w:r w:rsidRPr="005E4395">
        <w:rPr>
          <w:rFonts w:ascii="Times New Roman" w:hAnsi="Times New Roman" w:cs="Times New Roman"/>
          <w:color w:val="000000" w:themeColor="text1"/>
        </w:rPr>
        <w:t xml:space="preserve">A DISSERTATION APPROVED FOR THE </w:t>
      </w:r>
    </w:p>
    <w:p w14:paraId="0EF0F494" w14:textId="77777777" w:rsidR="002A0060" w:rsidRPr="005E4395" w:rsidRDefault="002A0060" w:rsidP="002A0060">
      <w:pPr>
        <w:jc w:val="center"/>
        <w:rPr>
          <w:rFonts w:ascii="Times New Roman" w:hAnsi="Times New Roman" w:cs="Times New Roman"/>
          <w:color w:val="000000" w:themeColor="text1"/>
        </w:rPr>
      </w:pPr>
      <w:r w:rsidRPr="005E4395">
        <w:rPr>
          <w:rFonts w:ascii="Times New Roman" w:hAnsi="Times New Roman" w:cs="Times New Roman"/>
          <w:color w:val="000000" w:themeColor="text1"/>
        </w:rPr>
        <w:t>DEPARTMENT OF COMMUNICATION</w:t>
      </w:r>
    </w:p>
    <w:p w14:paraId="4CE39D98" w14:textId="77777777" w:rsidR="002A0060" w:rsidRPr="005E4395" w:rsidRDefault="002A0060" w:rsidP="002A0060">
      <w:pPr>
        <w:jc w:val="center"/>
        <w:rPr>
          <w:rFonts w:ascii="Times New Roman" w:hAnsi="Times New Roman" w:cs="Times New Roman"/>
          <w:color w:val="000000" w:themeColor="text1"/>
        </w:rPr>
      </w:pPr>
    </w:p>
    <w:p w14:paraId="5321A32A" w14:textId="77777777" w:rsidR="002A0060" w:rsidRPr="005E4395" w:rsidRDefault="002A0060" w:rsidP="002A0060">
      <w:pPr>
        <w:jc w:val="center"/>
        <w:rPr>
          <w:rFonts w:ascii="Times New Roman" w:hAnsi="Times New Roman" w:cs="Times New Roman"/>
          <w:color w:val="000000" w:themeColor="text1"/>
        </w:rPr>
      </w:pPr>
    </w:p>
    <w:p w14:paraId="4C7D5F05" w14:textId="77777777" w:rsidR="002A0060" w:rsidRPr="005E4395" w:rsidRDefault="002A0060" w:rsidP="002A0060">
      <w:pPr>
        <w:jc w:val="center"/>
        <w:rPr>
          <w:rFonts w:ascii="Times New Roman" w:hAnsi="Times New Roman" w:cs="Times New Roman"/>
          <w:color w:val="000000" w:themeColor="text1"/>
        </w:rPr>
      </w:pPr>
    </w:p>
    <w:p w14:paraId="00B317B7" w14:textId="77777777" w:rsidR="002A0060" w:rsidRPr="005E4395" w:rsidRDefault="002A0060" w:rsidP="002A0060">
      <w:pPr>
        <w:jc w:val="center"/>
        <w:rPr>
          <w:rFonts w:ascii="Times New Roman" w:hAnsi="Times New Roman" w:cs="Times New Roman"/>
          <w:color w:val="000000" w:themeColor="text1"/>
        </w:rPr>
      </w:pPr>
    </w:p>
    <w:p w14:paraId="71A1733C" w14:textId="77777777" w:rsidR="002A0060" w:rsidRPr="005E4395" w:rsidRDefault="002A0060" w:rsidP="002A0060">
      <w:pPr>
        <w:jc w:val="center"/>
        <w:rPr>
          <w:rFonts w:ascii="Times New Roman" w:hAnsi="Times New Roman" w:cs="Times New Roman"/>
          <w:color w:val="000000" w:themeColor="text1"/>
        </w:rPr>
      </w:pPr>
    </w:p>
    <w:p w14:paraId="59CEC7FF" w14:textId="77777777" w:rsidR="002A0060" w:rsidRPr="005E4395" w:rsidRDefault="002A0060" w:rsidP="002A0060">
      <w:pPr>
        <w:jc w:val="center"/>
        <w:rPr>
          <w:rFonts w:ascii="Times New Roman" w:hAnsi="Times New Roman" w:cs="Times New Roman"/>
          <w:color w:val="000000" w:themeColor="text1"/>
        </w:rPr>
      </w:pPr>
    </w:p>
    <w:p w14:paraId="6CDB691C" w14:textId="77777777" w:rsidR="002A0060" w:rsidRPr="005E4395" w:rsidRDefault="002A0060" w:rsidP="002A0060">
      <w:pPr>
        <w:jc w:val="center"/>
        <w:rPr>
          <w:rFonts w:ascii="Times New Roman" w:hAnsi="Times New Roman" w:cs="Times New Roman"/>
          <w:color w:val="000000" w:themeColor="text1"/>
        </w:rPr>
      </w:pPr>
    </w:p>
    <w:p w14:paraId="385C5175" w14:textId="77777777" w:rsidR="002A0060" w:rsidRPr="005E4395" w:rsidRDefault="002A0060" w:rsidP="002A0060">
      <w:pPr>
        <w:jc w:val="center"/>
        <w:rPr>
          <w:rFonts w:ascii="Times New Roman" w:hAnsi="Times New Roman" w:cs="Times New Roman"/>
          <w:color w:val="000000" w:themeColor="text1"/>
        </w:rPr>
      </w:pPr>
    </w:p>
    <w:p w14:paraId="48ADB9C3" w14:textId="77777777" w:rsidR="002A0060" w:rsidRPr="005E4395" w:rsidRDefault="002A0060" w:rsidP="002A0060">
      <w:pPr>
        <w:jc w:val="center"/>
        <w:rPr>
          <w:rFonts w:ascii="Times New Roman" w:hAnsi="Times New Roman" w:cs="Times New Roman"/>
          <w:color w:val="000000" w:themeColor="text1"/>
        </w:rPr>
      </w:pPr>
    </w:p>
    <w:p w14:paraId="4BBC59E3" w14:textId="77777777" w:rsidR="002A0060" w:rsidRPr="005E4395" w:rsidRDefault="002A0060" w:rsidP="002A0060">
      <w:pPr>
        <w:jc w:val="center"/>
        <w:rPr>
          <w:rFonts w:ascii="Times New Roman" w:hAnsi="Times New Roman" w:cs="Times New Roman"/>
          <w:color w:val="000000" w:themeColor="text1"/>
        </w:rPr>
      </w:pPr>
    </w:p>
    <w:p w14:paraId="13D13076" w14:textId="77777777" w:rsidR="002A0060" w:rsidRPr="005E4395" w:rsidRDefault="002A0060" w:rsidP="002A0060">
      <w:pPr>
        <w:jc w:val="center"/>
        <w:rPr>
          <w:rFonts w:ascii="Times New Roman" w:hAnsi="Times New Roman" w:cs="Times New Roman"/>
          <w:color w:val="000000" w:themeColor="text1"/>
        </w:rPr>
      </w:pPr>
      <w:r w:rsidRPr="005E4395">
        <w:rPr>
          <w:rFonts w:ascii="Times New Roman" w:hAnsi="Times New Roman" w:cs="Times New Roman"/>
          <w:color w:val="000000" w:themeColor="text1"/>
        </w:rPr>
        <w:t>BY THE COMMITTEE CONSISTING OF</w:t>
      </w:r>
    </w:p>
    <w:p w14:paraId="5B3CCDEC" w14:textId="77777777" w:rsidR="002A0060" w:rsidRPr="005E4395" w:rsidRDefault="002A0060" w:rsidP="002A0060">
      <w:pPr>
        <w:spacing w:after="240" w:line="480" w:lineRule="auto"/>
        <w:jc w:val="center"/>
        <w:rPr>
          <w:rFonts w:ascii="Times New Roman" w:hAnsi="Times New Roman" w:cs="Times New Roman"/>
          <w:color w:val="000000" w:themeColor="text1"/>
        </w:rPr>
      </w:pPr>
    </w:p>
    <w:p w14:paraId="46B4B345" w14:textId="0C8FBDE5" w:rsidR="002A0060" w:rsidRPr="005E4395" w:rsidRDefault="002A0060" w:rsidP="00D53973">
      <w:pPr>
        <w:wordWrap w:val="0"/>
        <w:spacing w:line="480" w:lineRule="auto"/>
        <w:ind w:left="6480"/>
        <w:jc w:val="right"/>
        <w:rPr>
          <w:rFonts w:ascii="Times New Roman" w:eastAsia="PMingLiU" w:hAnsi="Times New Roman" w:cs="Times New Roman"/>
          <w:color w:val="000000" w:themeColor="text1"/>
        </w:rPr>
      </w:pPr>
      <w:r w:rsidRPr="005E4395">
        <w:rPr>
          <w:rFonts w:ascii="Times New Roman" w:eastAsia="PMingLiU" w:hAnsi="Times New Roman" w:cs="Times New Roman"/>
          <w:color w:val="000000" w:themeColor="text1"/>
        </w:rPr>
        <w:t>Dr. Ioana A. Cionea</w:t>
      </w:r>
      <w:r w:rsidR="00D53973">
        <w:rPr>
          <w:rFonts w:ascii="Times New Roman" w:eastAsia="PMingLiU" w:hAnsi="Times New Roman" w:cs="Times New Roman"/>
          <w:color w:val="000000" w:themeColor="text1"/>
        </w:rPr>
        <w:t>, Chair</w:t>
      </w:r>
    </w:p>
    <w:p w14:paraId="1D4E446C" w14:textId="77777777" w:rsidR="002A0060" w:rsidRPr="005E4395" w:rsidRDefault="002A0060" w:rsidP="002A0060">
      <w:pPr>
        <w:wordWrap w:val="0"/>
        <w:spacing w:after="200" w:line="276" w:lineRule="auto"/>
        <w:ind w:left="6480"/>
        <w:jc w:val="right"/>
        <w:rPr>
          <w:rFonts w:ascii="Times New Roman" w:eastAsia="PMingLiU" w:hAnsi="Times New Roman" w:cs="Times New Roman"/>
          <w:color w:val="000000" w:themeColor="text1"/>
          <w:lang w:eastAsia="zh-TW"/>
        </w:rPr>
      </w:pPr>
      <w:r w:rsidRPr="005E4395">
        <w:rPr>
          <w:rFonts w:ascii="Times New Roman" w:eastAsia="PMingLiU" w:hAnsi="Times New Roman" w:cs="Times New Roman"/>
          <w:color w:val="000000" w:themeColor="text1"/>
          <w:lang w:eastAsia="zh-TW"/>
        </w:rPr>
        <w:t>Dr. Amy Janan Johnson</w:t>
      </w:r>
    </w:p>
    <w:p w14:paraId="5EA39B5B" w14:textId="77777777" w:rsidR="002A0060" w:rsidRPr="005E4395" w:rsidRDefault="002A0060" w:rsidP="002A0060">
      <w:pPr>
        <w:wordWrap w:val="0"/>
        <w:spacing w:after="200" w:line="276" w:lineRule="auto"/>
        <w:ind w:left="6480"/>
        <w:jc w:val="right"/>
        <w:rPr>
          <w:rFonts w:ascii="Times New Roman" w:eastAsia="PMingLiU" w:hAnsi="Times New Roman" w:cs="Times New Roman"/>
          <w:color w:val="000000" w:themeColor="text1"/>
        </w:rPr>
      </w:pPr>
      <w:r w:rsidRPr="005E4395">
        <w:rPr>
          <w:rFonts w:ascii="Times New Roman" w:eastAsia="PMingLiU" w:hAnsi="Times New Roman" w:cs="Times New Roman"/>
          <w:color w:val="000000" w:themeColor="text1"/>
        </w:rPr>
        <w:t>Dr. Yaguang Zhu</w:t>
      </w:r>
    </w:p>
    <w:p w14:paraId="458BCDC5" w14:textId="77777777" w:rsidR="002A0060" w:rsidRPr="005E4395" w:rsidRDefault="002A0060" w:rsidP="002A0060">
      <w:pPr>
        <w:spacing w:line="480" w:lineRule="auto"/>
        <w:ind w:left="6480"/>
        <w:jc w:val="right"/>
        <w:rPr>
          <w:rFonts w:ascii="Times New Roman" w:eastAsia="PMingLiU" w:hAnsi="Times New Roman" w:cs="Times New Roman"/>
          <w:color w:val="000000" w:themeColor="text1"/>
          <w:lang w:eastAsia="zh-TW"/>
        </w:rPr>
      </w:pPr>
      <w:r w:rsidRPr="005E4395">
        <w:rPr>
          <w:rFonts w:ascii="Times New Roman" w:eastAsia="PMingLiU" w:hAnsi="Times New Roman" w:cs="Times New Roman"/>
          <w:color w:val="000000" w:themeColor="text1"/>
          <w:lang w:eastAsia="zh-TW"/>
        </w:rPr>
        <w:t>Dr. Sun Kyong Lee</w:t>
      </w:r>
    </w:p>
    <w:p w14:paraId="1F61E4FF" w14:textId="77777777" w:rsidR="002A0060" w:rsidRPr="005E4395" w:rsidRDefault="002A0060" w:rsidP="002A0060">
      <w:pPr>
        <w:spacing w:line="480" w:lineRule="auto"/>
        <w:ind w:left="6480"/>
        <w:jc w:val="right"/>
        <w:rPr>
          <w:rFonts w:ascii="Times New Roman" w:eastAsia="PMingLiU" w:hAnsi="Times New Roman" w:cs="Times New Roman"/>
          <w:color w:val="000000" w:themeColor="text1"/>
          <w:lang w:eastAsia="zh-TW"/>
        </w:rPr>
      </w:pPr>
      <w:r w:rsidRPr="005E4395">
        <w:rPr>
          <w:rFonts w:ascii="Times New Roman" w:eastAsia="PMingLiU" w:hAnsi="Times New Roman" w:cs="Times New Roman"/>
          <w:color w:val="000000" w:themeColor="text1"/>
          <w:lang w:eastAsia="zh-TW"/>
        </w:rPr>
        <w:t>Dr. Mauricio Carvallo</w:t>
      </w:r>
    </w:p>
    <w:p w14:paraId="099AC9BB" w14:textId="77777777" w:rsidR="002A0060" w:rsidRPr="005E4395" w:rsidRDefault="002A0060" w:rsidP="002A0060">
      <w:pPr>
        <w:spacing w:after="200" w:line="276" w:lineRule="auto"/>
        <w:ind w:left="6480" w:right="120"/>
        <w:jc w:val="right"/>
        <w:rPr>
          <w:rFonts w:ascii="Times New Roman" w:eastAsia="PMingLiU" w:hAnsi="Times New Roman" w:cs="Times New Roman"/>
          <w:color w:val="000000" w:themeColor="text1"/>
        </w:rPr>
      </w:pPr>
    </w:p>
    <w:p w14:paraId="1239BC2A" w14:textId="77777777" w:rsidR="002A0060" w:rsidRPr="005E4395" w:rsidRDefault="002A0060" w:rsidP="002A0060">
      <w:pPr>
        <w:ind w:left="6480"/>
        <w:jc w:val="right"/>
        <w:rPr>
          <w:rFonts w:ascii="Times New Roman" w:hAnsi="Times New Roman" w:cs="Times New Roman"/>
          <w:smallCaps/>
          <w:color w:val="000000" w:themeColor="text1"/>
        </w:rPr>
      </w:pPr>
    </w:p>
    <w:p w14:paraId="4BF457B2" w14:textId="77777777" w:rsidR="002A0060" w:rsidRPr="005E4395" w:rsidRDefault="002A0060" w:rsidP="002A0060">
      <w:pPr>
        <w:ind w:left="6480"/>
        <w:jc w:val="right"/>
        <w:rPr>
          <w:rFonts w:ascii="Times New Roman" w:hAnsi="Times New Roman" w:cs="Times New Roman"/>
          <w:smallCaps/>
          <w:color w:val="000000" w:themeColor="text1"/>
        </w:rPr>
      </w:pPr>
    </w:p>
    <w:p w14:paraId="77D52998" w14:textId="77777777" w:rsidR="002A0060" w:rsidRPr="005E4395" w:rsidRDefault="002A0060" w:rsidP="002A0060">
      <w:pPr>
        <w:ind w:left="6480"/>
        <w:jc w:val="right"/>
        <w:rPr>
          <w:rFonts w:ascii="Times New Roman" w:hAnsi="Times New Roman" w:cs="Times New Roman"/>
          <w:smallCaps/>
          <w:color w:val="000000" w:themeColor="text1"/>
        </w:rPr>
      </w:pPr>
    </w:p>
    <w:p w14:paraId="47A99591" w14:textId="77777777" w:rsidR="002A0060" w:rsidRPr="005E4395" w:rsidRDefault="002A0060" w:rsidP="002A0060">
      <w:pPr>
        <w:wordWrap w:val="0"/>
        <w:spacing w:after="200" w:line="276" w:lineRule="auto"/>
        <w:ind w:left="6480"/>
        <w:jc w:val="right"/>
        <w:rPr>
          <w:rFonts w:ascii="Times New Roman" w:eastAsia="PMingLiU" w:hAnsi="Times New Roman" w:cs="Times New Roman"/>
          <w:color w:val="000000" w:themeColor="text1"/>
          <w:lang w:val="de-DE" w:eastAsia="zh-TW"/>
        </w:rPr>
      </w:pPr>
    </w:p>
    <w:p w14:paraId="4FDBC480" w14:textId="77777777" w:rsidR="002A0060" w:rsidRPr="005E4395" w:rsidRDefault="002A0060" w:rsidP="002A0060">
      <w:pPr>
        <w:rPr>
          <w:color w:val="000000" w:themeColor="text1"/>
        </w:rPr>
      </w:pPr>
    </w:p>
    <w:p w14:paraId="3D0E40C3" w14:textId="77777777" w:rsidR="002A0060" w:rsidRPr="005E4395" w:rsidRDefault="002A0060" w:rsidP="002A0060">
      <w:pPr>
        <w:rPr>
          <w:color w:val="000000" w:themeColor="text1"/>
        </w:rPr>
      </w:pPr>
    </w:p>
    <w:p w14:paraId="66D73FA5" w14:textId="77777777" w:rsidR="002A0060" w:rsidRPr="005E4395" w:rsidRDefault="002A0060" w:rsidP="002A0060">
      <w:pPr>
        <w:rPr>
          <w:color w:val="000000" w:themeColor="text1"/>
        </w:rPr>
      </w:pPr>
    </w:p>
    <w:p w14:paraId="6AB18FBB" w14:textId="77777777" w:rsidR="002A0060" w:rsidRPr="005E4395" w:rsidRDefault="002A0060" w:rsidP="002A0060">
      <w:pPr>
        <w:rPr>
          <w:color w:val="000000" w:themeColor="text1"/>
        </w:rPr>
      </w:pPr>
    </w:p>
    <w:p w14:paraId="38E3DD43" w14:textId="77777777" w:rsidR="002A0060" w:rsidRPr="005E4395" w:rsidRDefault="002A0060" w:rsidP="002A0060">
      <w:pPr>
        <w:tabs>
          <w:tab w:val="left" w:pos="4032"/>
        </w:tabs>
        <w:rPr>
          <w:color w:val="000000" w:themeColor="text1"/>
        </w:rPr>
      </w:pPr>
      <w:r w:rsidRPr="005E4395">
        <w:rPr>
          <w:color w:val="000000" w:themeColor="text1"/>
        </w:rPr>
        <w:tab/>
      </w:r>
    </w:p>
    <w:p w14:paraId="18AC3580" w14:textId="77777777" w:rsidR="002A0060" w:rsidRPr="005E4395" w:rsidRDefault="002A0060" w:rsidP="002A0060">
      <w:pPr>
        <w:jc w:val="center"/>
        <w:rPr>
          <w:rFonts w:ascii="Times New Roman" w:eastAsia="PMingLiU" w:hAnsi="Times New Roman" w:cs="Times New Roman"/>
          <w:color w:val="000000" w:themeColor="text1"/>
        </w:rPr>
      </w:pPr>
    </w:p>
    <w:p w14:paraId="218D2108" w14:textId="77777777" w:rsidR="002A0060" w:rsidRPr="005E4395" w:rsidRDefault="002A0060" w:rsidP="002A0060">
      <w:pPr>
        <w:jc w:val="center"/>
        <w:rPr>
          <w:rFonts w:ascii="Times New Roman" w:eastAsia="PMingLiU" w:hAnsi="Times New Roman" w:cs="Times New Roman"/>
          <w:color w:val="000000" w:themeColor="text1"/>
        </w:rPr>
      </w:pPr>
    </w:p>
    <w:p w14:paraId="3E38E5DB" w14:textId="77777777" w:rsidR="002A0060" w:rsidRPr="005E4395" w:rsidRDefault="002A0060" w:rsidP="002A0060">
      <w:pPr>
        <w:jc w:val="center"/>
        <w:rPr>
          <w:rFonts w:ascii="Times New Roman" w:eastAsia="PMingLiU" w:hAnsi="Times New Roman" w:cs="Times New Roman"/>
          <w:color w:val="000000" w:themeColor="text1"/>
        </w:rPr>
      </w:pPr>
    </w:p>
    <w:p w14:paraId="27D6D402" w14:textId="77777777" w:rsidR="002A0060" w:rsidRPr="005E4395" w:rsidRDefault="002A0060" w:rsidP="002A0060">
      <w:pPr>
        <w:jc w:val="center"/>
        <w:rPr>
          <w:rFonts w:ascii="Times New Roman" w:eastAsia="PMingLiU" w:hAnsi="Times New Roman" w:cs="Times New Roman"/>
          <w:color w:val="000000" w:themeColor="text1"/>
        </w:rPr>
      </w:pPr>
    </w:p>
    <w:p w14:paraId="77901535" w14:textId="77777777" w:rsidR="002A0060" w:rsidRPr="005E4395" w:rsidRDefault="002A0060" w:rsidP="002A0060">
      <w:pPr>
        <w:jc w:val="center"/>
        <w:rPr>
          <w:rFonts w:ascii="Times New Roman" w:eastAsia="PMingLiU" w:hAnsi="Times New Roman" w:cs="Times New Roman"/>
          <w:color w:val="000000" w:themeColor="text1"/>
        </w:rPr>
      </w:pPr>
    </w:p>
    <w:p w14:paraId="6D8A9334" w14:textId="77777777" w:rsidR="002A0060" w:rsidRPr="005E4395" w:rsidRDefault="002A0060" w:rsidP="002A0060">
      <w:pPr>
        <w:jc w:val="center"/>
        <w:rPr>
          <w:rFonts w:ascii="Times New Roman" w:eastAsia="PMingLiU" w:hAnsi="Times New Roman" w:cs="Times New Roman"/>
          <w:color w:val="000000" w:themeColor="text1"/>
        </w:rPr>
      </w:pPr>
    </w:p>
    <w:p w14:paraId="783E22F4" w14:textId="77777777" w:rsidR="002A0060" w:rsidRPr="005E4395" w:rsidRDefault="002A0060" w:rsidP="002A0060">
      <w:pPr>
        <w:jc w:val="center"/>
        <w:rPr>
          <w:rFonts w:ascii="Times New Roman" w:eastAsia="PMingLiU" w:hAnsi="Times New Roman" w:cs="Times New Roman"/>
          <w:color w:val="000000" w:themeColor="text1"/>
        </w:rPr>
      </w:pPr>
    </w:p>
    <w:p w14:paraId="02CFEE98" w14:textId="77777777" w:rsidR="002A0060" w:rsidRPr="005E4395" w:rsidRDefault="002A0060" w:rsidP="002A0060">
      <w:pPr>
        <w:jc w:val="center"/>
        <w:rPr>
          <w:rFonts w:ascii="Times New Roman" w:eastAsia="PMingLiU" w:hAnsi="Times New Roman" w:cs="Times New Roman"/>
          <w:color w:val="000000" w:themeColor="text1"/>
        </w:rPr>
      </w:pPr>
    </w:p>
    <w:p w14:paraId="7E00EBBF" w14:textId="77777777" w:rsidR="002A0060" w:rsidRPr="005E4395" w:rsidRDefault="002A0060" w:rsidP="002A0060">
      <w:pPr>
        <w:jc w:val="center"/>
        <w:rPr>
          <w:rFonts w:ascii="Times New Roman" w:eastAsia="PMingLiU" w:hAnsi="Times New Roman" w:cs="Times New Roman"/>
          <w:color w:val="000000" w:themeColor="text1"/>
        </w:rPr>
      </w:pPr>
    </w:p>
    <w:p w14:paraId="0460F6E1" w14:textId="77777777" w:rsidR="002A0060" w:rsidRPr="005E4395" w:rsidRDefault="002A0060" w:rsidP="002A0060">
      <w:pPr>
        <w:jc w:val="center"/>
        <w:rPr>
          <w:rFonts w:ascii="Times New Roman" w:eastAsia="PMingLiU" w:hAnsi="Times New Roman" w:cs="Times New Roman"/>
          <w:color w:val="000000" w:themeColor="text1"/>
        </w:rPr>
      </w:pPr>
    </w:p>
    <w:p w14:paraId="16EBBCEE" w14:textId="77777777" w:rsidR="002A0060" w:rsidRPr="005E4395" w:rsidRDefault="002A0060" w:rsidP="002A0060">
      <w:pPr>
        <w:jc w:val="center"/>
        <w:rPr>
          <w:rFonts w:ascii="Times New Roman" w:eastAsia="PMingLiU" w:hAnsi="Times New Roman" w:cs="Times New Roman"/>
          <w:color w:val="000000" w:themeColor="text1"/>
        </w:rPr>
      </w:pPr>
    </w:p>
    <w:p w14:paraId="6CBBA9DC" w14:textId="77777777" w:rsidR="002A0060" w:rsidRPr="005E4395" w:rsidRDefault="002A0060" w:rsidP="002A0060">
      <w:pPr>
        <w:jc w:val="center"/>
        <w:rPr>
          <w:rFonts w:ascii="Times New Roman" w:eastAsia="PMingLiU" w:hAnsi="Times New Roman" w:cs="Times New Roman"/>
          <w:color w:val="000000" w:themeColor="text1"/>
        </w:rPr>
      </w:pPr>
    </w:p>
    <w:p w14:paraId="76704DFC" w14:textId="77777777" w:rsidR="002A0060" w:rsidRPr="005E4395" w:rsidRDefault="002A0060" w:rsidP="002A0060">
      <w:pPr>
        <w:jc w:val="center"/>
        <w:rPr>
          <w:rFonts w:ascii="Times New Roman" w:eastAsia="PMingLiU" w:hAnsi="Times New Roman" w:cs="Times New Roman"/>
          <w:color w:val="000000" w:themeColor="text1"/>
        </w:rPr>
      </w:pPr>
    </w:p>
    <w:p w14:paraId="4D6CC07F" w14:textId="77777777" w:rsidR="002A0060" w:rsidRPr="005E4395" w:rsidRDefault="002A0060" w:rsidP="002A0060">
      <w:pPr>
        <w:jc w:val="center"/>
        <w:rPr>
          <w:rFonts w:ascii="Times New Roman" w:eastAsia="PMingLiU" w:hAnsi="Times New Roman" w:cs="Times New Roman"/>
          <w:color w:val="000000" w:themeColor="text1"/>
        </w:rPr>
      </w:pPr>
    </w:p>
    <w:p w14:paraId="60219D07" w14:textId="77777777" w:rsidR="002A0060" w:rsidRPr="005E4395" w:rsidRDefault="002A0060" w:rsidP="002A0060">
      <w:pPr>
        <w:jc w:val="center"/>
        <w:rPr>
          <w:rFonts w:ascii="Times New Roman" w:eastAsia="PMingLiU" w:hAnsi="Times New Roman" w:cs="Times New Roman"/>
          <w:color w:val="000000" w:themeColor="text1"/>
        </w:rPr>
      </w:pPr>
    </w:p>
    <w:p w14:paraId="04920E08" w14:textId="77777777" w:rsidR="002A0060" w:rsidRPr="005E4395" w:rsidRDefault="002A0060" w:rsidP="002A0060">
      <w:pPr>
        <w:jc w:val="center"/>
        <w:rPr>
          <w:rFonts w:ascii="Times New Roman" w:eastAsia="PMingLiU" w:hAnsi="Times New Roman" w:cs="Times New Roman"/>
          <w:color w:val="000000" w:themeColor="text1"/>
        </w:rPr>
      </w:pPr>
    </w:p>
    <w:p w14:paraId="7230FF60" w14:textId="77777777" w:rsidR="002A0060" w:rsidRPr="005E4395" w:rsidRDefault="002A0060" w:rsidP="002A0060">
      <w:pPr>
        <w:jc w:val="center"/>
        <w:rPr>
          <w:rFonts w:ascii="Times New Roman" w:eastAsia="PMingLiU" w:hAnsi="Times New Roman" w:cs="Times New Roman"/>
          <w:color w:val="000000" w:themeColor="text1"/>
        </w:rPr>
      </w:pPr>
    </w:p>
    <w:p w14:paraId="5CC20819" w14:textId="77777777" w:rsidR="002A0060" w:rsidRPr="005E4395" w:rsidRDefault="002A0060" w:rsidP="002A0060">
      <w:pPr>
        <w:jc w:val="center"/>
        <w:rPr>
          <w:rFonts w:ascii="Times New Roman" w:eastAsia="PMingLiU" w:hAnsi="Times New Roman" w:cs="Times New Roman"/>
          <w:color w:val="000000" w:themeColor="text1"/>
        </w:rPr>
      </w:pPr>
    </w:p>
    <w:p w14:paraId="1ABD9B99" w14:textId="77777777" w:rsidR="002A0060" w:rsidRPr="005E4395" w:rsidRDefault="002A0060" w:rsidP="002A0060">
      <w:pPr>
        <w:jc w:val="center"/>
        <w:rPr>
          <w:rFonts w:ascii="Times New Roman" w:eastAsia="PMingLiU" w:hAnsi="Times New Roman" w:cs="Times New Roman"/>
          <w:color w:val="000000" w:themeColor="text1"/>
        </w:rPr>
      </w:pPr>
    </w:p>
    <w:p w14:paraId="7707015D" w14:textId="77777777" w:rsidR="002A0060" w:rsidRPr="005E4395" w:rsidRDefault="002A0060" w:rsidP="002A0060">
      <w:pPr>
        <w:jc w:val="center"/>
        <w:rPr>
          <w:rFonts w:ascii="Times New Roman" w:eastAsia="PMingLiU" w:hAnsi="Times New Roman" w:cs="Times New Roman"/>
          <w:color w:val="000000" w:themeColor="text1"/>
        </w:rPr>
      </w:pPr>
    </w:p>
    <w:p w14:paraId="62CC433F" w14:textId="77777777" w:rsidR="002A0060" w:rsidRPr="005E4395" w:rsidRDefault="002A0060" w:rsidP="002A0060">
      <w:pPr>
        <w:jc w:val="center"/>
        <w:rPr>
          <w:rFonts w:ascii="Times New Roman" w:eastAsia="PMingLiU" w:hAnsi="Times New Roman" w:cs="Times New Roman"/>
          <w:color w:val="000000" w:themeColor="text1"/>
        </w:rPr>
      </w:pPr>
    </w:p>
    <w:p w14:paraId="513CA878" w14:textId="77777777" w:rsidR="002A0060" w:rsidRPr="005E4395" w:rsidRDefault="002A0060" w:rsidP="002A0060">
      <w:pPr>
        <w:jc w:val="center"/>
        <w:rPr>
          <w:rFonts w:ascii="Times New Roman" w:eastAsia="PMingLiU" w:hAnsi="Times New Roman" w:cs="Times New Roman"/>
          <w:color w:val="000000" w:themeColor="text1"/>
        </w:rPr>
      </w:pPr>
    </w:p>
    <w:p w14:paraId="1F17E29B" w14:textId="77777777" w:rsidR="002A0060" w:rsidRPr="005E4395" w:rsidRDefault="002A0060" w:rsidP="002A0060">
      <w:pPr>
        <w:jc w:val="center"/>
        <w:rPr>
          <w:rFonts w:ascii="Times New Roman" w:eastAsia="PMingLiU" w:hAnsi="Times New Roman" w:cs="Times New Roman"/>
          <w:color w:val="000000" w:themeColor="text1"/>
        </w:rPr>
      </w:pPr>
    </w:p>
    <w:p w14:paraId="725D1412" w14:textId="77777777" w:rsidR="002A0060" w:rsidRPr="005E4395" w:rsidRDefault="002A0060" w:rsidP="002A0060">
      <w:pPr>
        <w:jc w:val="center"/>
        <w:rPr>
          <w:rFonts w:ascii="Times New Roman" w:eastAsia="PMingLiU" w:hAnsi="Times New Roman" w:cs="Times New Roman"/>
          <w:color w:val="000000" w:themeColor="text1"/>
        </w:rPr>
      </w:pPr>
    </w:p>
    <w:p w14:paraId="77D7E67B" w14:textId="77777777" w:rsidR="002A0060" w:rsidRPr="005E4395" w:rsidRDefault="002A0060" w:rsidP="002A0060">
      <w:pPr>
        <w:jc w:val="center"/>
        <w:rPr>
          <w:rFonts w:ascii="Times New Roman" w:eastAsia="PMingLiU" w:hAnsi="Times New Roman" w:cs="Times New Roman"/>
          <w:color w:val="000000" w:themeColor="text1"/>
        </w:rPr>
      </w:pPr>
    </w:p>
    <w:p w14:paraId="30B1E4E9" w14:textId="77777777" w:rsidR="002A0060" w:rsidRPr="005E4395" w:rsidRDefault="002A0060" w:rsidP="002A0060">
      <w:pPr>
        <w:jc w:val="center"/>
        <w:rPr>
          <w:rFonts w:ascii="Times New Roman" w:eastAsia="PMingLiU" w:hAnsi="Times New Roman" w:cs="Times New Roman"/>
          <w:color w:val="000000" w:themeColor="text1"/>
        </w:rPr>
      </w:pPr>
    </w:p>
    <w:p w14:paraId="33A78B99" w14:textId="77777777" w:rsidR="002A0060" w:rsidRPr="005E4395" w:rsidRDefault="002A0060" w:rsidP="002A0060">
      <w:pPr>
        <w:jc w:val="center"/>
        <w:rPr>
          <w:rFonts w:ascii="Times New Roman" w:eastAsia="PMingLiU" w:hAnsi="Times New Roman" w:cs="Times New Roman"/>
          <w:color w:val="000000" w:themeColor="text1"/>
        </w:rPr>
      </w:pPr>
    </w:p>
    <w:p w14:paraId="3DA334F7" w14:textId="77777777" w:rsidR="002A0060" w:rsidRPr="005E4395" w:rsidRDefault="002A0060" w:rsidP="002A0060">
      <w:pPr>
        <w:jc w:val="center"/>
        <w:rPr>
          <w:rFonts w:ascii="Times New Roman" w:eastAsia="PMingLiU" w:hAnsi="Times New Roman" w:cs="Times New Roman"/>
          <w:color w:val="000000" w:themeColor="text1"/>
        </w:rPr>
      </w:pPr>
    </w:p>
    <w:p w14:paraId="3933AD0A" w14:textId="77777777" w:rsidR="002A0060" w:rsidRPr="005E4395" w:rsidRDefault="002A0060" w:rsidP="002A0060">
      <w:pPr>
        <w:jc w:val="center"/>
        <w:rPr>
          <w:rFonts w:ascii="Times New Roman" w:eastAsia="PMingLiU" w:hAnsi="Times New Roman" w:cs="Times New Roman"/>
          <w:color w:val="000000" w:themeColor="text1"/>
        </w:rPr>
      </w:pPr>
    </w:p>
    <w:p w14:paraId="0E823326" w14:textId="77777777" w:rsidR="002A0060" w:rsidRPr="005E4395" w:rsidRDefault="002A0060" w:rsidP="002A0060">
      <w:pPr>
        <w:jc w:val="center"/>
        <w:rPr>
          <w:rFonts w:ascii="Times New Roman" w:eastAsia="PMingLiU" w:hAnsi="Times New Roman" w:cs="Times New Roman"/>
          <w:color w:val="000000" w:themeColor="text1"/>
        </w:rPr>
      </w:pPr>
    </w:p>
    <w:p w14:paraId="33F0FC77" w14:textId="77777777" w:rsidR="002A0060" w:rsidRPr="005E4395" w:rsidRDefault="002A0060" w:rsidP="002A0060">
      <w:pPr>
        <w:jc w:val="center"/>
        <w:rPr>
          <w:rFonts w:ascii="Times New Roman" w:eastAsia="PMingLiU" w:hAnsi="Times New Roman" w:cs="Times New Roman"/>
          <w:color w:val="000000" w:themeColor="text1"/>
        </w:rPr>
      </w:pPr>
    </w:p>
    <w:p w14:paraId="3F123BE5" w14:textId="77777777" w:rsidR="002A0060" w:rsidRPr="005E4395" w:rsidRDefault="002A0060" w:rsidP="002A0060">
      <w:pPr>
        <w:jc w:val="center"/>
        <w:rPr>
          <w:rFonts w:ascii="Times New Roman" w:eastAsia="PMingLiU" w:hAnsi="Times New Roman" w:cs="Times New Roman"/>
          <w:color w:val="000000" w:themeColor="text1"/>
        </w:rPr>
      </w:pPr>
    </w:p>
    <w:p w14:paraId="399091CA" w14:textId="77777777" w:rsidR="002A0060" w:rsidRPr="005E4395" w:rsidRDefault="002A0060" w:rsidP="002A0060">
      <w:pPr>
        <w:jc w:val="center"/>
        <w:rPr>
          <w:rFonts w:ascii="Times New Roman" w:eastAsia="PMingLiU" w:hAnsi="Times New Roman" w:cs="Times New Roman"/>
          <w:color w:val="000000" w:themeColor="text1"/>
        </w:rPr>
      </w:pPr>
    </w:p>
    <w:p w14:paraId="7A35C4CD" w14:textId="77777777" w:rsidR="002A0060" w:rsidRPr="005E4395" w:rsidRDefault="002A0060" w:rsidP="002A0060">
      <w:pPr>
        <w:jc w:val="center"/>
        <w:rPr>
          <w:rFonts w:ascii="Times New Roman" w:eastAsia="PMingLiU" w:hAnsi="Times New Roman" w:cs="Times New Roman"/>
          <w:color w:val="000000" w:themeColor="text1"/>
        </w:rPr>
      </w:pPr>
    </w:p>
    <w:p w14:paraId="7BCBE52E" w14:textId="77777777" w:rsidR="002A0060" w:rsidRPr="005E4395" w:rsidRDefault="002A0060" w:rsidP="002A0060">
      <w:pPr>
        <w:jc w:val="center"/>
        <w:rPr>
          <w:rFonts w:ascii="Times New Roman" w:eastAsia="PMingLiU" w:hAnsi="Times New Roman" w:cs="Times New Roman"/>
          <w:color w:val="000000" w:themeColor="text1"/>
        </w:rPr>
      </w:pPr>
    </w:p>
    <w:p w14:paraId="58240787" w14:textId="77777777" w:rsidR="002A0060" w:rsidRPr="005E4395" w:rsidRDefault="002A0060" w:rsidP="002A0060">
      <w:pPr>
        <w:jc w:val="center"/>
        <w:rPr>
          <w:rFonts w:ascii="Times New Roman" w:eastAsia="PMingLiU" w:hAnsi="Times New Roman" w:cs="Times New Roman"/>
          <w:color w:val="000000" w:themeColor="text1"/>
        </w:rPr>
      </w:pPr>
    </w:p>
    <w:p w14:paraId="79419C95" w14:textId="77777777" w:rsidR="002A0060" w:rsidRPr="005E4395" w:rsidRDefault="002A0060" w:rsidP="002A0060">
      <w:pPr>
        <w:jc w:val="center"/>
        <w:rPr>
          <w:rFonts w:ascii="Times New Roman" w:eastAsia="PMingLiU" w:hAnsi="Times New Roman" w:cs="Times New Roman"/>
          <w:color w:val="000000" w:themeColor="text1"/>
        </w:rPr>
      </w:pPr>
    </w:p>
    <w:p w14:paraId="6520F876" w14:textId="77777777" w:rsidR="002A0060" w:rsidRPr="005E4395" w:rsidRDefault="002A0060" w:rsidP="002A0060">
      <w:pPr>
        <w:jc w:val="center"/>
        <w:rPr>
          <w:rFonts w:ascii="Times New Roman" w:eastAsia="PMingLiU" w:hAnsi="Times New Roman" w:cs="Times New Roman"/>
          <w:color w:val="000000" w:themeColor="text1"/>
        </w:rPr>
      </w:pPr>
    </w:p>
    <w:p w14:paraId="3CE8BC48" w14:textId="77777777" w:rsidR="002A0060" w:rsidRPr="005E4395" w:rsidRDefault="002A0060" w:rsidP="002A0060">
      <w:pPr>
        <w:jc w:val="center"/>
        <w:rPr>
          <w:rFonts w:ascii="Times New Roman" w:eastAsia="PMingLiU" w:hAnsi="Times New Roman" w:cs="Times New Roman"/>
          <w:color w:val="000000" w:themeColor="text1"/>
        </w:rPr>
      </w:pPr>
    </w:p>
    <w:p w14:paraId="478BE1D5" w14:textId="77777777" w:rsidR="002A0060" w:rsidRPr="005E4395" w:rsidRDefault="002A0060" w:rsidP="002A0060">
      <w:pPr>
        <w:jc w:val="center"/>
        <w:rPr>
          <w:rFonts w:ascii="Times New Roman" w:eastAsia="PMingLiU" w:hAnsi="Times New Roman" w:cs="Times New Roman"/>
          <w:color w:val="000000" w:themeColor="text1"/>
        </w:rPr>
      </w:pPr>
    </w:p>
    <w:p w14:paraId="5C6393C0" w14:textId="77777777" w:rsidR="002A0060" w:rsidRPr="005E4395" w:rsidRDefault="002A0060" w:rsidP="002A0060">
      <w:pPr>
        <w:jc w:val="center"/>
        <w:rPr>
          <w:rFonts w:ascii="Times New Roman" w:eastAsia="PMingLiU" w:hAnsi="Times New Roman" w:cs="Times New Roman"/>
          <w:color w:val="000000" w:themeColor="text1"/>
        </w:rPr>
      </w:pPr>
      <w:r w:rsidRPr="005E4395">
        <w:rPr>
          <w:rFonts w:ascii="Times New Roman" w:eastAsia="PMingLiU" w:hAnsi="Times New Roman" w:cs="Times New Roman"/>
          <w:color w:val="000000" w:themeColor="text1"/>
        </w:rPr>
        <w:t>© Copyright by YIFENG WANG</w:t>
      </w:r>
    </w:p>
    <w:p w14:paraId="732811C0" w14:textId="0174A893" w:rsidR="002A0060" w:rsidRPr="005E4395" w:rsidRDefault="002A0060" w:rsidP="002A0060">
      <w:pPr>
        <w:jc w:val="center"/>
        <w:rPr>
          <w:rFonts w:ascii="Times New Roman" w:eastAsia="PMingLiU" w:hAnsi="Times New Roman" w:cs="Times New Roman"/>
          <w:color w:val="000000" w:themeColor="text1"/>
        </w:rPr>
      </w:pPr>
      <w:r w:rsidRPr="005E4395">
        <w:rPr>
          <w:rFonts w:ascii="Times New Roman" w:eastAsia="PMingLiU" w:hAnsi="Times New Roman" w:cs="Times New Roman"/>
          <w:color w:val="000000" w:themeColor="text1"/>
        </w:rPr>
        <w:t>All Rights Reserved</w:t>
      </w:r>
      <w:r w:rsidR="00D53973">
        <w:rPr>
          <w:rFonts w:ascii="Times New Roman" w:eastAsia="PMingLiU" w:hAnsi="Times New Roman" w:cs="Times New Roman"/>
          <w:color w:val="000000" w:themeColor="text1"/>
        </w:rPr>
        <w:t>.</w:t>
      </w:r>
    </w:p>
    <w:p w14:paraId="633DED42" w14:textId="77777777" w:rsidR="002A0060" w:rsidRPr="005E4395" w:rsidRDefault="002A0060" w:rsidP="002A0060">
      <w:pPr>
        <w:jc w:val="center"/>
        <w:rPr>
          <w:rFonts w:ascii="Times New Roman" w:eastAsia="PMingLiU" w:hAnsi="Times New Roman" w:cs="Times New Roman"/>
          <w:color w:val="000000" w:themeColor="text1"/>
        </w:rPr>
      </w:pPr>
    </w:p>
    <w:p w14:paraId="59C3D637" w14:textId="77777777" w:rsidR="002A0060" w:rsidRPr="005E4395" w:rsidRDefault="002A0060" w:rsidP="002A0060">
      <w:pPr>
        <w:tabs>
          <w:tab w:val="left" w:pos="4032"/>
        </w:tabs>
        <w:rPr>
          <w:color w:val="000000" w:themeColor="text1"/>
        </w:rPr>
        <w:sectPr w:rsidR="002A0060" w:rsidRPr="005E4395" w:rsidSect="00FD3470">
          <w:pgSz w:w="12242" w:h="15842"/>
          <w:pgMar w:top="1440" w:right="1440" w:bottom="1440" w:left="1440" w:header="720" w:footer="720" w:gutter="0"/>
          <w:cols w:space="720"/>
          <w:docGrid w:linePitch="360"/>
        </w:sectPr>
      </w:pPr>
    </w:p>
    <w:p w14:paraId="6C5C327F" w14:textId="77777777" w:rsidR="00520AC6" w:rsidRPr="005E4395" w:rsidRDefault="00520AC6" w:rsidP="00864431">
      <w:pPr>
        <w:pStyle w:val="1"/>
      </w:pPr>
      <w:bookmarkStart w:id="4" w:name="_Toc165226037"/>
      <w:bookmarkStart w:id="5" w:name="_Toc162380340"/>
      <w:r w:rsidRPr="005E4395">
        <w:lastRenderedPageBreak/>
        <w:t>DEDICATION</w:t>
      </w:r>
      <w:bookmarkEnd w:id="4"/>
    </w:p>
    <w:p w14:paraId="439F3408" w14:textId="23E41179" w:rsidR="00520AC6" w:rsidRPr="005E4395" w:rsidRDefault="00520AC6" w:rsidP="00CB7050">
      <w:pPr>
        <w:rPr>
          <w:rFonts w:ascii="Times New Roman" w:hAnsi="Times New Roman" w:cs="Times New Roman"/>
          <w:color w:val="000000" w:themeColor="text1"/>
        </w:rPr>
      </w:pPr>
      <w:r w:rsidRPr="005E4395">
        <w:rPr>
          <w:rFonts w:ascii="Times New Roman" w:hAnsi="Times New Roman" w:cs="Times New Roman"/>
          <w:color w:val="000000" w:themeColor="text1"/>
        </w:rPr>
        <w:t xml:space="preserve">To the person who has become </w:t>
      </w:r>
      <w:r w:rsidR="000E4FD2" w:rsidRPr="005E4395">
        <w:rPr>
          <w:rFonts w:ascii="Times New Roman" w:hAnsi="Times New Roman" w:cs="Times New Roman"/>
          <w:color w:val="000000" w:themeColor="text1"/>
        </w:rPr>
        <w:t xml:space="preserve">heavier, </w:t>
      </w:r>
      <w:r w:rsidRPr="005E4395">
        <w:rPr>
          <w:rFonts w:ascii="Times New Roman" w:hAnsi="Times New Roman" w:cs="Times New Roman"/>
          <w:color w:val="000000" w:themeColor="text1"/>
        </w:rPr>
        <w:t>stronger, braver, and a valiant fight</w:t>
      </w:r>
      <w:r w:rsidR="000E4FD2" w:rsidRPr="005E4395">
        <w:rPr>
          <w:rFonts w:ascii="Times New Roman" w:hAnsi="Times New Roman" w:cs="Times New Roman"/>
          <w:color w:val="000000" w:themeColor="text1"/>
        </w:rPr>
        <w:t>er</w:t>
      </w:r>
      <w:r w:rsidR="00644E25" w:rsidRPr="005E4395">
        <w:rPr>
          <w:rFonts w:ascii="Times New Roman" w:hAnsi="Times New Roman" w:cs="Times New Roman"/>
          <w:color w:val="000000" w:themeColor="text1"/>
        </w:rPr>
        <w:t xml:space="preserve"> after this process</w:t>
      </w:r>
      <w:r w:rsidR="00BA3A37" w:rsidRPr="005E4395">
        <w:rPr>
          <w:rFonts w:ascii="Times New Roman" w:hAnsi="Times New Roman" w:cs="Times New Roman"/>
          <w:color w:val="000000" w:themeColor="text1"/>
        </w:rPr>
        <w:t>.</w:t>
      </w:r>
    </w:p>
    <w:p w14:paraId="39B1408F" w14:textId="77777777" w:rsidR="00BA3A37" w:rsidRPr="005E4395" w:rsidRDefault="00BA3A37">
      <w:pPr>
        <w:rPr>
          <w:rFonts w:ascii="Times New Roman" w:hAnsi="Times New Roman" w:cs="Times New Roman"/>
          <w:color w:val="000000" w:themeColor="text1"/>
          <w:lang w:eastAsia="en-US"/>
        </w:rPr>
      </w:pPr>
      <w:r w:rsidRPr="005E4395">
        <w:rPr>
          <w:color w:val="000000" w:themeColor="text1"/>
        </w:rPr>
        <w:br w:type="page"/>
      </w:r>
    </w:p>
    <w:p w14:paraId="48FDE2A2" w14:textId="02CE26C0" w:rsidR="002A0060" w:rsidRPr="005E4395" w:rsidRDefault="002A0060" w:rsidP="00864431">
      <w:pPr>
        <w:pStyle w:val="1"/>
        <w:rPr>
          <w:lang w:eastAsia="zh-CN"/>
        </w:rPr>
      </w:pPr>
      <w:bookmarkStart w:id="6" w:name="_Toc165226038"/>
      <w:r w:rsidRPr="005E4395">
        <w:lastRenderedPageBreak/>
        <w:t>ACKNOWLEDGMENTS</w:t>
      </w:r>
      <w:bookmarkEnd w:id="5"/>
      <w:bookmarkEnd w:id="6"/>
    </w:p>
    <w:p w14:paraId="7E157936" w14:textId="77777777" w:rsidR="0017216B" w:rsidRPr="005E4395" w:rsidRDefault="0017216B" w:rsidP="0017216B">
      <w:pPr>
        <w:pStyle w:val="a3"/>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This Ph.D. takes a while—much longer than expected. The journey to this end was all along tough, ruthless, fatiguing, and lonely. Thanks to the many people who have invested in my academic career in one way or another, I am blessed with the strength to counteract the negatives and look up to the positivity of it. And for that, I am eternally thankful. </w:t>
      </w:r>
    </w:p>
    <w:p w14:paraId="18D80C26" w14:textId="77777777" w:rsidR="0017216B" w:rsidRPr="005E4395" w:rsidRDefault="0017216B" w:rsidP="0017216B">
      <w:pPr>
        <w:pStyle w:val="a3"/>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My dearest husband, Dr. Zhaozhong Chen, a brilliant scientist, engineer, handyman, lover, and future father, gave me endless encouragement and support throughout my pursuit of this journey. He is the sponsor of the later stage of my Ph.D. education and a couple of my research projects. This man used his hardworking money to shelter me, pay for my tuition and fees, buy me food I liked, and warm me up with gifts, ensuring I did not worry about financial concerns but focused on my own things. He is the person who cheers me up when I am down, calms me down when my mind blows, and, most importantly, backs me up to say “no” when I encounter unreasonable, unjust, or unethical treatment. Without him, I would not have been able to make it and become part of who I am. Thank you for your patience and love. May we be together for all the ups and ups and ups (no downs) for the rest of our lives. </w:t>
      </w:r>
    </w:p>
    <w:p w14:paraId="3356C747" w14:textId="77777777" w:rsidR="0017216B" w:rsidRPr="005E4395" w:rsidRDefault="0017216B" w:rsidP="0017216B">
      <w:pPr>
        <w:pStyle w:val="a3"/>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My doctoral advisor, Dr. Ioana Cionea, has guided, pushed, and trusted me to become a mature researcher. Throughout my years with her, I have learned much about being a better researcher, instructor, employee, coworker, and person. She is patient, helpful, and thoughtful. She has devoted a lot of her time to her students, including me, to the extent that sometimes she forgets to take care of herself. Without her unending and relentless support and encouragement, I would not complete this dissertation. I am grateful and lucky to have you as my advisor. </w:t>
      </w:r>
    </w:p>
    <w:p w14:paraId="2327AE7C" w14:textId="77777777" w:rsidR="0017216B" w:rsidRPr="005E4395" w:rsidRDefault="0017216B" w:rsidP="0017216B">
      <w:pPr>
        <w:pStyle w:val="a3"/>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I also want to express gratitude to my great committee members, Dr. Sun Kyong Lee, Dr. Yaguang Zhu, Dr. Mauricio Carvallo, and Dr. Amy Johnson. Thanks to their professional suggestions, I got the chance to improve the solidity of my dissertation design, data analysis, and report. I want to express special thanks to Dr. Sun Kyong Lee, who worked from Korea and overcame the time zone difference to attend various meetings for me. I had my first publication with her, with her encouragement when I lacked confidence in my project. This publication made the most crucial line on my curriculum vitae when I was in the job market. You are awesome! </w:t>
      </w:r>
    </w:p>
    <w:p w14:paraId="445D8DA8" w14:textId="77777777" w:rsidR="0017216B" w:rsidRPr="005E4395" w:rsidRDefault="0017216B" w:rsidP="0017216B">
      <w:pPr>
        <w:pStyle w:val="a3"/>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I am so lucky to be accompanied by a wonderful group of peers in Oklahoma, a place in the middle of nowhere. These people—Doris, Valerie, Cecily, Haijing, Anthony, Yuwei, Garry, and Da were courageous and supportive to me during my stay there. May these kind sisters and brothers be blessed the best!</w:t>
      </w:r>
    </w:p>
    <w:p w14:paraId="5410523A" w14:textId="77777777" w:rsidR="0017216B" w:rsidRPr="005E4395" w:rsidRDefault="0017216B" w:rsidP="0017216B">
      <w:pPr>
        <w:pStyle w:val="a3"/>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To my family members, thank you all for being proud of me. My parents, who did not get the chance to go to college because of the lack of available resources at their time, could never imagine one of their kids, a girl, would going across the ocean to the other side of the globe to initiate a new path that they never think of. My sisters and brothers, and sisters-in-law and brother-in-law, thank you for bragging about me in front of your friends and taking me as your family proud. The pocket money you contributed to my education now and then throughout these years has been the greatest gift in my life. My nephew, Yaoming Wang, you are my best! I have been babysitting him since he was little. In the meantime, he also babysat me with his smiling face, delightful laughs, and warm personality that light up my days. This 11-year-old gentleman is a great friend I made in my graduate life.</w:t>
      </w:r>
    </w:p>
    <w:p w14:paraId="56B4340F" w14:textId="7A512114" w:rsidR="002A0060" w:rsidRPr="005E4395" w:rsidRDefault="0081628B" w:rsidP="0081628B">
      <w:pPr>
        <w:spacing w:line="480" w:lineRule="auto"/>
        <w:ind w:firstLine="720"/>
        <w:rPr>
          <w:rFonts w:ascii="Times New Roman" w:eastAsiaTheme="minorEastAsia" w:hAnsi="Times New Roman" w:cs="Times New Roman"/>
          <w:color w:val="000000" w:themeColor="text1"/>
        </w:rPr>
      </w:pPr>
      <w:r w:rsidRPr="005E4395">
        <w:rPr>
          <w:rFonts w:ascii="Times New Roman" w:eastAsiaTheme="minorEastAsia" w:hAnsi="Times New Roman" w:cs="Times New Roman" w:hint="eastAsia"/>
          <w:color w:val="000000" w:themeColor="text1"/>
        </w:rPr>
        <w:t>谢谢</w:t>
      </w:r>
      <w:r w:rsidR="00573DEC" w:rsidRPr="005E4395">
        <w:rPr>
          <w:rFonts w:ascii="Times New Roman" w:eastAsiaTheme="minorEastAsia" w:hAnsi="Times New Roman" w:cs="Times New Roman" w:hint="eastAsia"/>
          <w:color w:val="000000" w:themeColor="text1"/>
        </w:rPr>
        <w:t>所有给予我陪伴、鼓励、帮助的人</w:t>
      </w:r>
      <w:r w:rsidRPr="005E4395">
        <w:rPr>
          <w:rFonts w:ascii="Times New Roman" w:eastAsiaTheme="minorEastAsia" w:hAnsi="Times New Roman" w:cs="Times New Roman" w:hint="eastAsia"/>
          <w:color w:val="000000" w:themeColor="text1"/>
        </w:rPr>
        <w:t>！</w:t>
      </w:r>
    </w:p>
    <w:p w14:paraId="645CF2F1" w14:textId="77777777" w:rsidR="0017216B" w:rsidRPr="005E4395" w:rsidRDefault="0017216B" w:rsidP="0081628B">
      <w:pPr>
        <w:spacing w:line="480" w:lineRule="auto"/>
        <w:ind w:firstLine="720"/>
        <w:rPr>
          <w:rFonts w:ascii="Times New Roman" w:eastAsiaTheme="minorEastAsia" w:hAnsi="Times New Roman" w:cs="Times New Roman"/>
          <w:color w:val="000000" w:themeColor="text1"/>
        </w:rPr>
      </w:pPr>
    </w:p>
    <w:bookmarkStart w:id="7" w:name="_Toc71414230" w:displacedByCustomXml="next"/>
    <w:sdt>
      <w:sdtPr>
        <w:rPr>
          <w:rFonts w:ascii="宋体" w:hAnsi="宋体" w:cs="宋体"/>
          <w:b w:val="0"/>
          <w:bCs w:val="0"/>
          <w:color w:val="auto"/>
          <w:lang w:val="zh-CN" w:eastAsia="zh-CN"/>
        </w:rPr>
        <w:id w:val="1863883"/>
        <w:docPartObj>
          <w:docPartGallery w:val="Table of Contents"/>
          <w:docPartUnique/>
        </w:docPartObj>
      </w:sdtPr>
      <w:sdtEndPr>
        <w:rPr>
          <w:noProof/>
          <w:lang w:val="en-US"/>
        </w:rPr>
      </w:sdtEndPr>
      <w:sdtContent>
        <w:bookmarkStart w:id="8" w:name="_Toc162380341" w:displacedByCustomXml="prev"/>
        <w:bookmarkStart w:id="9" w:name="_Toc165226039" w:displacedByCustomXml="prev"/>
        <w:p w14:paraId="1947393E" w14:textId="55CD994D" w:rsidR="002A0060" w:rsidRPr="005E4395" w:rsidRDefault="00CB7050" w:rsidP="00864431">
          <w:pPr>
            <w:pStyle w:val="1"/>
            <w:rPr>
              <w:rStyle w:val="10"/>
            </w:rPr>
          </w:pPr>
          <w:r w:rsidRPr="005E4395">
            <w:t>Table of Contents</w:t>
          </w:r>
          <w:bookmarkEnd w:id="9"/>
          <w:bookmarkEnd w:id="8"/>
        </w:p>
        <w:p w14:paraId="46D5A6D1" w14:textId="3C7A3955" w:rsidR="00CB7050" w:rsidRPr="005E4395" w:rsidRDefault="002A0060" w:rsidP="00CC0067">
          <w:pPr>
            <w:pStyle w:val="TOC1"/>
            <w:tabs>
              <w:tab w:val="right" w:leader="dot" w:pos="9352"/>
            </w:tabs>
            <w:adjustRightInd w:val="0"/>
            <w:snapToGrid w:val="0"/>
            <w:spacing w:before="0" w:line="480" w:lineRule="auto"/>
            <w:rPr>
              <w:rFonts w:ascii="Times New Roman" w:eastAsiaTheme="minorEastAsia" w:hAnsi="Times New Roman" w:cs="Times New Roman"/>
              <w:b w:val="0"/>
              <w:bCs w:val="0"/>
              <w:i w:val="0"/>
              <w:iCs w:val="0"/>
              <w:noProof/>
              <w:color w:val="000000" w:themeColor="text1"/>
              <w:kern w:val="2"/>
              <w14:ligatures w14:val="standardContextual"/>
            </w:rPr>
          </w:pPr>
          <w:r w:rsidRPr="005E4395">
            <w:rPr>
              <w:rFonts w:ascii="Times New Roman" w:hAnsi="Times New Roman" w:cs="Times New Roman"/>
              <w:b w:val="0"/>
              <w:bCs w:val="0"/>
              <w:i w:val="0"/>
              <w:iCs w:val="0"/>
              <w:color w:val="000000" w:themeColor="text1"/>
            </w:rPr>
            <w:fldChar w:fldCharType="begin"/>
          </w:r>
          <w:r w:rsidRPr="005E4395">
            <w:rPr>
              <w:rFonts w:ascii="Times New Roman" w:hAnsi="Times New Roman" w:cs="Times New Roman"/>
              <w:b w:val="0"/>
              <w:bCs w:val="0"/>
              <w:i w:val="0"/>
              <w:iCs w:val="0"/>
              <w:color w:val="000000" w:themeColor="text1"/>
            </w:rPr>
            <w:instrText>TOC \o "1-3" \h \z \u</w:instrText>
          </w:r>
          <w:r w:rsidRPr="005E4395">
            <w:rPr>
              <w:rFonts w:ascii="Times New Roman" w:hAnsi="Times New Roman" w:cs="Times New Roman"/>
              <w:b w:val="0"/>
              <w:bCs w:val="0"/>
              <w:i w:val="0"/>
              <w:iCs w:val="0"/>
              <w:color w:val="000000" w:themeColor="text1"/>
            </w:rPr>
            <w:fldChar w:fldCharType="separate"/>
          </w:r>
          <w:hyperlink w:anchor="_Toc165226037" w:history="1">
            <w:r w:rsidR="00CB7050" w:rsidRPr="005E4395">
              <w:rPr>
                <w:rStyle w:val="ac"/>
                <w:rFonts w:ascii="Times New Roman" w:hAnsi="Times New Roman" w:cs="Times New Roman"/>
                <w:b w:val="0"/>
                <w:bCs w:val="0"/>
                <w:i w:val="0"/>
                <w:iCs w:val="0"/>
                <w:noProof/>
                <w:color w:val="000000" w:themeColor="text1"/>
              </w:rPr>
              <w:t>Dedication</w:t>
            </w:r>
            <w:r w:rsidR="00CB7050" w:rsidRPr="005E4395">
              <w:rPr>
                <w:rFonts w:ascii="Times New Roman" w:hAnsi="Times New Roman" w:cs="Times New Roman"/>
                <w:b w:val="0"/>
                <w:bCs w:val="0"/>
                <w:i w:val="0"/>
                <w:iCs w:val="0"/>
                <w:noProof/>
                <w:webHidden/>
                <w:color w:val="000000" w:themeColor="text1"/>
              </w:rPr>
              <w:tab/>
            </w:r>
            <w:r w:rsidR="00CB7050" w:rsidRPr="005E4395">
              <w:rPr>
                <w:rFonts w:ascii="Times New Roman" w:hAnsi="Times New Roman" w:cs="Times New Roman"/>
                <w:b w:val="0"/>
                <w:bCs w:val="0"/>
                <w:i w:val="0"/>
                <w:iCs w:val="0"/>
                <w:noProof/>
                <w:webHidden/>
                <w:color w:val="000000" w:themeColor="text1"/>
              </w:rPr>
              <w:fldChar w:fldCharType="begin"/>
            </w:r>
            <w:r w:rsidR="00CB7050" w:rsidRPr="005E4395">
              <w:rPr>
                <w:rFonts w:ascii="Times New Roman" w:hAnsi="Times New Roman" w:cs="Times New Roman"/>
                <w:b w:val="0"/>
                <w:bCs w:val="0"/>
                <w:i w:val="0"/>
                <w:iCs w:val="0"/>
                <w:noProof/>
                <w:webHidden/>
                <w:color w:val="000000" w:themeColor="text1"/>
              </w:rPr>
              <w:instrText xml:space="preserve"> PAGEREF _Toc165226037 \h </w:instrText>
            </w:r>
            <w:r w:rsidR="00CB7050" w:rsidRPr="005E4395">
              <w:rPr>
                <w:rFonts w:ascii="Times New Roman" w:hAnsi="Times New Roman" w:cs="Times New Roman"/>
                <w:b w:val="0"/>
                <w:bCs w:val="0"/>
                <w:i w:val="0"/>
                <w:iCs w:val="0"/>
                <w:noProof/>
                <w:webHidden/>
                <w:color w:val="000000" w:themeColor="text1"/>
              </w:rPr>
            </w:r>
            <w:r w:rsidR="00CB7050" w:rsidRPr="005E4395">
              <w:rPr>
                <w:rFonts w:ascii="Times New Roman" w:hAnsi="Times New Roman" w:cs="Times New Roman"/>
                <w:b w:val="0"/>
                <w:bCs w:val="0"/>
                <w:i w:val="0"/>
                <w:iCs w:val="0"/>
                <w:noProof/>
                <w:webHidden/>
                <w:color w:val="000000" w:themeColor="text1"/>
              </w:rPr>
              <w:fldChar w:fldCharType="separate"/>
            </w:r>
            <w:r w:rsidR="00C308E4">
              <w:rPr>
                <w:rFonts w:ascii="Times New Roman" w:hAnsi="Times New Roman" w:cs="Times New Roman"/>
                <w:b w:val="0"/>
                <w:bCs w:val="0"/>
                <w:i w:val="0"/>
                <w:iCs w:val="0"/>
                <w:noProof/>
                <w:webHidden/>
                <w:color w:val="000000" w:themeColor="text1"/>
              </w:rPr>
              <w:t>iv</w:t>
            </w:r>
            <w:r w:rsidR="00CB7050" w:rsidRPr="005E4395">
              <w:rPr>
                <w:rFonts w:ascii="Times New Roman" w:hAnsi="Times New Roman" w:cs="Times New Roman"/>
                <w:b w:val="0"/>
                <w:bCs w:val="0"/>
                <w:i w:val="0"/>
                <w:iCs w:val="0"/>
                <w:noProof/>
                <w:webHidden/>
                <w:color w:val="000000" w:themeColor="text1"/>
              </w:rPr>
              <w:fldChar w:fldCharType="end"/>
            </w:r>
          </w:hyperlink>
        </w:p>
        <w:p w14:paraId="0D6D86A8" w14:textId="16656557" w:rsidR="00CB7050" w:rsidRPr="005E4395" w:rsidRDefault="00000000" w:rsidP="00CC0067">
          <w:pPr>
            <w:pStyle w:val="TOC1"/>
            <w:tabs>
              <w:tab w:val="right" w:leader="dot" w:pos="9352"/>
            </w:tabs>
            <w:adjustRightInd w:val="0"/>
            <w:snapToGrid w:val="0"/>
            <w:spacing w:before="0" w:line="480" w:lineRule="auto"/>
            <w:rPr>
              <w:rFonts w:ascii="Times New Roman" w:eastAsiaTheme="minorEastAsia" w:hAnsi="Times New Roman" w:cs="Times New Roman"/>
              <w:b w:val="0"/>
              <w:bCs w:val="0"/>
              <w:i w:val="0"/>
              <w:iCs w:val="0"/>
              <w:noProof/>
              <w:color w:val="000000" w:themeColor="text1"/>
              <w:kern w:val="2"/>
              <w14:ligatures w14:val="standardContextual"/>
            </w:rPr>
          </w:pPr>
          <w:hyperlink w:anchor="_Toc165226038" w:history="1">
            <w:r w:rsidR="00CB7050" w:rsidRPr="005E4395">
              <w:rPr>
                <w:rStyle w:val="ac"/>
                <w:rFonts w:ascii="Times New Roman" w:hAnsi="Times New Roman" w:cs="Times New Roman"/>
                <w:b w:val="0"/>
                <w:bCs w:val="0"/>
                <w:i w:val="0"/>
                <w:iCs w:val="0"/>
                <w:noProof/>
                <w:color w:val="000000" w:themeColor="text1"/>
              </w:rPr>
              <w:t>Acknowledgments</w:t>
            </w:r>
            <w:r w:rsidR="00CB7050" w:rsidRPr="005E4395">
              <w:rPr>
                <w:rFonts w:ascii="Times New Roman" w:hAnsi="Times New Roman" w:cs="Times New Roman"/>
                <w:b w:val="0"/>
                <w:bCs w:val="0"/>
                <w:i w:val="0"/>
                <w:iCs w:val="0"/>
                <w:noProof/>
                <w:webHidden/>
                <w:color w:val="000000" w:themeColor="text1"/>
              </w:rPr>
              <w:tab/>
            </w:r>
            <w:r w:rsidR="00CB7050" w:rsidRPr="005E4395">
              <w:rPr>
                <w:rFonts w:ascii="Times New Roman" w:hAnsi="Times New Roman" w:cs="Times New Roman"/>
                <w:b w:val="0"/>
                <w:bCs w:val="0"/>
                <w:i w:val="0"/>
                <w:iCs w:val="0"/>
                <w:noProof/>
                <w:webHidden/>
                <w:color w:val="000000" w:themeColor="text1"/>
              </w:rPr>
              <w:fldChar w:fldCharType="begin"/>
            </w:r>
            <w:r w:rsidR="00CB7050" w:rsidRPr="005E4395">
              <w:rPr>
                <w:rFonts w:ascii="Times New Roman" w:hAnsi="Times New Roman" w:cs="Times New Roman"/>
                <w:b w:val="0"/>
                <w:bCs w:val="0"/>
                <w:i w:val="0"/>
                <w:iCs w:val="0"/>
                <w:noProof/>
                <w:webHidden/>
                <w:color w:val="000000" w:themeColor="text1"/>
              </w:rPr>
              <w:instrText xml:space="preserve"> PAGEREF _Toc165226038 \h </w:instrText>
            </w:r>
            <w:r w:rsidR="00CB7050" w:rsidRPr="005E4395">
              <w:rPr>
                <w:rFonts w:ascii="Times New Roman" w:hAnsi="Times New Roman" w:cs="Times New Roman"/>
                <w:b w:val="0"/>
                <w:bCs w:val="0"/>
                <w:i w:val="0"/>
                <w:iCs w:val="0"/>
                <w:noProof/>
                <w:webHidden/>
                <w:color w:val="000000" w:themeColor="text1"/>
              </w:rPr>
            </w:r>
            <w:r w:rsidR="00CB7050" w:rsidRPr="005E4395">
              <w:rPr>
                <w:rFonts w:ascii="Times New Roman" w:hAnsi="Times New Roman" w:cs="Times New Roman"/>
                <w:b w:val="0"/>
                <w:bCs w:val="0"/>
                <w:i w:val="0"/>
                <w:iCs w:val="0"/>
                <w:noProof/>
                <w:webHidden/>
                <w:color w:val="000000" w:themeColor="text1"/>
              </w:rPr>
              <w:fldChar w:fldCharType="separate"/>
            </w:r>
            <w:r w:rsidR="00C308E4">
              <w:rPr>
                <w:rFonts w:ascii="Times New Roman" w:hAnsi="Times New Roman" w:cs="Times New Roman"/>
                <w:b w:val="0"/>
                <w:bCs w:val="0"/>
                <w:i w:val="0"/>
                <w:iCs w:val="0"/>
                <w:noProof/>
                <w:webHidden/>
                <w:color w:val="000000" w:themeColor="text1"/>
              </w:rPr>
              <w:t>v</w:t>
            </w:r>
            <w:r w:rsidR="00CB7050" w:rsidRPr="005E4395">
              <w:rPr>
                <w:rFonts w:ascii="Times New Roman" w:hAnsi="Times New Roman" w:cs="Times New Roman"/>
                <w:b w:val="0"/>
                <w:bCs w:val="0"/>
                <w:i w:val="0"/>
                <w:iCs w:val="0"/>
                <w:noProof/>
                <w:webHidden/>
                <w:color w:val="000000" w:themeColor="text1"/>
              </w:rPr>
              <w:fldChar w:fldCharType="end"/>
            </w:r>
          </w:hyperlink>
        </w:p>
        <w:p w14:paraId="3DD38FA2" w14:textId="14E687CD" w:rsidR="00CB7050" w:rsidRPr="005E4395" w:rsidRDefault="00000000" w:rsidP="00CC0067">
          <w:pPr>
            <w:pStyle w:val="TOC1"/>
            <w:tabs>
              <w:tab w:val="right" w:leader="dot" w:pos="9352"/>
            </w:tabs>
            <w:adjustRightInd w:val="0"/>
            <w:snapToGrid w:val="0"/>
            <w:spacing w:before="0" w:line="480" w:lineRule="auto"/>
            <w:rPr>
              <w:rFonts w:ascii="Times New Roman" w:eastAsiaTheme="minorEastAsia" w:hAnsi="Times New Roman" w:cs="Times New Roman"/>
              <w:b w:val="0"/>
              <w:bCs w:val="0"/>
              <w:i w:val="0"/>
              <w:iCs w:val="0"/>
              <w:noProof/>
              <w:color w:val="000000" w:themeColor="text1"/>
              <w:kern w:val="2"/>
              <w14:ligatures w14:val="standardContextual"/>
            </w:rPr>
          </w:pPr>
          <w:hyperlink w:anchor="_Toc165226039" w:history="1">
            <w:r w:rsidR="00CB7050" w:rsidRPr="005E4395">
              <w:rPr>
                <w:rStyle w:val="ac"/>
                <w:rFonts w:ascii="Times New Roman" w:hAnsi="Times New Roman" w:cs="Times New Roman"/>
                <w:b w:val="0"/>
                <w:bCs w:val="0"/>
                <w:i w:val="0"/>
                <w:iCs w:val="0"/>
                <w:noProof/>
                <w:color w:val="000000" w:themeColor="text1"/>
              </w:rPr>
              <w:t>Table of Contents</w:t>
            </w:r>
            <w:r w:rsidR="00CB7050" w:rsidRPr="005E4395">
              <w:rPr>
                <w:rFonts w:ascii="Times New Roman" w:hAnsi="Times New Roman" w:cs="Times New Roman"/>
                <w:b w:val="0"/>
                <w:bCs w:val="0"/>
                <w:i w:val="0"/>
                <w:iCs w:val="0"/>
                <w:noProof/>
                <w:webHidden/>
                <w:color w:val="000000" w:themeColor="text1"/>
              </w:rPr>
              <w:tab/>
            </w:r>
            <w:r w:rsidR="00CB7050" w:rsidRPr="005E4395">
              <w:rPr>
                <w:rFonts w:ascii="Times New Roman" w:hAnsi="Times New Roman" w:cs="Times New Roman"/>
                <w:b w:val="0"/>
                <w:bCs w:val="0"/>
                <w:i w:val="0"/>
                <w:iCs w:val="0"/>
                <w:noProof/>
                <w:webHidden/>
                <w:color w:val="000000" w:themeColor="text1"/>
              </w:rPr>
              <w:fldChar w:fldCharType="begin"/>
            </w:r>
            <w:r w:rsidR="00CB7050" w:rsidRPr="005E4395">
              <w:rPr>
                <w:rFonts w:ascii="Times New Roman" w:hAnsi="Times New Roman" w:cs="Times New Roman"/>
                <w:b w:val="0"/>
                <w:bCs w:val="0"/>
                <w:i w:val="0"/>
                <w:iCs w:val="0"/>
                <w:noProof/>
                <w:webHidden/>
                <w:color w:val="000000" w:themeColor="text1"/>
              </w:rPr>
              <w:instrText xml:space="preserve"> PAGEREF _Toc165226039 \h </w:instrText>
            </w:r>
            <w:r w:rsidR="00CB7050" w:rsidRPr="005E4395">
              <w:rPr>
                <w:rFonts w:ascii="Times New Roman" w:hAnsi="Times New Roman" w:cs="Times New Roman"/>
                <w:b w:val="0"/>
                <w:bCs w:val="0"/>
                <w:i w:val="0"/>
                <w:iCs w:val="0"/>
                <w:noProof/>
                <w:webHidden/>
                <w:color w:val="000000" w:themeColor="text1"/>
              </w:rPr>
            </w:r>
            <w:r w:rsidR="00CB7050" w:rsidRPr="005E4395">
              <w:rPr>
                <w:rFonts w:ascii="Times New Roman" w:hAnsi="Times New Roman" w:cs="Times New Roman"/>
                <w:b w:val="0"/>
                <w:bCs w:val="0"/>
                <w:i w:val="0"/>
                <w:iCs w:val="0"/>
                <w:noProof/>
                <w:webHidden/>
                <w:color w:val="000000" w:themeColor="text1"/>
              </w:rPr>
              <w:fldChar w:fldCharType="separate"/>
            </w:r>
            <w:r w:rsidR="00C308E4">
              <w:rPr>
                <w:rFonts w:ascii="Times New Roman" w:hAnsi="Times New Roman" w:cs="Times New Roman"/>
                <w:b w:val="0"/>
                <w:bCs w:val="0"/>
                <w:i w:val="0"/>
                <w:iCs w:val="0"/>
                <w:noProof/>
                <w:webHidden/>
                <w:color w:val="000000" w:themeColor="text1"/>
              </w:rPr>
              <w:t>vii</w:t>
            </w:r>
            <w:r w:rsidR="00CB7050" w:rsidRPr="005E4395">
              <w:rPr>
                <w:rFonts w:ascii="Times New Roman" w:hAnsi="Times New Roman" w:cs="Times New Roman"/>
                <w:b w:val="0"/>
                <w:bCs w:val="0"/>
                <w:i w:val="0"/>
                <w:iCs w:val="0"/>
                <w:noProof/>
                <w:webHidden/>
                <w:color w:val="000000" w:themeColor="text1"/>
              </w:rPr>
              <w:fldChar w:fldCharType="end"/>
            </w:r>
          </w:hyperlink>
        </w:p>
        <w:p w14:paraId="783A00F5" w14:textId="3E92A4D0" w:rsidR="00CB7050" w:rsidRPr="005E4395" w:rsidRDefault="00000000" w:rsidP="00CC0067">
          <w:pPr>
            <w:pStyle w:val="TOC1"/>
            <w:tabs>
              <w:tab w:val="right" w:leader="dot" w:pos="9352"/>
            </w:tabs>
            <w:adjustRightInd w:val="0"/>
            <w:snapToGrid w:val="0"/>
            <w:spacing w:before="0" w:line="480" w:lineRule="auto"/>
            <w:rPr>
              <w:rFonts w:ascii="Times New Roman" w:eastAsiaTheme="minorEastAsia" w:hAnsi="Times New Roman" w:cs="Times New Roman"/>
              <w:b w:val="0"/>
              <w:bCs w:val="0"/>
              <w:i w:val="0"/>
              <w:iCs w:val="0"/>
              <w:noProof/>
              <w:color w:val="000000" w:themeColor="text1"/>
              <w:kern w:val="2"/>
              <w14:ligatures w14:val="standardContextual"/>
            </w:rPr>
          </w:pPr>
          <w:hyperlink w:anchor="_Toc165226040" w:history="1">
            <w:r w:rsidR="00CB7050" w:rsidRPr="005E4395">
              <w:rPr>
                <w:rStyle w:val="ac"/>
                <w:rFonts w:ascii="Times New Roman" w:hAnsi="Times New Roman" w:cs="Times New Roman"/>
                <w:b w:val="0"/>
                <w:bCs w:val="0"/>
                <w:i w:val="0"/>
                <w:iCs w:val="0"/>
                <w:noProof/>
                <w:color w:val="000000" w:themeColor="text1"/>
              </w:rPr>
              <w:t>List of Tables</w:t>
            </w:r>
            <w:r w:rsidR="00CB7050" w:rsidRPr="005E4395">
              <w:rPr>
                <w:rFonts w:ascii="Times New Roman" w:hAnsi="Times New Roman" w:cs="Times New Roman"/>
                <w:b w:val="0"/>
                <w:bCs w:val="0"/>
                <w:i w:val="0"/>
                <w:iCs w:val="0"/>
                <w:noProof/>
                <w:webHidden/>
                <w:color w:val="000000" w:themeColor="text1"/>
              </w:rPr>
              <w:tab/>
            </w:r>
            <w:r w:rsidR="00CB7050" w:rsidRPr="005E4395">
              <w:rPr>
                <w:rFonts w:ascii="Times New Roman" w:hAnsi="Times New Roman" w:cs="Times New Roman"/>
                <w:b w:val="0"/>
                <w:bCs w:val="0"/>
                <w:i w:val="0"/>
                <w:iCs w:val="0"/>
                <w:noProof/>
                <w:webHidden/>
                <w:color w:val="000000" w:themeColor="text1"/>
              </w:rPr>
              <w:fldChar w:fldCharType="begin"/>
            </w:r>
            <w:r w:rsidR="00CB7050" w:rsidRPr="005E4395">
              <w:rPr>
                <w:rFonts w:ascii="Times New Roman" w:hAnsi="Times New Roman" w:cs="Times New Roman"/>
                <w:b w:val="0"/>
                <w:bCs w:val="0"/>
                <w:i w:val="0"/>
                <w:iCs w:val="0"/>
                <w:noProof/>
                <w:webHidden/>
                <w:color w:val="000000" w:themeColor="text1"/>
              </w:rPr>
              <w:instrText xml:space="preserve"> PAGEREF _Toc165226040 \h </w:instrText>
            </w:r>
            <w:r w:rsidR="00CB7050" w:rsidRPr="005E4395">
              <w:rPr>
                <w:rFonts w:ascii="Times New Roman" w:hAnsi="Times New Roman" w:cs="Times New Roman"/>
                <w:b w:val="0"/>
                <w:bCs w:val="0"/>
                <w:i w:val="0"/>
                <w:iCs w:val="0"/>
                <w:noProof/>
                <w:webHidden/>
                <w:color w:val="000000" w:themeColor="text1"/>
              </w:rPr>
            </w:r>
            <w:r w:rsidR="00CB7050" w:rsidRPr="005E4395">
              <w:rPr>
                <w:rFonts w:ascii="Times New Roman" w:hAnsi="Times New Roman" w:cs="Times New Roman"/>
                <w:b w:val="0"/>
                <w:bCs w:val="0"/>
                <w:i w:val="0"/>
                <w:iCs w:val="0"/>
                <w:noProof/>
                <w:webHidden/>
                <w:color w:val="000000" w:themeColor="text1"/>
              </w:rPr>
              <w:fldChar w:fldCharType="separate"/>
            </w:r>
            <w:r w:rsidR="00C308E4">
              <w:rPr>
                <w:rFonts w:ascii="Times New Roman" w:hAnsi="Times New Roman" w:cs="Times New Roman"/>
                <w:b w:val="0"/>
                <w:bCs w:val="0"/>
                <w:i w:val="0"/>
                <w:iCs w:val="0"/>
                <w:noProof/>
                <w:webHidden/>
                <w:color w:val="000000" w:themeColor="text1"/>
              </w:rPr>
              <w:t>ix</w:t>
            </w:r>
            <w:r w:rsidR="00CB7050" w:rsidRPr="005E4395">
              <w:rPr>
                <w:rFonts w:ascii="Times New Roman" w:hAnsi="Times New Roman" w:cs="Times New Roman"/>
                <w:b w:val="0"/>
                <w:bCs w:val="0"/>
                <w:i w:val="0"/>
                <w:iCs w:val="0"/>
                <w:noProof/>
                <w:webHidden/>
                <w:color w:val="000000" w:themeColor="text1"/>
              </w:rPr>
              <w:fldChar w:fldCharType="end"/>
            </w:r>
          </w:hyperlink>
        </w:p>
        <w:p w14:paraId="64439F4D" w14:textId="4325D50E" w:rsidR="00CB7050" w:rsidRPr="005E4395" w:rsidRDefault="00000000" w:rsidP="00CC0067">
          <w:pPr>
            <w:pStyle w:val="TOC1"/>
            <w:tabs>
              <w:tab w:val="right" w:leader="dot" w:pos="9352"/>
            </w:tabs>
            <w:adjustRightInd w:val="0"/>
            <w:snapToGrid w:val="0"/>
            <w:spacing w:before="0" w:line="480" w:lineRule="auto"/>
            <w:rPr>
              <w:rFonts w:ascii="Times New Roman" w:eastAsiaTheme="minorEastAsia" w:hAnsi="Times New Roman" w:cs="Times New Roman"/>
              <w:b w:val="0"/>
              <w:bCs w:val="0"/>
              <w:i w:val="0"/>
              <w:iCs w:val="0"/>
              <w:noProof/>
              <w:color w:val="000000" w:themeColor="text1"/>
              <w:kern w:val="2"/>
              <w14:ligatures w14:val="standardContextual"/>
            </w:rPr>
          </w:pPr>
          <w:hyperlink w:anchor="_Toc165226041" w:history="1">
            <w:r w:rsidR="00CC2268" w:rsidRPr="005E4395">
              <w:rPr>
                <w:rStyle w:val="ac"/>
                <w:rFonts w:ascii="Times New Roman" w:hAnsi="Times New Roman" w:cs="Times New Roman"/>
                <w:b w:val="0"/>
                <w:bCs w:val="0"/>
                <w:i w:val="0"/>
                <w:iCs w:val="0"/>
                <w:noProof/>
                <w:color w:val="000000" w:themeColor="text1"/>
              </w:rPr>
              <w:t>L</w:t>
            </w:r>
            <w:r w:rsidR="00CB7050" w:rsidRPr="005E4395">
              <w:rPr>
                <w:rStyle w:val="ac"/>
                <w:rFonts w:ascii="Times New Roman" w:hAnsi="Times New Roman" w:cs="Times New Roman"/>
                <w:b w:val="0"/>
                <w:bCs w:val="0"/>
                <w:i w:val="0"/>
                <w:iCs w:val="0"/>
                <w:noProof/>
                <w:color w:val="000000" w:themeColor="text1"/>
              </w:rPr>
              <w:t xml:space="preserve">ist of </w:t>
            </w:r>
            <w:r w:rsidR="00CC2268" w:rsidRPr="005E4395">
              <w:rPr>
                <w:rStyle w:val="ac"/>
                <w:rFonts w:ascii="Times New Roman" w:hAnsi="Times New Roman" w:cs="Times New Roman"/>
                <w:b w:val="0"/>
                <w:bCs w:val="0"/>
                <w:i w:val="0"/>
                <w:iCs w:val="0"/>
                <w:noProof/>
                <w:color w:val="000000" w:themeColor="text1"/>
              </w:rPr>
              <w:t>F</w:t>
            </w:r>
            <w:r w:rsidR="00CB7050" w:rsidRPr="005E4395">
              <w:rPr>
                <w:rStyle w:val="ac"/>
                <w:rFonts w:ascii="Times New Roman" w:hAnsi="Times New Roman" w:cs="Times New Roman"/>
                <w:b w:val="0"/>
                <w:bCs w:val="0"/>
                <w:i w:val="0"/>
                <w:iCs w:val="0"/>
                <w:noProof/>
                <w:color w:val="000000" w:themeColor="text1"/>
              </w:rPr>
              <w:t>igures</w:t>
            </w:r>
            <w:r w:rsidR="00CB7050" w:rsidRPr="005E4395">
              <w:rPr>
                <w:rFonts w:ascii="Times New Roman" w:hAnsi="Times New Roman" w:cs="Times New Roman"/>
                <w:b w:val="0"/>
                <w:bCs w:val="0"/>
                <w:i w:val="0"/>
                <w:iCs w:val="0"/>
                <w:noProof/>
                <w:webHidden/>
                <w:color w:val="000000" w:themeColor="text1"/>
              </w:rPr>
              <w:tab/>
            </w:r>
            <w:r w:rsidR="00CB7050" w:rsidRPr="005E4395">
              <w:rPr>
                <w:rFonts w:ascii="Times New Roman" w:hAnsi="Times New Roman" w:cs="Times New Roman"/>
                <w:b w:val="0"/>
                <w:bCs w:val="0"/>
                <w:i w:val="0"/>
                <w:iCs w:val="0"/>
                <w:noProof/>
                <w:webHidden/>
                <w:color w:val="000000" w:themeColor="text1"/>
              </w:rPr>
              <w:fldChar w:fldCharType="begin"/>
            </w:r>
            <w:r w:rsidR="00CB7050" w:rsidRPr="005E4395">
              <w:rPr>
                <w:rFonts w:ascii="Times New Roman" w:hAnsi="Times New Roman" w:cs="Times New Roman"/>
                <w:b w:val="0"/>
                <w:bCs w:val="0"/>
                <w:i w:val="0"/>
                <w:iCs w:val="0"/>
                <w:noProof/>
                <w:webHidden/>
                <w:color w:val="000000" w:themeColor="text1"/>
              </w:rPr>
              <w:instrText xml:space="preserve"> PAGEREF _Toc165226041 \h </w:instrText>
            </w:r>
            <w:r w:rsidR="00CB7050" w:rsidRPr="005E4395">
              <w:rPr>
                <w:rFonts w:ascii="Times New Roman" w:hAnsi="Times New Roman" w:cs="Times New Roman"/>
                <w:b w:val="0"/>
                <w:bCs w:val="0"/>
                <w:i w:val="0"/>
                <w:iCs w:val="0"/>
                <w:noProof/>
                <w:webHidden/>
                <w:color w:val="000000" w:themeColor="text1"/>
              </w:rPr>
            </w:r>
            <w:r w:rsidR="00CB7050" w:rsidRPr="005E4395">
              <w:rPr>
                <w:rFonts w:ascii="Times New Roman" w:hAnsi="Times New Roman" w:cs="Times New Roman"/>
                <w:b w:val="0"/>
                <w:bCs w:val="0"/>
                <w:i w:val="0"/>
                <w:iCs w:val="0"/>
                <w:noProof/>
                <w:webHidden/>
                <w:color w:val="000000" w:themeColor="text1"/>
              </w:rPr>
              <w:fldChar w:fldCharType="separate"/>
            </w:r>
            <w:r w:rsidR="00C308E4">
              <w:rPr>
                <w:rFonts w:ascii="Times New Roman" w:hAnsi="Times New Roman" w:cs="Times New Roman"/>
                <w:b w:val="0"/>
                <w:bCs w:val="0"/>
                <w:i w:val="0"/>
                <w:iCs w:val="0"/>
                <w:noProof/>
                <w:webHidden/>
                <w:color w:val="000000" w:themeColor="text1"/>
              </w:rPr>
              <w:t>x</w:t>
            </w:r>
            <w:r w:rsidR="00CB7050" w:rsidRPr="005E4395">
              <w:rPr>
                <w:rFonts w:ascii="Times New Roman" w:hAnsi="Times New Roman" w:cs="Times New Roman"/>
                <w:b w:val="0"/>
                <w:bCs w:val="0"/>
                <w:i w:val="0"/>
                <w:iCs w:val="0"/>
                <w:noProof/>
                <w:webHidden/>
                <w:color w:val="000000" w:themeColor="text1"/>
              </w:rPr>
              <w:fldChar w:fldCharType="end"/>
            </w:r>
          </w:hyperlink>
        </w:p>
        <w:p w14:paraId="1143472F" w14:textId="3A3D343C" w:rsidR="00CB7050" w:rsidRPr="005E4395" w:rsidRDefault="00000000" w:rsidP="00CC0067">
          <w:pPr>
            <w:pStyle w:val="TOC1"/>
            <w:tabs>
              <w:tab w:val="right" w:leader="dot" w:pos="9352"/>
            </w:tabs>
            <w:adjustRightInd w:val="0"/>
            <w:snapToGrid w:val="0"/>
            <w:spacing w:before="0" w:line="480" w:lineRule="auto"/>
            <w:rPr>
              <w:rFonts w:ascii="Times New Roman" w:eastAsiaTheme="minorEastAsia" w:hAnsi="Times New Roman" w:cs="Times New Roman"/>
              <w:b w:val="0"/>
              <w:bCs w:val="0"/>
              <w:i w:val="0"/>
              <w:iCs w:val="0"/>
              <w:noProof/>
              <w:color w:val="000000" w:themeColor="text1"/>
              <w:kern w:val="2"/>
              <w14:ligatures w14:val="standardContextual"/>
            </w:rPr>
          </w:pPr>
          <w:hyperlink w:anchor="_Toc165226042" w:history="1">
            <w:r w:rsidR="00CC2268" w:rsidRPr="005E4395">
              <w:rPr>
                <w:rStyle w:val="ac"/>
                <w:rFonts w:ascii="Times New Roman" w:hAnsi="Times New Roman" w:cs="Times New Roman"/>
                <w:b w:val="0"/>
                <w:bCs w:val="0"/>
                <w:i w:val="0"/>
                <w:iCs w:val="0"/>
                <w:noProof/>
                <w:color w:val="000000" w:themeColor="text1"/>
              </w:rPr>
              <w:t>A</w:t>
            </w:r>
            <w:r w:rsidR="00CB7050" w:rsidRPr="005E4395">
              <w:rPr>
                <w:rStyle w:val="ac"/>
                <w:rFonts w:ascii="Times New Roman" w:hAnsi="Times New Roman" w:cs="Times New Roman"/>
                <w:b w:val="0"/>
                <w:bCs w:val="0"/>
                <w:i w:val="0"/>
                <w:iCs w:val="0"/>
                <w:noProof/>
                <w:color w:val="000000" w:themeColor="text1"/>
              </w:rPr>
              <w:t>bstract</w:t>
            </w:r>
            <w:r w:rsidR="00CB7050" w:rsidRPr="005E4395">
              <w:rPr>
                <w:rFonts w:ascii="Times New Roman" w:hAnsi="Times New Roman" w:cs="Times New Roman"/>
                <w:b w:val="0"/>
                <w:bCs w:val="0"/>
                <w:i w:val="0"/>
                <w:iCs w:val="0"/>
                <w:noProof/>
                <w:webHidden/>
                <w:color w:val="000000" w:themeColor="text1"/>
              </w:rPr>
              <w:tab/>
            </w:r>
            <w:r w:rsidR="00CB7050" w:rsidRPr="005E4395">
              <w:rPr>
                <w:rFonts w:ascii="Times New Roman" w:hAnsi="Times New Roman" w:cs="Times New Roman"/>
                <w:b w:val="0"/>
                <w:bCs w:val="0"/>
                <w:i w:val="0"/>
                <w:iCs w:val="0"/>
                <w:noProof/>
                <w:webHidden/>
                <w:color w:val="000000" w:themeColor="text1"/>
              </w:rPr>
              <w:fldChar w:fldCharType="begin"/>
            </w:r>
            <w:r w:rsidR="00CB7050" w:rsidRPr="005E4395">
              <w:rPr>
                <w:rFonts w:ascii="Times New Roman" w:hAnsi="Times New Roman" w:cs="Times New Roman"/>
                <w:b w:val="0"/>
                <w:bCs w:val="0"/>
                <w:i w:val="0"/>
                <w:iCs w:val="0"/>
                <w:noProof/>
                <w:webHidden/>
                <w:color w:val="000000" w:themeColor="text1"/>
              </w:rPr>
              <w:instrText xml:space="preserve"> PAGEREF _Toc165226042 \h </w:instrText>
            </w:r>
            <w:r w:rsidR="00CB7050" w:rsidRPr="005E4395">
              <w:rPr>
                <w:rFonts w:ascii="Times New Roman" w:hAnsi="Times New Roman" w:cs="Times New Roman"/>
                <w:b w:val="0"/>
                <w:bCs w:val="0"/>
                <w:i w:val="0"/>
                <w:iCs w:val="0"/>
                <w:noProof/>
                <w:webHidden/>
                <w:color w:val="000000" w:themeColor="text1"/>
              </w:rPr>
            </w:r>
            <w:r w:rsidR="00CB7050" w:rsidRPr="005E4395">
              <w:rPr>
                <w:rFonts w:ascii="Times New Roman" w:hAnsi="Times New Roman" w:cs="Times New Roman"/>
                <w:b w:val="0"/>
                <w:bCs w:val="0"/>
                <w:i w:val="0"/>
                <w:iCs w:val="0"/>
                <w:noProof/>
                <w:webHidden/>
                <w:color w:val="000000" w:themeColor="text1"/>
              </w:rPr>
              <w:fldChar w:fldCharType="separate"/>
            </w:r>
            <w:r w:rsidR="00C308E4">
              <w:rPr>
                <w:rFonts w:ascii="Times New Roman" w:hAnsi="Times New Roman" w:cs="Times New Roman"/>
                <w:b w:val="0"/>
                <w:bCs w:val="0"/>
                <w:i w:val="0"/>
                <w:iCs w:val="0"/>
                <w:noProof/>
                <w:webHidden/>
                <w:color w:val="000000" w:themeColor="text1"/>
              </w:rPr>
              <w:t>xi</w:t>
            </w:r>
            <w:r w:rsidR="00CB7050" w:rsidRPr="005E4395">
              <w:rPr>
                <w:rFonts w:ascii="Times New Roman" w:hAnsi="Times New Roman" w:cs="Times New Roman"/>
                <w:b w:val="0"/>
                <w:bCs w:val="0"/>
                <w:i w:val="0"/>
                <w:iCs w:val="0"/>
                <w:noProof/>
                <w:webHidden/>
                <w:color w:val="000000" w:themeColor="text1"/>
              </w:rPr>
              <w:fldChar w:fldCharType="end"/>
            </w:r>
          </w:hyperlink>
        </w:p>
        <w:p w14:paraId="5D0E935D" w14:textId="64DAB49C" w:rsidR="00CB7050" w:rsidRPr="005E4395" w:rsidRDefault="00000000" w:rsidP="00CC0067">
          <w:pPr>
            <w:pStyle w:val="TOC1"/>
            <w:tabs>
              <w:tab w:val="right" w:leader="dot" w:pos="9352"/>
            </w:tabs>
            <w:adjustRightInd w:val="0"/>
            <w:snapToGrid w:val="0"/>
            <w:spacing w:before="0" w:line="480" w:lineRule="auto"/>
            <w:rPr>
              <w:rFonts w:ascii="Times New Roman" w:eastAsiaTheme="minorEastAsia" w:hAnsi="Times New Roman" w:cs="Times New Roman"/>
              <w:b w:val="0"/>
              <w:bCs w:val="0"/>
              <w:i w:val="0"/>
              <w:iCs w:val="0"/>
              <w:noProof/>
              <w:color w:val="000000" w:themeColor="text1"/>
              <w:kern w:val="2"/>
              <w14:ligatures w14:val="standardContextual"/>
            </w:rPr>
          </w:pPr>
          <w:hyperlink w:anchor="_Toc165226043" w:history="1">
            <w:r w:rsidR="00CB7050" w:rsidRPr="005E4395">
              <w:rPr>
                <w:rStyle w:val="ac"/>
                <w:rFonts w:ascii="Times New Roman" w:hAnsi="Times New Roman" w:cs="Times New Roman"/>
                <w:b w:val="0"/>
                <w:bCs w:val="0"/>
                <w:i w:val="0"/>
                <w:iCs w:val="0"/>
                <w:noProof/>
                <w:color w:val="000000" w:themeColor="text1"/>
              </w:rPr>
              <w:t>Chapter 1: Introduction</w:t>
            </w:r>
            <w:r w:rsidR="00CB7050" w:rsidRPr="005E4395">
              <w:rPr>
                <w:rFonts w:ascii="Times New Roman" w:hAnsi="Times New Roman" w:cs="Times New Roman"/>
                <w:b w:val="0"/>
                <w:bCs w:val="0"/>
                <w:i w:val="0"/>
                <w:iCs w:val="0"/>
                <w:noProof/>
                <w:webHidden/>
                <w:color w:val="000000" w:themeColor="text1"/>
              </w:rPr>
              <w:tab/>
            </w:r>
            <w:r w:rsidR="00CB7050" w:rsidRPr="005E4395">
              <w:rPr>
                <w:rFonts w:ascii="Times New Roman" w:hAnsi="Times New Roman" w:cs="Times New Roman"/>
                <w:b w:val="0"/>
                <w:bCs w:val="0"/>
                <w:i w:val="0"/>
                <w:iCs w:val="0"/>
                <w:noProof/>
                <w:webHidden/>
                <w:color w:val="000000" w:themeColor="text1"/>
              </w:rPr>
              <w:fldChar w:fldCharType="begin"/>
            </w:r>
            <w:r w:rsidR="00CB7050" w:rsidRPr="005E4395">
              <w:rPr>
                <w:rFonts w:ascii="Times New Roman" w:hAnsi="Times New Roman" w:cs="Times New Roman"/>
                <w:b w:val="0"/>
                <w:bCs w:val="0"/>
                <w:i w:val="0"/>
                <w:iCs w:val="0"/>
                <w:noProof/>
                <w:webHidden/>
                <w:color w:val="000000" w:themeColor="text1"/>
              </w:rPr>
              <w:instrText xml:space="preserve"> PAGEREF _Toc165226043 \h </w:instrText>
            </w:r>
            <w:r w:rsidR="00CB7050" w:rsidRPr="005E4395">
              <w:rPr>
                <w:rFonts w:ascii="Times New Roman" w:hAnsi="Times New Roman" w:cs="Times New Roman"/>
                <w:b w:val="0"/>
                <w:bCs w:val="0"/>
                <w:i w:val="0"/>
                <w:iCs w:val="0"/>
                <w:noProof/>
                <w:webHidden/>
                <w:color w:val="000000" w:themeColor="text1"/>
              </w:rPr>
            </w:r>
            <w:r w:rsidR="00CB7050" w:rsidRPr="005E4395">
              <w:rPr>
                <w:rFonts w:ascii="Times New Roman" w:hAnsi="Times New Roman" w:cs="Times New Roman"/>
                <w:b w:val="0"/>
                <w:bCs w:val="0"/>
                <w:i w:val="0"/>
                <w:iCs w:val="0"/>
                <w:noProof/>
                <w:webHidden/>
                <w:color w:val="000000" w:themeColor="text1"/>
              </w:rPr>
              <w:fldChar w:fldCharType="separate"/>
            </w:r>
            <w:r w:rsidR="00C308E4">
              <w:rPr>
                <w:rFonts w:ascii="Times New Roman" w:hAnsi="Times New Roman" w:cs="Times New Roman"/>
                <w:b w:val="0"/>
                <w:bCs w:val="0"/>
                <w:i w:val="0"/>
                <w:iCs w:val="0"/>
                <w:noProof/>
                <w:webHidden/>
                <w:color w:val="000000" w:themeColor="text1"/>
              </w:rPr>
              <w:t>1</w:t>
            </w:r>
            <w:r w:rsidR="00CB7050" w:rsidRPr="005E4395">
              <w:rPr>
                <w:rFonts w:ascii="Times New Roman" w:hAnsi="Times New Roman" w:cs="Times New Roman"/>
                <w:b w:val="0"/>
                <w:bCs w:val="0"/>
                <w:i w:val="0"/>
                <w:iCs w:val="0"/>
                <w:noProof/>
                <w:webHidden/>
                <w:color w:val="000000" w:themeColor="text1"/>
              </w:rPr>
              <w:fldChar w:fldCharType="end"/>
            </w:r>
          </w:hyperlink>
        </w:p>
        <w:p w14:paraId="133846F5" w14:textId="4DCDF33D" w:rsidR="00CB7050" w:rsidRPr="005E4395" w:rsidRDefault="00000000" w:rsidP="00CC0067">
          <w:pPr>
            <w:pStyle w:val="TOC1"/>
            <w:tabs>
              <w:tab w:val="right" w:leader="dot" w:pos="9352"/>
            </w:tabs>
            <w:adjustRightInd w:val="0"/>
            <w:snapToGrid w:val="0"/>
            <w:spacing w:before="0" w:line="480" w:lineRule="auto"/>
            <w:rPr>
              <w:rFonts w:ascii="Times New Roman" w:eastAsiaTheme="minorEastAsia" w:hAnsi="Times New Roman" w:cs="Times New Roman"/>
              <w:b w:val="0"/>
              <w:bCs w:val="0"/>
              <w:i w:val="0"/>
              <w:iCs w:val="0"/>
              <w:noProof/>
              <w:color w:val="000000" w:themeColor="text1"/>
              <w:kern w:val="2"/>
              <w14:ligatures w14:val="standardContextual"/>
            </w:rPr>
          </w:pPr>
          <w:hyperlink w:anchor="_Toc165226044" w:history="1">
            <w:r w:rsidR="00CB7050" w:rsidRPr="005E4395">
              <w:rPr>
                <w:rStyle w:val="ac"/>
                <w:rFonts w:ascii="Times New Roman" w:hAnsi="Times New Roman" w:cs="Times New Roman"/>
                <w:b w:val="0"/>
                <w:bCs w:val="0"/>
                <w:i w:val="0"/>
                <w:iCs w:val="0"/>
                <w:noProof/>
                <w:color w:val="000000" w:themeColor="text1"/>
              </w:rPr>
              <w:t>Chapter 2: Literature Review</w:t>
            </w:r>
            <w:r w:rsidR="00CB7050" w:rsidRPr="005E4395">
              <w:rPr>
                <w:rFonts w:ascii="Times New Roman" w:hAnsi="Times New Roman" w:cs="Times New Roman"/>
                <w:b w:val="0"/>
                <w:bCs w:val="0"/>
                <w:i w:val="0"/>
                <w:iCs w:val="0"/>
                <w:noProof/>
                <w:webHidden/>
                <w:color w:val="000000" w:themeColor="text1"/>
              </w:rPr>
              <w:tab/>
            </w:r>
            <w:r w:rsidR="00CB7050" w:rsidRPr="005E4395">
              <w:rPr>
                <w:rFonts w:ascii="Times New Roman" w:hAnsi="Times New Roman" w:cs="Times New Roman"/>
                <w:b w:val="0"/>
                <w:bCs w:val="0"/>
                <w:i w:val="0"/>
                <w:iCs w:val="0"/>
                <w:noProof/>
                <w:webHidden/>
                <w:color w:val="000000" w:themeColor="text1"/>
              </w:rPr>
              <w:fldChar w:fldCharType="begin"/>
            </w:r>
            <w:r w:rsidR="00CB7050" w:rsidRPr="005E4395">
              <w:rPr>
                <w:rFonts w:ascii="Times New Roman" w:hAnsi="Times New Roman" w:cs="Times New Roman"/>
                <w:b w:val="0"/>
                <w:bCs w:val="0"/>
                <w:i w:val="0"/>
                <w:iCs w:val="0"/>
                <w:noProof/>
                <w:webHidden/>
                <w:color w:val="000000" w:themeColor="text1"/>
              </w:rPr>
              <w:instrText xml:space="preserve"> PAGEREF _Toc165226044 \h </w:instrText>
            </w:r>
            <w:r w:rsidR="00CB7050" w:rsidRPr="005E4395">
              <w:rPr>
                <w:rFonts w:ascii="Times New Roman" w:hAnsi="Times New Roman" w:cs="Times New Roman"/>
                <w:b w:val="0"/>
                <w:bCs w:val="0"/>
                <w:i w:val="0"/>
                <w:iCs w:val="0"/>
                <w:noProof/>
                <w:webHidden/>
                <w:color w:val="000000" w:themeColor="text1"/>
              </w:rPr>
            </w:r>
            <w:r w:rsidR="00CB7050" w:rsidRPr="005E4395">
              <w:rPr>
                <w:rFonts w:ascii="Times New Roman" w:hAnsi="Times New Roman" w:cs="Times New Roman"/>
                <w:b w:val="0"/>
                <w:bCs w:val="0"/>
                <w:i w:val="0"/>
                <w:iCs w:val="0"/>
                <w:noProof/>
                <w:webHidden/>
                <w:color w:val="000000" w:themeColor="text1"/>
              </w:rPr>
              <w:fldChar w:fldCharType="separate"/>
            </w:r>
            <w:r w:rsidR="00C308E4">
              <w:rPr>
                <w:rFonts w:ascii="Times New Roman" w:hAnsi="Times New Roman" w:cs="Times New Roman"/>
                <w:b w:val="0"/>
                <w:bCs w:val="0"/>
                <w:i w:val="0"/>
                <w:iCs w:val="0"/>
                <w:noProof/>
                <w:webHidden/>
                <w:color w:val="000000" w:themeColor="text1"/>
              </w:rPr>
              <w:t>12</w:t>
            </w:r>
            <w:r w:rsidR="00CB7050" w:rsidRPr="005E4395">
              <w:rPr>
                <w:rFonts w:ascii="Times New Roman" w:hAnsi="Times New Roman" w:cs="Times New Roman"/>
                <w:b w:val="0"/>
                <w:bCs w:val="0"/>
                <w:i w:val="0"/>
                <w:iCs w:val="0"/>
                <w:noProof/>
                <w:webHidden/>
                <w:color w:val="000000" w:themeColor="text1"/>
              </w:rPr>
              <w:fldChar w:fldCharType="end"/>
            </w:r>
          </w:hyperlink>
        </w:p>
        <w:p w14:paraId="7106D541" w14:textId="282EC7C6" w:rsidR="00CB7050" w:rsidRPr="005E4395" w:rsidRDefault="00000000" w:rsidP="00CC0067">
          <w:pPr>
            <w:pStyle w:val="TOC2"/>
            <w:ind w:leftChars="200" w:right="240"/>
            <w:rPr>
              <w:rFonts w:ascii="Times New Roman" w:eastAsiaTheme="minorEastAsia" w:hAnsi="Times New Roman" w:cs="Times New Roman"/>
              <w:b w:val="0"/>
              <w:bCs w:val="0"/>
              <w:noProof/>
              <w:color w:val="000000" w:themeColor="text1"/>
              <w:kern w:val="2"/>
              <w:sz w:val="24"/>
              <w:szCs w:val="24"/>
              <w14:ligatures w14:val="standardContextual"/>
            </w:rPr>
          </w:pPr>
          <w:hyperlink w:anchor="_Toc165226045" w:history="1">
            <w:r w:rsidR="00CB7050" w:rsidRPr="005E4395">
              <w:rPr>
                <w:rStyle w:val="ac"/>
                <w:rFonts w:ascii="Times New Roman" w:hAnsi="Times New Roman" w:cs="Times New Roman"/>
                <w:b w:val="0"/>
                <w:bCs w:val="0"/>
                <w:noProof/>
                <w:color w:val="000000" w:themeColor="text1"/>
                <w:sz w:val="24"/>
                <w:szCs w:val="24"/>
              </w:rPr>
              <w:t xml:space="preserve">Individual </w:t>
            </w:r>
            <w:r w:rsidR="00CC0067" w:rsidRPr="005E4395">
              <w:rPr>
                <w:rStyle w:val="ac"/>
                <w:rFonts w:ascii="Times New Roman" w:hAnsi="Times New Roman" w:cs="Times New Roman"/>
                <w:b w:val="0"/>
                <w:bCs w:val="0"/>
                <w:noProof/>
                <w:color w:val="000000" w:themeColor="text1"/>
                <w:sz w:val="24"/>
                <w:szCs w:val="24"/>
              </w:rPr>
              <w:t>an</w:t>
            </w:r>
            <w:r w:rsidR="00CB7050" w:rsidRPr="005E4395">
              <w:rPr>
                <w:rStyle w:val="ac"/>
                <w:rFonts w:ascii="Times New Roman" w:hAnsi="Times New Roman" w:cs="Times New Roman"/>
                <w:b w:val="0"/>
                <w:bCs w:val="0"/>
                <w:noProof/>
                <w:color w:val="000000" w:themeColor="text1"/>
                <w:sz w:val="24"/>
                <w:szCs w:val="24"/>
              </w:rPr>
              <w:t xml:space="preserve">d Relational Perspectives </w:t>
            </w:r>
            <w:r w:rsidR="00CC0067" w:rsidRPr="005E4395">
              <w:rPr>
                <w:rStyle w:val="ac"/>
                <w:rFonts w:ascii="Times New Roman" w:hAnsi="Times New Roman" w:cs="Times New Roman"/>
                <w:b w:val="0"/>
                <w:bCs w:val="0"/>
                <w:noProof/>
                <w:color w:val="000000" w:themeColor="text1"/>
                <w:sz w:val="24"/>
                <w:szCs w:val="24"/>
              </w:rPr>
              <w:t>of</w:t>
            </w:r>
            <w:r w:rsidR="00CB7050" w:rsidRPr="005E4395">
              <w:rPr>
                <w:rStyle w:val="ac"/>
                <w:rFonts w:ascii="Times New Roman" w:hAnsi="Times New Roman" w:cs="Times New Roman"/>
                <w:b w:val="0"/>
                <w:bCs w:val="0"/>
                <w:noProof/>
                <w:color w:val="000000" w:themeColor="text1"/>
                <w:sz w:val="24"/>
                <w:szCs w:val="24"/>
              </w:rPr>
              <w:t xml:space="preserve"> Intercultural Competence</w:t>
            </w:r>
            <w:r w:rsidR="00CB7050" w:rsidRPr="005E4395">
              <w:rPr>
                <w:rFonts w:ascii="Times New Roman" w:hAnsi="Times New Roman" w:cs="Times New Roman"/>
                <w:b w:val="0"/>
                <w:bCs w:val="0"/>
                <w:noProof/>
                <w:webHidden/>
                <w:color w:val="000000" w:themeColor="text1"/>
                <w:sz w:val="24"/>
                <w:szCs w:val="24"/>
              </w:rPr>
              <w:tab/>
            </w:r>
            <w:r w:rsidR="00CB7050" w:rsidRPr="005E4395">
              <w:rPr>
                <w:rFonts w:ascii="Times New Roman" w:hAnsi="Times New Roman" w:cs="Times New Roman"/>
                <w:b w:val="0"/>
                <w:bCs w:val="0"/>
                <w:noProof/>
                <w:webHidden/>
                <w:color w:val="000000" w:themeColor="text1"/>
                <w:sz w:val="24"/>
                <w:szCs w:val="24"/>
              </w:rPr>
              <w:fldChar w:fldCharType="begin"/>
            </w:r>
            <w:r w:rsidR="00CB7050" w:rsidRPr="005E4395">
              <w:rPr>
                <w:rFonts w:ascii="Times New Roman" w:hAnsi="Times New Roman" w:cs="Times New Roman"/>
                <w:b w:val="0"/>
                <w:bCs w:val="0"/>
                <w:noProof/>
                <w:webHidden/>
                <w:color w:val="000000" w:themeColor="text1"/>
                <w:sz w:val="24"/>
                <w:szCs w:val="24"/>
              </w:rPr>
              <w:instrText xml:space="preserve"> PAGEREF _Toc165226045 \h </w:instrText>
            </w:r>
            <w:r w:rsidR="00CB7050" w:rsidRPr="005E4395">
              <w:rPr>
                <w:rFonts w:ascii="Times New Roman" w:hAnsi="Times New Roman" w:cs="Times New Roman"/>
                <w:b w:val="0"/>
                <w:bCs w:val="0"/>
                <w:noProof/>
                <w:webHidden/>
                <w:color w:val="000000" w:themeColor="text1"/>
                <w:sz w:val="24"/>
                <w:szCs w:val="24"/>
              </w:rPr>
            </w:r>
            <w:r w:rsidR="00CB705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12</w:t>
            </w:r>
            <w:r w:rsidR="00CB7050" w:rsidRPr="005E4395">
              <w:rPr>
                <w:rFonts w:ascii="Times New Roman" w:hAnsi="Times New Roman" w:cs="Times New Roman"/>
                <w:b w:val="0"/>
                <w:bCs w:val="0"/>
                <w:noProof/>
                <w:webHidden/>
                <w:color w:val="000000" w:themeColor="text1"/>
                <w:sz w:val="24"/>
                <w:szCs w:val="24"/>
              </w:rPr>
              <w:fldChar w:fldCharType="end"/>
            </w:r>
          </w:hyperlink>
        </w:p>
        <w:p w14:paraId="2E301DEB" w14:textId="55FA7E84" w:rsidR="00CB7050" w:rsidRPr="005E4395" w:rsidRDefault="00000000" w:rsidP="00CC0067">
          <w:pPr>
            <w:pStyle w:val="TOC2"/>
            <w:ind w:leftChars="200" w:right="240"/>
            <w:rPr>
              <w:rFonts w:ascii="Times New Roman" w:eastAsiaTheme="minorEastAsia" w:hAnsi="Times New Roman" w:cs="Times New Roman"/>
              <w:b w:val="0"/>
              <w:bCs w:val="0"/>
              <w:noProof/>
              <w:color w:val="000000" w:themeColor="text1"/>
              <w:kern w:val="2"/>
              <w:sz w:val="24"/>
              <w:szCs w:val="24"/>
              <w14:ligatures w14:val="standardContextual"/>
            </w:rPr>
          </w:pPr>
          <w:hyperlink w:anchor="_Toc165226046" w:history="1">
            <w:r w:rsidR="00CB7050" w:rsidRPr="005E4395">
              <w:rPr>
                <w:rStyle w:val="ac"/>
                <w:rFonts w:ascii="Times New Roman" w:hAnsi="Times New Roman" w:cs="Times New Roman"/>
                <w:b w:val="0"/>
                <w:bCs w:val="0"/>
                <w:noProof/>
                <w:color w:val="000000" w:themeColor="text1"/>
                <w:sz w:val="24"/>
                <w:szCs w:val="24"/>
              </w:rPr>
              <w:t xml:space="preserve">Intercultural Competence </w:t>
            </w:r>
            <w:r w:rsidR="00CC0067" w:rsidRPr="005E4395">
              <w:rPr>
                <w:rStyle w:val="ac"/>
                <w:rFonts w:ascii="Times New Roman" w:hAnsi="Times New Roman" w:cs="Times New Roman"/>
                <w:b w:val="0"/>
                <w:bCs w:val="0"/>
                <w:noProof/>
                <w:color w:val="000000" w:themeColor="text1"/>
                <w:sz w:val="24"/>
                <w:szCs w:val="24"/>
              </w:rPr>
              <w:t>a</w:t>
            </w:r>
            <w:r w:rsidR="00CB7050" w:rsidRPr="005E4395">
              <w:rPr>
                <w:rStyle w:val="ac"/>
                <w:rFonts w:ascii="Times New Roman" w:hAnsi="Times New Roman" w:cs="Times New Roman"/>
                <w:b w:val="0"/>
                <w:bCs w:val="0"/>
                <w:noProof/>
                <w:color w:val="000000" w:themeColor="text1"/>
                <w:sz w:val="24"/>
                <w:szCs w:val="24"/>
              </w:rPr>
              <w:t>s Behavioral</w:t>
            </w:r>
            <w:r w:rsidR="00CC0067" w:rsidRPr="005E4395">
              <w:rPr>
                <w:rStyle w:val="ac"/>
                <w:rFonts w:ascii="Times New Roman" w:hAnsi="Times New Roman" w:cs="Times New Roman"/>
                <w:b w:val="0"/>
                <w:bCs w:val="0"/>
                <w:noProof/>
                <w:color w:val="000000" w:themeColor="text1"/>
                <w:sz w:val="24"/>
                <w:szCs w:val="24"/>
              </w:rPr>
              <w:t xml:space="preserve"> o</w:t>
            </w:r>
            <w:r w:rsidR="00CB7050" w:rsidRPr="005E4395">
              <w:rPr>
                <w:rStyle w:val="ac"/>
                <w:rFonts w:ascii="Times New Roman" w:hAnsi="Times New Roman" w:cs="Times New Roman"/>
                <w:b w:val="0"/>
                <w:bCs w:val="0"/>
                <w:noProof/>
                <w:color w:val="000000" w:themeColor="text1"/>
                <w:sz w:val="24"/>
                <w:szCs w:val="24"/>
              </w:rPr>
              <w:t>rientation</w:t>
            </w:r>
            <w:r w:rsidR="00CB7050" w:rsidRPr="005E4395">
              <w:rPr>
                <w:rFonts w:ascii="Times New Roman" w:hAnsi="Times New Roman" w:cs="Times New Roman"/>
                <w:b w:val="0"/>
                <w:bCs w:val="0"/>
                <w:noProof/>
                <w:webHidden/>
                <w:color w:val="000000" w:themeColor="text1"/>
                <w:sz w:val="24"/>
                <w:szCs w:val="24"/>
              </w:rPr>
              <w:tab/>
            </w:r>
            <w:r w:rsidR="00CB7050" w:rsidRPr="005E4395">
              <w:rPr>
                <w:rFonts w:ascii="Times New Roman" w:hAnsi="Times New Roman" w:cs="Times New Roman"/>
                <w:b w:val="0"/>
                <w:bCs w:val="0"/>
                <w:noProof/>
                <w:webHidden/>
                <w:color w:val="000000" w:themeColor="text1"/>
                <w:sz w:val="24"/>
                <w:szCs w:val="24"/>
              </w:rPr>
              <w:fldChar w:fldCharType="begin"/>
            </w:r>
            <w:r w:rsidR="00CB7050" w:rsidRPr="005E4395">
              <w:rPr>
                <w:rFonts w:ascii="Times New Roman" w:hAnsi="Times New Roman" w:cs="Times New Roman"/>
                <w:b w:val="0"/>
                <w:bCs w:val="0"/>
                <w:noProof/>
                <w:webHidden/>
                <w:color w:val="000000" w:themeColor="text1"/>
                <w:sz w:val="24"/>
                <w:szCs w:val="24"/>
              </w:rPr>
              <w:instrText xml:space="preserve"> PAGEREF _Toc165226046 \h </w:instrText>
            </w:r>
            <w:r w:rsidR="00CB7050" w:rsidRPr="005E4395">
              <w:rPr>
                <w:rFonts w:ascii="Times New Roman" w:hAnsi="Times New Roman" w:cs="Times New Roman"/>
                <w:b w:val="0"/>
                <w:bCs w:val="0"/>
                <w:noProof/>
                <w:webHidden/>
                <w:color w:val="000000" w:themeColor="text1"/>
                <w:sz w:val="24"/>
                <w:szCs w:val="24"/>
              </w:rPr>
            </w:r>
            <w:r w:rsidR="00CB705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18</w:t>
            </w:r>
            <w:r w:rsidR="00CB7050" w:rsidRPr="005E4395">
              <w:rPr>
                <w:rFonts w:ascii="Times New Roman" w:hAnsi="Times New Roman" w:cs="Times New Roman"/>
                <w:b w:val="0"/>
                <w:bCs w:val="0"/>
                <w:noProof/>
                <w:webHidden/>
                <w:color w:val="000000" w:themeColor="text1"/>
                <w:sz w:val="24"/>
                <w:szCs w:val="24"/>
              </w:rPr>
              <w:fldChar w:fldCharType="end"/>
            </w:r>
          </w:hyperlink>
        </w:p>
        <w:p w14:paraId="06F88B3A" w14:textId="427BD2F3" w:rsidR="00CB7050" w:rsidRPr="005E4395" w:rsidRDefault="00000000" w:rsidP="00CC0067">
          <w:pPr>
            <w:pStyle w:val="TOC2"/>
            <w:ind w:leftChars="200" w:right="240"/>
            <w:rPr>
              <w:rFonts w:ascii="Times New Roman" w:eastAsiaTheme="minorEastAsia" w:hAnsi="Times New Roman" w:cs="Times New Roman"/>
              <w:b w:val="0"/>
              <w:bCs w:val="0"/>
              <w:noProof/>
              <w:color w:val="000000" w:themeColor="text1"/>
              <w:kern w:val="2"/>
              <w:sz w:val="24"/>
              <w:szCs w:val="24"/>
              <w14:ligatures w14:val="standardContextual"/>
            </w:rPr>
          </w:pPr>
          <w:hyperlink w:anchor="_Toc165226047" w:history="1">
            <w:r w:rsidR="00CB7050" w:rsidRPr="005E4395">
              <w:rPr>
                <w:rStyle w:val="ac"/>
                <w:rFonts w:ascii="Times New Roman" w:hAnsi="Times New Roman" w:cs="Times New Roman"/>
                <w:b w:val="0"/>
                <w:bCs w:val="0"/>
                <w:noProof/>
                <w:color w:val="000000" w:themeColor="text1"/>
                <w:sz w:val="24"/>
                <w:szCs w:val="24"/>
              </w:rPr>
              <w:t xml:space="preserve">A Trait Approach </w:t>
            </w:r>
            <w:r w:rsidR="00CC0067" w:rsidRPr="005E4395">
              <w:rPr>
                <w:rStyle w:val="ac"/>
                <w:rFonts w:ascii="Times New Roman" w:hAnsi="Times New Roman" w:cs="Times New Roman"/>
                <w:b w:val="0"/>
                <w:bCs w:val="0"/>
                <w:noProof/>
                <w:color w:val="000000" w:themeColor="text1"/>
                <w:sz w:val="24"/>
                <w:szCs w:val="24"/>
              </w:rPr>
              <w:t>t</w:t>
            </w:r>
            <w:r w:rsidR="00CB7050" w:rsidRPr="005E4395">
              <w:rPr>
                <w:rStyle w:val="ac"/>
                <w:rFonts w:ascii="Times New Roman" w:hAnsi="Times New Roman" w:cs="Times New Roman"/>
                <w:b w:val="0"/>
                <w:bCs w:val="0"/>
                <w:noProof/>
                <w:color w:val="000000" w:themeColor="text1"/>
                <w:sz w:val="24"/>
                <w:szCs w:val="24"/>
              </w:rPr>
              <w:t>o Intercultural Competence</w:t>
            </w:r>
            <w:r w:rsidR="00CB7050" w:rsidRPr="005E4395">
              <w:rPr>
                <w:rFonts w:ascii="Times New Roman" w:hAnsi="Times New Roman" w:cs="Times New Roman"/>
                <w:b w:val="0"/>
                <w:bCs w:val="0"/>
                <w:noProof/>
                <w:webHidden/>
                <w:color w:val="000000" w:themeColor="text1"/>
                <w:sz w:val="24"/>
                <w:szCs w:val="24"/>
              </w:rPr>
              <w:tab/>
            </w:r>
            <w:r w:rsidR="00CB7050" w:rsidRPr="005E4395">
              <w:rPr>
                <w:rFonts w:ascii="Times New Roman" w:hAnsi="Times New Roman" w:cs="Times New Roman"/>
                <w:b w:val="0"/>
                <w:bCs w:val="0"/>
                <w:noProof/>
                <w:webHidden/>
                <w:color w:val="000000" w:themeColor="text1"/>
                <w:sz w:val="24"/>
                <w:szCs w:val="24"/>
              </w:rPr>
              <w:fldChar w:fldCharType="begin"/>
            </w:r>
            <w:r w:rsidR="00CB7050" w:rsidRPr="005E4395">
              <w:rPr>
                <w:rFonts w:ascii="Times New Roman" w:hAnsi="Times New Roman" w:cs="Times New Roman"/>
                <w:b w:val="0"/>
                <w:bCs w:val="0"/>
                <w:noProof/>
                <w:webHidden/>
                <w:color w:val="000000" w:themeColor="text1"/>
                <w:sz w:val="24"/>
                <w:szCs w:val="24"/>
              </w:rPr>
              <w:instrText xml:space="preserve"> PAGEREF _Toc165226047 \h </w:instrText>
            </w:r>
            <w:r w:rsidR="00CB7050" w:rsidRPr="005E4395">
              <w:rPr>
                <w:rFonts w:ascii="Times New Roman" w:hAnsi="Times New Roman" w:cs="Times New Roman"/>
                <w:b w:val="0"/>
                <w:bCs w:val="0"/>
                <w:noProof/>
                <w:webHidden/>
                <w:color w:val="000000" w:themeColor="text1"/>
                <w:sz w:val="24"/>
                <w:szCs w:val="24"/>
              </w:rPr>
            </w:r>
            <w:r w:rsidR="00CB705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26</w:t>
            </w:r>
            <w:r w:rsidR="00CB7050" w:rsidRPr="005E4395">
              <w:rPr>
                <w:rFonts w:ascii="Times New Roman" w:hAnsi="Times New Roman" w:cs="Times New Roman"/>
                <w:b w:val="0"/>
                <w:bCs w:val="0"/>
                <w:noProof/>
                <w:webHidden/>
                <w:color w:val="000000" w:themeColor="text1"/>
                <w:sz w:val="24"/>
                <w:szCs w:val="24"/>
              </w:rPr>
              <w:fldChar w:fldCharType="end"/>
            </w:r>
          </w:hyperlink>
        </w:p>
        <w:p w14:paraId="0801F528" w14:textId="1836DC3A" w:rsidR="00CB7050" w:rsidRPr="005E4395" w:rsidRDefault="00000000" w:rsidP="00CC0067">
          <w:pPr>
            <w:pStyle w:val="TOC3"/>
            <w:tabs>
              <w:tab w:val="right" w:leader="dot" w:pos="9352"/>
            </w:tabs>
            <w:adjustRightInd w:val="0"/>
            <w:snapToGrid w:val="0"/>
            <w:spacing w:line="480" w:lineRule="auto"/>
            <w:ind w:leftChars="500" w:left="1200"/>
            <w:rPr>
              <w:rFonts w:ascii="Times New Roman" w:eastAsiaTheme="minorEastAsia" w:hAnsi="Times New Roman" w:cs="Times New Roman"/>
              <w:noProof/>
              <w:color w:val="000000" w:themeColor="text1"/>
              <w:kern w:val="2"/>
              <w:sz w:val="24"/>
              <w:szCs w:val="24"/>
              <w14:ligatures w14:val="standardContextual"/>
            </w:rPr>
          </w:pPr>
          <w:hyperlink w:anchor="_Toc165226048" w:history="1">
            <w:r w:rsidR="00CB7050" w:rsidRPr="005E4395">
              <w:rPr>
                <w:rStyle w:val="ac"/>
                <w:rFonts w:ascii="Times New Roman" w:hAnsi="Times New Roman" w:cs="Times New Roman"/>
                <w:noProof/>
                <w:color w:val="000000" w:themeColor="text1"/>
                <w:sz w:val="24"/>
                <w:szCs w:val="24"/>
              </w:rPr>
              <w:t>The Trait Perspective</w:t>
            </w:r>
            <w:r w:rsidR="00CB7050" w:rsidRPr="005E4395">
              <w:rPr>
                <w:rFonts w:ascii="Times New Roman" w:hAnsi="Times New Roman" w:cs="Times New Roman"/>
                <w:noProof/>
                <w:webHidden/>
                <w:color w:val="000000" w:themeColor="text1"/>
                <w:sz w:val="24"/>
                <w:szCs w:val="24"/>
              </w:rPr>
              <w:tab/>
            </w:r>
            <w:r w:rsidR="00CB7050" w:rsidRPr="005E4395">
              <w:rPr>
                <w:rFonts w:ascii="Times New Roman" w:hAnsi="Times New Roman" w:cs="Times New Roman"/>
                <w:noProof/>
                <w:webHidden/>
                <w:color w:val="000000" w:themeColor="text1"/>
                <w:sz w:val="24"/>
                <w:szCs w:val="24"/>
              </w:rPr>
              <w:fldChar w:fldCharType="begin"/>
            </w:r>
            <w:r w:rsidR="00CB7050" w:rsidRPr="005E4395">
              <w:rPr>
                <w:rFonts w:ascii="Times New Roman" w:hAnsi="Times New Roman" w:cs="Times New Roman"/>
                <w:noProof/>
                <w:webHidden/>
                <w:color w:val="000000" w:themeColor="text1"/>
                <w:sz w:val="24"/>
                <w:szCs w:val="24"/>
              </w:rPr>
              <w:instrText xml:space="preserve"> PAGEREF _Toc165226048 \h </w:instrText>
            </w:r>
            <w:r w:rsidR="00CB7050" w:rsidRPr="005E4395">
              <w:rPr>
                <w:rFonts w:ascii="Times New Roman" w:hAnsi="Times New Roman" w:cs="Times New Roman"/>
                <w:noProof/>
                <w:webHidden/>
                <w:color w:val="000000" w:themeColor="text1"/>
                <w:sz w:val="24"/>
                <w:szCs w:val="24"/>
              </w:rPr>
            </w:r>
            <w:r w:rsidR="00CB7050" w:rsidRPr="005E4395">
              <w:rPr>
                <w:rFonts w:ascii="Times New Roman" w:hAnsi="Times New Roman" w:cs="Times New Roman"/>
                <w:noProof/>
                <w:webHidden/>
                <w:color w:val="000000" w:themeColor="text1"/>
                <w:sz w:val="24"/>
                <w:szCs w:val="24"/>
              </w:rPr>
              <w:fldChar w:fldCharType="separate"/>
            </w:r>
            <w:r w:rsidR="00C308E4">
              <w:rPr>
                <w:rFonts w:ascii="Times New Roman" w:hAnsi="Times New Roman" w:cs="Times New Roman"/>
                <w:noProof/>
                <w:webHidden/>
                <w:color w:val="000000" w:themeColor="text1"/>
                <w:sz w:val="24"/>
                <w:szCs w:val="24"/>
              </w:rPr>
              <w:t>26</w:t>
            </w:r>
            <w:r w:rsidR="00CB7050" w:rsidRPr="005E4395">
              <w:rPr>
                <w:rFonts w:ascii="Times New Roman" w:hAnsi="Times New Roman" w:cs="Times New Roman"/>
                <w:noProof/>
                <w:webHidden/>
                <w:color w:val="000000" w:themeColor="text1"/>
                <w:sz w:val="24"/>
                <w:szCs w:val="24"/>
              </w:rPr>
              <w:fldChar w:fldCharType="end"/>
            </w:r>
          </w:hyperlink>
        </w:p>
        <w:p w14:paraId="4E26C524" w14:textId="48828268" w:rsidR="00CB7050" w:rsidRPr="005E4395" w:rsidRDefault="00000000" w:rsidP="00CC0067">
          <w:pPr>
            <w:pStyle w:val="TOC3"/>
            <w:tabs>
              <w:tab w:val="right" w:leader="dot" w:pos="9352"/>
            </w:tabs>
            <w:adjustRightInd w:val="0"/>
            <w:snapToGrid w:val="0"/>
            <w:spacing w:line="480" w:lineRule="auto"/>
            <w:ind w:leftChars="500" w:left="1200"/>
            <w:rPr>
              <w:rFonts w:ascii="Times New Roman" w:eastAsiaTheme="minorEastAsia" w:hAnsi="Times New Roman" w:cs="Times New Roman"/>
              <w:noProof/>
              <w:color w:val="000000" w:themeColor="text1"/>
              <w:kern w:val="2"/>
              <w:sz w:val="24"/>
              <w:szCs w:val="24"/>
              <w14:ligatures w14:val="standardContextual"/>
            </w:rPr>
          </w:pPr>
          <w:hyperlink w:anchor="_Toc165226049" w:history="1">
            <w:r w:rsidR="00CB7050" w:rsidRPr="005E4395">
              <w:rPr>
                <w:rStyle w:val="ac"/>
                <w:rFonts w:ascii="Times New Roman" w:hAnsi="Times New Roman" w:cs="Times New Roman"/>
                <w:noProof/>
                <w:color w:val="000000" w:themeColor="text1"/>
                <w:sz w:val="24"/>
                <w:szCs w:val="24"/>
              </w:rPr>
              <w:t xml:space="preserve">Intercultural Personality Traits </w:t>
            </w:r>
            <w:r w:rsidR="00CC0067" w:rsidRPr="005E4395">
              <w:rPr>
                <w:rStyle w:val="ac"/>
                <w:rFonts w:ascii="Times New Roman" w:hAnsi="Times New Roman" w:cs="Times New Roman"/>
                <w:noProof/>
                <w:color w:val="000000" w:themeColor="text1"/>
                <w:sz w:val="24"/>
                <w:szCs w:val="24"/>
              </w:rPr>
              <w:t>f</w:t>
            </w:r>
            <w:r w:rsidR="00CB7050" w:rsidRPr="005E4395">
              <w:rPr>
                <w:rStyle w:val="ac"/>
                <w:rFonts w:ascii="Times New Roman" w:hAnsi="Times New Roman" w:cs="Times New Roman"/>
                <w:noProof/>
                <w:color w:val="000000" w:themeColor="text1"/>
                <w:sz w:val="24"/>
                <w:szCs w:val="24"/>
              </w:rPr>
              <w:t>or Intercultural Competence</w:t>
            </w:r>
            <w:r w:rsidR="00CB7050" w:rsidRPr="005E4395">
              <w:rPr>
                <w:rFonts w:ascii="Times New Roman" w:hAnsi="Times New Roman" w:cs="Times New Roman"/>
                <w:noProof/>
                <w:webHidden/>
                <w:color w:val="000000" w:themeColor="text1"/>
                <w:sz w:val="24"/>
                <w:szCs w:val="24"/>
              </w:rPr>
              <w:tab/>
            </w:r>
            <w:r w:rsidR="00CB7050" w:rsidRPr="005E4395">
              <w:rPr>
                <w:rFonts w:ascii="Times New Roman" w:hAnsi="Times New Roman" w:cs="Times New Roman"/>
                <w:noProof/>
                <w:webHidden/>
                <w:color w:val="000000" w:themeColor="text1"/>
                <w:sz w:val="24"/>
                <w:szCs w:val="24"/>
              </w:rPr>
              <w:fldChar w:fldCharType="begin"/>
            </w:r>
            <w:r w:rsidR="00CB7050" w:rsidRPr="005E4395">
              <w:rPr>
                <w:rFonts w:ascii="Times New Roman" w:hAnsi="Times New Roman" w:cs="Times New Roman"/>
                <w:noProof/>
                <w:webHidden/>
                <w:color w:val="000000" w:themeColor="text1"/>
                <w:sz w:val="24"/>
                <w:szCs w:val="24"/>
              </w:rPr>
              <w:instrText xml:space="preserve"> PAGEREF _Toc165226049 \h </w:instrText>
            </w:r>
            <w:r w:rsidR="00CB7050" w:rsidRPr="005E4395">
              <w:rPr>
                <w:rFonts w:ascii="Times New Roman" w:hAnsi="Times New Roman" w:cs="Times New Roman"/>
                <w:noProof/>
                <w:webHidden/>
                <w:color w:val="000000" w:themeColor="text1"/>
                <w:sz w:val="24"/>
                <w:szCs w:val="24"/>
              </w:rPr>
            </w:r>
            <w:r w:rsidR="00CB7050" w:rsidRPr="005E4395">
              <w:rPr>
                <w:rFonts w:ascii="Times New Roman" w:hAnsi="Times New Roman" w:cs="Times New Roman"/>
                <w:noProof/>
                <w:webHidden/>
                <w:color w:val="000000" w:themeColor="text1"/>
                <w:sz w:val="24"/>
                <w:szCs w:val="24"/>
              </w:rPr>
              <w:fldChar w:fldCharType="separate"/>
            </w:r>
            <w:r w:rsidR="00C308E4">
              <w:rPr>
                <w:rFonts w:ascii="Times New Roman" w:hAnsi="Times New Roman" w:cs="Times New Roman"/>
                <w:noProof/>
                <w:webHidden/>
                <w:color w:val="000000" w:themeColor="text1"/>
                <w:sz w:val="24"/>
                <w:szCs w:val="24"/>
              </w:rPr>
              <w:t>29</w:t>
            </w:r>
            <w:r w:rsidR="00CB7050" w:rsidRPr="005E4395">
              <w:rPr>
                <w:rFonts w:ascii="Times New Roman" w:hAnsi="Times New Roman" w:cs="Times New Roman"/>
                <w:noProof/>
                <w:webHidden/>
                <w:color w:val="000000" w:themeColor="text1"/>
                <w:sz w:val="24"/>
                <w:szCs w:val="24"/>
              </w:rPr>
              <w:fldChar w:fldCharType="end"/>
            </w:r>
          </w:hyperlink>
        </w:p>
        <w:p w14:paraId="4065C61A" w14:textId="750E774A" w:rsidR="00CB7050" w:rsidRPr="005E4395" w:rsidRDefault="00000000" w:rsidP="00CC0067">
          <w:pPr>
            <w:pStyle w:val="TOC2"/>
            <w:ind w:leftChars="200" w:right="240"/>
            <w:rPr>
              <w:rStyle w:val="ac"/>
              <w:rFonts w:ascii="Times New Roman" w:hAnsi="Times New Roman" w:cs="Times New Roman"/>
              <w:b w:val="0"/>
              <w:bCs w:val="0"/>
              <w:color w:val="000000" w:themeColor="text1"/>
              <w:sz w:val="24"/>
              <w:szCs w:val="24"/>
            </w:rPr>
          </w:pPr>
          <w:hyperlink w:anchor="_Toc165226050" w:history="1">
            <w:r w:rsidR="00CB7050" w:rsidRPr="005E4395">
              <w:rPr>
                <w:rStyle w:val="ac"/>
                <w:rFonts w:ascii="Times New Roman" w:hAnsi="Times New Roman" w:cs="Times New Roman"/>
                <w:b w:val="0"/>
                <w:bCs w:val="0"/>
                <w:noProof/>
                <w:color w:val="000000" w:themeColor="text1"/>
                <w:sz w:val="24"/>
                <w:szCs w:val="24"/>
              </w:rPr>
              <w:t xml:space="preserve">A Network Approach </w:t>
            </w:r>
            <w:r w:rsidR="00CC0067" w:rsidRPr="005E4395">
              <w:rPr>
                <w:rStyle w:val="ac"/>
                <w:rFonts w:ascii="Times New Roman" w:hAnsi="Times New Roman" w:cs="Times New Roman"/>
                <w:b w:val="0"/>
                <w:bCs w:val="0"/>
                <w:noProof/>
                <w:color w:val="000000" w:themeColor="text1"/>
                <w:sz w:val="24"/>
                <w:szCs w:val="24"/>
              </w:rPr>
              <w:t>t</w:t>
            </w:r>
            <w:r w:rsidR="00CB7050" w:rsidRPr="005E4395">
              <w:rPr>
                <w:rStyle w:val="ac"/>
                <w:rFonts w:ascii="Times New Roman" w:hAnsi="Times New Roman" w:cs="Times New Roman"/>
                <w:b w:val="0"/>
                <w:bCs w:val="0"/>
                <w:noProof/>
                <w:color w:val="000000" w:themeColor="text1"/>
                <w:sz w:val="24"/>
                <w:szCs w:val="24"/>
              </w:rPr>
              <w:t>o Intercultural Competence</w:t>
            </w:r>
            <w:r w:rsidR="00CB7050" w:rsidRPr="005E4395">
              <w:rPr>
                <w:rStyle w:val="ac"/>
                <w:rFonts w:ascii="Times New Roman" w:hAnsi="Times New Roman" w:cs="Times New Roman"/>
                <w:b w:val="0"/>
                <w:bCs w:val="0"/>
                <w:webHidden/>
                <w:color w:val="000000" w:themeColor="text1"/>
                <w:sz w:val="24"/>
                <w:szCs w:val="24"/>
              </w:rPr>
              <w:tab/>
            </w:r>
            <w:r w:rsidR="00CB7050" w:rsidRPr="005E4395">
              <w:rPr>
                <w:rStyle w:val="ac"/>
                <w:rFonts w:ascii="Times New Roman" w:hAnsi="Times New Roman" w:cs="Times New Roman"/>
                <w:b w:val="0"/>
                <w:bCs w:val="0"/>
                <w:webHidden/>
                <w:color w:val="000000" w:themeColor="text1"/>
                <w:sz w:val="24"/>
                <w:szCs w:val="24"/>
              </w:rPr>
              <w:fldChar w:fldCharType="begin"/>
            </w:r>
            <w:r w:rsidR="00CB7050" w:rsidRPr="005E4395">
              <w:rPr>
                <w:rStyle w:val="ac"/>
                <w:rFonts w:ascii="Times New Roman" w:hAnsi="Times New Roman" w:cs="Times New Roman"/>
                <w:b w:val="0"/>
                <w:bCs w:val="0"/>
                <w:webHidden/>
                <w:color w:val="000000" w:themeColor="text1"/>
                <w:sz w:val="24"/>
                <w:szCs w:val="24"/>
              </w:rPr>
              <w:instrText xml:space="preserve"> PAGEREF _Toc165226050 \h </w:instrText>
            </w:r>
            <w:r w:rsidR="00CB7050" w:rsidRPr="005E4395">
              <w:rPr>
                <w:rStyle w:val="ac"/>
                <w:rFonts w:ascii="Times New Roman" w:hAnsi="Times New Roman" w:cs="Times New Roman"/>
                <w:b w:val="0"/>
                <w:bCs w:val="0"/>
                <w:webHidden/>
                <w:color w:val="000000" w:themeColor="text1"/>
                <w:sz w:val="24"/>
                <w:szCs w:val="24"/>
              </w:rPr>
            </w:r>
            <w:r w:rsidR="00CB7050" w:rsidRPr="005E4395">
              <w:rPr>
                <w:rStyle w:val="ac"/>
                <w:rFonts w:ascii="Times New Roman" w:hAnsi="Times New Roman" w:cs="Times New Roman"/>
                <w:b w:val="0"/>
                <w:bCs w:val="0"/>
                <w:webHidden/>
                <w:color w:val="000000" w:themeColor="text1"/>
                <w:sz w:val="24"/>
                <w:szCs w:val="24"/>
              </w:rPr>
              <w:fldChar w:fldCharType="separate"/>
            </w:r>
            <w:r w:rsidR="00C308E4">
              <w:rPr>
                <w:rStyle w:val="ac"/>
                <w:rFonts w:ascii="Times New Roman" w:hAnsi="Times New Roman" w:cs="Times New Roman"/>
                <w:b w:val="0"/>
                <w:bCs w:val="0"/>
                <w:noProof/>
                <w:webHidden/>
                <w:color w:val="000000" w:themeColor="text1"/>
                <w:sz w:val="24"/>
                <w:szCs w:val="24"/>
              </w:rPr>
              <w:t>34</w:t>
            </w:r>
            <w:r w:rsidR="00CB7050" w:rsidRPr="005E4395">
              <w:rPr>
                <w:rStyle w:val="ac"/>
                <w:rFonts w:ascii="Times New Roman" w:hAnsi="Times New Roman" w:cs="Times New Roman"/>
                <w:b w:val="0"/>
                <w:bCs w:val="0"/>
                <w:webHidden/>
                <w:color w:val="000000" w:themeColor="text1"/>
                <w:sz w:val="24"/>
                <w:szCs w:val="24"/>
              </w:rPr>
              <w:fldChar w:fldCharType="end"/>
            </w:r>
          </w:hyperlink>
        </w:p>
        <w:p w14:paraId="1B6DACFD" w14:textId="65F521CA" w:rsidR="00CB7050" w:rsidRPr="005E4395" w:rsidRDefault="00000000" w:rsidP="00CC0067">
          <w:pPr>
            <w:pStyle w:val="TOC3"/>
            <w:tabs>
              <w:tab w:val="right" w:leader="dot" w:pos="9352"/>
            </w:tabs>
            <w:adjustRightInd w:val="0"/>
            <w:snapToGrid w:val="0"/>
            <w:spacing w:line="480" w:lineRule="auto"/>
            <w:ind w:leftChars="500" w:left="1200"/>
            <w:rPr>
              <w:rFonts w:ascii="Times New Roman" w:hAnsi="Times New Roman" w:cs="Times New Roman"/>
              <w:noProof/>
              <w:color w:val="000000" w:themeColor="text1"/>
              <w:sz w:val="24"/>
              <w:szCs w:val="24"/>
            </w:rPr>
          </w:pPr>
          <w:hyperlink w:anchor="_Toc165226051" w:history="1">
            <w:r w:rsidR="00CB7050" w:rsidRPr="005E4395">
              <w:rPr>
                <w:rFonts w:ascii="Times New Roman" w:hAnsi="Times New Roman" w:cs="Times New Roman"/>
                <w:color w:val="000000" w:themeColor="text1"/>
                <w:sz w:val="24"/>
                <w:szCs w:val="24"/>
              </w:rPr>
              <w:t>Social Network Theory</w:t>
            </w:r>
            <w:r w:rsidR="00CB7050" w:rsidRPr="005E4395">
              <w:rPr>
                <w:rFonts w:ascii="Times New Roman" w:hAnsi="Times New Roman" w:cs="Times New Roman"/>
                <w:noProof/>
                <w:webHidden/>
                <w:color w:val="000000" w:themeColor="text1"/>
                <w:sz w:val="24"/>
                <w:szCs w:val="24"/>
              </w:rPr>
              <w:tab/>
            </w:r>
            <w:r w:rsidR="00CB7050" w:rsidRPr="005E4395">
              <w:rPr>
                <w:rFonts w:ascii="Times New Roman" w:hAnsi="Times New Roman" w:cs="Times New Roman"/>
                <w:noProof/>
                <w:webHidden/>
                <w:color w:val="000000" w:themeColor="text1"/>
                <w:sz w:val="24"/>
                <w:szCs w:val="24"/>
              </w:rPr>
              <w:fldChar w:fldCharType="begin"/>
            </w:r>
            <w:r w:rsidR="00CB7050" w:rsidRPr="005E4395">
              <w:rPr>
                <w:rFonts w:ascii="Times New Roman" w:hAnsi="Times New Roman" w:cs="Times New Roman"/>
                <w:noProof/>
                <w:webHidden/>
                <w:color w:val="000000" w:themeColor="text1"/>
                <w:sz w:val="24"/>
                <w:szCs w:val="24"/>
              </w:rPr>
              <w:instrText xml:space="preserve"> PAGEREF _Toc165226051 \h </w:instrText>
            </w:r>
            <w:r w:rsidR="00CB7050" w:rsidRPr="005E4395">
              <w:rPr>
                <w:rFonts w:ascii="Times New Roman" w:hAnsi="Times New Roman" w:cs="Times New Roman"/>
                <w:noProof/>
                <w:webHidden/>
                <w:color w:val="000000" w:themeColor="text1"/>
                <w:sz w:val="24"/>
                <w:szCs w:val="24"/>
              </w:rPr>
            </w:r>
            <w:r w:rsidR="00CB7050" w:rsidRPr="005E4395">
              <w:rPr>
                <w:rFonts w:ascii="Times New Roman" w:hAnsi="Times New Roman" w:cs="Times New Roman"/>
                <w:noProof/>
                <w:webHidden/>
                <w:color w:val="000000" w:themeColor="text1"/>
                <w:sz w:val="24"/>
                <w:szCs w:val="24"/>
              </w:rPr>
              <w:fldChar w:fldCharType="separate"/>
            </w:r>
            <w:r w:rsidR="00C308E4">
              <w:rPr>
                <w:rFonts w:ascii="Times New Roman" w:hAnsi="Times New Roman" w:cs="Times New Roman"/>
                <w:noProof/>
                <w:webHidden/>
                <w:color w:val="000000" w:themeColor="text1"/>
                <w:sz w:val="24"/>
                <w:szCs w:val="24"/>
              </w:rPr>
              <w:t>34</w:t>
            </w:r>
            <w:r w:rsidR="00CB7050" w:rsidRPr="005E4395">
              <w:rPr>
                <w:rFonts w:ascii="Times New Roman" w:hAnsi="Times New Roman" w:cs="Times New Roman"/>
                <w:noProof/>
                <w:webHidden/>
                <w:color w:val="000000" w:themeColor="text1"/>
                <w:sz w:val="24"/>
                <w:szCs w:val="24"/>
              </w:rPr>
              <w:fldChar w:fldCharType="end"/>
            </w:r>
          </w:hyperlink>
        </w:p>
        <w:p w14:paraId="59921BB5" w14:textId="077DD940" w:rsidR="00CB7050" w:rsidRPr="005E4395" w:rsidRDefault="00000000" w:rsidP="00CC0067">
          <w:pPr>
            <w:pStyle w:val="TOC3"/>
            <w:tabs>
              <w:tab w:val="right" w:leader="dot" w:pos="9352"/>
            </w:tabs>
            <w:adjustRightInd w:val="0"/>
            <w:snapToGrid w:val="0"/>
            <w:spacing w:line="480" w:lineRule="auto"/>
            <w:ind w:leftChars="500" w:left="1200"/>
            <w:rPr>
              <w:rFonts w:ascii="Times New Roman" w:hAnsi="Times New Roman" w:cs="Times New Roman"/>
              <w:noProof/>
              <w:color w:val="000000" w:themeColor="text1"/>
              <w:sz w:val="24"/>
              <w:szCs w:val="24"/>
            </w:rPr>
          </w:pPr>
          <w:hyperlink w:anchor="_Toc165226052" w:history="1">
            <w:r w:rsidR="00CB7050" w:rsidRPr="005E4395">
              <w:rPr>
                <w:rFonts w:ascii="Times New Roman" w:hAnsi="Times New Roman" w:cs="Times New Roman"/>
                <w:color w:val="000000" w:themeColor="text1"/>
                <w:sz w:val="24"/>
                <w:szCs w:val="24"/>
              </w:rPr>
              <w:t xml:space="preserve">Intercultural Networks </w:t>
            </w:r>
            <w:r w:rsidR="00CC0067" w:rsidRPr="005E4395">
              <w:rPr>
                <w:rFonts w:ascii="Times New Roman" w:hAnsi="Times New Roman" w:cs="Times New Roman"/>
                <w:color w:val="000000" w:themeColor="text1"/>
                <w:sz w:val="24"/>
                <w:szCs w:val="24"/>
              </w:rPr>
              <w:t>f</w:t>
            </w:r>
            <w:r w:rsidR="00CB7050" w:rsidRPr="005E4395">
              <w:rPr>
                <w:rFonts w:ascii="Times New Roman" w:hAnsi="Times New Roman" w:cs="Times New Roman"/>
                <w:color w:val="000000" w:themeColor="text1"/>
                <w:sz w:val="24"/>
                <w:szCs w:val="24"/>
              </w:rPr>
              <w:t>or Intercultural Competence</w:t>
            </w:r>
            <w:r w:rsidR="00CB7050" w:rsidRPr="005E4395">
              <w:rPr>
                <w:rFonts w:ascii="Times New Roman" w:hAnsi="Times New Roman" w:cs="Times New Roman"/>
                <w:noProof/>
                <w:webHidden/>
                <w:color w:val="000000" w:themeColor="text1"/>
                <w:sz w:val="24"/>
                <w:szCs w:val="24"/>
              </w:rPr>
              <w:tab/>
            </w:r>
            <w:r w:rsidR="00CB7050" w:rsidRPr="005E4395">
              <w:rPr>
                <w:rFonts w:ascii="Times New Roman" w:hAnsi="Times New Roman" w:cs="Times New Roman"/>
                <w:noProof/>
                <w:webHidden/>
                <w:color w:val="000000" w:themeColor="text1"/>
                <w:sz w:val="24"/>
                <w:szCs w:val="24"/>
              </w:rPr>
              <w:fldChar w:fldCharType="begin"/>
            </w:r>
            <w:r w:rsidR="00CB7050" w:rsidRPr="005E4395">
              <w:rPr>
                <w:rFonts w:ascii="Times New Roman" w:hAnsi="Times New Roman" w:cs="Times New Roman"/>
                <w:noProof/>
                <w:webHidden/>
                <w:color w:val="000000" w:themeColor="text1"/>
                <w:sz w:val="24"/>
                <w:szCs w:val="24"/>
              </w:rPr>
              <w:instrText xml:space="preserve"> PAGEREF _Toc165226052 \h </w:instrText>
            </w:r>
            <w:r w:rsidR="00CB7050" w:rsidRPr="005E4395">
              <w:rPr>
                <w:rFonts w:ascii="Times New Roman" w:hAnsi="Times New Roman" w:cs="Times New Roman"/>
                <w:noProof/>
                <w:webHidden/>
                <w:color w:val="000000" w:themeColor="text1"/>
                <w:sz w:val="24"/>
                <w:szCs w:val="24"/>
              </w:rPr>
            </w:r>
            <w:r w:rsidR="00CB7050" w:rsidRPr="005E4395">
              <w:rPr>
                <w:rFonts w:ascii="Times New Roman" w:hAnsi="Times New Roman" w:cs="Times New Roman"/>
                <w:noProof/>
                <w:webHidden/>
                <w:color w:val="000000" w:themeColor="text1"/>
                <w:sz w:val="24"/>
                <w:szCs w:val="24"/>
              </w:rPr>
              <w:fldChar w:fldCharType="separate"/>
            </w:r>
            <w:r w:rsidR="00C308E4">
              <w:rPr>
                <w:rFonts w:ascii="Times New Roman" w:hAnsi="Times New Roman" w:cs="Times New Roman"/>
                <w:noProof/>
                <w:webHidden/>
                <w:color w:val="000000" w:themeColor="text1"/>
                <w:sz w:val="24"/>
                <w:szCs w:val="24"/>
              </w:rPr>
              <w:t>41</w:t>
            </w:r>
            <w:r w:rsidR="00CB7050" w:rsidRPr="005E4395">
              <w:rPr>
                <w:rFonts w:ascii="Times New Roman" w:hAnsi="Times New Roman" w:cs="Times New Roman"/>
                <w:noProof/>
                <w:webHidden/>
                <w:color w:val="000000" w:themeColor="text1"/>
                <w:sz w:val="24"/>
                <w:szCs w:val="24"/>
              </w:rPr>
              <w:fldChar w:fldCharType="end"/>
            </w:r>
          </w:hyperlink>
        </w:p>
        <w:p w14:paraId="553DD8A0" w14:textId="75ABF86F" w:rsidR="00CB7050" w:rsidRPr="005E4395" w:rsidRDefault="00000000" w:rsidP="00CC0067">
          <w:pPr>
            <w:pStyle w:val="TOC2"/>
            <w:ind w:leftChars="200" w:right="240"/>
            <w:rPr>
              <w:rStyle w:val="ac"/>
              <w:rFonts w:ascii="Times New Roman" w:hAnsi="Times New Roman" w:cs="Times New Roman"/>
              <w:b w:val="0"/>
              <w:bCs w:val="0"/>
              <w:color w:val="000000" w:themeColor="text1"/>
              <w:sz w:val="24"/>
              <w:szCs w:val="24"/>
            </w:rPr>
          </w:pPr>
          <w:hyperlink w:anchor="_Toc165226053" w:history="1">
            <w:r w:rsidR="00CB7050" w:rsidRPr="005E4395">
              <w:rPr>
                <w:rStyle w:val="ac"/>
                <w:rFonts w:ascii="Times New Roman" w:hAnsi="Times New Roman" w:cs="Times New Roman"/>
                <w:b w:val="0"/>
                <w:bCs w:val="0"/>
                <w:noProof/>
                <w:color w:val="000000" w:themeColor="text1"/>
                <w:sz w:val="24"/>
                <w:szCs w:val="24"/>
              </w:rPr>
              <w:t xml:space="preserve">What Matters More: Personality Traits </w:t>
            </w:r>
            <w:r w:rsidR="00CC0067" w:rsidRPr="005E4395">
              <w:rPr>
                <w:rStyle w:val="ac"/>
                <w:rFonts w:ascii="Times New Roman" w:hAnsi="Times New Roman" w:cs="Times New Roman"/>
                <w:b w:val="0"/>
                <w:bCs w:val="0"/>
                <w:noProof/>
                <w:color w:val="000000" w:themeColor="text1"/>
                <w:sz w:val="24"/>
                <w:szCs w:val="24"/>
              </w:rPr>
              <w:t>o</w:t>
            </w:r>
            <w:r w:rsidR="00CB7050" w:rsidRPr="005E4395">
              <w:rPr>
                <w:rStyle w:val="ac"/>
                <w:rFonts w:ascii="Times New Roman" w:hAnsi="Times New Roman" w:cs="Times New Roman"/>
                <w:b w:val="0"/>
                <w:bCs w:val="0"/>
                <w:noProof/>
                <w:color w:val="000000" w:themeColor="text1"/>
                <w:sz w:val="24"/>
                <w:szCs w:val="24"/>
              </w:rPr>
              <w:t>r Social Networks?</w:t>
            </w:r>
            <w:r w:rsidR="00CB7050" w:rsidRPr="005E4395">
              <w:rPr>
                <w:rStyle w:val="ac"/>
                <w:rFonts w:ascii="Times New Roman" w:hAnsi="Times New Roman" w:cs="Times New Roman"/>
                <w:b w:val="0"/>
                <w:bCs w:val="0"/>
                <w:webHidden/>
                <w:color w:val="000000" w:themeColor="text1"/>
                <w:sz w:val="24"/>
                <w:szCs w:val="24"/>
              </w:rPr>
              <w:tab/>
            </w:r>
            <w:r w:rsidR="00CB7050" w:rsidRPr="005E4395">
              <w:rPr>
                <w:rStyle w:val="ac"/>
                <w:rFonts w:ascii="Times New Roman" w:hAnsi="Times New Roman" w:cs="Times New Roman"/>
                <w:b w:val="0"/>
                <w:bCs w:val="0"/>
                <w:webHidden/>
                <w:color w:val="000000" w:themeColor="text1"/>
                <w:sz w:val="24"/>
                <w:szCs w:val="24"/>
              </w:rPr>
              <w:fldChar w:fldCharType="begin"/>
            </w:r>
            <w:r w:rsidR="00CB7050" w:rsidRPr="005E4395">
              <w:rPr>
                <w:rStyle w:val="ac"/>
                <w:rFonts w:ascii="Times New Roman" w:hAnsi="Times New Roman" w:cs="Times New Roman"/>
                <w:b w:val="0"/>
                <w:bCs w:val="0"/>
                <w:webHidden/>
                <w:color w:val="000000" w:themeColor="text1"/>
                <w:sz w:val="24"/>
                <w:szCs w:val="24"/>
              </w:rPr>
              <w:instrText xml:space="preserve"> PAGEREF _Toc165226053 \h </w:instrText>
            </w:r>
            <w:r w:rsidR="00CB7050" w:rsidRPr="005E4395">
              <w:rPr>
                <w:rStyle w:val="ac"/>
                <w:rFonts w:ascii="Times New Roman" w:hAnsi="Times New Roman" w:cs="Times New Roman"/>
                <w:b w:val="0"/>
                <w:bCs w:val="0"/>
                <w:webHidden/>
                <w:color w:val="000000" w:themeColor="text1"/>
                <w:sz w:val="24"/>
                <w:szCs w:val="24"/>
              </w:rPr>
            </w:r>
            <w:r w:rsidR="00CB7050" w:rsidRPr="005E4395">
              <w:rPr>
                <w:rStyle w:val="ac"/>
                <w:rFonts w:ascii="Times New Roman" w:hAnsi="Times New Roman" w:cs="Times New Roman"/>
                <w:b w:val="0"/>
                <w:bCs w:val="0"/>
                <w:webHidden/>
                <w:color w:val="000000" w:themeColor="text1"/>
                <w:sz w:val="24"/>
                <w:szCs w:val="24"/>
              </w:rPr>
              <w:fldChar w:fldCharType="separate"/>
            </w:r>
            <w:r w:rsidR="00C308E4">
              <w:rPr>
                <w:rStyle w:val="ac"/>
                <w:rFonts w:ascii="Times New Roman" w:hAnsi="Times New Roman" w:cs="Times New Roman"/>
                <w:b w:val="0"/>
                <w:bCs w:val="0"/>
                <w:noProof/>
                <w:webHidden/>
                <w:color w:val="000000" w:themeColor="text1"/>
                <w:sz w:val="24"/>
                <w:szCs w:val="24"/>
              </w:rPr>
              <w:t>54</w:t>
            </w:r>
            <w:r w:rsidR="00CB7050" w:rsidRPr="005E4395">
              <w:rPr>
                <w:rStyle w:val="ac"/>
                <w:rFonts w:ascii="Times New Roman" w:hAnsi="Times New Roman" w:cs="Times New Roman"/>
                <w:b w:val="0"/>
                <w:bCs w:val="0"/>
                <w:webHidden/>
                <w:color w:val="000000" w:themeColor="text1"/>
                <w:sz w:val="24"/>
                <w:szCs w:val="24"/>
              </w:rPr>
              <w:fldChar w:fldCharType="end"/>
            </w:r>
          </w:hyperlink>
        </w:p>
        <w:p w14:paraId="40AC6537" w14:textId="3C709CE8" w:rsidR="00CB7050" w:rsidRPr="005E4395" w:rsidRDefault="00000000" w:rsidP="00CC0067">
          <w:pPr>
            <w:pStyle w:val="TOC1"/>
            <w:tabs>
              <w:tab w:val="right" w:leader="dot" w:pos="9352"/>
            </w:tabs>
            <w:adjustRightInd w:val="0"/>
            <w:snapToGrid w:val="0"/>
            <w:spacing w:before="0" w:line="480" w:lineRule="auto"/>
            <w:rPr>
              <w:rFonts w:ascii="Times New Roman" w:eastAsiaTheme="minorEastAsia" w:hAnsi="Times New Roman" w:cs="Times New Roman"/>
              <w:b w:val="0"/>
              <w:bCs w:val="0"/>
              <w:i w:val="0"/>
              <w:iCs w:val="0"/>
              <w:noProof/>
              <w:color w:val="000000" w:themeColor="text1"/>
              <w:kern w:val="2"/>
              <w14:ligatures w14:val="standardContextual"/>
            </w:rPr>
          </w:pPr>
          <w:hyperlink w:anchor="_Toc165226054" w:history="1">
            <w:r w:rsidR="00CB7050" w:rsidRPr="005E4395">
              <w:rPr>
                <w:rStyle w:val="ac"/>
                <w:rFonts w:ascii="Times New Roman" w:hAnsi="Times New Roman" w:cs="Times New Roman"/>
                <w:b w:val="0"/>
                <w:bCs w:val="0"/>
                <w:i w:val="0"/>
                <w:iCs w:val="0"/>
                <w:noProof/>
                <w:color w:val="000000" w:themeColor="text1"/>
              </w:rPr>
              <w:t>Chapter 3: Method</w:t>
            </w:r>
            <w:r w:rsidR="00CB7050" w:rsidRPr="005E4395">
              <w:rPr>
                <w:rFonts w:ascii="Times New Roman" w:hAnsi="Times New Roman" w:cs="Times New Roman"/>
                <w:b w:val="0"/>
                <w:bCs w:val="0"/>
                <w:i w:val="0"/>
                <w:iCs w:val="0"/>
                <w:noProof/>
                <w:webHidden/>
                <w:color w:val="000000" w:themeColor="text1"/>
              </w:rPr>
              <w:tab/>
            </w:r>
            <w:r w:rsidR="00CB7050" w:rsidRPr="005E4395">
              <w:rPr>
                <w:rFonts w:ascii="Times New Roman" w:hAnsi="Times New Roman" w:cs="Times New Roman"/>
                <w:b w:val="0"/>
                <w:bCs w:val="0"/>
                <w:i w:val="0"/>
                <w:iCs w:val="0"/>
                <w:noProof/>
                <w:webHidden/>
                <w:color w:val="000000" w:themeColor="text1"/>
              </w:rPr>
              <w:fldChar w:fldCharType="begin"/>
            </w:r>
            <w:r w:rsidR="00CB7050" w:rsidRPr="005E4395">
              <w:rPr>
                <w:rFonts w:ascii="Times New Roman" w:hAnsi="Times New Roman" w:cs="Times New Roman"/>
                <w:b w:val="0"/>
                <w:bCs w:val="0"/>
                <w:i w:val="0"/>
                <w:iCs w:val="0"/>
                <w:noProof/>
                <w:webHidden/>
                <w:color w:val="000000" w:themeColor="text1"/>
              </w:rPr>
              <w:instrText xml:space="preserve"> PAGEREF _Toc165226054 \h </w:instrText>
            </w:r>
            <w:r w:rsidR="00CB7050" w:rsidRPr="005E4395">
              <w:rPr>
                <w:rFonts w:ascii="Times New Roman" w:hAnsi="Times New Roman" w:cs="Times New Roman"/>
                <w:b w:val="0"/>
                <w:bCs w:val="0"/>
                <w:i w:val="0"/>
                <w:iCs w:val="0"/>
                <w:noProof/>
                <w:webHidden/>
                <w:color w:val="000000" w:themeColor="text1"/>
              </w:rPr>
            </w:r>
            <w:r w:rsidR="00CB7050" w:rsidRPr="005E4395">
              <w:rPr>
                <w:rFonts w:ascii="Times New Roman" w:hAnsi="Times New Roman" w:cs="Times New Roman"/>
                <w:b w:val="0"/>
                <w:bCs w:val="0"/>
                <w:i w:val="0"/>
                <w:iCs w:val="0"/>
                <w:noProof/>
                <w:webHidden/>
                <w:color w:val="000000" w:themeColor="text1"/>
              </w:rPr>
              <w:fldChar w:fldCharType="separate"/>
            </w:r>
            <w:r w:rsidR="00C308E4">
              <w:rPr>
                <w:rFonts w:ascii="Times New Roman" w:hAnsi="Times New Roman" w:cs="Times New Roman"/>
                <w:b w:val="0"/>
                <w:bCs w:val="0"/>
                <w:i w:val="0"/>
                <w:iCs w:val="0"/>
                <w:noProof/>
                <w:webHidden/>
                <w:color w:val="000000" w:themeColor="text1"/>
              </w:rPr>
              <w:t>64</w:t>
            </w:r>
            <w:r w:rsidR="00CB7050" w:rsidRPr="005E4395">
              <w:rPr>
                <w:rFonts w:ascii="Times New Roman" w:hAnsi="Times New Roman" w:cs="Times New Roman"/>
                <w:b w:val="0"/>
                <w:bCs w:val="0"/>
                <w:i w:val="0"/>
                <w:iCs w:val="0"/>
                <w:noProof/>
                <w:webHidden/>
                <w:color w:val="000000" w:themeColor="text1"/>
              </w:rPr>
              <w:fldChar w:fldCharType="end"/>
            </w:r>
          </w:hyperlink>
        </w:p>
        <w:p w14:paraId="30B3C8D2" w14:textId="077F836A" w:rsidR="00CB7050" w:rsidRPr="005E4395" w:rsidRDefault="00000000" w:rsidP="00CC0067">
          <w:pPr>
            <w:pStyle w:val="TOC2"/>
            <w:ind w:leftChars="200" w:right="240"/>
            <w:rPr>
              <w:rFonts w:ascii="Times New Roman" w:eastAsiaTheme="minorEastAsia" w:hAnsi="Times New Roman" w:cs="Times New Roman"/>
              <w:b w:val="0"/>
              <w:bCs w:val="0"/>
              <w:noProof/>
              <w:color w:val="000000" w:themeColor="text1"/>
              <w:kern w:val="2"/>
              <w:sz w:val="24"/>
              <w:szCs w:val="24"/>
              <w14:ligatures w14:val="standardContextual"/>
            </w:rPr>
          </w:pPr>
          <w:hyperlink w:anchor="_Toc165226055" w:history="1">
            <w:r w:rsidR="00CB7050" w:rsidRPr="005E4395">
              <w:rPr>
                <w:rStyle w:val="ac"/>
                <w:rFonts w:ascii="Times New Roman" w:hAnsi="Times New Roman" w:cs="Times New Roman"/>
                <w:b w:val="0"/>
                <w:bCs w:val="0"/>
                <w:noProof/>
                <w:color w:val="000000" w:themeColor="text1"/>
                <w:sz w:val="24"/>
                <w:szCs w:val="24"/>
              </w:rPr>
              <w:t>Pre-Screen Study</w:t>
            </w:r>
            <w:r w:rsidR="00CB7050" w:rsidRPr="005E4395">
              <w:rPr>
                <w:rFonts w:ascii="Times New Roman" w:hAnsi="Times New Roman" w:cs="Times New Roman"/>
                <w:b w:val="0"/>
                <w:bCs w:val="0"/>
                <w:noProof/>
                <w:webHidden/>
                <w:color w:val="000000" w:themeColor="text1"/>
                <w:sz w:val="24"/>
                <w:szCs w:val="24"/>
              </w:rPr>
              <w:tab/>
            </w:r>
            <w:r w:rsidR="00CB7050" w:rsidRPr="005E4395">
              <w:rPr>
                <w:rFonts w:ascii="Times New Roman" w:hAnsi="Times New Roman" w:cs="Times New Roman"/>
                <w:b w:val="0"/>
                <w:bCs w:val="0"/>
                <w:noProof/>
                <w:webHidden/>
                <w:color w:val="000000" w:themeColor="text1"/>
                <w:sz w:val="24"/>
                <w:szCs w:val="24"/>
              </w:rPr>
              <w:fldChar w:fldCharType="begin"/>
            </w:r>
            <w:r w:rsidR="00CB7050" w:rsidRPr="005E4395">
              <w:rPr>
                <w:rFonts w:ascii="Times New Roman" w:hAnsi="Times New Roman" w:cs="Times New Roman"/>
                <w:b w:val="0"/>
                <w:bCs w:val="0"/>
                <w:noProof/>
                <w:webHidden/>
                <w:color w:val="000000" w:themeColor="text1"/>
                <w:sz w:val="24"/>
                <w:szCs w:val="24"/>
              </w:rPr>
              <w:instrText xml:space="preserve"> PAGEREF _Toc165226055 \h </w:instrText>
            </w:r>
            <w:r w:rsidR="00CB7050" w:rsidRPr="005E4395">
              <w:rPr>
                <w:rFonts w:ascii="Times New Roman" w:hAnsi="Times New Roman" w:cs="Times New Roman"/>
                <w:b w:val="0"/>
                <w:bCs w:val="0"/>
                <w:noProof/>
                <w:webHidden/>
                <w:color w:val="000000" w:themeColor="text1"/>
                <w:sz w:val="24"/>
                <w:szCs w:val="24"/>
              </w:rPr>
            </w:r>
            <w:r w:rsidR="00CB705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64</w:t>
            </w:r>
            <w:r w:rsidR="00CB7050" w:rsidRPr="005E4395">
              <w:rPr>
                <w:rFonts w:ascii="Times New Roman" w:hAnsi="Times New Roman" w:cs="Times New Roman"/>
                <w:b w:val="0"/>
                <w:bCs w:val="0"/>
                <w:noProof/>
                <w:webHidden/>
                <w:color w:val="000000" w:themeColor="text1"/>
                <w:sz w:val="24"/>
                <w:szCs w:val="24"/>
              </w:rPr>
              <w:fldChar w:fldCharType="end"/>
            </w:r>
          </w:hyperlink>
        </w:p>
        <w:p w14:paraId="7C2BF1F5" w14:textId="74BE85C7" w:rsidR="00CB7050" w:rsidRPr="005E4395" w:rsidRDefault="00000000" w:rsidP="00CC0067">
          <w:pPr>
            <w:pStyle w:val="TOC2"/>
            <w:ind w:leftChars="200" w:right="240"/>
            <w:rPr>
              <w:rFonts w:ascii="Times New Roman" w:eastAsiaTheme="minorEastAsia" w:hAnsi="Times New Roman" w:cs="Times New Roman"/>
              <w:b w:val="0"/>
              <w:bCs w:val="0"/>
              <w:noProof/>
              <w:color w:val="000000" w:themeColor="text1"/>
              <w:kern w:val="2"/>
              <w:sz w:val="24"/>
              <w:szCs w:val="24"/>
              <w14:ligatures w14:val="standardContextual"/>
            </w:rPr>
          </w:pPr>
          <w:hyperlink w:anchor="_Toc165226056" w:history="1">
            <w:r w:rsidR="00CB7050" w:rsidRPr="005E4395">
              <w:rPr>
                <w:rStyle w:val="ac"/>
                <w:rFonts w:ascii="Times New Roman" w:hAnsi="Times New Roman" w:cs="Times New Roman"/>
                <w:b w:val="0"/>
                <w:bCs w:val="0"/>
                <w:noProof/>
                <w:color w:val="000000" w:themeColor="text1"/>
                <w:sz w:val="24"/>
                <w:szCs w:val="24"/>
              </w:rPr>
              <w:t>Main Study</w:t>
            </w:r>
            <w:r w:rsidR="00CB7050" w:rsidRPr="005E4395">
              <w:rPr>
                <w:rFonts w:ascii="Times New Roman" w:hAnsi="Times New Roman" w:cs="Times New Roman"/>
                <w:b w:val="0"/>
                <w:bCs w:val="0"/>
                <w:noProof/>
                <w:webHidden/>
                <w:color w:val="000000" w:themeColor="text1"/>
                <w:sz w:val="24"/>
                <w:szCs w:val="24"/>
              </w:rPr>
              <w:tab/>
            </w:r>
            <w:r w:rsidR="00CB7050" w:rsidRPr="005E4395">
              <w:rPr>
                <w:rFonts w:ascii="Times New Roman" w:hAnsi="Times New Roman" w:cs="Times New Roman"/>
                <w:b w:val="0"/>
                <w:bCs w:val="0"/>
                <w:noProof/>
                <w:webHidden/>
                <w:color w:val="000000" w:themeColor="text1"/>
                <w:sz w:val="24"/>
                <w:szCs w:val="24"/>
              </w:rPr>
              <w:fldChar w:fldCharType="begin"/>
            </w:r>
            <w:r w:rsidR="00CB7050" w:rsidRPr="005E4395">
              <w:rPr>
                <w:rFonts w:ascii="Times New Roman" w:hAnsi="Times New Roman" w:cs="Times New Roman"/>
                <w:b w:val="0"/>
                <w:bCs w:val="0"/>
                <w:noProof/>
                <w:webHidden/>
                <w:color w:val="000000" w:themeColor="text1"/>
                <w:sz w:val="24"/>
                <w:szCs w:val="24"/>
              </w:rPr>
              <w:instrText xml:space="preserve"> PAGEREF _Toc165226056 \h </w:instrText>
            </w:r>
            <w:r w:rsidR="00CB7050" w:rsidRPr="005E4395">
              <w:rPr>
                <w:rFonts w:ascii="Times New Roman" w:hAnsi="Times New Roman" w:cs="Times New Roman"/>
                <w:b w:val="0"/>
                <w:bCs w:val="0"/>
                <w:noProof/>
                <w:webHidden/>
                <w:color w:val="000000" w:themeColor="text1"/>
                <w:sz w:val="24"/>
                <w:szCs w:val="24"/>
              </w:rPr>
            </w:r>
            <w:r w:rsidR="00CB705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66</w:t>
            </w:r>
            <w:r w:rsidR="00CB7050" w:rsidRPr="005E4395">
              <w:rPr>
                <w:rFonts w:ascii="Times New Roman" w:hAnsi="Times New Roman" w:cs="Times New Roman"/>
                <w:b w:val="0"/>
                <w:bCs w:val="0"/>
                <w:noProof/>
                <w:webHidden/>
                <w:color w:val="000000" w:themeColor="text1"/>
                <w:sz w:val="24"/>
                <w:szCs w:val="24"/>
              </w:rPr>
              <w:fldChar w:fldCharType="end"/>
            </w:r>
          </w:hyperlink>
        </w:p>
        <w:p w14:paraId="3CEE43C2" w14:textId="62062C6E" w:rsidR="00CB7050" w:rsidRPr="005E4395" w:rsidRDefault="00000000" w:rsidP="00CC0067">
          <w:pPr>
            <w:pStyle w:val="TOC3"/>
            <w:tabs>
              <w:tab w:val="right" w:leader="dot" w:pos="9352"/>
            </w:tabs>
            <w:adjustRightInd w:val="0"/>
            <w:snapToGrid w:val="0"/>
            <w:spacing w:line="480" w:lineRule="auto"/>
            <w:ind w:leftChars="400" w:left="960"/>
            <w:rPr>
              <w:rFonts w:ascii="Times New Roman" w:eastAsiaTheme="minorEastAsia" w:hAnsi="Times New Roman" w:cs="Times New Roman"/>
              <w:noProof/>
              <w:color w:val="000000" w:themeColor="text1"/>
              <w:kern w:val="2"/>
              <w:sz w:val="24"/>
              <w:szCs w:val="24"/>
              <w14:ligatures w14:val="standardContextual"/>
            </w:rPr>
          </w:pPr>
          <w:hyperlink w:anchor="_Toc165226057" w:history="1">
            <w:r w:rsidR="00CB7050" w:rsidRPr="005E4395">
              <w:rPr>
                <w:rStyle w:val="ac"/>
                <w:rFonts w:ascii="Times New Roman" w:hAnsi="Times New Roman" w:cs="Times New Roman"/>
                <w:noProof/>
                <w:color w:val="000000" w:themeColor="text1"/>
                <w:sz w:val="24"/>
                <w:szCs w:val="24"/>
              </w:rPr>
              <w:t>Participants</w:t>
            </w:r>
            <w:r w:rsidR="00CB7050" w:rsidRPr="005E4395">
              <w:rPr>
                <w:rFonts w:ascii="Times New Roman" w:hAnsi="Times New Roman" w:cs="Times New Roman"/>
                <w:noProof/>
                <w:webHidden/>
                <w:color w:val="000000" w:themeColor="text1"/>
                <w:sz w:val="24"/>
                <w:szCs w:val="24"/>
              </w:rPr>
              <w:tab/>
            </w:r>
            <w:r w:rsidR="00CB7050" w:rsidRPr="005E4395">
              <w:rPr>
                <w:rFonts w:ascii="Times New Roman" w:hAnsi="Times New Roman" w:cs="Times New Roman"/>
                <w:noProof/>
                <w:webHidden/>
                <w:color w:val="000000" w:themeColor="text1"/>
                <w:sz w:val="24"/>
                <w:szCs w:val="24"/>
              </w:rPr>
              <w:fldChar w:fldCharType="begin"/>
            </w:r>
            <w:r w:rsidR="00CB7050" w:rsidRPr="005E4395">
              <w:rPr>
                <w:rFonts w:ascii="Times New Roman" w:hAnsi="Times New Roman" w:cs="Times New Roman"/>
                <w:noProof/>
                <w:webHidden/>
                <w:color w:val="000000" w:themeColor="text1"/>
                <w:sz w:val="24"/>
                <w:szCs w:val="24"/>
              </w:rPr>
              <w:instrText xml:space="preserve"> PAGEREF _Toc165226057 \h </w:instrText>
            </w:r>
            <w:r w:rsidR="00CB7050" w:rsidRPr="005E4395">
              <w:rPr>
                <w:rFonts w:ascii="Times New Roman" w:hAnsi="Times New Roman" w:cs="Times New Roman"/>
                <w:noProof/>
                <w:webHidden/>
                <w:color w:val="000000" w:themeColor="text1"/>
                <w:sz w:val="24"/>
                <w:szCs w:val="24"/>
              </w:rPr>
            </w:r>
            <w:r w:rsidR="00CB7050" w:rsidRPr="005E4395">
              <w:rPr>
                <w:rFonts w:ascii="Times New Roman" w:hAnsi="Times New Roman" w:cs="Times New Roman"/>
                <w:noProof/>
                <w:webHidden/>
                <w:color w:val="000000" w:themeColor="text1"/>
                <w:sz w:val="24"/>
                <w:szCs w:val="24"/>
              </w:rPr>
              <w:fldChar w:fldCharType="separate"/>
            </w:r>
            <w:r w:rsidR="00C308E4">
              <w:rPr>
                <w:rFonts w:ascii="Times New Roman" w:hAnsi="Times New Roman" w:cs="Times New Roman"/>
                <w:noProof/>
                <w:webHidden/>
                <w:color w:val="000000" w:themeColor="text1"/>
                <w:sz w:val="24"/>
                <w:szCs w:val="24"/>
              </w:rPr>
              <w:t>66</w:t>
            </w:r>
            <w:r w:rsidR="00CB7050" w:rsidRPr="005E4395">
              <w:rPr>
                <w:rFonts w:ascii="Times New Roman" w:hAnsi="Times New Roman" w:cs="Times New Roman"/>
                <w:noProof/>
                <w:webHidden/>
                <w:color w:val="000000" w:themeColor="text1"/>
                <w:sz w:val="24"/>
                <w:szCs w:val="24"/>
              </w:rPr>
              <w:fldChar w:fldCharType="end"/>
            </w:r>
          </w:hyperlink>
        </w:p>
        <w:p w14:paraId="1BAA37C7" w14:textId="2C2CEFF6" w:rsidR="00CB7050" w:rsidRPr="005E4395" w:rsidRDefault="00000000" w:rsidP="00CC0067">
          <w:pPr>
            <w:pStyle w:val="TOC3"/>
            <w:tabs>
              <w:tab w:val="right" w:leader="dot" w:pos="9352"/>
            </w:tabs>
            <w:adjustRightInd w:val="0"/>
            <w:snapToGrid w:val="0"/>
            <w:spacing w:line="480" w:lineRule="auto"/>
            <w:ind w:leftChars="400" w:left="960"/>
            <w:rPr>
              <w:rFonts w:ascii="Times New Roman" w:eastAsiaTheme="minorEastAsia" w:hAnsi="Times New Roman" w:cs="Times New Roman"/>
              <w:noProof/>
              <w:color w:val="000000" w:themeColor="text1"/>
              <w:kern w:val="2"/>
              <w:sz w:val="24"/>
              <w:szCs w:val="24"/>
              <w14:ligatures w14:val="standardContextual"/>
            </w:rPr>
          </w:pPr>
          <w:hyperlink w:anchor="_Toc165226058" w:history="1">
            <w:r w:rsidR="00CB7050" w:rsidRPr="005E4395">
              <w:rPr>
                <w:rStyle w:val="ac"/>
                <w:rFonts w:ascii="Times New Roman" w:eastAsia="宋体" w:hAnsi="Times New Roman" w:cs="Times New Roman"/>
                <w:noProof/>
                <w:color w:val="000000" w:themeColor="text1"/>
                <w:sz w:val="24"/>
                <w:szCs w:val="24"/>
              </w:rPr>
              <w:t>Procedures</w:t>
            </w:r>
            <w:r w:rsidR="00CB7050" w:rsidRPr="005E4395">
              <w:rPr>
                <w:rFonts w:ascii="Times New Roman" w:hAnsi="Times New Roman" w:cs="Times New Roman"/>
                <w:noProof/>
                <w:webHidden/>
                <w:color w:val="000000" w:themeColor="text1"/>
                <w:sz w:val="24"/>
                <w:szCs w:val="24"/>
              </w:rPr>
              <w:tab/>
            </w:r>
            <w:r w:rsidR="00CB7050" w:rsidRPr="005E4395">
              <w:rPr>
                <w:rFonts w:ascii="Times New Roman" w:hAnsi="Times New Roman" w:cs="Times New Roman"/>
                <w:noProof/>
                <w:webHidden/>
                <w:color w:val="000000" w:themeColor="text1"/>
                <w:sz w:val="24"/>
                <w:szCs w:val="24"/>
              </w:rPr>
              <w:fldChar w:fldCharType="begin"/>
            </w:r>
            <w:r w:rsidR="00CB7050" w:rsidRPr="005E4395">
              <w:rPr>
                <w:rFonts w:ascii="Times New Roman" w:hAnsi="Times New Roman" w:cs="Times New Roman"/>
                <w:noProof/>
                <w:webHidden/>
                <w:color w:val="000000" w:themeColor="text1"/>
                <w:sz w:val="24"/>
                <w:szCs w:val="24"/>
              </w:rPr>
              <w:instrText xml:space="preserve"> PAGEREF _Toc165226058 \h </w:instrText>
            </w:r>
            <w:r w:rsidR="00CB7050" w:rsidRPr="005E4395">
              <w:rPr>
                <w:rFonts w:ascii="Times New Roman" w:hAnsi="Times New Roman" w:cs="Times New Roman"/>
                <w:noProof/>
                <w:webHidden/>
                <w:color w:val="000000" w:themeColor="text1"/>
                <w:sz w:val="24"/>
                <w:szCs w:val="24"/>
              </w:rPr>
            </w:r>
            <w:r w:rsidR="00CB7050" w:rsidRPr="005E4395">
              <w:rPr>
                <w:rFonts w:ascii="Times New Roman" w:hAnsi="Times New Roman" w:cs="Times New Roman"/>
                <w:noProof/>
                <w:webHidden/>
                <w:color w:val="000000" w:themeColor="text1"/>
                <w:sz w:val="24"/>
                <w:szCs w:val="24"/>
              </w:rPr>
              <w:fldChar w:fldCharType="separate"/>
            </w:r>
            <w:r w:rsidR="00C308E4">
              <w:rPr>
                <w:rFonts w:ascii="Times New Roman" w:hAnsi="Times New Roman" w:cs="Times New Roman"/>
                <w:noProof/>
                <w:webHidden/>
                <w:color w:val="000000" w:themeColor="text1"/>
                <w:sz w:val="24"/>
                <w:szCs w:val="24"/>
              </w:rPr>
              <w:t>68</w:t>
            </w:r>
            <w:r w:rsidR="00CB7050" w:rsidRPr="005E4395">
              <w:rPr>
                <w:rFonts w:ascii="Times New Roman" w:hAnsi="Times New Roman" w:cs="Times New Roman"/>
                <w:noProof/>
                <w:webHidden/>
                <w:color w:val="000000" w:themeColor="text1"/>
                <w:sz w:val="24"/>
                <w:szCs w:val="24"/>
              </w:rPr>
              <w:fldChar w:fldCharType="end"/>
            </w:r>
          </w:hyperlink>
        </w:p>
        <w:p w14:paraId="6C2AA003" w14:textId="06CFEA0C" w:rsidR="00CB7050" w:rsidRPr="005E4395" w:rsidRDefault="00000000" w:rsidP="00CC0067">
          <w:pPr>
            <w:pStyle w:val="TOC3"/>
            <w:tabs>
              <w:tab w:val="right" w:leader="dot" w:pos="9352"/>
            </w:tabs>
            <w:adjustRightInd w:val="0"/>
            <w:snapToGrid w:val="0"/>
            <w:spacing w:line="480" w:lineRule="auto"/>
            <w:ind w:leftChars="400" w:left="960"/>
            <w:rPr>
              <w:rFonts w:ascii="Times New Roman" w:eastAsiaTheme="minorEastAsia" w:hAnsi="Times New Roman" w:cs="Times New Roman"/>
              <w:noProof/>
              <w:color w:val="000000" w:themeColor="text1"/>
              <w:kern w:val="2"/>
              <w:sz w:val="24"/>
              <w:szCs w:val="24"/>
              <w14:ligatures w14:val="standardContextual"/>
            </w:rPr>
          </w:pPr>
          <w:hyperlink w:anchor="_Toc165226059" w:history="1">
            <w:r w:rsidR="00CB7050" w:rsidRPr="005E4395">
              <w:rPr>
                <w:rStyle w:val="ac"/>
                <w:rFonts w:ascii="Times New Roman" w:hAnsi="Times New Roman" w:cs="Times New Roman"/>
                <w:noProof/>
                <w:color w:val="000000" w:themeColor="text1"/>
                <w:sz w:val="24"/>
                <w:szCs w:val="24"/>
              </w:rPr>
              <w:t>Network Generator</w:t>
            </w:r>
            <w:r w:rsidR="00CB7050" w:rsidRPr="005E4395">
              <w:rPr>
                <w:rFonts w:ascii="Times New Roman" w:hAnsi="Times New Roman" w:cs="Times New Roman"/>
                <w:noProof/>
                <w:webHidden/>
                <w:color w:val="000000" w:themeColor="text1"/>
                <w:sz w:val="24"/>
                <w:szCs w:val="24"/>
              </w:rPr>
              <w:tab/>
            </w:r>
            <w:r w:rsidR="00CB7050" w:rsidRPr="005E4395">
              <w:rPr>
                <w:rFonts w:ascii="Times New Roman" w:hAnsi="Times New Roman" w:cs="Times New Roman"/>
                <w:noProof/>
                <w:webHidden/>
                <w:color w:val="000000" w:themeColor="text1"/>
                <w:sz w:val="24"/>
                <w:szCs w:val="24"/>
              </w:rPr>
              <w:fldChar w:fldCharType="begin"/>
            </w:r>
            <w:r w:rsidR="00CB7050" w:rsidRPr="005E4395">
              <w:rPr>
                <w:rFonts w:ascii="Times New Roman" w:hAnsi="Times New Roman" w:cs="Times New Roman"/>
                <w:noProof/>
                <w:webHidden/>
                <w:color w:val="000000" w:themeColor="text1"/>
                <w:sz w:val="24"/>
                <w:szCs w:val="24"/>
              </w:rPr>
              <w:instrText xml:space="preserve"> PAGEREF _Toc165226059 \h </w:instrText>
            </w:r>
            <w:r w:rsidR="00CB7050" w:rsidRPr="005E4395">
              <w:rPr>
                <w:rFonts w:ascii="Times New Roman" w:hAnsi="Times New Roman" w:cs="Times New Roman"/>
                <w:noProof/>
                <w:webHidden/>
                <w:color w:val="000000" w:themeColor="text1"/>
                <w:sz w:val="24"/>
                <w:szCs w:val="24"/>
              </w:rPr>
            </w:r>
            <w:r w:rsidR="00CB7050" w:rsidRPr="005E4395">
              <w:rPr>
                <w:rFonts w:ascii="Times New Roman" w:hAnsi="Times New Roman" w:cs="Times New Roman"/>
                <w:noProof/>
                <w:webHidden/>
                <w:color w:val="000000" w:themeColor="text1"/>
                <w:sz w:val="24"/>
                <w:szCs w:val="24"/>
              </w:rPr>
              <w:fldChar w:fldCharType="separate"/>
            </w:r>
            <w:r w:rsidR="00C308E4">
              <w:rPr>
                <w:rFonts w:ascii="Times New Roman" w:hAnsi="Times New Roman" w:cs="Times New Roman"/>
                <w:noProof/>
                <w:webHidden/>
                <w:color w:val="000000" w:themeColor="text1"/>
                <w:sz w:val="24"/>
                <w:szCs w:val="24"/>
              </w:rPr>
              <w:t>70</w:t>
            </w:r>
            <w:r w:rsidR="00CB7050" w:rsidRPr="005E4395">
              <w:rPr>
                <w:rFonts w:ascii="Times New Roman" w:hAnsi="Times New Roman" w:cs="Times New Roman"/>
                <w:noProof/>
                <w:webHidden/>
                <w:color w:val="000000" w:themeColor="text1"/>
                <w:sz w:val="24"/>
                <w:szCs w:val="24"/>
              </w:rPr>
              <w:fldChar w:fldCharType="end"/>
            </w:r>
          </w:hyperlink>
        </w:p>
        <w:p w14:paraId="3A49814F" w14:textId="04406C72" w:rsidR="00CB7050" w:rsidRPr="005E4395" w:rsidRDefault="00000000" w:rsidP="00CC0067">
          <w:pPr>
            <w:pStyle w:val="TOC3"/>
            <w:tabs>
              <w:tab w:val="right" w:leader="dot" w:pos="9352"/>
            </w:tabs>
            <w:adjustRightInd w:val="0"/>
            <w:snapToGrid w:val="0"/>
            <w:spacing w:line="480" w:lineRule="auto"/>
            <w:ind w:leftChars="400" w:left="960"/>
            <w:rPr>
              <w:rFonts w:ascii="Times New Roman" w:eastAsiaTheme="minorEastAsia" w:hAnsi="Times New Roman" w:cs="Times New Roman"/>
              <w:noProof/>
              <w:color w:val="000000" w:themeColor="text1"/>
              <w:kern w:val="2"/>
              <w:sz w:val="24"/>
              <w:szCs w:val="24"/>
              <w14:ligatures w14:val="standardContextual"/>
            </w:rPr>
          </w:pPr>
          <w:hyperlink w:anchor="_Toc165226060" w:history="1">
            <w:r w:rsidR="00CB7050" w:rsidRPr="005E4395">
              <w:rPr>
                <w:rStyle w:val="ac"/>
                <w:rFonts w:ascii="Times New Roman" w:hAnsi="Times New Roman" w:cs="Times New Roman"/>
                <w:noProof/>
                <w:color w:val="000000" w:themeColor="text1"/>
                <w:sz w:val="24"/>
                <w:szCs w:val="24"/>
              </w:rPr>
              <w:t>Measures</w:t>
            </w:r>
            <w:r w:rsidR="00CB7050" w:rsidRPr="005E4395">
              <w:rPr>
                <w:rFonts w:ascii="Times New Roman" w:hAnsi="Times New Roman" w:cs="Times New Roman"/>
                <w:noProof/>
                <w:webHidden/>
                <w:color w:val="000000" w:themeColor="text1"/>
                <w:sz w:val="24"/>
                <w:szCs w:val="24"/>
              </w:rPr>
              <w:tab/>
            </w:r>
            <w:r w:rsidR="00CB7050" w:rsidRPr="005E4395">
              <w:rPr>
                <w:rFonts w:ascii="Times New Roman" w:hAnsi="Times New Roman" w:cs="Times New Roman"/>
                <w:noProof/>
                <w:webHidden/>
                <w:color w:val="000000" w:themeColor="text1"/>
                <w:sz w:val="24"/>
                <w:szCs w:val="24"/>
              </w:rPr>
              <w:fldChar w:fldCharType="begin"/>
            </w:r>
            <w:r w:rsidR="00CB7050" w:rsidRPr="005E4395">
              <w:rPr>
                <w:rFonts w:ascii="Times New Roman" w:hAnsi="Times New Roman" w:cs="Times New Roman"/>
                <w:noProof/>
                <w:webHidden/>
                <w:color w:val="000000" w:themeColor="text1"/>
                <w:sz w:val="24"/>
                <w:szCs w:val="24"/>
              </w:rPr>
              <w:instrText xml:space="preserve"> PAGEREF _Toc165226060 \h </w:instrText>
            </w:r>
            <w:r w:rsidR="00CB7050" w:rsidRPr="005E4395">
              <w:rPr>
                <w:rFonts w:ascii="Times New Roman" w:hAnsi="Times New Roman" w:cs="Times New Roman"/>
                <w:noProof/>
                <w:webHidden/>
                <w:color w:val="000000" w:themeColor="text1"/>
                <w:sz w:val="24"/>
                <w:szCs w:val="24"/>
              </w:rPr>
            </w:r>
            <w:r w:rsidR="00CB7050" w:rsidRPr="005E4395">
              <w:rPr>
                <w:rFonts w:ascii="Times New Roman" w:hAnsi="Times New Roman" w:cs="Times New Roman"/>
                <w:noProof/>
                <w:webHidden/>
                <w:color w:val="000000" w:themeColor="text1"/>
                <w:sz w:val="24"/>
                <w:szCs w:val="24"/>
              </w:rPr>
              <w:fldChar w:fldCharType="separate"/>
            </w:r>
            <w:r w:rsidR="00C308E4">
              <w:rPr>
                <w:rFonts w:ascii="Times New Roman" w:hAnsi="Times New Roman" w:cs="Times New Roman"/>
                <w:noProof/>
                <w:webHidden/>
                <w:color w:val="000000" w:themeColor="text1"/>
                <w:sz w:val="24"/>
                <w:szCs w:val="24"/>
              </w:rPr>
              <w:t>73</w:t>
            </w:r>
            <w:r w:rsidR="00CB7050" w:rsidRPr="005E4395">
              <w:rPr>
                <w:rFonts w:ascii="Times New Roman" w:hAnsi="Times New Roman" w:cs="Times New Roman"/>
                <w:noProof/>
                <w:webHidden/>
                <w:color w:val="000000" w:themeColor="text1"/>
                <w:sz w:val="24"/>
                <w:szCs w:val="24"/>
              </w:rPr>
              <w:fldChar w:fldCharType="end"/>
            </w:r>
          </w:hyperlink>
        </w:p>
        <w:p w14:paraId="30F29508" w14:textId="5AE4B1CB" w:rsidR="00CB7050" w:rsidRPr="005E4395" w:rsidRDefault="00000000" w:rsidP="00CC0067">
          <w:pPr>
            <w:pStyle w:val="TOC1"/>
            <w:tabs>
              <w:tab w:val="right" w:leader="dot" w:pos="9352"/>
            </w:tabs>
            <w:adjustRightInd w:val="0"/>
            <w:snapToGrid w:val="0"/>
            <w:spacing w:before="0" w:line="480" w:lineRule="auto"/>
            <w:rPr>
              <w:rFonts w:ascii="Times New Roman" w:eastAsiaTheme="minorEastAsia" w:hAnsi="Times New Roman" w:cs="Times New Roman"/>
              <w:b w:val="0"/>
              <w:bCs w:val="0"/>
              <w:i w:val="0"/>
              <w:iCs w:val="0"/>
              <w:noProof/>
              <w:color w:val="000000" w:themeColor="text1"/>
              <w:kern w:val="2"/>
              <w14:ligatures w14:val="standardContextual"/>
            </w:rPr>
          </w:pPr>
          <w:hyperlink w:anchor="_Toc165226061" w:history="1">
            <w:r w:rsidR="00CB7050" w:rsidRPr="005E4395">
              <w:rPr>
                <w:rStyle w:val="ac"/>
                <w:rFonts w:ascii="Times New Roman" w:hAnsi="Times New Roman" w:cs="Times New Roman"/>
                <w:b w:val="0"/>
                <w:bCs w:val="0"/>
                <w:i w:val="0"/>
                <w:iCs w:val="0"/>
                <w:noProof/>
                <w:color w:val="000000" w:themeColor="text1"/>
              </w:rPr>
              <w:t>Chapter 4: Results</w:t>
            </w:r>
            <w:r w:rsidR="00CB7050" w:rsidRPr="005E4395">
              <w:rPr>
                <w:rFonts w:ascii="Times New Roman" w:hAnsi="Times New Roman" w:cs="Times New Roman"/>
                <w:b w:val="0"/>
                <w:bCs w:val="0"/>
                <w:i w:val="0"/>
                <w:iCs w:val="0"/>
                <w:noProof/>
                <w:webHidden/>
                <w:color w:val="000000" w:themeColor="text1"/>
              </w:rPr>
              <w:tab/>
            </w:r>
            <w:r w:rsidR="00CB7050" w:rsidRPr="005E4395">
              <w:rPr>
                <w:rFonts w:ascii="Times New Roman" w:hAnsi="Times New Roman" w:cs="Times New Roman"/>
                <w:b w:val="0"/>
                <w:bCs w:val="0"/>
                <w:i w:val="0"/>
                <w:iCs w:val="0"/>
                <w:noProof/>
                <w:webHidden/>
                <w:color w:val="000000" w:themeColor="text1"/>
              </w:rPr>
              <w:fldChar w:fldCharType="begin"/>
            </w:r>
            <w:r w:rsidR="00CB7050" w:rsidRPr="005E4395">
              <w:rPr>
                <w:rFonts w:ascii="Times New Roman" w:hAnsi="Times New Roman" w:cs="Times New Roman"/>
                <w:b w:val="0"/>
                <w:bCs w:val="0"/>
                <w:i w:val="0"/>
                <w:iCs w:val="0"/>
                <w:noProof/>
                <w:webHidden/>
                <w:color w:val="000000" w:themeColor="text1"/>
              </w:rPr>
              <w:instrText xml:space="preserve"> PAGEREF _Toc165226061 \h </w:instrText>
            </w:r>
            <w:r w:rsidR="00CB7050" w:rsidRPr="005E4395">
              <w:rPr>
                <w:rFonts w:ascii="Times New Roman" w:hAnsi="Times New Roman" w:cs="Times New Roman"/>
                <w:b w:val="0"/>
                <w:bCs w:val="0"/>
                <w:i w:val="0"/>
                <w:iCs w:val="0"/>
                <w:noProof/>
                <w:webHidden/>
                <w:color w:val="000000" w:themeColor="text1"/>
              </w:rPr>
            </w:r>
            <w:r w:rsidR="00CB7050" w:rsidRPr="005E4395">
              <w:rPr>
                <w:rFonts w:ascii="Times New Roman" w:hAnsi="Times New Roman" w:cs="Times New Roman"/>
                <w:b w:val="0"/>
                <w:bCs w:val="0"/>
                <w:i w:val="0"/>
                <w:iCs w:val="0"/>
                <w:noProof/>
                <w:webHidden/>
                <w:color w:val="000000" w:themeColor="text1"/>
              </w:rPr>
              <w:fldChar w:fldCharType="separate"/>
            </w:r>
            <w:r w:rsidR="00C308E4">
              <w:rPr>
                <w:rFonts w:ascii="Times New Roman" w:hAnsi="Times New Roman" w:cs="Times New Roman"/>
                <w:b w:val="0"/>
                <w:bCs w:val="0"/>
                <w:i w:val="0"/>
                <w:iCs w:val="0"/>
                <w:noProof/>
                <w:webHidden/>
                <w:color w:val="000000" w:themeColor="text1"/>
              </w:rPr>
              <w:t>81</w:t>
            </w:r>
            <w:r w:rsidR="00CB7050" w:rsidRPr="005E4395">
              <w:rPr>
                <w:rFonts w:ascii="Times New Roman" w:hAnsi="Times New Roman" w:cs="Times New Roman"/>
                <w:b w:val="0"/>
                <w:bCs w:val="0"/>
                <w:i w:val="0"/>
                <w:iCs w:val="0"/>
                <w:noProof/>
                <w:webHidden/>
                <w:color w:val="000000" w:themeColor="text1"/>
              </w:rPr>
              <w:fldChar w:fldCharType="end"/>
            </w:r>
          </w:hyperlink>
        </w:p>
        <w:p w14:paraId="654C2BDF" w14:textId="29B15207" w:rsidR="00CB7050" w:rsidRPr="005E4395" w:rsidRDefault="00000000" w:rsidP="00CC0067">
          <w:pPr>
            <w:pStyle w:val="TOC2"/>
            <w:ind w:leftChars="200" w:right="240"/>
            <w:rPr>
              <w:rStyle w:val="ac"/>
              <w:rFonts w:ascii="Times New Roman" w:hAnsi="Times New Roman" w:cs="Times New Roman"/>
              <w:b w:val="0"/>
              <w:bCs w:val="0"/>
              <w:color w:val="000000" w:themeColor="text1"/>
              <w:sz w:val="24"/>
              <w:szCs w:val="24"/>
            </w:rPr>
          </w:pPr>
          <w:hyperlink w:anchor="_Toc165226062" w:history="1">
            <w:r w:rsidR="00CB7050" w:rsidRPr="005E4395">
              <w:rPr>
                <w:rStyle w:val="ac"/>
                <w:rFonts w:ascii="Times New Roman" w:hAnsi="Times New Roman" w:cs="Times New Roman"/>
                <w:b w:val="0"/>
                <w:bCs w:val="0"/>
                <w:noProof/>
                <w:color w:val="000000" w:themeColor="text1"/>
                <w:sz w:val="24"/>
                <w:szCs w:val="24"/>
              </w:rPr>
              <w:t>Covariate Analysis</w:t>
            </w:r>
            <w:r w:rsidR="00CB7050" w:rsidRPr="005E4395">
              <w:rPr>
                <w:rStyle w:val="ac"/>
                <w:rFonts w:ascii="Times New Roman" w:hAnsi="Times New Roman" w:cs="Times New Roman"/>
                <w:b w:val="0"/>
                <w:bCs w:val="0"/>
                <w:webHidden/>
                <w:color w:val="000000" w:themeColor="text1"/>
                <w:sz w:val="24"/>
                <w:szCs w:val="24"/>
              </w:rPr>
              <w:tab/>
            </w:r>
            <w:r w:rsidR="00CB7050" w:rsidRPr="005E4395">
              <w:rPr>
                <w:rStyle w:val="ac"/>
                <w:rFonts w:ascii="Times New Roman" w:hAnsi="Times New Roman" w:cs="Times New Roman"/>
                <w:b w:val="0"/>
                <w:bCs w:val="0"/>
                <w:webHidden/>
                <w:color w:val="000000" w:themeColor="text1"/>
                <w:sz w:val="24"/>
                <w:szCs w:val="24"/>
              </w:rPr>
              <w:fldChar w:fldCharType="begin"/>
            </w:r>
            <w:r w:rsidR="00CB7050" w:rsidRPr="005E4395">
              <w:rPr>
                <w:rStyle w:val="ac"/>
                <w:rFonts w:ascii="Times New Roman" w:hAnsi="Times New Roman" w:cs="Times New Roman"/>
                <w:b w:val="0"/>
                <w:bCs w:val="0"/>
                <w:webHidden/>
                <w:color w:val="000000" w:themeColor="text1"/>
                <w:sz w:val="24"/>
                <w:szCs w:val="24"/>
              </w:rPr>
              <w:instrText xml:space="preserve"> PAGEREF _Toc165226062 \h </w:instrText>
            </w:r>
            <w:r w:rsidR="00CB7050" w:rsidRPr="005E4395">
              <w:rPr>
                <w:rStyle w:val="ac"/>
                <w:rFonts w:ascii="Times New Roman" w:hAnsi="Times New Roman" w:cs="Times New Roman"/>
                <w:b w:val="0"/>
                <w:bCs w:val="0"/>
                <w:webHidden/>
                <w:color w:val="000000" w:themeColor="text1"/>
                <w:sz w:val="24"/>
                <w:szCs w:val="24"/>
              </w:rPr>
            </w:r>
            <w:r w:rsidR="00CB7050" w:rsidRPr="005E4395">
              <w:rPr>
                <w:rStyle w:val="ac"/>
                <w:rFonts w:ascii="Times New Roman" w:hAnsi="Times New Roman" w:cs="Times New Roman"/>
                <w:b w:val="0"/>
                <w:bCs w:val="0"/>
                <w:webHidden/>
                <w:color w:val="000000" w:themeColor="text1"/>
                <w:sz w:val="24"/>
                <w:szCs w:val="24"/>
              </w:rPr>
              <w:fldChar w:fldCharType="separate"/>
            </w:r>
            <w:r w:rsidR="00C308E4">
              <w:rPr>
                <w:rStyle w:val="ac"/>
                <w:rFonts w:ascii="Times New Roman" w:hAnsi="Times New Roman" w:cs="Times New Roman"/>
                <w:b w:val="0"/>
                <w:bCs w:val="0"/>
                <w:noProof/>
                <w:webHidden/>
                <w:color w:val="000000" w:themeColor="text1"/>
                <w:sz w:val="24"/>
                <w:szCs w:val="24"/>
              </w:rPr>
              <w:t>81</w:t>
            </w:r>
            <w:r w:rsidR="00CB7050" w:rsidRPr="005E4395">
              <w:rPr>
                <w:rStyle w:val="ac"/>
                <w:rFonts w:ascii="Times New Roman" w:hAnsi="Times New Roman" w:cs="Times New Roman"/>
                <w:b w:val="0"/>
                <w:bCs w:val="0"/>
                <w:webHidden/>
                <w:color w:val="000000" w:themeColor="text1"/>
                <w:sz w:val="24"/>
                <w:szCs w:val="24"/>
              </w:rPr>
              <w:fldChar w:fldCharType="end"/>
            </w:r>
          </w:hyperlink>
        </w:p>
        <w:p w14:paraId="363BED4B" w14:textId="507A4F05" w:rsidR="00CB7050" w:rsidRPr="005E4395" w:rsidRDefault="00000000" w:rsidP="00CC0067">
          <w:pPr>
            <w:pStyle w:val="TOC2"/>
            <w:ind w:leftChars="200" w:right="240"/>
            <w:rPr>
              <w:rStyle w:val="ac"/>
              <w:rFonts w:ascii="Times New Roman" w:hAnsi="Times New Roman" w:cs="Times New Roman"/>
              <w:b w:val="0"/>
              <w:bCs w:val="0"/>
              <w:color w:val="000000" w:themeColor="text1"/>
              <w:sz w:val="24"/>
              <w:szCs w:val="24"/>
            </w:rPr>
          </w:pPr>
          <w:hyperlink w:anchor="_Toc165226063" w:history="1">
            <w:r w:rsidR="00CB7050" w:rsidRPr="005E4395">
              <w:rPr>
                <w:rStyle w:val="ac"/>
                <w:rFonts w:ascii="Times New Roman" w:hAnsi="Times New Roman" w:cs="Times New Roman"/>
                <w:b w:val="0"/>
                <w:bCs w:val="0"/>
                <w:noProof/>
                <w:color w:val="000000" w:themeColor="text1"/>
                <w:sz w:val="24"/>
                <w:szCs w:val="24"/>
              </w:rPr>
              <w:t xml:space="preserve">Effects </w:t>
            </w:r>
            <w:r w:rsidR="00CC0067" w:rsidRPr="005E4395">
              <w:rPr>
                <w:rStyle w:val="ac"/>
                <w:rFonts w:ascii="Times New Roman" w:hAnsi="Times New Roman" w:cs="Times New Roman"/>
                <w:b w:val="0"/>
                <w:bCs w:val="0"/>
                <w:noProof/>
                <w:color w:val="000000" w:themeColor="text1"/>
                <w:sz w:val="24"/>
                <w:szCs w:val="24"/>
              </w:rPr>
              <w:t>o</w:t>
            </w:r>
            <w:r w:rsidR="00CB7050" w:rsidRPr="005E4395">
              <w:rPr>
                <w:rStyle w:val="ac"/>
                <w:rFonts w:ascii="Times New Roman" w:hAnsi="Times New Roman" w:cs="Times New Roman"/>
                <w:b w:val="0"/>
                <w:bCs w:val="0"/>
                <w:noProof/>
                <w:color w:val="000000" w:themeColor="text1"/>
                <w:sz w:val="24"/>
                <w:szCs w:val="24"/>
              </w:rPr>
              <w:t xml:space="preserve">f Personality Traits </w:t>
            </w:r>
            <w:r w:rsidR="00CC0067" w:rsidRPr="005E4395">
              <w:rPr>
                <w:rStyle w:val="ac"/>
                <w:rFonts w:ascii="Times New Roman" w:hAnsi="Times New Roman" w:cs="Times New Roman"/>
                <w:b w:val="0"/>
                <w:bCs w:val="0"/>
                <w:noProof/>
                <w:color w:val="000000" w:themeColor="text1"/>
                <w:sz w:val="24"/>
                <w:szCs w:val="24"/>
              </w:rPr>
              <w:t>o</w:t>
            </w:r>
            <w:r w:rsidR="00CB7050" w:rsidRPr="005E4395">
              <w:rPr>
                <w:rStyle w:val="ac"/>
                <w:rFonts w:ascii="Times New Roman" w:hAnsi="Times New Roman" w:cs="Times New Roman"/>
                <w:b w:val="0"/>
                <w:bCs w:val="0"/>
                <w:noProof/>
                <w:color w:val="000000" w:themeColor="text1"/>
                <w:sz w:val="24"/>
                <w:szCs w:val="24"/>
              </w:rPr>
              <w:t>n Intercultural Competence</w:t>
            </w:r>
            <w:r w:rsidR="00CB7050" w:rsidRPr="005E4395">
              <w:rPr>
                <w:rStyle w:val="ac"/>
                <w:rFonts w:ascii="Times New Roman" w:hAnsi="Times New Roman" w:cs="Times New Roman"/>
                <w:b w:val="0"/>
                <w:bCs w:val="0"/>
                <w:webHidden/>
                <w:color w:val="000000" w:themeColor="text1"/>
                <w:sz w:val="24"/>
                <w:szCs w:val="24"/>
              </w:rPr>
              <w:tab/>
            </w:r>
            <w:r w:rsidR="00CB7050" w:rsidRPr="005E4395">
              <w:rPr>
                <w:rStyle w:val="ac"/>
                <w:rFonts w:ascii="Times New Roman" w:hAnsi="Times New Roman" w:cs="Times New Roman"/>
                <w:b w:val="0"/>
                <w:bCs w:val="0"/>
                <w:webHidden/>
                <w:color w:val="000000" w:themeColor="text1"/>
                <w:sz w:val="24"/>
                <w:szCs w:val="24"/>
              </w:rPr>
              <w:fldChar w:fldCharType="begin"/>
            </w:r>
            <w:r w:rsidR="00CB7050" w:rsidRPr="005E4395">
              <w:rPr>
                <w:rStyle w:val="ac"/>
                <w:rFonts w:ascii="Times New Roman" w:hAnsi="Times New Roman" w:cs="Times New Roman"/>
                <w:b w:val="0"/>
                <w:bCs w:val="0"/>
                <w:webHidden/>
                <w:color w:val="000000" w:themeColor="text1"/>
                <w:sz w:val="24"/>
                <w:szCs w:val="24"/>
              </w:rPr>
              <w:instrText xml:space="preserve"> PAGEREF _Toc165226063 \h </w:instrText>
            </w:r>
            <w:r w:rsidR="00CB7050" w:rsidRPr="005E4395">
              <w:rPr>
                <w:rStyle w:val="ac"/>
                <w:rFonts w:ascii="Times New Roman" w:hAnsi="Times New Roman" w:cs="Times New Roman"/>
                <w:b w:val="0"/>
                <w:bCs w:val="0"/>
                <w:webHidden/>
                <w:color w:val="000000" w:themeColor="text1"/>
                <w:sz w:val="24"/>
                <w:szCs w:val="24"/>
              </w:rPr>
            </w:r>
            <w:r w:rsidR="00CB7050" w:rsidRPr="005E4395">
              <w:rPr>
                <w:rStyle w:val="ac"/>
                <w:rFonts w:ascii="Times New Roman" w:hAnsi="Times New Roman" w:cs="Times New Roman"/>
                <w:b w:val="0"/>
                <w:bCs w:val="0"/>
                <w:webHidden/>
                <w:color w:val="000000" w:themeColor="text1"/>
                <w:sz w:val="24"/>
                <w:szCs w:val="24"/>
              </w:rPr>
              <w:fldChar w:fldCharType="separate"/>
            </w:r>
            <w:r w:rsidR="00C308E4">
              <w:rPr>
                <w:rStyle w:val="ac"/>
                <w:rFonts w:ascii="Times New Roman" w:hAnsi="Times New Roman" w:cs="Times New Roman"/>
                <w:b w:val="0"/>
                <w:bCs w:val="0"/>
                <w:noProof/>
                <w:webHidden/>
                <w:color w:val="000000" w:themeColor="text1"/>
                <w:sz w:val="24"/>
                <w:szCs w:val="24"/>
              </w:rPr>
              <w:t>86</w:t>
            </w:r>
            <w:r w:rsidR="00CB7050" w:rsidRPr="005E4395">
              <w:rPr>
                <w:rStyle w:val="ac"/>
                <w:rFonts w:ascii="Times New Roman" w:hAnsi="Times New Roman" w:cs="Times New Roman"/>
                <w:b w:val="0"/>
                <w:bCs w:val="0"/>
                <w:webHidden/>
                <w:color w:val="000000" w:themeColor="text1"/>
                <w:sz w:val="24"/>
                <w:szCs w:val="24"/>
              </w:rPr>
              <w:fldChar w:fldCharType="end"/>
            </w:r>
          </w:hyperlink>
        </w:p>
        <w:p w14:paraId="340B2393" w14:textId="5F672EE0" w:rsidR="00CB7050" w:rsidRPr="005E4395" w:rsidRDefault="00000000" w:rsidP="00CC0067">
          <w:pPr>
            <w:pStyle w:val="TOC2"/>
            <w:ind w:leftChars="200" w:right="240"/>
            <w:rPr>
              <w:rStyle w:val="ac"/>
              <w:rFonts w:ascii="Times New Roman" w:hAnsi="Times New Roman" w:cs="Times New Roman"/>
              <w:b w:val="0"/>
              <w:bCs w:val="0"/>
              <w:color w:val="000000" w:themeColor="text1"/>
              <w:sz w:val="24"/>
              <w:szCs w:val="24"/>
            </w:rPr>
          </w:pPr>
          <w:hyperlink w:anchor="_Toc165226064" w:history="1">
            <w:r w:rsidR="00CB7050" w:rsidRPr="005E4395">
              <w:rPr>
                <w:rStyle w:val="ac"/>
                <w:rFonts w:ascii="Times New Roman" w:hAnsi="Times New Roman" w:cs="Times New Roman"/>
                <w:b w:val="0"/>
                <w:bCs w:val="0"/>
                <w:noProof/>
                <w:color w:val="000000" w:themeColor="text1"/>
                <w:sz w:val="24"/>
                <w:szCs w:val="24"/>
              </w:rPr>
              <w:t xml:space="preserve">Effects </w:t>
            </w:r>
            <w:r w:rsidR="00CC0067" w:rsidRPr="005E4395">
              <w:rPr>
                <w:rStyle w:val="ac"/>
                <w:rFonts w:ascii="Times New Roman" w:hAnsi="Times New Roman" w:cs="Times New Roman"/>
                <w:b w:val="0"/>
                <w:bCs w:val="0"/>
                <w:noProof/>
                <w:color w:val="000000" w:themeColor="text1"/>
                <w:sz w:val="24"/>
                <w:szCs w:val="24"/>
              </w:rPr>
              <w:t>o</w:t>
            </w:r>
            <w:r w:rsidR="00CB7050" w:rsidRPr="005E4395">
              <w:rPr>
                <w:rStyle w:val="ac"/>
                <w:rFonts w:ascii="Times New Roman" w:hAnsi="Times New Roman" w:cs="Times New Roman"/>
                <w:b w:val="0"/>
                <w:bCs w:val="0"/>
                <w:noProof/>
                <w:color w:val="000000" w:themeColor="text1"/>
                <w:sz w:val="24"/>
                <w:szCs w:val="24"/>
              </w:rPr>
              <w:t xml:space="preserve">f Social Networks </w:t>
            </w:r>
            <w:r w:rsidR="00CC0067" w:rsidRPr="005E4395">
              <w:rPr>
                <w:rStyle w:val="ac"/>
                <w:rFonts w:ascii="Times New Roman" w:hAnsi="Times New Roman" w:cs="Times New Roman"/>
                <w:b w:val="0"/>
                <w:bCs w:val="0"/>
                <w:noProof/>
                <w:color w:val="000000" w:themeColor="text1"/>
                <w:sz w:val="24"/>
                <w:szCs w:val="24"/>
              </w:rPr>
              <w:t>o</w:t>
            </w:r>
            <w:r w:rsidR="00CB7050" w:rsidRPr="005E4395">
              <w:rPr>
                <w:rStyle w:val="ac"/>
                <w:rFonts w:ascii="Times New Roman" w:hAnsi="Times New Roman" w:cs="Times New Roman"/>
                <w:b w:val="0"/>
                <w:bCs w:val="0"/>
                <w:noProof/>
                <w:color w:val="000000" w:themeColor="text1"/>
                <w:sz w:val="24"/>
                <w:szCs w:val="24"/>
              </w:rPr>
              <w:t>n Intercultural Competence</w:t>
            </w:r>
            <w:r w:rsidR="00CB7050" w:rsidRPr="005E4395">
              <w:rPr>
                <w:rStyle w:val="ac"/>
                <w:rFonts w:ascii="Times New Roman" w:hAnsi="Times New Roman" w:cs="Times New Roman"/>
                <w:b w:val="0"/>
                <w:bCs w:val="0"/>
                <w:webHidden/>
                <w:color w:val="000000" w:themeColor="text1"/>
                <w:sz w:val="24"/>
                <w:szCs w:val="24"/>
              </w:rPr>
              <w:tab/>
            </w:r>
            <w:r w:rsidR="00CB7050" w:rsidRPr="005E4395">
              <w:rPr>
                <w:rStyle w:val="ac"/>
                <w:rFonts w:ascii="Times New Roman" w:hAnsi="Times New Roman" w:cs="Times New Roman"/>
                <w:b w:val="0"/>
                <w:bCs w:val="0"/>
                <w:webHidden/>
                <w:color w:val="000000" w:themeColor="text1"/>
                <w:sz w:val="24"/>
                <w:szCs w:val="24"/>
              </w:rPr>
              <w:fldChar w:fldCharType="begin"/>
            </w:r>
            <w:r w:rsidR="00CB7050" w:rsidRPr="005E4395">
              <w:rPr>
                <w:rStyle w:val="ac"/>
                <w:rFonts w:ascii="Times New Roman" w:hAnsi="Times New Roman" w:cs="Times New Roman"/>
                <w:b w:val="0"/>
                <w:bCs w:val="0"/>
                <w:webHidden/>
                <w:color w:val="000000" w:themeColor="text1"/>
                <w:sz w:val="24"/>
                <w:szCs w:val="24"/>
              </w:rPr>
              <w:instrText xml:space="preserve"> PAGEREF _Toc165226064 \h </w:instrText>
            </w:r>
            <w:r w:rsidR="00CB7050" w:rsidRPr="005E4395">
              <w:rPr>
                <w:rStyle w:val="ac"/>
                <w:rFonts w:ascii="Times New Roman" w:hAnsi="Times New Roman" w:cs="Times New Roman"/>
                <w:b w:val="0"/>
                <w:bCs w:val="0"/>
                <w:webHidden/>
                <w:color w:val="000000" w:themeColor="text1"/>
                <w:sz w:val="24"/>
                <w:szCs w:val="24"/>
              </w:rPr>
            </w:r>
            <w:r w:rsidR="00CB7050" w:rsidRPr="005E4395">
              <w:rPr>
                <w:rStyle w:val="ac"/>
                <w:rFonts w:ascii="Times New Roman" w:hAnsi="Times New Roman" w:cs="Times New Roman"/>
                <w:b w:val="0"/>
                <w:bCs w:val="0"/>
                <w:webHidden/>
                <w:color w:val="000000" w:themeColor="text1"/>
                <w:sz w:val="24"/>
                <w:szCs w:val="24"/>
              </w:rPr>
              <w:fldChar w:fldCharType="separate"/>
            </w:r>
            <w:r w:rsidR="00C308E4">
              <w:rPr>
                <w:rStyle w:val="ac"/>
                <w:rFonts w:ascii="Times New Roman" w:hAnsi="Times New Roman" w:cs="Times New Roman"/>
                <w:b w:val="0"/>
                <w:bCs w:val="0"/>
                <w:noProof/>
                <w:webHidden/>
                <w:color w:val="000000" w:themeColor="text1"/>
                <w:sz w:val="24"/>
                <w:szCs w:val="24"/>
              </w:rPr>
              <w:t>91</w:t>
            </w:r>
            <w:r w:rsidR="00CB7050" w:rsidRPr="005E4395">
              <w:rPr>
                <w:rStyle w:val="ac"/>
                <w:rFonts w:ascii="Times New Roman" w:hAnsi="Times New Roman" w:cs="Times New Roman"/>
                <w:b w:val="0"/>
                <w:bCs w:val="0"/>
                <w:webHidden/>
                <w:color w:val="000000" w:themeColor="text1"/>
                <w:sz w:val="24"/>
                <w:szCs w:val="24"/>
              </w:rPr>
              <w:fldChar w:fldCharType="end"/>
            </w:r>
          </w:hyperlink>
        </w:p>
        <w:p w14:paraId="2A608343" w14:textId="4A1CDAFE" w:rsidR="00CB7050" w:rsidRPr="005E4395" w:rsidRDefault="00000000" w:rsidP="00CC0067">
          <w:pPr>
            <w:pStyle w:val="TOC2"/>
            <w:ind w:leftChars="200" w:right="240"/>
            <w:rPr>
              <w:rStyle w:val="ac"/>
              <w:rFonts w:ascii="Times New Roman" w:hAnsi="Times New Roman" w:cs="Times New Roman"/>
              <w:b w:val="0"/>
              <w:bCs w:val="0"/>
              <w:color w:val="000000" w:themeColor="text1"/>
              <w:sz w:val="24"/>
              <w:szCs w:val="24"/>
            </w:rPr>
          </w:pPr>
          <w:hyperlink w:anchor="_Toc165226065" w:history="1">
            <w:r w:rsidR="00CB7050" w:rsidRPr="005E4395">
              <w:rPr>
                <w:rStyle w:val="ac"/>
                <w:rFonts w:ascii="Times New Roman" w:hAnsi="Times New Roman" w:cs="Times New Roman"/>
                <w:b w:val="0"/>
                <w:bCs w:val="0"/>
                <w:noProof/>
                <w:color w:val="000000" w:themeColor="text1"/>
                <w:sz w:val="24"/>
                <w:szCs w:val="24"/>
              </w:rPr>
              <w:t xml:space="preserve">Combined Effects </w:t>
            </w:r>
            <w:r w:rsidR="00CC0067" w:rsidRPr="005E4395">
              <w:rPr>
                <w:rStyle w:val="ac"/>
                <w:rFonts w:ascii="Times New Roman" w:hAnsi="Times New Roman" w:cs="Times New Roman"/>
                <w:b w:val="0"/>
                <w:bCs w:val="0"/>
                <w:noProof/>
                <w:color w:val="000000" w:themeColor="text1"/>
                <w:sz w:val="24"/>
                <w:szCs w:val="24"/>
              </w:rPr>
              <w:t>o</w:t>
            </w:r>
            <w:r w:rsidR="00CB7050" w:rsidRPr="005E4395">
              <w:rPr>
                <w:rStyle w:val="ac"/>
                <w:rFonts w:ascii="Times New Roman" w:hAnsi="Times New Roman" w:cs="Times New Roman"/>
                <w:b w:val="0"/>
                <w:bCs w:val="0"/>
                <w:noProof/>
                <w:color w:val="000000" w:themeColor="text1"/>
                <w:sz w:val="24"/>
                <w:szCs w:val="24"/>
              </w:rPr>
              <w:t xml:space="preserve">f Personality Traits </w:t>
            </w:r>
            <w:r w:rsidR="00CC0067" w:rsidRPr="005E4395">
              <w:rPr>
                <w:rStyle w:val="ac"/>
                <w:rFonts w:ascii="Times New Roman" w:hAnsi="Times New Roman" w:cs="Times New Roman"/>
                <w:b w:val="0"/>
                <w:bCs w:val="0"/>
                <w:noProof/>
                <w:color w:val="000000" w:themeColor="text1"/>
                <w:sz w:val="24"/>
                <w:szCs w:val="24"/>
              </w:rPr>
              <w:t>a</w:t>
            </w:r>
            <w:r w:rsidR="00CB7050" w:rsidRPr="005E4395">
              <w:rPr>
                <w:rStyle w:val="ac"/>
                <w:rFonts w:ascii="Times New Roman" w:hAnsi="Times New Roman" w:cs="Times New Roman"/>
                <w:b w:val="0"/>
                <w:bCs w:val="0"/>
                <w:noProof/>
                <w:color w:val="000000" w:themeColor="text1"/>
                <w:sz w:val="24"/>
                <w:szCs w:val="24"/>
              </w:rPr>
              <w:t>nd Social Networks</w:t>
            </w:r>
            <w:r w:rsidR="00CB7050" w:rsidRPr="005E4395">
              <w:rPr>
                <w:rStyle w:val="ac"/>
                <w:rFonts w:ascii="Times New Roman" w:hAnsi="Times New Roman" w:cs="Times New Roman"/>
                <w:b w:val="0"/>
                <w:bCs w:val="0"/>
                <w:webHidden/>
                <w:color w:val="000000" w:themeColor="text1"/>
                <w:sz w:val="24"/>
                <w:szCs w:val="24"/>
              </w:rPr>
              <w:tab/>
            </w:r>
            <w:r w:rsidR="00CB7050" w:rsidRPr="005E4395">
              <w:rPr>
                <w:rStyle w:val="ac"/>
                <w:rFonts w:ascii="Times New Roman" w:hAnsi="Times New Roman" w:cs="Times New Roman"/>
                <w:b w:val="0"/>
                <w:bCs w:val="0"/>
                <w:webHidden/>
                <w:color w:val="000000" w:themeColor="text1"/>
                <w:sz w:val="24"/>
                <w:szCs w:val="24"/>
              </w:rPr>
              <w:fldChar w:fldCharType="begin"/>
            </w:r>
            <w:r w:rsidR="00CB7050" w:rsidRPr="005E4395">
              <w:rPr>
                <w:rStyle w:val="ac"/>
                <w:rFonts w:ascii="Times New Roman" w:hAnsi="Times New Roman" w:cs="Times New Roman"/>
                <w:b w:val="0"/>
                <w:bCs w:val="0"/>
                <w:webHidden/>
                <w:color w:val="000000" w:themeColor="text1"/>
                <w:sz w:val="24"/>
                <w:szCs w:val="24"/>
              </w:rPr>
              <w:instrText xml:space="preserve"> PAGEREF _Toc165226065 \h </w:instrText>
            </w:r>
            <w:r w:rsidR="00CB7050" w:rsidRPr="005E4395">
              <w:rPr>
                <w:rStyle w:val="ac"/>
                <w:rFonts w:ascii="Times New Roman" w:hAnsi="Times New Roman" w:cs="Times New Roman"/>
                <w:b w:val="0"/>
                <w:bCs w:val="0"/>
                <w:webHidden/>
                <w:color w:val="000000" w:themeColor="text1"/>
                <w:sz w:val="24"/>
                <w:szCs w:val="24"/>
              </w:rPr>
            </w:r>
            <w:r w:rsidR="00CB7050" w:rsidRPr="005E4395">
              <w:rPr>
                <w:rStyle w:val="ac"/>
                <w:rFonts w:ascii="Times New Roman" w:hAnsi="Times New Roman" w:cs="Times New Roman"/>
                <w:b w:val="0"/>
                <w:bCs w:val="0"/>
                <w:webHidden/>
                <w:color w:val="000000" w:themeColor="text1"/>
                <w:sz w:val="24"/>
                <w:szCs w:val="24"/>
              </w:rPr>
              <w:fldChar w:fldCharType="separate"/>
            </w:r>
            <w:r w:rsidR="00C308E4">
              <w:rPr>
                <w:rStyle w:val="ac"/>
                <w:rFonts w:ascii="Times New Roman" w:hAnsi="Times New Roman" w:cs="Times New Roman"/>
                <w:b w:val="0"/>
                <w:bCs w:val="0"/>
                <w:noProof/>
                <w:webHidden/>
                <w:color w:val="000000" w:themeColor="text1"/>
                <w:sz w:val="24"/>
                <w:szCs w:val="24"/>
              </w:rPr>
              <w:t>95</w:t>
            </w:r>
            <w:r w:rsidR="00CB7050" w:rsidRPr="005E4395">
              <w:rPr>
                <w:rStyle w:val="ac"/>
                <w:rFonts w:ascii="Times New Roman" w:hAnsi="Times New Roman" w:cs="Times New Roman"/>
                <w:b w:val="0"/>
                <w:bCs w:val="0"/>
                <w:webHidden/>
                <w:color w:val="000000" w:themeColor="text1"/>
                <w:sz w:val="24"/>
                <w:szCs w:val="24"/>
              </w:rPr>
              <w:fldChar w:fldCharType="end"/>
            </w:r>
          </w:hyperlink>
        </w:p>
        <w:p w14:paraId="53987868" w14:textId="2D64278A" w:rsidR="00CB7050" w:rsidRPr="005E4395" w:rsidRDefault="00000000" w:rsidP="00CC0067">
          <w:pPr>
            <w:pStyle w:val="TOC1"/>
            <w:tabs>
              <w:tab w:val="right" w:leader="dot" w:pos="9352"/>
            </w:tabs>
            <w:adjustRightInd w:val="0"/>
            <w:snapToGrid w:val="0"/>
            <w:spacing w:before="0" w:line="480" w:lineRule="auto"/>
            <w:rPr>
              <w:rFonts w:ascii="Times New Roman" w:eastAsiaTheme="minorEastAsia" w:hAnsi="Times New Roman" w:cs="Times New Roman"/>
              <w:b w:val="0"/>
              <w:bCs w:val="0"/>
              <w:i w:val="0"/>
              <w:iCs w:val="0"/>
              <w:noProof/>
              <w:color w:val="000000" w:themeColor="text1"/>
              <w:kern w:val="2"/>
              <w14:ligatures w14:val="standardContextual"/>
            </w:rPr>
          </w:pPr>
          <w:hyperlink w:anchor="_Toc165226066" w:history="1">
            <w:r w:rsidR="00CB7050" w:rsidRPr="005E4395">
              <w:rPr>
                <w:rStyle w:val="ac"/>
                <w:rFonts w:ascii="Times New Roman" w:hAnsi="Times New Roman" w:cs="Times New Roman"/>
                <w:b w:val="0"/>
                <w:bCs w:val="0"/>
                <w:i w:val="0"/>
                <w:iCs w:val="0"/>
                <w:noProof/>
                <w:color w:val="000000" w:themeColor="text1"/>
              </w:rPr>
              <w:t>Chapter 5: Discussion</w:t>
            </w:r>
            <w:r w:rsidR="00CB7050" w:rsidRPr="005E4395">
              <w:rPr>
                <w:rFonts w:ascii="Times New Roman" w:hAnsi="Times New Roman" w:cs="Times New Roman"/>
                <w:b w:val="0"/>
                <w:bCs w:val="0"/>
                <w:i w:val="0"/>
                <w:iCs w:val="0"/>
                <w:noProof/>
                <w:webHidden/>
                <w:color w:val="000000" w:themeColor="text1"/>
              </w:rPr>
              <w:tab/>
            </w:r>
            <w:r w:rsidR="00CB7050" w:rsidRPr="005E4395">
              <w:rPr>
                <w:rFonts w:ascii="Times New Roman" w:hAnsi="Times New Roman" w:cs="Times New Roman"/>
                <w:b w:val="0"/>
                <w:bCs w:val="0"/>
                <w:i w:val="0"/>
                <w:iCs w:val="0"/>
                <w:noProof/>
                <w:webHidden/>
                <w:color w:val="000000" w:themeColor="text1"/>
              </w:rPr>
              <w:fldChar w:fldCharType="begin"/>
            </w:r>
            <w:r w:rsidR="00CB7050" w:rsidRPr="005E4395">
              <w:rPr>
                <w:rFonts w:ascii="Times New Roman" w:hAnsi="Times New Roman" w:cs="Times New Roman"/>
                <w:b w:val="0"/>
                <w:bCs w:val="0"/>
                <w:i w:val="0"/>
                <w:iCs w:val="0"/>
                <w:noProof/>
                <w:webHidden/>
                <w:color w:val="000000" w:themeColor="text1"/>
              </w:rPr>
              <w:instrText xml:space="preserve"> PAGEREF _Toc165226066 \h </w:instrText>
            </w:r>
            <w:r w:rsidR="00CB7050" w:rsidRPr="005E4395">
              <w:rPr>
                <w:rFonts w:ascii="Times New Roman" w:hAnsi="Times New Roman" w:cs="Times New Roman"/>
                <w:b w:val="0"/>
                <w:bCs w:val="0"/>
                <w:i w:val="0"/>
                <w:iCs w:val="0"/>
                <w:noProof/>
                <w:webHidden/>
                <w:color w:val="000000" w:themeColor="text1"/>
              </w:rPr>
            </w:r>
            <w:r w:rsidR="00CB7050" w:rsidRPr="005E4395">
              <w:rPr>
                <w:rFonts w:ascii="Times New Roman" w:hAnsi="Times New Roman" w:cs="Times New Roman"/>
                <w:b w:val="0"/>
                <w:bCs w:val="0"/>
                <w:i w:val="0"/>
                <w:iCs w:val="0"/>
                <w:noProof/>
                <w:webHidden/>
                <w:color w:val="000000" w:themeColor="text1"/>
              </w:rPr>
              <w:fldChar w:fldCharType="separate"/>
            </w:r>
            <w:r w:rsidR="00C308E4">
              <w:rPr>
                <w:rFonts w:ascii="Times New Roman" w:hAnsi="Times New Roman" w:cs="Times New Roman"/>
                <w:b w:val="0"/>
                <w:bCs w:val="0"/>
                <w:i w:val="0"/>
                <w:iCs w:val="0"/>
                <w:noProof/>
                <w:webHidden/>
                <w:color w:val="000000" w:themeColor="text1"/>
              </w:rPr>
              <w:t>112</w:t>
            </w:r>
            <w:r w:rsidR="00CB7050" w:rsidRPr="005E4395">
              <w:rPr>
                <w:rFonts w:ascii="Times New Roman" w:hAnsi="Times New Roman" w:cs="Times New Roman"/>
                <w:b w:val="0"/>
                <w:bCs w:val="0"/>
                <w:i w:val="0"/>
                <w:iCs w:val="0"/>
                <w:noProof/>
                <w:webHidden/>
                <w:color w:val="000000" w:themeColor="text1"/>
              </w:rPr>
              <w:fldChar w:fldCharType="end"/>
            </w:r>
          </w:hyperlink>
        </w:p>
        <w:p w14:paraId="1B500A2C" w14:textId="1A4B7500" w:rsidR="00CB7050" w:rsidRPr="005E4395" w:rsidRDefault="00000000" w:rsidP="00CC0067">
          <w:pPr>
            <w:pStyle w:val="TOC2"/>
            <w:ind w:leftChars="200" w:right="240"/>
            <w:rPr>
              <w:rStyle w:val="ac"/>
              <w:rFonts w:ascii="Times New Roman" w:hAnsi="Times New Roman" w:cs="Times New Roman"/>
              <w:b w:val="0"/>
              <w:bCs w:val="0"/>
              <w:color w:val="000000" w:themeColor="text1"/>
              <w:sz w:val="24"/>
              <w:szCs w:val="24"/>
            </w:rPr>
          </w:pPr>
          <w:hyperlink w:anchor="_Toc165226067" w:history="1">
            <w:r w:rsidR="00CB7050" w:rsidRPr="005E4395">
              <w:rPr>
                <w:rStyle w:val="ac"/>
                <w:rFonts w:ascii="Times New Roman" w:hAnsi="Times New Roman" w:cs="Times New Roman"/>
                <w:b w:val="0"/>
                <w:bCs w:val="0"/>
                <w:noProof/>
                <w:color w:val="000000" w:themeColor="text1"/>
                <w:sz w:val="24"/>
                <w:szCs w:val="24"/>
              </w:rPr>
              <w:t>Multicultural Personality Traits</w:t>
            </w:r>
            <w:r w:rsidR="00CB7050" w:rsidRPr="005E4395">
              <w:rPr>
                <w:rStyle w:val="ac"/>
                <w:rFonts w:ascii="Times New Roman" w:hAnsi="Times New Roman" w:cs="Times New Roman"/>
                <w:b w:val="0"/>
                <w:bCs w:val="0"/>
                <w:webHidden/>
                <w:color w:val="000000" w:themeColor="text1"/>
                <w:sz w:val="24"/>
                <w:szCs w:val="24"/>
              </w:rPr>
              <w:tab/>
            </w:r>
            <w:r w:rsidR="00CB7050" w:rsidRPr="005E4395">
              <w:rPr>
                <w:rStyle w:val="ac"/>
                <w:rFonts w:ascii="Times New Roman" w:hAnsi="Times New Roman" w:cs="Times New Roman"/>
                <w:b w:val="0"/>
                <w:bCs w:val="0"/>
                <w:webHidden/>
                <w:color w:val="000000" w:themeColor="text1"/>
                <w:sz w:val="24"/>
                <w:szCs w:val="24"/>
              </w:rPr>
              <w:fldChar w:fldCharType="begin"/>
            </w:r>
            <w:r w:rsidR="00CB7050" w:rsidRPr="005E4395">
              <w:rPr>
                <w:rStyle w:val="ac"/>
                <w:rFonts w:ascii="Times New Roman" w:hAnsi="Times New Roman" w:cs="Times New Roman"/>
                <w:b w:val="0"/>
                <w:bCs w:val="0"/>
                <w:webHidden/>
                <w:color w:val="000000" w:themeColor="text1"/>
                <w:sz w:val="24"/>
                <w:szCs w:val="24"/>
              </w:rPr>
              <w:instrText xml:space="preserve"> PAGEREF _Toc165226067 \h </w:instrText>
            </w:r>
            <w:r w:rsidR="00CB7050" w:rsidRPr="005E4395">
              <w:rPr>
                <w:rStyle w:val="ac"/>
                <w:rFonts w:ascii="Times New Roman" w:hAnsi="Times New Roman" w:cs="Times New Roman"/>
                <w:b w:val="0"/>
                <w:bCs w:val="0"/>
                <w:webHidden/>
                <w:color w:val="000000" w:themeColor="text1"/>
                <w:sz w:val="24"/>
                <w:szCs w:val="24"/>
              </w:rPr>
            </w:r>
            <w:r w:rsidR="00CB7050" w:rsidRPr="005E4395">
              <w:rPr>
                <w:rStyle w:val="ac"/>
                <w:rFonts w:ascii="Times New Roman" w:hAnsi="Times New Roman" w:cs="Times New Roman"/>
                <w:b w:val="0"/>
                <w:bCs w:val="0"/>
                <w:webHidden/>
                <w:color w:val="000000" w:themeColor="text1"/>
                <w:sz w:val="24"/>
                <w:szCs w:val="24"/>
              </w:rPr>
              <w:fldChar w:fldCharType="separate"/>
            </w:r>
            <w:r w:rsidR="00C308E4">
              <w:rPr>
                <w:rStyle w:val="ac"/>
                <w:rFonts w:ascii="Times New Roman" w:hAnsi="Times New Roman" w:cs="Times New Roman"/>
                <w:b w:val="0"/>
                <w:bCs w:val="0"/>
                <w:noProof/>
                <w:webHidden/>
                <w:color w:val="000000" w:themeColor="text1"/>
                <w:sz w:val="24"/>
                <w:szCs w:val="24"/>
              </w:rPr>
              <w:t>112</w:t>
            </w:r>
            <w:r w:rsidR="00CB7050" w:rsidRPr="005E4395">
              <w:rPr>
                <w:rStyle w:val="ac"/>
                <w:rFonts w:ascii="Times New Roman" w:hAnsi="Times New Roman" w:cs="Times New Roman"/>
                <w:b w:val="0"/>
                <w:bCs w:val="0"/>
                <w:webHidden/>
                <w:color w:val="000000" w:themeColor="text1"/>
                <w:sz w:val="24"/>
                <w:szCs w:val="24"/>
              </w:rPr>
              <w:fldChar w:fldCharType="end"/>
            </w:r>
          </w:hyperlink>
        </w:p>
        <w:p w14:paraId="68A2EC09" w14:textId="76920221" w:rsidR="00CB7050" w:rsidRPr="005E4395" w:rsidRDefault="00000000" w:rsidP="00CC0067">
          <w:pPr>
            <w:pStyle w:val="TOC2"/>
            <w:ind w:leftChars="200" w:right="240"/>
            <w:rPr>
              <w:rStyle w:val="ac"/>
              <w:rFonts w:ascii="Times New Roman" w:hAnsi="Times New Roman" w:cs="Times New Roman"/>
              <w:b w:val="0"/>
              <w:bCs w:val="0"/>
              <w:color w:val="000000" w:themeColor="text1"/>
              <w:sz w:val="24"/>
              <w:szCs w:val="24"/>
            </w:rPr>
          </w:pPr>
          <w:hyperlink w:anchor="_Toc165226068" w:history="1">
            <w:r w:rsidR="00CB7050" w:rsidRPr="005E4395">
              <w:rPr>
                <w:rStyle w:val="ac"/>
                <w:rFonts w:ascii="Times New Roman" w:hAnsi="Times New Roman" w:cs="Times New Roman"/>
                <w:b w:val="0"/>
                <w:bCs w:val="0"/>
                <w:noProof/>
                <w:color w:val="000000" w:themeColor="text1"/>
                <w:sz w:val="24"/>
                <w:szCs w:val="24"/>
              </w:rPr>
              <w:t>Social Network Properties</w:t>
            </w:r>
            <w:r w:rsidR="00CB7050" w:rsidRPr="005E4395">
              <w:rPr>
                <w:rStyle w:val="ac"/>
                <w:rFonts w:ascii="Times New Roman" w:hAnsi="Times New Roman" w:cs="Times New Roman"/>
                <w:b w:val="0"/>
                <w:bCs w:val="0"/>
                <w:webHidden/>
                <w:color w:val="000000" w:themeColor="text1"/>
                <w:sz w:val="24"/>
                <w:szCs w:val="24"/>
              </w:rPr>
              <w:tab/>
            </w:r>
            <w:r w:rsidR="00CB7050" w:rsidRPr="005E4395">
              <w:rPr>
                <w:rStyle w:val="ac"/>
                <w:rFonts w:ascii="Times New Roman" w:hAnsi="Times New Roman" w:cs="Times New Roman"/>
                <w:b w:val="0"/>
                <w:bCs w:val="0"/>
                <w:webHidden/>
                <w:color w:val="000000" w:themeColor="text1"/>
                <w:sz w:val="24"/>
                <w:szCs w:val="24"/>
              </w:rPr>
              <w:fldChar w:fldCharType="begin"/>
            </w:r>
            <w:r w:rsidR="00CB7050" w:rsidRPr="005E4395">
              <w:rPr>
                <w:rStyle w:val="ac"/>
                <w:rFonts w:ascii="Times New Roman" w:hAnsi="Times New Roman" w:cs="Times New Roman"/>
                <w:b w:val="0"/>
                <w:bCs w:val="0"/>
                <w:webHidden/>
                <w:color w:val="000000" w:themeColor="text1"/>
                <w:sz w:val="24"/>
                <w:szCs w:val="24"/>
              </w:rPr>
              <w:instrText xml:space="preserve"> PAGEREF _Toc165226068 \h </w:instrText>
            </w:r>
            <w:r w:rsidR="00CB7050" w:rsidRPr="005E4395">
              <w:rPr>
                <w:rStyle w:val="ac"/>
                <w:rFonts w:ascii="Times New Roman" w:hAnsi="Times New Roman" w:cs="Times New Roman"/>
                <w:b w:val="0"/>
                <w:bCs w:val="0"/>
                <w:webHidden/>
                <w:color w:val="000000" w:themeColor="text1"/>
                <w:sz w:val="24"/>
                <w:szCs w:val="24"/>
              </w:rPr>
            </w:r>
            <w:r w:rsidR="00CB7050" w:rsidRPr="005E4395">
              <w:rPr>
                <w:rStyle w:val="ac"/>
                <w:rFonts w:ascii="Times New Roman" w:hAnsi="Times New Roman" w:cs="Times New Roman"/>
                <w:b w:val="0"/>
                <w:bCs w:val="0"/>
                <w:webHidden/>
                <w:color w:val="000000" w:themeColor="text1"/>
                <w:sz w:val="24"/>
                <w:szCs w:val="24"/>
              </w:rPr>
              <w:fldChar w:fldCharType="separate"/>
            </w:r>
            <w:r w:rsidR="00C308E4">
              <w:rPr>
                <w:rStyle w:val="ac"/>
                <w:rFonts w:ascii="Times New Roman" w:hAnsi="Times New Roman" w:cs="Times New Roman"/>
                <w:b w:val="0"/>
                <w:bCs w:val="0"/>
                <w:noProof/>
                <w:webHidden/>
                <w:color w:val="000000" w:themeColor="text1"/>
                <w:sz w:val="24"/>
                <w:szCs w:val="24"/>
              </w:rPr>
              <w:t>120</w:t>
            </w:r>
            <w:r w:rsidR="00CB7050" w:rsidRPr="005E4395">
              <w:rPr>
                <w:rStyle w:val="ac"/>
                <w:rFonts w:ascii="Times New Roman" w:hAnsi="Times New Roman" w:cs="Times New Roman"/>
                <w:b w:val="0"/>
                <w:bCs w:val="0"/>
                <w:webHidden/>
                <w:color w:val="000000" w:themeColor="text1"/>
                <w:sz w:val="24"/>
                <w:szCs w:val="24"/>
              </w:rPr>
              <w:fldChar w:fldCharType="end"/>
            </w:r>
          </w:hyperlink>
        </w:p>
        <w:p w14:paraId="4D45FBFF" w14:textId="79558B91" w:rsidR="00CB7050" w:rsidRPr="005E4395" w:rsidRDefault="00000000" w:rsidP="00CC0067">
          <w:pPr>
            <w:pStyle w:val="TOC2"/>
            <w:ind w:leftChars="200" w:right="240"/>
            <w:rPr>
              <w:rStyle w:val="ac"/>
              <w:rFonts w:ascii="Times New Roman" w:hAnsi="Times New Roman" w:cs="Times New Roman"/>
              <w:b w:val="0"/>
              <w:bCs w:val="0"/>
              <w:color w:val="000000" w:themeColor="text1"/>
              <w:sz w:val="24"/>
              <w:szCs w:val="24"/>
            </w:rPr>
          </w:pPr>
          <w:hyperlink w:anchor="_Toc165226069" w:history="1">
            <w:r w:rsidR="00CB7050" w:rsidRPr="005E4395">
              <w:rPr>
                <w:rStyle w:val="ac"/>
                <w:rFonts w:ascii="Times New Roman" w:hAnsi="Times New Roman" w:cs="Times New Roman"/>
                <w:b w:val="0"/>
                <w:bCs w:val="0"/>
                <w:noProof/>
                <w:color w:val="000000" w:themeColor="text1"/>
                <w:sz w:val="24"/>
                <w:szCs w:val="24"/>
              </w:rPr>
              <w:t xml:space="preserve">Combined Effects </w:t>
            </w:r>
            <w:r w:rsidR="00CC0067" w:rsidRPr="005E4395">
              <w:rPr>
                <w:rStyle w:val="ac"/>
                <w:rFonts w:ascii="Times New Roman" w:hAnsi="Times New Roman" w:cs="Times New Roman"/>
                <w:b w:val="0"/>
                <w:bCs w:val="0"/>
                <w:noProof/>
                <w:color w:val="000000" w:themeColor="text1"/>
                <w:sz w:val="24"/>
                <w:szCs w:val="24"/>
              </w:rPr>
              <w:t>o</w:t>
            </w:r>
            <w:r w:rsidR="00CB7050" w:rsidRPr="005E4395">
              <w:rPr>
                <w:rStyle w:val="ac"/>
                <w:rFonts w:ascii="Times New Roman" w:hAnsi="Times New Roman" w:cs="Times New Roman"/>
                <w:b w:val="0"/>
                <w:bCs w:val="0"/>
                <w:noProof/>
                <w:color w:val="000000" w:themeColor="text1"/>
                <w:sz w:val="24"/>
                <w:szCs w:val="24"/>
              </w:rPr>
              <w:t xml:space="preserve">f Personality Traits </w:t>
            </w:r>
            <w:r w:rsidR="00CC0067" w:rsidRPr="005E4395">
              <w:rPr>
                <w:rStyle w:val="ac"/>
                <w:rFonts w:ascii="Times New Roman" w:hAnsi="Times New Roman" w:cs="Times New Roman"/>
                <w:b w:val="0"/>
                <w:bCs w:val="0"/>
                <w:noProof/>
                <w:color w:val="000000" w:themeColor="text1"/>
                <w:sz w:val="24"/>
                <w:szCs w:val="24"/>
              </w:rPr>
              <w:t>a</w:t>
            </w:r>
            <w:r w:rsidR="00CB7050" w:rsidRPr="005E4395">
              <w:rPr>
                <w:rStyle w:val="ac"/>
                <w:rFonts w:ascii="Times New Roman" w:hAnsi="Times New Roman" w:cs="Times New Roman"/>
                <w:b w:val="0"/>
                <w:bCs w:val="0"/>
                <w:noProof/>
                <w:color w:val="000000" w:themeColor="text1"/>
                <w:sz w:val="24"/>
                <w:szCs w:val="24"/>
              </w:rPr>
              <w:t>nd Social Networks</w:t>
            </w:r>
            <w:r w:rsidR="00CB7050" w:rsidRPr="005E4395">
              <w:rPr>
                <w:rStyle w:val="ac"/>
                <w:rFonts w:ascii="Times New Roman" w:hAnsi="Times New Roman" w:cs="Times New Roman"/>
                <w:b w:val="0"/>
                <w:bCs w:val="0"/>
                <w:webHidden/>
                <w:color w:val="000000" w:themeColor="text1"/>
                <w:sz w:val="24"/>
                <w:szCs w:val="24"/>
              </w:rPr>
              <w:tab/>
            </w:r>
            <w:r w:rsidR="00CB7050" w:rsidRPr="005E4395">
              <w:rPr>
                <w:rStyle w:val="ac"/>
                <w:rFonts w:ascii="Times New Roman" w:hAnsi="Times New Roman" w:cs="Times New Roman"/>
                <w:b w:val="0"/>
                <w:bCs w:val="0"/>
                <w:webHidden/>
                <w:color w:val="000000" w:themeColor="text1"/>
                <w:sz w:val="24"/>
                <w:szCs w:val="24"/>
              </w:rPr>
              <w:fldChar w:fldCharType="begin"/>
            </w:r>
            <w:r w:rsidR="00CB7050" w:rsidRPr="005E4395">
              <w:rPr>
                <w:rStyle w:val="ac"/>
                <w:rFonts w:ascii="Times New Roman" w:hAnsi="Times New Roman" w:cs="Times New Roman"/>
                <w:b w:val="0"/>
                <w:bCs w:val="0"/>
                <w:webHidden/>
                <w:color w:val="000000" w:themeColor="text1"/>
                <w:sz w:val="24"/>
                <w:szCs w:val="24"/>
              </w:rPr>
              <w:instrText xml:space="preserve"> PAGEREF _Toc165226069 \h </w:instrText>
            </w:r>
            <w:r w:rsidR="00CB7050" w:rsidRPr="005E4395">
              <w:rPr>
                <w:rStyle w:val="ac"/>
                <w:rFonts w:ascii="Times New Roman" w:hAnsi="Times New Roman" w:cs="Times New Roman"/>
                <w:b w:val="0"/>
                <w:bCs w:val="0"/>
                <w:webHidden/>
                <w:color w:val="000000" w:themeColor="text1"/>
                <w:sz w:val="24"/>
                <w:szCs w:val="24"/>
              </w:rPr>
            </w:r>
            <w:r w:rsidR="00CB7050" w:rsidRPr="005E4395">
              <w:rPr>
                <w:rStyle w:val="ac"/>
                <w:rFonts w:ascii="Times New Roman" w:hAnsi="Times New Roman" w:cs="Times New Roman"/>
                <w:b w:val="0"/>
                <w:bCs w:val="0"/>
                <w:webHidden/>
                <w:color w:val="000000" w:themeColor="text1"/>
                <w:sz w:val="24"/>
                <w:szCs w:val="24"/>
              </w:rPr>
              <w:fldChar w:fldCharType="separate"/>
            </w:r>
            <w:r w:rsidR="00C308E4">
              <w:rPr>
                <w:rStyle w:val="ac"/>
                <w:rFonts w:ascii="Times New Roman" w:hAnsi="Times New Roman" w:cs="Times New Roman"/>
                <w:b w:val="0"/>
                <w:bCs w:val="0"/>
                <w:noProof/>
                <w:webHidden/>
                <w:color w:val="000000" w:themeColor="text1"/>
                <w:sz w:val="24"/>
                <w:szCs w:val="24"/>
              </w:rPr>
              <w:t>124</w:t>
            </w:r>
            <w:r w:rsidR="00CB7050" w:rsidRPr="005E4395">
              <w:rPr>
                <w:rStyle w:val="ac"/>
                <w:rFonts w:ascii="Times New Roman" w:hAnsi="Times New Roman" w:cs="Times New Roman"/>
                <w:b w:val="0"/>
                <w:bCs w:val="0"/>
                <w:webHidden/>
                <w:color w:val="000000" w:themeColor="text1"/>
                <w:sz w:val="24"/>
                <w:szCs w:val="24"/>
              </w:rPr>
              <w:fldChar w:fldCharType="end"/>
            </w:r>
          </w:hyperlink>
        </w:p>
        <w:p w14:paraId="10E1409A" w14:textId="3DC42ED6" w:rsidR="00CB7050" w:rsidRPr="005E4395" w:rsidRDefault="00000000" w:rsidP="00CC0067">
          <w:pPr>
            <w:pStyle w:val="TOC2"/>
            <w:ind w:leftChars="200" w:right="240"/>
            <w:rPr>
              <w:rStyle w:val="ac"/>
              <w:rFonts w:ascii="Times New Roman" w:hAnsi="Times New Roman" w:cs="Times New Roman"/>
              <w:b w:val="0"/>
              <w:bCs w:val="0"/>
              <w:color w:val="000000" w:themeColor="text1"/>
              <w:sz w:val="24"/>
              <w:szCs w:val="24"/>
            </w:rPr>
          </w:pPr>
          <w:hyperlink w:anchor="_Toc165226070" w:history="1">
            <w:r w:rsidR="00CB7050" w:rsidRPr="005E4395">
              <w:rPr>
                <w:rStyle w:val="ac"/>
                <w:rFonts w:ascii="Times New Roman" w:hAnsi="Times New Roman" w:cs="Times New Roman"/>
                <w:b w:val="0"/>
                <w:bCs w:val="0"/>
                <w:noProof/>
                <w:color w:val="000000" w:themeColor="text1"/>
                <w:sz w:val="24"/>
                <w:szCs w:val="24"/>
              </w:rPr>
              <w:t>Theoretical Implications</w:t>
            </w:r>
            <w:r w:rsidR="00CB7050" w:rsidRPr="005E4395">
              <w:rPr>
                <w:rStyle w:val="ac"/>
                <w:rFonts w:ascii="Times New Roman" w:hAnsi="Times New Roman" w:cs="Times New Roman"/>
                <w:b w:val="0"/>
                <w:bCs w:val="0"/>
                <w:webHidden/>
                <w:color w:val="000000" w:themeColor="text1"/>
                <w:sz w:val="24"/>
                <w:szCs w:val="24"/>
              </w:rPr>
              <w:tab/>
            </w:r>
            <w:r w:rsidR="00CB7050" w:rsidRPr="005E4395">
              <w:rPr>
                <w:rStyle w:val="ac"/>
                <w:rFonts w:ascii="Times New Roman" w:hAnsi="Times New Roman" w:cs="Times New Roman"/>
                <w:b w:val="0"/>
                <w:bCs w:val="0"/>
                <w:webHidden/>
                <w:color w:val="000000" w:themeColor="text1"/>
                <w:sz w:val="24"/>
                <w:szCs w:val="24"/>
              </w:rPr>
              <w:fldChar w:fldCharType="begin"/>
            </w:r>
            <w:r w:rsidR="00CB7050" w:rsidRPr="005E4395">
              <w:rPr>
                <w:rStyle w:val="ac"/>
                <w:rFonts w:ascii="Times New Roman" w:hAnsi="Times New Roman" w:cs="Times New Roman"/>
                <w:b w:val="0"/>
                <w:bCs w:val="0"/>
                <w:webHidden/>
                <w:color w:val="000000" w:themeColor="text1"/>
                <w:sz w:val="24"/>
                <w:szCs w:val="24"/>
              </w:rPr>
              <w:instrText xml:space="preserve"> PAGEREF _Toc165226070 \h </w:instrText>
            </w:r>
            <w:r w:rsidR="00CB7050" w:rsidRPr="005E4395">
              <w:rPr>
                <w:rStyle w:val="ac"/>
                <w:rFonts w:ascii="Times New Roman" w:hAnsi="Times New Roman" w:cs="Times New Roman"/>
                <w:b w:val="0"/>
                <w:bCs w:val="0"/>
                <w:webHidden/>
                <w:color w:val="000000" w:themeColor="text1"/>
                <w:sz w:val="24"/>
                <w:szCs w:val="24"/>
              </w:rPr>
            </w:r>
            <w:r w:rsidR="00CB7050" w:rsidRPr="005E4395">
              <w:rPr>
                <w:rStyle w:val="ac"/>
                <w:rFonts w:ascii="Times New Roman" w:hAnsi="Times New Roman" w:cs="Times New Roman"/>
                <w:b w:val="0"/>
                <w:bCs w:val="0"/>
                <w:webHidden/>
                <w:color w:val="000000" w:themeColor="text1"/>
                <w:sz w:val="24"/>
                <w:szCs w:val="24"/>
              </w:rPr>
              <w:fldChar w:fldCharType="separate"/>
            </w:r>
            <w:r w:rsidR="00C308E4">
              <w:rPr>
                <w:rStyle w:val="ac"/>
                <w:rFonts w:ascii="Times New Roman" w:hAnsi="Times New Roman" w:cs="Times New Roman"/>
                <w:b w:val="0"/>
                <w:bCs w:val="0"/>
                <w:noProof/>
                <w:webHidden/>
                <w:color w:val="000000" w:themeColor="text1"/>
                <w:sz w:val="24"/>
                <w:szCs w:val="24"/>
              </w:rPr>
              <w:t>127</w:t>
            </w:r>
            <w:r w:rsidR="00CB7050" w:rsidRPr="005E4395">
              <w:rPr>
                <w:rStyle w:val="ac"/>
                <w:rFonts w:ascii="Times New Roman" w:hAnsi="Times New Roman" w:cs="Times New Roman"/>
                <w:b w:val="0"/>
                <w:bCs w:val="0"/>
                <w:webHidden/>
                <w:color w:val="000000" w:themeColor="text1"/>
                <w:sz w:val="24"/>
                <w:szCs w:val="24"/>
              </w:rPr>
              <w:fldChar w:fldCharType="end"/>
            </w:r>
          </w:hyperlink>
        </w:p>
        <w:p w14:paraId="2C781B0E" w14:textId="4A355B3E" w:rsidR="00CB7050" w:rsidRPr="005E4395" w:rsidRDefault="00000000" w:rsidP="00CC0067">
          <w:pPr>
            <w:pStyle w:val="TOC2"/>
            <w:ind w:leftChars="200" w:right="240"/>
            <w:rPr>
              <w:rStyle w:val="ac"/>
              <w:rFonts w:ascii="Times New Roman" w:hAnsi="Times New Roman" w:cs="Times New Roman"/>
              <w:b w:val="0"/>
              <w:bCs w:val="0"/>
              <w:color w:val="000000" w:themeColor="text1"/>
              <w:sz w:val="24"/>
              <w:szCs w:val="24"/>
            </w:rPr>
          </w:pPr>
          <w:hyperlink w:anchor="_Toc165226071" w:history="1">
            <w:r w:rsidR="00CB7050" w:rsidRPr="005E4395">
              <w:rPr>
                <w:rStyle w:val="ac"/>
                <w:rFonts w:ascii="Times New Roman" w:hAnsi="Times New Roman" w:cs="Times New Roman"/>
                <w:b w:val="0"/>
                <w:bCs w:val="0"/>
                <w:noProof/>
                <w:color w:val="000000" w:themeColor="text1"/>
                <w:sz w:val="24"/>
                <w:szCs w:val="24"/>
              </w:rPr>
              <w:t xml:space="preserve">Limitations </w:t>
            </w:r>
            <w:r w:rsidR="00CC0067" w:rsidRPr="005E4395">
              <w:rPr>
                <w:rStyle w:val="ac"/>
                <w:rFonts w:ascii="Times New Roman" w:hAnsi="Times New Roman" w:cs="Times New Roman"/>
                <w:b w:val="0"/>
                <w:bCs w:val="0"/>
                <w:noProof/>
                <w:color w:val="000000" w:themeColor="text1"/>
                <w:sz w:val="24"/>
                <w:szCs w:val="24"/>
              </w:rPr>
              <w:t>a</w:t>
            </w:r>
            <w:r w:rsidR="00CB7050" w:rsidRPr="005E4395">
              <w:rPr>
                <w:rStyle w:val="ac"/>
                <w:rFonts w:ascii="Times New Roman" w:hAnsi="Times New Roman" w:cs="Times New Roman"/>
                <w:b w:val="0"/>
                <w:bCs w:val="0"/>
                <w:noProof/>
                <w:color w:val="000000" w:themeColor="text1"/>
                <w:sz w:val="24"/>
                <w:szCs w:val="24"/>
              </w:rPr>
              <w:t>nd Future Research Directions</w:t>
            </w:r>
            <w:r w:rsidR="00CB7050" w:rsidRPr="005E4395">
              <w:rPr>
                <w:rStyle w:val="ac"/>
                <w:rFonts w:ascii="Times New Roman" w:hAnsi="Times New Roman" w:cs="Times New Roman"/>
                <w:b w:val="0"/>
                <w:bCs w:val="0"/>
                <w:webHidden/>
                <w:color w:val="000000" w:themeColor="text1"/>
                <w:sz w:val="24"/>
                <w:szCs w:val="24"/>
              </w:rPr>
              <w:tab/>
            </w:r>
            <w:r w:rsidR="00CB7050" w:rsidRPr="005E4395">
              <w:rPr>
                <w:rStyle w:val="ac"/>
                <w:rFonts w:ascii="Times New Roman" w:hAnsi="Times New Roman" w:cs="Times New Roman"/>
                <w:b w:val="0"/>
                <w:bCs w:val="0"/>
                <w:webHidden/>
                <w:color w:val="000000" w:themeColor="text1"/>
                <w:sz w:val="24"/>
                <w:szCs w:val="24"/>
              </w:rPr>
              <w:fldChar w:fldCharType="begin"/>
            </w:r>
            <w:r w:rsidR="00CB7050" w:rsidRPr="005E4395">
              <w:rPr>
                <w:rStyle w:val="ac"/>
                <w:rFonts w:ascii="Times New Roman" w:hAnsi="Times New Roman" w:cs="Times New Roman"/>
                <w:b w:val="0"/>
                <w:bCs w:val="0"/>
                <w:webHidden/>
                <w:color w:val="000000" w:themeColor="text1"/>
                <w:sz w:val="24"/>
                <w:szCs w:val="24"/>
              </w:rPr>
              <w:instrText xml:space="preserve"> PAGEREF _Toc165226071 \h </w:instrText>
            </w:r>
            <w:r w:rsidR="00CB7050" w:rsidRPr="005E4395">
              <w:rPr>
                <w:rStyle w:val="ac"/>
                <w:rFonts w:ascii="Times New Roman" w:hAnsi="Times New Roman" w:cs="Times New Roman"/>
                <w:b w:val="0"/>
                <w:bCs w:val="0"/>
                <w:webHidden/>
                <w:color w:val="000000" w:themeColor="text1"/>
                <w:sz w:val="24"/>
                <w:szCs w:val="24"/>
              </w:rPr>
            </w:r>
            <w:r w:rsidR="00CB7050" w:rsidRPr="005E4395">
              <w:rPr>
                <w:rStyle w:val="ac"/>
                <w:rFonts w:ascii="Times New Roman" w:hAnsi="Times New Roman" w:cs="Times New Roman"/>
                <w:b w:val="0"/>
                <w:bCs w:val="0"/>
                <w:webHidden/>
                <w:color w:val="000000" w:themeColor="text1"/>
                <w:sz w:val="24"/>
                <w:szCs w:val="24"/>
              </w:rPr>
              <w:fldChar w:fldCharType="separate"/>
            </w:r>
            <w:r w:rsidR="00C308E4">
              <w:rPr>
                <w:rStyle w:val="ac"/>
                <w:rFonts w:ascii="Times New Roman" w:hAnsi="Times New Roman" w:cs="Times New Roman"/>
                <w:b w:val="0"/>
                <w:bCs w:val="0"/>
                <w:noProof/>
                <w:webHidden/>
                <w:color w:val="000000" w:themeColor="text1"/>
                <w:sz w:val="24"/>
                <w:szCs w:val="24"/>
              </w:rPr>
              <w:t>138</w:t>
            </w:r>
            <w:r w:rsidR="00CB7050" w:rsidRPr="005E4395">
              <w:rPr>
                <w:rStyle w:val="ac"/>
                <w:rFonts w:ascii="Times New Roman" w:hAnsi="Times New Roman" w:cs="Times New Roman"/>
                <w:b w:val="0"/>
                <w:bCs w:val="0"/>
                <w:webHidden/>
                <w:color w:val="000000" w:themeColor="text1"/>
                <w:sz w:val="24"/>
                <w:szCs w:val="24"/>
              </w:rPr>
              <w:fldChar w:fldCharType="end"/>
            </w:r>
          </w:hyperlink>
        </w:p>
        <w:p w14:paraId="16B2AA07" w14:textId="4A3D9530" w:rsidR="00CB7050" w:rsidRPr="005E4395" w:rsidRDefault="00000000" w:rsidP="00CC0067">
          <w:pPr>
            <w:pStyle w:val="TOC2"/>
            <w:ind w:leftChars="200" w:right="240"/>
            <w:rPr>
              <w:rStyle w:val="ac"/>
              <w:rFonts w:ascii="Times New Roman" w:hAnsi="Times New Roman" w:cs="Times New Roman"/>
              <w:b w:val="0"/>
              <w:bCs w:val="0"/>
              <w:color w:val="000000" w:themeColor="text1"/>
              <w:sz w:val="24"/>
              <w:szCs w:val="24"/>
            </w:rPr>
          </w:pPr>
          <w:hyperlink w:anchor="_Toc165226072" w:history="1">
            <w:r w:rsidR="00CB7050" w:rsidRPr="005E4395">
              <w:rPr>
                <w:rStyle w:val="ac"/>
                <w:rFonts w:ascii="Times New Roman" w:hAnsi="Times New Roman" w:cs="Times New Roman"/>
                <w:b w:val="0"/>
                <w:bCs w:val="0"/>
                <w:noProof/>
                <w:color w:val="000000" w:themeColor="text1"/>
                <w:sz w:val="24"/>
                <w:szCs w:val="24"/>
              </w:rPr>
              <w:t>Conclusion</w:t>
            </w:r>
            <w:r w:rsidR="00CB7050" w:rsidRPr="005E4395">
              <w:rPr>
                <w:rStyle w:val="ac"/>
                <w:rFonts w:ascii="Times New Roman" w:hAnsi="Times New Roman" w:cs="Times New Roman"/>
                <w:b w:val="0"/>
                <w:bCs w:val="0"/>
                <w:webHidden/>
                <w:color w:val="000000" w:themeColor="text1"/>
                <w:sz w:val="24"/>
                <w:szCs w:val="24"/>
              </w:rPr>
              <w:tab/>
            </w:r>
            <w:r w:rsidR="00CB7050" w:rsidRPr="005E4395">
              <w:rPr>
                <w:rStyle w:val="ac"/>
                <w:rFonts w:ascii="Times New Roman" w:hAnsi="Times New Roman" w:cs="Times New Roman"/>
                <w:b w:val="0"/>
                <w:bCs w:val="0"/>
                <w:webHidden/>
                <w:color w:val="000000" w:themeColor="text1"/>
                <w:sz w:val="24"/>
                <w:szCs w:val="24"/>
              </w:rPr>
              <w:fldChar w:fldCharType="begin"/>
            </w:r>
            <w:r w:rsidR="00CB7050" w:rsidRPr="005E4395">
              <w:rPr>
                <w:rStyle w:val="ac"/>
                <w:rFonts w:ascii="Times New Roman" w:hAnsi="Times New Roman" w:cs="Times New Roman"/>
                <w:b w:val="0"/>
                <w:bCs w:val="0"/>
                <w:webHidden/>
                <w:color w:val="000000" w:themeColor="text1"/>
                <w:sz w:val="24"/>
                <w:szCs w:val="24"/>
              </w:rPr>
              <w:instrText xml:space="preserve"> PAGEREF _Toc165226072 \h </w:instrText>
            </w:r>
            <w:r w:rsidR="00CB7050" w:rsidRPr="005E4395">
              <w:rPr>
                <w:rStyle w:val="ac"/>
                <w:rFonts w:ascii="Times New Roman" w:hAnsi="Times New Roman" w:cs="Times New Roman"/>
                <w:b w:val="0"/>
                <w:bCs w:val="0"/>
                <w:webHidden/>
                <w:color w:val="000000" w:themeColor="text1"/>
                <w:sz w:val="24"/>
                <w:szCs w:val="24"/>
              </w:rPr>
            </w:r>
            <w:r w:rsidR="00CB7050" w:rsidRPr="005E4395">
              <w:rPr>
                <w:rStyle w:val="ac"/>
                <w:rFonts w:ascii="Times New Roman" w:hAnsi="Times New Roman" w:cs="Times New Roman"/>
                <w:b w:val="0"/>
                <w:bCs w:val="0"/>
                <w:webHidden/>
                <w:color w:val="000000" w:themeColor="text1"/>
                <w:sz w:val="24"/>
                <w:szCs w:val="24"/>
              </w:rPr>
              <w:fldChar w:fldCharType="separate"/>
            </w:r>
            <w:r w:rsidR="00C308E4">
              <w:rPr>
                <w:rStyle w:val="ac"/>
                <w:rFonts w:ascii="Times New Roman" w:hAnsi="Times New Roman" w:cs="Times New Roman"/>
                <w:b w:val="0"/>
                <w:bCs w:val="0"/>
                <w:noProof/>
                <w:webHidden/>
                <w:color w:val="000000" w:themeColor="text1"/>
                <w:sz w:val="24"/>
                <w:szCs w:val="24"/>
              </w:rPr>
              <w:t>143</w:t>
            </w:r>
            <w:r w:rsidR="00CB7050" w:rsidRPr="005E4395">
              <w:rPr>
                <w:rStyle w:val="ac"/>
                <w:rFonts w:ascii="Times New Roman" w:hAnsi="Times New Roman" w:cs="Times New Roman"/>
                <w:b w:val="0"/>
                <w:bCs w:val="0"/>
                <w:webHidden/>
                <w:color w:val="000000" w:themeColor="text1"/>
                <w:sz w:val="24"/>
                <w:szCs w:val="24"/>
              </w:rPr>
              <w:fldChar w:fldCharType="end"/>
            </w:r>
          </w:hyperlink>
        </w:p>
        <w:p w14:paraId="5F317C06" w14:textId="57457280" w:rsidR="00CB7050" w:rsidRPr="005E4395" w:rsidRDefault="00000000" w:rsidP="00CC0067">
          <w:pPr>
            <w:pStyle w:val="TOC1"/>
            <w:tabs>
              <w:tab w:val="right" w:leader="dot" w:pos="9352"/>
            </w:tabs>
            <w:adjustRightInd w:val="0"/>
            <w:snapToGrid w:val="0"/>
            <w:spacing w:before="0" w:line="480" w:lineRule="auto"/>
            <w:rPr>
              <w:rFonts w:ascii="Times New Roman" w:eastAsiaTheme="minorEastAsia" w:hAnsi="Times New Roman" w:cs="Times New Roman"/>
              <w:b w:val="0"/>
              <w:bCs w:val="0"/>
              <w:i w:val="0"/>
              <w:iCs w:val="0"/>
              <w:noProof/>
              <w:color w:val="000000" w:themeColor="text1"/>
              <w:kern w:val="2"/>
              <w14:ligatures w14:val="standardContextual"/>
            </w:rPr>
          </w:pPr>
          <w:hyperlink w:anchor="_Toc165226073" w:history="1">
            <w:r w:rsidR="00CB7050" w:rsidRPr="005E4395">
              <w:rPr>
                <w:rStyle w:val="ac"/>
                <w:rFonts w:ascii="Times New Roman" w:hAnsi="Times New Roman" w:cs="Times New Roman"/>
                <w:b w:val="0"/>
                <w:bCs w:val="0"/>
                <w:i w:val="0"/>
                <w:iCs w:val="0"/>
                <w:noProof/>
                <w:color w:val="000000" w:themeColor="text1"/>
                <w:shd w:val="clear" w:color="auto" w:fill="FFFFFF"/>
              </w:rPr>
              <w:t>References</w:t>
            </w:r>
            <w:r w:rsidR="00CB7050" w:rsidRPr="005E4395">
              <w:rPr>
                <w:rFonts w:ascii="Times New Roman" w:hAnsi="Times New Roman" w:cs="Times New Roman"/>
                <w:b w:val="0"/>
                <w:bCs w:val="0"/>
                <w:i w:val="0"/>
                <w:iCs w:val="0"/>
                <w:noProof/>
                <w:webHidden/>
                <w:color w:val="000000" w:themeColor="text1"/>
              </w:rPr>
              <w:tab/>
            </w:r>
            <w:r w:rsidR="00CB7050" w:rsidRPr="005E4395">
              <w:rPr>
                <w:rFonts w:ascii="Times New Roman" w:hAnsi="Times New Roman" w:cs="Times New Roman"/>
                <w:b w:val="0"/>
                <w:bCs w:val="0"/>
                <w:i w:val="0"/>
                <w:iCs w:val="0"/>
                <w:noProof/>
                <w:webHidden/>
                <w:color w:val="000000" w:themeColor="text1"/>
              </w:rPr>
              <w:fldChar w:fldCharType="begin"/>
            </w:r>
            <w:r w:rsidR="00CB7050" w:rsidRPr="005E4395">
              <w:rPr>
                <w:rFonts w:ascii="Times New Roman" w:hAnsi="Times New Roman" w:cs="Times New Roman"/>
                <w:b w:val="0"/>
                <w:bCs w:val="0"/>
                <w:i w:val="0"/>
                <w:iCs w:val="0"/>
                <w:noProof/>
                <w:webHidden/>
                <w:color w:val="000000" w:themeColor="text1"/>
              </w:rPr>
              <w:instrText xml:space="preserve"> PAGEREF _Toc165226073 \h </w:instrText>
            </w:r>
            <w:r w:rsidR="00CB7050" w:rsidRPr="005E4395">
              <w:rPr>
                <w:rFonts w:ascii="Times New Roman" w:hAnsi="Times New Roman" w:cs="Times New Roman"/>
                <w:b w:val="0"/>
                <w:bCs w:val="0"/>
                <w:i w:val="0"/>
                <w:iCs w:val="0"/>
                <w:noProof/>
                <w:webHidden/>
                <w:color w:val="000000" w:themeColor="text1"/>
              </w:rPr>
            </w:r>
            <w:r w:rsidR="00CB7050" w:rsidRPr="005E4395">
              <w:rPr>
                <w:rFonts w:ascii="Times New Roman" w:hAnsi="Times New Roman" w:cs="Times New Roman"/>
                <w:b w:val="0"/>
                <w:bCs w:val="0"/>
                <w:i w:val="0"/>
                <w:iCs w:val="0"/>
                <w:noProof/>
                <w:webHidden/>
                <w:color w:val="000000" w:themeColor="text1"/>
              </w:rPr>
              <w:fldChar w:fldCharType="separate"/>
            </w:r>
            <w:r w:rsidR="00C308E4">
              <w:rPr>
                <w:rFonts w:ascii="Times New Roman" w:hAnsi="Times New Roman" w:cs="Times New Roman"/>
                <w:b w:val="0"/>
                <w:bCs w:val="0"/>
                <w:i w:val="0"/>
                <w:iCs w:val="0"/>
                <w:noProof/>
                <w:webHidden/>
                <w:color w:val="000000" w:themeColor="text1"/>
              </w:rPr>
              <w:t>147</w:t>
            </w:r>
            <w:r w:rsidR="00CB7050" w:rsidRPr="005E4395">
              <w:rPr>
                <w:rFonts w:ascii="Times New Roman" w:hAnsi="Times New Roman" w:cs="Times New Roman"/>
                <w:b w:val="0"/>
                <w:bCs w:val="0"/>
                <w:i w:val="0"/>
                <w:iCs w:val="0"/>
                <w:noProof/>
                <w:webHidden/>
                <w:color w:val="000000" w:themeColor="text1"/>
              </w:rPr>
              <w:fldChar w:fldCharType="end"/>
            </w:r>
          </w:hyperlink>
        </w:p>
        <w:p w14:paraId="086FD5D7" w14:textId="0EBD0F5E" w:rsidR="00CB7050" w:rsidRPr="005E4395" w:rsidRDefault="00000000" w:rsidP="00CC0067">
          <w:pPr>
            <w:pStyle w:val="TOC1"/>
            <w:tabs>
              <w:tab w:val="right" w:leader="dot" w:pos="9352"/>
            </w:tabs>
            <w:adjustRightInd w:val="0"/>
            <w:snapToGrid w:val="0"/>
            <w:spacing w:before="0" w:line="480" w:lineRule="auto"/>
            <w:rPr>
              <w:rFonts w:ascii="Times New Roman" w:eastAsiaTheme="minorEastAsia" w:hAnsi="Times New Roman" w:cs="Times New Roman"/>
              <w:b w:val="0"/>
              <w:bCs w:val="0"/>
              <w:i w:val="0"/>
              <w:iCs w:val="0"/>
              <w:noProof/>
              <w:color w:val="000000" w:themeColor="text1"/>
              <w:kern w:val="2"/>
              <w14:ligatures w14:val="standardContextual"/>
            </w:rPr>
          </w:pPr>
          <w:hyperlink w:anchor="_Toc165226074" w:history="1">
            <w:r w:rsidR="00CB7050" w:rsidRPr="005E4395">
              <w:rPr>
                <w:rStyle w:val="ac"/>
                <w:rFonts w:ascii="Times New Roman" w:hAnsi="Times New Roman" w:cs="Times New Roman"/>
                <w:b w:val="0"/>
                <w:bCs w:val="0"/>
                <w:i w:val="0"/>
                <w:iCs w:val="0"/>
                <w:noProof/>
                <w:color w:val="000000" w:themeColor="text1"/>
              </w:rPr>
              <w:t>Appendix A</w:t>
            </w:r>
            <w:r w:rsidR="00CB7050" w:rsidRPr="005E4395">
              <w:rPr>
                <w:rFonts w:ascii="Times New Roman" w:hAnsi="Times New Roman" w:cs="Times New Roman"/>
                <w:b w:val="0"/>
                <w:bCs w:val="0"/>
                <w:i w:val="0"/>
                <w:iCs w:val="0"/>
                <w:noProof/>
                <w:webHidden/>
                <w:color w:val="000000" w:themeColor="text1"/>
              </w:rPr>
              <w:tab/>
            </w:r>
            <w:r w:rsidR="00CB7050" w:rsidRPr="005E4395">
              <w:rPr>
                <w:rFonts w:ascii="Times New Roman" w:hAnsi="Times New Roman" w:cs="Times New Roman"/>
                <w:b w:val="0"/>
                <w:bCs w:val="0"/>
                <w:i w:val="0"/>
                <w:iCs w:val="0"/>
                <w:noProof/>
                <w:webHidden/>
                <w:color w:val="000000" w:themeColor="text1"/>
              </w:rPr>
              <w:fldChar w:fldCharType="begin"/>
            </w:r>
            <w:r w:rsidR="00CB7050" w:rsidRPr="005E4395">
              <w:rPr>
                <w:rFonts w:ascii="Times New Roman" w:hAnsi="Times New Roman" w:cs="Times New Roman"/>
                <w:b w:val="0"/>
                <w:bCs w:val="0"/>
                <w:i w:val="0"/>
                <w:iCs w:val="0"/>
                <w:noProof/>
                <w:webHidden/>
                <w:color w:val="000000" w:themeColor="text1"/>
              </w:rPr>
              <w:instrText xml:space="preserve"> PAGEREF _Toc165226074 \h </w:instrText>
            </w:r>
            <w:r w:rsidR="00CB7050" w:rsidRPr="005E4395">
              <w:rPr>
                <w:rFonts w:ascii="Times New Roman" w:hAnsi="Times New Roman" w:cs="Times New Roman"/>
                <w:b w:val="0"/>
                <w:bCs w:val="0"/>
                <w:i w:val="0"/>
                <w:iCs w:val="0"/>
                <w:noProof/>
                <w:webHidden/>
                <w:color w:val="000000" w:themeColor="text1"/>
              </w:rPr>
            </w:r>
            <w:r w:rsidR="00CB7050" w:rsidRPr="005E4395">
              <w:rPr>
                <w:rFonts w:ascii="Times New Roman" w:hAnsi="Times New Roman" w:cs="Times New Roman"/>
                <w:b w:val="0"/>
                <w:bCs w:val="0"/>
                <w:i w:val="0"/>
                <w:iCs w:val="0"/>
                <w:noProof/>
                <w:webHidden/>
                <w:color w:val="000000" w:themeColor="text1"/>
              </w:rPr>
              <w:fldChar w:fldCharType="separate"/>
            </w:r>
            <w:r w:rsidR="00C308E4">
              <w:rPr>
                <w:rFonts w:ascii="Times New Roman" w:hAnsi="Times New Roman" w:cs="Times New Roman"/>
                <w:b w:val="0"/>
                <w:bCs w:val="0"/>
                <w:i w:val="0"/>
                <w:iCs w:val="0"/>
                <w:noProof/>
                <w:webHidden/>
                <w:color w:val="000000" w:themeColor="text1"/>
              </w:rPr>
              <w:t>180</w:t>
            </w:r>
            <w:r w:rsidR="00CB7050" w:rsidRPr="005E4395">
              <w:rPr>
                <w:rFonts w:ascii="Times New Roman" w:hAnsi="Times New Roman" w:cs="Times New Roman"/>
                <w:b w:val="0"/>
                <w:bCs w:val="0"/>
                <w:i w:val="0"/>
                <w:iCs w:val="0"/>
                <w:noProof/>
                <w:webHidden/>
                <w:color w:val="000000" w:themeColor="text1"/>
              </w:rPr>
              <w:fldChar w:fldCharType="end"/>
            </w:r>
          </w:hyperlink>
        </w:p>
        <w:p w14:paraId="456B3C8C" w14:textId="4755FF7C" w:rsidR="00CB7050" w:rsidRPr="005E4395" w:rsidRDefault="00000000" w:rsidP="00CC0067">
          <w:pPr>
            <w:pStyle w:val="TOC1"/>
            <w:tabs>
              <w:tab w:val="right" w:leader="dot" w:pos="9352"/>
            </w:tabs>
            <w:adjustRightInd w:val="0"/>
            <w:snapToGrid w:val="0"/>
            <w:spacing w:before="0" w:line="480" w:lineRule="auto"/>
            <w:rPr>
              <w:rFonts w:ascii="Times New Roman" w:eastAsiaTheme="minorEastAsia" w:hAnsi="Times New Roman" w:cs="Times New Roman"/>
              <w:b w:val="0"/>
              <w:bCs w:val="0"/>
              <w:i w:val="0"/>
              <w:iCs w:val="0"/>
              <w:noProof/>
              <w:color w:val="000000" w:themeColor="text1"/>
              <w:kern w:val="2"/>
              <w14:ligatures w14:val="standardContextual"/>
            </w:rPr>
          </w:pPr>
          <w:hyperlink w:anchor="_Toc165226075" w:history="1">
            <w:r w:rsidR="00CB7050" w:rsidRPr="005E4395">
              <w:rPr>
                <w:rStyle w:val="ac"/>
                <w:rFonts w:ascii="Times New Roman" w:hAnsi="Times New Roman" w:cs="Times New Roman"/>
                <w:b w:val="0"/>
                <w:bCs w:val="0"/>
                <w:i w:val="0"/>
                <w:iCs w:val="0"/>
                <w:noProof/>
                <w:color w:val="000000" w:themeColor="text1"/>
              </w:rPr>
              <w:t>Appendix B</w:t>
            </w:r>
            <w:r w:rsidR="00CB7050" w:rsidRPr="005E4395">
              <w:rPr>
                <w:rFonts w:ascii="Times New Roman" w:hAnsi="Times New Roman" w:cs="Times New Roman"/>
                <w:b w:val="0"/>
                <w:bCs w:val="0"/>
                <w:i w:val="0"/>
                <w:iCs w:val="0"/>
                <w:noProof/>
                <w:webHidden/>
                <w:color w:val="000000" w:themeColor="text1"/>
              </w:rPr>
              <w:tab/>
            </w:r>
            <w:r w:rsidR="00CB7050" w:rsidRPr="005E4395">
              <w:rPr>
                <w:rFonts w:ascii="Times New Roman" w:hAnsi="Times New Roman" w:cs="Times New Roman"/>
                <w:b w:val="0"/>
                <w:bCs w:val="0"/>
                <w:i w:val="0"/>
                <w:iCs w:val="0"/>
                <w:noProof/>
                <w:webHidden/>
                <w:color w:val="000000" w:themeColor="text1"/>
              </w:rPr>
              <w:fldChar w:fldCharType="begin"/>
            </w:r>
            <w:r w:rsidR="00CB7050" w:rsidRPr="005E4395">
              <w:rPr>
                <w:rFonts w:ascii="Times New Roman" w:hAnsi="Times New Roman" w:cs="Times New Roman"/>
                <w:b w:val="0"/>
                <w:bCs w:val="0"/>
                <w:i w:val="0"/>
                <w:iCs w:val="0"/>
                <w:noProof/>
                <w:webHidden/>
                <w:color w:val="000000" w:themeColor="text1"/>
              </w:rPr>
              <w:instrText xml:space="preserve"> PAGEREF _Toc165226075 \h </w:instrText>
            </w:r>
            <w:r w:rsidR="00CB7050" w:rsidRPr="005E4395">
              <w:rPr>
                <w:rFonts w:ascii="Times New Roman" w:hAnsi="Times New Roman" w:cs="Times New Roman"/>
                <w:b w:val="0"/>
                <w:bCs w:val="0"/>
                <w:i w:val="0"/>
                <w:iCs w:val="0"/>
                <w:noProof/>
                <w:webHidden/>
                <w:color w:val="000000" w:themeColor="text1"/>
              </w:rPr>
            </w:r>
            <w:r w:rsidR="00CB7050" w:rsidRPr="005E4395">
              <w:rPr>
                <w:rFonts w:ascii="Times New Roman" w:hAnsi="Times New Roman" w:cs="Times New Roman"/>
                <w:b w:val="0"/>
                <w:bCs w:val="0"/>
                <w:i w:val="0"/>
                <w:iCs w:val="0"/>
                <w:noProof/>
                <w:webHidden/>
                <w:color w:val="000000" w:themeColor="text1"/>
              </w:rPr>
              <w:fldChar w:fldCharType="separate"/>
            </w:r>
            <w:r w:rsidR="00C308E4">
              <w:rPr>
                <w:rFonts w:ascii="Times New Roman" w:hAnsi="Times New Roman" w:cs="Times New Roman"/>
                <w:b w:val="0"/>
                <w:bCs w:val="0"/>
                <w:i w:val="0"/>
                <w:iCs w:val="0"/>
                <w:noProof/>
                <w:webHidden/>
                <w:color w:val="000000" w:themeColor="text1"/>
              </w:rPr>
              <w:t>181</w:t>
            </w:r>
            <w:r w:rsidR="00CB7050" w:rsidRPr="005E4395">
              <w:rPr>
                <w:rFonts w:ascii="Times New Roman" w:hAnsi="Times New Roman" w:cs="Times New Roman"/>
                <w:b w:val="0"/>
                <w:bCs w:val="0"/>
                <w:i w:val="0"/>
                <w:iCs w:val="0"/>
                <w:noProof/>
                <w:webHidden/>
                <w:color w:val="000000" w:themeColor="text1"/>
              </w:rPr>
              <w:fldChar w:fldCharType="end"/>
            </w:r>
          </w:hyperlink>
        </w:p>
        <w:p w14:paraId="3DFE9D7A" w14:textId="5F8550D8" w:rsidR="00CB7050" w:rsidRPr="005E4395" w:rsidRDefault="00000000" w:rsidP="00CC0067">
          <w:pPr>
            <w:pStyle w:val="TOC1"/>
            <w:tabs>
              <w:tab w:val="right" w:leader="dot" w:pos="9352"/>
            </w:tabs>
            <w:adjustRightInd w:val="0"/>
            <w:snapToGrid w:val="0"/>
            <w:spacing w:before="0" w:line="480" w:lineRule="auto"/>
            <w:rPr>
              <w:rFonts w:ascii="Times New Roman" w:eastAsiaTheme="minorEastAsia" w:hAnsi="Times New Roman" w:cs="Times New Roman"/>
              <w:b w:val="0"/>
              <w:bCs w:val="0"/>
              <w:i w:val="0"/>
              <w:iCs w:val="0"/>
              <w:noProof/>
              <w:color w:val="000000" w:themeColor="text1"/>
              <w:kern w:val="2"/>
              <w14:ligatures w14:val="standardContextual"/>
            </w:rPr>
          </w:pPr>
          <w:hyperlink w:anchor="_Toc165226076" w:history="1">
            <w:r w:rsidR="00CB7050" w:rsidRPr="005E4395">
              <w:rPr>
                <w:rStyle w:val="ac"/>
                <w:rFonts w:ascii="Times New Roman" w:hAnsi="Times New Roman" w:cs="Times New Roman"/>
                <w:b w:val="0"/>
                <w:bCs w:val="0"/>
                <w:i w:val="0"/>
                <w:iCs w:val="0"/>
                <w:noProof/>
                <w:color w:val="000000" w:themeColor="text1"/>
              </w:rPr>
              <w:t>Appendix C</w:t>
            </w:r>
            <w:r w:rsidR="00CB7050" w:rsidRPr="005E4395">
              <w:rPr>
                <w:rFonts w:ascii="Times New Roman" w:hAnsi="Times New Roman" w:cs="Times New Roman"/>
                <w:b w:val="0"/>
                <w:bCs w:val="0"/>
                <w:i w:val="0"/>
                <w:iCs w:val="0"/>
                <w:noProof/>
                <w:webHidden/>
                <w:color w:val="000000" w:themeColor="text1"/>
              </w:rPr>
              <w:tab/>
            </w:r>
            <w:r w:rsidR="00CB7050" w:rsidRPr="005E4395">
              <w:rPr>
                <w:rFonts w:ascii="Times New Roman" w:hAnsi="Times New Roman" w:cs="Times New Roman"/>
                <w:b w:val="0"/>
                <w:bCs w:val="0"/>
                <w:i w:val="0"/>
                <w:iCs w:val="0"/>
                <w:noProof/>
                <w:webHidden/>
                <w:color w:val="000000" w:themeColor="text1"/>
              </w:rPr>
              <w:fldChar w:fldCharType="begin"/>
            </w:r>
            <w:r w:rsidR="00CB7050" w:rsidRPr="005E4395">
              <w:rPr>
                <w:rFonts w:ascii="Times New Roman" w:hAnsi="Times New Roman" w:cs="Times New Roman"/>
                <w:b w:val="0"/>
                <w:bCs w:val="0"/>
                <w:i w:val="0"/>
                <w:iCs w:val="0"/>
                <w:noProof/>
                <w:webHidden/>
                <w:color w:val="000000" w:themeColor="text1"/>
              </w:rPr>
              <w:instrText xml:space="preserve"> PAGEREF _Toc165226076 \h </w:instrText>
            </w:r>
            <w:r w:rsidR="00CB7050" w:rsidRPr="005E4395">
              <w:rPr>
                <w:rFonts w:ascii="Times New Roman" w:hAnsi="Times New Roman" w:cs="Times New Roman"/>
                <w:b w:val="0"/>
                <w:bCs w:val="0"/>
                <w:i w:val="0"/>
                <w:iCs w:val="0"/>
                <w:noProof/>
                <w:webHidden/>
                <w:color w:val="000000" w:themeColor="text1"/>
              </w:rPr>
            </w:r>
            <w:r w:rsidR="00CB7050" w:rsidRPr="005E4395">
              <w:rPr>
                <w:rFonts w:ascii="Times New Roman" w:hAnsi="Times New Roman" w:cs="Times New Roman"/>
                <w:b w:val="0"/>
                <w:bCs w:val="0"/>
                <w:i w:val="0"/>
                <w:iCs w:val="0"/>
                <w:noProof/>
                <w:webHidden/>
                <w:color w:val="000000" w:themeColor="text1"/>
              </w:rPr>
              <w:fldChar w:fldCharType="separate"/>
            </w:r>
            <w:r w:rsidR="00C308E4">
              <w:rPr>
                <w:rFonts w:ascii="Times New Roman" w:hAnsi="Times New Roman" w:cs="Times New Roman"/>
                <w:b w:val="0"/>
                <w:bCs w:val="0"/>
                <w:i w:val="0"/>
                <w:iCs w:val="0"/>
                <w:noProof/>
                <w:webHidden/>
                <w:color w:val="000000" w:themeColor="text1"/>
              </w:rPr>
              <w:t>190</w:t>
            </w:r>
            <w:r w:rsidR="00CB7050" w:rsidRPr="005E4395">
              <w:rPr>
                <w:rFonts w:ascii="Times New Roman" w:hAnsi="Times New Roman" w:cs="Times New Roman"/>
                <w:b w:val="0"/>
                <w:bCs w:val="0"/>
                <w:i w:val="0"/>
                <w:iCs w:val="0"/>
                <w:noProof/>
                <w:webHidden/>
                <w:color w:val="000000" w:themeColor="text1"/>
              </w:rPr>
              <w:fldChar w:fldCharType="end"/>
            </w:r>
          </w:hyperlink>
        </w:p>
        <w:p w14:paraId="58029CD3" w14:textId="6BEC2A42" w:rsidR="002A0060" w:rsidRPr="005E4395" w:rsidRDefault="002A0060" w:rsidP="00CC0067">
          <w:pPr>
            <w:adjustRightInd w:val="0"/>
            <w:snapToGrid w:val="0"/>
            <w:spacing w:line="480" w:lineRule="auto"/>
            <w:rPr>
              <w:color w:val="000000" w:themeColor="text1"/>
            </w:rPr>
          </w:pPr>
          <w:r w:rsidRPr="005E4395">
            <w:rPr>
              <w:rFonts w:ascii="Times New Roman" w:hAnsi="Times New Roman" w:cs="Times New Roman"/>
              <w:noProof/>
              <w:color w:val="000000" w:themeColor="text1"/>
            </w:rPr>
            <w:fldChar w:fldCharType="end"/>
          </w:r>
        </w:p>
      </w:sdtContent>
    </w:sdt>
    <w:p w14:paraId="774734F9" w14:textId="77777777" w:rsidR="002A0060" w:rsidRPr="005E4395" w:rsidRDefault="002A0060" w:rsidP="002A0060">
      <w:pPr>
        <w:rPr>
          <w:color w:val="000000" w:themeColor="text1"/>
        </w:rPr>
      </w:pPr>
      <w:r w:rsidRPr="005E4395">
        <w:rPr>
          <w:rFonts w:ascii="Times New Roman" w:hAnsi="Times New Roman" w:cs="Times New Roman"/>
          <w:color w:val="000000" w:themeColor="text1"/>
        </w:rPr>
        <w:br w:type="page"/>
      </w:r>
    </w:p>
    <w:p w14:paraId="01C82AFF" w14:textId="77777777" w:rsidR="002A0060" w:rsidRPr="005E4395" w:rsidRDefault="002A0060" w:rsidP="00864431">
      <w:pPr>
        <w:pStyle w:val="1"/>
      </w:pPr>
      <w:bookmarkStart w:id="10" w:name="_Toc165226040"/>
      <w:r w:rsidRPr="005E4395">
        <w:lastRenderedPageBreak/>
        <w:t>List of Tables</w:t>
      </w:r>
      <w:bookmarkEnd w:id="7"/>
      <w:bookmarkEnd w:id="10"/>
    </w:p>
    <w:p w14:paraId="7BCEFE70" w14:textId="1D82C47E" w:rsidR="00CB7050" w:rsidRPr="005E4395" w:rsidRDefault="002A0060" w:rsidP="00CC2268">
      <w:pPr>
        <w:pStyle w:val="afa"/>
        <w:tabs>
          <w:tab w:val="right" w:leader="middleDot" w:pos="9352"/>
        </w:tabs>
        <w:adjustRightInd w:val="0"/>
        <w:snapToGrid w:val="0"/>
        <w:spacing w:line="480" w:lineRule="auto"/>
        <w:ind w:left="964" w:hanging="964"/>
        <w:rPr>
          <w:rFonts w:ascii="Times New Roman" w:eastAsiaTheme="minorEastAsia" w:hAnsi="Times New Roman" w:cs="Times New Roman"/>
          <w:b w:val="0"/>
          <w:bCs w:val="0"/>
          <w:noProof/>
          <w:color w:val="000000" w:themeColor="text1"/>
          <w:kern w:val="2"/>
          <w:sz w:val="24"/>
          <w:szCs w:val="24"/>
          <w14:ligatures w14:val="standardContextual"/>
        </w:rPr>
      </w:pPr>
      <w:r w:rsidRPr="005E4395">
        <w:rPr>
          <w:rFonts w:ascii="Times New Roman" w:hAnsi="Times New Roman" w:cs="Times New Roman"/>
          <w:b w:val="0"/>
          <w:bCs w:val="0"/>
          <w:color w:val="000000" w:themeColor="text1"/>
          <w:sz w:val="24"/>
          <w:szCs w:val="24"/>
        </w:rPr>
        <w:fldChar w:fldCharType="begin"/>
      </w:r>
      <w:r w:rsidRPr="005E4395">
        <w:rPr>
          <w:rFonts w:ascii="Times New Roman" w:hAnsi="Times New Roman" w:cs="Times New Roman"/>
          <w:b w:val="0"/>
          <w:bCs w:val="0"/>
          <w:color w:val="000000" w:themeColor="text1"/>
          <w:sz w:val="24"/>
          <w:szCs w:val="24"/>
        </w:rPr>
        <w:instrText xml:space="preserve"> TOC \h \z \c "Table " </w:instrText>
      </w:r>
      <w:r w:rsidRPr="005E4395">
        <w:rPr>
          <w:rFonts w:ascii="Times New Roman" w:hAnsi="Times New Roman" w:cs="Times New Roman"/>
          <w:b w:val="0"/>
          <w:bCs w:val="0"/>
          <w:color w:val="000000" w:themeColor="text1"/>
          <w:sz w:val="24"/>
          <w:szCs w:val="24"/>
        </w:rPr>
        <w:fldChar w:fldCharType="separate"/>
      </w:r>
      <w:hyperlink w:anchor="_Toc165226596" w:history="1">
        <w:r w:rsidR="00CB7050" w:rsidRPr="005E4395">
          <w:rPr>
            <w:rStyle w:val="ac"/>
            <w:rFonts w:ascii="Times New Roman" w:hAnsi="Times New Roman" w:cs="Times New Roman"/>
            <w:b w:val="0"/>
            <w:bCs w:val="0"/>
            <w:noProof/>
            <w:color w:val="000000" w:themeColor="text1"/>
            <w:sz w:val="24"/>
            <w:szCs w:val="24"/>
          </w:rPr>
          <w:t xml:space="preserve">Table 1. </w:t>
        </w:r>
        <w:r w:rsidR="00CB7050" w:rsidRPr="005E4395">
          <w:rPr>
            <w:rFonts w:ascii="Times New Roman" w:hAnsi="Times New Roman" w:cs="Times New Roman"/>
            <w:b w:val="0"/>
            <w:bCs w:val="0"/>
            <w:color w:val="000000" w:themeColor="text1"/>
            <w:sz w:val="24"/>
            <w:szCs w:val="24"/>
          </w:rPr>
          <w:t>Descriptions of Components in the Onion Model of ICC</w:t>
        </w:r>
        <w:r w:rsidR="00CB7050" w:rsidRPr="005E4395">
          <w:rPr>
            <w:rFonts w:ascii="Times New Roman" w:hAnsi="Times New Roman" w:cs="Times New Roman"/>
            <w:b w:val="0"/>
            <w:bCs w:val="0"/>
            <w:noProof/>
            <w:webHidden/>
            <w:color w:val="000000" w:themeColor="text1"/>
            <w:sz w:val="24"/>
            <w:szCs w:val="24"/>
          </w:rPr>
          <w:tab/>
        </w:r>
        <w:r w:rsidR="00CB7050" w:rsidRPr="005E4395">
          <w:rPr>
            <w:rFonts w:ascii="Times New Roman" w:hAnsi="Times New Roman" w:cs="Times New Roman"/>
            <w:b w:val="0"/>
            <w:bCs w:val="0"/>
            <w:noProof/>
            <w:webHidden/>
            <w:color w:val="000000" w:themeColor="text1"/>
            <w:sz w:val="24"/>
            <w:szCs w:val="24"/>
          </w:rPr>
          <w:fldChar w:fldCharType="begin"/>
        </w:r>
        <w:r w:rsidR="00CB7050" w:rsidRPr="005E4395">
          <w:rPr>
            <w:rFonts w:ascii="Times New Roman" w:hAnsi="Times New Roman" w:cs="Times New Roman"/>
            <w:b w:val="0"/>
            <w:bCs w:val="0"/>
            <w:noProof/>
            <w:webHidden/>
            <w:color w:val="000000" w:themeColor="text1"/>
            <w:sz w:val="24"/>
            <w:szCs w:val="24"/>
          </w:rPr>
          <w:instrText xml:space="preserve"> PAGEREF _Toc165226596 \h </w:instrText>
        </w:r>
        <w:r w:rsidR="00CB7050" w:rsidRPr="005E4395">
          <w:rPr>
            <w:rFonts w:ascii="Times New Roman" w:hAnsi="Times New Roman" w:cs="Times New Roman"/>
            <w:b w:val="0"/>
            <w:bCs w:val="0"/>
            <w:noProof/>
            <w:webHidden/>
            <w:color w:val="000000" w:themeColor="text1"/>
            <w:sz w:val="24"/>
            <w:szCs w:val="24"/>
          </w:rPr>
        </w:r>
        <w:r w:rsidR="00CB705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23</w:t>
        </w:r>
        <w:r w:rsidR="00CB7050" w:rsidRPr="005E4395">
          <w:rPr>
            <w:rFonts w:ascii="Times New Roman" w:hAnsi="Times New Roman" w:cs="Times New Roman"/>
            <w:b w:val="0"/>
            <w:bCs w:val="0"/>
            <w:noProof/>
            <w:webHidden/>
            <w:color w:val="000000" w:themeColor="text1"/>
            <w:sz w:val="24"/>
            <w:szCs w:val="24"/>
          </w:rPr>
          <w:fldChar w:fldCharType="end"/>
        </w:r>
      </w:hyperlink>
    </w:p>
    <w:p w14:paraId="4F04035A" w14:textId="18412B99" w:rsidR="00CB7050" w:rsidRPr="005E4395" w:rsidRDefault="00000000" w:rsidP="00CC2268">
      <w:pPr>
        <w:pStyle w:val="afa"/>
        <w:tabs>
          <w:tab w:val="right" w:leader="middleDot" w:pos="9352"/>
        </w:tabs>
        <w:adjustRightInd w:val="0"/>
        <w:snapToGrid w:val="0"/>
        <w:spacing w:line="480" w:lineRule="auto"/>
        <w:ind w:left="964" w:hanging="964"/>
        <w:rPr>
          <w:rFonts w:ascii="Times New Roman" w:eastAsiaTheme="minorEastAsia" w:hAnsi="Times New Roman" w:cs="Times New Roman"/>
          <w:b w:val="0"/>
          <w:bCs w:val="0"/>
          <w:noProof/>
          <w:color w:val="000000" w:themeColor="text1"/>
          <w:kern w:val="2"/>
          <w:sz w:val="24"/>
          <w:szCs w:val="24"/>
          <w14:ligatures w14:val="standardContextual"/>
        </w:rPr>
      </w:pPr>
      <w:hyperlink w:anchor="_Toc165226597" w:history="1">
        <w:r w:rsidR="00CB7050" w:rsidRPr="005E4395">
          <w:rPr>
            <w:rStyle w:val="ac"/>
            <w:rFonts w:ascii="Times New Roman" w:hAnsi="Times New Roman" w:cs="Times New Roman"/>
            <w:b w:val="0"/>
            <w:bCs w:val="0"/>
            <w:noProof/>
            <w:color w:val="000000" w:themeColor="text1"/>
            <w:sz w:val="24"/>
            <w:szCs w:val="24"/>
          </w:rPr>
          <w:t>Table 2</w:t>
        </w:r>
        <w:r w:rsidR="00CB7050" w:rsidRPr="005E4395">
          <w:rPr>
            <w:rFonts w:ascii="Times New Roman" w:hAnsi="Times New Roman" w:cs="Times New Roman"/>
            <w:b w:val="0"/>
            <w:bCs w:val="0"/>
            <w:color w:val="000000" w:themeColor="text1"/>
            <w:sz w:val="24"/>
            <w:szCs w:val="24"/>
          </w:rPr>
          <w:t>. A Summary of Multi-Level Variables Predicting Intercultural Competence</w:t>
        </w:r>
        <w:r w:rsidR="00CB7050" w:rsidRPr="005E4395">
          <w:rPr>
            <w:rFonts w:ascii="Times New Roman" w:hAnsi="Times New Roman" w:cs="Times New Roman"/>
            <w:b w:val="0"/>
            <w:bCs w:val="0"/>
            <w:noProof/>
            <w:webHidden/>
            <w:color w:val="000000" w:themeColor="text1"/>
            <w:sz w:val="24"/>
            <w:szCs w:val="24"/>
          </w:rPr>
          <w:tab/>
        </w:r>
        <w:r w:rsidR="00CB7050" w:rsidRPr="005E4395">
          <w:rPr>
            <w:rFonts w:ascii="Times New Roman" w:hAnsi="Times New Roman" w:cs="Times New Roman"/>
            <w:b w:val="0"/>
            <w:bCs w:val="0"/>
            <w:noProof/>
            <w:webHidden/>
            <w:color w:val="000000" w:themeColor="text1"/>
            <w:sz w:val="24"/>
            <w:szCs w:val="24"/>
          </w:rPr>
          <w:fldChar w:fldCharType="begin"/>
        </w:r>
        <w:r w:rsidR="00CB7050" w:rsidRPr="005E4395">
          <w:rPr>
            <w:rFonts w:ascii="Times New Roman" w:hAnsi="Times New Roman" w:cs="Times New Roman"/>
            <w:b w:val="0"/>
            <w:bCs w:val="0"/>
            <w:noProof/>
            <w:webHidden/>
            <w:color w:val="000000" w:themeColor="text1"/>
            <w:sz w:val="24"/>
            <w:szCs w:val="24"/>
          </w:rPr>
          <w:instrText xml:space="preserve"> PAGEREF _Toc165226597 \h </w:instrText>
        </w:r>
        <w:r w:rsidR="00CB7050" w:rsidRPr="005E4395">
          <w:rPr>
            <w:rFonts w:ascii="Times New Roman" w:hAnsi="Times New Roman" w:cs="Times New Roman"/>
            <w:b w:val="0"/>
            <w:bCs w:val="0"/>
            <w:noProof/>
            <w:webHidden/>
            <w:color w:val="000000" w:themeColor="text1"/>
            <w:sz w:val="24"/>
            <w:szCs w:val="24"/>
          </w:rPr>
        </w:r>
        <w:r w:rsidR="00CB705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58</w:t>
        </w:r>
        <w:r w:rsidR="00CB7050" w:rsidRPr="005E4395">
          <w:rPr>
            <w:rFonts w:ascii="Times New Roman" w:hAnsi="Times New Roman" w:cs="Times New Roman"/>
            <w:b w:val="0"/>
            <w:bCs w:val="0"/>
            <w:noProof/>
            <w:webHidden/>
            <w:color w:val="000000" w:themeColor="text1"/>
            <w:sz w:val="24"/>
            <w:szCs w:val="24"/>
          </w:rPr>
          <w:fldChar w:fldCharType="end"/>
        </w:r>
      </w:hyperlink>
    </w:p>
    <w:p w14:paraId="6801667D" w14:textId="7E20CD7F" w:rsidR="00CB7050" w:rsidRPr="005E4395" w:rsidRDefault="00000000" w:rsidP="00CC2268">
      <w:pPr>
        <w:pStyle w:val="afa"/>
        <w:tabs>
          <w:tab w:val="right" w:leader="middleDot" w:pos="9352"/>
        </w:tabs>
        <w:adjustRightInd w:val="0"/>
        <w:snapToGrid w:val="0"/>
        <w:spacing w:line="480" w:lineRule="auto"/>
        <w:ind w:left="964" w:hanging="964"/>
        <w:rPr>
          <w:rFonts w:ascii="Times New Roman" w:eastAsiaTheme="minorEastAsia" w:hAnsi="Times New Roman" w:cs="Times New Roman"/>
          <w:b w:val="0"/>
          <w:bCs w:val="0"/>
          <w:noProof/>
          <w:color w:val="000000" w:themeColor="text1"/>
          <w:kern w:val="2"/>
          <w:sz w:val="24"/>
          <w:szCs w:val="24"/>
          <w14:ligatures w14:val="standardContextual"/>
        </w:rPr>
      </w:pPr>
      <w:hyperlink w:anchor="_Toc165226598" w:history="1">
        <w:r w:rsidR="00CB7050" w:rsidRPr="005E4395">
          <w:rPr>
            <w:rStyle w:val="ac"/>
            <w:rFonts w:ascii="Times New Roman" w:hAnsi="Times New Roman" w:cs="Times New Roman"/>
            <w:b w:val="0"/>
            <w:bCs w:val="0"/>
            <w:noProof/>
            <w:color w:val="000000" w:themeColor="text1"/>
            <w:sz w:val="24"/>
            <w:szCs w:val="24"/>
          </w:rPr>
          <w:t>Table 3</w:t>
        </w:r>
        <w:r w:rsidR="00CB7050" w:rsidRPr="005E4395">
          <w:rPr>
            <w:rFonts w:ascii="Times New Roman" w:hAnsi="Times New Roman" w:cs="Times New Roman"/>
            <w:b w:val="0"/>
            <w:bCs w:val="0"/>
            <w:color w:val="000000" w:themeColor="text1"/>
            <w:sz w:val="24"/>
            <w:szCs w:val="24"/>
          </w:rPr>
          <w:t>. Demographics of Main Study Participants</w:t>
        </w:r>
        <w:r w:rsidR="00CB7050" w:rsidRPr="005E4395">
          <w:rPr>
            <w:rFonts w:ascii="Times New Roman" w:hAnsi="Times New Roman" w:cs="Times New Roman"/>
            <w:b w:val="0"/>
            <w:bCs w:val="0"/>
            <w:noProof/>
            <w:webHidden/>
            <w:color w:val="000000" w:themeColor="text1"/>
            <w:sz w:val="24"/>
            <w:szCs w:val="24"/>
          </w:rPr>
          <w:tab/>
        </w:r>
        <w:r w:rsidR="00CB7050" w:rsidRPr="005E4395">
          <w:rPr>
            <w:rFonts w:ascii="Times New Roman" w:hAnsi="Times New Roman" w:cs="Times New Roman"/>
            <w:b w:val="0"/>
            <w:bCs w:val="0"/>
            <w:noProof/>
            <w:webHidden/>
            <w:color w:val="000000" w:themeColor="text1"/>
            <w:sz w:val="24"/>
            <w:szCs w:val="24"/>
          </w:rPr>
          <w:fldChar w:fldCharType="begin"/>
        </w:r>
        <w:r w:rsidR="00CB7050" w:rsidRPr="005E4395">
          <w:rPr>
            <w:rFonts w:ascii="Times New Roman" w:hAnsi="Times New Roman" w:cs="Times New Roman"/>
            <w:b w:val="0"/>
            <w:bCs w:val="0"/>
            <w:noProof/>
            <w:webHidden/>
            <w:color w:val="000000" w:themeColor="text1"/>
            <w:sz w:val="24"/>
            <w:szCs w:val="24"/>
          </w:rPr>
          <w:instrText xml:space="preserve"> PAGEREF _Toc165226598 \h </w:instrText>
        </w:r>
        <w:r w:rsidR="00CB7050" w:rsidRPr="005E4395">
          <w:rPr>
            <w:rFonts w:ascii="Times New Roman" w:hAnsi="Times New Roman" w:cs="Times New Roman"/>
            <w:b w:val="0"/>
            <w:bCs w:val="0"/>
            <w:noProof/>
            <w:webHidden/>
            <w:color w:val="000000" w:themeColor="text1"/>
            <w:sz w:val="24"/>
            <w:szCs w:val="24"/>
          </w:rPr>
        </w:r>
        <w:r w:rsidR="00CB705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67</w:t>
        </w:r>
        <w:r w:rsidR="00CB7050" w:rsidRPr="005E4395">
          <w:rPr>
            <w:rFonts w:ascii="Times New Roman" w:hAnsi="Times New Roman" w:cs="Times New Roman"/>
            <w:b w:val="0"/>
            <w:bCs w:val="0"/>
            <w:noProof/>
            <w:webHidden/>
            <w:color w:val="000000" w:themeColor="text1"/>
            <w:sz w:val="24"/>
            <w:szCs w:val="24"/>
          </w:rPr>
          <w:fldChar w:fldCharType="end"/>
        </w:r>
      </w:hyperlink>
    </w:p>
    <w:p w14:paraId="18C5BE9A" w14:textId="68E9F9A5" w:rsidR="00CB7050" w:rsidRPr="005E4395" w:rsidRDefault="00000000" w:rsidP="00CC2268">
      <w:pPr>
        <w:pStyle w:val="afa"/>
        <w:tabs>
          <w:tab w:val="right" w:leader="middleDot" w:pos="9352"/>
        </w:tabs>
        <w:adjustRightInd w:val="0"/>
        <w:snapToGrid w:val="0"/>
        <w:spacing w:line="480" w:lineRule="auto"/>
        <w:ind w:left="964" w:hanging="964"/>
        <w:rPr>
          <w:rFonts w:ascii="Times New Roman" w:eastAsiaTheme="minorEastAsia" w:hAnsi="Times New Roman" w:cs="Times New Roman"/>
          <w:b w:val="0"/>
          <w:bCs w:val="0"/>
          <w:noProof/>
          <w:color w:val="000000" w:themeColor="text1"/>
          <w:kern w:val="2"/>
          <w:sz w:val="24"/>
          <w:szCs w:val="24"/>
          <w14:ligatures w14:val="standardContextual"/>
        </w:rPr>
      </w:pPr>
      <w:hyperlink w:anchor="_Toc165226599" w:history="1">
        <w:r w:rsidR="00CB7050" w:rsidRPr="005E4395">
          <w:rPr>
            <w:rStyle w:val="ac"/>
            <w:rFonts w:ascii="Times New Roman" w:hAnsi="Times New Roman" w:cs="Times New Roman"/>
            <w:b w:val="0"/>
            <w:bCs w:val="0"/>
            <w:noProof/>
            <w:color w:val="000000" w:themeColor="text1"/>
            <w:sz w:val="24"/>
            <w:szCs w:val="24"/>
          </w:rPr>
          <w:t>Table 4</w:t>
        </w:r>
        <w:r w:rsidR="00CB7050" w:rsidRPr="005E4395">
          <w:rPr>
            <w:rFonts w:ascii="Times New Roman" w:hAnsi="Times New Roman" w:cs="Times New Roman"/>
            <w:b w:val="0"/>
            <w:bCs w:val="0"/>
            <w:color w:val="000000" w:themeColor="text1"/>
            <w:sz w:val="24"/>
            <w:szCs w:val="24"/>
          </w:rPr>
          <w:t>. Means, Standard Deviations, Range, and Cronbach’s Alpha for Study Measures</w:t>
        </w:r>
        <w:r w:rsidR="00CB7050" w:rsidRPr="005E4395">
          <w:rPr>
            <w:rFonts w:ascii="Times New Roman" w:hAnsi="Times New Roman" w:cs="Times New Roman"/>
            <w:b w:val="0"/>
            <w:bCs w:val="0"/>
            <w:noProof/>
            <w:webHidden/>
            <w:color w:val="000000" w:themeColor="text1"/>
            <w:sz w:val="24"/>
            <w:szCs w:val="24"/>
          </w:rPr>
          <w:tab/>
        </w:r>
        <w:r w:rsidR="00CB7050" w:rsidRPr="005E4395">
          <w:rPr>
            <w:rFonts w:ascii="Times New Roman" w:hAnsi="Times New Roman" w:cs="Times New Roman"/>
            <w:b w:val="0"/>
            <w:bCs w:val="0"/>
            <w:noProof/>
            <w:webHidden/>
            <w:color w:val="000000" w:themeColor="text1"/>
            <w:sz w:val="24"/>
            <w:szCs w:val="24"/>
          </w:rPr>
          <w:fldChar w:fldCharType="begin"/>
        </w:r>
        <w:r w:rsidR="00CB7050" w:rsidRPr="005E4395">
          <w:rPr>
            <w:rFonts w:ascii="Times New Roman" w:hAnsi="Times New Roman" w:cs="Times New Roman"/>
            <w:b w:val="0"/>
            <w:bCs w:val="0"/>
            <w:noProof/>
            <w:webHidden/>
            <w:color w:val="000000" w:themeColor="text1"/>
            <w:sz w:val="24"/>
            <w:szCs w:val="24"/>
          </w:rPr>
          <w:instrText xml:space="preserve"> PAGEREF _Toc165226599 \h </w:instrText>
        </w:r>
        <w:r w:rsidR="00CB7050" w:rsidRPr="005E4395">
          <w:rPr>
            <w:rFonts w:ascii="Times New Roman" w:hAnsi="Times New Roman" w:cs="Times New Roman"/>
            <w:b w:val="0"/>
            <w:bCs w:val="0"/>
            <w:noProof/>
            <w:webHidden/>
            <w:color w:val="000000" w:themeColor="text1"/>
            <w:sz w:val="24"/>
            <w:szCs w:val="24"/>
          </w:rPr>
        </w:r>
        <w:r w:rsidR="00CB705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74</w:t>
        </w:r>
        <w:r w:rsidR="00CB7050" w:rsidRPr="005E4395">
          <w:rPr>
            <w:rFonts w:ascii="Times New Roman" w:hAnsi="Times New Roman" w:cs="Times New Roman"/>
            <w:b w:val="0"/>
            <w:bCs w:val="0"/>
            <w:noProof/>
            <w:webHidden/>
            <w:color w:val="000000" w:themeColor="text1"/>
            <w:sz w:val="24"/>
            <w:szCs w:val="24"/>
          </w:rPr>
          <w:fldChar w:fldCharType="end"/>
        </w:r>
      </w:hyperlink>
    </w:p>
    <w:p w14:paraId="752DD0B7" w14:textId="70940229" w:rsidR="00CB7050" w:rsidRPr="005E4395" w:rsidRDefault="00000000" w:rsidP="00CC2268">
      <w:pPr>
        <w:pStyle w:val="afa"/>
        <w:tabs>
          <w:tab w:val="right" w:leader="middleDot" w:pos="9352"/>
        </w:tabs>
        <w:adjustRightInd w:val="0"/>
        <w:snapToGrid w:val="0"/>
        <w:spacing w:line="480" w:lineRule="auto"/>
        <w:ind w:left="964" w:hanging="964"/>
        <w:rPr>
          <w:rFonts w:ascii="Times New Roman" w:eastAsiaTheme="minorEastAsia" w:hAnsi="Times New Roman" w:cs="Times New Roman"/>
          <w:b w:val="0"/>
          <w:bCs w:val="0"/>
          <w:noProof/>
          <w:color w:val="000000" w:themeColor="text1"/>
          <w:kern w:val="2"/>
          <w:sz w:val="24"/>
          <w:szCs w:val="24"/>
          <w14:ligatures w14:val="standardContextual"/>
        </w:rPr>
      </w:pPr>
      <w:hyperlink w:anchor="_Toc165226600" w:history="1">
        <w:r w:rsidR="00CB7050" w:rsidRPr="005E4395">
          <w:rPr>
            <w:rStyle w:val="ac"/>
            <w:rFonts w:ascii="Times New Roman" w:hAnsi="Times New Roman" w:cs="Times New Roman"/>
            <w:b w:val="0"/>
            <w:bCs w:val="0"/>
            <w:noProof/>
            <w:color w:val="000000" w:themeColor="text1"/>
            <w:sz w:val="24"/>
            <w:szCs w:val="24"/>
          </w:rPr>
          <w:t>Table 5</w:t>
        </w:r>
        <w:r w:rsidR="0053128B" w:rsidRPr="005E4395">
          <w:rPr>
            <w:rFonts w:ascii="Times New Roman" w:hAnsi="Times New Roman" w:cs="Times New Roman"/>
            <w:b w:val="0"/>
            <w:bCs w:val="0"/>
            <w:color w:val="000000" w:themeColor="text1"/>
            <w:sz w:val="24"/>
            <w:szCs w:val="24"/>
          </w:rPr>
          <w:t>. Bivariate Correlations between Variables of Interest</w:t>
        </w:r>
        <w:r w:rsidR="00CB7050" w:rsidRPr="005E4395">
          <w:rPr>
            <w:rFonts w:ascii="Times New Roman" w:hAnsi="Times New Roman" w:cs="Times New Roman"/>
            <w:b w:val="0"/>
            <w:bCs w:val="0"/>
            <w:noProof/>
            <w:webHidden/>
            <w:color w:val="000000" w:themeColor="text1"/>
            <w:sz w:val="24"/>
            <w:szCs w:val="24"/>
          </w:rPr>
          <w:tab/>
        </w:r>
        <w:r w:rsidR="00CB7050" w:rsidRPr="005E4395">
          <w:rPr>
            <w:rFonts w:ascii="Times New Roman" w:hAnsi="Times New Roman" w:cs="Times New Roman"/>
            <w:b w:val="0"/>
            <w:bCs w:val="0"/>
            <w:noProof/>
            <w:webHidden/>
            <w:color w:val="000000" w:themeColor="text1"/>
            <w:sz w:val="24"/>
            <w:szCs w:val="24"/>
          </w:rPr>
          <w:fldChar w:fldCharType="begin"/>
        </w:r>
        <w:r w:rsidR="00CB7050" w:rsidRPr="005E4395">
          <w:rPr>
            <w:rFonts w:ascii="Times New Roman" w:hAnsi="Times New Roman" w:cs="Times New Roman"/>
            <w:b w:val="0"/>
            <w:bCs w:val="0"/>
            <w:noProof/>
            <w:webHidden/>
            <w:color w:val="000000" w:themeColor="text1"/>
            <w:sz w:val="24"/>
            <w:szCs w:val="24"/>
          </w:rPr>
          <w:instrText xml:space="preserve"> PAGEREF _Toc165226600 \h </w:instrText>
        </w:r>
        <w:r w:rsidR="00CB7050" w:rsidRPr="005E4395">
          <w:rPr>
            <w:rFonts w:ascii="Times New Roman" w:hAnsi="Times New Roman" w:cs="Times New Roman"/>
            <w:b w:val="0"/>
            <w:bCs w:val="0"/>
            <w:noProof/>
            <w:webHidden/>
            <w:color w:val="000000" w:themeColor="text1"/>
            <w:sz w:val="24"/>
            <w:szCs w:val="24"/>
          </w:rPr>
        </w:r>
        <w:r w:rsidR="00CB705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79</w:t>
        </w:r>
        <w:r w:rsidR="00CB7050" w:rsidRPr="005E4395">
          <w:rPr>
            <w:rFonts w:ascii="Times New Roman" w:hAnsi="Times New Roman" w:cs="Times New Roman"/>
            <w:b w:val="0"/>
            <w:bCs w:val="0"/>
            <w:noProof/>
            <w:webHidden/>
            <w:color w:val="000000" w:themeColor="text1"/>
            <w:sz w:val="24"/>
            <w:szCs w:val="24"/>
          </w:rPr>
          <w:fldChar w:fldCharType="end"/>
        </w:r>
      </w:hyperlink>
    </w:p>
    <w:p w14:paraId="79ACF436" w14:textId="6DAEB0CC" w:rsidR="00CB7050" w:rsidRPr="005E4395" w:rsidRDefault="00000000" w:rsidP="00CC2268">
      <w:pPr>
        <w:pStyle w:val="afa"/>
        <w:tabs>
          <w:tab w:val="right" w:leader="middleDot" w:pos="9352"/>
        </w:tabs>
        <w:adjustRightInd w:val="0"/>
        <w:snapToGrid w:val="0"/>
        <w:spacing w:line="480" w:lineRule="auto"/>
        <w:ind w:left="964" w:hanging="964"/>
        <w:rPr>
          <w:rFonts w:ascii="Times New Roman" w:eastAsiaTheme="minorEastAsia" w:hAnsi="Times New Roman" w:cs="Times New Roman"/>
          <w:b w:val="0"/>
          <w:bCs w:val="0"/>
          <w:noProof/>
          <w:color w:val="000000" w:themeColor="text1"/>
          <w:kern w:val="2"/>
          <w:sz w:val="24"/>
          <w:szCs w:val="24"/>
          <w14:ligatures w14:val="standardContextual"/>
        </w:rPr>
      </w:pPr>
      <w:hyperlink w:anchor="_Toc165226601" w:history="1">
        <w:r w:rsidR="00CB7050" w:rsidRPr="005E4395">
          <w:rPr>
            <w:rStyle w:val="ac"/>
            <w:rFonts w:ascii="Times New Roman" w:hAnsi="Times New Roman" w:cs="Times New Roman"/>
            <w:b w:val="0"/>
            <w:bCs w:val="0"/>
            <w:noProof/>
            <w:color w:val="000000" w:themeColor="text1"/>
            <w:sz w:val="24"/>
            <w:szCs w:val="24"/>
          </w:rPr>
          <w:t>Table 6</w:t>
        </w:r>
        <w:r w:rsidR="0053128B" w:rsidRPr="005E4395">
          <w:rPr>
            <w:rFonts w:ascii="Times New Roman" w:hAnsi="Times New Roman" w:cs="Times New Roman"/>
            <w:b w:val="0"/>
            <w:bCs w:val="0"/>
            <w:color w:val="000000" w:themeColor="text1"/>
            <w:sz w:val="24"/>
            <w:szCs w:val="24"/>
          </w:rPr>
          <w:t>. Bivariate Correlations for Continuous Demographic Variables and ICC Dimensions</w:t>
        </w:r>
        <w:r w:rsidR="00CB7050" w:rsidRPr="005E4395">
          <w:rPr>
            <w:rFonts w:ascii="Times New Roman" w:hAnsi="Times New Roman" w:cs="Times New Roman"/>
            <w:b w:val="0"/>
            <w:bCs w:val="0"/>
            <w:noProof/>
            <w:webHidden/>
            <w:color w:val="000000" w:themeColor="text1"/>
            <w:sz w:val="24"/>
            <w:szCs w:val="24"/>
          </w:rPr>
          <w:tab/>
        </w:r>
        <w:r w:rsidR="00CB7050" w:rsidRPr="005E4395">
          <w:rPr>
            <w:rFonts w:ascii="Times New Roman" w:hAnsi="Times New Roman" w:cs="Times New Roman"/>
            <w:b w:val="0"/>
            <w:bCs w:val="0"/>
            <w:noProof/>
            <w:webHidden/>
            <w:color w:val="000000" w:themeColor="text1"/>
            <w:sz w:val="24"/>
            <w:szCs w:val="24"/>
          </w:rPr>
          <w:fldChar w:fldCharType="begin"/>
        </w:r>
        <w:r w:rsidR="00CB7050" w:rsidRPr="005E4395">
          <w:rPr>
            <w:rFonts w:ascii="Times New Roman" w:hAnsi="Times New Roman" w:cs="Times New Roman"/>
            <w:b w:val="0"/>
            <w:bCs w:val="0"/>
            <w:noProof/>
            <w:webHidden/>
            <w:color w:val="000000" w:themeColor="text1"/>
            <w:sz w:val="24"/>
            <w:szCs w:val="24"/>
          </w:rPr>
          <w:instrText xml:space="preserve"> PAGEREF _Toc165226601 \h </w:instrText>
        </w:r>
        <w:r w:rsidR="00CB7050" w:rsidRPr="005E4395">
          <w:rPr>
            <w:rFonts w:ascii="Times New Roman" w:hAnsi="Times New Roman" w:cs="Times New Roman"/>
            <w:b w:val="0"/>
            <w:bCs w:val="0"/>
            <w:noProof/>
            <w:webHidden/>
            <w:color w:val="000000" w:themeColor="text1"/>
            <w:sz w:val="24"/>
            <w:szCs w:val="24"/>
          </w:rPr>
        </w:r>
        <w:r w:rsidR="00CB705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82</w:t>
        </w:r>
        <w:r w:rsidR="00CB7050" w:rsidRPr="005E4395">
          <w:rPr>
            <w:rFonts w:ascii="Times New Roman" w:hAnsi="Times New Roman" w:cs="Times New Roman"/>
            <w:b w:val="0"/>
            <w:bCs w:val="0"/>
            <w:noProof/>
            <w:webHidden/>
            <w:color w:val="000000" w:themeColor="text1"/>
            <w:sz w:val="24"/>
            <w:szCs w:val="24"/>
          </w:rPr>
          <w:fldChar w:fldCharType="end"/>
        </w:r>
      </w:hyperlink>
    </w:p>
    <w:p w14:paraId="7B21C602" w14:textId="534A3B81" w:rsidR="00CB7050" w:rsidRPr="005E4395" w:rsidRDefault="00000000" w:rsidP="00CC2268">
      <w:pPr>
        <w:pStyle w:val="afa"/>
        <w:tabs>
          <w:tab w:val="right" w:leader="middleDot" w:pos="9352"/>
        </w:tabs>
        <w:adjustRightInd w:val="0"/>
        <w:snapToGrid w:val="0"/>
        <w:spacing w:line="480" w:lineRule="auto"/>
        <w:ind w:left="964" w:hanging="964"/>
        <w:rPr>
          <w:rFonts w:ascii="Times New Roman" w:eastAsiaTheme="minorEastAsia" w:hAnsi="Times New Roman" w:cs="Times New Roman"/>
          <w:b w:val="0"/>
          <w:bCs w:val="0"/>
          <w:noProof/>
          <w:color w:val="000000" w:themeColor="text1"/>
          <w:kern w:val="2"/>
          <w:sz w:val="24"/>
          <w:szCs w:val="24"/>
          <w14:ligatures w14:val="standardContextual"/>
        </w:rPr>
      </w:pPr>
      <w:hyperlink w:anchor="_Toc165226602" w:history="1">
        <w:r w:rsidR="00CB7050" w:rsidRPr="005E4395">
          <w:rPr>
            <w:rStyle w:val="ac"/>
            <w:rFonts w:ascii="Times New Roman" w:hAnsi="Times New Roman" w:cs="Times New Roman"/>
            <w:b w:val="0"/>
            <w:bCs w:val="0"/>
            <w:noProof/>
            <w:color w:val="000000" w:themeColor="text1"/>
            <w:sz w:val="24"/>
            <w:szCs w:val="24"/>
          </w:rPr>
          <w:t>Table 7</w:t>
        </w:r>
        <w:r w:rsidR="0053128B" w:rsidRPr="005E4395">
          <w:rPr>
            <w:rFonts w:ascii="Times New Roman" w:hAnsi="Times New Roman" w:cs="Times New Roman"/>
            <w:b w:val="0"/>
            <w:bCs w:val="0"/>
            <w:color w:val="000000" w:themeColor="text1"/>
            <w:sz w:val="24"/>
            <w:szCs w:val="24"/>
          </w:rPr>
          <w:t>. MANOVA for Nominal Demographic Variables and ICC Dimensions</w:t>
        </w:r>
        <w:r w:rsidR="00CB7050" w:rsidRPr="005E4395">
          <w:rPr>
            <w:rFonts w:ascii="Times New Roman" w:hAnsi="Times New Roman" w:cs="Times New Roman"/>
            <w:b w:val="0"/>
            <w:bCs w:val="0"/>
            <w:noProof/>
            <w:webHidden/>
            <w:color w:val="000000" w:themeColor="text1"/>
            <w:sz w:val="24"/>
            <w:szCs w:val="24"/>
          </w:rPr>
          <w:tab/>
        </w:r>
        <w:r w:rsidR="00CB7050" w:rsidRPr="005E4395">
          <w:rPr>
            <w:rFonts w:ascii="Times New Roman" w:hAnsi="Times New Roman" w:cs="Times New Roman"/>
            <w:b w:val="0"/>
            <w:bCs w:val="0"/>
            <w:noProof/>
            <w:webHidden/>
            <w:color w:val="000000" w:themeColor="text1"/>
            <w:sz w:val="24"/>
            <w:szCs w:val="24"/>
          </w:rPr>
          <w:fldChar w:fldCharType="begin"/>
        </w:r>
        <w:r w:rsidR="00CB7050" w:rsidRPr="005E4395">
          <w:rPr>
            <w:rFonts w:ascii="Times New Roman" w:hAnsi="Times New Roman" w:cs="Times New Roman"/>
            <w:b w:val="0"/>
            <w:bCs w:val="0"/>
            <w:noProof/>
            <w:webHidden/>
            <w:color w:val="000000" w:themeColor="text1"/>
            <w:sz w:val="24"/>
            <w:szCs w:val="24"/>
          </w:rPr>
          <w:instrText xml:space="preserve"> PAGEREF _Toc165226602 \h </w:instrText>
        </w:r>
        <w:r w:rsidR="00CB7050" w:rsidRPr="005E4395">
          <w:rPr>
            <w:rFonts w:ascii="Times New Roman" w:hAnsi="Times New Roman" w:cs="Times New Roman"/>
            <w:b w:val="0"/>
            <w:bCs w:val="0"/>
            <w:noProof/>
            <w:webHidden/>
            <w:color w:val="000000" w:themeColor="text1"/>
            <w:sz w:val="24"/>
            <w:szCs w:val="24"/>
          </w:rPr>
        </w:r>
        <w:r w:rsidR="00CB705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83</w:t>
        </w:r>
        <w:r w:rsidR="00CB7050" w:rsidRPr="005E4395">
          <w:rPr>
            <w:rFonts w:ascii="Times New Roman" w:hAnsi="Times New Roman" w:cs="Times New Roman"/>
            <w:b w:val="0"/>
            <w:bCs w:val="0"/>
            <w:noProof/>
            <w:webHidden/>
            <w:color w:val="000000" w:themeColor="text1"/>
            <w:sz w:val="24"/>
            <w:szCs w:val="24"/>
          </w:rPr>
          <w:fldChar w:fldCharType="end"/>
        </w:r>
      </w:hyperlink>
    </w:p>
    <w:p w14:paraId="59B62772" w14:textId="761EE191" w:rsidR="00CB7050" w:rsidRPr="005E4395" w:rsidRDefault="00000000" w:rsidP="00CC2268">
      <w:pPr>
        <w:pStyle w:val="afa"/>
        <w:tabs>
          <w:tab w:val="right" w:leader="middleDot" w:pos="9352"/>
        </w:tabs>
        <w:adjustRightInd w:val="0"/>
        <w:snapToGrid w:val="0"/>
        <w:spacing w:line="480" w:lineRule="auto"/>
        <w:ind w:left="964" w:hanging="964"/>
        <w:rPr>
          <w:rFonts w:ascii="Times New Roman" w:eastAsiaTheme="minorEastAsia" w:hAnsi="Times New Roman" w:cs="Times New Roman"/>
          <w:b w:val="0"/>
          <w:bCs w:val="0"/>
          <w:noProof/>
          <w:color w:val="000000" w:themeColor="text1"/>
          <w:kern w:val="2"/>
          <w:sz w:val="24"/>
          <w:szCs w:val="24"/>
          <w14:ligatures w14:val="standardContextual"/>
        </w:rPr>
      </w:pPr>
      <w:hyperlink w:anchor="_Toc165226603" w:history="1">
        <w:r w:rsidR="00CB7050" w:rsidRPr="005E4395">
          <w:rPr>
            <w:rStyle w:val="ac"/>
            <w:rFonts w:ascii="Times New Roman" w:hAnsi="Times New Roman" w:cs="Times New Roman"/>
            <w:b w:val="0"/>
            <w:bCs w:val="0"/>
            <w:noProof/>
            <w:color w:val="000000" w:themeColor="text1"/>
            <w:sz w:val="24"/>
            <w:szCs w:val="24"/>
          </w:rPr>
          <w:t>Table 8</w:t>
        </w:r>
        <w:r w:rsidR="0053128B" w:rsidRPr="005E4395">
          <w:rPr>
            <w:rFonts w:ascii="Times New Roman" w:hAnsi="Times New Roman" w:cs="Times New Roman"/>
            <w:b w:val="0"/>
            <w:bCs w:val="0"/>
            <w:color w:val="000000" w:themeColor="text1"/>
            <w:sz w:val="24"/>
            <w:szCs w:val="24"/>
          </w:rPr>
          <w:t>. Univariate Tests for Significant Nominal Demographics on ICC Dimensions</w:t>
        </w:r>
        <w:r w:rsidR="00CB7050" w:rsidRPr="005E4395">
          <w:rPr>
            <w:rFonts w:ascii="Times New Roman" w:hAnsi="Times New Roman" w:cs="Times New Roman"/>
            <w:b w:val="0"/>
            <w:bCs w:val="0"/>
            <w:noProof/>
            <w:webHidden/>
            <w:color w:val="000000" w:themeColor="text1"/>
            <w:sz w:val="24"/>
            <w:szCs w:val="24"/>
          </w:rPr>
          <w:tab/>
        </w:r>
        <w:r w:rsidR="00CB7050" w:rsidRPr="005E4395">
          <w:rPr>
            <w:rFonts w:ascii="Times New Roman" w:hAnsi="Times New Roman" w:cs="Times New Roman"/>
            <w:b w:val="0"/>
            <w:bCs w:val="0"/>
            <w:noProof/>
            <w:webHidden/>
            <w:color w:val="000000" w:themeColor="text1"/>
            <w:sz w:val="24"/>
            <w:szCs w:val="24"/>
          </w:rPr>
          <w:fldChar w:fldCharType="begin"/>
        </w:r>
        <w:r w:rsidR="00CB7050" w:rsidRPr="005E4395">
          <w:rPr>
            <w:rFonts w:ascii="Times New Roman" w:hAnsi="Times New Roman" w:cs="Times New Roman"/>
            <w:b w:val="0"/>
            <w:bCs w:val="0"/>
            <w:noProof/>
            <w:webHidden/>
            <w:color w:val="000000" w:themeColor="text1"/>
            <w:sz w:val="24"/>
            <w:szCs w:val="24"/>
          </w:rPr>
          <w:instrText xml:space="preserve"> PAGEREF _Toc165226603 \h </w:instrText>
        </w:r>
        <w:r w:rsidR="00CB7050" w:rsidRPr="005E4395">
          <w:rPr>
            <w:rFonts w:ascii="Times New Roman" w:hAnsi="Times New Roman" w:cs="Times New Roman"/>
            <w:b w:val="0"/>
            <w:bCs w:val="0"/>
            <w:noProof/>
            <w:webHidden/>
            <w:color w:val="000000" w:themeColor="text1"/>
            <w:sz w:val="24"/>
            <w:szCs w:val="24"/>
          </w:rPr>
        </w:r>
        <w:r w:rsidR="00CB705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84</w:t>
        </w:r>
        <w:r w:rsidR="00CB7050" w:rsidRPr="005E4395">
          <w:rPr>
            <w:rFonts w:ascii="Times New Roman" w:hAnsi="Times New Roman" w:cs="Times New Roman"/>
            <w:b w:val="0"/>
            <w:bCs w:val="0"/>
            <w:noProof/>
            <w:webHidden/>
            <w:color w:val="000000" w:themeColor="text1"/>
            <w:sz w:val="24"/>
            <w:szCs w:val="24"/>
          </w:rPr>
          <w:fldChar w:fldCharType="end"/>
        </w:r>
      </w:hyperlink>
    </w:p>
    <w:p w14:paraId="3C142FD5" w14:textId="059EBD1E" w:rsidR="00CB7050" w:rsidRPr="005E4395" w:rsidRDefault="00000000" w:rsidP="00CC2268">
      <w:pPr>
        <w:pStyle w:val="afa"/>
        <w:tabs>
          <w:tab w:val="right" w:leader="middleDot" w:pos="9352"/>
        </w:tabs>
        <w:adjustRightInd w:val="0"/>
        <w:snapToGrid w:val="0"/>
        <w:spacing w:line="480" w:lineRule="auto"/>
        <w:ind w:left="964" w:hanging="964"/>
        <w:rPr>
          <w:rFonts w:ascii="Times New Roman" w:eastAsiaTheme="minorEastAsia" w:hAnsi="Times New Roman" w:cs="Times New Roman"/>
          <w:b w:val="0"/>
          <w:bCs w:val="0"/>
          <w:noProof/>
          <w:color w:val="000000" w:themeColor="text1"/>
          <w:kern w:val="2"/>
          <w:sz w:val="24"/>
          <w:szCs w:val="24"/>
          <w14:ligatures w14:val="standardContextual"/>
        </w:rPr>
      </w:pPr>
      <w:hyperlink w:anchor="_Toc165226604" w:history="1">
        <w:r w:rsidR="00CB7050" w:rsidRPr="005E4395">
          <w:rPr>
            <w:rStyle w:val="ac"/>
            <w:rFonts w:ascii="Times New Roman" w:hAnsi="Times New Roman" w:cs="Times New Roman"/>
            <w:b w:val="0"/>
            <w:bCs w:val="0"/>
            <w:noProof/>
            <w:color w:val="000000" w:themeColor="text1"/>
            <w:sz w:val="24"/>
            <w:szCs w:val="24"/>
          </w:rPr>
          <w:t>Table 9</w:t>
        </w:r>
        <w:r w:rsidR="0053128B" w:rsidRPr="005E4395">
          <w:rPr>
            <w:rFonts w:ascii="Times New Roman" w:hAnsi="Times New Roman" w:cs="Times New Roman"/>
            <w:b w:val="0"/>
            <w:bCs w:val="0"/>
            <w:color w:val="000000" w:themeColor="text1"/>
            <w:sz w:val="24"/>
            <w:szCs w:val="24"/>
          </w:rPr>
          <w:t>. Regression Analyses of Personality Traits with Covariates on ICC Dimensions</w:t>
        </w:r>
        <w:r w:rsidR="00CB7050" w:rsidRPr="005E4395">
          <w:rPr>
            <w:rFonts w:ascii="Times New Roman" w:hAnsi="Times New Roman" w:cs="Times New Roman"/>
            <w:b w:val="0"/>
            <w:bCs w:val="0"/>
            <w:noProof/>
            <w:webHidden/>
            <w:color w:val="000000" w:themeColor="text1"/>
            <w:sz w:val="24"/>
            <w:szCs w:val="24"/>
          </w:rPr>
          <w:tab/>
        </w:r>
        <w:r w:rsidR="00CB7050" w:rsidRPr="005E4395">
          <w:rPr>
            <w:rFonts w:ascii="Times New Roman" w:hAnsi="Times New Roman" w:cs="Times New Roman"/>
            <w:b w:val="0"/>
            <w:bCs w:val="0"/>
            <w:noProof/>
            <w:webHidden/>
            <w:color w:val="000000" w:themeColor="text1"/>
            <w:sz w:val="24"/>
            <w:szCs w:val="24"/>
          </w:rPr>
          <w:fldChar w:fldCharType="begin"/>
        </w:r>
        <w:r w:rsidR="00CB7050" w:rsidRPr="005E4395">
          <w:rPr>
            <w:rFonts w:ascii="Times New Roman" w:hAnsi="Times New Roman" w:cs="Times New Roman"/>
            <w:b w:val="0"/>
            <w:bCs w:val="0"/>
            <w:noProof/>
            <w:webHidden/>
            <w:color w:val="000000" w:themeColor="text1"/>
            <w:sz w:val="24"/>
            <w:szCs w:val="24"/>
          </w:rPr>
          <w:instrText xml:space="preserve"> PAGEREF _Toc165226604 \h </w:instrText>
        </w:r>
        <w:r w:rsidR="00CB7050" w:rsidRPr="005E4395">
          <w:rPr>
            <w:rFonts w:ascii="Times New Roman" w:hAnsi="Times New Roman" w:cs="Times New Roman"/>
            <w:b w:val="0"/>
            <w:bCs w:val="0"/>
            <w:noProof/>
            <w:webHidden/>
            <w:color w:val="000000" w:themeColor="text1"/>
            <w:sz w:val="24"/>
            <w:szCs w:val="24"/>
          </w:rPr>
        </w:r>
        <w:r w:rsidR="00CB705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88</w:t>
        </w:r>
        <w:r w:rsidR="00CB7050" w:rsidRPr="005E4395">
          <w:rPr>
            <w:rFonts w:ascii="Times New Roman" w:hAnsi="Times New Roman" w:cs="Times New Roman"/>
            <w:b w:val="0"/>
            <w:bCs w:val="0"/>
            <w:noProof/>
            <w:webHidden/>
            <w:color w:val="000000" w:themeColor="text1"/>
            <w:sz w:val="24"/>
            <w:szCs w:val="24"/>
          </w:rPr>
          <w:fldChar w:fldCharType="end"/>
        </w:r>
      </w:hyperlink>
    </w:p>
    <w:p w14:paraId="6D7BDC09" w14:textId="191A8445" w:rsidR="00CB7050" w:rsidRPr="005E4395" w:rsidRDefault="00000000" w:rsidP="00CC2268">
      <w:pPr>
        <w:pStyle w:val="afa"/>
        <w:tabs>
          <w:tab w:val="right" w:leader="middleDot" w:pos="9352"/>
        </w:tabs>
        <w:adjustRightInd w:val="0"/>
        <w:snapToGrid w:val="0"/>
        <w:spacing w:line="480" w:lineRule="auto"/>
        <w:ind w:left="964" w:hanging="964"/>
        <w:rPr>
          <w:rFonts w:ascii="Times New Roman" w:eastAsiaTheme="minorEastAsia" w:hAnsi="Times New Roman" w:cs="Times New Roman"/>
          <w:b w:val="0"/>
          <w:bCs w:val="0"/>
          <w:noProof/>
          <w:color w:val="000000" w:themeColor="text1"/>
          <w:kern w:val="2"/>
          <w:sz w:val="24"/>
          <w:szCs w:val="24"/>
          <w14:ligatures w14:val="standardContextual"/>
        </w:rPr>
      </w:pPr>
      <w:hyperlink w:anchor="_Toc165226605" w:history="1">
        <w:r w:rsidR="00CB7050" w:rsidRPr="005E4395">
          <w:rPr>
            <w:rStyle w:val="ac"/>
            <w:rFonts w:ascii="Times New Roman" w:hAnsi="Times New Roman" w:cs="Times New Roman"/>
            <w:b w:val="0"/>
            <w:bCs w:val="0"/>
            <w:noProof/>
            <w:color w:val="000000" w:themeColor="text1"/>
            <w:sz w:val="24"/>
            <w:szCs w:val="24"/>
          </w:rPr>
          <w:t>Table 10</w:t>
        </w:r>
        <w:r w:rsidR="0053128B" w:rsidRPr="005E4395">
          <w:rPr>
            <w:rFonts w:ascii="Times New Roman" w:hAnsi="Times New Roman" w:cs="Times New Roman"/>
            <w:b w:val="0"/>
            <w:bCs w:val="0"/>
            <w:color w:val="000000" w:themeColor="text1"/>
            <w:sz w:val="24"/>
            <w:szCs w:val="24"/>
          </w:rPr>
          <w:t>. Regression Analyses of Network Variables with Covariates on ICC Dimensions</w:t>
        </w:r>
        <w:r w:rsidR="00CB7050" w:rsidRPr="005E4395">
          <w:rPr>
            <w:rFonts w:ascii="Times New Roman" w:hAnsi="Times New Roman" w:cs="Times New Roman"/>
            <w:b w:val="0"/>
            <w:bCs w:val="0"/>
            <w:noProof/>
            <w:webHidden/>
            <w:color w:val="000000" w:themeColor="text1"/>
            <w:sz w:val="24"/>
            <w:szCs w:val="24"/>
          </w:rPr>
          <w:tab/>
        </w:r>
        <w:r w:rsidR="00CB7050" w:rsidRPr="005E4395">
          <w:rPr>
            <w:rFonts w:ascii="Times New Roman" w:hAnsi="Times New Roman" w:cs="Times New Roman"/>
            <w:b w:val="0"/>
            <w:bCs w:val="0"/>
            <w:noProof/>
            <w:webHidden/>
            <w:color w:val="000000" w:themeColor="text1"/>
            <w:sz w:val="24"/>
            <w:szCs w:val="24"/>
          </w:rPr>
          <w:fldChar w:fldCharType="begin"/>
        </w:r>
        <w:r w:rsidR="00CB7050" w:rsidRPr="005E4395">
          <w:rPr>
            <w:rFonts w:ascii="Times New Roman" w:hAnsi="Times New Roman" w:cs="Times New Roman"/>
            <w:b w:val="0"/>
            <w:bCs w:val="0"/>
            <w:noProof/>
            <w:webHidden/>
            <w:color w:val="000000" w:themeColor="text1"/>
            <w:sz w:val="24"/>
            <w:szCs w:val="24"/>
          </w:rPr>
          <w:instrText xml:space="preserve"> PAGEREF _Toc165226605 \h </w:instrText>
        </w:r>
        <w:r w:rsidR="00CB7050" w:rsidRPr="005E4395">
          <w:rPr>
            <w:rFonts w:ascii="Times New Roman" w:hAnsi="Times New Roman" w:cs="Times New Roman"/>
            <w:b w:val="0"/>
            <w:bCs w:val="0"/>
            <w:noProof/>
            <w:webHidden/>
            <w:color w:val="000000" w:themeColor="text1"/>
            <w:sz w:val="24"/>
            <w:szCs w:val="24"/>
          </w:rPr>
        </w:r>
        <w:r w:rsidR="00CB705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93</w:t>
        </w:r>
        <w:r w:rsidR="00CB7050" w:rsidRPr="005E4395">
          <w:rPr>
            <w:rFonts w:ascii="Times New Roman" w:hAnsi="Times New Roman" w:cs="Times New Roman"/>
            <w:b w:val="0"/>
            <w:bCs w:val="0"/>
            <w:noProof/>
            <w:webHidden/>
            <w:color w:val="000000" w:themeColor="text1"/>
            <w:sz w:val="24"/>
            <w:szCs w:val="24"/>
          </w:rPr>
          <w:fldChar w:fldCharType="end"/>
        </w:r>
      </w:hyperlink>
    </w:p>
    <w:p w14:paraId="43B5476C" w14:textId="2436412D" w:rsidR="00CB7050" w:rsidRPr="005E4395" w:rsidRDefault="00000000" w:rsidP="00CC2268">
      <w:pPr>
        <w:pStyle w:val="afa"/>
        <w:tabs>
          <w:tab w:val="right" w:leader="middleDot" w:pos="9352"/>
        </w:tabs>
        <w:adjustRightInd w:val="0"/>
        <w:snapToGrid w:val="0"/>
        <w:spacing w:line="480" w:lineRule="auto"/>
        <w:ind w:left="964" w:hanging="964"/>
        <w:rPr>
          <w:rFonts w:ascii="Times New Roman" w:eastAsiaTheme="minorEastAsia" w:hAnsi="Times New Roman" w:cs="Times New Roman"/>
          <w:b w:val="0"/>
          <w:bCs w:val="0"/>
          <w:noProof/>
          <w:color w:val="000000" w:themeColor="text1"/>
          <w:kern w:val="2"/>
          <w:sz w:val="24"/>
          <w:szCs w:val="24"/>
          <w14:ligatures w14:val="standardContextual"/>
        </w:rPr>
      </w:pPr>
      <w:hyperlink w:anchor="_Toc165226606" w:history="1">
        <w:r w:rsidR="00CB7050" w:rsidRPr="005E4395">
          <w:rPr>
            <w:rStyle w:val="ac"/>
            <w:rFonts w:ascii="Times New Roman" w:hAnsi="Times New Roman" w:cs="Times New Roman"/>
            <w:b w:val="0"/>
            <w:bCs w:val="0"/>
            <w:noProof/>
            <w:color w:val="000000" w:themeColor="text1"/>
            <w:sz w:val="24"/>
            <w:szCs w:val="24"/>
          </w:rPr>
          <w:t>Table 11</w:t>
        </w:r>
        <w:r w:rsidR="0053128B" w:rsidRPr="005E4395">
          <w:rPr>
            <w:rFonts w:ascii="Times New Roman" w:hAnsi="Times New Roman" w:cs="Times New Roman"/>
            <w:b w:val="0"/>
            <w:bCs w:val="0"/>
            <w:color w:val="000000" w:themeColor="text1"/>
            <w:sz w:val="24"/>
            <w:szCs w:val="24"/>
          </w:rPr>
          <w:t>. Regression Analyses of Network and Personality Variables with Covariates on ICC Dimensions</w:t>
        </w:r>
        <w:r w:rsidR="00CB7050" w:rsidRPr="005E4395">
          <w:rPr>
            <w:rFonts w:ascii="Times New Roman" w:hAnsi="Times New Roman" w:cs="Times New Roman"/>
            <w:b w:val="0"/>
            <w:bCs w:val="0"/>
            <w:noProof/>
            <w:webHidden/>
            <w:color w:val="000000" w:themeColor="text1"/>
            <w:sz w:val="24"/>
            <w:szCs w:val="24"/>
          </w:rPr>
          <w:tab/>
        </w:r>
        <w:r w:rsidR="00CB7050" w:rsidRPr="005E4395">
          <w:rPr>
            <w:rFonts w:ascii="Times New Roman" w:hAnsi="Times New Roman" w:cs="Times New Roman"/>
            <w:b w:val="0"/>
            <w:bCs w:val="0"/>
            <w:noProof/>
            <w:webHidden/>
            <w:color w:val="000000" w:themeColor="text1"/>
            <w:sz w:val="24"/>
            <w:szCs w:val="24"/>
          </w:rPr>
          <w:fldChar w:fldCharType="begin"/>
        </w:r>
        <w:r w:rsidR="00CB7050" w:rsidRPr="005E4395">
          <w:rPr>
            <w:rFonts w:ascii="Times New Roman" w:hAnsi="Times New Roman" w:cs="Times New Roman"/>
            <w:b w:val="0"/>
            <w:bCs w:val="0"/>
            <w:noProof/>
            <w:webHidden/>
            <w:color w:val="000000" w:themeColor="text1"/>
            <w:sz w:val="24"/>
            <w:szCs w:val="24"/>
          </w:rPr>
          <w:instrText xml:space="preserve"> PAGEREF _Toc165226606 \h </w:instrText>
        </w:r>
        <w:r w:rsidR="00CB7050" w:rsidRPr="005E4395">
          <w:rPr>
            <w:rFonts w:ascii="Times New Roman" w:hAnsi="Times New Roman" w:cs="Times New Roman"/>
            <w:b w:val="0"/>
            <w:bCs w:val="0"/>
            <w:noProof/>
            <w:webHidden/>
            <w:color w:val="000000" w:themeColor="text1"/>
            <w:sz w:val="24"/>
            <w:szCs w:val="24"/>
          </w:rPr>
        </w:r>
        <w:r w:rsidR="00CB705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97</w:t>
        </w:r>
        <w:r w:rsidR="00CB7050" w:rsidRPr="005E4395">
          <w:rPr>
            <w:rFonts w:ascii="Times New Roman" w:hAnsi="Times New Roman" w:cs="Times New Roman"/>
            <w:b w:val="0"/>
            <w:bCs w:val="0"/>
            <w:noProof/>
            <w:webHidden/>
            <w:color w:val="000000" w:themeColor="text1"/>
            <w:sz w:val="24"/>
            <w:szCs w:val="24"/>
          </w:rPr>
          <w:fldChar w:fldCharType="end"/>
        </w:r>
      </w:hyperlink>
    </w:p>
    <w:p w14:paraId="1C81C158" w14:textId="54866D8D" w:rsidR="00CB7050" w:rsidRPr="005E4395" w:rsidRDefault="00000000" w:rsidP="00CC2268">
      <w:pPr>
        <w:pStyle w:val="afa"/>
        <w:tabs>
          <w:tab w:val="right" w:leader="middleDot" w:pos="9352"/>
        </w:tabs>
        <w:adjustRightInd w:val="0"/>
        <w:snapToGrid w:val="0"/>
        <w:spacing w:line="480" w:lineRule="auto"/>
        <w:ind w:left="964" w:hanging="964"/>
        <w:rPr>
          <w:rFonts w:ascii="Times New Roman" w:eastAsiaTheme="minorEastAsia" w:hAnsi="Times New Roman" w:cs="Times New Roman"/>
          <w:b w:val="0"/>
          <w:bCs w:val="0"/>
          <w:noProof/>
          <w:color w:val="000000" w:themeColor="text1"/>
          <w:kern w:val="2"/>
          <w:sz w:val="24"/>
          <w:szCs w:val="24"/>
          <w14:ligatures w14:val="standardContextual"/>
        </w:rPr>
      </w:pPr>
      <w:hyperlink w:anchor="_Toc165226607" w:history="1">
        <w:r w:rsidR="00CB7050" w:rsidRPr="005E4395">
          <w:rPr>
            <w:rStyle w:val="ac"/>
            <w:rFonts w:ascii="Times New Roman" w:hAnsi="Times New Roman" w:cs="Times New Roman"/>
            <w:b w:val="0"/>
            <w:bCs w:val="0"/>
            <w:noProof/>
            <w:color w:val="000000" w:themeColor="text1"/>
            <w:sz w:val="24"/>
            <w:szCs w:val="24"/>
          </w:rPr>
          <w:t>Table 12</w:t>
        </w:r>
        <w:r w:rsidR="0053128B" w:rsidRPr="005E4395">
          <w:rPr>
            <w:rFonts w:ascii="Times New Roman" w:hAnsi="Times New Roman" w:cs="Times New Roman"/>
            <w:b w:val="0"/>
            <w:bCs w:val="0"/>
            <w:color w:val="000000" w:themeColor="text1"/>
            <w:sz w:val="24"/>
            <w:szCs w:val="24"/>
          </w:rPr>
          <w:t>. Regression Analyses of Network Variables with Covariates on Personality Traits</w:t>
        </w:r>
        <w:r w:rsidR="00CB7050" w:rsidRPr="005E4395">
          <w:rPr>
            <w:rFonts w:ascii="Times New Roman" w:hAnsi="Times New Roman" w:cs="Times New Roman"/>
            <w:b w:val="0"/>
            <w:bCs w:val="0"/>
            <w:noProof/>
            <w:webHidden/>
            <w:color w:val="000000" w:themeColor="text1"/>
            <w:sz w:val="24"/>
            <w:szCs w:val="24"/>
          </w:rPr>
          <w:tab/>
        </w:r>
        <w:r w:rsidR="00CB7050" w:rsidRPr="005E4395">
          <w:rPr>
            <w:rFonts w:ascii="Times New Roman" w:hAnsi="Times New Roman" w:cs="Times New Roman"/>
            <w:b w:val="0"/>
            <w:bCs w:val="0"/>
            <w:noProof/>
            <w:webHidden/>
            <w:color w:val="000000" w:themeColor="text1"/>
            <w:sz w:val="24"/>
            <w:szCs w:val="24"/>
          </w:rPr>
          <w:fldChar w:fldCharType="begin"/>
        </w:r>
        <w:r w:rsidR="00CB7050" w:rsidRPr="005E4395">
          <w:rPr>
            <w:rFonts w:ascii="Times New Roman" w:hAnsi="Times New Roman" w:cs="Times New Roman"/>
            <w:b w:val="0"/>
            <w:bCs w:val="0"/>
            <w:noProof/>
            <w:webHidden/>
            <w:color w:val="000000" w:themeColor="text1"/>
            <w:sz w:val="24"/>
            <w:szCs w:val="24"/>
          </w:rPr>
          <w:instrText xml:space="preserve"> PAGEREF _Toc165226607 \h </w:instrText>
        </w:r>
        <w:r w:rsidR="00CB7050" w:rsidRPr="005E4395">
          <w:rPr>
            <w:rFonts w:ascii="Times New Roman" w:hAnsi="Times New Roman" w:cs="Times New Roman"/>
            <w:b w:val="0"/>
            <w:bCs w:val="0"/>
            <w:noProof/>
            <w:webHidden/>
            <w:color w:val="000000" w:themeColor="text1"/>
            <w:sz w:val="24"/>
            <w:szCs w:val="24"/>
          </w:rPr>
        </w:r>
        <w:r w:rsidR="00CB705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100</w:t>
        </w:r>
        <w:r w:rsidR="00CB7050" w:rsidRPr="005E4395">
          <w:rPr>
            <w:rFonts w:ascii="Times New Roman" w:hAnsi="Times New Roman" w:cs="Times New Roman"/>
            <w:b w:val="0"/>
            <w:bCs w:val="0"/>
            <w:noProof/>
            <w:webHidden/>
            <w:color w:val="000000" w:themeColor="text1"/>
            <w:sz w:val="24"/>
            <w:szCs w:val="24"/>
          </w:rPr>
          <w:fldChar w:fldCharType="end"/>
        </w:r>
      </w:hyperlink>
    </w:p>
    <w:p w14:paraId="38E30EE8" w14:textId="6FB3E6BC" w:rsidR="00CB7050" w:rsidRPr="005E4395" w:rsidRDefault="00000000" w:rsidP="00CC2268">
      <w:pPr>
        <w:pStyle w:val="afa"/>
        <w:tabs>
          <w:tab w:val="right" w:leader="middleDot" w:pos="9352"/>
        </w:tabs>
        <w:adjustRightInd w:val="0"/>
        <w:snapToGrid w:val="0"/>
        <w:spacing w:line="480" w:lineRule="auto"/>
        <w:ind w:left="964" w:hanging="964"/>
        <w:rPr>
          <w:rFonts w:ascii="Times New Roman" w:eastAsiaTheme="minorEastAsia" w:hAnsi="Times New Roman" w:cs="Times New Roman"/>
          <w:b w:val="0"/>
          <w:bCs w:val="0"/>
          <w:noProof/>
          <w:color w:val="000000" w:themeColor="text1"/>
          <w:kern w:val="2"/>
          <w:sz w:val="24"/>
          <w:szCs w:val="24"/>
          <w14:ligatures w14:val="standardContextual"/>
        </w:rPr>
      </w:pPr>
      <w:hyperlink w:anchor="_Toc165226608" w:history="1">
        <w:r w:rsidR="00CB7050" w:rsidRPr="005E4395">
          <w:rPr>
            <w:rStyle w:val="ac"/>
            <w:rFonts w:ascii="Times New Roman" w:hAnsi="Times New Roman" w:cs="Times New Roman"/>
            <w:b w:val="0"/>
            <w:bCs w:val="0"/>
            <w:noProof/>
            <w:color w:val="000000" w:themeColor="text1"/>
            <w:sz w:val="24"/>
            <w:szCs w:val="24"/>
          </w:rPr>
          <w:t>Table 13</w:t>
        </w:r>
        <w:r w:rsidR="0053128B" w:rsidRPr="005E4395">
          <w:rPr>
            <w:rFonts w:ascii="Times New Roman" w:hAnsi="Times New Roman" w:cs="Times New Roman"/>
            <w:b w:val="0"/>
            <w:bCs w:val="0"/>
            <w:color w:val="000000" w:themeColor="text1"/>
            <w:sz w:val="24"/>
            <w:szCs w:val="24"/>
          </w:rPr>
          <w:t>. Regression Analyses of Personality Traits with Covariates on Network Variables</w:t>
        </w:r>
        <w:r w:rsidR="00CB7050" w:rsidRPr="005E4395">
          <w:rPr>
            <w:rFonts w:ascii="Times New Roman" w:hAnsi="Times New Roman" w:cs="Times New Roman"/>
            <w:b w:val="0"/>
            <w:bCs w:val="0"/>
            <w:noProof/>
            <w:webHidden/>
            <w:color w:val="000000" w:themeColor="text1"/>
            <w:sz w:val="24"/>
            <w:szCs w:val="24"/>
          </w:rPr>
          <w:tab/>
        </w:r>
        <w:r w:rsidR="00CB7050" w:rsidRPr="005E4395">
          <w:rPr>
            <w:rFonts w:ascii="Times New Roman" w:hAnsi="Times New Roman" w:cs="Times New Roman"/>
            <w:b w:val="0"/>
            <w:bCs w:val="0"/>
            <w:noProof/>
            <w:webHidden/>
            <w:color w:val="000000" w:themeColor="text1"/>
            <w:sz w:val="24"/>
            <w:szCs w:val="24"/>
          </w:rPr>
          <w:fldChar w:fldCharType="begin"/>
        </w:r>
        <w:r w:rsidR="00CB7050" w:rsidRPr="005E4395">
          <w:rPr>
            <w:rFonts w:ascii="Times New Roman" w:hAnsi="Times New Roman" w:cs="Times New Roman"/>
            <w:b w:val="0"/>
            <w:bCs w:val="0"/>
            <w:noProof/>
            <w:webHidden/>
            <w:color w:val="000000" w:themeColor="text1"/>
            <w:sz w:val="24"/>
            <w:szCs w:val="24"/>
          </w:rPr>
          <w:instrText xml:space="preserve"> PAGEREF _Toc165226608 \h </w:instrText>
        </w:r>
        <w:r w:rsidR="00CB7050" w:rsidRPr="005E4395">
          <w:rPr>
            <w:rFonts w:ascii="Times New Roman" w:hAnsi="Times New Roman" w:cs="Times New Roman"/>
            <w:b w:val="0"/>
            <w:bCs w:val="0"/>
            <w:noProof/>
            <w:webHidden/>
            <w:color w:val="000000" w:themeColor="text1"/>
            <w:sz w:val="24"/>
            <w:szCs w:val="24"/>
          </w:rPr>
        </w:r>
        <w:r w:rsidR="00CB705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102</w:t>
        </w:r>
        <w:r w:rsidR="00CB7050" w:rsidRPr="005E4395">
          <w:rPr>
            <w:rFonts w:ascii="Times New Roman" w:hAnsi="Times New Roman" w:cs="Times New Roman"/>
            <w:b w:val="0"/>
            <w:bCs w:val="0"/>
            <w:noProof/>
            <w:webHidden/>
            <w:color w:val="000000" w:themeColor="text1"/>
            <w:sz w:val="24"/>
            <w:szCs w:val="24"/>
          </w:rPr>
          <w:fldChar w:fldCharType="end"/>
        </w:r>
      </w:hyperlink>
    </w:p>
    <w:p w14:paraId="79BFAE1F" w14:textId="30D65E6C" w:rsidR="00CB7050" w:rsidRPr="005E4395" w:rsidRDefault="00000000" w:rsidP="00CC2268">
      <w:pPr>
        <w:pStyle w:val="afa"/>
        <w:tabs>
          <w:tab w:val="right" w:leader="middleDot" w:pos="9352"/>
        </w:tabs>
        <w:adjustRightInd w:val="0"/>
        <w:snapToGrid w:val="0"/>
        <w:spacing w:line="480" w:lineRule="auto"/>
        <w:ind w:left="964" w:hanging="964"/>
        <w:rPr>
          <w:rFonts w:ascii="Times New Roman" w:eastAsiaTheme="minorEastAsia" w:hAnsi="Times New Roman" w:cs="Times New Roman"/>
          <w:b w:val="0"/>
          <w:bCs w:val="0"/>
          <w:noProof/>
          <w:color w:val="000000" w:themeColor="text1"/>
          <w:kern w:val="2"/>
          <w:sz w:val="24"/>
          <w:szCs w:val="24"/>
          <w14:ligatures w14:val="standardContextual"/>
        </w:rPr>
      </w:pPr>
      <w:hyperlink w:anchor="_Toc165226609" w:history="1">
        <w:r w:rsidR="00CB7050" w:rsidRPr="005E4395">
          <w:rPr>
            <w:rStyle w:val="ac"/>
            <w:rFonts w:ascii="Times New Roman" w:hAnsi="Times New Roman" w:cs="Times New Roman"/>
            <w:b w:val="0"/>
            <w:bCs w:val="0"/>
            <w:noProof/>
            <w:color w:val="000000" w:themeColor="text1"/>
            <w:sz w:val="24"/>
            <w:szCs w:val="24"/>
          </w:rPr>
          <w:t>Table 14</w:t>
        </w:r>
        <w:r w:rsidR="0053128B" w:rsidRPr="005E4395">
          <w:rPr>
            <w:rFonts w:ascii="Times New Roman" w:hAnsi="Times New Roman" w:cs="Times New Roman"/>
            <w:b w:val="0"/>
            <w:bCs w:val="0"/>
            <w:color w:val="000000" w:themeColor="text1"/>
            <w:sz w:val="24"/>
            <w:szCs w:val="24"/>
          </w:rPr>
          <w:t>. Regression Analyses of Personality Traits with Covariates on Network Variables</w:t>
        </w:r>
        <w:r w:rsidR="00CB7050" w:rsidRPr="005E4395">
          <w:rPr>
            <w:rFonts w:ascii="Times New Roman" w:hAnsi="Times New Roman" w:cs="Times New Roman"/>
            <w:b w:val="0"/>
            <w:bCs w:val="0"/>
            <w:noProof/>
            <w:webHidden/>
            <w:color w:val="000000" w:themeColor="text1"/>
            <w:sz w:val="24"/>
            <w:szCs w:val="24"/>
          </w:rPr>
          <w:tab/>
        </w:r>
        <w:r w:rsidR="00CB7050" w:rsidRPr="005E4395">
          <w:rPr>
            <w:rFonts w:ascii="Times New Roman" w:hAnsi="Times New Roman" w:cs="Times New Roman"/>
            <w:b w:val="0"/>
            <w:bCs w:val="0"/>
            <w:noProof/>
            <w:webHidden/>
            <w:color w:val="000000" w:themeColor="text1"/>
            <w:sz w:val="24"/>
            <w:szCs w:val="24"/>
          </w:rPr>
          <w:fldChar w:fldCharType="begin"/>
        </w:r>
        <w:r w:rsidR="00CB7050" w:rsidRPr="005E4395">
          <w:rPr>
            <w:rFonts w:ascii="Times New Roman" w:hAnsi="Times New Roman" w:cs="Times New Roman"/>
            <w:b w:val="0"/>
            <w:bCs w:val="0"/>
            <w:noProof/>
            <w:webHidden/>
            <w:color w:val="000000" w:themeColor="text1"/>
            <w:sz w:val="24"/>
            <w:szCs w:val="24"/>
          </w:rPr>
          <w:instrText xml:space="preserve"> PAGEREF _Toc165226609 \h </w:instrText>
        </w:r>
        <w:r w:rsidR="00CB7050" w:rsidRPr="005E4395">
          <w:rPr>
            <w:rFonts w:ascii="Times New Roman" w:hAnsi="Times New Roman" w:cs="Times New Roman"/>
            <w:b w:val="0"/>
            <w:bCs w:val="0"/>
            <w:noProof/>
            <w:webHidden/>
            <w:color w:val="000000" w:themeColor="text1"/>
            <w:sz w:val="24"/>
            <w:szCs w:val="24"/>
          </w:rPr>
        </w:r>
        <w:r w:rsidR="00CB705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104</w:t>
        </w:r>
        <w:r w:rsidR="00CB7050" w:rsidRPr="005E4395">
          <w:rPr>
            <w:rFonts w:ascii="Times New Roman" w:hAnsi="Times New Roman" w:cs="Times New Roman"/>
            <w:b w:val="0"/>
            <w:bCs w:val="0"/>
            <w:noProof/>
            <w:webHidden/>
            <w:color w:val="000000" w:themeColor="text1"/>
            <w:sz w:val="24"/>
            <w:szCs w:val="24"/>
          </w:rPr>
          <w:fldChar w:fldCharType="end"/>
        </w:r>
      </w:hyperlink>
    </w:p>
    <w:p w14:paraId="4987E548" w14:textId="018DDEBE" w:rsidR="00CB7050" w:rsidRPr="005E4395" w:rsidRDefault="00000000" w:rsidP="00CC2268">
      <w:pPr>
        <w:pStyle w:val="afa"/>
        <w:tabs>
          <w:tab w:val="right" w:leader="middleDot" w:pos="9352"/>
        </w:tabs>
        <w:adjustRightInd w:val="0"/>
        <w:snapToGrid w:val="0"/>
        <w:spacing w:line="480" w:lineRule="auto"/>
        <w:ind w:left="964" w:hanging="964"/>
        <w:rPr>
          <w:rFonts w:ascii="Times New Roman" w:eastAsiaTheme="minorEastAsia" w:hAnsi="Times New Roman" w:cs="Times New Roman"/>
          <w:b w:val="0"/>
          <w:bCs w:val="0"/>
          <w:noProof/>
          <w:color w:val="000000" w:themeColor="text1"/>
          <w:kern w:val="2"/>
          <w:sz w:val="24"/>
          <w:szCs w:val="24"/>
          <w14:ligatures w14:val="standardContextual"/>
        </w:rPr>
      </w:pPr>
      <w:hyperlink w:anchor="_Toc165226610" w:history="1">
        <w:r w:rsidR="00CB7050" w:rsidRPr="005E4395">
          <w:rPr>
            <w:rStyle w:val="ac"/>
            <w:rFonts w:ascii="Times New Roman" w:hAnsi="Times New Roman" w:cs="Times New Roman"/>
            <w:b w:val="0"/>
            <w:bCs w:val="0"/>
            <w:noProof/>
            <w:color w:val="000000" w:themeColor="text1"/>
            <w:sz w:val="24"/>
            <w:szCs w:val="24"/>
          </w:rPr>
          <w:t>Table</w:t>
        </w:r>
        <w:r w:rsidR="0053128B" w:rsidRPr="005E4395">
          <w:rPr>
            <w:rStyle w:val="ac"/>
            <w:rFonts w:ascii="Times New Roman" w:hAnsi="Times New Roman" w:cs="Times New Roman"/>
            <w:b w:val="0"/>
            <w:bCs w:val="0"/>
            <w:noProof/>
            <w:color w:val="000000" w:themeColor="text1"/>
            <w:sz w:val="24"/>
            <w:szCs w:val="24"/>
          </w:rPr>
          <w:t xml:space="preserve"> </w:t>
        </w:r>
        <w:r w:rsidR="00CB7050" w:rsidRPr="005E4395">
          <w:rPr>
            <w:rStyle w:val="ac"/>
            <w:rFonts w:ascii="Times New Roman" w:hAnsi="Times New Roman" w:cs="Times New Roman"/>
            <w:b w:val="0"/>
            <w:bCs w:val="0"/>
            <w:noProof/>
            <w:color w:val="000000" w:themeColor="text1"/>
            <w:sz w:val="24"/>
            <w:szCs w:val="24"/>
          </w:rPr>
          <w:t>15</w:t>
        </w:r>
        <w:r w:rsidR="0053128B" w:rsidRPr="005E4395">
          <w:rPr>
            <w:rFonts w:ascii="Times New Roman" w:hAnsi="Times New Roman" w:cs="Times New Roman"/>
            <w:b w:val="0"/>
            <w:bCs w:val="0"/>
            <w:color w:val="000000" w:themeColor="text1"/>
            <w:sz w:val="24"/>
            <w:szCs w:val="24"/>
          </w:rPr>
          <w:t>. Mediating Relationships between Network, Personality, and ICC Dimensions</w:t>
        </w:r>
        <w:r w:rsidR="00CB7050" w:rsidRPr="005E4395">
          <w:rPr>
            <w:rFonts w:ascii="Times New Roman" w:hAnsi="Times New Roman" w:cs="Times New Roman"/>
            <w:b w:val="0"/>
            <w:bCs w:val="0"/>
            <w:noProof/>
            <w:webHidden/>
            <w:color w:val="000000" w:themeColor="text1"/>
            <w:sz w:val="24"/>
            <w:szCs w:val="24"/>
          </w:rPr>
          <w:tab/>
        </w:r>
        <w:r w:rsidR="00CB7050" w:rsidRPr="005E4395">
          <w:rPr>
            <w:rFonts w:ascii="Times New Roman" w:hAnsi="Times New Roman" w:cs="Times New Roman"/>
            <w:b w:val="0"/>
            <w:bCs w:val="0"/>
            <w:noProof/>
            <w:webHidden/>
            <w:color w:val="000000" w:themeColor="text1"/>
            <w:sz w:val="24"/>
            <w:szCs w:val="24"/>
          </w:rPr>
          <w:fldChar w:fldCharType="begin"/>
        </w:r>
        <w:r w:rsidR="00CB7050" w:rsidRPr="005E4395">
          <w:rPr>
            <w:rFonts w:ascii="Times New Roman" w:hAnsi="Times New Roman" w:cs="Times New Roman"/>
            <w:b w:val="0"/>
            <w:bCs w:val="0"/>
            <w:noProof/>
            <w:webHidden/>
            <w:color w:val="000000" w:themeColor="text1"/>
            <w:sz w:val="24"/>
            <w:szCs w:val="24"/>
          </w:rPr>
          <w:instrText xml:space="preserve"> PAGEREF _Toc165226610 \h </w:instrText>
        </w:r>
        <w:r w:rsidR="00CB7050" w:rsidRPr="005E4395">
          <w:rPr>
            <w:rFonts w:ascii="Times New Roman" w:hAnsi="Times New Roman" w:cs="Times New Roman"/>
            <w:b w:val="0"/>
            <w:bCs w:val="0"/>
            <w:noProof/>
            <w:webHidden/>
            <w:color w:val="000000" w:themeColor="text1"/>
            <w:sz w:val="24"/>
            <w:szCs w:val="24"/>
          </w:rPr>
        </w:r>
        <w:r w:rsidR="00CB705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108</w:t>
        </w:r>
        <w:r w:rsidR="00CB7050" w:rsidRPr="005E4395">
          <w:rPr>
            <w:rFonts w:ascii="Times New Roman" w:hAnsi="Times New Roman" w:cs="Times New Roman"/>
            <w:b w:val="0"/>
            <w:bCs w:val="0"/>
            <w:noProof/>
            <w:webHidden/>
            <w:color w:val="000000" w:themeColor="text1"/>
            <w:sz w:val="24"/>
            <w:szCs w:val="24"/>
          </w:rPr>
          <w:fldChar w:fldCharType="end"/>
        </w:r>
      </w:hyperlink>
    </w:p>
    <w:p w14:paraId="730F42BF" w14:textId="7D73C51B" w:rsidR="00CB7050" w:rsidRPr="005E4395" w:rsidRDefault="002A0060" w:rsidP="0053128B">
      <w:pPr>
        <w:pStyle w:val="af9"/>
        <w:rPr>
          <w:rFonts w:eastAsiaTheme="minorHAnsi"/>
          <w:color w:val="000000" w:themeColor="text1"/>
          <w:sz w:val="20"/>
          <w:szCs w:val="20"/>
        </w:rPr>
      </w:pPr>
      <w:r w:rsidRPr="005E4395">
        <w:rPr>
          <w:rFonts w:eastAsiaTheme="minorHAnsi"/>
          <w:b w:val="0"/>
          <w:bCs w:val="0"/>
          <w:color w:val="000000" w:themeColor="text1"/>
        </w:rPr>
        <w:fldChar w:fldCharType="end"/>
      </w:r>
    </w:p>
    <w:p w14:paraId="00405FA5" w14:textId="122172DC" w:rsidR="00CB7050" w:rsidRPr="005E4395" w:rsidRDefault="00CB7050" w:rsidP="00CB7050">
      <w:pPr>
        <w:pStyle w:val="af9"/>
        <w:rPr>
          <w:rFonts w:eastAsiaTheme="minorHAnsi"/>
          <w:color w:val="000000" w:themeColor="text1"/>
          <w:sz w:val="20"/>
          <w:szCs w:val="20"/>
        </w:rPr>
      </w:pPr>
    </w:p>
    <w:p w14:paraId="73577F29" w14:textId="2B809E29" w:rsidR="002A0060" w:rsidRPr="005E4395" w:rsidRDefault="00CB7050" w:rsidP="00CB7050">
      <w:pPr>
        <w:pStyle w:val="af9"/>
        <w:rPr>
          <w:color w:val="000000" w:themeColor="text1"/>
        </w:rPr>
      </w:pPr>
      <w:r w:rsidRPr="005E4395">
        <w:rPr>
          <w:color w:val="000000" w:themeColor="text1"/>
        </w:rPr>
        <w:t xml:space="preserve"> </w:t>
      </w:r>
    </w:p>
    <w:p w14:paraId="7EB645C5" w14:textId="77777777" w:rsidR="002A0060" w:rsidRPr="005E4395" w:rsidRDefault="002A0060" w:rsidP="002A0060">
      <w:pPr>
        <w:rPr>
          <w:rFonts w:ascii="Times New Roman" w:hAnsi="Times New Roman" w:cs="Times New Roman"/>
          <w:color w:val="000000" w:themeColor="text1"/>
        </w:rPr>
      </w:pPr>
      <w:r w:rsidRPr="005E4395">
        <w:rPr>
          <w:rFonts w:ascii="Times New Roman" w:hAnsi="Times New Roman" w:cs="Times New Roman"/>
          <w:color w:val="000000" w:themeColor="text1"/>
        </w:rPr>
        <w:br w:type="page"/>
      </w:r>
    </w:p>
    <w:p w14:paraId="319F9CC4" w14:textId="77777777" w:rsidR="002A0060" w:rsidRPr="005E4395" w:rsidRDefault="002A0060" w:rsidP="00864431">
      <w:pPr>
        <w:pStyle w:val="1"/>
      </w:pPr>
      <w:bookmarkStart w:id="11" w:name="_Toc165226041"/>
      <w:r w:rsidRPr="005E4395">
        <w:lastRenderedPageBreak/>
        <w:t>List of Figures</w:t>
      </w:r>
      <w:bookmarkEnd w:id="11"/>
    </w:p>
    <w:p w14:paraId="534DCAF7" w14:textId="2CA42D26" w:rsidR="002A0060" w:rsidRPr="005E4395" w:rsidRDefault="002A0060" w:rsidP="002A0060">
      <w:pPr>
        <w:pStyle w:val="afa"/>
        <w:tabs>
          <w:tab w:val="right" w:leader="middleDot" w:pos="9350"/>
        </w:tabs>
        <w:adjustRightInd w:val="0"/>
        <w:snapToGrid w:val="0"/>
        <w:spacing w:line="480" w:lineRule="auto"/>
        <w:ind w:left="1021" w:hanging="1021"/>
        <w:rPr>
          <w:rFonts w:ascii="Times New Roman" w:eastAsiaTheme="minorEastAsia" w:hAnsi="Times New Roman" w:cs="Times New Roman"/>
          <w:b w:val="0"/>
          <w:bCs w:val="0"/>
          <w:noProof/>
          <w:color w:val="000000" w:themeColor="text1"/>
          <w:kern w:val="2"/>
          <w:sz w:val="24"/>
          <w:szCs w:val="24"/>
          <w14:ligatures w14:val="standardContextual"/>
        </w:rPr>
      </w:pPr>
      <w:r w:rsidRPr="005E4395">
        <w:rPr>
          <w:rFonts w:ascii="Times New Roman" w:hAnsi="Times New Roman" w:cs="Times New Roman"/>
          <w:b w:val="0"/>
          <w:bCs w:val="0"/>
          <w:color w:val="000000" w:themeColor="text1"/>
        </w:rPr>
        <w:fldChar w:fldCharType="begin"/>
      </w:r>
      <w:r w:rsidRPr="005E4395">
        <w:rPr>
          <w:rFonts w:ascii="Times New Roman" w:hAnsi="Times New Roman" w:cs="Times New Roman"/>
          <w:b w:val="0"/>
          <w:bCs w:val="0"/>
          <w:color w:val="000000" w:themeColor="text1"/>
        </w:rPr>
        <w:instrText xml:space="preserve"> TOC \h \z \c "Figure" </w:instrText>
      </w:r>
      <w:r w:rsidRPr="005E4395">
        <w:rPr>
          <w:rFonts w:ascii="Times New Roman" w:hAnsi="Times New Roman" w:cs="Times New Roman"/>
          <w:b w:val="0"/>
          <w:bCs w:val="0"/>
          <w:color w:val="000000" w:themeColor="text1"/>
        </w:rPr>
        <w:fldChar w:fldCharType="separate"/>
      </w:r>
      <w:hyperlink w:anchor="_Toc162382431" w:history="1">
        <w:r w:rsidRPr="005E4395">
          <w:rPr>
            <w:rStyle w:val="ac"/>
            <w:rFonts w:ascii="Times New Roman" w:hAnsi="Times New Roman" w:cs="Times New Roman"/>
            <w:b w:val="0"/>
            <w:bCs w:val="0"/>
            <w:noProof/>
            <w:color w:val="000000" w:themeColor="text1"/>
            <w:sz w:val="24"/>
            <w:szCs w:val="24"/>
          </w:rPr>
          <w:t>Figure 1. Onion Model of Intercultural Competence</w:t>
        </w:r>
        <w:r w:rsidRPr="005E4395">
          <w:rPr>
            <w:rFonts w:ascii="Times New Roman" w:hAnsi="Times New Roman" w:cs="Times New Roman"/>
            <w:b w:val="0"/>
            <w:bCs w:val="0"/>
            <w:noProof/>
            <w:webHidden/>
            <w:color w:val="000000" w:themeColor="text1"/>
            <w:sz w:val="24"/>
            <w:szCs w:val="24"/>
          </w:rPr>
          <w:tab/>
        </w:r>
        <w:r w:rsidRPr="005E4395">
          <w:rPr>
            <w:rFonts w:ascii="Times New Roman" w:hAnsi="Times New Roman" w:cs="Times New Roman"/>
            <w:b w:val="0"/>
            <w:bCs w:val="0"/>
            <w:noProof/>
            <w:webHidden/>
            <w:color w:val="000000" w:themeColor="text1"/>
            <w:sz w:val="24"/>
            <w:szCs w:val="24"/>
          </w:rPr>
          <w:fldChar w:fldCharType="begin"/>
        </w:r>
        <w:r w:rsidRPr="005E4395">
          <w:rPr>
            <w:rFonts w:ascii="Times New Roman" w:hAnsi="Times New Roman" w:cs="Times New Roman"/>
            <w:b w:val="0"/>
            <w:bCs w:val="0"/>
            <w:noProof/>
            <w:webHidden/>
            <w:color w:val="000000" w:themeColor="text1"/>
            <w:sz w:val="24"/>
            <w:szCs w:val="24"/>
          </w:rPr>
          <w:instrText xml:space="preserve"> PAGEREF _Toc162382431 \h </w:instrText>
        </w:r>
        <w:r w:rsidRPr="005E4395">
          <w:rPr>
            <w:rFonts w:ascii="Times New Roman" w:hAnsi="Times New Roman" w:cs="Times New Roman"/>
            <w:b w:val="0"/>
            <w:bCs w:val="0"/>
            <w:noProof/>
            <w:webHidden/>
            <w:color w:val="000000" w:themeColor="text1"/>
            <w:sz w:val="24"/>
            <w:szCs w:val="24"/>
          </w:rPr>
        </w:r>
        <w:r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21</w:t>
        </w:r>
        <w:r w:rsidRPr="005E4395">
          <w:rPr>
            <w:rFonts w:ascii="Times New Roman" w:hAnsi="Times New Roman" w:cs="Times New Roman"/>
            <w:b w:val="0"/>
            <w:bCs w:val="0"/>
            <w:noProof/>
            <w:webHidden/>
            <w:color w:val="000000" w:themeColor="text1"/>
            <w:sz w:val="24"/>
            <w:szCs w:val="24"/>
          </w:rPr>
          <w:fldChar w:fldCharType="end"/>
        </w:r>
      </w:hyperlink>
    </w:p>
    <w:p w14:paraId="6A7055AC" w14:textId="053FEFA7" w:rsidR="002A0060" w:rsidRPr="005E4395" w:rsidRDefault="00000000" w:rsidP="002A0060">
      <w:pPr>
        <w:pStyle w:val="afa"/>
        <w:tabs>
          <w:tab w:val="right" w:leader="middleDot" w:pos="9350"/>
        </w:tabs>
        <w:adjustRightInd w:val="0"/>
        <w:snapToGrid w:val="0"/>
        <w:spacing w:line="480" w:lineRule="auto"/>
        <w:ind w:left="1021" w:hanging="1021"/>
        <w:rPr>
          <w:rFonts w:ascii="Times New Roman" w:eastAsiaTheme="minorEastAsia" w:hAnsi="Times New Roman" w:cs="Times New Roman"/>
          <w:b w:val="0"/>
          <w:bCs w:val="0"/>
          <w:noProof/>
          <w:color w:val="000000" w:themeColor="text1"/>
          <w:kern w:val="2"/>
          <w:sz w:val="24"/>
          <w:szCs w:val="24"/>
          <w14:ligatures w14:val="standardContextual"/>
        </w:rPr>
      </w:pPr>
      <w:hyperlink w:anchor="_Toc162382432" w:history="1">
        <w:r w:rsidR="002A0060" w:rsidRPr="005E4395">
          <w:rPr>
            <w:rStyle w:val="ac"/>
            <w:rFonts w:ascii="Times New Roman" w:hAnsi="Times New Roman" w:cs="Times New Roman"/>
            <w:b w:val="0"/>
            <w:bCs w:val="0"/>
            <w:noProof/>
            <w:color w:val="000000" w:themeColor="text1"/>
            <w:sz w:val="24"/>
            <w:szCs w:val="24"/>
          </w:rPr>
          <w:t>Figure 2. Communication Network for Waste Separation in Wang et al.’s (2021) Study</w:t>
        </w:r>
        <w:r w:rsidR="002A0060" w:rsidRPr="005E4395">
          <w:rPr>
            <w:rFonts w:ascii="Times New Roman" w:hAnsi="Times New Roman" w:cs="Times New Roman"/>
            <w:b w:val="0"/>
            <w:bCs w:val="0"/>
            <w:noProof/>
            <w:webHidden/>
            <w:color w:val="000000" w:themeColor="text1"/>
            <w:sz w:val="24"/>
            <w:szCs w:val="24"/>
          </w:rPr>
          <w:tab/>
        </w:r>
        <w:r w:rsidR="002A0060" w:rsidRPr="005E4395">
          <w:rPr>
            <w:rFonts w:ascii="Times New Roman" w:hAnsi="Times New Roman" w:cs="Times New Roman"/>
            <w:b w:val="0"/>
            <w:bCs w:val="0"/>
            <w:noProof/>
            <w:webHidden/>
            <w:color w:val="000000" w:themeColor="text1"/>
            <w:sz w:val="24"/>
            <w:szCs w:val="24"/>
          </w:rPr>
          <w:fldChar w:fldCharType="begin"/>
        </w:r>
        <w:r w:rsidR="002A0060" w:rsidRPr="005E4395">
          <w:rPr>
            <w:rFonts w:ascii="Times New Roman" w:hAnsi="Times New Roman" w:cs="Times New Roman"/>
            <w:b w:val="0"/>
            <w:bCs w:val="0"/>
            <w:noProof/>
            <w:webHidden/>
            <w:color w:val="000000" w:themeColor="text1"/>
            <w:sz w:val="24"/>
            <w:szCs w:val="24"/>
          </w:rPr>
          <w:instrText xml:space="preserve"> PAGEREF _Toc162382432 \h </w:instrText>
        </w:r>
        <w:r w:rsidR="002A0060" w:rsidRPr="005E4395">
          <w:rPr>
            <w:rFonts w:ascii="Times New Roman" w:hAnsi="Times New Roman" w:cs="Times New Roman"/>
            <w:b w:val="0"/>
            <w:bCs w:val="0"/>
            <w:noProof/>
            <w:webHidden/>
            <w:color w:val="000000" w:themeColor="text1"/>
            <w:sz w:val="24"/>
            <w:szCs w:val="24"/>
          </w:rPr>
        </w:r>
        <w:r w:rsidR="002A006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35</w:t>
        </w:r>
        <w:r w:rsidR="002A0060" w:rsidRPr="005E4395">
          <w:rPr>
            <w:rFonts w:ascii="Times New Roman" w:hAnsi="Times New Roman" w:cs="Times New Roman"/>
            <w:b w:val="0"/>
            <w:bCs w:val="0"/>
            <w:noProof/>
            <w:webHidden/>
            <w:color w:val="000000" w:themeColor="text1"/>
            <w:sz w:val="24"/>
            <w:szCs w:val="24"/>
          </w:rPr>
          <w:fldChar w:fldCharType="end"/>
        </w:r>
      </w:hyperlink>
    </w:p>
    <w:p w14:paraId="72938F8F" w14:textId="36CEC1AE" w:rsidR="002A0060" w:rsidRPr="005E4395" w:rsidRDefault="00000000" w:rsidP="002A0060">
      <w:pPr>
        <w:pStyle w:val="afa"/>
        <w:tabs>
          <w:tab w:val="right" w:leader="middleDot" w:pos="9350"/>
        </w:tabs>
        <w:adjustRightInd w:val="0"/>
        <w:snapToGrid w:val="0"/>
        <w:spacing w:line="480" w:lineRule="auto"/>
        <w:ind w:left="1021" w:hanging="1021"/>
        <w:rPr>
          <w:rFonts w:ascii="Times New Roman" w:eastAsiaTheme="minorEastAsia" w:hAnsi="Times New Roman" w:cs="Times New Roman"/>
          <w:b w:val="0"/>
          <w:bCs w:val="0"/>
          <w:noProof/>
          <w:color w:val="000000" w:themeColor="text1"/>
          <w:kern w:val="2"/>
          <w:sz w:val="24"/>
          <w:szCs w:val="24"/>
          <w14:ligatures w14:val="standardContextual"/>
        </w:rPr>
      </w:pPr>
      <w:hyperlink w:anchor="_Toc162382433" w:history="1">
        <w:r w:rsidR="002A0060" w:rsidRPr="005E4395">
          <w:rPr>
            <w:rStyle w:val="ac"/>
            <w:rFonts w:ascii="Times New Roman" w:hAnsi="Times New Roman" w:cs="Times New Roman"/>
            <w:b w:val="0"/>
            <w:bCs w:val="0"/>
            <w:noProof/>
            <w:color w:val="000000" w:themeColor="text1"/>
            <w:sz w:val="24"/>
            <w:szCs w:val="24"/>
          </w:rPr>
          <w:t>Figure 3. Ego Networks of Varying Density</w:t>
        </w:r>
        <w:r w:rsidR="002A0060" w:rsidRPr="005E4395">
          <w:rPr>
            <w:rFonts w:ascii="Times New Roman" w:hAnsi="Times New Roman" w:cs="Times New Roman"/>
            <w:b w:val="0"/>
            <w:bCs w:val="0"/>
            <w:noProof/>
            <w:webHidden/>
            <w:color w:val="000000" w:themeColor="text1"/>
            <w:sz w:val="24"/>
            <w:szCs w:val="24"/>
          </w:rPr>
          <w:tab/>
        </w:r>
        <w:r w:rsidR="002A0060" w:rsidRPr="005E4395">
          <w:rPr>
            <w:rFonts w:ascii="Times New Roman" w:hAnsi="Times New Roman" w:cs="Times New Roman"/>
            <w:b w:val="0"/>
            <w:bCs w:val="0"/>
            <w:noProof/>
            <w:webHidden/>
            <w:color w:val="000000" w:themeColor="text1"/>
            <w:sz w:val="24"/>
            <w:szCs w:val="24"/>
          </w:rPr>
          <w:fldChar w:fldCharType="begin"/>
        </w:r>
        <w:r w:rsidR="002A0060" w:rsidRPr="005E4395">
          <w:rPr>
            <w:rFonts w:ascii="Times New Roman" w:hAnsi="Times New Roman" w:cs="Times New Roman"/>
            <w:b w:val="0"/>
            <w:bCs w:val="0"/>
            <w:noProof/>
            <w:webHidden/>
            <w:color w:val="000000" w:themeColor="text1"/>
            <w:sz w:val="24"/>
            <w:szCs w:val="24"/>
          </w:rPr>
          <w:instrText xml:space="preserve"> PAGEREF _Toc162382433 \h </w:instrText>
        </w:r>
        <w:r w:rsidR="002A0060" w:rsidRPr="005E4395">
          <w:rPr>
            <w:rFonts w:ascii="Times New Roman" w:hAnsi="Times New Roman" w:cs="Times New Roman"/>
            <w:b w:val="0"/>
            <w:bCs w:val="0"/>
            <w:noProof/>
            <w:webHidden/>
            <w:color w:val="000000" w:themeColor="text1"/>
            <w:sz w:val="24"/>
            <w:szCs w:val="24"/>
          </w:rPr>
        </w:r>
        <w:r w:rsidR="002A006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43</w:t>
        </w:r>
        <w:r w:rsidR="002A0060" w:rsidRPr="005E4395">
          <w:rPr>
            <w:rFonts w:ascii="Times New Roman" w:hAnsi="Times New Roman" w:cs="Times New Roman"/>
            <w:b w:val="0"/>
            <w:bCs w:val="0"/>
            <w:noProof/>
            <w:webHidden/>
            <w:color w:val="000000" w:themeColor="text1"/>
            <w:sz w:val="24"/>
            <w:szCs w:val="24"/>
          </w:rPr>
          <w:fldChar w:fldCharType="end"/>
        </w:r>
      </w:hyperlink>
    </w:p>
    <w:p w14:paraId="21F74641" w14:textId="6B4A70D2" w:rsidR="002A0060" w:rsidRPr="005E4395" w:rsidRDefault="00000000" w:rsidP="002A0060">
      <w:pPr>
        <w:pStyle w:val="afa"/>
        <w:tabs>
          <w:tab w:val="right" w:leader="middleDot" w:pos="9350"/>
        </w:tabs>
        <w:adjustRightInd w:val="0"/>
        <w:snapToGrid w:val="0"/>
        <w:spacing w:line="480" w:lineRule="auto"/>
        <w:ind w:left="1021" w:hanging="1021"/>
        <w:rPr>
          <w:rFonts w:ascii="Times New Roman" w:eastAsiaTheme="minorEastAsia" w:hAnsi="Times New Roman" w:cs="Times New Roman"/>
          <w:b w:val="0"/>
          <w:bCs w:val="0"/>
          <w:noProof/>
          <w:color w:val="000000" w:themeColor="text1"/>
          <w:kern w:val="2"/>
          <w:sz w:val="24"/>
          <w:szCs w:val="24"/>
          <w14:ligatures w14:val="standardContextual"/>
        </w:rPr>
      </w:pPr>
      <w:hyperlink w:anchor="_Toc162382434" w:history="1">
        <w:r w:rsidR="002A0060" w:rsidRPr="005E4395">
          <w:rPr>
            <w:rStyle w:val="ac"/>
            <w:rFonts w:ascii="Times New Roman" w:hAnsi="Times New Roman" w:cs="Times New Roman"/>
            <w:b w:val="0"/>
            <w:bCs w:val="0"/>
            <w:noProof/>
            <w:color w:val="000000" w:themeColor="text1"/>
            <w:sz w:val="24"/>
            <w:szCs w:val="24"/>
          </w:rPr>
          <w:t>Figure 4. Ego Networks of Varying Composition</w:t>
        </w:r>
        <w:r w:rsidR="002A0060" w:rsidRPr="005E4395">
          <w:rPr>
            <w:rFonts w:ascii="Times New Roman" w:hAnsi="Times New Roman" w:cs="Times New Roman"/>
            <w:b w:val="0"/>
            <w:bCs w:val="0"/>
            <w:noProof/>
            <w:webHidden/>
            <w:color w:val="000000" w:themeColor="text1"/>
            <w:sz w:val="24"/>
            <w:szCs w:val="24"/>
          </w:rPr>
          <w:tab/>
        </w:r>
        <w:r w:rsidR="002A0060" w:rsidRPr="005E4395">
          <w:rPr>
            <w:rFonts w:ascii="Times New Roman" w:hAnsi="Times New Roman" w:cs="Times New Roman"/>
            <w:b w:val="0"/>
            <w:bCs w:val="0"/>
            <w:noProof/>
            <w:webHidden/>
            <w:color w:val="000000" w:themeColor="text1"/>
            <w:sz w:val="24"/>
            <w:szCs w:val="24"/>
          </w:rPr>
          <w:fldChar w:fldCharType="begin"/>
        </w:r>
        <w:r w:rsidR="002A0060" w:rsidRPr="005E4395">
          <w:rPr>
            <w:rFonts w:ascii="Times New Roman" w:hAnsi="Times New Roman" w:cs="Times New Roman"/>
            <w:b w:val="0"/>
            <w:bCs w:val="0"/>
            <w:noProof/>
            <w:webHidden/>
            <w:color w:val="000000" w:themeColor="text1"/>
            <w:sz w:val="24"/>
            <w:szCs w:val="24"/>
          </w:rPr>
          <w:instrText xml:space="preserve"> PAGEREF _Toc162382434 \h </w:instrText>
        </w:r>
        <w:r w:rsidR="002A0060" w:rsidRPr="005E4395">
          <w:rPr>
            <w:rFonts w:ascii="Times New Roman" w:hAnsi="Times New Roman" w:cs="Times New Roman"/>
            <w:b w:val="0"/>
            <w:bCs w:val="0"/>
            <w:noProof/>
            <w:webHidden/>
            <w:color w:val="000000" w:themeColor="text1"/>
            <w:sz w:val="24"/>
            <w:szCs w:val="24"/>
          </w:rPr>
        </w:r>
        <w:r w:rsidR="002A006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49</w:t>
        </w:r>
        <w:r w:rsidR="002A0060" w:rsidRPr="005E4395">
          <w:rPr>
            <w:rFonts w:ascii="Times New Roman" w:hAnsi="Times New Roman" w:cs="Times New Roman"/>
            <w:b w:val="0"/>
            <w:bCs w:val="0"/>
            <w:noProof/>
            <w:webHidden/>
            <w:color w:val="000000" w:themeColor="text1"/>
            <w:sz w:val="24"/>
            <w:szCs w:val="24"/>
          </w:rPr>
          <w:fldChar w:fldCharType="end"/>
        </w:r>
      </w:hyperlink>
    </w:p>
    <w:p w14:paraId="264EF545" w14:textId="55C360E6" w:rsidR="002A0060" w:rsidRPr="005E4395" w:rsidRDefault="00000000" w:rsidP="002A0060">
      <w:pPr>
        <w:pStyle w:val="afa"/>
        <w:tabs>
          <w:tab w:val="right" w:leader="middleDot" w:pos="9350"/>
        </w:tabs>
        <w:adjustRightInd w:val="0"/>
        <w:snapToGrid w:val="0"/>
        <w:spacing w:line="480" w:lineRule="auto"/>
        <w:ind w:left="1021" w:hanging="1021"/>
        <w:rPr>
          <w:rFonts w:ascii="Times New Roman" w:eastAsiaTheme="minorEastAsia" w:hAnsi="Times New Roman" w:cs="Times New Roman"/>
          <w:b w:val="0"/>
          <w:bCs w:val="0"/>
          <w:noProof/>
          <w:color w:val="000000" w:themeColor="text1"/>
          <w:kern w:val="2"/>
          <w:sz w:val="24"/>
          <w:szCs w:val="24"/>
          <w14:ligatures w14:val="standardContextual"/>
        </w:rPr>
      </w:pPr>
      <w:hyperlink w:anchor="_Toc162382435" w:history="1">
        <w:r w:rsidR="002A0060" w:rsidRPr="005E4395">
          <w:rPr>
            <w:rStyle w:val="ac"/>
            <w:rFonts w:ascii="Times New Roman" w:hAnsi="Times New Roman" w:cs="Times New Roman"/>
            <w:b w:val="0"/>
            <w:bCs w:val="0"/>
            <w:noProof/>
            <w:color w:val="000000" w:themeColor="text1"/>
            <w:sz w:val="24"/>
            <w:szCs w:val="24"/>
          </w:rPr>
          <w:t>Figure 5. Ego Networks Without Ego</w:t>
        </w:r>
        <w:r w:rsidR="002A0060" w:rsidRPr="005E4395">
          <w:rPr>
            <w:rFonts w:ascii="Times New Roman" w:hAnsi="Times New Roman" w:cs="Times New Roman"/>
            <w:b w:val="0"/>
            <w:bCs w:val="0"/>
            <w:noProof/>
            <w:webHidden/>
            <w:color w:val="000000" w:themeColor="text1"/>
            <w:sz w:val="24"/>
            <w:szCs w:val="24"/>
          </w:rPr>
          <w:tab/>
        </w:r>
        <w:r w:rsidR="002A0060" w:rsidRPr="005E4395">
          <w:rPr>
            <w:rFonts w:ascii="Times New Roman" w:hAnsi="Times New Roman" w:cs="Times New Roman"/>
            <w:b w:val="0"/>
            <w:bCs w:val="0"/>
            <w:noProof/>
            <w:webHidden/>
            <w:color w:val="000000" w:themeColor="text1"/>
            <w:sz w:val="24"/>
            <w:szCs w:val="24"/>
          </w:rPr>
          <w:fldChar w:fldCharType="begin"/>
        </w:r>
        <w:r w:rsidR="002A0060" w:rsidRPr="005E4395">
          <w:rPr>
            <w:rFonts w:ascii="Times New Roman" w:hAnsi="Times New Roman" w:cs="Times New Roman"/>
            <w:b w:val="0"/>
            <w:bCs w:val="0"/>
            <w:noProof/>
            <w:webHidden/>
            <w:color w:val="000000" w:themeColor="text1"/>
            <w:sz w:val="24"/>
            <w:szCs w:val="24"/>
          </w:rPr>
          <w:instrText xml:space="preserve"> PAGEREF _Toc162382435 \h </w:instrText>
        </w:r>
        <w:r w:rsidR="002A0060" w:rsidRPr="005E4395">
          <w:rPr>
            <w:rFonts w:ascii="Times New Roman" w:hAnsi="Times New Roman" w:cs="Times New Roman"/>
            <w:b w:val="0"/>
            <w:bCs w:val="0"/>
            <w:noProof/>
            <w:webHidden/>
            <w:color w:val="000000" w:themeColor="text1"/>
            <w:sz w:val="24"/>
            <w:szCs w:val="24"/>
          </w:rPr>
        </w:r>
        <w:r w:rsidR="002A006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51</w:t>
        </w:r>
        <w:r w:rsidR="002A0060" w:rsidRPr="005E4395">
          <w:rPr>
            <w:rFonts w:ascii="Times New Roman" w:hAnsi="Times New Roman" w:cs="Times New Roman"/>
            <w:b w:val="0"/>
            <w:bCs w:val="0"/>
            <w:noProof/>
            <w:webHidden/>
            <w:color w:val="000000" w:themeColor="text1"/>
            <w:sz w:val="24"/>
            <w:szCs w:val="24"/>
          </w:rPr>
          <w:fldChar w:fldCharType="end"/>
        </w:r>
      </w:hyperlink>
    </w:p>
    <w:p w14:paraId="3E2420BF" w14:textId="34317188" w:rsidR="002A0060" w:rsidRPr="005E4395" w:rsidRDefault="00000000" w:rsidP="002A0060">
      <w:pPr>
        <w:pStyle w:val="afa"/>
        <w:tabs>
          <w:tab w:val="right" w:leader="middleDot" w:pos="9350"/>
        </w:tabs>
        <w:adjustRightInd w:val="0"/>
        <w:snapToGrid w:val="0"/>
        <w:spacing w:line="480" w:lineRule="auto"/>
        <w:ind w:left="1021" w:hanging="1021"/>
        <w:rPr>
          <w:rFonts w:ascii="Times New Roman" w:eastAsiaTheme="minorEastAsia" w:hAnsi="Times New Roman" w:cs="Times New Roman"/>
          <w:b w:val="0"/>
          <w:bCs w:val="0"/>
          <w:noProof/>
          <w:color w:val="000000" w:themeColor="text1"/>
          <w:kern w:val="2"/>
          <w:sz w:val="24"/>
          <w:szCs w:val="24"/>
          <w14:ligatures w14:val="standardContextual"/>
        </w:rPr>
      </w:pPr>
      <w:hyperlink w:anchor="_Toc162382436" w:history="1">
        <w:r w:rsidR="002A0060" w:rsidRPr="005E4395">
          <w:rPr>
            <w:rStyle w:val="ac"/>
            <w:rFonts w:ascii="Times New Roman" w:hAnsi="Times New Roman" w:cs="Times New Roman"/>
            <w:b w:val="0"/>
            <w:bCs w:val="0"/>
            <w:noProof/>
            <w:color w:val="000000" w:themeColor="text1"/>
            <w:sz w:val="24"/>
            <w:szCs w:val="24"/>
          </w:rPr>
          <w:t>Figure 6. Ego Networks with the Same Density and Size</w:t>
        </w:r>
        <w:r w:rsidR="002A0060" w:rsidRPr="005E4395">
          <w:rPr>
            <w:rFonts w:ascii="Times New Roman" w:hAnsi="Times New Roman" w:cs="Times New Roman"/>
            <w:b w:val="0"/>
            <w:bCs w:val="0"/>
            <w:noProof/>
            <w:webHidden/>
            <w:color w:val="000000" w:themeColor="text1"/>
            <w:sz w:val="24"/>
            <w:szCs w:val="24"/>
          </w:rPr>
          <w:tab/>
        </w:r>
        <w:r w:rsidR="002A0060" w:rsidRPr="005E4395">
          <w:rPr>
            <w:rFonts w:ascii="Times New Roman" w:hAnsi="Times New Roman" w:cs="Times New Roman"/>
            <w:b w:val="0"/>
            <w:bCs w:val="0"/>
            <w:noProof/>
            <w:webHidden/>
            <w:color w:val="000000" w:themeColor="text1"/>
            <w:sz w:val="24"/>
            <w:szCs w:val="24"/>
          </w:rPr>
          <w:fldChar w:fldCharType="begin"/>
        </w:r>
        <w:r w:rsidR="002A0060" w:rsidRPr="005E4395">
          <w:rPr>
            <w:rFonts w:ascii="Times New Roman" w:hAnsi="Times New Roman" w:cs="Times New Roman"/>
            <w:b w:val="0"/>
            <w:bCs w:val="0"/>
            <w:noProof/>
            <w:webHidden/>
            <w:color w:val="000000" w:themeColor="text1"/>
            <w:sz w:val="24"/>
            <w:szCs w:val="24"/>
          </w:rPr>
          <w:instrText xml:space="preserve"> PAGEREF _Toc162382436 \h </w:instrText>
        </w:r>
        <w:r w:rsidR="002A0060" w:rsidRPr="005E4395">
          <w:rPr>
            <w:rFonts w:ascii="Times New Roman" w:hAnsi="Times New Roman" w:cs="Times New Roman"/>
            <w:b w:val="0"/>
            <w:bCs w:val="0"/>
            <w:noProof/>
            <w:webHidden/>
            <w:color w:val="000000" w:themeColor="text1"/>
            <w:sz w:val="24"/>
            <w:szCs w:val="24"/>
          </w:rPr>
        </w:r>
        <w:r w:rsidR="002A006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52</w:t>
        </w:r>
        <w:r w:rsidR="002A0060" w:rsidRPr="005E4395">
          <w:rPr>
            <w:rFonts w:ascii="Times New Roman" w:hAnsi="Times New Roman" w:cs="Times New Roman"/>
            <w:b w:val="0"/>
            <w:bCs w:val="0"/>
            <w:noProof/>
            <w:webHidden/>
            <w:color w:val="000000" w:themeColor="text1"/>
            <w:sz w:val="24"/>
            <w:szCs w:val="24"/>
          </w:rPr>
          <w:fldChar w:fldCharType="end"/>
        </w:r>
      </w:hyperlink>
    </w:p>
    <w:p w14:paraId="0B092093" w14:textId="2BCDF13B" w:rsidR="002A0060" w:rsidRPr="005E4395" w:rsidRDefault="00000000" w:rsidP="002A0060">
      <w:pPr>
        <w:pStyle w:val="afa"/>
        <w:tabs>
          <w:tab w:val="right" w:leader="middleDot" w:pos="9350"/>
        </w:tabs>
        <w:adjustRightInd w:val="0"/>
        <w:snapToGrid w:val="0"/>
        <w:spacing w:line="480" w:lineRule="auto"/>
        <w:ind w:left="1021" w:hanging="1021"/>
        <w:rPr>
          <w:rFonts w:ascii="Times New Roman" w:eastAsiaTheme="minorEastAsia" w:hAnsi="Times New Roman" w:cs="Times New Roman"/>
          <w:b w:val="0"/>
          <w:bCs w:val="0"/>
          <w:noProof/>
          <w:color w:val="000000" w:themeColor="text1"/>
          <w:kern w:val="2"/>
          <w:sz w:val="24"/>
          <w:szCs w:val="24"/>
          <w14:ligatures w14:val="standardContextual"/>
        </w:rPr>
      </w:pPr>
      <w:hyperlink w:anchor="_Toc162382437" w:history="1">
        <w:r w:rsidR="002A0060" w:rsidRPr="005E4395">
          <w:rPr>
            <w:rStyle w:val="ac"/>
            <w:rFonts w:ascii="Times New Roman" w:hAnsi="Times New Roman" w:cs="Times New Roman"/>
            <w:b w:val="0"/>
            <w:bCs w:val="0"/>
            <w:noProof/>
            <w:color w:val="000000" w:themeColor="text1"/>
            <w:sz w:val="24"/>
            <w:szCs w:val="24"/>
          </w:rPr>
          <w:t>Figure 7. Levels of Analysis from the Trait Perspective</w:t>
        </w:r>
        <w:r w:rsidR="002A0060" w:rsidRPr="005E4395">
          <w:rPr>
            <w:rFonts w:ascii="Times New Roman" w:hAnsi="Times New Roman" w:cs="Times New Roman"/>
            <w:b w:val="0"/>
            <w:bCs w:val="0"/>
            <w:noProof/>
            <w:webHidden/>
            <w:color w:val="000000" w:themeColor="text1"/>
            <w:sz w:val="24"/>
            <w:szCs w:val="24"/>
          </w:rPr>
          <w:tab/>
        </w:r>
        <w:r w:rsidR="002A0060" w:rsidRPr="005E4395">
          <w:rPr>
            <w:rFonts w:ascii="Times New Roman" w:hAnsi="Times New Roman" w:cs="Times New Roman"/>
            <w:b w:val="0"/>
            <w:bCs w:val="0"/>
            <w:noProof/>
            <w:webHidden/>
            <w:color w:val="000000" w:themeColor="text1"/>
            <w:sz w:val="24"/>
            <w:szCs w:val="24"/>
          </w:rPr>
          <w:fldChar w:fldCharType="begin"/>
        </w:r>
        <w:r w:rsidR="002A0060" w:rsidRPr="005E4395">
          <w:rPr>
            <w:rFonts w:ascii="Times New Roman" w:hAnsi="Times New Roman" w:cs="Times New Roman"/>
            <w:b w:val="0"/>
            <w:bCs w:val="0"/>
            <w:noProof/>
            <w:webHidden/>
            <w:color w:val="000000" w:themeColor="text1"/>
            <w:sz w:val="24"/>
            <w:szCs w:val="24"/>
          </w:rPr>
          <w:instrText xml:space="preserve"> PAGEREF _Toc162382437 \h </w:instrText>
        </w:r>
        <w:r w:rsidR="002A0060" w:rsidRPr="005E4395">
          <w:rPr>
            <w:rFonts w:ascii="Times New Roman" w:hAnsi="Times New Roman" w:cs="Times New Roman"/>
            <w:b w:val="0"/>
            <w:bCs w:val="0"/>
            <w:noProof/>
            <w:webHidden/>
            <w:color w:val="000000" w:themeColor="text1"/>
            <w:sz w:val="24"/>
            <w:szCs w:val="24"/>
          </w:rPr>
        </w:r>
        <w:r w:rsidR="002A006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55</w:t>
        </w:r>
        <w:r w:rsidR="002A0060" w:rsidRPr="005E4395">
          <w:rPr>
            <w:rFonts w:ascii="Times New Roman" w:hAnsi="Times New Roman" w:cs="Times New Roman"/>
            <w:b w:val="0"/>
            <w:bCs w:val="0"/>
            <w:noProof/>
            <w:webHidden/>
            <w:color w:val="000000" w:themeColor="text1"/>
            <w:sz w:val="24"/>
            <w:szCs w:val="24"/>
          </w:rPr>
          <w:fldChar w:fldCharType="end"/>
        </w:r>
      </w:hyperlink>
    </w:p>
    <w:p w14:paraId="78334B11" w14:textId="63BC3034" w:rsidR="002A0060" w:rsidRPr="005E4395" w:rsidRDefault="00000000" w:rsidP="002A0060">
      <w:pPr>
        <w:pStyle w:val="afa"/>
        <w:tabs>
          <w:tab w:val="right" w:leader="middleDot" w:pos="9350"/>
        </w:tabs>
        <w:adjustRightInd w:val="0"/>
        <w:snapToGrid w:val="0"/>
        <w:spacing w:line="480" w:lineRule="auto"/>
        <w:ind w:left="1021" w:hanging="1021"/>
        <w:rPr>
          <w:rFonts w:ascii="Times New Roman" w:eastAsiaTheme="minorEastAsia" w:hAnsi="Times New Roman" w:cs="Times New Roman"/>
          <w:b w:val="0"/>
          <w:bCs w:val="0"/>
          <w:noProof/>
          <w:color w:val="000000" w:themeColor="text1"/>
          <w:kern w:val="2"/>
          <w:sz w:val="24"/>
          <w:szCs w:val="24"/>
          <w14:ligatures w14:val="standardContextual"/>
        </w:rPr>
      </w:pPr>
      <w:hyperlink w:anchor="_Toc162382438" w:history="1">
        <w:r w:rsidR="002A0060" w:rsidRPr="005E4395">
          <w:rPr>
            <w:rStyle w:val="ac"/>
            <w:rFonts w:ascii="Times New Roman" w:hAnsi="Times New Roman" w:cs="Times New Roman"/>
            <w:b w:val="0"/>
            <w:bCs w:val="0"/>
            <w:noProof/>
            <w:color w:val="000000" w:themeColor="text1"/>
            <w:sz w:val="24"/>
            <w:szCs w:val="24"/>
          </w:rPr>
          <w:t>Figure 8. Levels of Analysis from the Social Network Perspective</w:t>
        </w:r>
        <w:r w:rsidR="002A0060" w:rsidRPr="005E4395">
          <w:rPr>
            <w:rFonts w:ascii="Times New Roman" w:hAnsi="Times New Roman" w:cs="Times New Roman"/>
            <w:b w:val="0"/>
            <w:bCs w:val="0"/>
            <w:noProof/>
            <w:webHidden/>
            <w:color w:val="000000" w:themeColor="text1"/>
            <w:sz w:val="24"/>
            <w:szCs w:val="24"/>
          </w:rPr>
          <w:tab/>
        </w:r>
        <w:r w:rsidR="002A0060" w:rsidRPr="005E4395">
          <w:rPr>
            <w:rFonts w:ascii="Times New Roman" w:hAnsi="Times New Roman" w:cs="Times New Roman"/>
            <w:b w:val="0"/>
            <w:bCs w:val="0"/>
            <w:noProof/>
            <w:webHidden/>
            <w:color w:val="000000" w:themeColor="text1"/>
            <w:sz w:val="24"/>
            <w:szCs w:val="24"/>
          </w:rPr>
          <w:fldChar w:fldCharType="begin"/>
        </w:r>
        <w:r w:rsidR="002A0060" w:rsidRPr="005E4395">
          <w:rPr>
            <w:rFonts w:ascii="Times New Roman" w:hAnsi="Times New Roman" w:cs="Times New Roman"/>
            <w:b w:val="0"/>
            <w:bCs w:val="0"/>
            <w:noProof/>
            <w:webHidden/>
            <w:color w:val="000000" w:themeColor="text1"/>
            <w:sz w:val="24"/>
            <w:szCs w:val="24"/>
          </w:rPr>
          <w:instrText xml:space="preserve"> PAGEREF _Toc162382438 \h </w:instrText>
        </w:r>
        <w:r w:rsidR="002A0060" w:rsidRPr="005E4395">
          <w:rPr>
            <w:rFonts w:ascii="Times New Roman" w:hAnsi="Times New Roman" w:cs="Times New Roman"/>
            <w:b w:val="0"/>
            <w:bCs w:val="0"/>
            <w:noProof/>
            <w:webHidden/>
            <w:color w:val="000000" w:themeColor="text1"/>
            <w:sz w:val="24"/>
            <w:szCs w:val="24"/>
          </w:rPr>
        </w:r>
        <w:r w:rsidR="002A006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56</w:t>
        </w:r>
        <w:r w:rsidR="002A0060" w:rsidRPr="005E4395">
          <w:rPr>
            <w:rFonts w:ascii="Times New Roman" w:hAnsi="Times New Roman" w:cs="Times New Roman"/>
            <w:b w:val="0"/>
            <w:bCs w:val="0"/>
            <w:noProof/>
            <w:webHidden/>
            <w:color w:val="000000" w:themeColor="text1"/>
            <w:sz w:val="24"/>
            <w:szCs w:val="24"/>
          </w:rPr>
          <w:fldChar w:fldCharType="end"/>
        </w:r>
      </w:hyperlink>
    </w:p>
    <w:p w14:paraId="62D3B6B2" w14:textId="10A7F64E" w:rsidR="002A0060" w:rsidRPr="005E4395" w:rsidRDefault="00000000" w:rsidP="002A0060">
      <w:pPr>
        <w:pStyle w:val="afa"/>
        <w:tabs>
          <w:tab w:val="right" w:leader="middleDot" w:pos="9350"/>
        </w:tabs>
        <w:adjustRightInd w:val="0"/>
        <w:snapToGrid w:val="0"/>
        <w:spacing w:line="480" w:lineRule="auto"/>
        <w:ind w:left="1021" w:hanging="1021"/>
        <w:rPr>
          <w:rFonts w:ascii="Times New Roman" w:eastAsiaTheme="minorEastAsia" w:hAnsi="Times New Roman" w:cs="Times New Roman"/>
          <w:b w:val="0"/>
          <w:bCs w:val="0"/>
          <w:noProof/>
          <w:color w:val="000000" w:themeColor="text1"/>
          <w:kern w:val="2"/>
          <w:sz w:val="24"/>
          <w:szCs w:val="24"/>
          <w14:ligatures w14:val="standardContextual"/>
        </w:rPr>
      </w:pPr>
      <w:hyperlink w:anchor="_Toc162382439" w:history="1">
        <w:r w:rsidR="002A0060" w:rsidRPr="005E4395">
          <w:rPr>
            <w:rStyle w:val="ac"/>
            <w:rFonts w:ascii="Times New Roman" w:hAnsi="Times New Roman" w:cs="Times New Roman"/>
            <w:b w:val="0"/>
            <w:bCs w:val="0"/>
            <w:noProof/>
            <w:color w:val="000000" w:themeColor="text1"/>
            <w:sz w:val="24"/>
            <w:szCs w:val="24"/>
          </w:rPr>
          <w:t>Figure 9. Three Alternative Models for Combined Effects</w:t>
        </w:r>
        <w:r w:rsidR="002A0060" w:rsidRPr="005E4395">
          <w:rPr>
            <w:rFonts w:ascii="Times New Roman" w:hAnsi="Times New Roman" w:cs="Times New Roman"/>
            <w:b w:val="0"/>
            <w:bCs w:val="0"/>
            <w:noProof/>
            <w:webHidden/>
            <w:color w:val="000000" w:themeColor="text1"/>
            <w:sz w:val="24"/>
            <w:szCs w:val="24"/>
          </w:rPr>
          <w:tab/>
        </w:r>
        <w:r w:rsidR="002A0060" w:rsidRPr="005E4395">
          <w:rPr>
            <w:rFonts w:ascii="Times New Roman" w:hAnsi="Times New Roman" w:cs="Times New Roman"/>
            <w:b w:val="0"/>
            <w:bCs w:val="0"/>
            <w:noProof/>
            <w:webHidden/>
            <w:color w:val="000000" w:themeColor="text1"/>
            <w:sz w:val="24"/>
            <w:szCs w:val="24"/>
          </w:rPr>
          <w:fldChar w:fldCharType="begin"/>
        </w:r>
        <w:r w:rsidR="002A0060" w:rsidRPr="005E4395">
          <w:rPr>
            <w:rFonts w:ascii="Times New Roman" w:hAnsi="Times New Roman" w:cs="Times New Roman"/>
            <w:b w:val="0"/>
            <w:bCs w:val="0"/>
            <w:noProof/>
            <w:webHidden/>
            <w:color w:val="000000" w:themeColor="text1"/>
            <w:sz w:val="24"/>
            <w:szCs w:val="24"/>
          </w:rPr>
          <w:instrText xml:space="preserve"> PAGEREF _Toc162382439 \h </w:instrText>
        </w:r>
        <w:r w:rsidR="002A0060" w:rsidRPr="005E4395">
          <w:rPr>
            <w:rFonts w:ascii="Times New Roman" w:hAnsi="Times New Roman" w:cs="Times New Roman"/>
            <w:b w:val="0"/>
            <w:bCs w:val="0"/>
            <w:noProof/>
            <w:webHidden/>
            <w:color w:val="000000" w:themeColor="text1"/>
            <w:sz w:val="24"/>
            <w:szCs w:val="24"/>
          </w:rPr>
        </w:r>
        <w:r w:rsidR="002A006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59</w:t>
        </w:r>
        <w:r w:rsidR="002A0060" w:rsidRPr="005E4395">
          <w:rPr>
            <w:rFonts w:ascii="Times New Roman" w:hAnsi="Times New Roman" w:cs="Times New Roman"/>
            <w:b w:val="0"/>
            <w:bCs w:val="0"/>
            <w:noProof/>
            <w:webHidden/>
            <w:color w:val="000000" w:themeColor="text1"/>
            <w:sz w:val="24"/>
            <w:szCs w:val="24"/>
          </w:rPr>
          <w:fldChar w:fldCharType="end"/>
        </w:r>
      </w:hyperlink>
    </w:p>
    <w:p w14:paraId="6F14BDAD" w14:textId="33939391" w:rsidR="002A0060" w:rsidRPr="005E4395" w:rsidRDefault="00000000" w:rsidP="002A0060">
      <w:pPr>
        <w:pStyle w:val="afa"/>
        <w:tabs>
          <w:tab w:val="right" w:leader="middleDot" w:pos="9350"/>
        </w:tabs>
        <w:adjustRightInd w:val="0"/>
        <w:snapToGrid w:val="0"/>
        <w:spacing w:line="480" w:lineRule="auto"/>
        <w:ind w:left="1021" w:hanging="1021"/>
        <w:rPr>
          <w:rFonts w:ascii="Times New Roman" w:eastAsiaTheme="minorEastAsia" w:hAnsi="Times New Roman" w:cs="Times New Roman"/>
          <w:b w:val="0"/>
          <w:bCs w:val="0"/>
          <w:noProof/>
          <w:color w:val="000000" w:themeColor="text1"/>
          <w:kern w:val="2"/>
          <w:sz w:val="24"/>
          <w:szCs w:val="24"/>
          <w14:ligatures w14:val="standardContextual"/>
        </w:rPr>
      </w:pPr>
      <w:hyperlink w:anchor="_Toc162382440" w:history="1">
        <w:r w:rsidR="002A0060" w:rsidRPr="005E4395">
          <w:rPr>
            <w:rStyle w:val="ac"/>
            <w:rFonts w:ascii="Times New Roman" w:hAnsi="Times New Roman" w:cs="Times New Roman"/>
            <w:b w:val="0"/>
            <w:bCs w:val="0"/>
            <w:noProof/>
            <w:color w:val="000000" w:themeColor="text1"/>
            <w:sz w:val="24"/>
            <w:szCs w:val="24"/>
          </w:rPr>
          <w:t>Figure 10. Mediation Model for Diversity and Mediating Different Interests through Open-Mindedness</w:t>
        </w:r>
        <w:r w:rsidR="002A0060" w:rsidRPr="005E4395">
          <w:rPr>
            <w:rFonts w:ascii="Times New Roman" w:hAnsi="Times New Roman" w:cs="Times New Roman"/>
            <w:b w:val="0"/>
            <w:bCs w:val="0"/>
            <w:noProof/>
            <w:webHidden/>
            <w:color w:val="000000" w:themeColor="text1"/>
            <w:sz w:val="24"/>
            <w:szCs w:val="24"/>
          </w:rPr>
          <w:tab/>
        </w:r>
        <w:r w:rsidR="002A0060" w:rsidRPr="005E4395">
          <w:rPr>
            <w:rFonts w:ascii="Times New Roman" w:hAnsi="Times New Roman" w:cs="Times New Roman"/>
            <w:b w:val="0"/>
            <w:bCs w:val="0"/>
            <w:noProof/>
            <w:webHidden/>
            <w:color w:val="000000" w:themeColor="text1"/>
            <w:sz w:val="24"/>
            <w:szCs w:val="24"/>
          </w:rPr>
          <w:fldChar w:fldCharType="begin"/>
        </w:r>
        <w:r w:rsidR="002A0060" w:rsidRPr="005E4395">
          <w:rPr>
            <w:rFonts w:ascii="Times New Roman" w:hAnsi="Times New Roman" w:cs="Times New Roman"/>
            <w:b w:val="0"/>
            <w:bCs w:val="0"/>
            <w:noProof/>
            <w:webHidden/>
            <w:color w:val="000000" w:themeColor="text1"/>
            <w:sz w:val="24"/>
            <w:szCs w:val="24"/>
          </w:rPr>
          <w:instrText xml:space="preserve"> PAGEREF _Toc162382440 \h </w:instrText>
        </w:r>
        <w:r w:rsidR="002A0060" w:rsidRPr="005E4395">
          <w:rPr>
            <w:rFonts w:ascii="Times New Roman" w:hAnsi="Times New Roman" w:cs="Times New Roman"/>
            <w:b w:val="0"/>
            <w:bCs w:val="0"/>
            <w:noProof/>
            <w:webHidden/>
            <w:color w:val="000000" w:themeColor="text1"/>
            <w:sz w:val="24"/>
            <w:szCs w:val="24"/>
          </w:rPr>
        </w:r>
        <w:r w:rsidR="002A006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109</w:t>
        </w:r>
        <w:r w:rsidR="002A0060" w:rsidRPr="005E4395">
          <w:rPr>
            <w:rFonts w:ascii="Times New Roman" w:hAnsi="Times New Roman" w:cs="Times New Roman"/>
            <w:b w:val="0"/>
            <w:bCs w:val="0"/>
            <w:noProof/>
            <w:webHidden/>
            <w:color w:val="000000" w:themeColor="text1"/>
            <w:sz w:val="24"/>
            <w:szCs w:val="24"/>
          </w:rPr>
          <w:fldChar w:fldCharType="end"/>
        </w:r>
      </w:hyperlink>
    </w:p>
    <w:p w14:paraId="09BD8F16" w14:textId="374D314A" w:rsidR="002A0060" w:rsidRPr="005E4395" w:rsidRDefault="00000000" w:rsidP="002A0060">
      <w:pPr>
        <w:pStyle w:val="afa"/>
        <w:tabs>
          <w:tab w:val="right" w:leader="middleDot" w:pos="9350"/>
        </w:tabs>
        <w:adjustRightInd w:val="0"/>
        <w:snapToGrid w:val="0"/>
        <w:spacing w:line="480" w:lineRule="auto"/>
        <w:ind w:left="1021" w:hanging="1021"/>
        <w:rPr>
          <w:rFonts w:ascii="Times New Roman" w:eastAsiaTheme="minorEastAsia" w:hAnsi="Times New Roman" w:cs="Times New Roman"/>
          <w:b w:val="0"/>
          <w:bCs w:val="0"/>
          <w:noProof/>
          <w:color w:val="000000" w:themeColor="text1"/>
          <w:kern w:val="2"/>
          <w:sz w:val="24"/>
          <w:szCs w:val="24"/>
          <w14:ligatures w14:val="standardContextual"/>
        </w:rPr>
      </w:pPr>
      <w:hyperlink w:anchor="_Toc162382441" w:history="1">
        <w:r w:rsidR="002A0060" w:rsidRPr="005E4395">
          <w:rPr>
            <w:rStyle w:val="ac"/>
            <w:rFonts w:ascii="Times New Roman" w:hAnsi="Times New Roman" w:cs="Times New Roman"/>
            <w:b w:val="0"/>
            <w:bCs w:val="0"/>
            <w:noProof/>
            <w:color w:val="000000" w:themeColor="text1"/>
            <w:sz w:val="24"/>
            <w:szCs w:val="24"/>
          </w:rPr>
          <w:t>Figure 11. Mediation Model for Diversity and Information Seeking through Open-Mindedness</w:t>
        </w:r>
        <w:r w:rsidR="002A0060" w:rsidRPr="005E4395">
          <w:rPr>
            <w:rFonts w:ascii="Times New Roman" w:hAnsi="Times New Roman" w:cs="Times New Roman"/>
            <w:b w:val="0"/>
            <w:bCs w:val="0"/>
            <w:noProof/>
            <w:webHidden/>
            <w:color w:val="000000" w:themeColor="text1"/>
            <w:sz w:val="24"/>
            <w:szCs w:val="24"/>
          </w:rPr>
          <w:tab/>
        </w:r>
        <w:r w:rsidR="002A0060" w:rsidRPr="005E4395">
          <w:rPr>
            <w:rFonts w:ascii="Times New Roman" w:hAnsi="Times New Roman" w:cs="Times New Roman"/>
            <w:b w:val="0"/>
            <w:bCs w:val="0"/>
            <w:noProof/>
            <w:webHidden/>
            <w:color w:val="000000" w:themeColor="text1"/>
            <w:sz w:val="24"/>
            <w:szCs w:val="24"/>
          </w:rPr>
          <w:fldChar w:fldCharType="begin"/>
        </w:r>
        <w:r w:rsidR="002A0060" w:rsidRPr="005E4395">
          <w:rPr>
            <w:rFonts w:ascii="Times New Roman" w:hAnsi="Times New Roman" w:cs="Times New Roman"/>
            <w:b w:val="0"/>
            <w:bCs w:val="0"/>
            <w:noProof/>
            <w:webHidden/>
            <w:color w:val="000000" w:themeColor="text1"/>
            <w:sz w:val="24"/>
            <w:szCs w:val="24"/>
          </w:rPr>
          <w:instrText xml:space="preserve"> PAGEREF _Toc162382441 \h </w:instrText>
        </w:r>
        <w:r w:rsidR="002A0060" w:rsidRPr="005E4395">
          <w:rPr>
            <w:rFonts w:ascii="Times New Roman" w:hAnsi="Times New Roman" w:cs="Times New Roman"/>
            <w:b w:val="0"/>
            <w:bCs w:val="0"/>
            <w:noProof/>
            <w:webHidden/>
            <w:color w:val="000000" w:themeColor="text1"/>
            <w:sz w:val="24"/>
            <w:szCs w:val="24"/>
          </w:rPr>
        </w:r>
        <w:r w:rsidR="002A006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109</w:t>
        </w:r>
        <w:r w:rsidR="002A0060" w:rsidRPr="005E4395">
          <w:rPr>
            <w:rFonts w:ascii="Times New Roman" w:hAnsi="Times New Roman" w:cs="Times New Roman"/>
            <w:b w:val="0"/>
            <w:bCs w:val="0"/>
            <w:noProof/>
            <w:webHidden/>
            <w:color w:val="000000" w:themeColor="text1"/>
            <w:sz w:val="24"/>
            <w:szCs w:val="24"/>
          </w:rPr>
          <w:fldChar w:fldCharType="end"/>
        </w:r>
      </w:hyperlink>
    </w:p>
    <w:p w14:paraId="4826EE92" w14:textId="79544797" w:rsidR="002A0060" w:rsidRPr="005E4395" w:rsidRDefault="00000000" w:rsidP="002A0060">
      <w:pPr>
        <w:pStyle w:val="afa"/>
        <w:tabs>
          <w:tab w:val="right" w:leader="middleDot" w:pos="9350"/>
        </w:tabs>
        <w:adjustRightInd w:val="0"/>
        <w:snapToGrid w:val="0"/>
        <w:spacing w:line="480" w:lineRule="auto"/>
        <w:ind w:left="1021" w:hanging="1021"/>
        <w:rPr>
          <w:rFonts w:ascii="Times New Roman" w:eastAsiaTheme="minorEastAsia" w:hAnsi="Times New Roman" w:cs="Times New Roman"/>
          <w:b w:val="0"/>
          <w:bCs w:val="0"/>
          <w:noProof/>
          <w:color w:val="000000" w:themeColor="text1"/>
          <w:kern w:val="2"/>
          <w:sz w:val="24"/>
          <w:szCs w:val="24"/>
          <w14:ligatures w14:val="standardContextual"/>
        </w:rPr>
      </w:pPr>
      <w:hyperlink w:anchor="_Toc162382442" w:history="1">
        <w:r w:rsidR="002A0060" w:rsidRPr="005E4395">
          <w:rPr>
            <w:rStyle w:val="ac"/>
            <w:rFonts w:ascii="Times New Roman" w:hAnsi="Times New Roman" w:cs="Times New Roman"/>
            <w:b w:val="0"/>
            <w:bCs w:val="0"/>
            <w:noProof/>
            <w:color w:val="000000" w:themeColor="text1"/>
            <w:sz w:val="24"/>
            <w:szCs w:val="24"/>
          </w:rPr>
          <w:t>Figure 12. Mediation Model for Diversity and Information Seeking through Open-Mindedness</w:t>
        </w:r>
        <w:r w:rsidR="002A0060" w:rsidRPr="005E4395">
          <w:rPr>
            <w:rFonts w:ascii="Times New Roman" w:hAnsi="Times New Roman" w:cs="Times New Roman"/>
            <w:b w:val="0"/>
            <w:bCs w:val="0"/>
            <w:noProof/>
            <w:webHidden/>
            <w:color w:val="000000" w:themeColor="text1"/>
            <w:sz w:val="24"/>
            <w:szCs w:val="24"/>
          </w:rPr>
          <w:tab/>
        </w:r>
        <w:r w:rsidR="002A0060" w:rsidRPr="005E4395">
          <w:rPr>
            <w:rFonts w:ascii="Times New Roman" w:hAnsi="Times New Roman" w:cs="Times New Roman"/>
            <w:b w:val="0"/>
            <w:bCs w:val="0"/>
            <w:noProof/>
            <w:webHidden/>
            <w:color w:val="000000" w:themeColor="text1"/>
            <w:sz w:val="24"/>
            <w:szCs w:val="24"/>
          </w:rPr>
          <w:fldChar w:fldCharType="begin"/>
        </w:r>
        <w:r w:rsidR="002A0060" w:rsidRPr="005E4395">
          <w:rPr>
            <w:rFonts w:ascii="Times New Roman" w:hAnsi="Times New Roman" w:cs="Times New Roman"/>
            <w:b w:val="0"/>
            <w:bCs w:val="0"/>
            <w:noProof/>
            <w:webHidden/>
            <w:color w:val="000000" w:themeColor="text1"/>
            <w:sz w:val="24"/>
            <w:szCs w:val="24"/>
          </w:rPr>
          <w:instrText xml:space="preserve"> PAGEREF _Toc162382442 \h </w:instrText>
        </w:r>
        <w:r w:rsidR="002A0060" w:rsidRPr="005E4395">
          <w:rPr>
            <w:rFonts w:ascii="Times New Roman" w:hAnsi="Times New Roman" w:cs="Times New Roman"/>
            <w:b w:val="0"/>
            <w:bCs w:val="0"/>
            <w:noProof/>
            <w:webHidden/>
            <w:color w:val="000000" w:themeColor="text1"/>
            <w:sz w:val="24"/>
            <w:szCs w:val="24"/>
          </w:rPr>
        </w:r>
        <w:r w:rsidR="002A006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109</w:t>
        </w:r>
        <w:r w:rsidR="002A0060" w:rsidRPr="005E4395">
          <w:rPr>
            <w:rFonts w:ascii="Times New Roman" w:hAnsi="Times New Roman" w:cs="Times New Roman"/>
            <w:b w:val="0"/>
            <w:bCs w:val="0"/>
            <w:noProof/>
            <w:webHidden/>
            <w:color w:val="000000" w:themeColor="text1"/>
            <w:sz w:val="24"/>
            <w:szCs w:val="24"/>
          </w:rPr>
          <w:fldChar w:fldCharType="end"/>
        </w:r>
      </w:hyperlink>
    </w:p>
    <w:p w14:paraId="189B3DFE" w14:textId="343E3B7A" w:rsidR="002A0060" w:rsidRPr="005E4395" w:rsidRDefault="00000000" w:rsidP="002A0060">
      <w:pPr>
        <w:pStyle w:val="afa"/>
        <w:tabs>
          <w:tab w:val="right" w:leader="middleDot" w:pos="9350"/>
        </w:tabs>
        <w:adjustRightInd w:val="0"/>
        <w:snapToGrid w:val="0"/>
        <w:spacing w:line="480" w:lineRule="auto"/>
        <w:ind w:left="1021" w:hanging="1021"/>
        <w:rPr>
          <w:rFonts w:ascii="Times New Roman" w:eastAsiaTheme="minorEastAsia" w:hAnsi="Times New Roman" w:cs="Times New Roman"/>
          <w:b w:val="0"/>
          <w:bCs w:val="0"/>
          <w:noProof/>
          <w:color w:val="000000" w:themeColor="text1"/>
          <w:kern w:val="2"/>
          <w:sz w:val="24"/>
          <w:szCs w:val="24"/>
          <w14:ligatures w14:val="standardContextual"/>
        </w:rPr>
      </w:pPr>
      <w:hyperlink w:anchor="_Toc162382443" w:history="1">
        <w:r w:rsidR="002A0060" w:rsidRPr="005E4395">
          <w:rPr>
            <w:rStyle w:val="ac"/>
            <w:rFonts w:ascii="Times New Roman" w:hAnsi="Times New Roman" w:cs="Times New Roman"/>
            <w:b w:val="0"/>
            <w:bCs w:val="0"/>
            <w:noProof/>
            <w:color w:val="000000" w:themeColor="text1"/>
            <w:sz w:val="24"/>
            <w:szCs w:val="24"/>
          </w:rPr>
          <w:t>Figure 13. Mediation Model for Diversity and Problem-Solving through Open-Mindedness</w:t>
        </w:r>
        <w:r w:rsidR="002A0060" w:rsidRPr="005E4395">
          <w:rPr>
            <w:rFonts w:ascii="Times New Roman" w:hAnsi="Times New Roman" w:cs="Times New Roman"/>
            <w:b w:val="0"/>
            <w:bCs w:val="0"/>
            <w:noProof/>
            <w:webHidden/>
            <w:color w:val="000000" w:themeColor="text1"/>
            <w:sz w:val="24"/>
            <w:szCs w:val="24"/>
          </w:rPr>
          <w:tab/>
        </w:r>
        <w:r w:rsidR="002A0060" w:rsidRPr="005E4395">
          <w:rPr>
            <w:rFonts w:ascii="Times New Roman" w:hAnsi="Times New Roman" w:cs="Times New Roman"/>
            <w:b w:val="0"/>
            <w:bCs w:val="0"/>
            <w:noProof/>
            <w:webHidden/>
            <w:color w:val="000000" w:themeColor="text1"/>
            <w:sz w:val="24"/>
            <w:szCs w:val="24"/>
          </w:rPr>
          <w:fldChar w:fldCharType="begin"/>
        </w:r>
        <w:r w:rsidR="002A0060" w:rsidRPr="005E4395">
          <w:rPr>
            <w:rFonts w:ascii="Times New Roman" w:hAnsi="Times New Roman" w:cs="Times New Roman"/>
            <w:b w:val="0"/>
            <w:bCs w:val="0"/>
            <w:noProof/>
            <w:webHidden/>
            <w:color w:val="000000" w:themeColor="text1"/>
            <w:sz w:val="24"/>
            <w:szCs w:val="24"/>
          </w:rPr>
          <w:instrText xml:space="preserve"> PAGEREF _Toc162382443 \h </w:instrText>
        </w:r>
        <w:r w:rsidR="002A0060" w:rsidRPr="005E4395">
          <w:rPr>
            <w:rFonts w:ascii="Times New Roman" w:hAnsi="Times New Roman" w:cs="Times New Roman"/>
            <w:b w:val="0"/>
            <w:bCs w:val="0"/>
            <w:noProof/>
            <w:webHidden/>
            <w:color w:val="000000" w:themeColor="text1"/>
            <w:sz w:val="24"/>
            <w:szCs w:val="24"/>
          </w:rPr>
        </w:r>
        <w:r w:rsidR="002A006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110</w:t>
        </w:r>
        <w:r w:rsidR="002A0060" w:rsidRPr="005E4395">
          <w:rPr>
            <w:rFonts w:ascii="Times New Roman" w:hAnsi="Times New Roman" w:cs="Times New Roman"/>
            <w:b w:val="0"/>
            <w:bCs w:val="0"/>
            <w:noProof/>
            <w:webHidden/>
            <w:color w:val="000000" w:themeColor="text1"/>
            <w:sz w:val="24"/>
            <w:szCs w:val="24"/>
          </w:rPr>
          <w:fldChar w:fldCharType="end"/>
        </w:r>
      </w:hyperlink>
    </w:p>
    <w:p w14:paraId="16A602C8" w14:textId="0F584964" w:rsidR="002A0060" w:rsidRPr="005E4395" w:rsidRDefault="00000000" w:rsidP="002A0060">
      <w:pPr>
        <w:pStyle w:val="afa"/>
        <w:tabs>
          <w:tab w:val="right" w:leader="middleDot" w:pos="9350"/>
        </w:tabs>
        <w:adjustRightInd w:val="0"/>
        <w:snapToGrid w:val="0"/>
        <w:spacing w:line="480" w:lineRule="auto"/>
        <w:ind w:left="1021" w:hanging="1021"/>
        <w:rPr>
          <w:rFonts w:ascii="Times New Roman" w:eastAsiaTheme="minorEastAsia" w:hAnsi="Times New Roman" w:cs="Times New Roman"/>
          <w:b w:val="0"/>
          <w:bCs w:val="0"/>
          <w:noProof/>
          <w:color w:val="000000" w:themeColor="text1"/>
          <w:kern w:val="2"/>
          <w:sz w:val="24"/>
          <w:szCs w:val="24"/>
          <w14:ligatures w14:val="standardContextual"/>
        </w:rPr>
      </w:pPr>
      <w:hyperlink w:anchor="_Toc162382444" w:history="1">
        <w:r w:rsidR="002A0060" w:rsidRPr="005E4395">
          <w:rPr>
            <w:rStyle w:val="ac"/>
            <w:rFonts w:ascii="Times New Roman" w:hAnsi="Times New Roman" w:cs="Times New Roman"/>
            <w:b w:val="0"/>
            <w:bCs w:val="0"/>
            <w:noProof/>
            <w:color w:val="000000" w:themeColor="text1"/>
            <w:sz w:val="24"/>
            <w:szCs w:val="24"/>
          </w:rPr>
          <w:t>Figure 14. Mediation Model for Diversity and Socializing through Open-Mindedness</w:t>
        </w:r>
        <w:r w:rsidR="002A0060" w:rsidRPr="005E4395">
          <w:rPr>
            <w:rFonts w:ascii="Times New Roman" w:hAnsi="Times New Roman" w:cs="Times New Roman"/>
            <w:b w:val="0"/>
            <w:bCs w:val="0"/>
            <w:noProof/>
            <w:webHidden/>
            <w:color w:val="000000" w:themeColor="text1"/>
            <w:sz w:val="24"/>
            <w:szCs w:val="24"/>
          </w:rPr>
          <w:tab/>
        </w:r>
        <w:r w:rsidR="002A0060" w:rsidRPr="005E4395">
          <w:rPr>
            <w:rFonts w:ascii="Times New Roman" w:hAnsi="Times New Roman" w:cs="Times New Roman"/>
            <w:b w:val="0"/>
            <w:bCs w:val="0"/>
            <w:noProof/>
            <w:webHidden/>
            <w:color w:val="000000" w:themeColor="text1"/>
            <w:sz w:val="24"/>
            <w:szCs w:val="24"/>
          </w:rPr>
          <w:fldChar w:fldCharType="begin"/>
        </w:r>
        <w:r w:rsidR="002A0060" w:rsidRPr="005E4395">
          <w:rPr>
            <w:rFonts w:ascii="Times New Roman" w:hAnsi="Times New Roman" w:cs="Times New Roman"/>
            <w:b w:val="0"/>
            <w:bCs w:val="0"/>
            <w:noProof/>
            <w:webHidden/>
            <w:color w:val="000000" w:themeColor="text1"/>
            <w:sz w:val="24"/>
            <w:szCs w:val="24"/>
          </w:rPr>
          <w:instrText xml:space="preserve"> PAGEREF _Toc162382444 \h </w:instrText>
        </w:r>
        <w:r w:rsidR="002A0060" w:rsidRPr="005E4395">
          <w:rPr>
            <w:rFonts w:ascii="Times New Roman" w:hAnsi="Times New Roman" w:cs="Times New Roman"/>
            <w:b w:val="0"/>
            <w:bCs w:val="0"/>
            <w:noProof/>
            <w:webHidden/>
            <w:color w:val="000000" w:themeColor="text1"/>
            <w:sz w:val="24"/>
            <w:szCs w:val="24"/>
          </w:rPr>
        </w:r>
        <w:r w:rsidR="002A006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110</w:t>
        </w:r>
        <w:r w:rsidR="002A0060" w:rsidRPr="005E4395">
          <w:rPr>
            <w:rFonts w:ascii="Times New Roman" w:hAnsi="Times New Roman" w:cs="Times New Roman"/>
            <w:b w:val="0"/>
            <w:bCs w:val="0"/>
            <w:noProof/>
            <w:webHidden/>
            <w:color w:val="000000" w:themeColor="text1"/>
            <w:sz w:val="24"/>
            <w:szCs w:val="24"/>
          </w:rPr>
          <w:fldChar w:fldCharType="end"/>
        </w:r>
      </w:hyperlink>
    </w:p>
    <w:p w14:paraId="79C56D66" w14:textId="40650047" w:rsidR="002A0060" w:rsidRPr="005E4395" w:rsidRDefault="00000000" w:rsidP="002A0060">
      <w:pPr>
        <w:pStyle w:val="afa"/>
        <w:tabs>
          <w:tab w:val="right" w:leader="middleDot" w:pos="9350"/>
        </w:tabs>
        <w:adjustRightInd w:val="0"/>
        <w:snapToGrid w:val="0"/>
        <w:spacing w:line="480" w:lineRule="auto"/>
        <w:ind w:left="1021" w:hanging="1021"/>
        <w:rPr>
          <w:rFonts w:ascii="Times New Roman" w:eastAsiaTheme="minorEastAsia" w:hAnsi="Times New Roman" w:cs="Times New Roman"/>
          <w:b w:val="0"/>
          <w:bCs w:val="0"/>
          <w:noProof/>
          <w:color w:val="000000" w:themeColor="text1"/>
          <w:kern w:val="2"/>
          <w:sz w:val="24"/>
          <w:szCs w:val="24"/>
          <w14:ligatures w14:val="standardContextual"/>
        </w:rPr>
      </w:pPr>
      <w:hyperlink w:anchor="_Toc162382445" w:history="1">
        <w:r w:rsidR="002A0060" w:rsidRPr="005E4395">
          <w:rPr>
            <w:rStyle w:val="ac"/>
            <w:rFonts w:ascii="Times New Roman" w:hAnsi="Times New Roman" w:cs="Times New Roman"/>
            <w:b w:val="0"/>
            <w:bCs w:val="0"/>
            <w:noProof/>
            <w:color w:val="000000" w:themeColor="text1"/>
            <w:sz w:val="24"/>
            <w:szCs w:val="24"/>
          </w:rPr>
          <w:t>Figure 15. Multi-level Locus of Intercultural Communication Competence</w:t>
        </w:r>
        <w:r w:rsidR="002A0060" w:rsidRPr="005E4395">
          <w:rPr>
            <w:rFonts w:ascii="Times New Roman" w:hAnsi="Times New Roman" w:cs="Times New Roman"/>
            <w:b w:val="0"/>
            <w:bCs w:val="0"/>
            <w:noProof/>
            <w:webHidden/>
            <w:color w:val="000000" w:themeColor="text1"/>
            <w:sz w:val="24"/>
            <w:szCs w:val="24"/>
          </w:rPr>
          <w:tab/>
        </w:r>
        <w:r w:rsidR="002A0060" w:rsidRPr="005E4395">
          <w:rPr>
            <w:rFonts w:ascii="Times New Roman" w:hAnsi="Times New Roman" w:cs="Times New Roman"/>
            <w:b w:val="0"/>
            <w:bCs w:val="0"/>
            <w:noProof/>
            <w:webHidden/>
            <w:color w:val="000000" w:themeColor="text1"/>
            <w:sz w:val="24"/>
            <w:szCs w:val="24"/>
          </w:rPr>
          <w:fldChar w:fldCharType="begin"/>
        </w:r>
        <w:r w:rsidR="002A0060" w:rsidRPr="005E4395">
          <w:rPr>
            <w:rFonts w:ascii="Times New Roman" w:hAnsi="Times New Roman" w:cs="Times New Roman"/>
            <w:b w:val="0"/>
            <w:bCs w:val="0"/>
            <w:noProof/>
            <w:webHidden/>
            <w:color w:val="000000" w:themeColor="text1"/>
            <w:sz w:val="24"/>
            <w:szCs w:val="24"/>
          </w:rPr>
          <w:instrText xml:space="preserve"> PAGEREF _Toc162382445 \h </w:instrText>
        </w:r>
        <w:r w:rsidR="002A0060" w:rsidRPr="005E4395">
          <w:rPr>
            <w:rFonts w:ascii="Times New Roman" w:hAnsi="Times New Roman" w:cs="Times New Roman"/>
            <w:b w:val="0"/>
            <w:bCs w:val="0"/>
            <w:noProof/>
            <w:webHidden/>
            <w:color w:val="000000" w:themeColor="text1"/>
            <w:sz w:val="24"/>
            <w:szCs w:val="24"/>
          </w:rPr>
        </w:r>
        <w:r w:rsidR="002A0060" w:rsidRPr="005E4395">
          <w:rPr>
            <w:rFonts w:ascii="Times New Roman" w:hAnsi="Times New Roman" w:cs="Times New Roman"/>
            <w:b w:val="0"/>
            <w:bCs w:val="0"/>
            <w:noProof/>
            <w:webHidden/>
            <w:color w:val="000000" w:themeColor="text1"/>
            <w:sz w:val="24"/>
            <w:szCs w:val="24"/>
          </w:rPr>
          <w:fldChar w:fldCharType="separate"/>
        </w:r>
        <w:r w:rsidR="00C308E4">
          <w:rPr>
            <w:rFonts w:ascii="Times New Roman" w:hAnsi="Times New Roman" w:cs="Times New Roman"/>
            <w:b w:val="0"/>
            <w:bCs w:val="0"/>
            <w:noProof/>
            <w:webHidden/>
            <w:color w:val="000000" w:themeColor="text1"/>
            <w:sz w:val="24"/>
            <w:szCs w:val="24"/>
          </w:rPr>
          <w:t>128</w:t>
        </w:r>
        <w:r w:rsidR="002A0060" w:rsidRPr="005E4395">
          <w:rPr>
            <w:rFonts w:ascii="Times New Roman" w:hAnsi="Times New Roman" w:cs="Times New Roman"/>
            <w:b w:val="0"/>
            <w:bCs w:val="0"/>
            <w:noProof/>
            <w:webHidden/>
            <w:color w:val="000000" w:themeColor="text1"/>
            <w:sz w:val="24"/>
            <w:szCs w:val="24"/>
          </w:rPr>
          <w:fldChar w:fldCharType="end"/>
        </w:r>
      </w:hyperlink>
    </w:p>
    <w:p w14:paraId="2602CB7B" w14:textId="77777777" w:rsidR="002A0060" w:rsidRPr="005E4395" w:rsidRDefault="002A0060" w:rsidP="002A0060">
      <w:pPr>
        <w:spacing w:line="480" w:lineRule="auto"/>
        <w:rPr>
          <w:rFonts w:ascii="Times New Roman" w:hAnsi="Times New Roman" w:cs="Times New Roman"/>
          <w:color w:val="000000" w:themeColor="text1"/>
        </w:rPr>
      </w:pPr>
      <w:r w:rsidRPr="005E4395">
        <w:rPr>
          <w:rFonts w:ascii="Times New Roman" w:eastAsiaTheme="minorHAnsi" w:hAnsi="Times New Roman" w:cs="Times New Roman"/>
          <w:b/>
          <w:bCs/>
          <w:color w:val="000000" w:themeColor="text1"/>
          <w:sz w:val="20"/>
          <w:szCs w:val="20"/>
        </w:rPr>
        <w:fldChar w:fldCharType="end"/>
      </w:r>
    </w:p>
    <w:p w14:paraId="5444F70A" w14:textId="77777777" w:rsidR="002A0060" w:rsidRPr="005E4395" w:rsidRDefault="002A0060" w:rsidP="002A0060">
      <w:pPr>
        <w:rPr>
          <w:rFonts w:ascii="Times New Roman" w:hAnsi="Times New Roman" w:cs="Times New Roman"/>
          <w:color w:val="000000" w:themeColor="text1"/>
        </w:rPr>
      </w:pPr>
      <w:r w:rsidRPr="005E4395">
        <w:rPr>
          <w:rFonts w:ascii="Times New Roman" w:hAnsi="Times New Roman" w:cs="Times New Roman"/>
          <w:color w:val="000000" w:themeColor="text1"/>
        </w:rPr>
        <w:br w:type="page"/>
      </w:r>
    </w:p>
    <w:p w14:paraId="74C60DCD" w14:textId="77777777" w:rsidR="002A0060" w:rsidRPr="005E4395" w:rsidRDefault="002A0060" w:rsidP="00864431">
      <w:pPr>
        <w:pStyle w:val="1"/>
      </w:pPr>
      <w:bookmarkStart w:id="12" w:name="_Toc162380342"/>
      <w:bookmarkStart w:id="13" w:name="_Toc165226042"/>
      <w:r w:rsidRPr="005E4395">
        <w:lastRenderedPageBreak/>
        <w:t>Abstract</w:t>
      </w:r>
      <w:bookmarkEnd w:id="12"/>
      <w:bookmarkEnd w:id="13"/>
    </w:p>
    <w:p w14:paraId="6D0C6323" w14:textId="77777777" w:rsidR="002A0060" w:rsidRPr="005E4395" w:rsidRDefault="002A0060" w:rsidP="002A0060">
      <w:pPr>
        <w:adjustRightInd w:val="0"/>
        <w:snapToGrid w:val="0"/>
        <w:spacing w:line="480" w:lineRule="auto"/>
        <w:rPr>
          <w:rFonts w:ascii="Times New Roman" w:eastAsiaTheme="minorEastAsia" w:hAnsi="Times New Roman" w:cs="Times New Roman"/>
          <w:color w:val="000000" w:themeColor="text1"/>
          <w:kern w:val="2"/>
        </w:rPr>
      </w:pPr>
      <w:r w:rsidRPr="005E4395">
        <w:rPr>
          <w:rFonts w:ascii="Times New Roman" w:eastAsiaTheme="minorEastAsia" w:hAnsi="Times New Roman" w:cs="Times New Roman"/>
          <w:color w:val="000000" w:themeColor="text1"/>
          <w:kern w:val="2"/>
        </w:rPr>
        <w:t xml:space="preserve">What it takes for communicators to interact competently with intercultural others remains a contested conceptual site. This dissertation addresses the debate between the individual and relational perspectives regarding the origins or location of intercultural communication competence (ICC). The individual approach to ICC equates this concept with a set of individual attributes located within the communicator. The relational perspective conceives of this competence as a social judgment that communicators can make about each other in relationships. The dissertation brings together these two seemingly competing paradigms regarding intercultural communication competence research by combining the individual perspective (based on predictions from the trait perspective) and the relational perspective (based on social network theory). Through a social network analysis design, living-abroad individuals’ ego networks and multicultural personality traits were examined in relation to ICC, independently and collectively. </w:t>
      </w:r>
    </w:p>
    <w:p w14:paraId="0F4424B0" w14:textId="16E1BB38" w:rsidR="002A0060" w:rsidRPr="005E4395" w:rsidRDefault="002A0060" w:rsidP="002A0060">
      <w:pPr>
        <w:adjustRightInd w:val="0"/>
        <w:snapToGrid w:val="0"/>
        <w:spacing w:line="480" w:lineRule="auto"/>
        <w:ind w:firstLineChars="300" w:firstLine="720"/>
        <w:rPr>
          <w:rFonts w:ascii="Times New Roman" w:eastAsiaTheme="minorEastAsia" w:hAnsi="Times New Roman" w:cs="Times New Roman"/>
          <w:color w:val="000000" w:themeColor="text1"/>
          <w:kern w:val="2"/>
        </w:rPr>
      </w:pPr>
      <w:r w:rsidRPr="005E4395">
        <w:rPr>
          <w:rFonts w:ascii="Times New Roman" w:eastAsiaTheme="minorEastAsia" w:hAnsi="Times New Roman" w:cs="Times New Roman"/>
          <w:color w:val="000000" w:themeColor="text1"/>
          <w:kern w:val="2"/>
        </w:rPr>
        <w:t xml:space="preserve">Results revealed that multicultural personality traits were strong predictors of ICC. Specifically, when the traits were evaluated separately from or together with network variables, open-mindedness, cultural empathy, and social initiative positively, and flexibility and emotional stability negatively related to ICC. Ego network characteristics also had relationships with ICC, but they were weaker predictors than personality traits. In particular, when the ego network variables were examined independently, separately from traits, </w:t>
      </w:r>
      <w:r w:rsidR="00783544" w:rsidRPr="005E4395">
        <w:rPr>
          <w:rFonts w:ascii="Times New Roman" w:eastAsiaTheme="minorEastAsia" w:hAnsi="Times New Roman" w:cs="Times New Roman"/>
          <w:color w:val="000000" w:themeColor="text1"/>
          <w:kern w:val="2"/>
        </w:rPr>
        <w:t xml:space="preserve">strong </w:t>
      </w:r>
      <w:r w:rsidR="008E7E2D" w:rsidRPr="005E4395">
        <w:rPr>
          <w:rFonts w:ascii="Times New Roman" w:eastAsiaTheme="minorEastAsia" w:hAnsi="Times New Roman" w:cs="Times New Roman"/>
          <w:color w:val="000000" w:themeColor="text1"/>
          <w:kern w:val="2"/>
        </w:rPr>
        <w:t>intercultural network size</w:t>
      </w:r>
      <w:r w:rsidRPr="005E4395">
        <w:rPr>
          <w:rFonts w:ascii="Times New Roman" w:eastAsiaTheme="minorEastAsia" w:hAnsi="Times New Roman" w:cs="Times New Roman"/>
          <w:color w:val="000000" w:themeColor="text1"/>
          <w:kern w:val="2"/>
        </w:rPr>
        <w:t xml:space="preserve"> negatively, </w:t>
      </w:r>
      <w:r w:rsidR="00CC2268" w:rsidRPr="005E4395">
        <w:rPr>
          <w:rFonts w:ascii="Times New Roman" w:eastAsiaTheme="minorEastAsia" w:hAnsi="Times New Roman" w:cs="Times New Roman"/>
          <w:color w:val="000000" w:themeColor="text1"/>
          <w:kern w:val="2"/>
        </w:rPr>
        <w:t xml:space="preserve">whereas </w:t>
      </w:r>
      <w:r w:rsidRPr="005E4395">
        <w:rPr>
          <w:rFonts w:ascii="Times New Roman" w:eastAsiaTheme="minorEastAsia" w:hAnsi="Times New Roman" w:cs="Times New Roman"/>
          <w:color w:val="000000" w:themeColor="text1"/>
          <w:kern w:val="2"/>
        </w:rPr>
        <w:t>heterophily and diversity positively</w:t>
      </w:r>
      <w:r w:rsidR="00CC2268" w:rsidRPr="005E4395">
        <w:rPr>
          <w:rFonts w:ascii="Times New Roman" w:eastAsiaTheme="minorEastAsia" w:hAnsi="Times New Roman" w:cs="Times New Roman"/>
          <w:color w:val="000000" w:themeColor="text1"/>
          <w:kern w:val="2"/>
        </w:rPr>
        <w:t>,</w:t>
      </w:r>
      <w:r w:rsidRPr="005E4395">
        <w:rPr>
          <w:rFonts w:ascii="Times New Roman" w:eastAsiaTheme="minorEastAsia" w:hAnsi="Times New Roman" w:cs="Times New Roman"/>
          <w:color w:val="000000" w:themeColor="text1"/>
          <w:kern w:val="2"/>
        </w:rPr>
        <w:t xml:space="preserve"> related to ICC. When the network variables were examined together with traits, the </w:t>
      </w:r>
      <w:r w:rsidR="00CC2268" w:rsidRPr="005E4395">
        <w:rPr>
          <w:rFonts w:ascii="Times New Roman" w:eastAsiaTheme="minorEastAsia" w:hAnsi="Times New Roman" w:cs="Times New Roman"/>
          <w:color w:val="000000" w:themeColor="text1"/>
          <w:kern w:val="2"/>
        </w:rPr>
        <w:t>effect</w:t>
      </w:r>
      <w:r w:rsidRPr="005E4395">
        <w:rPr>
          <w:rFonts w:ascii="Times New Roman" w:eastAsiaTheme="minorEastAsia" w:hAnsi="Times New Roman" w:cs="Times New Roman"/>
          <w:color w:val="000000" w:themeColor="text1"/>
          <w:kern w:val="2"/>
        </w:rPr>
        <w:t xml:space="preserve"> of network diversity disappeared. In addition, the trait of open-mindedness was found to mediate the associations between network diversity and several competence dimensions. These results offer some support for a cross-</w:t>
      </w:r>
      <w:r w:rsidRPr="005E4395">
        <w:rPr>
          <w:rFonts w:ascii="Times New Roman" w:eastAsiaTheme="minorEastAsia" w:hAnsi="Times New Roman" w:cs="Times New Roman"/>
          <w:color w:val="000000" w:themeColor="text1"/>
          <w:kern w:val="2"/>
        </w:rPr>
        <w:lastRenderedPageBreak/>
        <w:t xml:space="preserve">paradigmatically theoretical framework explaining what it takes to become interculturally competent, with antecedents at the individual and relational levels. The findings also have theoretical implications for the study of ICC as well as practical implications for living-abroad individuals, intercultural educators, and trainers. </w:t>
      </w:r>
    </w:p>
    <w:p w14:paraId="66EF5C2F" w14:textId="77777777" w:rsidR="002A0060" w:rsidRPr="005E4395" w:rsidRDefault="002A0060" w:rsidP="002A0060">
      <w:pPr>
        <w:adjustRightInd w:val="0"/>
        <w:snapToGrid w:val="0"/>
        <w:spacing w:line="480" w:lineRule="auto"/>
        <w:rPr>
          <w:rFonts w:ascii="Times New Roman" w:hAnsi="Times New Roman" w:cs="Times New Roman"/>
          <w:color w:val="000000" w:themeColor="text1"/>
        </w:rPr>
      </w:pPr>
      <w:r w:rsidRPr="005E4395">
        <w:rPr>
          <w:rFonts w:ascii="Times New Roman" w:hAnsi="Times New Roman" w:cs="Times New Roman" w:hint="eastAsia"/>
          <w:i/>
          <w:iCs/>
          <w:color w:val="000000" w:themeColor="text1"/>
        </w:rPr>
        <w:t>K</w:t>
      </w:r>
      <w:r w:rsidRPr="005E4395">
        <w:rPr>
          <w:rFonts w:ascii="Times New Roman" w:hAnsi="Times New Roman" w:cs="Times New Roman"/>
          <w:i/>
          <w:iCs/>
          <w:color w:val="000000" w:themeColor="text1"/>
        </w:rPr>
        <w:t>eywords</w:t>
      </w:r>
      <w:r w:rsidRPr="005E4395">
        <w:rPr>
          <w:rFonts w:ascii="Times New Roman" w:hAnsi="Times New Roman" w:cs="Times New Roman"/>
          <w:color w:val="000000" w:themeColor="text1"/>
        </w:rPr>
        <w:t>: living-abroad individuals, intercultural communication competence, social networks, multicultural personality traits.</w:t>
      </w:r>
    </w:p>
    <w:p w14:paraId="444027DD" w14:textId="63D57A9F" w:rsidR="002A0060" w:rsidRPr="005E4395" w:rsidRDefault="002A0060" w:rsidP="000E4FD2">
      <w:pPr>
        <w:adjustRightInd w:val="0"/>
        <w:snapToGrid w:val="0"/>
        <w:spacing w:line="480" w:lineRule="auto"/>
        <w:ind w:rightChars="60" w:right="144"/>
        <w:rPr>
          <w:rFonts w:ascii="Times New Roman" w:hAnsi="Times New Roman" w:cs="Times New Roman"/>
          <w:color w:val="000000" w:themeColor="text1"/>
        </w:rPr>
        <w:sectPr w:rsidR="002A0060" w:rsidRPr="005E4395" w:rsidSect="00FD3470">
          <w:footerReference w:type="default" r:id="rId10"/>
          <w:headerReference w:type="first" r:id="rId11"/>
          <w:pgSz w:w="12242" w:h="15842"/>
          <w:pgMar w:top="1440" w:right="1440" w:bottom="1440" w:left="1440" w:header="720" w:footer="720" w:gutter="0"/>
          <w:pgNumType w:fmt="lowerRoman" w:start="4"/>
          <w:cols w:space="720"/>
          <w:docGrid w:linePitch="360"/>
        </w:sectPr>
      </w:pPr>
    </w:p>
    <w:p w14:paraId="6C78938E" w14:textId="1544051B" w:rsidR="00AD6831" w:rsidRPr="005E4395" w:rsidRDefault="001D6AC4" w:rsidP="00864431">
      <w:pPr>
        <w:pStyle w:val="1"/>
      </w:pPr>
      <w:bookmarkStart w:id="14" w:name="_Toc165226043"/>
      <w:r w:rsidRPr="005E4395">
        <w:lastRenderedPageBreak/>
        <w:t>CHAPTER 1</w:t>
      </w:r>
      <w:r w:rsidR="00E21B5A" w:rsidRPr="005E4395">
        <w:t>:</w:t>
      </w:r>
      <w:r w:rsidRPr="005E4395">
        <w:t xml:space="preserve"> INTRODUCTION</w:t>
      </w:r>
      <w:bookmarkEnd w:id="0"/>
      <w:bookmarkEnd w:id="1"/>
      <w:bookmarkEnd w:id="2"/>
      <w:bookmarkEnd w:id="3"/>
      <w:bookmarkEnd w:id="14"/>
    </w:p>
    <w:p w14:paraId="685F7E10" w14:textId="0101FB0D" w:rsidR="006447E8" w:rsidRPr="005E4395" w:rsidRDefault="00C27985" w:rsidP="00161D5A">
      <w:pPr>
        <w:pStyle w:val="a3"/>
        <w:shd w:val="clear" w:color="auto" w:fill="FFFFFF"/>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The world has become more globally interconnected</w:t>
      </w:r>
      <w:r w:rsidR="00D5066D"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and increasingly culturally diversified (van der Zee et al., 2013). With strong economic, technological, and peace imperatives, communication between individuals across cultural boundaries has become a relatively common practice for many people (Lustig &amp; Koester, 2</w:t>
      </w:r>
      <w:r w:rsidR="0030351A">
        <w:rPr>
          <w:rFonts w:ascii="Times New Roman" w:hAnsi="Times New Roman" w:cs="Times New Roman"/>
          <w:color w:val="000000" w:themeColor="text1"/>
        </w:rPr>
        <w:t>010</w:t>
      </w:r>
      <w:r w:rsidRPr="005E4395">
        <w:rPr>
          <w:rFonts w:ascii="Times New Roman" w:hAnsi="Times New Roman" w:cs="Times New Roman"/>
          <w:color w:val="000000" w:themeColor="text1"/>
        </w:rPr>
        <w:t xml:space="preserve">). Changes in global economies have further modified the international workforce and education, bringing new opportunities and challenges for living and working together with people from different cultures (Lantz-Deaton &amp; Golubeva, 2020). Meanwhile, the emergence of virtual cultures due to the advancement of communication technology also leads to more people across multiple societies coming into contact (Gregersen-Hermans, 2017). These circumstances all highlight the impacts that diversity has on people and the need to communicate effectively with people across cultural differences. Intercultural communication competence </w:t>
      </w:r>
      <w:r w:rsidR="006447E8" w:rsidRPr="005E4395">
        <w:rPr>
          <w:rFonts w:ascii="Times New Roman" w:hAnsi="Times New Roman" w:cs="Times New Roman"/>
          <w:color w:val="000000" w:themeColor="text1"/>
        </w:rPr>
        <w:t>is a concept relevant in this context</w:t>
      </w:r>
      <w:r w:rsidRPr="005E4395">
        <w:rPr>
          <w:rFonts w:ascii="Times New Roman" w:hAnsi="Times New Roman" w:cs="Times New Roman"/>
          <w:color w:val="000000" w:themeColor="text1"/>
        </w:rPr>
        <w:t>.</w:t>
      </w:r>
      <w:r w:rsidR="006447E8" w:rsidRPr="005E4395">
        <w:rPr>
          <w:rFonts w:ascii="Times New Roman" w:hAnsi="Times New Roman" w:cs="Times New Roman"/>
          <w:color w:val="000000" w:themeColor="text1"/>
        </w:rPr>
        <w:t xml:space="preserve"> </w:t>
      </w:r>
    </w:p>
    <w:p w14:paraId="4A9453FD" w14:textId="6F720830" w:rsidR="00C27985" w:rsidRPr="005E4395" w:rsidRDefault="006447E8" w:rsidP="006447E8">
      <w:pPr>
        <w:pStyle w:val="a3"/>
        <w:shd w:val="clear" w:color="auto" w:fill="FFFFFF"/>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In its literal meaning, </w:t>
      </w:r>
      <w:r w:rsidRPr="005E4395">
        <w:rPr>
          <w:rFonts w:ascii="Times New Roman" w:hAnsi="Times New Roman" w:cs="Times New Roman"/>
          <w:i/>
          <w:iCs/>
          <w:color w:val="000000" w:themeColor="text1"/>
        </w:rPr>
        <w:t>i</w:t>
      </w:r>
      <w:r w:rsidR="007643DE" w:rsidRPr="005E4395">
        <w:rPr>
          <w:rFonts w:ascii="Times New Roman" w:hAnsi="Times New Roman" w:cs="Times New Roman"/>
          <w:i/>
          <w:iCs/>
          <w:color w:val="000000" w:themeColor="text1"/>
        </w:rPr>
        <w:t>ntercultural communication competence</w:t>
      </w:r>
      <w:r w:rsidR="007643DE" w:rsidRPr="005E4395">
        <w:rPr>
          <w:rFonts w:ascii="Times New Roman" w:hAnsi="Times New Roman" w:cs="Times New Roman"/>
          <w:color w:val="000000" w:themeColor="text1"/>
        </w:rPr>
        <w:t xml:space="preserve"> (ICC)</w:t>
      </w:r>
      <w:r w:rsidRPr="005E4395">
        <w:rPr>
          <w:rFonts w:ascii="Times New Roman" w:hAnsi="Times New Roman" w:cs="Times New Roman"/>
          <w:color w:val="000000" w:themeColor="text1"/>
        </w:rPr>
        <w:t xml:space="preserve"> </w:t>
      </w:r>
      <w:r w:rsidR="00C27985" w:rsidRPr="005E4395">
        <w:rPr>
          <w:rFonts w:ascii="Times New Roman" w:hAnsi="Times New Roman" w:cs="Times New Roman"/>
          <w:color w:val="000000" w:themeColor="text1"/>
        </w:rPr>
        <w:t>refers to the competence to communicate with people from different cultural backgrounds.</w:t>
      </w:r>
      <w:r w:rsidRPr="005E4395">
        <w:rPr>
          <w:rFonts w:ascii="Times New Roman" w:hAnsi="Times New Roman" w:cs="Times New Roman"/>
          <w:color w:val="000000" w:themeColor="text1"/>
        </w:rPr>
        <w:t xml:space="preserve"> </w:t>
      </w:r>
      <w:r w:rsidR="00C27985" w:rsidRPr="005E4395">
        <w:rPr>
          <w:rFonts w:ascii="Times New Roman" w:hAnsi="Times New Roman" w:cs="Times New Roman"/>
          <w:color w:val="000000" w:themeColor="text1"/>
        </w:rPr>
        <w:t>ICC is important to our contemporary society</w:t>
      </w:r>
      <w:r w:rsidRPr="005E4395">
        <w:rPr>
          <w:rFonts w:ascii="Times New Roman" w:hAnsi="Times New Roman" w:cs="Times New Roman"/>
          <w:color w:val="000000" w:themeColor="text1"/>
        </w:rPr>
        <w:t xml:space="preserve"> and has </w:t>
      </w:r>
      <w:r w:rsidR="00C27985" w:rsidRPr="005E4395">
        <w:rPr>
          <w:rFonts w:ascii="Times New Roman" w:hAnsi="Times New Roman" w:cs="Times New Roman"/>
          <w:color w:val="000000" w:themeColor="text1"/>
        </w:rPr>
        <w:t>many societal and practical implications. Firstly, all living cultures today are the result of some form of intercultural communication (Deardorff, 2019). Human history was not built on cultural heritages that were stably transmitted from one generation to the next, but rather based on cultural exchanges and transformations within and between societies (Deardorff, 2019). ICC enables social members</w:t>
      </w:r>
      <w:r w:rsidRPr="005E4395">
        <w:rPr>
          <w:rFonts w:ascii="Times New Roman" w:hAnsi="Times New Roman" w:cs="Times New Roman"/>
          <w:color w:val="000000" w:themeColor="text1"/>
        </w:rPr>
        <w:t>’</w:t>
      </w:r>
      <w:r w:rsidR="00C27985" w:rsidRPr="005E4395">
        <w:rPr>
          <w:rFonts w:ascii="Times New Roman" w:hAnsi="Times New Roman" w:cs="Times New Roman"/>
          <w:color w:val="000000" w:themeColor="text1"/>
        </w:rPr>
        <w:t xml:space="preserve"> access to learn and re-learn the evolving history and cultural landscape that </w:t>
      </w:r>
      <w:r w:rsidRPr="005E4395">
        <w:rPr>
          <w:rFonts w:ascii="Times New Roman" w:hAnsi="Times New Roman" w:cs="Times New Roman"/>
          <w:color w:val="000000" w:themeColor="text1"/>
        </w:rPr>
        <w:t xml:space="preserve">they </w:t>
      </w:r>
      <w:r w:rsidR="00C27985" w:rsidRPr="005E4395">
        <w:rPr>
          <w:rFonts w:ascii="Times New Roman" w:hAnsi="Times New Roman" w:cs="Times New Roman"/>
          <w:color w:val="000000" w:themeColor="text1"/>
        </w:rPr>
        <w:t xml:space="preserve">inhabit (Leeds-Hurwitz, 2013). It encourages people to appreciate universal values deriving from the human history of mutual influences between civilizations (Deardorff, 2019). Hence, ICC magnifies the vitality of humanity. </w:t>
      </w:r>
    </w:p>
    <w:p w14:paraId="24674BAE" w14:textId="77777777" w:rsidR="002A1427" w:rsidRPr="005E4395" w:rsidRDefault="002A1427" w:rsidP="00161D5A">
      <w:pPr>
        <w:pStyle w:val="a3"/>
        <w:shd w:val="clear" w:color="auto" w:fill="FFFFFF"/>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Secondly, ICC is a transformative tool that can reconcile conflicts and build peace. Living together across differences is uneasy. With closer connections between individuals and communities, conflicts and misunderstandings are also more persistent in the globalized world (Deardorff, 2019). As witnessed in and after the COVID-19 crisis, new trends of political polarization, nationalism, xenophobia, anti-immigrant sentiment, and even hostility toward unspecified outgroups have been on the rise (He et al., 2021; Kim &amp; Han, 2022; Kulich et al., 2021; Pratiwi &amp; Tsauro, 2021). As Kobrin (2017) stated, skepticism about the merits of global integration has been almost as old as globalization itself. ICC is the competence to fight against intolerance, stereotyping, discrimination, hate speech, and violence via dialogues among people with different beliefs, practices, and norms (Leeds-Hurwitz, 2013). ICC helps change people's mindsets toward an open and pluralistic spirit, fosters trust among communities, and creates the possibility to depict outgroup others in fair and meaningful ways (Heleta &amp; Deardorff, 2017; Leeds-Hurwitz, 2013). To this end, a key implication of ICC is helping people learn to get along peacefully during reconciliation processes.</w:t>
      </w:r>
    </w:p>
    <w:p w14:paraId="4E35C50C" w14:textId="1DEFBD44" w:rsidR="00266787" w:rsidRPr="005E4395" w:rsidRDefault="00266787" w:rsidP="00127621">
      <w:pPr>
        <w:pStyle w:val="a3"/>
        <w:shd w:val="clear" w:color="auto" w:fill="FFFFFF"/>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More profoundly, ICC protects human rights. ICC highlights effective and appropriate skills, knowledge, and behaviors to improve human interactions across (perceived) borders created by differences, not just based on culture but of any kind such as race, ethnicity, nationality, religion, political ideology, sex, age, and so on (Deardorff, 2019). This competence develops ethical concerns </w:t>
      </w:r>
      <w:r w:rsidR="00E56207" w:rsidRPr="005E4395">
        <w:rPr>
          <w:rFonts w:ascii="Times New Roman" w:hAnsi="Times New Roman" w:cs="Times New Roman"/>
          <w:color w:val="000000" w:themeColor="text1"/>
        </w:rPr>
        <w:t xml:space="preserve">for </w:t>
      </w:r>
      <w:r w:rsidRPr="005E4395">
        <w:rPr>
          <w:rFonts w:ascii="Times New Roman" w:hAnsi="Times New Roman" w:cs="Times New Roman"/>
          <w:color w:val="000000" w:themeColor="text1"/>
        </w:rPr>
        <w:t xml:space="preserve">people </w:t>
      </w:r>
      <w:r w:rsidR="00E56207" w:rsidRPr="005E4395">
        <w:rPr>
          <w:rFonts w:ascii="Times New Roman" w:hAnsi="Times New Roman" w:cs="Times New Roman"/>
          <w:color w:val="000000" w:themeColor="text1"/>
        </w:rPr>
        <w:t xml:space="preserve">dealing with </w:t>
      </w:r>
      <w:r w:rsidRPr="005E4395">
        <w:rPr>
          <w:rFonts w:ascii="Times New Roman" w:hAnsi="Times New Roman" w:cs="Times New Roman"/>
          <w:color w:val="000000" w:themeColor="text1"/>
        </w:rPr>
        <w:t xml:space="preserve">cultural struggles, oppression, dominance, and other contemporary realities in the globalized world (Nakayama &amp; Martin, 2014). Competent behaviors demonstrate the humanness principle, which is to treat each other by virtue of being human in a manner that reflects the sacredness and sanity of one’s personhood (Haslett, 2014). ICC enables individuals to navigate another person’s experience without demeaning it or simply </w:t>
      </w:r>
      <w:r w:rsidRPr="005E4395">
        <w:rPr>
          <w:rFonts w:ascii="Times New Roman" w:hAnsi="Times New Roman" w:cs="Times New Roman"/>
          <w:color w:val="000000" w:themeColor="text1"/>
        </w:rPr>
        <w:lastRenderedPageBreak/>
        <w:t>duplicating it as one’s own (Byram, 2014; Deller et al., 2014; Sorrells, 2014). It can help people recognize the deep need for each other’s presence to address a common problem in the world (Byram, 2014; Deller et al., 2014; Sorrells, 2014). For these reasons, ICC serves the larger purpose of promoting human rights against intolerance, discrimination, and hate speech (Donders &amp; Laaksonen, 2014; Leeds-Hurwitz, 2013).</w:t>
      </w:r>
    </w:p>
    <w:p w14:paraId="2C8FC6E1" w14:textId="3207A1DF" w:rsidR="00AD6831" w:rsidRPr="005E4395" w:rsidRDefault="00127621" w:rsidP="00176B9D">
      <w:pPr>
        <w:pStyle w:val="a3"/>
        <w:shd w:val="clear" w:color="auto" w:fill="FFFFFF"/>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Through the many decades of scholarly efforts, our knowledge of this type of competence has been expanded and deepened given the rich conceptual and theoretical landscape emerging (Kealey, 2015; Spitzberg &amp; Changnon, 2009). </w:t>
      </w:r>
      <w:r w:rsidR="00AD6831" w:rsidRPr="005E4395">
        <w:rPr>
          <w:rFonts w:ascii="Times New Roman" w:hAnsi="Times New Roman" w:cs="Times New Roman"/>
          <w:color w:val="000000" w:themeColor="text1"/>
        </w:rPr>
        <w:t xml:space="preserve">However, the term ICC per se remains a contested conceptual site in the field of intercultural research (Spitzberg &amp; Changnon, 2009). What it takes for communicators to interact competently with intercultural others is still understood in highly diverse ways (Schnabel et al., 2015). For instance, recent reviews (e.g., Holt &amp; Seki, 2012; Johnson et al., 2006; Leung et al., 2014; Spitzberg &amp; Changnon, 2009) found there were more than 40 models conceptualizing ICC, in which more than 300 factors (e.g., empathy, communication confidence, cultural sensitivity) were proposed. These models choose different facets and elements of ICC as their foci in the articulation of what counts for and what predicts adequate interactions with intercultural others. The models also largely diverge in their fundamental assumptions about </w:t>
      </w:r>
      <w:r w:rsidR="006D2DF8" w:rsidRPr="005E4395">
        <w:rPr>
          <w:rFonts w:ascii="Times New Roman" w:hAnsi="Times New Roman" w:cs="Times New Roman"/>
          <w:color w:val="000000" w:themeColor="text1"/>
        </w:rPr>
        <w:t xml:space="preserve">the nature of </w:t>
      </w:r>
      <w:r w:rsidR="00AD6831" w:rsidRPr="005E4395">
        <w:rPr>
          <w:rFonts w:ascii="Times New Roman" w:hAnsi="Times New Roman" w:cs="Times New Roman"/>
          <w:color w:val="000000" w:themeColor="text1"/>
        </w:rPr>
        <w:t xml:space="preserve">ICC (Koester &amp; Lustig, 2015; Koester et al., 1993; Leung et al., 2014; Schnabel et al., 2015). </w:t>
      </w:r>
    </w:p>
    <w:p w14:paraId="1FE4E451" w14:textId="394992A5" w:rsidR="00CA6088" w:rsidRPr="005E4395" w:rsidRDefault="00CA6088" w:rsidP="00582790">
      <w:pPr>
        <w:pStyle w:val="a3"/>
        <w:shd w:val="clear" w:color="auto" w:fill="FFFFFF"/>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A most contested question that has yet to be resolved pertains to the location of this competence or what it takes to become interculturally competent (Spitzberg &amp; Changnon, 2009). Spitzberg and Changnon (2009) summarized a major program in the ICC literature that sometimes this concept is equated with a set of individual attributes, whereas other times, it is regarded as a subjective impression evaluat</w:t>
      </w:r>
      <w:r w:rsidR="00363974" w:rsidRPr="005E4395">
        <w:rPr>
          <w:rFonts w:ascii="Times New Roman" w:hAnsi="Times New Roman" w:cs="Times New Roman"/>
          <w:color w:val="000000" w:themeColor="text1"/>
        </w:rPr>
        <w:t>ion</w:t>
      </w:r>
      <w:r w:rsidRPr="005E4395">
        <w:rPr>
          <w:rFonts w:ascii="Times New Roman" w:hAnsi="Times New Roman" w:cs="Times New Roman"/>
          <w:color w:val="000000" w:themeColor="text1"/>
        </w:rPr>
        <w:t xml:space="preserve"> by others. Equating ICC with a set of personal </w:t>
      </w:r>
      <w:r w:rsidRPr="005E4395">
        <w:rPr>
          <w:rFonts w:ascii="Times New Roman" w:hAnsi="Times New Roman" w:cs="Times New Roman"/>
          <w:color w:val="000000" w:themeColor="text1"/>
        </w:rPr>
        <w:lastRenderedPageBreak/>
        <w:t xml:space="preserve">attributes is common in the individual approach research paradigm, whereas depicting it as a subjective impression </w:t>
      </w:r>
      <w:r w:rsidR="00363974" w:rsidRPr="005E4395">
        <w:rPr>
          <w:rFonts w:ascii="Times New Roman" w:hAnsi="Times New Roman" w:cs="Times New Roman"/>
          <w:color w:val="000000" w:themeColor="text1"/>
        </w:rPr>
        <w:t xml:space="preserve">aligns </w:t>
      </w:r>
      <w:r w:rsidRPr="005E4395">
        <w:rPr>
          <w:rFonts w:ascii="Times New Roman" w:hAnsi="Times New Roman" w:cs="Times New Roman"/>
          <w:color w:val="000000" w:themeColor="text1"/>
        </w:rPr>
        <w:t xml:space="preserve">more </w:t>
      </w:r>
      <w:r w:rsidR="00363974" w:rsidRPr="005E4395">
        <w:rPr>
          <w:rFonts w:ascii="Times New Roman" w:hAnsi="Times New Roman" w:cs="Times New Roman"/>
          <w:color w:val="000000" w:themeColor="text1"/>
        </w:rPr>
        <w:t>with</w:t>
      </w:r>
      <w:r w:rsidRPr="005E4395">
        <w:rPr>
          <w:rFonts w:ascii="Times New Roman" w:hAnsi="Times New Roman" w:cs="Times New Roman"/>
          <w:color w:val="000000" w:themeColor="text1"/>
        </w:rPr>
        <w:t xml:space="preserve"> a relational perspective paradigm to understanding competence. The individual approach presumes that people who are competent in one situation must possess something that enables them to be competent in other situations (e.g., Arasaratnam, 2009). The “something” here includes traits (e.g., van der Zee &amp; van Oudenhoven, 2000, 2001, 2013), intelligence (e.g., Ang &amp; Van Dyne, 2008), or a repertoire of affective (e.g., sensitivity to cultural differences), cognitive (e.g., knowledge of communication), and behavioral (e.g., communication skills) attributes located </w:t>
      </w:r>
      <w:r w:rsidR="00363974" w:rsidRPr="005E4395">
        <w:rPr>
          <w:rFonts w:ascii="Times New Roman" w:hAnsi="Times New Roman" w:cs="Times New Roman"/>
          <w:color w:val="000000" w:themeColor="text1"/>
        </w:rPr>
        <w:t xml:space="preserve">within </w:t>
      </w:r>
      <w:r w:rsidRPr="005E4395">
        <w:rPr>
          <w:rFonts w:ascii="Times New Roman" w:hAnsi="Times New Roman" w:cs="Times New Roman"/>
          <w:color w:val="000000" w:themeColor="text1"/>
        </w:rPr>
        <w:t>the individual (e.g., Byram et al., 2001; Chen &amp; Starosta, 1996). The individual communicator is the focus of analysis in this paradigm. The relational approach conceives ICC as a social judgment that communicators make about each other in interactions (e.g., Imahori &amp; Lanigan, 1989; Koester &amp; Lustig, 2015). Cultural differences unfold and are negotiated in the relationship between communicators, and competence is constructed through their subjective perceptions within this relationship (Collier, 2015). Accordingly, from a relational perspective, the locus of explanation for competence is the interaction and relationship between the communication partners. The two approaches diverge significantly in their understanding of the nature of ICC, which will be detailed in Chapter 2.</w:t>
      </w:r>
    </w:p>
    <w:p w14:paraId="41AD4729" w14:textId="43484A7A" w:rsidR="00CA6088" w:rsidRPr="005E4395" w:rsidRDefault="00CA6088" w:rsidP="00CA6088">
      <w:pPr>
        <w:pStyle w:val="a3"/>
        <w:shd w:val="clear" w:color="auto" w:fill="FFFFFF"/>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Most existing ICC frameworks are based on the individual approach, even though recent research has added a stronger emphasis on the relational nature of communication (Spitzberg &amp; Changnon, 2009). The individual approach models have been widely criticized for decontextualizing competence from the situational and relational factors of intercultural communication (Chi &amp; Suthers, 2015; Smith, 2002). Martin (2015), for instance, called on researchers to move beyond these </w:t>
      </w:r>
      <w:r w:rsidR="00380CF1"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individual-focused, reductionistic models</w:t>
      </w:r>
      <w:r w:rsidR="00380CF1" w:rsidRPr="005E4395">
        <w:rPr>
          <w:rFonts w:ascii="Times New Roman" w:hAnsi="Times New Roman" w:cs="Times New Roman"/>
          <w:color w:val="000000" w:themeColor="text1"/>
        </w:rPr>
        <w:t>” (p. 6)</w:t>
      </w:r>
      <w:r w:rsidRPr="005E4395">
        <w:rPr>
          <w:rFonts w:ascii="Times New Roman" w:hAnsi="Times New Roman" w:cs="Times New Roman"/>
          <w:color w:val="000000" w:themeColor="text1"/>
        </w:rPr>
        <w:t xml:space="preserve"> to a more relational, holistic view of ICC. However, the relational approach has also been questioned due </w:t>
      </w:r>
      <w:r w:rsidRPr="005E4395">
        <w:rPr>
          <w:rFonts w:ascii="Times New Roman" w:hAnsi="Times New Roman" w:cs="Times New Roman"/>
          <w:color w:val="000000" w:themeColor="text1"/>
        </w:rPr>
        <w:lastRenderedPageBreak/>
        <w:t>to its equating of ICC to interpersonal outcomes, as the cross-cultural generalizability of criteria based on which competence is evaluated is problematic (Kim, 1991). Meanwhile, researchers have also asked if an appropriate conceptual framework should embrace more than one approach instead of a single domain (Trompenaars &amp; Woolliams, 2009). Leeds-Hurwitz (2013) suggested that one disciplinary approach was inadequate to develop a comprehensive understanding of a complicated concept such as ICC. More and more researchers (e.g., Koester &amp; Lustig, 2015; Leeds-Hurwitz, 2013; Leung et al., 2014) have highlighted the need for ongoing scholarly efforts to synthesize and validate different perspectives on this competence.</w:t>
      </w:r>
    </w:p>
    <w:p w14:paraId="523146F3" w14:textId="2B5CA8CF" w:rsidR="00C26A20" w:rsidRPr="005E4395" w:rsidRDefault="00C26A20" w:rsidP="00DE63A2">
      <w:pPr>
        <w:pStyle w:val="a3"/>
        <w:shd w:val="clear" w:color="auto" w:fill="FFFFFF"/>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To contribute to these calls in the literature and embrace these new research directions, this dissertation aims to bring together the individual and relational paradigms for conceptualizing and fostering a cross-paradigmatic perspective. To be specific, I posit that if ICC is an internal concept, there should be some stable traits </w:t>
      </w:r>
      <w:r w:rsidR="00363974" w:rsidRPr="005E4395">
        <w:rPr>
          <w:rFonts w:ascii="Times New Roman" w:hAnsi="Times New Roman" w:cs="Times New Roman"/>
          <w:color w:val="000000" w:themeColor="text1"/>
        </w:rPr>
        <w:t xml:space="preserve">within </w:t>
      </w:r>
      <w:r w:rsidRPr="005E4395">
        <w:rPr>
          <w:rFonts w:ascii="Times New Roman" w:hAnsi="Times New Roman" w:cs="Times New Roman"/>
          <w:color w:val="000000" w:themeColor="text1"/>
        </w:rPr>
        <w:t>the individual that can facilitate competent intercultural behaviors. If ICC is a relational construct, then the social environment constructed by one’s immediate relationships should shape individuals’ competence. The various theoretical perspectives on traits consider personality traits as the endogenous source of one’s behavioral style or competence (e.g., McCrae &amp; Costa, 2008; van der Zee &amp; van Oudenhoven, 2013; Wilson et al., 2013), which aligns with the individual paradigm that assumes ICC as located within a person. Social network theory contends that one’s social relationships define a person and shape their competence (e.g., Chi &amp; Martin, 2020; Smith, 1999), which aligns with the relational domain that deems ICC a relational construct. Therefore, this dissertation combines the theoretical underpinnings of social network theory and personality trait perspectives to address the dispute regarding ICC’s locus between the two paradigms.</w:t>
      </w:r>
    </w:p>
    <w:p w14:paraId="6A549FF8" w14:textId="72D45F69" w:rsidR="00C17577" w:rsidRPr="005E4395" w:rsidRDefault="00C17577" w:rsidP="00DE63A2">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I posit that a possible answer to this debate is that people can differ in their inherent attributes relevant to intercultural context</w:t>
      </w:r>
      <w:r w:rsidR="00363974" w:rsidRPr="005E4395">
        <w:rPr>
          <w:rFonts w:ascii="Times New Roman" w:hAnsi="Times New Roman" w:cs="Times New Roman"/>
          <w:color w:val="000000" w:themeColor="text1"/>
        </w:rPr>
        <w:t>s</w:t>
      </w:r>
      <w:r w:rsidRPr="005E4395">
        <w:rPr>
          <w:rFonts w:ascii="Times New Roman" w:hAnsi="Times New Roman" w:cs="Times New Roman"/>
          <w:color w:val="000000" w:themeColor="text1"/>
        </w:rPr>
        <w:t xml:space="preserve"> (i.e., multicultural personality traits), but that these individual differences also need a social environment (i.e., one’s social networks) to be expressed in behaviors. To examine this possibility, I adopt Schnabel’s (2015) framework that defines ICC as a behavioral orientation exhibited in intercultural situations. As an effort of cross-paradigmatic inquiry, the dissertation first examines the combined effects of multicultural personality traits and social network characteristics on ICC. In this step, trait and network variables can be understood as factors predicting ICC at different levels: individual, relational, and structural. Then, a second step is taken to evaluate how the trait and network variables might relate to each other and whether one would mediate the impacts of the other on ICC. In the second step, three possible outcomes are proposed. </w:t>
      </w:r>
    </w:p>
    <w:p w14:paraId="5BC83CC3" w14:textId="10857134" w:rsidR="00595553" w:rsidRPr="005E4395" w:rsidRDefault="00595553" w:rsidP="00DE63A2">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Firstly, a </w:t>
      </w:r>
      <w:r w:rsidRPr="005E4395">
        <w:rPr>
          <w:rFonts w:ascii="Times New Roman" w:hAnsi="Times New Roman" w:cs="Times New Roman"/>
          <w:i/>
          <w:iCs/>
          <w:color w:val="000000" w:themeColor="text1"/>
        </w:rPr>
        <w:t>personality-to-network model</w:t>
      </w:r>
      <w:r w:rsidRPr="005E4395">
        <w:rPr>
          <w:rFonts w:ascii="Times New Roman" w:hAnsi="Times New Roman" w:cs="Times New Roman"/>
          <w:color w:val="000000" w:themeColor="text1"/>
        </w:rPr>
        <w:t> posits that people who possess intercultural personality traits tend to develop certain characteristics in their social networks that can facilitate their attainment of ICC. According to this model, ICC is primarily an individual construct from personality, and one’s relational environment amplifies the influence of personality on ICC. The theoretical perspective of traits tends to support this view. </w:t>
      </w:r>
    </w:p>
    <w:p w14:paraId="2BCFFCCD" w14:textId="665C8171" w:rsidR="00595553" w:rsidRPr="005E4395" w:rsidRDefault="00595553" w:rsidP="00DE63A2">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Next, a </w:t>
      </w:r>
      <w:r w:rsidRPr="005E4395">
        <w:rPr>
          <w:rFonts w:ascii="Times New Roman" w:hAnsi="Times New Roman" w:cs="Times New Roman"/>
          <w:i/>
          <w:iCs/>
          <w:color w:val="000000" w:themeColor="text1"/>
        </w:rPr>
        <w:t>network-to-personality model </w:t>
      </w:r>
      <w:r w:rsidRPr="005E4395">
        <w:rPr>
          <w:rFonts w:ascii="Times New Roman" w:hAnsi="Times New Roman" w:cs="Times New Roman"/>
          <w:color w:val="000000" w:themeColor="text1"/>
        </w:rPr>
        <w:t>posits that having an advantageous social network in intercultural settings can activate or strengthen certain personality traits in the individual to manage the situation</w:t>
      </w:r>
      <w:r w:rsidR="00D631E8" w:rsidRPr="005E4395">
        <w:rPr>
          <w:rFonts w:ascii="Times New Roman" w:hAnsi="Times New Roman" w:cs="Times New Roman"/>
          <w:color w:val="000000" w:themeColor="text1"/>
        </w:rPr>
        <w:t xml:space="preserve"> effectively</w:t>
      </w:r>
      <w:r w:rsidRPr="005E4395">
        <w:rPr>
          <w:rFonts w:ascii="Times New Roman" w:hAnsi="Times New Roman" w:cs="Times New Roman"/>
          <w:color w:val="000000" w:themeColor="text1"/>
        </w:rPr>
        <w:t xml:space="preserve">. These traits then facilitate one’s development of ICC. According to this model, ICC primarily stems from networking with people, and it makes more sense to conceive competence from a relational perspective. Social network theory tends to </w:t>
      </w:r>
      <w:r w:rsidR="00D631E8" w:rsidRPr="005E4395">
        <w:rPr>
          <w:rFonts w:ascii="Times New Roman" w:hAnsi="Times New Roman" w:cs="Times New Roman"/>
          <w:color w:val="000000" w:themeColor="text1"/>
        </w:rPr>
        <w:t xml:space="preserve">align </w:t>
      </w:r>
      <w:r w:rsidRPr="005E4395">
        <w:rPr>
          <w:rFonts w:ascii="Times New Roman" w:hAnsi="Times New Roman" w:cs="Times New Roman"/>
          <w:color w:val="000000" w:themeColor="text1"/>
        </w:rPr>
        <w:t>with this view. </w:t>
      </w:r>
    </w:p>
    <w:p w14:paraId="652216E4" w14:textId="1A01D99A" w:rsidR="00595553" w:rsidRPr="005E4395" w:rsidRDefault="00595553" w:rsidP="00DE63A2">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Thirdly, a </w:t>
      </w:r>
      <w:r w:rsidRPr="005E4395">
        <w:rPr>
          <w:rFonts w:ascii="Times New Roman" w:hAnsi="Times New Roman" w:cs="Times New Roman"/>
          <w:i/>
          <w:iCs/>
          <w:color w:val="000000" w:themeColor="text1"/>
        </w:rPr>
        <w:t>network-and-personality model</w:t>
      </w:r>
      <w:r w:rsidRPr="005E4395">
        <w:rPr>
          <w:rFonts w:ascii="Times New Roman" w:hAnsi="Times New Roman" w:cs="Times New Roman"/>
          <w:color w:val="000000" w:themeColor="text1"/>
        </w:rPr>
        <w:t> suggests that social networks and intercultural personality have independent impacts on ICC. Neither of them overrides the effect of the other on competence when they are in the presence of each other. In this v</w:t>
      </w:r>
      <w:r w:rsidR="00D631E8" w:rsidRPr="005E4395">
        <w:rPr>
          <w:rFonts w:ascii="Times New Roman" w:hAnsi="Times New Roman" w:cs="Times New Roman"/>
          <w:color w:val="000000" w:themeColor="text1"/>
        </w:rPr>
        <w:t>iew</w:t>
      </w:r>
      <w:r w:rsidRPr="005E4395">
        <w:rPr>
          <w:rFonts w:ascii="Times New Roman" w:hAnsi="Times New Roman" w:cs="Times New Roman"/>
          <w:color w:val="000000" w:themeColor="text1"/>
        </w:rPr>
        <w:t>, competence concurrently comes from or is determined by both internal traits and external relationships. </w:t>
      </w:r>
    </w:p>
    <w:p w14:paraId="61DEEECD" w14:textId="1AE3781B" w:rsidR="000E736C" w:rsidRPr="005E4395" w:rsidRDefault="000E736C" w:rsidP="008030C6">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To achieve these research goals, the dissertation studies living-abroad individuals, that is, people who live in another country that is not their origin country/culture. Such people could be sojourners who move abroad with the intent to stay for a limited period or immigrants who intend to stay in the host country indefinitely (Hofhuis et al., 2019). They could also be expatriate employees, international students, documented and undocumented immigrants and refugees</w:t>
      </w:r>
      <w:r w:rsidR="008030C6" w:rsidRPr="005E4395">
        <w:rPr>
          <w:rFonts w:ascii="Times New Roman" w:hAnsi="Times New Roman" w:cs="Times New Roman"/>
          <w:color w:val="000000" w:themeColor="text1"/>
        </w:rPr>
        <w:t xml:space="preserve"> and</w:t>
      </w:r>
      <w:r w:rsidRPr="005E4395">
        <w:rPr>
          <w:rFonts w:ascii="Times New Roman" w:hAnsi="Times New Roman" w:cs="Times New Roman"/>
          <w:color w:val="000000" w:themeColor="text1"/>
        </w:rPr>
        <w:t xml:space="preserve"> their accompanying family members</w:t>
      </w:r>
      <w:r w:rsidR="008030C6" w:rsidRPr="005E4395">
        <w:rPr>
          <w:rFonts w:ascii="Times New Roman" w:hAnsi="Times New Roman" w:cs="Times New Roman"/>
          <w:color w:val="000000" w:themeColor="text1"/>
        </w:rPr>
        <w:t>, or any person who thinks they are living abroad</w:t>
      </w:r>
      <w:r w:rsidRPr="005E4395">
        <w:rPr>
          <w:rFonts w:ascii="Times New Roman" w:hAnsi="Times New Roman" w:cs="Times New Roman"/>
          <w:color w:val="000000" w:themeColor="text1"/>
        </w:rPr>
        <w:t xml:space="preserve"> (Bierwiaczonek &amp; Waldzus, 2016). Living-abroad people’s intercultural experiences fit as the group to be examined for the dissertation’s research topic because their relocation to a new culture typically involves stripping previous social connections, a sense of displaced personhood, and therefore, the need to recreate a new social life and re-establish stability of their self (Smith, 2013). These transformations make their experiences a fertile ground for studying ICC. </w:t>
      </w:r>
    </w:p>
    <w:p w14:paraId="782C405B" w14:textId="7A11A194" w:rsidR="0072526F" w:rsidRPr="005E4395" w:rsidRDefault="0072526F" w:rsidP="008030C6">
      <w:pPr>
        <w:pStyle w:val="a3"/>
        <w:shd w:val="clear" w:color="auto" w:fill="FFFFFF"/>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Since the experience of living in another country is the focus of this dissertation, culture is defined for this research based on one’s national culture. Culture is an organized system of symbols, beliefs, artifacts, principles, values, rituals, and practices that a social collective shares, resulting from communication (Collier, 2015; Kim &amp; Sasaki, 2017). Hence, nationality is one option to define the organized system of culture. Researchers have also used other categories of culture, such as tribe, ethnicity, race, region of origin, religion, sexual orientation, political alignment, occupation, social class, and other characteristics that define one’s membership in a cultural group (Ruben, 2015). For this dissertation, national culture best fits the research topic. </w:t>
      </w:r>
      <w:r w:rsidR="00A9746C" w:rsidRPr="005E4395">
        <w:rPr>
          <w:rFonts w:ascii="Times New Roman" w:hAnsi="Times New Roman" w:cs="Times New Roman"/>
          <w:color w:val="000000" w:themeColor="text1"/>
        </w:rPr>
        <w:lastRenderedPageBreak/>
        <w:t>T</w:t>
      </w:r>
      <w:r w:rsidRPr="005E4395">
        <w:rPr>
          <w:rFonts w:ascii="Times New Roman" w:hAnsi="Times New Roman" w:cs="Times New Roman"/>
          <w:color w:val="000000" w:themeColor="text1"/>
        </w:rPr>
        <w:t>his definition has limitations</w:t>
      </w:r>
      <w:r w:rsidR="00A9746C" w:rsidRPr="005E4395">
        <w:rPr>
          <w:rFonts w:ascii="Times New Roman" w:hAnsi="Times New Roman" w:cs="Times New Roman"/>
          <w:color w:val="000000" w:themeColor="text1"/>
        </w:rPr>
        <w:t>, nevertheless</w:t>
      </w:r>
      <w:r w:rsidRPr="005E4395">
        <w:rPr>
          <w:rFonts w:ascii="Times New Roman" w:hAnsi="Times New Roman" w:cs="Times New Roman"/>
          <w:color w:val="000000" w:themeColor="text1"/>
        </w:rPr>
        <w:t xml:space="preserve">. Avruch (2012) criticized that the conventional way of using nationality as the definitional root for culture would suggest that culture is singular, relatively static, or homogeneous. However, every culture by itself contains multiple cultures because every group, regardless of how small it is, is not completely homogenous but rather a nested series of smaller groups that differ to some degree or another (Leeds-Hurwitz, 2013). Using nationality to represent culture may risk giving readers the impression that everyone from the same country would behave the same way. </w:t>
      </w:r>
    </w:p>
    <w:p w14:paraId="59F18FDA" w14:textId="68290E89" w:rsidR="0072526F" w:rsidRPr="005E4395" w:rsidRDefault="0072526F" w:rsidP="008030C6">
      <w:pPr>
        <w:pStyle w:val="a3"/>
        <w:shd w:val="clear" w:color="auto" w:fill="FFFFFF"/>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This dissertation by no means implies that misconception but</w:t>
      </w:r>
      <w:r w:rsidR="00A9746C"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instead</w:t>
      </w:r>
      <w:r w:rsidR="00A9746C"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acknowledges that culture is much more than nationality. Since every culture, regardless of how small it is, always contains smaller groups of people, researchers need to make a decision for their intercultural studies based on the context of the specific topic. I maintain that if a broad conceptualization of culture should consider every group affiliation (e.g., race, sex, class, etc.) that distinguishes individuals, then intercultural communication would </w:t>
      </w:r>
      <w:r w:rsidR="00A9746C" w:rsidRPr="005E4395">
        <w:rPr>
          <w:rFonts w:ascii="Times New Roman" w:hAnsi="Times New Roman" w:cs="Times New Roman"/>
          <w:color w:val="000000" w:themeColor="text1"/>
        </w:rPr>
        <w:t xml:space="preserve">be </w:t>
      </w:r>
      <w:r w:rsidRPr="005E4395">
        <w:rPr>
          <w:rFonts w:ascii="Times New Roman" w:hAnsi="Times New Roman" w:cs="Times New Roman"/>
          <w:color w:val="000000" w:themeColor="text1"/>
        </w:rPr>
        <w:t>no differen</w:t>
      </w:r>
      <w:r w:rsidR="00A9746C" w:rsidRPr="005E4395">
        <w:rPr>
          <w:rFonts w:ascii="Times New Roman" w:hAnsi="Times New Roman" w:cs="Times New Roman"/>
          <w:color w:val="000000" w:themeColor="text1"/>
        </w:rPr>
        <w:t>t</w:t>
      </w:r>
      <w:r w:rsidRPr="005E4395">
        <w:rPr>
          <w:rFonts w:ascii="Times New Roman" w:hAnsi="Times New Roman" w:cs="Times New Roman"/>
          <w:color w:val="000000" w:themeColor="text1"/>
        </w:rPr>
        <w:t xml:space="preserve"> from interpersonal communication. Instead, intercultural research should be about improving human interactions across differences or borders (Deardorff, 2019). Thus, what makes up the boundary between people should matter the most. The group affiliation taken as the definitional root for indicating an intercultural (not just interpersonal) interaction should create a significant, relevant divergence in the communicators’ orientations to the social world (Spitzberg &amp; Changnon, 2009). After all, culture unfolds through the negotiation of differences between members of different groups in their contacts (Collier, 2015). For this dissertation that studies living-abroad individuals, national culture should be the most relevant group identity influencing their communication patterns. For people who leave their country of origin for another country, country-level differences should make the experience of culture most salient. Therefore, </w:t>
      </w:r>
      <w:r w:rsidRPr="005E4395">
        <w:rPr>
          <w:rFonts w:ascii="Times New Roman" w:hAnsi="Times New Roman" w:cs="Times New Roman"/>
          <w:color w:val="000000" w:themeColor="text1"/>
        </w:rPr>
        <w:lastRenderedPageBreak/>
        <w:t>intercultural communication in this research is operationalized as communication that occurs between people who identify with different national cultures.</w:t>
      </w:r>
    </w:p>
    <w:p w14:paraId="74B5F634" w14:textId="00CB6A41" w:rsidR="009F350A" w:rsidRPr="005E4395" w:rsidRDefault="009F350A" w:rsidP="0072526F">
      <w:pPr>
        <w:pStyle w:val="a3"/>
        <w:shd w:val="clear" w:color="auto" w:fill="FFFFFF"/>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This dissertation has the potential to make significant theoretical and practical contributions. First and foremost, it can advance our understanding of the nature of ICC by bringing the individual and relational perspectives together. Debates between the two different conceptual views have been there for decades (Spitzberg &amp; Changnon, 2009). Scholars appealed for more research anchoring the conceptualization and operationalization of ICC from a relational view (e.g., Chi &amp; Suthers, 2015; Martin, 2015). Yet not much has been considered and done empirically to combine and reconcile these two seemingly competing approaches. The current study explores this critical direction. It focuses on intercultural personality traits as individual variables and social network properties as indicators of the relational context, and three competing models about their comparative effects on ICC were tested. It is expected that the dissertation will reveal whether this type of competence is a trait-based or relationally contingent concept, or both. The integration of social network theory and trait research can create novel knowledge about ICC with conjoined benefits from both individualistic and structuralist thinking (Robins &amp; Kashima, 2008).</w:t>
      </w:r>
    </w:p>
    <w:p w14:paraId="5E259F04" w14:textId="65A237B0" w:rsidR="00D738A4" w:rsidRPr="005E4395" w:rsidRDefault="00D738A4" w:rsidP="00161D5A">
      <w:pPr>
        <w:pStyle w:val="a3"/>
        <w:shd w:val="clear" w:color="auto" w:fill="FFFFFF"/>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Methodologically, this study utilizes a novel technique—social network analysis (SNA)</w:t>
      </w:r>
      <w:r w:rsidR="00A9746C"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to study ICC. As a cross-paradigmatic method, social network analysis allows researchers to recognize, quantify, and interpret the dynamics and mutual influences of individual action, dyadic interactions, and systematic structure (Kadushin, 2012). It allows for testing mixed-level hypotheses that involve factors spanning from the micro to the macro levels (Emirbayer, 1997). These characteristics make the method a good fit for intercultural research, which also emphasizes the interactional, ﬂuid nature of communication (Smith, 1999). However, </w:t>
      </w:r>
      <w:r w:rsidRPr="005E4395">
        <w:rPr>
          <w:rFonts w:ascii="Times New Roman" w:hAnsi="Times New Roman" w:cs="Times New Roman"/>
          <w:color w:val="000000" w:themeColor="text1"/>
        </w:rPr>
        <w:lastRenderedPageBreak/>
        <w:t>only a very limited number of intercultural studies have recognized and utilized the benefits of this method to contribute new knowledge about human communication across cultures. Even among the limited studies in this direction, most focused on how social networks related to intercultural adaptation</w:t>
      </w:r>
      <w:r w:rsidR="00A9746C"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(e.g., Farh et al., 2017; Kim, 2001; Smith, 1999), not ICC. To my knowledge, only a couple (e.g., Chi &amp; Suthers, 2015; Smith, 2002) have directly connected networks to ICC using SNA. The potential of SNA seems to be underestimated in the field of intercultural communication. This, perhaps, is largely due to the fact that the analytical tools of social network scholarship have been made widely available only in recent years</w:t>
      </w:r>
      <w:r w:rsidR="00A9746C"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w:t>
      </w:r>
      <w:r w:rsidR="00A9746C" w:rsidRPr="005E4395">
        <w:rPr>
          <w:rFonts w:ascii="Times New Roman" w:hAnsi="Times New Roman" w:cs="Times New Roman"/>
          <w:color w:val="000000" w:themeColor="text1"/>
        </w:rPr>
        <w:t xml:space="preserve">given </w:t>
      </w:r>
      <w:r w:rsidRPr="005E4395">
        <w:rPr>
          <w:rFonts w:ascii="Times New Roman" w:hAnsi="Times New Roman" w:cs="Times New Roman"/>
          <w:color w:val="000000" w:themeColor="text1"/>
        </w:rPr>
        <w:t xml:space="preserve">technological advances (Chi &amp; Martin, 2020; Perry et al., 2018). The dissertation expands the ICC literature by using an SNA design to capture relational antecedents of ICC. </w:t>
      </w:r>
    </w:p>
    <w:p w14:paraId="5290963A" w14:textId="084A965E" w:rsidR="00000A63" w:rsidRPr="005E4395" w:rsidRDefault="00000A63" w:rsidP="00161D5A">
      <w:pPr>
        <w:pStyle w:val="a3"/>
        <w:shd w:val="clear" w:color="auto" w:fill="FFFFFF"/>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Furthermore, the ICC literature often assumes that living-abroad people's competence only comes from interacting with local people. These people typically develop contacts with individuals from their own country (i.e., co-nationals), local people of the host country (i.e., host nationals), and individuals from other countries who are also in the host country (i.e., multi-nationals; Hendrickson et al., 2011). Studies on intercultural experiences tend to use a dichotomous host- and co-national typology to divide living-abroad people's relationships, which has largely ignored their multi-national relations (Chi, 2014). Some researchers even thought that co-national interaction</w:t>
      </w:r>
      <w:r w:rsidR="00A9746C" w:rsidRPr="005E4395">
        <w:rPr>
          <w:rFonts w:ascii="Times New Roman" w:hAnsi="Times New Roman" w:cs="Times New Roman"/>
          <w:color w:val="000000" w:themeColor="text1"/>
        </w:rPr>
        <w:t>s</w:t>
      </w:r>
      <w:r w:rsidRPr="005E4395">
        <w:rPr>
          <w:rFonts w:ascii="Times New Roman" w:hAnsi="Times New Roman" w:cs="Times New Roman"/>
          <w:color w:val="000000" w:themeColor="text1"/>
        </w:rPr>
        <w:t xml:space="preserve"> would compete with host-national interaction</w:t>
      </w:r>
      <w:r w:rsidR="00A9746C" w:rsidRPr="005E4395">
        <w:rPr>
          <w:rFonts w:ascii="Times New Roman" w:hAnsi="Times New Roman" w:cs="Times New Roman"/>
          <w:color w:val="000000" w:themeColor="text1"/>
        </w:rPr>
        <w:t>s</w:t>
      </w:r>
      <w:r w:rsidRPr="005E4395">
        <w:rPr>
          <w:rFonts w:ascii="Times New Roman" w:hAnsi="Times New Roman" w:cs="Times New Roman"/>
          <w:color w:val="000000" w:themeColor="text1"/>
        </w:rPr>
        <w:t>, and multi-national contact</w:t>
      </w:r>
      <w:r w:rsidR="00A9746C" w:rsidRPr="005E4395">
        <w:rPr>
          <w:rFonts w:ascii="Times New Roman" w:hAnsi="Times New Roman" w:cs="Times New Roman"/>
          <w:color w:val="000000" w:themeColor="text1"/>
        </w:rPr>
        <w:t>s</w:t>
      </w:r>
      <w:r w:rsidRPr="005E4395">
        <w:rPr>
          <w:rFonts w:ascii="Times New Roman" w:hAnsi="Times New Roman" w:cs="Times New Roman"/>
          <w:color w:val="000000" w:themeColor="text1"/>
        </w:rPr>
        <w:t xml:space="preserve"> would not matter that much (e.g., Kim, 2001, 2005). However, Ong and Ward's (2005) research showed that 74.8% of international students’ local connections were with multi-nationals. The dissertation challenges this conventional view, proposing that connections with all other nationals (regardless of whether they are host- or multi-nationals) are meaningful, as ICC is the competence to interact adequately across cultures, not just “becoming local</w:t>
      </w:r>
      <w:r w:rsidR="00A9746C"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This decision is </w:t>
      </w:r>
      <w:r w:rsidRPr="005E4395">
        <w:rPr>
          <w:rFonts w:ascii="Times New Roman" w:hAnsi="Times New Roman" w:cs="Times New Roman"/>
          <w:color w:val="000000" w:themeColor="text1"/>
        </w:rPr>
        <w:lastRenderedPageBreak/>
        <w:t xml:space="preserve">likely to offer a better picture of living-abroad individuals' relational environment in the host country than the traditional </w:t>
      </w:r>
      <w:r w:rsidR="00A9746C" w:rsidRPr="005E4395">
        <w:rPr>
          <w:rFonts w:ascii="Times New Roman" w:hAnsi="Times New Roman" w:cs="Times New Roman"/>
          <w:color w:val="000000" w:themeColor="text1"/>
        </w:rPr>
        <w:t>approach that focuses exclusively</w:t>
      </w:r>
      <w:r w:rsidRPr="005E4395">
        <w:rPr>
          <w:rFonts w:ascii="Times New Roman" w:hAnsi="Times New Roman" w:cs="Times New Roman"/>
          <w:color w:val="000000" w:themeColor="text1"/>
        </w:rPr>
        <w:t xml:space="preserve"> on host-national ties. </w:t>
      </w:r>
    </w:p>
    <w:p w14:paraId="4E4C1002" w14:textId="30773B6A" w:rsidR="00DB009E" w:rsidRPr="005E4395" w:rsidRDefault="00DB009E" w:rsidP="004F11AD">
      <w:pPr>
        <w:pStyle w:val="a3"/>
        <w:shd w:val="clear" w:color="auto" w:fill="FFFFFF"/>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The dissertation can also </w:t>
      </w:r>
      <w:r w:rsidR="00A9746C" w:rsidRPr="005E4395">
        <w:rPr>
          <w:rFonts w:ascii="Times New Roman" w:hAnsi="Times New Roman" w:cs="Times New Roman"/>
          <w:color w:val="000000" w:themeColor="text1"/>
        </w:rPr>
        <w:t xml:space="preserve">yield </w:t>
      </w:r>
      <w:r w:rsidRPr="005E4395">
        <w:rPr>
          <w:rFonts w:ascii="Times New Roman" w:hAnsi="Times New Roman" w:cs="Times New Roman"/>
          <w:color w:val="000000" w:themeColor="text1"/>
        </w:rPr>
        <w:t>practical implications</w:t>
      </w:r>
      <w:r w:rsidR="00A9746C" w:rsidRPr="005E4395">
        <w:rPr>
          <w:rFonts w:ascii="Times New Roman" w:hAnsi="Times New Roman" w:cs="Times New Roman"/>
          <w:color w:val="000000" w:themeColor="text1"/>
        </w:rPr>
        <w:t xml:space="preserve"> and recommendations</w:t>
      </w:r>
      <w:r w:rsidRPr="005E4395">
        <w:rPr>
          <w:rFonts w:ascii="Times New Roman" w:hAnsi="Times New Roman" w:cs="Times New Roman"/>
          <w:color w:val="000000" w:themeColor="text1"/>
        </w:rPr>
        <w:t xml:space="preserve">. The development of ICC is a primary goal for intercultural training programs and international education (Landis &amp; Bhawuk, 2020; Lantz-Deaton &amp; Golubeva, 2020). The investigation of where ICC derives from can shed light on the directions of training or educational methods, giving trainers and educators better ideas about what to cultivate in their students and expatriates. For example, if personality is found to be the primary inner resource for ICC attainment, instructors and administrators should think about how their curriculum and programs can cultivate these critical traits in their students. Likewise, if social networks are found to determine ICC, they should work on appropriate administrative strategies that can help students develop the most advantageous social connections to maximize their learning outcomes. Therefore, adding to the theoretical significance, the dissertation can provide knowledge for practical areas in which ICC is applied. </w:t>
      </w:r>
      <w:bookmarkStart w:id="15" w:name="_Toc141959916"/>
      <w:bookmarkStart w:id="16" w:name="_Toc141959983"/>
    </w:p>
    <w:p w14:paraId="629CC05E" w14:textId="7817EE14" w:rsidR="004F11AD" w:rsidRPr="005E4395" w:rsidRDefault="00DB009E" w:rsidP="00D22400">
      <w:pPr>
        <w:pStyle w:val="a3"/>
        <w:shd w:val="clear" w:color="auto" w:fill="FFFFFF"/>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In what follows, Chapter 2 reviews literature relevant to the topic. In the beginning, the two mainstream approaches to ICC conceptualization will be explained in detail. Then, a series of hypotheses about intercultural traits will be proposed based on trait theory, which represents an individual approach to studying ICC. Next, social network theory and the specific network characteristics relevant to ICC will be reviewed. The last section of the chapter will present a mixed-level framework that integrates the two seemingly competing perspectives, plus three alternative models to test the relationships between intercultural traits, social networks, and ICC. Chapter 3 will describe the study methods. Chapter 4 will present the data analysis results. Finally, chapter 5 will discuss how the findings can shed light on ICC research and practice. </w:t>
      </w:r>
      <w:r w:rsidR="004F11AD" w:rsidRPr="005E4395">
        <w:rPr>
          <w:rFonts w:ascii="Times New Roman" w:hAnsi="Times New Roman" w:cs="Times New Roman"/>
          <w:color w:val="000000" w:themeColor="text1"/>
        </w:rPr>
        <w:br w:type="page"/>
      </w:r>
    </w:p>
    <w:p w14:paraId="44F6B726" w14:textId="5E81B5A5" w:rsidR="0054502C" w:rsidRPr="005E4395" w:rsidRDefault="004F11AD" w:rsidP="00864431">
      <w:pPr>
        <w:pStyle w:val="1"/>
      </w:pPr>
      <w:r w:rsidRPr="005E4395">
        <w:rPr>
          <w:lang w:eastAsia="zh-CN"/>
        </w:rPr>
        <w:lastRenderedPageBreak/>
        <w:t xml:space="preserve"> </w:t>
      </w:r>
      <w:bookmarkStart w:id="17" w:name="_Toc148645591"/>
      <w:bookmarkStart w:id="18" w:name="_Toc162307837"/>
      <w:bookmarkStart w:id="19" w:name="_Toc162380344"/>
      <w:bookmarkStart w:id="20" w:name="_Toc165226044"/>
      <w:r w:rsidR="007614AC" w:rsidRPr="005E4395">
        <w:t>CHAPTER 2</w:t>
      </w:r>
      <w:r w:rsidR="00E21B5A" w:rsidRPr="005E4395">
        <w:t>:</w:t>
      </w:r>
      <w:r w:rsidR="007614AC" w:rsidRPr="005E4395">
        <w:t xml:space="preserve"> LITERATURE REVIEW</w:t>
      </w:r>
      <w:bookmarkEnd w:id="15"/>
      <w:bookmarkEnd w:id="16"/>
      <w:bookmarkEnd w:id="17"/>
      <w:bookmarkEnd w:id="18"/>
      <w:bookmarkEnd w:id="19"/>
      <w:bookmarkEnd w:id="20"/>
    </w:p>
    <w:p w14:paraId="47DD1149" w14:textId="27929F1D" w:rsidR="0054502C" w:rsidRPr="005E4395" w:rsidRDefault="002432AC" w:rsidP="00AE44B5">
      <w:pPr>
        <w:pStyle w:val="2"/>
      </w:pPr>
      <w:bookmarkStart w:id="21" w:name="_Toc141959917"/>
      <w:bookmarkStart w:id="22" w:name="_Toc141959984"/>
      <w:bookmarkStart w:id="23" w:name="_Toc148645592"/>
      <w:bookmarkStart w:id="24" w:name="_Toc162307838"/>
      <w:bookmarkStart w:id="25" w:name="_Toc165226045"/>
      <w:r w:rsidRPr="005E4395">
        <w:t>Individual and Relational</w:t>
      </w:r>
      <w:r w:rsidR="007614AC" w:rsidRPr="005E4395">
        <w:t xml:space="preserve"> </w:t>
      </w:r>
      <w:r w:rsidR="001B3A6D" w:rsidRPr="005E4395">
        <w:t xml:space="preserve">Perspectives </w:t>
      </w:r>
      <w:r w:rsidR="00F0780E" w:rsidRPr="005E4395">
        <w:t>of</w:t>
      </w:r>
      <w:r w:rsidR="007614AC" w:rsidRPr="005E4395">
        <w:t xml:space="preserve"> </w:t>
      </w:r>
      <w:bookmarkEnd w:id="21"/>
      <w:bookmarkEnd w:id="22"/>
      <w:bookmarkEnd w:id="23"/>
      <w:r w:rsidR="00B86EA6" w:rsidRPr="005E4395">
        <w:t>Intercultural Competence</w:t>
      </w:r>
      <w:bookmarkEnd w:id="24"/>
      <w:bookmarkEnd w:id="25"/>
    </w:p>
    <w:p w14:paraId="416FE1CA" w14:textId="1FF68D93" w:rsidR="00F4275C" w:rsidRPr="005E4395" w:rsidRDefault="00F4275C" w:rsidP="00F4275C">
      <w:pPr>
        <w:shd w:val="clear" w:color="auto" w:fill="FFFFFF"/>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Although ICC generally refers to the competence to communicate in a culturally diverse context, how this concept is conceptualized and understood remains largely divergent between different research paradigms. One dominant line of scholarship understands the nature of ICC from an individual-based perspective. </w:t>
      </w:r>
      <w:r w:rsidR="00F93197" w:rsidRPr="005E4395">
        <w:rPr>
          <w:rFonts w:ascii="Times New Roman" w:hAnsi="Times New Roman" w:cs="Times New Roman"/>
          <w:color w:val="000000" w:themeColor="text1"/>
        </w:rPr>
        <w:t xml:space="preserve">This view conceives ICC as being located inside a communicator (e.g., Kim, 1991). This competence, in essence, is a set of individual attributes such as traits, abilities, skills, capabilities, and intelligence (Leung et al., 2014; Spitzberg&amp; Changnon, 2009). This scholarship assumes that individuals competent in one intercultural interaction must possess something internal that would also make them successful in other intercultural settings (Arasaratnam, 2009). Thus, this paradigm aims to figure out what makes some, but not other individuals, </w:t>
      </w:r>
      <w:r w:rsidR="005B002D" w:rsidRPr="005E4395">
        <w:rPr>
          <w:rFonts w:ascii="Times New Roman" w:hAnsi="Times New Roman" w:cs="Times New Roman"/>
          <w:color w:val="000000" w:themeColor="text1"/>
        </w:rPr>
        <w:t xml:space="preserve">able to </w:t>
      </w:r>
      <w:r w:rsidR="00F93197" w:rsidRPr="005E4395">
        <w:rPr>
          <w:rFonts w:ascii="Times New Roman" w:hAnsi="Times New Roman" w:cs="Times New Roman"/>
          <w:color w:val="000000" w:themeColor="text1"/>
        </w:rPr>
        <w:t>handle difficulties in intercultural communication</w:t>
      </w:r>
      <w:r w:rsidR="005B002D" w:rsidRPr="005E4395">
        <w:rPr>
          <w:rFonts w:ascii="Times New Roman" w:hAnsi="Times New Roman" w:cs="Times New Roman"/>
          <w:color w:val="000000" w:themeColor="text1"/>
        </w:rPr>
        <w:t xml:space="preserve"> easily and effectively</w:t>
      </w:r>
      <w:r w:rsidR="00F93197" w:rsidRPr="005E4395">
        <w:rPr>
          <w:rFonts w:ascii="Times New Roman" w:hAnsi="Times New Roman" w:cs="Times New Roman"/>
          <w:color w:val="000000" w:themeColor="text1"/>
        </w:rPr>
        <w:t xml:space="preserve"> (</w:t>
      </w:r>
      <w:r w:rsidR="0030351A">
        <w:rPr>
          <w:rFonts w:ascii="Times New Roman" w:hAnsi="Times New Roman" w:cs="Times New Roman"/>
          <w:color w:val="000000" w:themeColor="text1"/>
        </w:rPr>
        <w:t>V</w:t>
      </w:r>
      <w:r w:rsidR="00F93197" w:rsidRPr="005E4395">
        <w:rPr>
          <w:rFonts w:ascii="Times New Roman" w:hAnsi="Times New Roman" w:cs="Times New Roman"/>
          <w:color w:val="000000" w:themeColor="text1"/>
        </w:rPr>
        <w:t>an Dyne et al., 2010). This idea is reflected in Kim’s (1991) definition, where ICC refers to the “</w:t>
      </w:r>
      <w:r w:rsidR="00F93197" w:rsidRPr="005E4395">
        <w:rPr>
          <w:rFonts w:ascii="Times New Roman" w:hAnsi="Times New Roman" w:cs="Times New Roman"/>
          <w:i/>
          <w:iCs/>
          <w:color w:val="000000" w:themeColor="text1"/>
        </w:rPr>
        <w:t>overall internal capability</w:t>
      </w:r>
      <w:r w:rsidR="00F93197" w:rsidRPr="005E4395">
        <w:rPr>
          <w:rFonts w:ascii="Times New Roman" w:hAnsi="Times New Roman" w:cs="Times New Roman"/>
          <w:color w:val="000000" w:themeColor="text1"/>
        </w:rPr>
        <w:t xml:space="preserve"> of an individual to manage key challenging features of intercultural communication” (p. 259). In brief, an individual approach to ICC conceptualizes it as deriving from individual differences. </w:t>
      </w:r>
      <w:r w:rsidRPr="005E4395">
        <w:rPr>
          <w:rFonts w:ascii="Times New Roman" w:hAnsi="Times New Roman" w:cs="Times New Roman"/>
          <w:color w:val="000000" w:themeColor="text1"/>
        </w:rPr>
        <w:t xml:space="preserve">Thus, the locus of competence rests within the individual. </w:t>
      </w:r>
    </w:p>
    <w:p w14:paraId="7C35E8F5" w14:textId="41364A71" w:rsidR="00F4275C" w:rsidRPr="005E4395" w:rsidRDefault="00F4275C" w:rsidP="00F4275C">
      <w:pPr>
        <w:shd w:val="clear" w:color="auto" w:fill="FFFFFF"/>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Many conceptualizations reflect the individual perspective. For Chen and Starosta (1996), ICC consists of affective, cognitive, and behavioral characteristics that help the individual acknowledge, respect, tolerate, and integrate cultural differences. In Byram and colleagues' (Byram, 1997, 2003, 2009; Byram et al., 2001) framework, ICC refers to a repertoire of appropriate attitudes, cultural knowledge, interpreting and relating skills, critical cultural awareness, and interaction skills that a communicator has. Ang and Van Dyne (2008) equated </w:t>
      </w:r>
      <w:r w:rsidRPr="005E4395">
        <w:rPr>
          <w:rFonts w:ascii="Times New Roman" w:hAnsi="Times New Roman" w:cs="Times New Roman"/>
          <w:color w:val="000000" w:themeColor="text1"/>
        </w:rPr>
        <w:lastRenderedPageBreak/>
        <w:t xml:space="preserve">ICC with a concept called </w:t>
      </w:r>
      <w:r w:rsidR="00EA5402"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cultural intelligence,” referring to one</w:t>
      </w:r>
      <w:r w:rsidR="00EA5402"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s orientation to</w:t>
      </w:r>
      <w:r w:rsidR="00EA5402"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function effectively in culturally diverse settings. Somewhat analogous to cognitive intelligence and emotional intelligence (Mayer &amp; Salovey, 1993), cultural intelligence is believed to be rooted in a person's genetic, dispositional, and personality-related underpinnings (Ang et al., 2020). Thus, cultural intelligence is a representative framework that approaches competence as internal to the individual.</w:t>
      </w:r>
    </w:p>
    <w:p w14:paraId="129ED1A3" w14:textId="65016381" w:rsidR="00E91E51" w:rsidRPr="005E4395" w:rsidRDefault="00E91E51" w:rsidP="00E91E51">
      <w:pPr>
        <w:shd w:val="clear" w:color="auto" w:fill="FFFFFF"/>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Furthermore, the individual perspective also regards ICC as rooted in personality. Van der Zee and van Oudenhoven (2000, 2001, 2013) used the term “multicultural personality” to illustrate that certain personality traits can orient a person to act in specific ways in culturally diverse settings. They have summarized a five-factor model that includes the traits of cultural empathy, flexibility, open-mindedness, emotional stability, and social initiative to predict an individual's performance in intercultural settings (the model will be detailed in a later section). Common to these frameworks is that the individual communicator is the unit of analysis and the primary variable believe</w:t>
      </w:r>
      <w:r w:rsidR="005B002D" w:rsidRPr="005E4395">
        <w:rPr>
          <w:rFonts w:ascii="Times New Roman" w:hAnsi="Times New Roman" w:cs="Times New Roman"/>
          <w:color w:val="000000" w:themeColor="text1"/>
        </w:rPr>
        <w:t>d</w:t>
      </w:r>
      <w:r w:rsidRPr="005E4395">
        <w:rPr>
          <w:rFonts w:ascii="Times New Roman" w:hAnsi="Times New Roman" w:cs="Times New Roman"/>
          <w:color w:val="000000" w:themeColor="text1"/>
        </w:rPr>
        <w:t xml:space="preserve"> to serve as the foundation for competence. </w:t>
      </w:r>
    </w:p>
    <w:p w14:paraId="71DD0E23" w14:textId="37587FB2" w:rsidR="00E91E51" w:rsidRPr="005E4395" w:rsidRDefault="00E91E51" w:rsidP="00E91E51">
      <w:pPr>
        <w:shd w:val="clear" w:color="auto" w:fill="FFFFFF"/>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shd w:val="clear" w:color="auto" w:fill="FFFFFF"/>
        </w:rPr>
        <w:t xml:space="preserve">Another line of scholarship takes a relational entry point to understanding ICC. The relational paradigm considers ICC to develop in interactions and relationships between people rather than </w:t>
      </w:r>
      <w:r w:rsidR="005B002D" w:rsidRPr="005E4395">
        <w:rPr>
          <w:rFonts w:ascii="Times New Roman" w:hAnsi="Times New Roman" w:cs="Times New Roman"/>
          <w:color w:val="000000" w:themeColor="text1"/>
          <w:shd w:val="clear" w:color="auto" w:fill="FFFFFF"/>
        </w:rPr>
        <w:t xml:space="preserve">within </w:t>
      </w:r>
      <w:r w:rsidRPr="005E4395">
        <w:rPr>
          <w:rFonts w:ascii="Times New Roman" w:hAnsi="Times New Roman" w:cs="Times New Roman"/>
          <w:color w:val="000000" w:themeColor="text1"/>
          <w:shd w:val="clear" w:color="auto" w:fill="FFFFFF"/>
        </w:rPr>
        <w:t xml:space="preserve">an individual (e.g., Abe &amp; Wiseman, 1983; Hammer, 1987; Spitzberg, 1991). The relational perspective equates competence with evaluative impressions interactants make of each other (Spitzberg &amp; Changnon, 2009). “Competence is an impression, not a behavior; an inference one makes, not an action one takes; an evaluation, not a performance” (Koester &amp; Lustig, 2015, p. 20). This statement verifies the subjective nature of competence. ICC exists only when the conversational partner perceives a person to be competent. This idea is reflected in the definition </w:t>
      </w:r>
      <w:r w:rsidR="005B002D" w:rsidRPr="005E4395">
        <w:rPr>
          <w:rFonts w:ascii="Times New Roman" w:hAnsi="Times New Roman" w:cs="Times New Roman"/>
          <w:color w:val="000000" w:themeColor="text1"/>
          <w:shd w:val="clear" w:color="auto" w:fill="FFFFFF"/>
        </w:rPr>
        <w:t xml:space="preserve">of </w:t>
      </w:r>
      <w:r w:rsidRPr="005E4395">
        <w:rPr>
          <w:rFonts w:ascii="Times New Roman" w:hAnsi="Times New Roman" w:cs="Times New Roman"/>
          <w:color w:val="000000" w:themeColor="text1"/>
          <w:shd w:val="clear" w:color="auto" w:fill="FFFFFF"/>
        </w:rPr>
        <w:t xml:space="preserve">ICC </w:t>
      </w:r>
      <w:r w:rsidR="005B002D" w:rsidRPr="005E4395">
        <w:rPr>
          <w:rFonts w:ascii="Times New Roman" w:hAnsi="Times New Roman" w:cs="Times New Roman"/>
          <w:color w:val="000000" w:themeColor="text1"/>
          <w:shd w:val="clear" w:color="auto" w:fill="FFFFFF"/>
        </w:rPr>
        <w:t>as</w:t>
      </w:r>
      <w:r w:rsidRPr="005E4395">
        <w:rPr>
          <w:rFonts w:ascii="Times New Roman" w:hAnsi="Times New Roman" w:cs="Times New Roman"/>
          <w:color w:val="000000" w:themeColor="text1"/>
          <w:shd w:val="clear" w:color="auto" w:fill="FFFFFF"/>
        </w:rPr>
        <w:t xml:space="preserve"> the</w:t>
      </w:r>
      <w:r w:rsidRPr="005E4395">
        <w:rPr>
          <w:rFonts w:ascii="Times New Roman" w:hAnsi="Times New Roman" w:cs="Times New Roman"/>
          <w:i/>
          <w:iCs/>
          <w:color w:val="000000" w:themeColor="text1"/>
          <w:shd w:val="clear" w:color="auto" w:fill="FFFFFF"/>
        </w:rPr>
        <w:t> impression</w:t>
      </w:r>
      <w:r w:rsidRPr="005E4395">
        <w:rPr>
          <w:rFonts w:ascii="Times New Roman" w:hAnsi="Times New Roman" w:cs="Times New Roman"/>
          <w:color w:val="000000" w:themeColor="text1"/>
          <w:shd w:val="clear" w:color="auto" w:fill="FFFFFF"/>
        </w:rPr>
        <w:t xml:space="preserve"> that communicative behaviors are appropriate and effective </w:t>
      </w:r>
      <w:r w:rsidRPr="005E4395">
        <w:rPr>
          <w:rFonts w:ascii="Times New Roman" w:hAnsi="Times New Roman" w:cs="Times New Roman"/>
          <w:color w:val="000000" w:themeColor="text1"/>
          <w:shd w:val="clear" w:color="auto" w:fill="FFFFFF"/>
        </w:rPr>
        <w:lastRenderedPageBreak/>
        <w:t>in a given context (Spitzberg, 1991; Spitzberg &amp; Cupach, 1984). Hence, the relational approach conceives interacting dyads as the focal units of analysis.</w:t>
      </w:r>
    </w:p>
    <w:p w14:paraId="15E1F00F" w14:textId="377CF24F" w:rsidR="00E91E51" w:rsidRPr="005E4395" w:rsidRDefault="00E91E51" w:rsidP="00E91E51">
      <w:pPr>
        <w:shd w:val="clear" w:color="auto" w:fill="FFFFFF"/>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shd w:val="clear" w:color="auto" w:fill="FFFFFF"/>
        </w:rPr>
        <w:t>Earlier relational models of ICC were adapted from those of general communication competence. In those frameworks (e.g., Imahori &amp; Lanigan, 1989; Spitzberg, 1991; Spitzberg &amp; Hecht, 1984)</w:t>
      </w:r>
      <w:r w:rsidR="00864431" w:rsidRPr="005E4395">
        <w:rPr>
          <w:rFonts w:ascii="Times New Roman" w:hAnsi="Times New Roman" w:cs="Times New Roman"/>
          <w:color w:val="000000" w:themeColor="text1"/>
          <w:shd w:val="clear" w:color="auto" w:fill="FFFFFF"/>
        </w:rPr>
        <w:t>, ICC</w:t>
      </w:r>
      <w:r w:rsidRPr="005E4395">
        <w:rPr>
          <w:rFonts w:ascii="Times New Roman" w:hAnsi="Times New Roman" w:cs="Times New Roman"/>
          <w:color w:val="000000" w:themeColor="text1"/>
          <w:shd w:val="clear" w:color="auto" w:fill="FFFFFF"/>
        </w:rPr>
        <w:t xml:space="preserve"> was considered to equate to interpersonal competence, in the special context of intercultural communication. In general, interpersonal competence is evaluated based on the extent to which an interpersonal relationship is developed through communication (Rubin &amp; Martin, 1994). Thus, Imahori and Lanigan (1989) argued that ICC should also be assessed based on the degree to which the communicators perceive intercultural interactions have achieved relational outcomes (also see Spitzberg, 1991; Spitzberg&amp; Hecht, 1984). Relational outcomes include, for example, relational satisfaction, intimacy, attraction, uncertainty reduction, relational validation, mutual trust, social support, network integration, and so forth (Imahori &amp; Lanigan, 1989; Spitzberg, 1991; Spitzberg &amp; Hecht, 1984). The major difference between ICC and communication competence lies in the obstacles created in achieving these relational outcomes by communicators’ cultural identities.   </w:t>
      </w:r>
    </w:p>
    <w:p w14:paraId="17C3319D" w14:textId="77777777" w:rsidR="00E91E51" w:rsidRPr="005E4395" w:rsidRDefault="00E91E51" w:rsidP="00E91E51">
      <w:pPr>
        <w:shd w:val="clear" w:color="auto" w:fill="FFFFFF"/>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shd w:val="clear" w:color="auto" w:fill="FFFFFF"/>
        </w:rPr>
        <w:t xml:space="preserve">In a similar vein, communication accommodation theory, which explains how and why people accommodate their communicative behaviors to the actions of others in intercultural communication, is related to ICC (Gallois et al., 1995, 1988, 2005). According to the theory, one’s adaptive or non-adaptive communication behaviors will be evaluated by their partner. Such evaluations directly relate to communication outcomes. When one evaluates the partner’s adaptive behaviors as accurate, well-intended, and appropriate for their cultures, then one will be more engaged in the interaction and willing to communicate more in the future (outcomes). In this case, the partner is judged as interculturally competent. If one does not appreciate the </w:t>
      </w:r>
      <w:r w:rsidRPr="005E4395">
        <w:rPr>
          <w:rFonts w:ascii="Times New Roman" w:hAnsi="Times New Roman" w:cs="Times New Roman"/>
          <w:color w:val="000000" w:themeColor="text1"/>
          <w:shd w:val="clear" w:color="auto" w:fill="FFFFFF"/>
        </w:rPr>
        <w:lastRenderedPageBreak/>
        <w:t xml:space="preserve">partner’s accommodating behaviors, one will not intend future interactions. In this sense, the partner is perceived as incompetent. Hence, ICC captures one’s impression of their partner’s behaviors, leading to certain communication outcomes.  </w:t>
      </w:r>
    </w:p>
    <w:p w14:paraId="64F87CD1" w14:textId="77777777" w:rsidR="009F17CC" w:rsidRPr="005E4395" w:rsidRDefault="009F17CC" w:rsidP="009F17CC">
      <w:pPr>
        <w:shd w:val="clear" w:color="auto" w:fill="FFFFFF"/>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shd w:val="clear" w:color="auto" w:fill="FFFFFF"/>
        </w:rPr>
        <w:t>Haslett (2014, 2020) used a face model to describe ICC. Face is the positive regard for oneself and others in communication. Maintaining face in intercultural communication is complicated due to cultural differences. Nevertheless, a common face, or universal face, can be maintained by displaying respect to each other with human dignity. ICC is the extent to which both people feel their face is honored in an interaction. Thus, universal face is the communication outcome in this model (Haslett, 2014, 2020). The abovementioned models demonstrate that the relational perspective considers communication outcomes as essential parts of ICC’s conceptualization. Relational inquiries into ICC have moved the focal units of analysis for competence from the individual to the dyad.</w:t>
      </w:r>
    </w:p>
    <w:p w14:paraId="2BD9457A" w14:textId="77777777" w:rsidR="009F17CC" w:rsidRPr="005E4395" w:rsidRDefault="009F17CC" w:rsidP="009F17CC">
      <w:pPr>
        <w:shd w:val="clear" w:color="auto" w:fill="FFFFFF"/>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To summarize, the two perspectives hold essentially divergent opinions regarding the locus of competence. Although the individual perspective assumes a communication partner exists, it treats the individual as an isolated, independent unit to be observed and measured to assess one’s competence (Hammer, 2015; Smith, 1996; Spitzberg &amp; Changnon, 2009). The goal of the individual domain is to uncover a generalizable set of personal attributes that help a person overcome difficulties communicating with differences (Arasaratnam, 2009). In stark contrast, relational inquiries into competence emphasize the dialectical, ongoing, and subjective nature of communication for conceptualizing competence (Martin, 2015). Thus, the relational dyad is the focus of analysis. The relational perspective aims to understand what happens between the dyad members during a communication episode that leads to the impression of one’s competence. </w:t>
      </w:r>
    </w:p>
    <w:p w14:paraId="4BBE0004" w14:textId="4F689A76" w:rsidR="009F17CC" w:rsidRPr="005E4395" w:rsidRDefault="009F17CC" w:rsidP="009F17CC">
      <w:pPr>
        <w:shd w:val="clear" w:color="auto" w:fill="FFFFFF"/>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 xml:space="preserve">The two paradigms also diverge regarding how interactional outcomes should be conceptually treated for ICC. From an individual viewpoint, Kim (1991) contended that ICC should be conceptually distinguished from performance or outcomes, in that what one is able to do is fundamentally different from what one finally achieves, depending on the strength of this ability. One may not act out their competence </w:t>
      </w:r>
      <w:r w:rsidR="00864431" w:rsidRPr="005E4395">
        <w:rPr>
          <w:rFonts w:ascii="Times New Roman" w:hAnsi="Times New Roman" w:cs="Times New Roman"/>
          <w:color w:val="000000" w:themeColor="text1"/>
        </w:rPr>
        <w:t>o</w:t>
      </w:r>
      <w:r w:rsidRPr="005E4395">
        <w:rPr>
          <w:rFonts w:ascii="Times New Roman" w:hAnsi="Times New Roman" w:cs="Times New Roman"/>
          <w:color w:val="000000" w:themeColor="text1"/>
        </w:rPr>
        <w:t>n some occasions, but it does not mean that one is</w:t>
      </w:r>
      <w:r w:rsidR="00094D7C"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thereof</w:t>
      </w:r>
      <w:r w:rsidR="00094D7C"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incompetent. To illustrate, a competent driver with good driving skills may still </w:t>
      </w:r>
      <w:r w:rsidR="00094D7C" w:rsidRPr="005E4395">
        <w:rPr>
          <w:rFonts w:ascii="Times New Roman" w:hAnsi="Times New Roman" w:cs="Times New Roman"/>
          <w:color w:val="000000" w:themeColor="text1"/>
        </w:rPr>
        <w:t>have</w:t>
      </w:r>
      <w:r w:rsidRPr="005E4395">
        <w:rPr>
          <w:rFonts w:ascii="Times New Roman" w:hAnsi="Times New Roman" w:cs="Times New Roman"/>
          <w:color w:val="000000" w:themeColor="text1"/>
        </w:rPr>
        <w:t xml:space="preserve"> a traffic accident due to uncontrollable external factors (Kim, 1991). The relational perspective, though, is outcome-oriented: whether an interaction is deemed competent depends on how the interactants evaluate the outcomes of their communication. People may have very different ideas about what is appropriate or effective in accordance with their cultural identities and their partners’ (Collier, 2015). One’s ability to impress a partner in one communication setting does not guarantee that the same would occur in another situation (Smith, 1996). Thus, “individuals can be both communicatively competent and not competent” (Martin, 2015, p. 7). In a nutshell, the relational perspective presumes that ICC is relationally contingent and, thereupon, inevitably links to interpersonal products (Smith, 1996). </w:t>
      </w:r>
    </w:p>
    <w:p w14:paraId="6FD42679" w14:textId="5DF9EF49" w:rsidR="009F17CC" w:rsidRPr="005E4395" w:rsidRDefault="009F17CC" w:rsidP="009F17CC">
      <w:pPr>
        <w:shd w:val="clear" w:color="auto" w:fill="FFFFFF"/>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shd w:val="clear" w:color="auto" w:fill="FFFFFF"/>
        </w:rPr>
        <w:t xml:space="preserve">To date, the individual approach that defines competence based on personal attributes is still the mainstream paradigm in ICC research (Hammer, 2015). However, it has considerable limitations. Firstly, the interest in finding universal factors that can facilitate competent intercultural communication while minimizing confounding variables (Chi &amp; Suthers, 2015). Given this approach, individual inquiries into ICC often fail to account for the influence of interactive and relational dynamics (Smith, 1996). That is, competence factors under the individual-based frameworks are decontextualized from the social environment in which communication occurs (Chi &amp; Suthers, 2015). Collier (1998) questioned the so-called universal </w:t>
      </w:r>
      <w:r w:rsidRPr="005E4395">
        <w:rPr>
          <w:rFonts w:ascii="Times New Roman" w:hAnsi="Times New Roman" w:cs="Times New Roman"/>
          <w:color w:val="000000" w:themeColor="text1"/>
          <w:shd w:val="clear" w:color="auto" w:fill="FFFFFF"/>
        </w:rPr>
        <w:lastRenderedPageBreak/>
        <w:t xml:space="preserve">repertoire of constituents of competence by asking, “Competence and acceptance from whom? Who decides the criteria? Who does not?” (p. 142). Therefore, assuming the communicator as an isolated, independent unit is problematic. </w:t>
      </w:r>
    </w:p>
    <w:p w14:paraId="3F0029FF" w14:textId="10AE6D85" w:rsidR="009F17CC" w:rsidRPr="005E4395" w:rsidRDefault="009F17CC" w:rsidP="001938C7">
      <w:pPr>
        <w:shd w:val="clear" w:color="auto" w:fill="FFFFFF"/>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shd w:val="clear" w:color="auto" w:fill="FFFFFF"/>
        </w:rPr>
        <w:t xml:space="preserve">Furthermore, individual-based conceptualizations </w:t>
      </w:r>
      <w:r w:rsidR="001938C7" w:rsidRPr="005E4395">
        <w:rPr>
          <w:rFonts w:ascii="Times New Roman" w:hAnsi="Times New Roman" w:cs="Times New Roman"/>
          <w:color w:val="000000" w:themeColor="text1"/>
          <w:shd w:val="clear" w:color="auto" w:fill="FFFFFF"/>
        </w:rPr>
        <w:t xml:space="preserve">did not consider interactional outcomes such as relationship development as part of ICC, which </w:t>
      </w:r>
      <w:r w:rsidRPr="005E4395">
        <w:rPr>
          <w:rFonts w:ascii="Times New Roman" w:hAnsi="Times New Roman" w:cs="Times New Roman"/>
          <w:color w:val="000000" w:themeColor="text1"/>
          <w:shd w:val="clear" w:color="auto" w:fill="FFFFFF"/>
        </w:rPr>
        <w:t>may have ignored the incongruity between internal competence and actual performance undertaken (Ruben, 2015). People with good intentions may not always exhibit the same goodness in their behaviors toward their interactions partner</w:t>
      </w:r>
      <w:r w:rsidR="001938C7" w:rsidRPr="005E4395">
        <w:rPr>
          <w:rFonts w:ascii="Times New Roman" w:hAnsi="Times New Roman" w:cs="Times New Roman"/>
          <w:color w:val="000000" w:themeColor="text1"/>
          <w:shd w:val="clear" w:color="auto" w:fill="FFFFFF"/>
        </w:rPr>
        <w:t xml:space="preserve"> </w:t>
      </w:r>
      <w:r w:rsidRPr="005E4395">
        <w:rPr>
          <w:rFonts w:ascii="Times New Roman" w:hAnsi="Times New Roman" w:cs="Times New Roman"/>
          <w:color w:val="000000" w:themeColor="text1"/>
          <w:shd w:val="clear" w:color="auto" w:fill="FFFFFF"/>
        </w:rPr>
        <w:t xml:space="preserve">(Ruben, 2015). Hence, the relational perspective argues that communication competence is an </w:t>
      </w:r>
      <w:r w:rsidRPr="005E4395">
        <w:rPr>
          <w:rFonts w:ascii="Times New Roman" w:hAnsi="Times New Roman" w:cs="Times New Roman"/>
          <w:i/>
          <w:iCs/>
          <w:color w:val="000000" w:themeColor="text1"/>
          <w:shd w:val="clear" w:color="auto" w:fill="FFFFFF"/>
        </w:rPr>
        <w:t>interpersonal</w:t>
      </w:r>
      <w:r w:rsidRPr="005E4395">
        <w:rPr>
          <w:rFonts w:ascii="Times New Roman" w:hAnsi="Times New Roman" w:cs="Times New Roman"/>
          <w:color w:val="000000" w:themeColor="text1"/>
          <w:shd w:val="clear" w:color="auto" w:fill="FFFFFF"/>
        </w:rPr>
        <w:t xml:space="preserve"> rather than </w:t>
      </w:r>
      <w:r w:rsidRPr="005E4395">
        <w:rPr>
          <w:rFonts w:ascii="Times New Roman" w:hAnsi="Times New Roman" w:cs="Times New Roman"/>
          <w:i/>
          <w:iCs/>
          <w:color w:val="000000" w:themeColor="text1"/>
          <w:shd w:val="clear" w:color="auto" w:fill="FFFFFF"/>
        </w:rPr>
        <w:t xml:space="preserve">intrapersonal </w:t>
      </w:r>
      <w:r w:rsidRPr="005E4395">
        <w:rPr>
          <w:rFonts w:ascii="Times New Roman" w:hAnsi="Times New Roman" w:cs="Times New Roman"/>
          <w:color w:val="000000" w:themeColor="text1"/>
          <w:shd w:val="clear" w:color="auto" w:fill="FFFFFF"/>
        </w:rPr>
        <w:t xml:space="preserve">construct; the evaluation of competence should take what is expressed between people into consideration (Smith, 1996). </w:t>
      </w:r>
    </w:p>
    <w:p w14:paraId="59503AC7" w14:textId="77777777" w:rsidR="00DB1280" w:rsidRPr="005E4395" w:rsidRDefault="00DB1280" w:rsidP="00DB1280">
      <w:pPr>
        <w:shd w:val="clear" w:color="auto" w:fill="FFFFFF"/>
        <w:adjustRightInd w:val="0"/>
        <w:snapToGrid w:val="0"/>
        <w:spacing w:line="480" w:lineRule="auto"/>
        <w:ind w:firstLineChars="300" w:firstLine="720"/>
        <w:rPr>
          <w:rFonts w:ascii="Times New Roman" w:hAnsi="Times New Roman" w:cs="Times New Roman"/>
          <w:color w:val="000000" w:themeColor="text1"/>
          <w:shd w:val="clear" w:color="auto" w:fill="FFFFFF"/>
        </w:rPr>
      </w:pPr>
      <w:bookmarkStart w:id="26" w:name="_Toc148645595"/>
      <w:r w:rsidRPr="005E4395">
        <w:rPr>
          <w:rFonts w:ascii="Times New Roman" w:hAnsi="Times New Roman" w:cs="Times New Roman"/>
          <w:color w:val="000000" w:themeColor="text1"/>
          <w:shd w:val="clear" w:color="auto" w:fill="FFFFFF"/>
        </w:rPr>
        <w:t>Due to these shortcomings, researchers often call for more studies that move beyond the individual focus toward a relational perspective on ICC (e.g., Chen, 2014; Deardorff, 2009). A relational perspective allows for more sophisticated modeling of competence, as located in an interaction per se (Spitzberg &amp; Changnon, 2009). Nevertheless, current relational conceptualizations of ICC have problems as well. A major concern is with the operationalization of ICC, which, in this perspective, is subjectively judged by the communication partners. This means that perceived competence can be inconsistent across different people, situations, relationships, and encounters (Kim, 1991). Consequently, it is difficult, if not impossible, to establish generalizable evaluation standards and tools for relational ICC that can be applied universally. Due to this dilemma, individual-focused explanations remain the most intuitive theoretical and measurement approach in the ICC literature, despite decades of attempts to incorporate more interactional, relational, and contextual dynamics into the research (Spitzberg &amp; Changnon, 2009).</w:t>
      </w:r>
    </w:p>
    <w:p w14:paraId="75EBC7A5" w14:textId="7AFA91EE" w:rsidR="00DB1280" w:rsidRPr="005E4395" w:rsidRDefault="00DB1280" w:rsidP="00DB1280">
      <w:pPr>
        <w:shd w:val="clear" w:color="auto" w:fill="FFFFFF"/>
        <w:adjustRightInd w:val="0"/>
        <w:snapToGrid w:val="0"/>
        <w:spacing w:line="480" w:lineRule="auto"/>
        <w:ind w:firstLineChars="300" w:firstLine="720"/>
        <w:rPr>
          <w:b/>
          <w:bCs/>
          <w:color w:val="000000" w:themeColor="text1"/>
        </w:rPr>
      </w:pPr>
      <w:r w:rsidRPr="005E4395">
        <w:rPr>
          <w:rFonts w:ascii="Times New Roman" w:hAnsi="Times New Roman" w:cs="Times New Roman"/>
          <w:color w:val="000000" w:themeColor="text1"/>
          <w:shd w:val="clear" w:color="auto" w:fill="FFFFFF"/>
        </w:rPr>
        <w:lastRenderedPageBreak/>
        <w:t xml:space="preserve">With these many disagreements, can researchers reconcile ideas of the two perspectives for a more integrated, comprehensive understanding of the concept? Since both domains have their pros and cons, how can researchers embrace the strengths of each? This dissertation aims to bring together the individual and relational traditions of ICC research by examining its locus. If ICC is an internal concept, there should be some stable traits inside the individual that can facilitate their competent performance in intercultural settings. If ICC is a relational construct, the social environment constructed by one’s immediate relationships should </w:t>
      </w:r>
      <w:r w:rsidR="002B2FC5" w:rsidRPr="005E4395">
        <w:rPr>
          <w:rFonts w:ascii="Times New Roman" w:hAnsi="Times New Roman" w:cs="Times New Roman"/>
          <w:color w:val="000000" w:themeColor="text1"/>
          <w:shd w:val="clear" w:color="auto" w:fill="FFFFFF"/>
        </w:rPr>
        <w:t xml:space="preserve">influence </w:t>
      </w:r>
      <w:r w:rsidRPr="005E4395">
        <w:rPr>
          <w:rFonts w:ascii="Times New Roman" w:hAnsi="Times New Roman" w:cs="Times New Roman"/>
          <w:color w:val="000000" w:themeColor="text1"/>
          <w:shd w:val="clear" w:color="auto" w:fill="FFFFFF"/>
        </w:rPr>
        <w:t>one’s competence. With technological advancement</w:t>
      </w:r>
      <w:r w:rsidR="001F7F26" w:rsidRPr="005E4395">
        <w:rPr>
          <w:rFonts w:ascii="Times New Roman" w:hAnsi="Times New Roman" w:cs="Times New Roman"/>
          <w:color w:val="000000" w:themeColor="text1"/>
          <w:shd w:val="clear" w:color="auto" w:fill="FFFFFF"/>
        </w:rPr>
        <w:t>s</w:t>
      </w:r>
      <w:r w:rsidRPr="005E4395">
        <w:rPr>
          <w:rFonts w:ascii="Times New Roman" w:hAnsi="Times New Roman" w:cs="Times New Roman"/>
          <w:color w:val="000000" w:themeColor="text1"/>
          <w:shd w:val="clear" w:color="auto" w:fill="FFFFFF"/>
        </w:rPr>
        <w:t xml:space="preserve"> in recent years, computer programs for social network analysis have been invented, which makes </w:t>
      </w:r>
      <w:r w:rsidR="001F7F26" w:rsidRPr="005E4395">
        <w:rPr>
          <w:rFonts w:ascii="Times New Roman" w:hAnsi="Times New Roman" w:cs="Times New Roman"/>
          <w:color w:val="000000" w:themeColor="text1"/>
          <w:shd w:val="clear" w:color="auto" w:fill="FFFFFF"/>
        </w:rPr>
        <w:t xml:space="preserve">it possible to operationalize and </w:t>
      </w:r>
      <w:r w:rsidRPr="005E4395">
        <w:rPr>
          <w:rFonts w:ascii="Times New Roman" w:hAnsi="Times New Roman" w:cs="Times New Roman"/>
          <w:color w:val="000000" w:themeColor="text1"/>
          <w:shd w:val="clear" w:color="auto" w:fill="FFFFFF"/>
        </w:rPr>
        <w:t>study relational ICC (Chi &amp; Martin, 2020). Accordingly, this dissertation will use the social network analysis method to examine these ideas, under the theoretical underpinnings of social networks and personality traits. Later sections of this dissertation will detail these theoretical frameworks further and propose research questions and hypotheses for the dissertation study, anchored in these considerations.</w:t>
      </w:r>
      <w:r w:rsidRPr="005E4395">
        <w:rPr>
          <w:color w:val="000000" w:themeColor="text1"/>
        </w:rPr>
        <w:t xml:space="preserve"> </w:t>
      </w:r>
    </w:p>
    <w:p w14:paraId="21212E5E" w14:textId="53DE2E62" w:rsidR="00BD43D9" w:rsidRPr="005E4395" w:rsidRDefault="00BD43D9" w:rsidP="00AE44B5">
      <w:pPr>
        <w:pStyle w:val="2"/>
      </w:pPr>
      <w:bookmarkStart w:id="27" w:name="_Toc162307839"/>
      <w:bookmarkStart w:id="28" w:name="_Toc165226046"/>
      <w:r w:rsidRPr="005E4395">
        <w:t>Intercultural Competence as Behavioral Orientation</w:t>
      </w:r>
      <w:bookmarkStart w:id="29" w:name="_Toc141959920"/>
      <w:bookmarkStart w:id="30" w:name="_Toc141959987"/>
      <w:bookmarkEnd w:id="26"/>
      <w:bookmarkEnd w:id="27"/>
      <w:bookmarkEnd w:id="28"/>
      <w:r w:rsidRPr="005E4395">
        <w:t xml:space="preserve"> </w:t>
      </w:r>
      <w:bookmarkEnd w:id="29"/>
      <w:bookmarkEnd w:id="30"/>
    </w:p>
    <w:p w14:paraId="3E59EDB9" w14:textId="354C19B5" w:rsidR="00DB1280" w:rsidRPr="005E4395" w:rsidRDefault="00DB1280" w:rsidP="00992FC5">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The concept of ICC should be defined further for the purposes of this dissertation, beyond the definition provided in the introductory section. Kealey’s (2015) argu</w:t>
      </w:r>
      <w:r w:rsidR="001938C7" w:rsidRPr="005E4395">
        <w:rPr>
          <w:rFonts w:ascii="Times New Roman" w:hAnsi="Times New Roman" w:cs="Times New Roman"/>
          <w:color w:val="000000" w:themeColor="text1"/>
        </w:rPr>
        <w:t>ed</w:t>
      </w:r>
      <w:r w:rsidRPr="005E4395">
        <w:rPr>
          <w:rFonts w:ascii="Times New Roman" w:hAnsi="Times New Roman" w:cs="Times New Roman"/>
          <w:color w:val="000000" w:themeColor="text1"/>
        </w:rPr>
        <w:t xml:space="preserve"> that defining ICC in terms of interaction behaviors </w:t>
      </w:r>
      <w:r w:rsidR="001938C7" w:rsidRPr="005E4395">
        <w:rPr>
          <w:rFonts w:ascii="Times New Roman" w:hAnsi="Times New Roman" w:cs="Times New Roman"/>
          <w:color w:val="000000" w:themeColor="text1"/>
        </w:rPr>
        <w:t>was</w:t>
      </w:r>
      <w:r w:rsidRPr="005E4395">
        <w:rPr>
          <w:rFonts w:ascii="Times New Roman" w:hAnsi="Times New Roman" w:cs="Times New Roman"/>
          <w:color w:val="000000" w:themeColor="text1"/>
        </w:rPr>
        <w:t xml:space="preserve"> the most promising way to predict successful intercultural communication. </w:t>
      </w:r>
      <w:r w:rsidR="001938C7" w:rsidRPr="005E4395">
        <w:rPr>
          <w:rFonts w:ascii="Times New Roman" w:hAnsi="Times New Roman" w:cs="Times New Roman"/>
          <w:color w:val="000000" w:themeColor="text1"/>
        </w:rPr>
        <w:t xml:space="preserve">I agree with Kealey’s statement in that </w:t>
      </w:r>
      <w:r w:rsidRPr="005E4395">
        <w:rPr>
          <w:rFonts w:ascii="Times New Roman" w:hAnsi="Times New Roman" w:cs="Times New Roman"/>
          <w:color w:val="000000" w:themeColor="text1"/>
        </w:rPr>
        <w:t xml:space="preserve">the core of </w:t>
      </w:r>
      <w:r w:rsidR="00992FC5" w:rsidRPr="005E4395">
        <w:rPr>
          <w:rFonts w:ascii="Times New Roman" w:hAnsi="Times New Roman" w:cs="Times New Roman"/>
          <w:color w:val="000000" w:themeColor="text1"/>
        </w:rPr>
        <w:t xml:space="preserve">communication competence </w:t>
      </w:r>
      <w:r w:rsidRPr="005E4395">
        <w:rPr>
          <w:rFonts w:ascii="Times New Roman" w:hAnsi="Times New Roman" w:cs="Times New Roman"/>
          <w:color w:val="000000" w:themeColor="text1"/>
        </w:rPr>
        <w:t>should be the art of communicating</w:t>
      </w:r>
      <w:r w:rsidR="00992FC5" w:rsidRPr="005E4395">
        <w:rPr>
          <w:rFonts w:ascii="Times New Roman" w:hAnsi="Times New Roman" w:cs="Times New Roman"/>
          <w:color w:val="000000" w:themeColor="text1"/>
        </w:rPr>
        <w:t>, namely, the communication behavior</w:t>
      </w:r>
      <w:r w:rsidRPr="005E4395">
        <w:rPr>
          <w:rFonts w:ascii="Times New Roman" w:hAnsi="Times New Roman" w:cs="Times New Roman"/>
          <w:color w:val="000000" w:themeColor="text1"/>
        </w:rPr>
        <w:t xml:space="preserve"> (Smith, 1996). ICC </w:t>
      </w:r>
      <w:r w:rsidR="00992FC5" w:rsidRPr="005E4395">
        <w:rPr>
          <w:rFonts w:ascii="Times New Roman" w:hAnsi="Times New Roman" w:cs="Times New Roman"/>
          <w:color w:val="000000" w:themeColor="text1"/>
        </w:rPr>
        <w:t>should be</w:t>
      </w:r>
      <w:r w:rsidRPr="005E4395">
        <w:rPr>
          <w:rFonts w:ascii="Times New Roman" w:hAnsi="Times New Roman" w:cs="Times New Roman"/>
          <w:color w:val="000000" w:themeColor="text1"/>
        </w:rPr>
        <w:t xml:space="preserve"> behaviorally visible and meaningful to all parties involved in a communication episode (Blair, 2017). Accordingly, I adopt Schnabel’s (2015) definitional </w:t>
      </w:r>
      <w:r w:rsidRPr="005E4395">
        <w:rPr>
          <w:rFonts w:ascii="Times New Roman" w:hAnsi="Times New Roman" w:cs="Times New Roman"/>
          <w:color w:val="000000" w:themeColor="text1"/>
        </w:rPr>
        <w:lastRenderedPageBreak/>
        <w:t xml:space="preserve">framework, called the onion model, that refers to ICC as an overall behavioral orientation to interact adequately and effectively with people from different cultures. </w:t>
      </w:r>
    </w:p>
    <w:p w14:paraId="67054E6A" w14:textId="051D3CF9" w:rsidR="00596A20" w:rsidRPr="005E4395" w:rsidRDefault="00596A20" w:rsidP="00161D5A">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Defining ICC as a global behavioral tendency in intercultural settings implies that traits and relationships are understood as potential influencers of ICC, but not ICC constitutes per se. This idea corresponds to the onion model of ICC (Schnabel, 2015; Schnabel et al., 2015), in which personality traits, knowledge, and attitudes were considered the background determinants of ICC </w:t>
      </w:r>
      <w:r w:rsidR="001F7F26" w:rsidRPr="005E4395">
        <w:rPr>
          <w:rFonts w:ascii="Times New Roman" w:hAnsi="Times New Roman" w:cs="Times New Roman"/>
          <w:color w:val="000000" w:themeColor="text1"/>
        </w:rPr>
        <w:t xml:space="preserve">as </w:t>
      </w:r>
      <w:r w:rsidRPr="005E4395">
        <w:rPr>
          <w:rFonts w:ascii="Times New Roman" w:hAnsi="Times New Roman" w:cs="Times New Roman"/>
          <w:color w:val="000000" w:themeColor="text1"/>
        </w:rPr>
        <w:t>an outside layer</w:t>
      </w:r>
      <w:r w:rsidR="00C50A18" w:rsidRPr="005E4395">
        <w:rPr>
          <w:rFonts w:ascii="Times New Roman" w:hAnsi="Times New Roman" w:cs="Times New Roman"/>
          <w:color w:val="000000" w:themeColor="text1"/>
        </w:rPr>
        <w:t xml:space="preserve"> (see Figure1)</w:t>
      </w:r>
      <w:r w:rsidRPr="005E4395">
        <w:rPr>
          <w:rFonts w:ascii="Times New Roman" w:hAnsi="Times New Roman" w:cs="Times New Roman"/>
          <w:color w:val="000000" w:themeColor="text1"/>
        </w:rPr>
        <w:t xml:space="preserve">, instead of competence in and of themselves. I also disagree with Chi and Suthers’s (2015) operationalization, in which ICC was directly equated to one’s intercultural relations. Any form of competence does not come from a vacuum (Wiemann &amp; Kelly, 1981). If ICC is identical to one’s existing relationships, then where is this competence </w:t>
      </w:r>
      <w:r w:rsidR="001F7F26" w:rsidRPr="005E4395">
        <w:rPr>
          <w:rFonts w:ascii="Times New Roman" w:hAnsi="Times New Roman" w:cs="Times New Roman"/>
          <w:color w:val="000000" w:themeColor="text1"/>
        </w:rPr>
        <w:t xml:space="preserve">coming </w:t>
      </w:r>
      <w:r w:rsidRPr="005E4395">
        <w:rPr>
          <w:rFonts w:ascii="Times New Roman" w:hAnsi="Times New Roman" w:cs="Times New Roman"/>
          <w:color w:val="000000" w:themeColor="text1"/>
        </w:rPr>
        <w:t>from? Most of the time, it is the experience of interacting with others that exposes people to cultural differences, through which they learn, grow, and form some behavioral orientations</w:t>
      </w:r>
      <w:r w:rsidR="001F7F26" w:rsidRPr="005E4395">
        <w:rPr>
          <w:rFonts w:ascii="Times New Roman" w:hAnsi="Times New Roman" w:cs="Times New Roman"/>
          <w:color w:val="000000" w:themeColor="text1"/>
        </w:rPr>
        <w:t xml:space="preserve"> while</w:t>
      </w:r>
      <w:r w:rsidRPr="005E4395">
        <w:rPr>
          <w:rFonts w:ascii="Times New Roman" w:hAnsi="Times New Roman" w:cs="Times New Roman"/>
          <w:color w:val="000000" w:themeColor="text1"/>
        </w:rPr>
        <w:t xml:space="preserve"> responding to those differences. Hence, I maintain that one’s intercultural relationships are also facilitators of competence rather than competence by itself.</w:t>
      </w:r>
    </w:p>
    <w:p w14:paraId="0A38482E" w14:textId="73DB67AD" w:rsidR="003E09D4" w:rsidRPr="005E4395" w:rsidRDefault="003E09D4" w:rsidP="003E09D4">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The onion model (Schnabel, 2015; Schnabel et al., 2015), as an operational framework for the concept of ICC in this study, also proposes what constitutes ICC. Figure 1 and Table 1 present a summary of these components. In this framework, ICC consists of five behavioral-based constructs at the core that orient people to master intercultural situations. Firstly, the behavioral orientation toward </w:t>
      </w:r>
      <w:r w:rsidRPr="005E4395">
        <w:rPr>
          <w:rFonts w:ascii="Times New Roman" w:hAnsi="Times New Roman" w:cs="Times New Roman"/>
          <w:i/>
          <w:iCs/>
          <w:color w:val="000000" w:themeColor="text1"/>
        </w:rPr>
        <w:t>communication</w:t>
      </w:r>
      <w:r w:rsidRPr="005E4395">
        <w:rPr>
          <w:rFonts w:ascii="Times New Roman" w:hAnsi="Times New Roman" w:cs="Times New Roman"/>
          <w:color w:val="000000" w:themeColor="text1"/>
        </w:rPr>
        <w:t> probes into how people react to their intercultural interactions. This dimension contains four facets: </w:t>
      </w:r>
      <w:r w:rsidRPr="005E4395">
        <w:rPr>
          <w:rFonts w:ascii="Times New Roman" w:hAnsi="Times New Roman" w:cs="Times New Roman"/>
          <w:i/>
          <w:iCs/>
          <w:color w:val="000000" w:themeColor="text1"/>
        </w:rPr>
        <w:t>sensitivity</w:t>
      </w:r>
      <w:r w:rsidRPr="005E4395">
        <w:rPr>
          <w:rFonts w:ascii="Times New Roman" w:hAnsi="Times New Roman" w:cs="Times New Roman"/>
          <w:color w:val="000000" w:themeColor="text1"/>
        </w:rPr>
        <w:t> (being sensitive to nonverbal and verbal components of communication), </w:t>
      </w:r>
      <w:r w:rsidRPr="005E4395">
        <w:rPr>
          <w:rFonts w:ascii="Times New Roman" w:hAnsi="Times New Roman" w:cs="Times New Roman"/>
          <w:i/>
          <w:iCs/>
          <w:color w:val="000000" w:themeColor="text1"/>
        </w:rPr>
        <w:t>clarity</w:t>
      </w:r>
      <w:r w:rsidRPr="005E4395">
        <w:rPr>
          <w:rFonts w:ascii="Times New Roman" w:hAnsi="Times New Roman" w:cs="Times New Roman"/>
          <w:color w:val="000000" w:themeColor="text1"/>
        </w:rPr>
        <w:t> (effective articulation of messages), </w:t>
      </w:r>
      <w:r w:rsidRPr="005E4395">
        <w:rPr>
          <w:rFonts w:ascii="Times New Roman" w:hAnsi="Times New Roman" w:cs="Times New Roman"/>
          <w:i/>
          <w:iCs/>
          <w:color w:val="000000" w:themeColor="text1"/>
        </w:rPr>
        <w:t>flexibility</w:t>
      </w:r>
      <w:r w:rsidRPr="005E4395">
        <w:rPr>
          <w:rFonts w:ascii="Times New Roman" w:hAnsi="Times New Roman" w:cs="Times New Roman"/>
          <w:color w:val="000000" w:themeColor="text1"/>
        </w:rPr>
        <w:t> (being adaptive to the co-actor in accordance with the situation), and</w:t>
      </w:r>
      <w:r w:rsidRPr="005E4395">
        <w:rPr>
          <w:rFonts w:ascii="Times New Roman" w:hAnsi="Times New Roman" w:cs="Times New Roman"/>
          <w:i/>
          <w:iCs/>
          <w:color w:val="000000" w:themeColor="text1"/>
        </w:rPr>
        <w:t> perspective-taking</w:t>
      </w:r>
      <w:r w:rsidRPr="005E4395">
        <w:rPr>
          <w:rFonts w:ascii="Times New Roman" w:hAnsi="Times New Roman" w:cs="Times New Roman"/>
          <w:color w:val="000000" w:themeColor="text1"/>
        </w:rPr>
        <w:t xml:space="preserve"> (observing circumstances from another person’s point of view) in </w:t>
      </w:r>
      <w:r w:rsidRPr="005E4395">
        <w:rPr>
          <w:rFonts w:ascii="Times New Roman" w:hAnsi="Times New Roman" w:cs="Times New Roman"/>
          <w:color w:val="000000" w:themeColor="text1"/>
        </w:rPr>
        <w:lastRenderedPageBreak/>
        <w:t>communication. The second construct is</w:t>
      </w:r>
      <w:r w:rsidRPr="005E4395">
        <w:rPr>
          <w:rFonts w:ascii="Times New Roman" w:hAnsi="Times New Roman" w:cs="Times New Roman"/>
          <w:i/>
          <w:iCs/>
          <w:color w:val="000000" w:themeColor="text1"/>
        </w:rPr>
        <w:t> learning</w:t>
      </w:r>
      <w:r w:rsidRPr="005E4395">
        <w:rPr>
          <w:rFonts w:ascii="Times New Roman" w:hAnsi="Times New Roman" w:cs="Times New Roman"/>
          <w:color w:val="000000" w:themeColor="text1"/>
        </w:rPr>
        <w:t xml:space="preserve"> orientation, or the motivation to expand </w:t>
      </w:r>
      <w:r w:rsidR="001F7F26" w:rsidRPr="005E4395">
        <w:rPr>
          <w:rFonts w:ascii="Times New Roman" w:hAnsi="Times New Roman" w:cs="Times New Roman"/>
          <w:color w:val="000000" w:themeColor="text1"/>
        </w:rPr>
        <w:t xml:space="preserve">one’s </w:t>
      </w:r>
      <w:r w:rsidRPr="005E4395">
        <w:rPr>
          <w:rFonts w:ascii="Times New Roman" w:hAnsi="Times New Roman" w:cs="Times New Roman"/>
          <w:color w:val="000000" w:themeColor="text1"/>
        </w:rPr>
        <w:t>knowledge to perform better through learning in intercultural situations. Learning includes a </w:t>
      </w:r>
      <w:r w:rsidRPr="005E4395">
        <w:rPr>
          <w:rFonts w:ascii="Times New Roman" w:hAnsi="Times New Roman" w:cs="Times New Roman"/>
          <w:i/>
          <w:iCs/>
          <w:color w:val="000000" w:themeColor="text1"/>
        </w:rPr>
        <w:t>willingness to use a foreign language</w:t>
      </w:r>
      <w:r w:rsidRPr="005E4395">
        <w:rPr>
          <w:rFonts w:ascii="Times New Roman" w:hAnsi="Times New Roman" w:cs="Times New Roman"/>
          <w:color w:val="000000" w:themeColor="text1"/>
        </w:rPr>
        <w:t>, a </w:t>
      </w:r>
      <w:r w:rsidRPr="005E4395">
        <w:rPr>
          <w:rFonts w:ascii="Times New Roman" w:hAnsi="Times New Roman" w:cs="Times New Roman"/>
          <w:i/>
          <w:iCs/>
          <w:color w:val="000000" w:themeColor="text1"/>
        </w:rPr>
        <w:t>willingness to learn</w:t>
      </w:r>
      <w:r w:rsidRPr="005E4395">
        <w:rPr>
          <w:rFonts w:ascii="Times New Roman" w:hAnsi="Times New Roman" w:cs="Times New Roman"/>
          <w:color w:val="000000" w:themeColor="text1"/>
        </w:rPr>
        <w:t> new things and gain new insights with time investment, and purposefully </w:t>
      </w:r>
      <w:r w:rsidRPr="005E4395">
        <w:rPr>
          <w:rFonts w:ascii="Times New Roman" w:hAnsi="Times New Roman" w:cs="Times New Roman"/>
          <w:i/>
          <w:iCs/>
          <w:color w:val="000000" w:themeColor="text1"/>
        </w:rPr>
        <w:t>seeking information</w:t>
      </w:r>
      <w:r w:rsidRPr="005E4395">
        <w:rPr>
          <w:rFonts w:ascii="Times New Roman" w:hAnsi="Times New Roman" w:cs="Times New Roman"/>
          <w:color w:val="000000" w:themeColor="text1"/>
        </w:rPr>
        <w:t> about another culture. </w:t>
      </w:r>
    </w:p>
    <w:p w14:paraId="3C660281" w14:textId="42FA2DCD" w:rsidR="002717CB" w:rsidRPr="005E4395" w:rsidRDefault="003E09D4" w:rsidP="002717CB">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The next dimension, </w:t>
      </w:r>
      <w:r w:rsidRPr="005E4395">
        <w:rPr>
          <w:rFonts w:ascii="Times New Roman" w:hAnsi="Times New Roman" w:cs="Times New Roman"/>
          <w:i/>
          <w:iCs/>
          <w:color w:val="000000" w:themeColor="text1"/>
        </w:rPr>
        <w:t>social interaction, </w:t>
      </w:r>
      <w:r w:rsidRPr="005E4395">
        <w:rPr>
          <w:rFonts w:ascii="Times New Roman" w:hAnsi="Times New Roman" w:cs="Times New Roman"/>
          <w:color w:val="000000" w:themeColor="text1"/>
        </w:rPr>
        <w:t>is the tendency to build interpersonal relationships in a foreign country, including building </w:t>
      </w:r>
      <w:r w:rsidRPr="005E4395">
        <w:rPr>
          <w:rFonts w:ascii="Times New Roman" w:hAnsi="Times New Roman" w:cs="Times New Roman"/>
          <w:i/>
          <w:iCs/>
          <w:color w:val="000000" w:themeColor="text1"/>
        </w:rPr>
        <w:t>professional networks</w:t>
      </w:r>
      <w:r w:rsidRPr="005E4395">
        <w:rPr>
          <w:rFonts w:ascii="Times New Roman" w:hAnsi="Times New Roman" w:cs="Times New Roman"/>
          <w:color w:val="000000" w:themeColor="text1"/>
        </w:rPr>
        <w:t> </w:t>
      </w:r>
      <w:r w:rsidRPr="005E4395">
        <w:rPr>
          <w:rFonts w:ascii="Times New Roman" w:hAnsi="Times New Roman" w:cs="Times New Roman"/>
          <w:i/>
          <w:iCs/>
          <w:color w:val="000000" w:themeColor="text1"/>
        </w:rPr>
        <w:t>and trust relationships</w:t>
      </w:r>
      <w:r w:rsidRPr="005E4395">
        <w:rPr>
          <w:rFonts w:ascii="Times New Roman" w:hAnsi="Times New Roman" w:cs="Times New Roman"/>
          <w:color w:val="000000" w:themeColor="text1"/>
        </w:rPr>
        <w:t>, </w:t>
      </w:r>
      <w:r w:rsidRPr="005E4395">
        <w:rPr>
          <w:rFonts w:ascii="Times New Roman" w:hAnsi="Times New Roman" w:cs="Times New Roman"/>
          <w:i/>
          <w:iCs/>
          <w:color w:val="000000" w:themeColor="text1"/>
        </w:rPr>
        <w:t>integrating into a new group </w:t>
      </w:r>
      <w:r w:rsidRPr="005E4395">
        <w:rPr>
          <w:rFonts w:ascii="Times New Roman" w:hAnsi="Times New Roman" w:cs="Times New Roman"/>
          <w:color w:val="000000" w:themeColor="text1"/>
        </w:rPr>
        <w:t>easily, and </w:t>
      </w:r>
      <w:r w:rsidRPr="005E4395">
        <w:rPr>
          <w:rFonts w:ascii="Times New Roman" w:hAnsi="Times New Roman" w:cs="Times New Roman"/>
          <w:i/>
          <w:iCs/>
          <w:color w:val="000000" w:themeColor="text1"/>
        </w:rPr>
        <w:t>socializing</w:t>
      </w:r>
      <w:r w:rsidRPr="005E4395">
        <w:rPr>
          <w:rFonts w:ascii="Times New Roman" w:hAnsi="Times New Roman" w:cs="Times New Roman"/>
          <w:color w:val="000000" w:themeColor="text1"/>
        </w:rPr>
        <w:t> with new contacts. Fourthly, ICC requires</w:t>
      </w:r>
      <w:r w:rsidRPr="005E4395">
        <w:rPr>
          <w:rFonts w:ascii="Times New Roman" w:hAnsi="Times New Roman" w:cs="Times New Roman"/>
          <w:i/>
          <w:iCs/>
          <w:color w:val="000000" w:themeColor="text1"/>
        </w:rPr>
        <w:t> self-knowledge</w:t>
      </w:r>
      <w:r w:rsidRPr="005E4395">
        <w:rPr>
          <w:rFonts w:ascii="Times New Roman" w:hAnsi="Times New Roman" w:cs="Times New Roman"/>
          <w:color w:val="000000" w:themeColor="text1"/>
        </w:rPr>
        <w:t> regarding the</w:t>
      </w:r>
      <w:r w:rsidRPr="005E4395">
        <w:rPr>
          <w:rFonts w:ascii="Times New Roman" w:hAnsi="Times New Roman" w:cs="Times New Roman"/>
          <w:i/>
          <w:iCs/>
          <w:color w:val="000000" w:themeColor="text1"/>
        </w:rPr>
        <w:t> awareness of one’s own identity</w:t>
      </w:r>
      <w:r w:rsidRPr="005E4395">
        <w:rPr>
          <w:rFonts w:ascii="Times New Roman" w:hAnsi="Times New Roman" w:cs="Times New Roman"/>
          <w:color w:val="000000" w:themeColor="text1"/>
        </w:rPr>
        <w:t> and a constant</w:t>
      </w:r>
      <w:r w:rsidRPr="005E4395">
        <w:rPr>
          <w:rFonts w:ascii="Times New Roman" w:hAnsi="Times New Roman" w:cs="Times New Roman"/>
          <w:i/>
          <w:iCs/>
          <w:color w:val="000000" w:themeColor="text1"/>
        </w:rPr>
        <w:t> reflection of this identity</w:t>
      </w:r>
      <w:r w:rsidRPr="005E4395">
        <w:rPr>
          <w:rFonts w:ascii="Times New Roman" w:hAnsi="Times New Roman" w:cs="Times New Roman"/>
          <w:color w:val="000000" w:themeColor="text1"/>
        </w:rPr>
        <w:t>. The fifth dimension is</w:t>
      </w:r>
      <w:r w:rsidRPr="005E4395">
        <w:rPr>
          <w:rFonts w:ascii="Times New Roman" w:hAnsi="Times New Roman" w:cs="Times New Roman"/>
          <w:i/>
          <w:iCs/>
          <w:color w:val="000000" w:themeColor="text1"/>
        </w:rPr>
        <w:t> self-management</w:t>
      </w:r>
      <w:r w:rsidRPr="005E4395">
        <w:rPr>
          <w:rFonts w:ascii="Times New Roman" w:hAnsi="Times New Roman" w:cs="Times New Roman"/>
          <w:color w:val="000000" w:themeColor="text1"/>
        </w:rPr>
        <w:t>, or the tendency to manage one’s behaviors in intercultural communication, which involves </w:t>
      </w:r>
      <w:r w:rsidRPr="005E4395">
        <w:rPr>
          <w:rFonts w:ascii="Times New Roman" w:hAnsi="Times New Roman" w:cs="Times New Roman"/>
          <w:i/>
          <w:iCs/>
          <w:color w:val="000000" w:themeColor="text1"/>
        </w:rPr>
        <w:t>goal setting</w:t>
      </w:r>
      <w:r w:rsidRPr="005E4395">
        <w:rPr>
          <w:rFonts w:ascii="Times New Roman" w:hAnsi="Times New Roman" w:cs="Times New Roman"/>
          <w:color w:val="000000" w:themeColor="text1"/>
        </w:rPr>
        <w:t> (i.e., having clear aims and implementing them consistently in intercultural settings) and </w:t>
      </w:r>
      <w:r w:rsidR="00930E06" w:rsidRPr="005E4395">
        <w:rPr>
          <w:rFonts w:ascii="Times New Roman" w:hAnsi="Times New Roman" w:cs="Times New Roman"/>
          <w:i/>
          <w:iCs/>
          <w:color w:val="000000" w:themeColor="text1"/>
        </w:rPr>
        <w:t>problem solving</w:t>
      </w:r>
      <w:r w:rsidRPr="005E4395">
        <w:rPr>
          <w:rFonts w:ascii="Times New Roman" w:hAnsi="Times New Roman" w:cs="Times New Roman"/>
          <w:color w:val="000000" w:themeColor="text1"/>
        </w:rPr>
        <w:t> (i.e., strategically solving problems in an intercultural context). Lastly, the sixth dimension is </w:t>
      </w:r>
      <w:r w:rsidRPr="005E4395">
        <w:rPr>
          <w:rFonts w:ascii="Times New Roman" w:hAnsi="Times New Roman" w:cs="Times New Roman"/>
          <w:i/>
          <w:iCs/>
          <w:color w:val="000000" w:themeColor="text1"/>
        </w:rPr>
        <w:t>creating synergies</w:t>
      </w:r>
      <w:r w:rsidRPr="005E4395">
        <w:rPr>
          <w:rFonts w:ascii="Times New Roman" w:hAnsi="Times New Roman" w:cs="Times New Roman"/>
          <w:color w:val="000000" w:themeColor="text1"/>
        </w:rPr>
        <w:t> (i.e., approaching communication with collaboration and joint aims) with the other interactant. This dimension contains two components:</w:t>
      </w:r>
      <w:r w:rsidRPr="005E4395">
        <w:rPr>
          <w:rFonts w:ascii="Times New Roman" w:hAnsi="Times New Roman" w:cs="Times New Roman"/>
          <w:i/>
          <w:iCs/>
          <w:color w:val="000000" w:themeColor="text1"/>
        </w:rPr>
        <w:t> mediating between different interests </w:t>
      </w:r>
      <w:r w:rsidRPr="005E4395">
        <w:rPr>
          <w:rFonts w:ascii="Times New Roman" w:hAnsi="Times New Roman" w:cs="Times New Roman"/>
          <w:color w:val="000000" w:themeColor="text1"/>
        </w:rPr>
        <w:t>to achieve the greatest possible benefit from different approaches, and </w:t>
      </w:r>
      <w:r w:rsidRPr="005E4395">
        <w:rPr>
          <w:rFonts w:ascii="Times New Roman" w:hAnsi="Times New Roman" w:cs="Times New Roman"/>
          <w:i/>
          <w:iCs/>
          <w:color w:val="000000" w:themeColor="text1"/>
        </w:rPr>
        <w:t>enabling productive collaboration</w:t>
      </w:r>
      <w:r w:rsidRPr="005E4395">
        <w:rPr>
          <w:rFonts w:ascii="Times New Roman" w:hAnsi="Times New Roman" w:cs="Times New Roman"/>
          <w:color w:val="000000" w:themeColor="text1"/>
        </w:rPr>
        <w:t> in teamwork if misunderstanding or conflicting interests exist. </w:t>
      </w:r>
    </w:p>
    <w:p w14:paraId="307ADA51" w14:textId="4C4264A0" w:rsidR="002717CB" w:rsidRPr="005E4395" w:rsidRDefault="002717CB" w:rsidP="002717CB">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Schnabel et al. (2015) created a short version of the ICC measure corresponding to this onion model. In this measure, the specific facets are simplified, with each core construct represented by one facet for a better operationalization of the concept. Precisely, the </w:t>
      </w:r>
      <w:r w:rsidRPr="005E4395">
        <w:rPr>
          <w:rFonts w:ascii="Times New Roman" w:hAnsi="Times New Roman" w:cs="Times New Roman"/>
          <w:i/>
          <w:iCs/>
          <w:color w:val="000000" w:themeColor="text1"/>
        </w:rPr>
        <w:t>communication</w:t>
      </w:r>
      <w:r w:rsidRPr="005E4395">
        <w:rPr>
          <w:rFonts w:ascii="Times New Roman" w:hAnsi="Times New Roman" w:cs="Times New Roman"/>
          <w:color w:val="000000" w:themeColor="text1"/>
        </w:rPr>
        <w:t> dimension was represented by the facet of </w:t>
      </w:r>
      <w:r w:rsidRPr="005E4395">
        <w:rPr>
          <w:rFonts w:ascii="Times New Roman" w:hAnsi="Times New Roman" w:cs="Times New Roman"/>
          <w:i/>
          <w:iCs/>
          <w:color w:val="000000" w:themeColor="text1"/>
        </w:rPr>
        <w:t>sensitivity in communication</w:t>
      </w:r>
      <w:r w:rsidRPr="005E4395">
        <w:rPr>
          <w:rFonts w:ascii="Times New Roman" w:hAnsi="Times New Roman" w:cs="Times New Roman"/>
          <w:color w:val="000000" w:themeColor="text1"/>
        </w:rPr>
        <w:t>, with the </w:t>
      </w:r>
      <w:r w:rsidRPr="005E4395">
        <w:rPr>
          <w:rFonts w:ascii="Times New Roman" w:hAnsi="Times New Roman" w:cs="Times New Roman"/>
          <w:i/>
          <w:iCs/>
          <w:color w:val="000000" w:themeColor="text1"/>
        </w:rPr>
        <w:t>learning</w:t>
      </w:r>
      <w:r w:rsidRPr="005E4395">
        <w:rPr>
          <w:rFonts w:ascii="Times New Roman" w:hAnsi="Times New Roman" w:cs="Times New Roman"/>
          <w:color w:val="000000" w:themeColor="text1"/>
        </w:rPr>
        <w:t> dimension indicated by</w:t>
      </w:r>
      <w:r w:rsidRPr="005E4395">
        <w:rPr>
          <w:rFonts w:ascii="Times New Roman" w:hAnsi="Times New Roman" w:cs="Times New Roman"/>
          <w:i/>
          <w:iCs/>
          <w:color w:val="000000" w:themeColor="text1"/>
        </w:rPr>
        <w:t> information seeking</w:t>
      </w:r>
      <w:r w:rsidRPr="005E4395">
        <w:rPr>
          <w:rFonts w:ascii="Times New Roman" w:hAnsi="Times New Roman" w:cs="Times New Roman"/>
          <w:color w:val="000000" w:themeColor="text1"/>
        </w:rPr>
        <w:t>, </w:t>
      </w:r>
      <w:r w:rsidRPr="005E4395">
        <w:rPr>
          <w:rFonts w:ascii="Times New Roman" w:hAnsi="Times New Roman" w:cs="Times New Roman"/>
          <w:i/>
          <w:iCs/>
          <w:color w:val="000000" w:themeColor="text1"/>
        </w:rPr>
        <w:t>social interaction</w:t>
      </w:r>
      <w:r w:rsidRPr="005E4395">
        <w:rPr>
          <w:rFonts w:ascii="Times New Roman" w:hAnsi="Times New Roman" w:cs="Times New Roman"/>
          <w:color w:val="000000" w:themeColor="text1"/>
        </w:rPr>
        <w:t> indicated by the construct of </w:t>
      </w:r>
      <w:r w:rsidRPr="005E4395">
        <w:rPr>
          <w:rFonts w:ascii="Times New Roman" w:hAnsi="Times New Roman" w:cs="Times New Roman"/>
          <w:i/>
          <w:iCs/>
          <w:color w:val="000000" w:themeColor="text1"/>
        </w:rPr>
        <w:t>socializing</w:t>
      </w:r>
      <w:r w:rsidRPr="005E4395">
        <w:rPr>
          <w:rFonts w:ascii="Times New Roman" w:hAnsi="Times New Roman" w:cs="Times New Roman"/>
          <w:color w:val="000000" w:themeColor="text1"/>
        </w:rPr>
        <w:t>, </w:t>
      </w:r>
      <w:r w:rsidRPr="005E4395">
        <w:rPr>
          <w:rFonts w:ascii="Times New Roman" w:hAnsi="Times New Roman" w:cs="Times New Roman"/>
          <w:i/>
          <w:iCs/>
          <w:color w:val="000000" w:themeColor="text1"/>
        </w:rPr>
        <w:t>self-knowledge</w:t>
      </w:r>
      <w:r w:rsidRPr="005E4395">
        <w:rPr>
          <w:rFonts w:ascii="Times New Roman" w:hAnsi="Times New Roman" w:cs="Times New Roman"/>
          <w:color w:val="000000" w:themeColor="text1"/>
        </w:rPr>
        <w:t> represented by </w:t>
      </w:r>
      <w:r w:rsidR="00A17C7F" w:rsidRPr="005E4395">
        <w:rPr>
          <w:rFonts w:ascii="Times New Roman" w:hAnsi="Times New Roman" w:cs="Times New Roman"/>
          <w:i/>
          <w:iCs/>
          <w:color w:val="000000" w:themeColor="text1"/>
        </w:rPr>
        <w:t>identity reflection</w:t>
      </w:r>
      <w:r w:rsidRPr="005E4395">
        <w:rPr>
          <w:rFonts w:ascii="Times New Roman" w:hAnsi="Times New Roman" w:cs="Times New Roman"/>
          <w:color w:val="000000" w:themeColor="text1"/>
        </w:rPr>
        <w:t>, </w:t>
      </w:r>
      <w:r w:rsidRPr="005E4395">
        <w:rPr>
          <w:rFonts w:ascii="Times New Roman" w:hAnsi="Times New Roman" w:cs="Times New Roman"/>
          <w:i/>
          <w:iCs/>
          <w:color w:val="000000" w:themeColor="text1"/>
        </w:rPr>
        <w:t>self-</w:t>
      </w:r>
      <w:r w:rsidRPr="005E4395">
        <w:rPr>
          <w:rFonts w:ascii="Times New Roman" w:hAnsi="Times New Roman" w:cs="Times New Roman"/>
          <w:i/>
          <w:iCs/>
          <w:color w:val="000000" w:themeColor="text1"/>
        </w:rPr>
        <w:lastRenderedPageBreak/>
        <w:t>management</w:t>
      </w:r>
      <w:r w:rsidRPr="005E4395">
        <w:rPr>
          <w:rFonts w:ascii="Times New Roman" w:hAnsi="Times New Roman" w:cs="Times New Roman"/>
          <w:color w:val="000000" w:themeColor="text1"/>
        </w:rPr>
        <w:t> denoted by </w:t>
      </w:r>
      <w:r w:rsidRPr="005E4395">
        <w:rPr>
          <w:rFonts w:ascii="Times New Roman" w:hAnsi="Times New Roman" w:cs="Times New Roman"/>
          <w:i/>
          <w:iCs/>
          <w:color w:val="000000" w:themeColor="text1"/>
        </w:rPr>
        <w:t xml:space="preserve">strategic </w:t>
      </w:r>
      <w:r w:rsidR="00930E06" w:rsidRPr="005E4395">
        <w:rPr>
          <w:rFonts w:ascii="Times New Roman" w:hAnsi="Times New Roman" w:cs="Times New Roman"/>
          <w:i/>
          <w:iCs/>
          <w:color w:val="000000" w:themeColor="text1"/>
        </w:rPr>
        <w:t>problem solving</w:t>
      </w:r>
      <w:r w:rsidRPr="005E4395">
        <w:rPr>
          <w:rFonts w:ascii="Times New Roman" w:hAnsi="Times New Roman" w:cs="Times New Roman"/>
          <w:color w:val="000000" w:themeColor="text1"/>
        </w:rPr>
        <w:t>, and </w:t>
      </w:r>
      <w:r w:rsidRPr="005E4395">
        <w:rPr>
          <w:rFonts w:ascii="Times New Roman" w:hAnsi="Times New Roman" w:cs="Times New Roman"/>
          <w:i/>
          <w:iCs/>
          <w:color w:val="000000" w:themeColor="text1"/>
        </w:rPr>
        <w:t>creating synergies</w:t>
      </w:r>
      <w:r w:rsidRPr="005E4395">
        <w:rPr>
          <w:rFonts w:ascii="Times New Roman" w:hAnsi="Times New Roman" w:cs="Times New Roman"/>
          <w:color w:val="000000" w:themeColor="text1"/>
        </w:rPr>
        <w:t> described by </w:t>
      </w:r>
      <w:r w:rsidR="00A17C7F" w:rsidRPr="005E4395">
        <w:rPr>
          <w:rFonts w:ascii="Times New Roman" w:hAnsi="Times New Roman" w:cs="Times New Roman"/>
          <w:i/>
          <w:iCs/>
          <w:color w:val="000000" w:themeColor="text1"/>
        </w:rPr>
        <w:t>mediating differences</w:t>
      </w:r>
      <w:r w:rsidRPr="005E4395">
        <w:rPr>
          <w:rFonts w:ascii="Times New Roman" w:hAnsi="Times New Roman" w:cs="Times New Roman"/>
          <w:color w:val="000000" w:themeColor="text1"/>
        </w:rPr>
        <w:t>. </w:t>
      </w:r>
    </w:p>
    <w:p w14:paraId="652CB1FB" w14:textId="27810CE9" w:rsidR="001117E3" w:rsidRPr="005E4395" w:rsidRDefault="001117E3" w:rsidP="001117E3">
      <w:pPr>
        <w:pStyle w:val="af9"/>
        <w:rPr>
          <w:i/>
          <w:iCs/>
          <w:color w:val="000000" w:themeColor="text1"/>
        </w:rPr>
      </w:pPr>
      <w:bookmarkStart w:id="31" w:name="_Toc165226283"/>
      <w:bookmarkStart w:id="32" w:name="_Toc162382431"/>
      <w:r w:rsidRPr="005E4395">
        <w:rPr>
          <w:color w:val="000000" w:themeColor="text1"/>
        </w:rPr>
        <w:t xml:space="preserve">Figure </w:t>
      </w:r>
      <w:r w:rsidRPr="005E4395">
        <w:rPr>
          <w:color w:val="000000" w:themeColor="text1"/>
        </w:rPr>
        <w:fldChar w:fldCharType="begin"/>
      </w:r>
      <w:r w:rsidRPr="005E4395">
        <w:rPr>
          <w:color w:val="000000" w:themeColor="text1"/>
        </w:rPr>
        <w:instrText xml:space="preserve"> SEQ Figure \* ARABIC </w:instrText>
      </w:r>
      <w:r w:rsidRPr="005E4395">
        <w:rPr>
          <w:color w:val="000000" w:themeColor="text1"/>
        </w:rPr>
        <w:fldChar w:fldCharType="separate"/>
      </w:r>
      <w:r w:rsidR="00C308E4">
        <w:rPr>
          <w:noProof/>
          <w:color w:val="000000" w:themeColor="text1"/>
        </w:rPr>
        <w:t>1</w:t>
      </w:r>
      <w:bookmarkEnd w:id="31"/>
      <w:r w:rsidRPr="005E4395">
        <w:rPr>
          <w:noProof/>
          <w:color w:val="000000" w:themeColor="text1"/>
        </w:rPr>
        <w:fldChar w:fldCharType="end"/>
      </w:r>
      <w:bookmarkEnd w:id="32"/>
    </w:p>
    <w:p w14:paraId="3AB471A6" w14:textId="26AD65F2" w:rsidR="00597094" w:rsidRPr="005E4395" w:rsidRDefault="00597094" w:rsidP="005926B9">
      <w:pPr>
        <w:rPr>
          <w:rFonts w:ascii="Times New Roman" w:hAnsi="Times New Roman" w:cs="Times New Roman"/>
          <w:i/>
          <w:iCs/>
          <w:color w:val="000000" w:themeColor="text1"/>
        </w:rPr>
      </w:pPr>
      <w:r w:rsidRPr="005E4395">
        <w:rPr>
          <w:rFonts w:ascii="Times New Roman" w:hAnsi="Times New Roman" w:cs="Times New Roman"/>
          <w:i/>
          <w:iCs/>
          <w:color w:val="000000" w:themeColor="text1"/>
        </w:rPr>
        <w:t>Onion Model of Intercultural Competence</w:t>
      </w:r>
    </w:p>
    <w:p w14:paraId="1476B6F5" w14:textId="292C67FC" w:rsidR="005926B9" w:rsidRPr="005E4395" w:rsidRDefault="005926B9" w:rsidP="005926B9">
      <w:pPr>
        <w:rPr>
          <w:rFonts w:ascii="Times New Roman" w:hAnsi="Times New Roman" w:cs="Times New Roman"/>
          <w:i/>
          <w:iCs/>
          <w:noProof/>
          <w:color w:val="000000" w:themeColor="text1"/>
        </w:rPr>
      </w:pPr>
      <w:r w:rsidRPr="005E4395">
        <w:rPr>
          <w:rFonts w:ascii="Times New Roman" w:hAnsi="Times New Roman" w:cs="Times New Roman" w:hint="eastAsia"/>
          <w:i/>
          <w:iCs/>
          <w:noProof/>
          <w:color w:val="000000" w:themeColor="text1"/>
        </w:rPr>
        <w:drawing>
          <wp:inline distT="0" distB="0" distL="0" distR="0" wp14:anchorId="279DF608" wp14:editId="4C07044F">
            <wp:extent cx="4609465" cy="2844800"/>
            <wp:effectExtent l="0" t="0" r="0" b="0"/>
            <wp:docPr id="1321585098" name="Picture 1321585098" descr="图示&#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示&#10;&#10;低可信度描述已自动生成"/>
                    <pic:cNvPicPr/>
                  </pic:nvPicPr>
                  <pic:blipFill rotWithShape="1">
                    <a:blip r:embed="rId12" cstate="print">
                      <a:extLst>
                        <a:ext uri="{28A0092B-C50C-407E-A947-70E740481C1C}">
                          <a14:useLocalDpi xmlns:a14="http://schemas.microsoft.com/office/drawing/2010/main" val="0"/>
                        </a:ext>
                      </a:extLst>
                    </a:blip>
                    <a:srcRect l="19757" t="35069" r="22816" b="27509"/>
                    <a:stretch/>
                  </pic:blipFill>
                  <pic:spPr bwMode="auto">
                    <a:xfrm>
                      <a:off x="0" y="0"/>
                      <a:ext cx="4609465" cy="2844800"/>
                    </a:xfrm>
                    <a:prstGeom prst="rect">
                      <a:avLst/>
                    </a:prstGeom>
                    <a:ln>
                      <a:noFill/>
                    </a:ln>
                    <a:extLst>
                      <a:ext uri="{53640926-AAD7-44D8-BBD7-CCE9431645EC}">
                        <a14:shadowObscured xmlns:a14="http://schemas.microsoft.com/office/drawing/2010/main"/>
                      </a:ext>
                    </a:extLst>
                  </pic:spPr>
                </pic:pic>
              </a:graphicData>
            </a:graphic>
          </wp:inline>
        </w:drawing>
      </w:r>
    </w:p>
    <w:p w14:paraId="74E03567" w14:textId="578F5EC4" w:rsidR="002C755C" w:rsidRPr="005E4395" w:rsidRDefault="002C755C" w:rsidP="0041265A">
      <w:pPr>
        <w:pStyle w:val="af9"/>
        <w:rPr>
          <w:b w:val="0"/>
          <w:bCs w:val="0"/>
          <w:i/>
          <w:iCs/>
          <w:color w:val="000000" w:themeColor="text1"/>
          <w:sz w:val="20"/>
          <w:szCs w:val="20"/>
        </w:rPr>
      </w:pPr>
      <w:r w:rsidRPr="005E4395">
        <w:rPr>
          <w:b w:val="0"/>
          <w:bCs w:val="0"/>
          <w:i/>
          <w:iCs/>
          <w:color w:val="000000" w:themeColor="text1"/>
          <w:sz w:val="20"/>
          <w:szCs w:val="20"/>
        </w:rPr>
        <w:t>Source</w:t>
      </w:r>
      <w:r w:rsidRPr="005E4395">
        <w:rPr>
          <w:b w:val="0"/>
          <w:bCs w:val="0"/>
          <w:color w:val="000000" w:themeColor="text1"/>
          <w:sz w:val="20"/>
          <w:szCs w:val="20"/>
        </w:rPr>
        <w:t>: Adapted from Schnabel (2015).</w:t>
      </w:r>
    </w:p>
    <w:p w14:paraId="6B092C2F" w14:textId="0125FB75" w:rsidR="00992FC5" w:rsidRPr="005E4395" w:rsidRDefault="00992FC5" w:rsidP="00992FC5">
      <w:pPr>
        <w:adjustRightInd w:val="0"/>
        <w:snapToGrid w:val="0"/>
        <w:spacing w:line="480" w:lineRule="auto"/>
        <w:ind w:right="26"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The conceptual framework of the onion model fits the goal of bridging insights of both perspectives into one study. First off, it emphasizes the communicative and interactive nature of ICC, reflecting the core spirit of the relational paradigm. Many core constructs such as communication, social interaction, self-management, and creating synergies in the model intrinsically pertain to intercultural interactions per se. Smith (1996) argued that the art of communicating should be conceptualized as the core of ICC. These constructs meet this need. As such, the onion model avoids the problem of detaching internal attributes from the interactional context present frequently in the individual paradigm (e.g., Arasaratnam et al., 2010; van der Zee &amp; van Oudenhoven, 2000). </w:t>
      </w:r>
    </w:p>
    <w:p w14:paraId="11D253A1" w14:textId="15DCB216" w:rsidR="00FF2E4B" w:rsidRPr="005E4395" w:rsidRDefault="00FF2E4B" w:rsidP="00FF2E4B">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Secondly, the onion model incorporates facets of cultural differences, such as cultural identity awareness, </w:t>
      </w:r>
      <w:r w:rsidR="00A17C7F" w:rsidRPr="005E4395">
        <w:rPr>
          <w:rFonts w:ascii="Times New Roman" w:hAnsi="Times New Roman" w:cs="Times New Roman"/>
          <w:color w:val="000000" w:themeColor="text1"/>
        </w:rPr>
        <w:t>identity reflection</w:t>
      </w:r>
      <w:r w:rsidRPr="005E4395">
        <w:rPr>
          <w:rFonts w:ascii="Times New Roman" w:hAnsi="Times New Roman" w:cs="Times New Roman"/>
          <w:color w:val="000000" w:themeColor="text1"/>
        </w:rPr>
        <w:t>, and learning a foreign language</w:t>
      </w:r>
      <w:r w:rsidRPr="005E4395">
        <w:rPr>
          <w:rFonts w:ascii="Times New Roman" w:hAnsi="Times New Roman" w:cs="Times New Roman"/>
          <w:i/>
          <w:iCs/>
          <w:color w:val="000000" w:themeColor="text1"/>
        </w:rPr>
        <w:t>, </w:t>
      </w:r>
      <w:r w:rsidRPr="005E4395">
        <w:rPr>
          <w:rFonts w:ascii="Times New Roman" w:hAnsi="Times New Roman" w:cs="Times New Roman"/>
          <w:color w:val="000000" w:themeColor="text1"/>
        </w:rPr>
        <w:t xml:space="preserve">making the </w:t>
      </w:r>
      <w:r w:rsidRPr="005E4395">
        <w:rPr>
          <w:rFonts w:ascii="Times New Roman" w:hAnsi="Times New Roman" w:cs="Times New Roman"/>
          <w:color w:val="000000" w:themeColor="text1"/>
        </w:rPr>
        <w:lastRenderedPageBreak/>
        <w:t>conceptualization of ICC significantly different from interpersonal communication competence. Some models in the relational paradigm (e.g., Imahori &amp; Lanigan, 1989; Spitzberg, 1991; Spitzberg &amp; Hecht, 1984) have been criticized for equating ICC with interpersonal competence (Kim, 1991). The onion model overcomes this pitfall and aligns itself with Deardorff’s (2019) notion that ICC should be about improving human interactions across differences or borders</w:t>
      </w:r>
      <w:r w:rsidR="00073081"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w:t>
      </w:r>
    </w:p>
    <w:p w14:paraId="76A8CC8E" w14:textId="77777777" w:rsidR="007530C7" w:rsidRPr="005E4395" w:rsidRDefault="001C39FC" w:rsidP="007530C7">
      <w:pPr>
        <w:adjustRightInd w:val="0"/>
        <w:snapToGrid w:val="0"/>
        <w:spacing w:line="480" w:lineRule="auto"/>
        <w:rPr>
          <w:color w:val="000000" w:themeColor="text1"/>
        </w:rPr>
      </w:pPr>
      <w:r w:rsidRPr="005E4395">
        <w:rPr>
          <w:rFonts w:ascii="Times New Roman" w:hAnsi="Times New Roman" w:cs="Times New Roman"/>
          <w:color w:val="000000" w:themeColor="text1"/>
        </w:rPr>
        <w:t xml:space="preserve">Furthermore, defining ICC as an overall behavioral tendency makes measuring the concept operationalizable. The relational perspective of competence, though it is often seen as an improvement over the individual perspective (Spitzberg &amp; Changnon, 2009), has the problem of generalizability. As Kim (1991) commented, defining ICC based on communicators’ impressions of the interaction outcomes makes evaluation too dependent on the specific relationship and context. A behavioral orientation in intercultural settings is a visible performance to one’s communication partner but also simultaneously measurable with </w:t>
      </w:r>
      <w:r w:rsidR="007530C7" w:rsidRPr="005E4395">
        <w:rPr>
          <w:rFonts w:ascii="Times New Roman" w:hAnsi="Times New Roman" w:cs="Times New Roman"/>
          <w:color w:val="000000" w:themeColor="text1"/>
        </w:rPr>
        <w:t>standard Likert-type items (or other scales). For these reasons, the onion model (Schnabel, 2015; Schnabel et al., 2015) is believed to minimize shortcomings of existing models aligned with only one or the other paradigm. Therefore, the onion model is selected in the current study to examine whether ICC derives from individual, relational sources, or both. </w:t>
      </w:r>
      <w:r w:rsidR="007530C7" w:rsidRPr="005E4395">
        <w:rPr>
          <w:color w:val="000000" w:themeColor="text1"/>
        </w:rPr>
        <w:t> </w:t>
      </w:r>
    </w:p>
    <w:p w14:paraId="1B09F99B" w14:textId="44BC58A0" w:rsidR="001C39FC" w:rsidRPr="005E4395" w:rsidRDefault="001C39FC" w:rsidP="001C39FC">
      <w:pPr>
        <w:adjustRightInd w:val="0"/>
        <w:snapToGrid w:val="0"/>
        <w:spacing w:line="480" w:lineRule="auto"/>
        <w:ind w:firstLineChars="300" w:firstLine="720"/>
        <w:rPr>
          <w:color w:val="000000" w:themeColor="text1"/>
        </w:rPr>
      </w:pPr>
    </w:p>
    <w:p w14:paraId="72E05BD1" w14:textId="46969CCB" w:rsidR="0054502C" w:rsidRPr="005E4395" w:rsidRDefault="0054502C" w:rsidP="00E97D4D">
      <w:pPr>
        <w:adjustRightInd w:val="0"/>
        <w:snapToGrid w:val="0"/>
        <w:spacing w:line="480" w:lineRule="auto"/>
        <w:ind w:firstLineChars="300" w:firstLine="720"/>
        <w:rPr>
          <w:color w:val="000000" w:themeColor="text1"/>
        </w:rPr>
        <w:sectPr w:rsidR="0054502C" w:rsidRPr="005E4395" w:rsidSect="00FD3470">
          <w:footerReference w:type="even" r:id="rId13"/>
          <w:footerReference w:type="default" r:id="rId14"/>
          <w:pgSz w:w="12242" w:h="15842"/>
          <w:pgMar w:top="1440" w:right="1440" w:bottom="1440" w:left="1440" w:header="720" w:footer="720" w:gutter="0"/>
          <w:pgNumType w:start="1" w:chapStyle="1"/>
          <w:cols w:space="425"/>
          <w:docGrid w:linePitch="326"/>
        </w:sectPr>
      </w:pPr>
    </w:p>
    <w:p w14:paraId="3BFEB6E5" w14:textId="51AF8A1D" w:rsidR="007E53CF" w:rsidRPr="005E4395" w:rsidRDefault="007E53CF" w:rsidP="007E53CF">
      <w:pPr>
        <w:pStyle w:val="af9"/>
        <w:rPr>
          <w:b w:val="0"/>
          <w:bCs w:val="0"/>
          <w:i/>
          <w:iCs/>
          <w:color w:val="000000" w:themeColor="text1"/>
        </w:rPr>
      </w:pPr>
      <w:bookmarkStart w:id="33" w:name="_Toc165226596"/>
      <w:bookmarkStart w:id="34" w:name="_Toc162381487"/>
      <w:bookmarkStart w:id="35" w:name="_Toc162374757"/>
      <w:bookmarkStart w:id="36" w:name="_Toc162374774"/>
      <w:bookmarkStart w:id="37" w:name="_Toc162379942"/>
      <w:bookmarkStart w:id="38" w:name="_Toc162380420"/>
      <w:bookmarkStart w:id="39" w:name="_Toc162380612"/>
      <w:r w:rsidRPr="005E4395">
        <w:rPr>
          <w:color w:val="000000" w:themeColor="text1"/>
        </w:rPr>
        <w:lastRenderedPageBreak/>
        <w:t xml:space="preserve">Table </w:t>
      </w:r>
      <w:r w:rsidRPr="005E4395">
        <w:rPr>
          <w:color w:val="000000" w:themeColor="text1"/>
        </w:rPr>
        <w:fldChar w:fldCharType="begin"/>
      </w:r>
      <w:r w:rsidRPr="005E4395">
        <w:rPr>
          <w:color w:val="000000" w:themeColor="text1"/>
        </w:rPr>
        <w:instrText xml:space="preserve"> SEQ Table_ \* ARABIC </w:instrText>
      </w:r>
      <w:r w:rsidRPr="005E4395">
        <w:rPr>
          <w:color w:val="000000" w:themeColor="text1"/>
        </w:rPr>
        <w:fldChar w:fldCharType="separate"/>
      </w:r>
      <w:r w:rsidR="00C308E4">
        <w:rPr>
          <w:noProof/>
          <w:color w:val="000000" w:themeColor="text1"/>
        </w:rPr>
        <w:t>1</w:t>
      </w:r>
      <w:bookmarkEnd w:id="33"/>
      <w:r w:rsidRPr="005E4395">
        <w:rPr>
          <w:noProof/>
          <w:color w:val="000000" w:themeColor="text1"/>
        </w:rPr>
        <w:fldChar w:fldCharType="end"/>
      </w:r>
      <w:bookmarkEnd w:id="34"/>
    </w:p>
    <w:p w14:paraId="1BFCF270" w14:textId="7DA848D3" w:rsidR="0054502C" w:rsidRPr="005E4395" w:rsidRDefault="0056347E" w:rsidP="0056347E">
      <w:pPr>
        <w:pStyle w:val="af9"/>
        <w:rPr>
          <w:b w:val="0"/>
          <w:bCs w:val="0"/>
          <w:i/>
          <w:iCs/>
          <w:color w:val="000000" w:themeColor="text1"/>
        </w:rPr>
      </w:pPr>
      <w:r w:rsidRPr="005E4395">
        <w:rPr>
          <w:b w:val="0"/>
          <w:bCs w:val="0"/>
          <w:i/>
          <w:iCs/>
          <w:color w:val="000000" w:themeColor="text1"/>
        </w:rPr>
        <w:t>Descriptions of Components in the Onion Model of ICC</w:t>
      </w:r>
      <w:bookmarkEnd w:id="35"/>
      <w:bookmarkEnd w:id="36"/>
      <w:bookmarkEnd w:id="37"/>
      <w:bookmarkEnd w:id="38"/>
      <w:bookmarkEnd w:id="39"/>
    </w:p>
    <w:tbl>
      <w:tblPr>
        <w:tblW w:w="5000" w:type="pct"/>
        <w:tblBorders>
          <w:top w:val="single" w:sz="4" w:space="0" w:color="auto"/>
          <w:bottom w:val="single" w:sz="4" w:space="0" w:color="auto"/>
        </w:tblBorders>
        <w:tblLook w:val="04A0" w:firstRow="1" w:lastRow="0" w:firstColumn="1" w:lastColumn="0" w:noHBand="0" w:noVBand="1"/>
      </w:tblPr>
      <w:tblGrid>
        <w:gridCol w:w="2028"/>
        <w:gridCol w:w="4583"/>
        <w:gridCol w:w="2442"/>
        <w:gridCol w:w="3909"/>
      </w:tblGrid>
      <w:tr w:rsidR="005E4395" w:rsidRPr="005E4395" w14:paraId="3B1C477D" w14:textId="77777777" w:rsidTr="00963FFC">
        <w:tc>
          <w:tcPr>
            <w:tcW w:w="782" w:type="pct"/>
            <w:tcBorders>
              <w:top w:val="single" w:sz="4" w:space="0" w:color="auto"/>
              <w:bottom w:val="single" w:sz="4" w:space="0" w:color="auto"/>
            </w:tcBorders>
          </w:tcPr>
          <w:p w14:paraId="51ED6304" w14:textId="77777777" w:rsidR="0054502C" w:rsidRPr="005E4395" w:rsidRDefault="0054502C" w:rsidP="007614AC">
            <w:pPr>
              <w:rPr>
                <w:rFonts w:ascii="Times New Roman" w:hAnsi="Times New Roman" w:cs="Times New Roman"/>
                <w:b/>
                <w:bCs/>
                <w:color w:val="000000" w:themeColor="text1"/>
              </w:rPr>
            </w:pPr>
            <w:r w:rsidRPr="005E4395">
              <w:rPr>
                <w:rFonts w:ascii="Times New Roman" w:hAnsi="Times New Roman" w:cs="Times New Roman"/>
                <w:b/>
                <w:bCs/>
                <w:color w:val="000000" w:themeColor="text1"/>
              </w:rPr>
              <w:t xml:space="preserve">Underlying Constructs </w:t>
            </w:r>
          </w:p>
        </w:tc>
        <w:tc>
          <w:tcPr>
            <w:tcW w:w="1768" w:type="pct"/>
            <w:tcBorders>
              <w:top w:val="single" w:sz="4" w:space="0" w:color="auto"/>
              <w:bottom w:val="single" w:sz="4" w:space="0" w:color="auto"/>
            </w:tcBorders>
          </w:tcPr>
          <w:p w14:paraId="1AFC705D" w14:textId="77777777" w:rsidR="0054502C" w:rsidRPr="005E4395" w:rsidRDefault="0054502C" w:rsidP="007614AC">
            <w:pPr>
              <w:rPr>
                <w:rFonts w:ascii="Times New Roman" w:hAnsi="Times New Roman" w:cs="Times New Roman"/>
                <w:b/>
                <w:bCs/>
                <w:color w:val="000000" w:themeColor="text1"/>
              </w:rPr>
            </w:pPr>
            <w:r w:rsidRPr="005E4395">
              <w:rPr>
                <w:rFonts w:ascii="Times New Roman" w:hAnsi="Times New Roman" w:cs="Times New Roman"/>
                <w:b/>
                <w:bCs/>
                <w:color w:val="000000" w:themeColor="text1"/>
              </w:rPr>
              <w:t xml:space="preserve">Descriptions </w:t>
            </w:r>
          </w:p>
        </w:tc>
        <w:tc>
          <w:tcPr>
            <w:tcW w:w="942" w:type="pct"/>
            <w:tcBorders>
              <w:top w:val="single" w:sz="4" w:space="0" w:color="auto"/>
              <w:bottom w:val="single" w:sz="4" w:space="0" w:color="auto"/>
            </w:tcBorders>
          </w:tcPr>
          <w:p w14:paraId="616F6671" w14:textId="77777777" w:rsidR="0054502C" w:rsidRPr="005E4395" w:rsidRDefault="0054502C" w:rsidP="007614AC">
            <w:pPr>
              <w:rPr>
                <w:rFonts w:ascii="Times New Roman" w:hAnsi="Times New Roman" w:cs="Times New Roman"/>
                <w:b/>
                <w:bCs/>
                <w:color w:val="000000" w:themeColor="text1"/>
              </w:rPr>
            </w:pPr>
            <w:r w:rsidRPr="005E4395">
              <w:rPr>
                <w:rFonts w:ascii="Times New Roman" w:hAnsi="Times New Roman" w:cs="Times New Roman"/>
                <w:b/>
                <w:bCs/>
                <w:color w:val="000000" w:themeColor="text1"/>
              </w:rPr>
              <w:t xml:space="preserve">Key Facets </w:t>
            </w:r>
          </w:p>
        </w:tc>
        <w:tc>
          <w:tcPr>
            <w:tcW w:w="1508" w:type="pct"/>
            <w:tcBorders>
              <w:top w:val="single" w:sz="4" w:space="0" w:color="auto"/>
              <w:bottom w:val="single" w:sz="4" w:space="0" w:color="auto"/>
            </w:tcBorders>
          </w:tcPr>
          <w:p w14:paraId="09B9E1E8" w14:textId="77777777" w:rsidR="0054502C" w:rsidRPr="005E4395" w:rsidRDefault="0054502C" w:rsidP="007614AC">
            <w:pPr>
              <w:rPr>
                <w:rFonts w:ascii="Times New Roman" w:hAnsi="Times New Roman" w:cs="Times New Roman"/>
                <w:b/>
                <w:bCs/>
                <w:color w:val="000000" w:themeColor="text1"/>
              </w:rPr>
            </w:pPr>
            <w:r w:rsidRPr="005E4395">
              <w:rPr>
                <w:rFonts w:ascii="Times New Roman" w:hAnsi="Times New Roman" w:cs="Times New Roman"/>
                <w:b/>
                <w:bCs/>
                <w:color w:val="000000" w:themeColor="text1"/>
              </w:rPr>
              <w:t xml:space="preserve">Definitions </w:t>
            </w:r>
          </w:p>
        </w:tc>
      </w:tr>
      <w:tr w:rsidR="005E4395" w:rsidRPr="005E4395" w14:paraId="1EF09B38" w14:textId="77777777" w:rsidTr="00963FFC">
        <w:trPr>
          <w:trHeight w:val="295"/>
        </w:trPr>
        <w:tc>
          <w:tcPr>
            <w:tcW w:w="782" w:type="pct"/>
            <w:vMerge w:val="restart"/>
            <w:tcBorders>
              <w:top w:val="single" w:sz="4" w:space="0" w:color="auto"/>
            </w:tcBorders>
          </w:tcPr>
          <w:p w14:paraId="46EF67D1"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 xml:space="preserve">Communication </w:t>
            </w:r>
          </w:p>
        </w:tc>
        <w:tc>
          <w:tcPr>
            <w:tcW w:w="1768" w:type="pct"/>
            <w:vMerge w:val="restart"/>
            <w:tcBorders>
              <w:top w:val="single" w:sz="4" w:space="0" w:color="auto"/>
            </w:tcBorders>
          </w:tcPr>
          <w:p w14:paraId="696E9BDC" w14:textId="1F80C955" w:rsidR="0054502C" w:rsidRPr="005E4395" w:rsidRDefault="00894D37"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w:t>
            </w:r>
            <w:r w:rsidR="0054502C" w:rsidRPr="005E4395">
              <w:rPr>
                <w:rFonts w:ascii="Times New Roman" w:hAnsi="Times New Roman" w:cs="Times New Roman"/>
                <w:color w:val="000000" w:themeColor="text1"/>
              </w:rPr>
              <w:t>In an international context</w:t>
            </w:r>
            <w:r w:rsidR="00316F85" w:rsidRPr="005E4395">
              <w:rPr>
                <w:rFonts w:ascii="Times New Roman" w:hAnsi="Times New Roman" w:cs="Times New Roman"/>
                <w:color w:val="000000" w:themeColor="text1"/>
              </w:rPr>
              <w:t>,</w:t>
            </w:r>
            <w:r w:rsidR="0054502C" w:rsidRPr="005E4395">
              <w:rPr>
                <w:rFonts w:ascii="Times New Roman" w:hAnsi="Times New Roman" w:cs="Times New Roman"/>
                <w:color w:val="000000" w:themeColor="text1"/>
              </w:rPr>
              <w:t xml:space="preserve"> it is particularly important to be responsive to the person one is talking to and to be able to direct the conversation</w:t>
            </w:r>
            <w:r w:rsidR="00316F85" w:rsidRPr="005E4395">
              <w:rPr>
                <w:rFonts w:ascii="Times New Roman" w:hAnsi="Times New Roman" w:cs="Times New Roman"/>
                <w:color w:val="000000" w:themeColor="text1"/>
              </w:rPr>
              <w:t xml:space="preserve"> actively</w:t>
            </w:r>
            <w:r w:rsidR="0054502C" w:rsidRPr="005E4395">
              <w:rPr>
                <w:rFonts w:ascii="Times New Roman" w:hAnsi="Times New Roman" w:cs="Times New Roman"/>
                <w:color w:val="000000" w:themeColor="text1"/>
              </w:rPr>
              <w:t>. In intercultural communication</w:t>
            </w:r>
            <w:r w:rsidR="00316F85" w:rsidRPr="005E4395">
              <w:rPr>
                <w:rFonts w:ascii="Times New Roman" w:hAnsi="Times New Roman" w:cs="Times New Roman"/>
                <w:color w:val="000000" w:themeColor="text1"/>
              </w:rPr>
              <w:t>,</w:t>
            </w:r>
            <w:r w:rsidR="0054502C" w:rsidRPr="005E4395">
              <w:rPr>
                <w:rFonts w:ascii="Times New Roman" w:hAnsi="Times New Roman" w:cs="Times New Roman"/>
                <w:color w:val="000000" w:themeColor="text1"/>
              </w:rPr>
              <w:t xml:space="preserve"> verbal as well as non-verbal aspects play an important role</w:t>
            </w:r>
            <w:r w:rsidRPr="005E4395">
              <w:rPr>
                <w:rFonts w:ascii="Times New Roman" w:hAnsi="Times New Roman" w:cs="Times New Roman"/>
                <w:color w:val="000000" w:themeColor="text1"/>
              </w:rPr>
              <w:t>”</w:t>
            </w:r>
            <w:r w:rsidR="00283D67" w:rsidRPr="005E4395">
              <w:rPr>
                <w:rFonts w:ascii="Times New Roman" w:hAnsi="Times New Roman" w:cs="Times New Roman"/>
                <w:color w:val="000000" w:themeColor="text1"/>
              </w:rPr>
              <w:t xml:space="preserve"> (Schnabel, 2015, p. 194)</w:t>
            </w:r>
            <w:r w:rsidR="007530C7" w:rsidRPr="005E4395">
              <w:rPr>
                <w:rFonts w:ascii="Times New Roman" w:hAnsi="Times New Roman" w:cs="Times New Roman"/>
                <w:color w:val="000000" w:themeColor="text1"/>
              </w:rPr>
              <w:t>.</w:t>
            </w:r>
          </w:p>
        </w:tc>
        <w:tc>
          <w:tcPr>
            <w:tcW w:w="942" w:type="pct"/>
            <w:tcBorders>
              <w:top w:val="single" w:sz="4" w:space="0" w:color="auto"/>
            </w:tcBorders>
          </w:tcPr>
          <w:p w14:paraId="535E2614" w14:textId="51365297" w:rsidR="0054502C" w:rsidRPr="005E4395" w:rsidRDefault="00791EAB"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C</w:t>
            </w:r>
            <w:r w:rsidR="0054502C" w:rsidRPr="005E4395">
              <w:rPr>
                <w:rFonts w:ascii="Times New Roman" w:hAnsi="Times New Roman" w:cs="Times New Roman"/>
                <w:color w:val="000000" w:themeColor="text1"/>
              </w:rPr>
              <w:t>ommunication</w:t>
            </w:r>
            <w:r w:rsidRPr="005E4395">
              <w:rPr>
                <w:rFonts w:ascii="Times New Roman" w:hAnsi="Times New Roman" w:cs="Times New Roman"/>
                <w:color w:val="000000" w:themeColor="text1"/>
              </w:rPr>
              <w:t xml:space="preserve"> sensitivity</w:t>
            </w:r>
          </w:p>
        </w:tc>
        <w:tc>
          <w:tcPr>
            <w:tcW w:w="1508" w:type="pct"/>
            <w:tcBorders>
              <w:top w:val="single" w:sz="4" w:space="0" w:color="auto"/>
            </w:tcBorders>
          </w:tcPr>
          <w:p w14:paraId="5DE7C154" w14:textId="706CA31E" w:rsidR="0054502C" w:rsidRPr="005E4395" w:rsidRDefault="008368C2"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P</w:t>
            </w:r>
            <w:r w:rsidR="0054502C" w:rsidRPr="005E4395">
              <w:rPr>
                <w:rFonts w:ascii="Times New Roman" w:hAnsi="Times New Roman" w:cs="Times New Roman"/>
                <w:color w:val="000000" w:themeColor="text1"/>
              </w:rPr>
              <w:t>ut oneself in the position of another</w:t>
            </w:r>
            <w:r w:rsidR="00316F85" w:rsidRPr="005E4395">
              <w:rPr>
                <w:rFonts w:ascii="Times New Roman" w:hAnsi="Times New Roman" w:cs="Times New Roman"/>
                <w:color w:val="000000" w:themeColor="text1"/>
              </w:rPr>
              <w:t>,</w:t>
            </w:r>
            <w:r w:rsidR="0054502C"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being</w:t>
            </w:r>
            <w:r w:rsidR="0054502C" w:rsidRPr="005E4395">
              <w:rPr>
                <w:rFonts w:ascii="Times New Roman" w:hAnsi="Times New Roman" w:cs="Times New Roman"/>
                <w:color w:val="000000" w:themeColor="text1"/>
              </w:rPr>
              <w:t xml:space="preserve"> sensitiv</w:t>
            </w:r>
            <w:r w:rsidRPr="005E4395">
              <w:rPr>
                <w:rFonts w:ascii="Times New Roman" w:hAnsi="Times New Roman" w:cs="Times New Roman"/>
                <w:color w:val="000000" w:themeColor="text1"/>
              </w:rPr>
              <w:t>e</w:t>
            </w:r>
            <w:r w:rsidR="0054502C" w:rsidRPr="005E4395">
              <w:rPr>
                <w:rFonts w:ascii="Times New Roman" w:hAnsi="Times New Roman" w:cs="Times New Roman"/>
                <w:color w:val="000000" w:themeColor="text1"/>
              </w:rPr>
              <w:t xml:space="preserve"> to nonverbal and paraverbal </w:t>
            </w:r>
            <w:r w:rsidRPr="005E4395">
              <w:rPr>
                <w:rFonts w:ascii="Times New Roman" w:hAnsi="Times New Roman" w:cs="Times New Roman"/>
                <w:color w:val="000000" w:themeColor="text1"/>
              </w:rPr>
              <w:t>cues in intercultural communication</w:t>
            </w:r>
          </w:p>
        </w:tc>
      </w:tr>
      <w:tr w:rsidR="005E4395" w:rsidRPr="005E4395" w14:paraId="2A9DFFF2" w14:textId="77777777" w:rsidTr="00963FFC">
        <w:trPr>
          <w:trHeight w:val="294"/>
        </w:trPr>
        <w:tc>
          <w:tcPr>
            <w:tcW w:w="782" w:type="pct"/>
            <w:vMerge/>
          </w:tcPr>
          <w:p w14:paraId="0F7F75CF"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p>
        </w:tc>
        <w:tc>
          <w:tcPr>
            <w:tcW w:w="1768" w:type="pct"/>
            <w:vMerge/>
          </w:tcPr>
          <w:p w14:paraId="27D73E19"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p>
        </w:tc>
        <w:tc>
          <w:tcPr>
            <w:tcW w:w="942" w:type="pct"/>
          </w:tcPr>
          <w:p w14:paraId="07760BE5"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 xml:space="preserve">Clarity in communication </w:t>
            </w:r>
          </w:p>
        </w:tc>
        <w:tc>
          <w:tcPr>
            <w:tcW w:w="1508" w:type="pct"/>
          </w:tcPr>
          <w:p w14:paraId="56B2F641" w14:textId="21FE931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Effective</w:t>
            </w:r>
            <w:r w:rsidR="008368C2" w:rsidRPr="005E4395">
              <w:rPr>
                <w:rFonts w:ascii="Times New Roman" w:hAnsi="Times New Roman" w:cs="Times New Roman"/>
                <w:color w:val="000000" w:themeColor="text1"/>
              </w:rPr>
              <w:t>ly</w:t>
            </w:r>
            <w:r w:rsidRPr="005E4395">
              <w:rPr>
                <w:rFonts w:ascii="Times New Roman" w:hAnsi="Times New Roman" w:cs="Times New Roman"/>
                <w:color w:val="000000" w:themeColor="text1"/>
              </w:rPr>
              <w:t xml:space="preserve"> articulat</w:t>
            </w:r>
            <w:r w:rsidR="008368C2" w:rsidRPr="005E4395">
              <w:rPr>
                <w:rFonts w:ascii="Times New Roman" w:hAnsi="Times New Roman" w:cs="Times New Roman"/>
                <w:color w:val="000000" w:themeColor="text1"/>
              </w:rPr>
              <w:t>e</w:t>
            </w:r>
            <w:r w:rsidRPr="005E4395">
              <w:rPr>
                <w:rFonts w:ascii="Times New Roman" w:hAnsi="Times New Roman" w:cs="Times New Roman"/>
                <w:color w:val="000000" w:themeColor="text1"/>
              </w:rPr>
              <w:t xml:space="preserve"> messages  </w:t>
            </w:r>
          </w:p>
        </w:tc>
      </w:tr>
      <w:tr w:rsidR="005E4395" w:rsidRPr="005E4395" w14:paraId="329DF84C" w14:textId="77777777" w:rsidTr="00963FFC">
        <w:trPr>
          <w:trHeight w:val="294"/>
        </w:trPr>
        <w:tc>
          <w:tcPr>
            <w:tcW w:w="782" w:type="pct"/>
            <w:vMerge/>
          </w:tcPr>
          <w:p w14:paraId="0A70A2B6"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p>
        </w:tc>
        <w:tc>
          <w:tcPr>
            <w:tcW w:w="1768" w:type="pct"/>
            <w:vMerge/>
          </w:tcPr>
          <w:p w14:paraId="1E1ED1A6"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p>
        </w:tc>
        <w:tc>
          <w:tcPr>
            <w:tcW w:w="942" w:type="pct"/>
          </w:tcPr>
          <w:p w14:paraId="1F5D8341"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Flexibility in communication</w:t>
            </w:r>
          </w:p>
        </w:tc>
        <w:tc>
          <w:tcPr>
            <w:tcW w:w="1508" w:type="pct"/>
          </w:tcPr>
          <w:p w14:paraId="6181260F" w14:textId="12385AB1" w:rsidR="0054502C" w:rsidRPr="005E4395" w:rsidRDefault="008368C2"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A</w:t>
            </w:r>
            <w:r w:rsidR="0054502C" w:rsidRPr="005E4395">
              <w:rPr>
                <w:rFonts w:ascii="Times New Roman" w:hAnsi="Times New Roman" w:cs="Times New Roman"/>
                <w:color w:val="000000" w:themeColor="text1"/>
              </w:rPr>
              <w:t xml:space="preserve">dapt </w:t>
            </w:r>
            <w:r w:rsidRPr="005E4395">
              <w:rPr>
                <w:rFonts w:ascii="Times New Roman" w:hAnsi="Times New Roman" w:cs="Times New Roman"/>
                <w:color w:val="000000" w:themeColor="text1"/>
              </w:rPr>
              <w:t xml:space="preserve">to the </w:t>
            </w:r>
            <w:r w:rsidR="0054502C" w:rsidRPr="005E4395">
              <w:rPr>
                <w:rFonts w:ascii="Times New Roman" w:hAnsi="Times New Roman" w:cs="Times New Roman"/>
                <w:color w:val="000000" w:themeColor="text1"/>
              </w:rPr>
              <w:t xml:space="preserve">communication </w:t>
            </w:r>
            <w:r w:rsidRPr="005E4395">
              <w:rPr>
                <w:rFonts w:ascii="Times New Roman" w:hAnsi="Times New Roman" w:cs="Times New Roman"/>
                <w:color w:val="000000" w:themeColor="text1"/>
              </w:rPr>
              <w:t xml:space="preserve">situation and the other’s </w:t>
            </w:r>
            <w:r w:rsidR="0054502C" w:rsidRPr="005E4395">
              <w:rPr>
                <w:rFonts w:ascii="Times New Roman" w:hAnsi="Times New Roman" w:cs="Times New Roman"/>
                <w:color w:val="000000" w:themeColor="text1"/>
              </w:rPr>
              <w:t>behavior</w:t>
            </w:r>
            <w:r w:rsidRPr="005E4395">
              <w:rPr>
                <w:rFonts w:ascii="Times New Roman" w:hAnsi="Times New Roman" w:cs="Times New Roman"/>
                <w:color w:val="000000" w:themeColor="text1"/>
              </w:rPr>
              <w:t>s</w:t>
            </w:r>
          </w:p>
        </w:tc>
      </w:tr>
      <w:tr w:rsidR="005E4395" w:rsidRPr="005E4395" w14:paraId="6061A025" w14:textId="77777777" w:rsidTr="00963FFC">
        <w:trPr>
          <w:trHeight w:val="294"/>
        </w:trPr>
        <w:tc>
          <w:tcPr>
            <w:tcW w:w="782" w:type="pct"/>
            <w:vMerge/>
          </w:tcPr>
          <w:p w14:paraId="714B5632"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p>
        </w:tc>
        <w:tc>
          <w:tcPr>
            <w:tcW w:w="1768" w:type="pct"/>
            <w:vMerge/>
          </w:tcPr>
          <w:p w14:paraId="7236AD27"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p>
        </w:tc>
        <w:tc>
          <w:tcPr>
            <w:tcW w:w="942" w:type="pct"/>
          </w:tcPr>
          <w:p w14:paraId="369DAE13"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Perspective-taking in communication</w:t>
            </w:r>
          </w:p>
        </w:tc>
        <w:tc>
          <w:tcPr>
            <w:tcW w:w="1508" w:type="pct"/>
          </w:tcPr>
          <w:p w14:paraId="5A2BE0F3" w14:textId="6BCFA8C2" w:rsidR="0054502C" w:rsidRPr="005E4395" w:rsidRDefault="008368C2"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U</w:t>
            </w:r>
            <w:r w:rsidR="0054502C" w:rsidRPr="005E4395">
              <w:rPr>
                <w:rFonts w:ascii="Times New Roman" w:hAnsi="Times New Roman" w:cs="Times New Roman"/>
                <w:color w:val="000000" w:themeColor="text1"/>
              </w:rPr>
              <w:t>nderstand another person’s thinking and observe circumstances from their point of view</w:t>
            </w:r>
          </w:p>
        </w:tc>
      </w:tr>
      <w:tr w:rsidR="005E4395" w:rsidRPr="005E4395" w14:paraId="797F12E2" w14:textId="77777777" w:rsidTr="00963FFC">
        <w:trPr>
          <w:trHeight w:val="913"/>
        </w:trPr>
        <w:tc>
          <w:tcPr>
            <w:tcW w:w="782" w:type="pct"/>
            <w:vMerge w:val="restart"/>
          </w:tcPr>
          <w:p w14:paraId="1C498B6D"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 xml:space="preserve">Learning </w:t>
            </w:r>
          </w:p>
        </w:tc>
        <w:tc>
          <w:tcPr>
            <w:tcW w:w="1768" w:type="pct"/>
            <w:vMerge w:val="restart"/>
          </w:tcPr>
          <w:p w14:paraId="4C76A239" w14:textId="2AB87E0C" w:rsidR="0054502C" w:rsidRPr="005E4395" w:rsidRDefault="00283D67"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w:t>
            </w:r>
            <w:r w:rsidR="0054502C" w:rsidRPr="005E4395">
              <w:rPr>
                <w:rFonts w:ascii="Times New Roman" w:hAnsi="Times New Roman" w:cs="Times New Roman"/>
                <w:color w:val="000000" w:themeColor="text1"/>
              </w:rPr>
              <w:t>During cooperation with people from other cultures or during a stay abroad</w:t>
            </w:r>
            <w:r w:rsidR="00316F85" w:rsidRPr="005E4395">
              <w:rPr>
                <w:rFonts w:ascii="Times New Roman" w:hAnsi="Times New Roman" w:cs="Times New Roman"/>
                <w:color w:val="000000" w:themeColor="text1"/>
              </w:rPr>
              <w:t>,</w:t>
            </w:r>
            <w:r w:rsidR="0054502C" w:rsidRPr="005E4395">
              <w:rPr>
                <w:rFonts w:ascii="Times New Roman" w:hAnsi="Times New Roman" w:cs="Times New Roman"/>
                <w:color w:val="000000" w:themeColor="text1"/>
              </w:rPr>
              <w:t xml:space="preserve"> individuals are often faced with unknown situations. This requires the motivation of a person to extend their own knowledge and to perform intercultural important behavioral patterns. Persons are seen as being capable of learning if they recognize that they have gaps in their knowledge and, as a consequence, invest time in improving their knowledge</w:t>
            </w:r>
            <w:r w:rsidRPr="005E4395">
              <w:rPr>
                <w:rFonts w:ascii="Times New Roman" w:hAnsi="Times New Roman" w:cs="Times New Roman"/>
                <w:color w:val="000000" w:themeColor="text1"/>
              </w:rPr>
              <w:t>” (Schnabel, 2015, p. 194)</w:t>
            </w:r>
            <w:r w:rsidR="007530C7" w:rsidRPr="005E4395">
              <w:rPr>
                <w:rFonts w:ascii="Times New Roman" w:hAnsi="Times New Roman" w:cs="Times New Roman"/>
                <w:color w:val="000000" w:themeColor="text1"/>
              </w:rPr>
              <w:t>.</w:t>
            </w:r>
          </w:p>
        </w:tc>
        <w:tc>
          <w:tcPr>
            <w:tcW w:w="942" w:type="pct"/>
          </w:tcPr>
          <w:p w14:paraId="7E3A4570"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Willingness to use a foreign language</w:t>
            </w:r>
          </w:p>
        </w:tc>
        <w:tc>
          <w:tcPr>
            <w:tcW w:w="1508" w:type="pct"/>
          </w:tcPr>
          <w:p w14:paraId="1C86C6A3" w14:textId="1975ECE6" w:rsidR="0054502C" w:rsidRPr="005E4395" w:rsidRDefault="008368C2"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Use</w:t>
            </w:r>
            <w:r w:rsidR="0054502C" w:rsidRPr="005E4395">
              <w:rPr>
                <w:rFonts w:ascii="Times New Roman" w:hAnsi="Times New Roman" w:cs="Times New Roman"/>
                <w:color w:val="000000" w:themeColor="text1"/>
              </w:rPr>
              <w:t xml:space="preserve"> a foreign language independent of how well it is spoken</w:t>
            </w:r>
          </w:p>
        </w:tc>
      </w:tr>
      <w:tr w:rsidR="005E4395" w:rsidRPr="005E4395" w14:paraId="710BCE08" w14:textId="77777777" w:rsidTr="00963FFC">
        <w:trPr>
          <w:trHeight w:val="538"/>
        </w:trPr>
        <w:tc>
          <w:tcPr>
            <w:tcW w:w="782" w:type="pct"/>
            <w:vMerge/>
          </w:tcPr>
          <w:p w14:paraId="1B0466BC"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p>
        </w:tc>
        <w:tc>
          <w:tcPr>
            <w:tcW w:w="1768" w:type="pct"/>
            <w:vMerge/>
          </w:tcPr>
          <w:p w14:paraId="12E5ECE0"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p>
        </w:tc>
        <w:tc>
          <w:tcPr>
            <w:tcW w:w="942" w:type="pct"/>
          </w:tcPr>
          <w:p w14:paraId="19BD1828"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Willingness to learn</w:t>
            </w:r>
          </w:p>
        </w:tc>
        <w:tc>
          <w:tcPr>
            <w:tcW w:w="1508" w:type="pct"/>
          </w:tcPr>
          <w:p w14:paraId="065474A7" w14:textId="5A65730B" w:rsidR="0054502C" w:rsidRPr="005E4395" w:rsidRDefault="008368C2"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G</w:t>
            </w:r>
            <w:r w:rsidR="0054502C" w:rsidRPr="005E4395">
              <w:rPr>
                <w:rFonts w:ascii="Times New Roman" w:hAnsi="Times New Roman" w:cs="Times New Roman"/>
                <w:color w:val="000000" w:themeColor="text1"/>
              </w:rPr>
              <w:t>ain new insights and invest time in learning new things</w:t>
            </w:r>
          </w:p>
        </w:tc>
      </w:tr>
      <w:tr w:rsidR="005E4395" w:rsidRPr="005E4395" w14:paraId="42525278" w14:textId="77777777" w:rsidTr="00963FFC">
        <w:trPr>
          <w:trHeight w:val="538"/>
        </w:trPr>
        <w:tc>
          <w:tcPr>
            <w:tcW w:w="782" w:type="pct"/>
            <w:vMerge/>
          </w:tcPr>
          <w:p w14:paraId="6CEBFEEA"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p>
        </w:tc>
        <w:tc>
          <w:tcPr>
            <w:tcW w:w="1768" w:type="pct"/>
            <w:vMerge/>
          </w:tcPr>
          <w:p w14:paraId="349F5A82"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p>
        </w:tc>
        <w:tc>
          <w:tcPr>
            <w:tcW w:w="942" w:type="pct"/>
          </w:tcPr>
          <w:p w14:paraId="605FFEAC"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Information seeking</w:t>
            </w:r>
          </w:p>
        </w:tc>
        <w:tc>
          <w:tcPr>
            <w:tcW w:w="1508" w:type="pct"/>
          </w:tcPr>
          <w:p w14:paraId="5DB9F755" w14:textId="510EE40E"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Purposeful collect</w:t>
            </w:r>
            <w:r w:rsidR="008368C2"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 xml:space="preserve">information about </w:t>
            </w:r>
            <w:r w:rsidR="008368C2" w:rsidRPr="005E4395">
              <w:rPr>
                <w:rFonts w:ascii="Times New Roman" w:hAnsi="Times New Roman" w:cs="Times New Roman"/>
                <w:color w:val="000000" w:themeColor="text1"/>
              </w:rPr>
              <w:t>other</w:t>
            </w:r>
            <w:r w:rsidRPr="005E4395">
              <w:rPr>
                <w:rFonts w:ascii="Times New Roman" w:hAnsi="Times New Roman" w:cs="Times New Roman"/>
                <w:color w:val="000000" w:themeColor="text1"/>
              </w:rPr>
              <w:t xml:space="preserve"> culture</w:t>
            </w:r>
            <w:r w:rsidR="008368C2" w:rsidRPr="005E4395">
              <w:rPr>
                <w:rFonts w:ascii="Times New Roman" w:hAnsi="Times New Roman" w:cs="Times New Roman"/>
                <w:color w:val="000000" w:themeColor="text1"/>
              </w:rPr>
              <w:t>s</w:t>
            </w:r>
            <w:r w:rsidRPr="005E4395">
              <w:rPr>
                <w:rFonts w:ascii="Times New Roman" w:hAnsi="Times New Roman" w:cs="Times New Roman"/>
                <w:color w:val="000000" w:themeColor="text1"/>
              </w:rPr>
              <w:t xml:space="preserve"> to </w:t>
            </w:r>
            <w:r w:rsidR="008368C2" w:rsidRPr="005E4395">
              <w:rPr>
                <w:rFonts w:ascii="Times New Roman" w:hAnsi="Times New Roman" w:cs="Times New Roman"/>
                <w:color w:val="000000" w:themeColor="text1"/>
              </w:rPr>
              <w:t xml:space="preserve">accumulate </w:t>
            </w:r>
            <w:r w:rsidRPr="005E4395">
              <w:rPr>
                <w:rFonts w:ascii="Times New Roman" w:hAnsi="Times New Roman" w:cs="Times New Roman"/>
                <w:color w:val="000000" w:themeColor="text1"/>
              </w:rPr>
              <w:t>valuable practical knowledge</w:t>
            </w:r>
          </w:p>
        </w:tc>
      </w:tr>
      <w:tr w:rsidR="005E4395" w:rsidRPr="005E4395" w14:paraId="3CE9C34E" w14:textId="77777777" w:rsidTr="00963FFC">
        <w:trPr>
          <w:trHeight w:val="439"/>
        </w:trPr>
        <w:tc>
          <w:tcPr>
            <w:tcW w:w="782" w:type="pct"/>
            <w:vMerge w:val="restart"/>
          </w:tcPr>
          <w:p w14:paraId="6B329038"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 xml:space="preserve">Social interaction </w:t>
            </w:r>
          </w:p>
        </w:tc>
        <w:tc>
          <w:tcPr>
            <w:tcW w:w="1768" w:type="pct"/>
            <w:vMerge w:val="restart"/>
          </w:tcPr>
          <w:p w14:paraId="0DD3B141" w14:textId="02C866BC" w:rsidR="0054502C" w:rsidRPr="005E4395" w:rsidRDefault="00283D67"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w:t>
            </w:r>
            <w:r w:rsidR="0054502C" w:rsidRPr="005E4395">
              <w:rPr>
                <w:rFonts w:ascii="Times New Roman" w:hAnsi="Times New Roman" w:cs="Times New Roman"/>
                <w:color w:val="000000" w:themeColor="text1"/>
              </w:rPr>
              <w:t xml:space="preserve">The building of interpersonal relationships is of great importance, particularly during a stay abroad. Relationships with other people positively inﬂuence our own well-being and can reduce or prevent stress and avoid culture shock. Furthermore, a well-functioning network can </w:t>
            </w:r>
            <w:r w:rsidR="00316F85" w:rsidRPr="005E4395">
              <w:rPr>
                <w:rFonts w:ascii="Times New Roman" w:hAnsi="Times New Roman" w:cs="Times New Roman"/>
                <w:color w:val="000000" w:themeColor="text1"/>
              </w:rPr>
              <w:t xml:space="preserve">offer </w:t>
            </w:r>
            <w:r w:rsidR="0054502C" w:rsidRPr="005E4395">
              <w:rPr>
                <w:rFonts w:ascii="Times New Roman" w:hAnsi="Times New Roman" w:cs="Times New Roman"/>
                <w:color w:val="000000" w:themeColor="text1"/>
              </w:rPr>
              <w:t>support when it comes to achieving aims and satisfying needs</w:t>
            </w:r>
            <w:r w:rsidRPr="005E4395">
              <w:rPr>
                <w:rFonts w:ascii="Times New Roman" w:hAnsi="Times New Roman" w:cs="Times New Roman"/>
                <w:color w:val="000000" w:themeColor="text1"/>
              </w:rPr>
              <w:t>” (Schnabel, 2015, p. 194)</w:t>
            </w:r>
            <w:r w:rsidR="007530C7" w:rsidRPr="005E4395">
              <w:rPr>
                <w:rFonts w:ascii="Times New Roman" w:hAnsi="Times New Roman" w:cs="Times New Roman"/>
                <w:color w:val="000000" w:themeColor="text1"/>
              </w:rPr>
              <w:t>.</w:t>
            </w:r>
          </w:p>
        </w:tc>
        <w:tc>
          <w:tcPr>
            <w:tcW w:w="942" w:type="pct"/>
          </w:tcPr>
          <w:p w14:paraId="0D43B64D"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Building professional networks</w:t>
            </w:r>
          </w:p>
        </w:tc>
        <w:tc>
          <w:tcPr>
            <w:tcW w:w="1508" w:type="pct"/>
          </w:tcPr>
          <w:p w14:paraId="79B55779" w14:textId="15219CCB" w:rsidR="0054502C" w:rsidRPr="005E4395" w:rsidRDefault="008368C2"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Establish</w:t>
            </w:r>
            <w:r w:rsidR="0054502C" w:rsidRPr="005E4395">
              <w:rPr>
                <w:rFonts w:ascii="Times New Roman" w:hAnsi="Times New Roman" w:cs="Times New Roman"/>
                <w:color w:val="000000" w:themeColor="text1"/>
              </w:rPr>
              <w:t xml:space="preserve"> trust</w:t>
            </w:r>
            <w:r w:rsidRPr="005E4395">
              <w:rPr>
                <w:rFonts w:ascii="Times New Roman" w:hAnsi="Times New Roman" w:cs="Times New Roman"/>
                <w:color w:val="000000" w:themeColor="text1"/>
              </w:rPr>
              <w:t>able</w:t>
            </w:r>
            <w:r w:rsidR="0054502C" w:rsidRPr="005E4395">
              <w:rPr>
                <w:rFonts w:ascii="Times New Roman" w:hAnsi="Times New Roman" w:cs="Times New Roman"/>
                <w:color w:val="000000" w:themeColor="text1"/>
              </w:rPr>
              <w:t xml:space="preserve"> relationship</w:t>
            </w:r>
            <w:r w:rsidRPr="005E4395">
              <w:rPr>
                <w:rFonts w:ascii="Times New Roman" w:hAnsi="Times New Roman" w:cs="Times New Roman"/>
                <w:color w:val="000000" w:themeColor="text1"/>
              </w:rPr>
              <w:t>s</w:t>
            </w:r>
            <w:r w:rsidR="0054502C" w:rsidRPr="005E4395">
              <w:rPr>
                <w:rFonts w:ascii="Times New Roman" w:hAnsi="Times New Roman" w:cs="Times New Roman"/>
                <w:color w:val="000000" w:themeColor="text1"/>
              </w:rPr>
              <w:t xml:space="preserve"> with</w:t>
            </w:r>
            <w:r w:rsidRPr="005E4395">
              <w:rPr>
                <w:rFonts w:ascii="Times New Roman" w:hAnsi="Times New Roman" w:cs="Times New Roman"/>
                <w:color w:val="000000" w:themeColor="text1"/>
              </w:rPr>
              <w:t xml:space="preserve"> </w:t>
            </w:r>
            <w:r w:rsidR="0054502C" w:rsidRPr="005E4395">
              <w:rPr>
                <w:rFonts w:ascii="Times New Roman" w:hAnsi="Times New Roman" w:cs="Times New Roman"/>
                <w:color w:val="000000" w:themeColor="text1"/>
              </w:rPr>
              <w:t>people from different cultures</w:t>
            </w:r>
            <w:r w:rsidR="00316F85" w:rsidRPr="005E4395">
              <w:rPr>
                <w:rFonts w:ascii="Times New Roman" w:hAnsi="Times New Roman" w:cs="Times New Roman"/>
                <w:color w:val="000000" w:themeColor="text1"/>
              </w:rPr>
              <w:t xml:space="preserve"> quickly</w:t>
            </w:r>
          </w:p>
        </w:tc>
      </w:tr>
      <w:tr w:rsidR="005E4395" w:rsidRPr="005E4395" w14:paraId="1AED559B" w14:textId="77777777" w:rsidTr="00963FFC">
        <w:trPr>
          <w:trHeight w:val="438"/>
        </w:trPr>
        <w:tc>
          <w:tcPr>
            <w:tcW w:w="782" w:type="pct"/>
            <w:vMerge/>
          </w:tcPr>
          <w:p w14:paraId="6EF65509"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p>
        </w:tc>
        <w:tc>
          <w:tcPr>
            <w:tcW w:w="1768" w:type="pct"/>
            <w:vMerge/>
          </w:tcPr>
          <w:p w14:paraId="7B2921F8"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p>
        </w:tc>
        <w:tc>
          <w:tcPr>
            <w:tcW w:w="942" w:type="pct"/>
          </w:tcPr>
          <w:p w14:paraId="74090FEA"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Socializing</w:t>
            </w:r>
          </w:p>
        </w:tc>
        <w:tc>
          <w:tcPr>
            <w:tcW w:w="1508" w:type="pct"/>
          </w:tcPr>
          <w:p w14:paraId="1AB488B5" w14:textId="564A33E6" w:rsidR="0054502C" w:rsidRPr="005E4395" w:rsidRDefault="008368C2"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 xml:space="preserve">Make new </w:t>
            </w:r>
            <w:r w:rsidR="0054502C" w:rsidRPr="005E4395">
              <w:rPr>
                <w:rFonts w:ascii="Times New Roman" w:hAnsi="Times New Roman" w:cs="Times New Roman"/>
                <w:color w:val="000000" w:themeColor="text1"/>
              </w:rPr>
              <w:t>contact</w:t>
            </w:r>
            <w:r w:rsidRPr="005E4395">
              <w:rPr>
                <w:rFonts w:ascii="Times New Roman" w:hAnsi="Times New Roman" w:cs="Times New Roman"/>
                <w:color w:val="000000" w:themeColor="text1"/>
              </w:rPr>
              <w:t>s</w:t>
            </w:r>
            <w:r w:rsidR="0054502C" w:rsidRPr="005E4395">
              <w:rPr>
                <w:rFonts w:ascii="Times New Roman" w:hAnsi="Times New Roman" w:cs="Times New Roman"/>
                <w:color w:val="000000" w:themeColor="text1"/>
              </w:rPr>
              <w:t xml:space="preserve"> with people from other cultures</w:t>
            </w:r>
            <w:r w:rsidR="00316F85" w:rsidRPr="005E4395">
              <w:rPr>
                <w:rFonts w:ascii="Times New Roman" w:hAnsi="Times New Roman" w:cs="Times New Roman"/>
                <w:color w:val="000000" w:themeColor="text1"/>
              </w:rPr>
              <w:t xml:space="preserve"> quickly</w:t>
            </w:r>
            <w:r w:rsidR="0054502C" w:rsidRPr="005E4395">
              <w:rPr>
                <w:rFonts w:ascii="Times New Roman" w:hAnsi="Times New Roman" w:cs="Times New Roman"/>
                <w:color w:val="000000" w:themeColor="text1"/>
              </w:rPr>
              <w:t xml:space="preserve"> and maintain these contacts</w:t>
            </w:r>
          </w:p>
        </w:tc>
      </w:tr>
      <w:tr w:rsidR="005E4395" w:rsidRPr="005E4395" w14:paraId="4C311DB1" w14:textId="77777777" w:rsidTr="00963FFC">
        <w:trPr>
          <w:trHeight w:val="438"/>
        </w:trPr>
        <w:tc>
          <w:tcPr>
            <w:tcW w:w="782" w:type="pct"/>
            <w:vMerge/>
          </w:tcPr>
          <w:p w14:paraId="1DF9EA96"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p>
        </w:tc>
        <w:tc>
          <w:tcPr>
            <w:tcW w:w="1768" w:type="pct"/>
            <w:vMerge/>
          </w:tcPr>
          <w:p w14:paraId="17A936B7"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p>
        </w:tc>
        <w:tc>
          <w:tcPr>
            <w:tcW w:w="942" w:type="pct"/>
          </w:tcPr>
          <w:p w14:paraId="51A4C320"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Integration in groups</w:t>
            </w:r>
          </w:p>
        </w:tc>
        <w:tc>
          <w:tcPr>
            <w:tcW w:w="1508" w:type="pct"/>
          </w:tcPr>
          <w:p w14:paraId="38DE88C1" w14:textId="47784D55"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Eas</w:t>
            </w:r>
            <w:r w:rsidR="00CE766E" w:rsidRPr="005E4395">
              <w:rPr>
                <w:rFonts w:ascii="Times New Roman" w:hAnsi="Times New Roman" w:cs="Times New Roman"/>
                <w:color w:val="000000" w:themeColor="text1"/>
              </w:rPr>
              <w:t>ily</w:t>
            </w:r>
            <w:r w:rsidRPr="005E4395">
              <w:rPr>
                <w:rFonts w:ascii="Times New Roman" w:hAnsi="Times New Roman" w:cs="Times New Roman"/>
                <w:color w:val="000000" w:themeColor="text1"/>
              </w:rPr>
              <w:t xml:space="preserve"> integrate </w:t>
            </w:r>
            <w:r w:rsidR="00CE766E" w:rsidRPr="005E4395">
              <w:rPr>
                <w:rFonts w:ascii="Times New Roman" w:hAnsi="Times New Roman" w:cs="Times New Roman"/>
                <w:color w:val="000000" w:themeColor="text1"/>
              </w:rPr>
              <w:t>oneself</w:t>
            </w:r>
            <w:r w:rsidRPr="005E4395">
              <w:rPr>
                <w:rFonts w:ascii="Times New Roman" w:hAnsi="Times New Roman" w:cs="Times New Roman"/>
                <w:color w:val="000000" w:themeColor="text1"/>
              </w:rPr>
              <w:t xml:space="preserve"> in</w:t>
            </w:r>
            <w:r w:rsidR="00CE766E" w:rsidRPr="005E4395">
              <w:rPr>
                <w:rFonts w:ascii="Times New Roman" w:hAnsi="Times New Roman" w:cs="Times New Roman"/>
                <w:color w:val="000000" w:themeColor="text1"/>
              </w:rPr>
              <w:t>to</w:t>
            </w:r>
            <w:r w:rsidRPr="005E4395">
              <w:rPr>
                <w:rFonts w:ascii="Times New Roman" w:hAnsi="Times New Roman" w:cs="Times New Roman"/>
                <w:color w:val="000000" w:themeColor="text1"/>
              </w:rPr>
              <w:t xml:space="preserve"> an existing group and operate successfully in different systems</w:t>
            </w:r>
          </w:p>
        </w:tc>
      </w:tr>
      <w:tr w:rsidR="005E4395" w:rsidRPr="005E4395" w14:paraId="55CBF932" w14:textId="77777777" w:rsidTr="00963FFC">
        <w:trPr>
          <w:trHeight w:val="438"/>
        </w:trPr>
        <w:tc>
          <w:tcPr>
            <w:tcW w:w="782" w:type="pct"/>
            <w:vMerge/>
          </w:tcPr>
          <w:p w14:paraId="134CF761"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p>
        </w:tc>
        <w:tc>
          <w:tcPr>
            <w:tcW w:w="1768" w:type="pct"/>
            <w:vMerge/>
          </w:tcPr>
          <w:p w14:paraId="0ABB032E"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p>
        </w:tc>
        <w:tc>
          <w:tcPr>
            <w:tcW w:w="942" w:type="pct"/>
          </w:tcPr>
          <w:p w14:paraId="4375C55E"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Building trusting relationships</w:t>
            </w:r>
          </w:p>
        </w:tc>
        <w:tc>
          <w:tcPr>
            <w:tcW w:w="1508" w:type="pct"/>
          </w:tcPr>
          <w:p w14:paraId="18216FD5" w14:textId="488F1DC4"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Conscious</w:t>
            </w:r>
            <w:r w:rsidR="00CE766E" w:rsidRPr="005E4395">
              <w:rPr>
                <w:rFonts w:ascii="Times New Roman" w:hAnsi="Times New Roman" w:cs="Times New Roman"/>
                <w:color w:val="000000" w:themeColor="text1"/>
              </w:rPr>
              <w:t>ly</w:t>
            </w:r>
            <w:r w:rsidRPr="005E4395">
              <w:rPr>
                <w:rFonts w:ascii="Times New Roman" w:hAnsi="Times New Roman" w:cs="Times New Roman"/>
                <w:color w:val="000000" w:themeColor="text1"/>
              </w:rPr>
              <w:t xml:space="preserve"> creat</w:t>
            </w:r>
            <w:r w:rsidR="00CE766E" w:rsidRPr="005E4395">
              <w:rPr>
                <w:rFonts w:ascii="Times New Roman" w:hAnsi="Times New Roman" w:cs="Times New Roman"/>
                <w:color w:val="000000" w:themeColor="text1"/>
              </w:rPr>
              <w:t>e</w:t>
            </w:r>
            <w:r w:rsidRPr="005E4395">
              <w:rPr>
                <w:rFonts w:ascii="Times New Roman" w:hAnsi="Times New Roman" w:cs="Times New Roman"/>
                <w:color w:val="000000" w:themeColor="text1"/>
              </w:rPr>
              <w:t xml:space="preserve"> network</w:t>
            </w:r>
            <w:r w:rsidR="00CE766E" w:rsidRPr="005E4395">
              <w:rPr>
                <w:rFonts w:ascii="Times New Roman" w:hAnsi="Times New Roman" w:cs="Times New Roman"/>
                <w:color w:val="000000" w:themeColor="text1"/>
              </w:rPr>
              <w:t>s consisting</w:t>
            </w:r>
            <w:r w:rsidRPr="005E4395">
              <w:rPr>
                <w:rFonts w:ascii="Times New Roman" w:hAnsi="Times New Roman" w:cs="Times New Roman"/>
                <w:color w:val="000000" w:themeColor="text1"/>
              </w:rPr>
              <w:t xml:space="preserve"> of </w:t>
            </w:r>
            <w:r w:rsidR="00CE766E" w:rsidRPr="005E4395">
              <w:rPr>
                <w:rFonts w:ascii="Times New Roman" w:hAnsi="Times New Roman" w:cs="Times New Roman"/>
                <w:color w:val="000000" w:themeColor="text1"/>
              </w:rPr>
              <w:t xml:space="preserve">supporting </w:t>
            </w:r>
            <w:r w:rsidRPr="005E4395">
              <w:rPr>
                <w:rFonts w:ascii="Times New Roman" w:hAnsi="Times New Roman" w:cs="Times New Roman"/>
                <w:color w:val="000000" w:themeColor="text1"/>
              </w:rPr>
              <w:t xml:space="preserve">people </w:t>
            </w:r>
            <w:r w:rsidR="00CE766E" w:rsidRPr="005E4395">
              <w:rPr>
                <w:rFonts w:ascii="Times New Roman" w:hAnsi="Times New Roman" w:cs="Times New Roman"/>
                <w:color w:val="000000" w:themeColor="text1"/>
              </w:rPr>
              <w:t>to meet one’s life goals</w:t>
            </w:r>
            <w:r w:rsidRPr="005E4395">
              <w:rPr>
                <w:rFonts w:ascii="Times New Roman" w:hAnsi="Times New Roman" w:cs="Times New Roman"/>
                <w:color w:val="000000" w:themeColor="text1"/>
              </w:rPr>
              <w:t xml:space="preserve"> </w:t>
            </w:r>
          </w:p>
        </w:tc>
      </w:tr>
      <w:tr w:rsidR="005E4395" w:rsidRPr="005E4395" w14:paraId="45C74D95" w14:textId="77777777" w:rsidTr="00963FFC">
        <w:trPr>
          <w:trHeight w:val="489"/>
        </w:trPr>
        <w:tc>
          <w:tcPr>
            <w:tcW w:w="782" w:type="pct"/>
            <w:vMerge w:val="restart"/>
          </w:tcPr>
          <w:p w14:paraId="0D23E38F"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 xml:space="preserve">Self-knowledge </w:t>
            </w:r>
          </w:p>
        </w:tc>
        <w:tc>
          <w:tcPr>
            <w:tcW w:w="1768" w:type="pct"/>
            <w:vMerge w:val="restart"/>
          </w:tcPr>
          <w:p w14:paraId="34DDAA1C" w14:textId="5D19DBA3" w:rsidR="0054502C" w:rsidRPr="005E4395" w:rsidRDefault="00283D67"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w:t>
            </w:r>
            <w:r w:rsidR="0054502C" w:rsidRPr="005E4395">
              <w:rPr>
                <w:rFonts w:ascii="Times New Roman" w:hAnsi="Times New Roman" w:cs="Times New Roman"/>
                <w:color w:val="000000" w:themeColor="text1"/>
              </w:rPr>
              <w:t>Actively reﬂecting and</w:t>
            </w:r>
            <w:r w:rsidR="00316F85" w:rsidRPr="005E4395">
              <w:rPr>
                <w:rFonts w:ascii="Times New Roman" w:hAnsi="Times New Roman" w:cs="Times New Roman"/>
                <w:color w:val="000000" w:themeColor="text1"/>
              </w:rPr>
              <w:t>,</w:t>
            </w:r>
            <w:r w:rsidR="0054502C" w:rsidRPr="005E4395">
              <w:rPr>
                <w:rFonts w:ascii="Times New Roman" w:hAnsi="Times New Roman" w:cs="Times New Roman"/>
                <w:color w:val="000000" w:themeColor="text1"/>
              </w:rPr>
              <w:t xml:space="preserve"> thus</w:t>
            </w:r>
            <w:r w:rsidR="00316F85" w:rsidRPr="005E4395">
              <w:rPr>
                <w:rFonts w:ascii="Times New Roman" w:hAnsi="Times New Roman" w:cs="Times New Roman"/>
                <w:color w:val="000000" w:themeColor="text1"/>
              </w:rPr>
              <w:t>,</w:t>
            </w:r>
            <w:r w:rsidR="0054502C" w:rsidRPr="005E4395">
              <w:rPr>
                <w:rFonts w:ascii="Times New Roman" w:hAnsi="Times New Roman" w:cs="Times New Roman"/>
                <w:color w:val="000000" w:themeColor="text1"/>
              </w:rPr>
              <w:t xml:space="preserve"> understanding of </w:t>
            </w:r>
            <w:r w:rsidR="00316F85" w:rsidRPr="005E4395">
              <w:rPr>
                <w:rFonts w:ascii="Times New Roman" w:hAnsi="Times New Roman" w:cs="Times New Roman"/>
                <w:color w:val="000000" w:themeColor="text1"/>
              </w:rPr>
              <w:t xml:space="preserve">one’s </w:t>
            </w:r>
            <w:r w:rsidR="0054502C" w:rsidRPr="005E4395">
              <w:rPr>
                <w:rFonts w:ascii="Times New Roman" w:hAnsi="Times New Roman" w:cs="Times New Roman"/>
                <w:color w:val="000000" w:themeColor="text1"/>
              </w:rPr>
              <w:t>own cultural identity increases self-knowledge and positively inﬂuences the awareness of and also the successful interaction with other cultures</w:t>
            </w:r>
            <w:r w:rsidRPr="005E4395">
              <w:rPr>
                <w:rFonts w:ascii="Times New Roman" w:hAnsi="Times New Roman" w:cs="Times New Roman"/>
                <w:color w:val="000000" w:themeColor="text1"/>
              </w:rPr>
              <w:t>” (Schnabel, 2015, p. 194)</w:t>
            </w:r>
            <w:r w:rsidR="007530C7" w:rsidRPr="005E4395">
              <w:rPr>
                <w:rFonts w:ascii="Times New Roman" w:hAnsi="Times New Roman" w:cs="Times New Roman"/>
                <w:color w:val="000000" w:themeColor="text1"/>
              </w:rPr>
              <w:t>.</w:t>
            </w:r>
          </w:p>
        </w:tc>
        <w:tc>
          <w:tcPr>
            <w:tcW w:w="942" w:type="pct"/>
          </w:tcPr>
          <w:p w14:paraId="36D3C0C0" w14:textId="4987B91E" w:rsidR="0054502C" w:rsidRPr="005E4395" w:rsidRDefault="00791EAB"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I</w:t>
            </w:r>
            <w:r w:rsidR="0054502C" w:rsidRPr="005E4395">
              <w:rPr>
                <w:rFonts w:ascii="Times New Roman" w:hAnsi="Times New Roman" w:cs="Times New Roman"/>
                <w:color w:val="000000" w:themeColor="text1"/>
              </w:rPr>
              <w:t>dentity awareness</w:t>
            </w:r>
          </w:p>
        </w:tc>
        <w:tc>
          <w:tcPr>
            <w:tcW w:w="1508" w:type="pct"/>
          </w:tcPr>
          <w:p w14:paraId="749651A6" w14:textId="35576EDC" w:rsidR="0054502C" w:rsidRPr="005E4395" w:rsidRDefault="00CE766E"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Be aware</w:t>
            </w:r>
            <w:r w:rsidR="0054502C" w:rsidRPr="005E4395">
              <w:rPr>
                <w:rFonts w:ascii="Times New Roman" w:hAnsi="Times New Roman" w:cs="Times New Roman"/>
                <w:color w:val="000000" w:themeColor="text1"/>
              </w:rPr>
              <w:t xml:space="preserve"> of one’s own cultural </w:t>
            </w:r>
            <w:r w:rsidRPr="005E4395">
              <w:rPr>
                <w:rFonts w:ascii="Times New Roman" w:hAnsi="Times New Roman" w:cs="Times New Roman"/>
                <w:color w:val="000000" w:themeColor="text1"/>
              </w:rPr>
              <w:t xml:space="preserve">identity </w:t>
            </w:r>
            <w:r w:rsidR="0054502C" w:rsidRPr="005E4395">
              <w:rPr>
                <w:rFonts w:ascii="Times New Roman" w:hAnsi="Times New Roman" w:cs="Times New Roman"/>
                <w:color w:val="000000" w:themeColor="text1"/>
              </w:rPr>
              <w:t>and norms</w:t>
            </w:r>
          </w:p>
        </w:tc>
      </w:tr>
      <w:tr w:rsidR="005E4395" w:rsidRPr="005E4395" w14:paraId="4C8C7143" w14:textId="77777777" w:rsidTr="00963FFC">
        <w:trPr>
          <w:trHeight w:val="488"/>
        </w:trPr>
        <w:tc>
          <w:tcPr>
            <w:tcW w:w="782" w:type="pct"/>
            <w:vMerge/>
          </w:tcPr>
          <w:p w14:paraId="09F825C6"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p>
        </w:tc>
        <w:tc>
          <w:tcPr>
            <w:tcW w:w="1768" w:type="pct"/>
            <w:vMerge/>
          </w:tcPr>
          <w:p w14:paraId="0FCDCBD7"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p>
        </w:tc>
        <w:tc>
          <w:tcPr>
            <w:tcW w:w="942" w:type="pct"/>
          </w:tcPr>
          <w:p w14:paraId="65119F57" w14:textId="202CEF80" w:rsidR="0054502C" w:rsidRPr="005E4395" w:rsidRDefault="00A17C7F"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I</w:t>
            </w:r>
            <w:r w:rsidR="0054502C" w:rsidRPr="005E4395">
              <w:rPr>
                <w:rFonts w:ascii="Times New Roman" w:hAnsi="Times New Roman" w:cs="Times New Roman"/>
                <w:color w:val="000000" w:themeColor="text1"/>
              </w:rPr>
              <w:t xml:space="preserve">dentity reflection </w:t>
            </w:r>
          </w:p>
        </w:tc>
        <w:tc>
          <w:tcPr>
            <w:tcW w:w="1508" w:type="pct"/>
          </w:tcPr>
          <w:p w14:paraId="701ABB32" w14:textId="15D27BE8" w:rsidR="0054502C" w:rsidRPr="005E4395" w:rsidRDefault="00CE766E"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I</w:t>
            </w:r>
            <w:r w:rsidR="00316F85" w:rsidRPr="005E4395">
              <w:rPr>
                <w:rFonts w:ascii="Times New Roman" w:hAnsi="Times New Roman" w:cs="Times New Roman"/>
                <w:color w:val="000000" w:themeColor="text1"/>
              </w:rPr>
              <w:t>ntensive</w:t>
            </w:r>
            <w:r w:rsidRPr="005E4395">
              <w:rPr>
                <w:rFonts w:ascii="Times New Roman" w:hAnsi="Times New Roman" w:cs="Times New Roman"/>
                <w:color w:val="000000" w:themeColor="text1"/>
              </w:rPr>
              <w:t>ly</w:t>
            </w:r>
            <w:r w:rsidR="0054502C" w:rsidRPr="005E4395">
              <w:rPr>
                <w:rFonts w:ascii="Times New Roman" w:hAnsi="Times New Roman" w:cs="Times New Roman"/>
                <w:color w:val="000000" w:themeColor="text1"/>
              </w:rPr>
              <w:t xml:space="preserve"> and constant</w:t>
            </w:r>
            <w:r w:rsidRPr="005E4395">
              <w:rPr>
                <w:rFonts w:ascii="Times New Roman" w:hAnsi="Times New Roman" w:cs="Times New Roman"/>
                <w:color w:val="000000" w:themeColor="text1"/>
              </w:rPr>
              <w:t>ly think about</w:t>
            </w:r>
            <w:r w:rsidR="0054502C" w:rsidRPr="005E4395">
              <w:rPr>
                <w:rFonts w:ascii="Times New Roman" w:hAnsi="Times New Roman" w:cs="Times New Roman"/>
                <w:color w:val="000000" w:themeColor="text1"/>
              </w:rPr>
              <w:t xml:space="preserve"> </w:t>
            </w:r>
            <w:r w:rsidR="00316F85" w:rsidRPr="005E4395">
              <w:rPr>
                <w:rFonts w:ascii="Times New Roman" w:hAnsi="Times New Roman" w:cs="Times New Roman"/>
                <w:color w:val="000000" w:themeColor="text1"/>
              </w:rPr>
              <w:t>one's</w:t>
            </w:r>
            <w:r w:rsidR="0054502C" w:rsidRPr="005E4395">
              <w:rPr>
                <w:rFonts w:ascii="Times New Roman" w:hAnsi="Times New Roman" w:cs="Times New Roman"/>
                <w:color w:val="000000" w:themeColor="text1"/>
              </w:rPr>
              <w:t xml:space="preserve"> own cultural character</w:t>
            </w:r>
          </w:p>
        </w:tc>
      </w:tr>
      <w:tr w:rsidR="005E4395" w:rsidRPr="005E4395" w14:paraId="4AFB8B67" w14:textId="77777777" w:rsidTr="00963FFC">
        <w:trPr>
          <w:trHeight w:val="977"/>
        </w:trPr>
        <w:tc>
          <w:tcPr>
            <w:tcW w:w="782" w:type="pct"/>
            <w:vMerge w:val="restart"/>
          </w:tcPr>
          <w:p w14:paraId="42E1FA2C"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 xml:space="preserve">Self-management </w:t>
            </w:r>
          </w:p>
        </w:tc>
        <w:tc>
          <w:tcPr>
            <w:tcW w:w="1768" w:type="pct"/>
            <w:vMerge w:val="restart"/>
          </w:tcPr>
          <w:p w14:paraId="724733DC" w14:textId="440BF5E7" w:rsidR="0054502C" w:rsidRPr="005E4395" w:rsidRDefault="00283D67"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w:t>
            </w:r>
            <w:r w:rsidR="0054502C" w:rsidRPr="005E4395">
              <w:rPr>
                <w:rFonts w:ascii="Times New Roman" w:hAnsi="Times New Roman" w:cs="Times New Roman"/>
                <w:color w:val="000000" w:themeColor="text1"/>
              </w:rPr>
              <w:t>A stay abroad or cooperation with people from other cultures involves some challenges, which must be dealt with. Problems can arise, which have to be solved. Circumstances for the achievement of aims are more demanding and the new working and living environment can cause stress. The existence of strategies, which make dealing with these challenges easier is</w:t>
            </w:r>
            <w:r w:rsidR="00316F85" w:rsidRPr="005E4395">
              <w:rPr>
                <w:rFonts w:ascii="Times New Roman" w:hAnsi="Times New Roman" w:cs="Times New Roman"/>
                <w:color w:val="000000" w:themeColor="text1"/>
              </w:rPr>
              <w:t>,</w:t>
            </w:r>
            <w:r w:rsidR="0054502C" w:rsidRPr="005E4395">
              <w:rPr>
                <w:rFonts w:ascii="Times New Roman" w:hAnsi="Times New Roman" w:cs="Times New Roman"/>
                <w:color w:val="000000" w:themeColor="text1"/>
              </w:rPr>
              <w:t xml:space="preserve"> therefore</w:t>
            </w:r>
            <w:r w:rsidR="00316F85" w:rsidRPr="005E4395">
              <w:rPr>
                <w:rFonts w:ascii="Times New Roman" w:hAnsi="Times New Roman" w:cs="Times New Roman"/>
                <w:color w:val="000000" w:themeColor="text1"/>
              </w:rPr>
              <w:t>,</w:t>
            </w:r>
            <w:r w:rsidR="0054502C" w:rsidRPr="005E4395">
              <w:rPr>
                <w:rFonts w:ascii="Times New Roman" w:hAnsi="Times New Roman" w:cs="Times New Roman"/>
                <w:color w:val="000000" w:themeColor="text1"/>
              </w:rPr>
              <w:t xml:space="preserve"> of great importance</w:t>
            </w:r>
            <w:r w:rsidRPr="005E4395">
              <w:rPr>
                <w:rFonts w:ascii="Times New Roman" w:hAnsi="Times New Roman" w:cs="Times New Roman"/>
                <w:color w:val="000000" w:themeColor="text1"/>
              </w:rPr>
              <w:t>” (Schnabel, 2015, p. 194)</w:t>
            </w:r>
            <w:r w:rsidR="007530C7" w:rsidRPr="005E4395">
              <w:rPr>
                <w:rFonts w:ascii="Times New Roman" w:hAnsi="Times New Roman" w:cs="Times New Roman"/>
                <w:color w:val="000000" w:themeColor="text1"/>
              </w:rPr>
              <w:t>.</w:t>
            </w:r>
          </w:p>
        </w:tc>
        <w:tc>
          <w:tcPr>
            <w:tcW w:w="942" w:type="pct"/>
          </w:tcPr>
          <w:p w14:paraId="309D82DF"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Goal setting</w:t>
            </w:r>
          </w:p>
        </w:tc>
        <w:tc>
          <w:tcPr>
            <w:tcW w:w="1508" w:type="pct"/>
          </w:tcPr>
          <w:p w14:paraId="25B279E8" w14:textId="03AA17A9" w:rsidR="0054502C" w:rsidRPr="005E4395" w:rsidRDefault="00316F85"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Set</w:t>
            </w:r>
            <w:r w:rsidR="00CE766E" w:rsidRPr="005E4395">
              <w:rPr>
                <w:rFonts w:ascii="Times New Roman" w:hAnsi="Times New Roman" w:cs="Times New Roman"/>
                <w:color w:val="000000" w:themeColor="text1"/>
              </w:rPr>
              <w:t xml:space="preserve"> up</w:t>
            </w:r>
            <w:r w:rsidR="0054502C" w:rsidRPr="005E4395">
              <w:rPr>
                <w:rFonts w:ascii="Times New Roman" w:hAnsi="Times New Roman" w:cs="Times New Roman"/>
                <w:color w:val="000000" w:themeColor="text1"/>
              </w:rPr>
              <w:t xml:space="preserve"> clear</w:t>
            </w:r>
            <w:r w:rsidR="00CE766E" w:rsidRPr="005E4395">
              <w:rPr>
                <w:rFonts w:ascii="Times New Roman" w:hAnsi="Times New Roman" w:cs="Times New Roman"/>
                <w:color w:val="000000" w:themeColor="text1"/>
              </w:rPr>
              <w:t xml:space="preserve"> goals</w:t>
            </w:r>
            <w:r w:rsidR="0054502C" w:rsidRPr="005E4395">
              <w:rPr>
                <w:rFonts w:ascii="Times New Roman" w:hAnsi="Times New Roman" w:cs="Times New Roman"/>
                <w:color w:val="000000" w:themeColor="text1"/>
              </w:rPr>
              <w:t xml:space="preserve"> and implement them consistently</w:t>
            </w:r>
          </w:p>
        </w:tc>
      </w:tr>
      <w:tr w:rsidR="005E4395" w:rsidRPr="005E4395" w14:paraId="453DE136" w14:textId="77777777" w:rsidTr="00963FFC">
        <w:trPr>
          <w:trHeight w:val="976"/>
        </w:trPr>
        <w:tc>
          <w:tcPr>
            <w:tcW w:w="782" w:type="pct"/>
            <w:vMerge/>
          </w:tcPr>
          <w:p w14:paraId="2F1FCB41"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p>
        </w:tc>
        <w:tc>
          <w:tcPr>
            <w:tcW w:w="1768" w:type="pct"/>
            <w:vMerge/>
          </w:tcPr>
          <w:p w14:paraId="71C55879"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p>
        </w:tc>
        <w:tc>
          <w:tcPr>
            <w:tcW w:w="942" w:type="pct"/>
          </w:tcPr>
          <w:p w14:paraId="3AE00E52" w14:textId="73211C7E" w:rsidR="0054502C" w:rsidRPr="005E4395" w:rsidRDefault="00791EAB"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P</w:t>
            </w:r>
            <w:r w:rsidR="0054502C" w:rsidRPr="005E4395">
              <w:rPr>
                <w:rFonts w:ascii="Times New Roman" w:hAnsi="Times New Roman" w:cs="Times New Roman"/>
                <w:color w:val="000000" w:themeColor="text1"/>
              </w:rPr>
              <w:t>roblem</w:t>
            </w:r>
            <w:r w:rsidRPr="005E4395">
              <w:rPr>
                <w:rFonts w:ascii="Times New Roman" w:hAnsi="Times New Roman" w:cs="Times New Roman"/>
                <w:color w:val="000000" w:themeColor="text1"/>
              </w:rPr>
              <w:t xml:space="preserve"> </w:t>
            </w:r>
            <w:r w:rsidR="0054502C" w:rsidRPr="005E4395">
              <w:rPr>
                <w:rFonts w:ascii="Times New Roman" w:hAnsi="Times New Roman" w:cs="Times New Roman"/>
                <w:color w:val="000000" w:themeColor="text1"/>
              </w:rPr>
              <w:t>solving</w:t>
            </w:r>
          </w:p>
        </w:tc>
        <w:tc>
          <w:tcPr>
            <w:tcW w:w="1508" w:type="pct"/>
          </w:tcPr>
          <w:p w14:paraId="40923D13" w14:textId="1B5B5B68"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Recogni</w:t>
            </w:r>
            <w:r w:rsidR="00CE766E" w:rsidRPr="005E4395">
              <w:rPr>
                <w:rFonts w:ascii="Times New Roman" w:hAnsi="Times New Roman" w:cs="Times New Roman"/>
                <w:color w:val="000000" w:themeColor="text1"/>
              </w:rPr>
              <w:t>ze</w:t>
            </w:r>
            <w:r w:rsidRPr="005E4395">
              <w:rPr>
                <w:rFonts w:ascii="Times New Roman" w:hAnsi="Times New Roman" w:cs="Times New Roman"/>
                <w:color w:val="000000" w:themeColor="text1"/>
              </w:rPr>
              <w:t xml:space="preserve"> </w:t>
            </w:r>
            <w:r w:rsidR="00CE766E" w:rsidRPr="005E4395">
              <w:rPr>
                <w:rFonts w:ascii="Times New Roman" w:hAnsi="Times New Roman" w:cs="Times New Roman"/>
                <w:color w:val="000000" w:themeColor="text1"/>
              </w:rPr>
              <w:t xml:space="preserve">various </w:t>
            </w:r>
            <w:r w:rsidRPr="005E4395">
              <w:rPr>
                <w:rFonts w:ascii="Times New Roman" w:hAnsi="Times New Roman" w:cs="Times New Roman"/>
                <w:color w:val="000000" w:themeColor="text1"/>
              </w:rPr>
              <w:t>solution</w:t>
            </w:r>
            <w:r w:rsidR="00CE766E" w:rsidRPr="005E4395">
              <w:rPr>
                <w:rFonts w:ascii="Times New Roman" w:hAnsi="Times New Roman" w:cs="Times New Roman"/>
                <w:color w:val="000000" w:themeColor="text1"/>
              </w:rPr>
              <w:t>s</w:t>
            </w:r>
            <w:r w:rsidRPr="005E4395">
              <w:rPr>
                <w:rFonts w:ascii="Times New Roman" w:hAnsi="Times New Roman" w:cs="Times New Roman"/>
                <w:color w:val="000000" w:themeColor="text1"/>
              </w:rPr>
              <w:t xml:space="preserve"> </w:t>
            </w:r>
            <w:r w:rsidR="00CE766E" w:rsidRPr="005E4395">
              <w:rPr>
                <w:rFonts w:ascii="Times New Roman" w:hAnsi="Times New Roman" w:cs="Times New Roman"/>
                <w:color w:val="000000" w:themeColor="text1"/>
              </w:rPr>
              <w:t xml:space="preserve">to </w:t>
            </w:r>
            <w:r w:rsidRPr="005E4395">
              <w:rPr>
                <w:rFonts w:ascii="Times New Roman" w:hAnsi="Times New Roman" w:cs="Times New Roman"/>
                <w:color w:val="000000" w:themeColor="text1"/>
              </w:rPr>
              <w:t xml:space="preserve">problems </w:t>
            </w:r>
            <w:r w:rsidR="00CE766E" w:rsidRPr="005E4395">
              <w:rPr>
                <w:rFonts w:ascii="Times New Roman" w:hAnsi="Times New Roman" w:cs="Times New Roman"/>
                <w:color w:val="000000" w:themeColor="text1"/>
              </w:rPr>
              <w:t xml:space="preserve">one encounters </w:t>
            </w:r>
            <w:r w:rsidRPr="005E4395">
              <w:rPr>
                <w:rFonts w:ascii="Times New Roman" w:hAnsi="Times New Roman" w:cs="Times New Roman"/>
                <w:color w:val="000000" w:themeColor="text1"/>
              </w:rPr>
              <w:t>in an international context</w:t>
            </w:r>
          </w:p>
        </w:tc>
      </w:tr>
      <w:tr w:rsidR="005E4395" w:rsidRPr="005E4395" w14:paraId="7FDCB3CC" w14:textId="77777777" w:rsidTr="00963FFC">
        <w:trPr>
          <w:trHeight w:val="783"/>
        </w:trPr>
        <w:tc>
          <w:tcPr>
            <w:tcW w:w="782" w:type="pct"/>
            <w:vMerge w:val="restart"/>
          </w:tcPr>
          <w:p w14:paraId="71F5B040"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 xml:space="preserve">Creating synergies </w:t>
            </w:r>
          </w:p>
        </w:tc>
        <w:tc>
          <w:tcPr>
            <w:tcW w:w="1768" w:type="pct"/>
            <w:vMerge w:val="restart"/>
          </w:tcPr>
          <w:p w14:paraId="79778D12" w14:textId="19E568CD" w:rsidR="0054502C" w:rsidRPr="005E4395" w:rsidRDefault="00283D67"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w:t>
            </w:r>
            <w:r w:rsidR="0054502C" w:rsidRPr="005E4395">
              <w:rPr>
                <w:rFonts w:ascii="Times New Roman" w:hAnsi="Times New Roman" w:cs="Times New Roman"/>
                <w:color w:val="000000" w:themeColor="text1"/>
              </w:rPr>
              <w:t>Different ways of working as well as diverse interests and approaches come together during intercultural cooperation. When a joint aim is to be achieved</w:t>
            </w:r>
            <w:r w:rsidR="00316F85" w:rsidRPr="005E4395">
              <w:rPr>
                <w:rFonts w:ascii="Times New Roman" w:hAnsi="Times New Roman" w:cs="Times New Roman"/>
                <w:color w:val="000000" w:themeColor="text1"/>
              </w:rPr>
              <w:t>,</w:t>
            </w:r>
            <w:r w:rsidR="0054502C" w:rsidRPr="005E4395">
              <w:rPr>
                <w:rFonts w:ascii="Times New Roman" w:hAnsi="Times New Roman" w:cs="Times New Roman"/>
                <w:color w:val="000000" w:themeColor="text1"/>
              </w:rPr>
              <w:t xml:space="preserve"> it is of great importance to have the ability to </w:t>
            </w:r>
            <w:r w:rsidR="00316F85" w:rsidRPr="005E4395">
              <w:rPr>
                <w:rFonts w:ascii="Times New Roman" w:hAnsi="Times New Roman" w:cs="Times New Roman"/>
                <w:color w:val="000000" w:themeColor="text1"/>
              </w:rPr>
              <w:t xml:space="preserve">resolve </w:t>
            </w:r>
            <w:r w:rsidR="0054502C" w:rsidRPr="005E4395">
              <w:rPr>
                <w:rFonts w:ascii="Times New Roman" w:hAnsi="Times New Roman" w:cs="Times New Roman"/>
                <w:color w:val="000000" w:themeColor="text1"/>
              </w:rPr>
              <w:t>potential misunderstandings and lead a group towards common solutions</w:t>
            </w:r>
            <w:r w:rsidRPr="005E4395">
              <w:rPr>
                <w:rFonts w:ascii="Times New Roman" w:hAnsi="Times New Roman" w:cs="Times New Roman"/>
                <w:color w:val="000000" w:themeColor="text1"/>
              </w:rPr>
              <w:t>” (Schnabel, 2015, p. 194)</w:t>
            </w:r>
            <w:r w:rsidR="007530C7" w:rsidRPr="005E4395">
              <w:rPr>
                <w:rFonts w:ascii="Times New Roman" w:hAnsi="Times New Roman" w:cs="Times New Roman"/>
                <w:color w:val="000000" w:themeColor="text1"/>
              </w:rPr>
              <w:t>.</w:t>
            </w:r>
          </w:p>
        </w:tc>
        <w:tc>
          <w:tcPr>
            <w:tcW w:w="942" w:type="pct"/>
          </w:tcPr>
          <w:p w14:paraId="7A6BD542" w14:textId="59F64F1B"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Mediati</w:t>
            </w:r>
            <w:r w:rsidR="00791EAB" w:rsidRPr="005E4395">
              <w:rPr>
                <w:rFonts w:ascii="Times New Roman" w:hAnsi="Times New Roman" w:cs="Times New Roman"/>
                <w:color w:val="000000" w:themeColor="text1"/>
              </w:rPr>
              <w:t>ng differences</w:t>
            </w:r>
          </w:p>
        </w:tc>
        <w:tc>
          <w:tcPr>
            <w:tcW w:w="1508" w:type="pct"/>
          </w:tcPr>
          <w:p w14:paraId="15E15092" w14:textId="1AFD989C"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 xml:space="preserve">Mediating between </w:t>
            </w:r>
            <w:r w:rsidR="00CE766E" w:rsidRPr="005E4395">
              <w:rPr>
                <w:rFonts w:ascii="Times New Roman" w:hAnsi="Times New Roman" w:cs="Times New Roman"/>
                <w:color w:val="000000" w:themeColor="text1"/>
              </w:rPr>
              <w:t>different</w:t>
            </w:r>
            <w:r w:rsidRPr="005E4395">
              <w:rPr>
                <w:rFonts w:ascii="Times New Roman" w:hAnsi="Times New Roman" w:cs="Times New Roman"/>
                <w:color w:val="000000" w:themeColor="text1"/>
              </w:rPr>
              <w:t xml:space="preserve"> parties </w:t>
            </w:r>
            <w:r w:rsidR="00CE766E" w:rsidRPr="005E4395">
              <w:rPr>
                <w:rFonts w:ascii="Times New Roman" w:hAnsi="Times New Roman" w:cs="Times New Roman"/>
                <w:color w:val="000000" w:themeColor="text1"/>
              </w:rPr>
              <w:t xml:space="preserve">that have different interests </w:t>
            </w:r>
            <w:r w:rsidRPr="005E4395">
              <w:rPr>
                <w:rFonts w:ascii="Times New Roman" w:hAnsi="Times New Roman" w:cs="Times New Roman"/>
                <w:color w:val="000000" w:themeColor="text1"/>
              </w:rPr>
              <w:t xml:space="preserve">to achieve the greatest possible benefit </w:t>
            </w:r>
            <w:r w:rsidR="00CE766E" w:rsidRPr="005E4395">
              <w:rPr>
                <w:rFonts w:ascii="Times New Roman" w:hAnsi="Times New Roman" w:cs="Times New Roman"/>
                <w:color w:val="000000" w:themeColor="text1"/>
              </w:rPr>
              <w:t>for the whole</w:t>
            </w:r>
          </w:p>
        </w:tc>
      </w:tr>
      <w:tr w:rsidR="005E4395" w:rsidRPr="005E4395" w14:paraId="533F2487" w14:textId="77777777" w:rsidTr="00963FFC">
        <w:trPr>
          <w:trHeight w:val="782"/>
        </w:trPr>
        <w:tc>
          <w:tcPr>
            <w:tcW w:w="782" w:type="pct"/>
            <w:vMerge/>
          </w:tcPr>
          <w:p w14:paraId="50EA933E"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p>
        </w:tc>
        <w:tc>
          <w:tcPr>
            <w:tcW w:w="1768" w:type="pct"/>
            <w:vMerge/>
          </w:tcPr>
          <w:p w14:paraId="521F8E5C"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p>
        </w:tc>
        <w:tc>
          <w:tcPr>
            <w:tcW w:w="942" w:type="pct"/>
          </w:tcPr>
          <w:p w14:paraId="1FA53B49" w14:textId="77777777" w:rsidR="0054502C" w:rsidRPr="005E4395" w:rsidRDefault="0054502C"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Enabling productive collaborations</w:t>
            </w:r>
          </w:p>
        </w:tc>
        <w:tc>
          <w:tcPr>
            <w:tcW w:w="1508" w:type="pct"/>
          </w:tcPr>
          <w:p w14:paraId="20E02D86" w14:textId="1841F6FE" w:rsidR="0054502C" w:rsidRPr="005E4395" w:rsidRDefault="00CE766E" w:rsidP="007614AC">
            <w:pPr>
              <w:shd w:val="clear" w:color="auto" w:fill="FFFFFF"/>
              <w:adjustRightInd w:val="0"/>
              <w:snapToGrid w:val="0"/>
              <w:spacing w:afterLines="100" w:after="240"/>
              <w:rPr>
                <w:rFonts w:ascii="Times New Roman" w:hAnsi="Times New Roman" w:cs="Times New Roman"/>
                <w:color w:val="000000" w:themeColor="text1"/>
              </w:rPr>
            </w:pPr>
            <w:r w:rsidRPr="005E4395">
              <w:rPr>
                <w:rFonts w:ascii="Times New Roman" w:hAnsi="Times New Roman" w:cs="Times New Roman"/>
                <w:color w:val="000000" w:themeColor="text1"/>
              </w:rPr>
              <w:t>S</w:t>
            </w:r>
            <w:r w:rsidR="0054502C" w:rsidRPr="005E4395">
              <w:rPr>
                <w:rFonts w:ascii="Times New Roman" w:hAnsi="Times New Roman" w:cs="Times New Roman"/>
                <w:color w:val="000000" w:themeColor="text1"/>
              </w:rPr>
              <w:t>olv</w:t>
            </w:r>
            <w:r w:rsidRPr="005E4395">
              <w:rPr>
                <w:rFonts w:ascii="Times New Roman" w:hAnsi="Times New Roman" w:cs="Times New Roman"/>
                <w:color w:val="000000" w:themeColor="text1"/>
              </w:rPr>
              <w:t>e</w:t>
            </w:r>
            <w:r w:rsidR="0054502C" w:rsidRPr="005E4395">
              <w:rPr>
                <w:rFonts w:ascii="Times New Roman" w:hAnsi="Times New Roman" w:cs="Times New Roman"/>
                <w:color w:val="000000" w:themeColor="text1"/>
              </w:rPr>
              <w:t xml:space="preserve"> misunderstandings </w:t>
            </w:r>
            <w:r w:rsidRPr="005E4395">
              <w:rPr>
                <w:rFonts w:ascii="Times New Roman" w:hAnsi="Times New Roman" w:cs="Times New Roman"/>
                <w:color w:val="000000" w:themeColor="text1"/>
              </w:rPr>
              <w:t>between people and</w:t>
            </w:r>
            <w:r w:rsidR="0054502C" w:rsidRPr="005E4395">
              <w:rPr>
                <w:rFonts w:ascii="Times New Roman" w:hAnsi="Times New Roman" w:cs="Times New Roman"/>
                <w:color w:val="000000" w:themeColor="text1"/>
              </w:rPr>
              <w:t xml:space="preserve"> deal with different approaches </w:t>
            </w:r>
            <w:r w:rsidRPr="005E4395">
              <w:rPr>
                <w:rFonts w:ascii="Times New Roman" w:hAnsi="Times New Roman" w:cs="Times New Roman"/>
                <w:color w:val="000000" w:themeColor="text1"/>
              </w:rPr>
              <w:t>in</w:t>
            </w:r>
            <w:r w:rsidR="0054502C" w:rsidRPr="005E4395">
              <w:rPr>
                <w:rFonts w:ascii="Times New Roman" w:hAnsi="Times New Roman" w:cs="Times New Roman"/>
                <w:color w:val="000000" w:themeColor="text1"/>
              </w:rPr>
              <w:t xml:space="preserve"> </w:t>
            </w:r>
            <w:r w:rsidR="00946FBC" w:rsidRPr="005E4395">
              <w:rPr>
                <w:rFonts w:ascii="Times New Roman" w:hAnsi="Times New Roman" w:cs="Times New Roman"/>
                <w:color w:val="000000" w:themeColor="text1"/>
              </w:rPr>
              <w:t>teamwork</w:t>
            </w:r>
          </w:p>
        </w:tc>
      </w:tr>
    </w:tbl>
    <w:p w14:paraId="4097EE94" w14:textId="77777777" w:rsidR="0054502C" w:rsidRPr="005E4395" w:rsidRDefault="0054502C" w:rsidP="007614AC">
      <w:pPr>
        <w:rPr>
          <w:rFonts w:ascii="Times New Roman" w:hAnsi="Times New Roman" w:cs="Times New Roman"/>
          <w:color w:val="000000" w:themeColor="text1"/>
        </w:rPr>
      </w:pPr>
    </w:p>
    <w:p w14:paraId="20151BE5" w14:textId="1742E9A9" w:rsidR="00620AFC" w:rsidRPr="005E4395" w:rsidRDefault="00620AFC" w:rsidP="00620AFC">
      <w:pPr>
        <w:shd w:val="clear" w:color="auto" w:fill="FFFFFF"/>
        <w:adjustRightInd w:val="0"/>
        <w:snapToGrid w:val="0"/>
        <w:spacing w:line="480" w:lineRule="auto"/>
        <w:rPr>
          <w:rFonts w:ascii="Times New Roman" w:hAnsi="Times New Roman" w:cs="Times New Roman"/>
          <w:color w:val="000000" w:themeColor="text1"/>
          <w:sz w:val="22"/>
          <w:szCs w:val="22"/>
        </w:rPr>
      </w:pPr>
      <w:r w:rsidRPr="005E4395">
        <w:rPr>
          <w:rFonts w:ascii="Times New Roman" w:hAnsi="Times New Roman" w:cs="Times New Roman"/>
          <w:i/>
          <w:iCs/>
          <w:color w:val="000000" w:themeColor="text1"/>
          <w:sz w:val="22"/>
          <w:szCs w:val="22"/>
        </w:rPr>
        <w:t>Source</w:t>
      </w:r>
      <w:r w:rsidRPr="005E4395">
        <w:rPr>
          <w:rFonts w:ascii="Times New Roman" w:hAnsi="Times New Roman" w:cs="Times New Roman"/>
          <w:color w:val="000000" w:themeColor="text1"/>
          <w:sz w:val="22"/>
          <w:szCs w:val="22"/>
        </w:rPr>
        <w:t>: Adapted from Schnabel (2015) and Schnabel et al. (2015).</w:t>
      </w:r>
    </w:p>
    <w:p w14:paraId="38692762" w14:textId="7B993BCC" w:rsidR="00C4331F" w:rsidRPr="005E4395" w:rsidRDefault="00C4331F">
      <w:pPr>
        <w:rPr>
          <w:rFonts w:ascii="Times New Roman" w:hAnsi="Times New Roman" w:cs="Times New Roman"/>
          <w:color w:val="000000" w:themeColor="text1"/>
        </w:rPr>
        <w:sectPr w:rsidR="00C4331F" w:rsidRPr="005E4395" w:rsidSect="00FD3470">
          <w:pgSz w:w="15842" w:h="12242" w:orient="landscape"/>
          <w:pgMar w:top="1440" w:right="1440" w:bottom="1440" w:left="1440" w:header="720" w:footer="720" w:gutter="0"/>
          <w:pgNumType w:chapStyle="1"/>
          <w:cols w:space="720"/>
          <w:docGrid w:linePitch="326"/>
        </w:sectPr>
      </w:pPr>
    </w:p>
    <w:p w14:paraId="75C317D5" w14:textId="5E66C2E8" w:rsidR="00327662" w:rsidRPr="005E4395" w:rsidRDefault="007A0F36" w:rsidP="00AE44B5">
      <w:pPr>
        <w:pStyle w:val="2"/>
      </w:pPr>
      <w:bookmarkStart w:id="40" w:name="_Toc141959921"/>
      <w:bookmarkStart w:id="41" w:name="_Toc141959988"/>
      <w:bookmarkStart w:id="42" w:name="_Toc148645596"/>
      <w:bookmarkStart w:id="43" w:name="_Toc162307840"/>
      <w:bookmarkStart w:id="44" w:name="_Toc165226047"/>
      <w:r w:rsidRPr="005E4395">
        <w:lastRenderedPageBreak/>
        <w:t xml:space="preserve">A </w:t>
      </w:r>
      <w:r w:rsidR="00327662" w:rsidRPr="005E4395">
        <w:rPr>
          <w:rFonts w:hint="eastAsia"/>
        </w:rPr>
        <w:t>T</w:t>
      </w:r>
      <w:r w:rsidR="00327662" w:rsidRPr="005E4395">
        <w:t xml:space="preserve">rait </w:t>
      </w:r>
      <w:bookmarkStart w:id="45" w:name="_Toc140144045"/>
      <w:bookmarkEnd w:id="40"/>
      <w:bookmarkEnd w:id="41"/>
      <w:bookmarkEnd w:id="42"/>
      <w:r w:rsidRPr="005E4395">
        <w:t>Approach to I</w:t>
      </w:r>
      <w:r w:rsidR="00684277" w:rsidRPr="005E4395">
        <w:t>ntercultural Competence</w:t>
      </w:r>
      <w:bookmarkEnd w:id="43"/>
      <w:bookmarkEnd w:id="44"/>
    </w:p>
    <w:p w14:paraId="34DC38D8" w14:textId="5F26C86C" w:rsidR="007614AC" w:rsidRPr="005E4395" w:rsidRDefault="007A0F36" w:rsidP="007C3FA9">
      <w:pPr>
        <w:pStyle w:val="3"/>
        <w:rPr>
          <w:color w:val="000000" w:themeColor="text1"/>
        </w:rPr>
      </w:pPr>
      <w:bookmarkStart w:id="46" w:name="_Toc141959922"/>
      <w:bookmarkStart w:id="47" w:name="_Toc141959989"/>
      <w:bookmarkStart w:id="48" w:name="_Toc148645597"/>
      <w:bookmarkStart w:id="49" w:name="_Toc162307841"/>
      <w:bookmarkStart w:id="50" w:name="_Toc165226048"/>
      <w:r w:rsidRPr="005E4395">
        <w:rPr>
          <w:color w:val="000000" w:themeColor="text1"/>
        </w:rPr>
        <w:t xml:space="preserve">The </w:t>
      </w:r>
      <w:r w:rsidR="00D01C4B" w:rsidRPr="005E4395">
        <w:rPr>
          <w:color w:val="000000" w:themeColor="text1"/>
        </w:rPr>
        <w:t>Trait</w:t>
      </w:r>
      <w:r w:rsidRPr="005E4395">
        <w:rPr>
          <w:color w:val="000000" w:themeColor="text1"/>
        </w:rPr>
        <w:t xml:space="preserve"> Perspective</w:t>
      </w:r>
      <w:bookmarkEnd w:id="45"/>
      <w:bookmarkEnd w:id="46"/>
      <w:bookmarkEnd w:id="47"/>
      <w:bookmarkEnd w:id="48"/>
      <w:bookmarkEnd w:id="49"/>
      <w:bookmarkEnd w:id="50"/>
      <w:r w:rsidR="007614AC" w:rsidRPr="005E4395">
        <w:rPr>
          <w:color w:val="000000" w:themeColor="text1"/>
        </w:rPr>
        <w:t xml:space="preserve"> </w:t>
      </w:r>
    </w:p>
    <w:p w14:paraId="6BB075BE" w14:textId="60B5DF75" w:rsidR="00FF2E4B" w:rsidRPr="005E4395" w:rsidRDefault="00FF2E4B" w:rsidP="00FF2E4B">
      <w:pPr>
        <w:shd w:val="clear" w:color="auto" w:fill="FFFFFF"/>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The individual paradigm equates ICC with attributes that an individual possesses, such as abilities, skills, capabilities, and intelligence (Leung et al., 2014; Spitzberg &amp; Changnon, 2009). ICC has also been considered a set of personality traits in the literature, such as a multicultural personality (e.g., Hofhuis et al., 2020; Horverak et al., 2013; Leong, 2007; van der Zee &amp; van Oudenhoven, 2000, 2001, 2013). The trait perspective is one of the major theoretical approaches to studying individual differences (Novikova, 2013). Thus, the tradition of conceiving ICC as deriving from traits is selected in the current study to represent the view that competence has its locus within the individual. </w:t>
      </w:r>
    </w:p>
    <w:p w14:paraId="4E31442D" w14:textId="266DFDBA" w:rsidR="003D45C8" w:rsidRPr="005E4395" w:rsidRDefault="00DE5C4E" w:rsidP="003D45C8">
      <w:pPr>
        <w:shd w:val="clear" w:color="auto" w:fill="FFFFFF"/>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Traits are “dimensions of individual differences in tendencies to show consistent patterns of thoughts, feelings, and actions” (McCrae &amp; Costa, 1990, p. 23). Costa and McCrae </w:t>
      </w:r>
      <w:r w:rsidR="0030351A">
        <w:rPr>
          <w:rFonts w:ascii="Times New Roman" w:hAnsi="Times New Roman" w:cs="Times New Roman"/>
          <w:color w:val="000000" w:themeColor="text1"/>
        </w:rPr>
        <w:t xml:space="preserve">(2003) </w:t>
      </w:r>
      <w:r w:rsidRPr="005E4395">
        <w:rPr>
          <w:rFonts w:ascii="Times New Roman" w:hAnsi="Times New Roman" w:cs="Times New Roman"/>
          <w:color w:val="000000" w:themeColor="text1"/>
        </w:rPr>
        <w:t>defined </w:t>
      </w:r>
      <w:r w:rsidRPr="005E4395">
        <w:rPr>
          <w:rFonts w:ascii="Times New Roman" w:hAnsi="Times New Roman" w:cs="Times New Roman"/>
          <w:i/>
          <w:iCs/>
          <w:color w:val="000000" w:themeColor="text1"/>
        </w:rPr>
        <w:t>personality traits</w:t>
      </w:r>
      <w:r w:rsidRPr="005E4395">
        <w:rPr>
          <w:rFonts w:ascii="Times New Roman" w:hAnsi="Times New Roman" w:cs="Times New Roman"/>
          <w:color w:val="000000" w:themeColor="text1"/>
        </w:rPr>
        <w:t> as enduring personal characteristics that determine (but do not equal) habitual behaviors. As a general theoretical perspective of personality (Epstein, 1994), the trait perspective contains many versions or so-called “sub-theories” (McCrae &amp; Costa, 2008, p. 165), such as McCrae and Costa’s (2003, 2008) five-factor model of personality (also known as the “Big 5” or “Five-factor model”) or Cattell’s (1973, 1990) sixteen personality factor model. However, different versions of the trait understanding of personality share the same tenets. Specifically, a trait perspective on personality assumes that humans differ from each other in psychologically significant ways; the locus of causation of human behavior is in the individual (McCrae &amp; Costa, 2008). Tenets of the trait perspective include that: (1) traits explain much of what defines a person; (2) traits have some degree of overtime and cross-situational consistency; (3) personality traits have a biological basis and</w:t>
      </w:r>
      <w:r w:rsidR="00160BC8"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thus</w:t>
      </w:r>
      <w:r w:rsidR="00160BC8"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cross-cultural generality; and (4) traits can </w:t>
      </w:r>
      <w:r w:rsidRPr="005E4395">
        <w:rPr>
          <w:rFonts w:ascii="Times New Roman" w:hAnsi="Times New Roman" w:cs="Times New Roman"/>
          <w:color w:val="000000" w:themeColor="text1"/>
        </w:rPr>
        <w:lastRenderedPageBreak/>
        <w:t>be observed and quantitively assessed based on the levels of some major dispositions that people exhibit (Matthews et al., 2009; McCrae &amp; John, 1992). </w:t>
      </w:r>
      <w:r w:rsidR="007614AC" w:rsidRPr="005E4395">
        <w:rPr>
          <w:rFonts w:ascii="Times New Roman" w:hAnsi="Times New Roman" w:cs="Times New Roman"/>
          <w:color w:val="000000" w:themeColor="text1"/>
        </w:rPr>
        <w:t>Humans manifest an abundance of dispositions, but only a small number of traits are considered central to personality (</w:t>
      </w:r>
      <w:r w:rsidR="007614AC" w:rsidRPr="005E4395">
        <w:rPr>
          <w:rFonts w:ascii="Times New Roman" w:hAnsi="Times New Roman" w:cs="Times New Roman"/>
          <w:color w:val="000000" w:themeColor="text1"/>
          <w:shd w:val="clear" w:color="auto" w:fill="FFFFFF"/>
        </w:rPr>
        <w:t>Guy et al., 2011)</w:t>
      </w:r>
      <w:r w:rsidR="007614AC" w:rsidRPr="005E4395">
        <w:rPr>
          <w:rFonts w:ascii="Times New Roman" w:hAnsi="Times New Roman" w:cs="Times New Roman"/>
          <w:color w:val="000000" w:themeColor="text1"/>
        </w:rPr>
        <w:t xml:space="preserve">. Different </w:t>
      </w:r>
      <w:r w:rsidR="003D45C8" w:rsidRPr="005E4395">
        <w:rPr>
          <w:rFonts w:ascii="Times New Roman" w:hAnsi="Times New Roman" w:cs="Times New Roman"/>
          <w:color w:val="000000" w:themeColor="text1"/>
        </w:rPr>
        <w:t>trait models</w:t>
      </w:r>
      <w:r w:rsidR="007614AC" w:rsidRPr="005E4395">
        <w:rPr>
          <w:rFonts w:ascii="Times New Roman" w:hAnsi="Times New Roman" w:cs="Times New Roman"/>
          <w:color w:val="000000" w:themeColor="text1"/>
        </w:rPr>
        <w:t xml:space="preserve"> attempt to identify these primary traits and use them to describe varied degrees of expression in individuals that influence behavior (</w:t>
      </w:r>
      <w:r w:rsidR="007614AC" w:rsidRPr="005E4395">
        <w:rPr>
          <w:rFonts w:ascii="Times New Roman" w:hAnsi="Times New Roman" w:cs="Times New Roman"/>
          <w:color w:val="000000" w:themeColor="text1"/>
          <w:shd w:val="clear" w:color="auto" w:fill="FFFFFF"/>
        </w:rPr>
        <w:t xml:space="preserve">Guy et al., 2011; </w:t>
      </w:r>
      <w:r w:rsidR="007614AC" w:rsidRPr="005E4395">
        <w:rPr>
          <w:rFonts w:ascii="Times New Roman" w:hAnsi="Times New Roman" w:cs="Times New Roman"/>
          <w:color w:val="000000" w:themeColor="text1"/>
        </w:rPr>
        <w:t>Novikova, 2013</w:t>
      </w:r>
      <w:r w:rsidR="007614AC" w:rsidRPr="005E4395">
        <w:rPr>
          <w:rFonts w:ascii="Times New Roman" w:hAnsi="Times New Roman" w:cs="Times New Roman"/>
          <w:color w:val="000000" w:themeColor="text1"/>
          <w:shd w:val="clear" w:color="auto" w:fill="FFFFFF"/>
        </w:rPr>
        <w:t>)</w:t>
      </w:r>
      <w:r w:rsidR="007614AC" w:rsidRPr="005E4395">
        <w:rPr>
          <w:rFonts w:ascii="Times New Roman" w:hAnsi="Times New Roman" w:cs="Times New Roman"/>
          <w:color w:val="000000" w:themeColor="text1"/>
        </w:rPr>
        <w:t xml:space="preserve">. </w:t>
      </w:r>
    </w:p>
    <w:p w14:paraId="3C5C25E4" w14:textId="04407000" w:rsidR="000243C4" w:rsidRPr="005E4395" w:rsidRDefault="00265E9A" w:rsidP="000243C4">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For example, the five-factor trait model, or the Big Five (e.g., Costa &amp; McCrae, 2006; DeYoung et al., 2013; Goldberg, 1992; McCrae &amp; Costa, 2008) has been accepted by most researchers as a reasonable representation of personality dimensions (Schmitt, 2014). The five traits are labeled</w:t>
      </w:r>
      <w:r w:rsidRPr="005E4395">
        <w:rPr>
          <w:rFonts w:ascii="Times New Roman" w:hAnsi="Times New Roman" w:cs="Times New Roman"/>
          <w:i/>
          <w:iCs/>
          <w:color w:val="000000" w:themeColor="text1"/>
        </w:rPr>
        <w:t> neuroticism</w:t>
      </w:r>
      <w:r w:rsidRPr="005E4395">
        <w:rPr>
          <w:rFonts w:ascii="Times New Roman" w:hAnsi="Times New Roman" w:cs="Times New Roman"/>
          <w:color w:val="000000" w:themeColor="text1"/>
        </w:rPr>
        <w:t>, </w:t>
      </w:r>
      <w:r w:rsidRPr="005E4395">
        <w:rPr>
          <w:rFonts w:ascii="Times New Roman" w:hAnsi="Times New Roman" w:cs="Times New Roman"/>
          <w:i/>
          <w:iCs/>
          <w:color w:val="000000" w:themeColor="text1"/>
        </w:rPr>
        <w:t>extraversion</w:t>
      </w:r>
      <w:r w:rsidRPr="005E4395">
        <w:rPr>
          <w:rFonts w:ascii="Times New Roman" w:hAnsi="Times New Roman" w:cs="Times New Roman"/>
          <w:color w:val="000000" w:themeColor="text1"/>
        </w:rPr>
        <w:t>, </w:t>
      </w:r>
      <w:r w:rsidRPr="005E4395">
        <w:rPr>
          <w:rFonts w:ascii="Times New Roman" w:hAnsi="Times New Roman" w:cs="Times New Roman"/>
          <w:i/>
          <w:iCs/>
          <w:color w:val="000000" w:themeColor="text1"/>
        </w:rPr>
        <w:t>openness</w:t>
      </w:r>
      <w:r w:rsidRPr="005E4395">
        <w:rPr>
          <w:rFonts w:ascii="Times New Roman" w:hAnsi="Times New Roman" w:cs="Times New Roman"/>
          <w:color w:val="000000" w:themeColor="text1"/>
        </w:rPr>
        <w:t>, </w:t>
      </w:r>
      <w:r w:rsidRPr="005E4395">
        <w:rPr>
          <w:rFonts w:ascii="Times New Roman" w:hAnsi="Times New Roman" w:cs="Times New Roman"/>
          <w:i/>
          <w:iCs/>
          <w:color w:val="000000" w:themeColor="text1"/>
        </w:rPr>
        <w:t>agreeableness</w:t>
      </w:r>
      <w:r w:rsidRPr="005E4395">
        <w:rPr>
          <w:rFonts w:ascii="Times New Roman" w:hAnsi="Times New Roman" w:cs="Times New Roman"/>
          <w:color w:val="000000" w:themeColor="text1"/>
        </w:rPr>
        <w:t xml:space="preserve">, </w:t>
      </w:r>
      <w:r w:rsidR="007530C7" w:rsidRPr="005E4395">
        <w:rPr>
          <w:rFonts w:ascii="Times New Roman" w:hAnsi="Times New Roman" w:cs="Times New Roman"/>
          <w:color w:val="000000" w:themeColor="text1"/>
        </w:rPr>
        <w:t xml:space="preserve">and </w:t>
      </w:r>
      <w:r w:rsidR="007530C7" w:rsidRPr="005E4395">
        <w:rPr>
          <w:rFonts w:ascii="Times New Roman" w:hAnsi="Times New Roman" w:cs="Times New Roman"/>
          <w:i/>
          <w:iCs/>
          <w:color w:val="000000" w:themeColor="text1"/>
        </w:rPr>
        <w:t xml:space="preserve">conscientiousness </w:t>
      </w:r>
      <w:r w:rsidRPr="005E4395">
        <w:rPr>
          <w:rFonts w:ascii="Times New Roman" w:hAnsi="Times New Roman" w:cs="Times New Roman"/>
          <w:color w:val="000000" w:themeColor="text1"/>
        </w:rPr>
        <w:t>(McCrae &amp; Costa, 2008). Each trait is defined by a rich body of more specific traits (Jayawickreme et al., 2019). </w:t>
      </w:r>
      <w:r w:rsidRPr="005E4395">
        <w:rPr>
          <w:rFonts w:ascii="Times New Roman" w:hAnsi="Times New Roman" w:cs="Times New Roman"/>
          <w:i/>
          <w:iCs/>
          <w:color w:val="000000" w:themeColor="text1"/>
        </w:rPr>
        <w:t>Agreeableness</w:t>
      </w:r>
      <w:r w:rsidRPr="005E4395">
        <w:rPr>
          <w:rFonts w:ascii="Times New Roman" w:hAnsi="Times New Roman" w:cs="Times New Roman"/>
          <w:color w:val="000000" w:themeColor="text1"/>
        </w:rPr>
        <w:t> means being kind, generous, forgiving, unassuming, ingenuous, or tender-minded (Costa &amp; McCrae, 1998). A </w:t>
      </w:r>
      <w:r w:rsidRPr="005E4395">
        <w:rPr>
          <w:rFonts w:ascii="Times New Roman" w:hAnsi="Times New Roman" w:cs="Times New Roman"/>
          <w:i/>
          <w:iCs/>
          <w:color w:val="000000" w:themeColor="text1"/>
        </w:rPr>
        <w:t>conscientious</w:t>
      </w:r>
      <w:r w:rsidRPr="005E4395">
        <w:rPr>
          <w:rFonts w:ascii="Times New Roman" w:hAnsi="Times New Roman" w:cs="Times New Roman"/>
          <w:color w:val="000000" w:themeColor="text1"/>
        </w:rPr>
        <w:t> person is careful, thorough, diligent, responsible, organized, achievement-oriented, self-disciplined, and deliberate (Jayawickreme et al., 2019).</w:t>
      </w:r>
      <w:r w:rsidRPr="005E4395">
        <w:rPr>
          <w:rFonts w:ascii="Times New Roman" w:hAnsi="Times New Roman" w:cs="Times New Roman"/>
          <w:i/>
          <w:iCs/>
          <w:color w:val="000000" w:themeColor="text1"/>
        </w:rPr>
        <w:t> Extraversion</w:t>
      </w:r>
      <w:r w:rsidRPr="005E4395">
        <w:rPr>
          <w:rFonts w:ascii="Times New Roman" w:hAnsi="Times New Roman" w:cs="Times New Roman"/>
          <w:color w:val="000000" w:themeColor="text1"/>
        </w:rPr>
        <w:t> represents a person being energetic, sociable, talkative, assertive, and emotionally expressive (Goldberg, 1990). An individual who is</w:t>
      </w:r>
      <w:r w:rsidRPr="005E4395">
        <w:rPr>
          <w:rFonts w:ascii="Times New Roman" w:hAnsi="Times New Roman" w:cs="Times New Roman"/>
          <w:i/>
          <w:iCs/>
          <w:color w:val="000000" w:themeColor="text1"/>
        </w:rPr>
        <w:t xml:space="preserve"> open to experiences</w:t>
      </w:r>
      <w:r w:rsidRPr="005E4395">
        <w:rPr>
          <w:rFonts w:ascii="Times New Roman" w:hAnsi="Times New Roman" w:cs="Times New Roman"/>
          <w:color w:val="000000" w:themeColor="text1"/>
        </w:rPr>
        <w:t xml:space="preserve"> is imaginative and insightful and has broad interests (Goldberg, </w:t>
      </w:r>
      <w:r w:rsidR="007530C7" w:rsidRPr="005E4395">
        <w:rPr>
          <w:rFonts w:ascii="Times New Roman" w:hAnsi="Times New Roman" w:cs="Times New Roman"/>
          <w:color w:val="000000" w:themeColor="text1"/>
        </w:rPr>
        <w:t xml:space="preserve">1990). </w:t>
      </w:r>
      <w:r w:rsidR="007530C7" w:rsidRPr="005E4395">
        <w:rPr>
          <w:rFonts w:ascii="Times New Roman" w:hAnsi="Times New Roman" w:cs="Times New Roman"/>
          <w:i/>
          <w:iCs/>
          <w:color w:val="000000" w:themeColor="text1"/>
        </w:rPr>
        <w:t xml:space="preserve">Neuroticism </w:t>
      </w:r>
      <w:r w:rsidRPr="005E4395">
        <w:rPr>
          <w:rFonts w:ascii="Times New Roman" w:hAnsi="Times New Roman" w:cs="Times New Roman"/>
          <w:color w:val="000000" w:themeColor="text1"/>
        </w:rPr>
        <w:t xml:space="preserve">is opposite to emotional stability, meaning nervousness, moodiness, and a temperamental nature (Huang et al., 2005). The model contends that almost every aspect of individual differences can relate to one or more of the five traits (Costa &amp; McCrae, 1998). One’s personality can be described by a combination of levels of these traits (Fleeson &amp; Jayawickreme, 2015). The five traits were found to predict a wide range of behaviors such as job performance (for a review, see Judge et al., 2002), academic performance (as reviewed by Poropat, 2009), alcohol involvement </w:t>
      </w:r>
      <w:r w:rsidRPr="005E4395">
        <w:rPr>
          <w:rFonts w:ascii="Times New Roman" w:hAnsi="Times New Roman" w:cs="Times New Roman"/>
          <w:color w:val="000000" w:themeColor="text1"/>
        </w:rPr>
        <w:lastRenderedPageBreak/>
        <w:t>(see Malouff et al., 2007 for a review) and organizational citizenship behaviors (e.g., Chiaburu et al.’s review, 2011). </w:t>
      </w:r>
    </w:p>
    <w:p w14:paraId="1FD64F32" w14:textId="3E13D0ED" w:rsidR="000243C4" w:rsidRPr="005E4395" w:rsidRDefault="000243C4" w:rsidP="000243C4">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Though behaviors are considered </w:t>
      </w:r>
      <w:r w:rsidR="0040794C" w:rsidRPr="005E4395">
        <w:rPr>
          <w:rFonts w:ascii="Times New Roman" w:hAnsi="Times New Roman" w:cs="Times New Roman"/>
          <w:color w:val="000000" w:themeColor="text1"/>
        </w:rPr>
        <w:t xml:space="preserve">to be </w:t>
      </w:r>
      <w:r w:rsidRPr="005E4395">
        <w:rPr>
          <w:rFonts w:ascii="Times New Roman" w:hAnsi="Times New Roman" w:cs="Times New Roman"/>
          <w:color w:val="000000" w:themeColor="text1"/>
        </w:rPr>
        <w:t>influenced by traits, the trait perspective of personality does not equate traits with behaviors (McCrae &amp; Costa, 2008). Behaviors are about how a person acts in a situation, whereas traits are human qualities that set an individual apart from others (Costa &amp; McCrae, 1998; McCrae &amp; Costa, 2008). Traits can manifest themselves in observable behaviors but cannot be directly inferred from behaviors, in that a mature individual’s action is determined not only by their intrinsic attributes but also by the environment (Lloyd, 2022). That is, “dispositions + context = practices” (Lahire, 2012, p. 24). Traits, the situation, and the interaction between the two altogether determine how an individual thinks, feels, and behaves (Steyer et al., 1999). As Costa and McCrae (1998) noted, “Traits describe recurrent patterns of thought and behavior, but they say nothing about the moment-to-moment flow of behavior” (p. 1114). Instead, traits broadly explain individuals' psychological functioning, allowing people to conclude that individuals with similar traits are</w:t>
      </w:r>
      <w:r w:rsidRPr="005E4395">
        <w:rPr>
          <w:rFonts w:ascii="Times New Roman" w:hAnsi="Times New Roman" w:cs="Times New Roman"/>
          <w:i/>
          <w:iCs/>
          <w:color w:val="000000" w:themeColor="text1"/>
        </w:rPr>
        <w:t> likely</w:t>
      </w:r>
      <w:r w:rsidRPr="005E4395">
        <w:rPr>
          <w:rFonts w:ascii="Times New Roman" w:hAnsi="Times New Roman" w:cs="Times New Roman"/>
          <w:color w:val="000000" w:themeColor="text1"/>
        </w:rPr>
        <w:t> to act in a particular way (Costa &amp; McCrae, 1998; McCrae &amp; Costa, 2008). </w:t>
      </w:r>
    </w:p>
    <w:p w14:paraId="754843E1" w14:textId="5273F7B5" w:rsidR="00F81323" w:rsidRPr="005E4395" w:rsidRDefault="00F81323" w:rsidP="00F81323">
      <w:pPr>
        <w:shd w:val="clear" w:color="auto" w:fill="FFFFFF"/>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shd w:val="clear" w:color="auto" w:fill="FFFFFF"/>
        </w:rPr>
        <w:t xml:space="preserve">Personality traits have cross-situational consistency, meaning they are not specific to a certain task or situation (Ramirez, 2016), which raises the question of how much consistency is needed for something to become a trait. A trait is often distinguished from the concept of state—the transient evocation of action or mood (Eysenck, 1994). Eysenck (1994) proposed that traits could be thought of as the summation of states. More specifically, individuals can be imagined </w:t>
      </w:r>
      <w:r w:rsidR="004A052A" w:rsidRPr="005E4395">
        <w:rPr>
          <w:rFonts w:ascii="Times New Roman" w:hAnsi="Times New Roman" w:cs="Times New Roman"/>
          <w:color w:val="000000" w:themeColor="text1"/>
          <w:shd w:val="clear" w:color="auto" w:fill="FFFFFF"/>
        </w:rPr>
        <w:t xml:space="preserve">as </w:t>
      </w:r>
      <w:r w:rsidRPr="005E4395">
        <w:rPr>
          <w:rFonts w:ascii="Times New Roman" w:hAnsi="Times New Roman" w:cs="Times New Roman"/>
          <w:color w:val="000000" w:themeColor="text1"/>
          <w:shd w:val="clear" w:color="auto" w:fill="FFFFFF"/>
        </w:rPr>
        <w:t xml:space="preserve">having distributions of states; dense distributions of states indicate a trait. To illustrate, arguing with others one or two times (the state) does not mean a person is argumentative by trait. But if a person frequently engages in arguments, or is often in an argumentative state, then the person </w:t>
      </w:r>
      <w:r w:rsidRPr="005E4395">
        <w:rPr>
          <w:rFonts w:ascii="Times New Roman" w:hAnsi="Times New Roman" w:cs="Times New Roman"/>
          <w:color w:val="000000" w:themeColor="text1"/>
          <w:shd w:val="clear" w:color="auto" w:fill="FFFFFF"/>
        </w:rPr>
        <w:lastRenderedPageBreak/>
        <w:t xml:space="preserve">can be said to have a high level of </w:t>
      </w:r>
      <w:r w:rsidR="004A052A" w:rsidRPr="005E4395">
        <w:rPr>
          <w:rFonts w:ascii="Times New Roman" w:hAnsi="Times New Roman" w:cs="Times New Roman"/>
          <w:color w:val="000000" w:themeColor="text1"/>
          <w:shd w:val="clear" w:color="auto" w:fill="FFFFFF"/>
        </w:rPr>
        <w:t xml:space="preserve">the </w:t>
      </w:r>
      <w:r w:rsidRPr="005E4395">
        <w:rPr>
          <w:rFonts w:ascii="Times New Roman" w:hAnsi="Times New Roman" w:cs="Times New Roman"/>
          <w:color w:val="000000" w:themeColor="text1"/>
          <w:shd w:val="clear" w:color="auto" w:fill="FFFFFF"/>
        </w:rPr>
        <w:t>argumentativeness trait (Infante et al., 1996). Hence, personality traits are features that aggregate across many instances, average out other traits, and emerge as patterns of behavior (Costa &amp; McCrae, 1998).</w:t>
      </w:r>
    </w:p>
    <w:p w14:paraId="197B8603" w14:textId="77777777" w:rsidR="00796C47" w:rsidRPr="005E4395" w:rsidRDefault="00F81323" w:rsidP="00796C47">
      <w:pPr>
        <w:shd w:val="clear" w:color="auto" w:fill="FFFFFF"/>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shd w:val="clear" w:color="auto" w:fill="FFFFFF"/>
        </w:rPr>
        <w:t xml:space="preserve">Where do personality traits derive from? There is wide agreement among psychologists that personality has a biological origin (Matthews, 2017). Personality traits are rooted in genetically determined neurobiological structures in the brain, and they develop in a socio-culturally conditioned way (Eysenck, 1990). As Henry Murray put it, “no brain, no personality” (as cited in Costa &amp; McCrae, 1998, p. 108). But, at the same time, the biologically prime determinants of personality must coordinate with life experiences (Janis et al., 1969), which is somewhat analogous to the case of language learning. Humans are born with an innate capacity to speak languages, but they must also learn a language through socialization in order to speak it (Costa &amp; McCrae, 1998). In short, personality is both genetically and experientially regulated. </w:t>
      </w:r>
      <w:bookmarkStart w:id="51" w:name="_Toc140578208"/>
      <w:bookmarkStart w:id="52" w:name="_Toc148645599"/>
      <w:bookmarkStart w:id="53" w:name="_Toc133596636"/>
      <w:bookmarkStart w:id="54" w:name="_Toc141959923"/>
      <w:bookmarkStart w:id="55" w:name="_Toc141959990"/>
    </w:p>
    <w:p w14:paraId="645E18DF" w14:textId="7FDEB538" w:rsidR="00796C47" w:rsidRPr="005E4395" w:rsidRDefault="00796C47" w:rsidP="00796C47">
      <w:pPr>
        <w:shd w:val="clear" w:color="auto" w:fill="FFFFFF"/>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rPr>
        <w:t xml:space="preserve">In a nutshell, the trait perspective maintains that humans possess an inherent composite of personality; genes and </w:t>
      </w:r>
      <w:r w:rsidR="00386993" w:rsidRPr="005E4395">
        <w:rPr>
          <w:rFonts w:ascii="Times New Roman" w:hAnsi="Times New Roman" w:cs="Times New Roman"/>
          <w:color w:val="000000" w:themeColor="text1"/>
        </w:rPr>
        <w:t xml:space="preserve">early </w:t>
      </w:r>
      <w:r w:rsidRPr="005E4395">
        <w:rPr>
          <w:rFonts w:ascii="Times New Roman" w:hAnsi="Times New Roman" w:cs="Times New Roman"/>
          <w:color w:val="000000" w:themeColor="text1"/>
        </w:rPr>
        <w:t>childhood experience</w:t>
      </w:r>
      <w:r w:rsidR="00386993" w:rsidRPr="005E4395">
        <w:rPr>
          <w:rFonts w:ascii="Times New Roman" w:hAnsi="Times New Roman" w:cs="Times New Roman"/>
          <w:color w:val="000000" w:themeColor="text1"/>
        </w:rPr>
        <w:t xml:space="preserve"> shape much of one’s</w:t>
      </w:r>
      <w:r w:rsidRPr="005E4395">
        <w:rPr>
          <w:rFonts w:ascii="Times New Roman" w:hAnsi="Times New Roman" w:cs="Times New Roman"/>
          <w:color w:val="000000" w:themeColor="text1"/>
        </w:rPr>
        <w:t xml:space="preserve"> personality (e.g., Jayawickreme &amp; Fleeson, 2017; Matthews, 2017; McCrae &amp; Costa, 2008). Personality traits have natured as well as nurtured bases. Personality determines behaviors in that it determines the overall style of behavior, but it does not predict the exact action that the individual will take in a specific context</w:t>
      </w:r>
      <w:r w:rsidR="004A052A"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 xml:space="preserve">external forces outside the individual will co-dictate how one thinks and what one does.  </w:t>
      </w:r>
    </w:p>
    <w:p w14:paraId="1C1C82A0" w14:textId="611243DD" w:rsidR="004B691C" w:rsidRPr="005E4395" w:rsidRDefault="004B691C" w:rsidP="007C3FA9">
      <w:pPr>
        <w:pStyle w:val="3"/>
        <w:rPr>
          <w:color w:val="000000" w:themeColor="text1"/>
        </w:rPr>
      </w:pPr>
      <w:bookmarkStart w:id="56" w:name="_Toc162307842"/>
      <w:bookmarkStart w:id="57" w:name="_Toc165226049"/>
      <w:r w:rsidRPr="005E4395">
        <w:rPr>
          <w:color w:val="000000" w:themeColor="text1"/>
        </w:rPr>
        <w:t>Intercultural Personality</w:t>
      </w:r>
      <w:r w:rsidR="000E5CEA" w:rsidRPr="005E4395">
        <w:rPr>
          <w:color w:val="000000" w:themeColor="text1"/>
        </w:rPr>
        <w:t xml:space="preserve"> Traits</w:t>
      </w:r>
      <w:r w:rsidRPr="005E4395">
        <w:rPr>
          <w:color w:val="000000" w:themeColor="text1"/>
        </w:rPr>
        <w:t xml:space="preserve"> for I</w:t>
      </w:r>
      <w:bookmarkEnd w:id="51"/>
      <w:bookmarkEnd w:id="52"/>
      <w:r w:rsidR="00987C49" w:rsidRPr="005E4395">
        <w:rPr>
          <w:color w:val="000000" w:themeColor="text1"/>
        </w:rPr>
        <w:t>ntercultural Competence</w:t>
      </w:r>
      <w:bookmarkEnd w:id="56"/>
      <w:bookmarkEnd w:id="57"/>
      <w:r w:rsidRPr="005E4395">
        <w:rPr>
          <w:color w:val="000000" w:themeColor="text1"/>
        </w:rPr>
        <w:t xml:space="preserve"> </w:t>
      </w:r>
    </w:p>
    <w:p w14:paraId="128DD367" w14:textId="3ED52D34" w:rsidR="00077BFA" w:rsidRPr="005E4395" w:rsidRDefault="00077BFA" w:rsidP="00077BFA">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The trait perspective implies that people with similar personality traits tend to have similar behavioral styles in intercultural settings. Specifically, the trait perspective argues that individuals who possess key personality traits that fit a given environment will be more effective </w:t>
      </w:r>
      <w:r w:rsidRPr="005E4395">
        <w:rPr>
          <w:rFonts w:ascii="Times New Roman" w:hAnsi="Times New Roman" w:cs="Times New Roman"/>
          <w:color w:val="000000" w:themeColor="text1"/>
        </w:rPr>
        <w:lastRenderedPageBreak/>
        <w:t>and will become more successful in such an environment, compared to those who do not have such personality traits (Wilson et al., 2013). Communicating in an intercultural setting tends to be challenging and even threatening due to the exoticism, novelty, adventure, inconvenience, strangeness, uncertainty, loss of control, and identity threats associated with this communication setting (van der Zee &amp; van Oudenhoven, 2013). In the same vein, possessing key traits that fit these environmental characteristics should help individuals manage the challenges of intercultural communication better. For example, Ang et al. (2006) found that openness to experience (one of the Big Five dimensions) positively related to all aspects of cultural intelligence. Wilson et al.’s (2013) meta-analysis summarized that the Big Five dimensions of agreeableness, conscientiousness, openness, and extraversion had positive whereas neuroticism had negative (small to medium) effects on cultural competence</w:t>
      </w:r>
      <w:r w:rsidR="004A052A" w:rsidRPr="005E4395">
        <w:rPr>
          <w:rFonts w:ascii="Times New Roman" w:hAnsi="Times New Roman" w:cs="Times New Roman"/>
          <w:color w:val="000000" w:themeColor="text1"/>
        </w:rPr>
        <w:t>, as</w:t>
      </w:r>
      <w:r w:rsidRPr="005E4395">
        <w:rPr>
          <w:rFonts w:ascii="Times New Roman" w:hAnsi="Times New Roman" w:cs="Times New Roman"/>
          <w:color w:val="000000" w:themeColor="text1"/>
        </w:rPr>
        <w:t xml:space="preserve"> measured by the sociocultural adaptation scale. Nguyen and </w:t>
      </w:r>
      <w:r w:rsidRPr="005E4395">
        <w:rPr>
          <w:rFonts w:ascii="Times New Roman" w:hAnsi="Times New Roman" w:cs="Times New Roman"/>
          <w:color w:val="000000" w:themeColor="text1"/>
          <w:shd w:val="clear" w:color="auto" w:fill="FFFFFF"/>
        </w:rPr>
        <w:t>Benet-Martínez</w:t>
      </w:r>
      <w:r w:rsidRPr="005E4395">
        <w:rPr>
          <w:rFonts w:ascii="Times New Roman" w:hAnsi="Times New Roman" w:cs="Times New Roman"/>
          <w:color w:val="000000" w:themeColor="text1"/>
        </w:rPr>
        <w:t>’s (2007) study revealed that less neuroticism and more openness enhanced participants’ biculturalism. Therefore, this body of literature implies that certain personality traits can orient individuals to react to cultural diversity competently.</w:t>
      </w:r>
    </w:p>
    <w:p w14:paraId="2BE1C45B" w14:textId="30AAD4D3" w:rsidR="000558C8" w:rsidRPr="005E4395" w:rsidRDefault="000558C8" w:rsidP="00161D5A">
      <w:pPr>
        <w:pStyle w:val="a3"/>
        <w:shd w:val="clear" w:color="auto" w:fill="FFFFFF"/>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The Big Five model is a reasonable but broad summary of personality; it does not attune the trait content to a specific type of context (Matthews, 2017; Schmitt, 2014). For example, Bergner et al. (2010) discovered that narrower traits added incremental validity over and beyond the Big Five to the prediction of managerial performance. Schmitt (2014) suggested that scientists should thoughtfully choose the personality facets pertinent to the criteria of a situation, so as to achieve the highest criterion-related validity. Hence, narrower traits that are attuned to intercultural contexts should be more suitable for predicting intercultural outcomes than general traits </w:t>
      </w:r>
      <w:r w:rsidR="004A052A" w:rsidRPr="005E4395">
        <w:rPr>
          <w:rFonts w:ascii="Times New Roman" w:hAnsi="Times New Roman" w:cs="Times New Roman"/>
          <w:color w:val="000000" w:themeColor="text1"/>
        </w:rPr>
        <w:t xml:space="preserve">such as </w:t>
      </w:r>
      <w:r w:rsidRPr="005E4395">
        <w:rPr>
          <w:rFonts w:ascii="Times New Roman" w:hAnsi="Times New Roman" w:cs="Times New Roman"/>
          <w:color w:val="000000" w:themeColor="text1"/>
        </w:rPr>
        <w:t xml:space="preserve">the Big Five (van der Zee &amp; van Oudenhoven, 2013). </w:t>
      </w:r>
    </w:p>
    <w:p w14:paraId="6EBEC064" w14:textId="24238EE5" w:rsidR="00DD3EC1" w:rsidRPr="005E4395" w:rsidRDefault="00FC66E5" w:rsidP="00FC66E5">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 xml:space="preserve">In this regard, intercultural traits (van der Zee &amp; van Oudenhoven, 2000, 2001, 2013; van der Zee et al., 2013) are those tailor-made personality aspects specifically pertinent to intercultural contexts. Personality traits refer to enduring individual attributes that </w:t>
      </w:r>
      <w:r w:rsidR="00726F40" w:rsidRPr="005E4395">
        <w:rPr>
          <w:rFonts w:ascii="Times New Roman" w:hAnsi="Times New Roman" w:cs="Times New Roman"/>
          <w:color w:val="000000" w:themeColor="text1"/>
        </w:rPr>
        <w:t>govern</w:t>
      </w:r>
      <w:r w:rsidRPr="005E4395">
        <w:rPr>
          <w:rFonts w:ascii="Times New Roman" w:hAnsi="Times New Roman" w:cs="Times New Roman"/>
          <w:color w:val="000000" w:themeColor="text1"/>
        </w:rPr>
        <w:t xml:space="preserve"> a stable pattern of cross-situational behaviors (Costa &amp; McCrae, 1992). In accordance, intercultural traits are those enduring personality traits governing an individual’s typical behaviors in intercultural communication (Leung et al., 2014). </w:t>
      </w:r>
    </w:p>
    <w:p w14:paraId="65F22487" w14:textId="49EF0E35" w:rsidR="00FC66E5" w:rsidRPr="005E4395" w:rsidRDefault="00FC66E5" w:rsidP="00FC66E5">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The Multicultural Personality Questionnaire (MPQ; van der Zee &amp; van Oudenhoven, 2000, 2001; van der Zee et al., 2013), as a measure of intercultural personality, extracted five primary traits for achieving intercultural effectiveness. The first trait is </w:t>
      </w:r>
      <w:r w:rsidRPr="005E4395">
        <w:rPr>
          <w:rFonts w:ascii="Times New Roman" w:hAnsi="Times New Roman" w:cs="Times New Roman"/>
          <w:i/>
          <w:iCs/>
          <w:color w:val="000000" w:themeColor="text1"/>
        </w:rPr>
        <w:t>emotional stability</w:t>
      </w:r>
      <w:r w:rsidRPr="005E4395">
        <w:rPr>
          <w:rFonts w:ascii="Times New Roman" w:hAnsi="Times New Roman" w:cs="Times New Roman"/>
          <w:color w:val="000000" w:themeColor="text1"/>
        </w:rPr>
        <w:t xml:space="preserve">, defined as </w:t>
      </w:r>
      <w:r w:rsidR="00726F40" w:rsidRPr="005E4395">
        <w:rPr>
          <w:rFonts w:ascii="Times New Roman" w:hAnsi="Times New Roman" w:cs="Times New Roman"/>
          <w:color w:val="000000" w:themeColor="text1"/>
        </w:rPr>
        <w:t>the</w:t>
      </w:r>
      <w:r w:rsidRPr="005E4395">
        <w:rPr>
          <w:rFonts w:ascii="Times New Roman" w:hAnsi="Times New Roman" w:cs="Times New Roman"/>
          <w:color w:val="000000" w:themeColor="text1"/>
        </w:rPr>
        <w:t xml:space="preserve"> tendency to stay calm</w:t>
      </w:r>
      <w:r w:rsidR="00726F40" w:rsidRPr="005E4395">
        <w:rPr>
          <w:rFonts w:ascii="Times New Roman" w:hAnsi="Times New Roman" w:cs="Times New Roman"/>
          <w:color w:val="000000" w:themeColor="text1"/>
        </w:rPr>
        <w:t xml:space="preserve"> in</w:t>
      </w:r>
      <w:r w:rsidRPr="005E4395">
        <w:rPr>
          <w:rFonts w:ascii="Times New Roman" w:hAnsi="Times New Roman" w:cs="Times New Roman"/>
          <w:color w:val="000000" w:themeColor="text1"/>
        </w:rPr>
        <w:t xml:space="preserve"> novel and stressful conditions. The second trait is </w:t>
      </w:r>
      <w:r w:rsidRPr="005E4395">
        <w:rPr>
          <w:rFonts w:ascii="Times New Roman" w:hAnsi="Times New Roman" w:cs="Times New Roman"/>
          <w:i/>
          <w:iCs/>
          <w:color w:val="000000" w:themeColor="text1"/>
        </w:rPr>
        <w:t>flexibility</w:t>
      </w:r>
      <w:r w:rsidRPr="005E4395">
        <w:rPr>
          <w:rFonts w:ascii="Times New Roman" w:hAnsi="Times New Roman" w:cs="Times New Roman"/>
          <w:color w:val="000000" w:themeColor="text1"/>
        </w:rPr>
        <w:t>, defined as the disposition to interpret uncertain situations as positive challenges and switch easily from one behavioral strategy to another accordingly. Thirdly, </w:t>
      </w:r>
      <w:r w:rsidRPr="005E4395">
        <w:rPr>
          <w:rFonts w:ascii="Times New Roman" w:hAnsi="Times New Roman" w:cs="Times New Roman"/>
          <w:i/>
          <w:iCs/>
          <w:color w:val="000000" w:themeColor="text1"/>
        </w:rPr>
        <w:t>open-mindedness</w:t>
      </w:r>
      <w:r w:rsidRPr="005E4395">
        <w:rPr>
          <w:rFonts w:ascii="Times New Roman" w:hAnsi="Times New Roman" w:cs="Times New Roman"/>
          <w:color w:val="000000" w:themeColor="text1"/>
        </w:rPr>
        <w:t> refers to an open and unprejudiced attitude toward cultural differences. </w:t>
      </w:r>
      <w:r w:rsidRPr="005E4395">
        <w:rPr>
          <w:rFonts w:ascii="Times New Roman" w:hAnsi="Times New Roman" w:cs="Times New Roman"/>
          <w:i/>
          <w:iCs/>
          <w:color w:val="000000" w:themeColor="text1"/>
        </w:rPr>
        <w:t>Social initiative </w:t>
      </w:r>
      <w:r w:rsidRPr="005E4395">
        <w:rPr>
          <w:rFonts w:ascii="Times New Roman" w:hAnsi="Times New Roman" w:cs="Times New Roman"/>
          <w:color w:val="000000" w:themeColor="text1"/>
        </w:rPr>
        <w:t>involves the courage to take action and make things happen, for example, approaching social situations and initiating a conversation instead of waiting or watching things happen. Lastly, </w:t>
      </w:r>
      <w:r w:rsidRPr="005E4395">
        <w:rPr>
          <w:rFonts w:ascii="Times New Roman" w:hAnsi="Times New Roman" w:cs="Times New Roman"/>
          <w:i/>
          <w:iCs/>
          <w:color w:val="000000" w:themeColor="text1"/>
        </w:rPr>
        <w:t>cultural empathy</w:t>
      </w:r>
      <w:r w:rsidRPr="005E4395">
        <w:rPr>
          <w:rFonts w:ascii="Times New Roman" w:hAnsi="Times New Roman" w:cs="Times New Roman"/>
          <w:color w:val="000000" w:themeColor="text1"/>
        </w:rPr>
        <w:t> is the propensity to empathize with the feelings, thoughts, and behaviors of others from culturally diverse backgrounds (van der Zee &amp; van Oudenhoven, 2000, 2001; van der Zee et al., 2013). Van der Zee and van Oudenhoven (2013) noted that the MPQ traits, except for flexibility, are conceptually close to and significantly overlap with the Big Five, but they are attuned to reflect domain-specific intercultural constructs.</w:t>
      </w:r>
    </w:p>
    <w:p w14:paraId="0AAB8855" w14:textId="77777777" w:rsidR="007B2B36" w:rsidRPr="005E4395" w:rsidRDefault="007B2B36" w:rsidP="007B2B36">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The MPQ traits are sorted into two subsets (van der Zee &amp; van Oudenhoven, 2013). Firstly, emotional stability and flexibility are </w:t>
      </w:r>
      <w:r w:rsidRPr="005E4395">
        <w:rPr>
          <w:rFonts w:ascii="Times New Roman" w:hAnsi="Times New Roman" w:cs="Times New Roman"/>
          <w:i/>
          <w:iCs/>
          <w:color w:val="000000" w:themeColor="text1"/>
        </w:rPr>
        <w:t>stress-buffering traits</w:t>
      </w:r>
      <w:r w:rsidRPr="005E4395">
        <w:rPr>
          <w:rFonts w:ascii="Times New Roman" w:hAnsi="Times New Roman" w:cs="Times New Roman"/>
          <w:color w:val="000000" w:themeColor="text1"/>
        </w:rPr>
        <w:t xml:space="preserve"> that function to reduce the sense of threat individuals experience when confronted with novel cultural situations. Second, </w:t>
      </w:r>
      <w:r w:rsidRPr="005E4395">
        <w:rPr>
          <w:rFonts w:ascii="Times New Roman" w:hAnsi="Times New Roman" w:cs="Times New Roman"/>
          <w:color w:val="000000" w:themeColor="text1"/>
        </w:rPr>
        <w:lastRenderedPageBreak/>
        <w:t>cultural empathy, open-mindedness, and social initiative are </w:t>
      </w:r>
      <w:r w:rsidRPr="005E4395">
        <w:rPr>
          <w:rFonts w:ascii="Times New Roman" w:hAnsi="Times New Roman" w:cs="Times New Roman"/>
          <w:i/>
          <w:iCs/>
          <w:color w:val="000000" w:themeColor="text1"/>
        </w:rPr>
        <w:t>social-perceptual traits</w:t>
      </w:r>
      <w:r w:rsidRPr="005E4395">
        <w:rPr>
          <w:rFonts w:ascii="Times New Roman" w:hAnsi="Times New Roman" w:cs="Times New Roman"/>
          <w:color w:val="000000" w:themeColor="text1"/>
        </w:rPr>
        <w:t> that increase the tendency to perceive intercultural interactions as a positive challenge (instead of a threat) and subsequently drive to adapt accordingly. Both stress-buffering and social-perceptual traits are expected to facilitate positive affective responses and competent communicative behaviors in intercultural settings, but for slightly different reasons (van der Zee &amp; van Oudenhoven. 2013). </w:t>
      </w:r>
    </w:p>
    <w:p w14:paraId="752FEA4D" w14:textId="7744D054" w:rsidR="00CC77A9" w:rsidRPr="005E4395" w:rsidRDefault="00CC77A9" w:rsidP="00161D5A">
      <w:pPr>
        <w:pStyle w:val="a3"/>
        <w:shd w:val="clear" w:color="auto" w:fill="FFFFFF"/>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Stress-buffering traits predispose the individual to manage negative affects </w:t>
      </w:r>
      <w:r w:rsidR="00DD3EC1" w:rsidRPr="005E4395">
        <w:rPr>
          <w:rFonts w:ascii="Times New Roman" w:hAnsi="Times New Roman" w:cs="Times New Roman"/>
          <w:color w:val="000000" w:themeColor="text1"/>
        </w:rPr>
        <w:t xml:space="preserve">effectively </w:t>
      </w:r>
      <w:r w:rsidRPr="005E4395">
        <w:rPr>
          <w:rFonts w:ascii="Times New Roman" w:hAnsi="Times New Roman" w:cs="Times New Roman"/>
          <w:color w:val="000000" w:themeColor="text1"/>
        </w:rPr>
        <w:t>and be less sensitive to threats (van der Zee &amp; van Oudenhoven, 2013). The novelty, inconvenience, strangeness, and uncertainty of intercultural communication can create feelings of stress, frustration, and anxiety (Logan et al., 2014; Neuliep, 2012; Samochowiec &amp; Florack, 2010). However, the tendency to stay calm and relaxed rather than panicked or irritated can help communicators avoid being emotionally overwhelmed (van der Zee &amp; van Oudenhoven, 2000, 2013). That is, the trait of emotional stability can assist them in dealing with psychological stress and staying functioning under challenging circumstances. The trait of flexibility is also critical in that it enables individuals to learn from new experiences, mature based on those mistakes, and adjust their behaviors as required to correspond with unexpected situations in intercultural communication (van der Zee &amp; van Oudenhoven, 2000). Being flexible can also demonstrate one's respect for and willingness to accommodate the communication partner (Ortiz, 2005; Zaidman, 2001). Thus, the two stress-buffering traits should positively relate to ICC.</w:t>
      </w:r>
    </w:p>
    <w:p w14:paraId="1D933C6B" w14:textId="67C392E8" w:rsidR="00326E25" w:rsidRPr="005E4395" w:rsidRDefault="00326E25" w:rsidP="00161D5A">
      <w:pPr>
        <w:pStyle w:val="a3"/>
        <w:shd w:val="clear" w:color="auto" w:fill="FFFFFF"/>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Social-perceptual traits (i.e., cultural empathy, open-mindedness, and social initiative) can reinforce positive feelings toward other cultures, orienting the individual to actively cope with the challenges of intercultural situations (van der Zee</w:t>
      </w:r>
      <w:r w:rsidR="0030351A">
        <w:rPr>
          <w:rFonts w:ascii="Times New Roman" w:hAnsi="Times New Roman" w:cs="Times New Roman"/>
          <w:color w:val="000000" w:themeColor="text1"/>
        </w:rPr>
        <w:t xml:space="preserve">, </w:t>
      </w:r>
      <w:r w:rsidR="0030351A" w:rsidRPr="0030351A">
        <w:rPr>
          <w:rFonts w:ascii="Times New Roman" w:hAnsi="Times New Roman" w:cs="Times New Roman"/>
          <w:color w:val="000000" w:themeColor="text1"/>
        </w:rPr>
        <w:t xml:space="preserve">van Oudenhoven, </w:t>
      </w:r>
      <w:r w:rsidRPr="005E4395">
        <w:rPr>
          <w:rFonts w:ascii="Times New Roman" w:hAnsi="Times New Roman" w:cs="Times New Roman"/>
          <w:color w:val="000000" w:themeColor="text1"/>
        </w:rPr>
        <w:t xml:space="preserve">et al., 2004; van der Zee &amp; van der Gang, 2007). With the trait of social initiative, or the inclination toward actions and results, individuals tend to adopt constructive strategies in social interactions, such as </w:t>
      </w:r>
      <w:r w:rsidRPr="005E4395">
        <w:rPr>
          <w:rFonts w:ascii="Times New Roman" w:hAnsi="Times New Roman" w:cs="Times New Roman"/>
          <w:color w:val="000000" w:themeColor="text1"/>
        </w:rPr>
        <w:lastRenderedPageBreak/>
        <w:t>initiating communication, establishing new relationships with outgroup people, and solving difficulties in their abroad life through actively seeking help from their social connections (van Oudenhoven &amp; van der Zee, 2002). People with the trait of open-mindedness tend to be intellectually curious and willing to try new things; thus, they are not afraid of but feel attracted to new and unknown conditions (Luijters et al., 2006; Ramirez, 2016). On the contrary, close-minded individuals prefer plain, straightforward, and obvious communication, without much tolerance for complex, ambiguous, and subtle situations (Costa &amp; McCrae, 1992). Thus, the trait of open-mindedness should aid individuals abroad in managing the challenges of intercultural life. The other trait—cultural empathy, directly relates to ICC because it has been conceptualized as part of intercultural sensitivity, an affective aspect of ICC (Bennett, 1986; Chen &amp; Starosta, 2000; Hammer et al., 2003). The orientations to project an interest in the intercultural communication partner, to assess the partner's thoughts and feelings</w:t>
      </w:r>
      <w:r w:rsidR="00DD3EC1" w:rsidRPr="005E4395">
        <w:rPr>
          <w:rFonts w:ascii="Times New Roman" w:hAnsi="Times New Roman" w:cs="Times New Roman"/>
          <w:color w:val="000000" w:themeColor="text1"/>
        </w:rPr>
        <w:t xml:space="preserve"> accurately</w:t>
      </w:r>
      <w:r w:rsidRPr="005E4395">
        <w:rPr>
          <w:rFonts w:ascii="Times New Roman" w:hAnsi="Times New Roman" w:cs="Times New Roman"/>
          <w:color w:val="000000" w:themeColor="text1"/>
        </w:rPr>
        <w:t>, and to reflect reasonably on the partner's experiences are elements for achieving intercultural effectiveness (Ruben, 1976). Correspondingly, the three social-perceptual traits should also be positively associated with ICC.</w:t>
      </w:r>
    </w:p>
    <w:p w14:paraId="6D27C270" w14:textId="196B2F96" w:rsidR="002F3CFA" w:rsidRPr="005E4395" w:rsidRDefault="00210FA6" w:rsidP="001F3832">
      <w:pPr>
        <w:pStyle w:val="a3"/>
        <w:shd w:val="clear" w:color="auto" w:fill="FFFFFF"/>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In short, v</w:t>
      </w:r>
      <w:r w:rsidR="008F316E" w:rsidRPr="005E4395">
        <w:rPr>
          <w:rFonts w:ascii="Times New Roman" w:hAnsi="Times New Roman" w:cs="Times New Roman"/>
          <w:color w:val="000000" w:themeColor="text1"/>
        </w:rPr>
        <w:t xml:space="preserve">an der Zee and van Oudenhoven (2013) summarized that stress-buffering traits protect </w:t>
      </w:r>
      <w:r w:rsidRPr="005E4395">
        <w:rPr>
          <w:rFonts w:ascii="Times New Roman" w:hAnsi="Times New Roman" w:cs="Times New Roman"/>
          <w:color w:val="000000" w:themeColor="text1"/>
        </w:rPr>
        <w:t>an</w:t>
      </w:r>
      <w:r w:rsidR="008F316E" w:rsidRPr="005E4395">
        <w:rPr>
          <w:rFonts w:ascii="Times New Roman" w:hAnsi="Times New Roman" w:cs="Times New Roman"/>
          <w:color w:val="000000" w:themeColor="text1"/>
        </w:rPr>
        <w:t xml:space="preserve"> individual against culture shock, whereas social-perceptual traits can facilitate the ability to bridge cultural differences. </w:t>
      </w:r>
      <w:r w:rsidRPr="005E4395">
        <w:rPr>
          <w:rFonts w:ascii="Times New Roman" w:hAnsi="Times New Roman" w:cs="Times New Roman"/>
          <w:color w:val="000000" w:themeColor="text1"/>
        </w:rPr>
        <w:t xml:space="preserve">Thus, </w:t>
      </w:r>
      <w:r w:rsidR="004019DE" w:rsidRPr="005E4395">
        <w:rPr>
          <w:rFonts w:ascii="Times New Roman" w:hAnsi="Times New Roman" w:cs="Times New Roman"/>
          <w:color w:val="000000" w:themeColor="text1"/>
        </w:rPr>
        <w:t>the MPQ traits can be postulated to foster living-abroad individuals’ ICC</w:t>
      </w:r>
      <w:r w:rsidR="008F316E" w:rsidRPr="005E4395">
        <w:rPr>
          <w:rFonts w:ascii="Times New Roman" w:hAnsi="Times New Roman" w:cs="Times New Roman"/>
          <w:color w:val="000000" w:themeColor="text1"/>
        </w:rPr>
        <w:t xml:space="preserve">, specifically: </w:t>
      </w:r>
    </w:p>
    <w:p w14:paraId="055AB89D" w14:textId="129CD850" w:rsidR="00D576EC" w:rsidRPr="005E4395" w:rsidRDefault="00D576EC" w:rsidP="00D576EC">
      <w:pPr>
        <w:adjustRightInd w:val="0"/>
        <w:snapToGrid w:val="0"/>
        <w:spacing w:line="480" w:lineRule="auto"/>
        <w:ind w:leftChars="300" w:left="720" w:rightChars="200" w:right="480"/>
        <w:rPr>
          <w:rFonts w:ascii="Times New Roman" w:hAnsi="Times New Roman" w:cs="Times New Roman"/>
          <w:i/>
          <w:iCs/>
          <w:color w:val="000000" w:themeColor="text1"/>
        </w:rPr>
      </w:pPr>
      <w:r w:rsidRPr="005E4395">
        <w:rPr>
          <w:rFonts w:ascii="Times New Roman" w:hAnsi="Times New Roman" w:cs="Times New Roman"/>
          <w:i/>
          <w:iCs/>
          <w:color w:val="000000" w:themeColor="text1"/>
        </w:rPr>
        <w:t xml:space="preserve">H1: Emotional stability is positively associated with ICC, that is, with </w:t>
      </w:r>
      <w:r w:rsidR="001A4FE9" w:rsidRPr="005E4395">
        <w:rPr>
          <w:rFonts w:ascii="Times New Roman" w:hAnsi="Times New Roman" w:cs="Times New Roman"/>
          <w:i/>
          <w:iCs/>
          <w:color w:val="000000" w:themeColor="text1"/>
        </w:rPr>
        <w:t>communication sensitivity</w:t>
      </w:r>
      <w:r w:rsidR="009E2E42" w:rsidRPr="005E4395">
        <w:rPr>
          <w:rFonts w:ascii="Times New Roman" w:hAnsi="Times New Roman" w:cs="Times New Roman"/>
          <w:i/>
          <w:iCs/>
          <w:color w:val="000000" w:themeColor="text1"/>
        </w:rPr>
        <w:t xml:space="preserve"> </w:t>
      </w:r>
      <w:r w:rsidRPr="005E4395">
        <w:rPr>
          <w:rFonts w:ascii="Times New Roman" w:hAnsi="Times New Roman" w:cs="Times New Roman"/>
          <w:i/>
          <w:iCs/>
          <w:color w:val="000000" w:themeColor="text1"/>
        </w:rPr>
        <w:t xml:space="preserve">(H1a), </w:t>
      </w:r>
      <w:r w:rsidR="00A17C7F" w:rsidRPr="005E4395">
        <w:rPr>
          <w:rFonts w:ascii="Times New Roman" w:hAnsi="Times New Roman" w:cs="Times New Roman"/>
          <w:i/>
          <w:iCs/>
          <w:color w:val="000000" w:themeColor="text1"/>
        </w:rPr>
        <w:t>mediating differences</w:t>
      </w:r>
      <w:r w:rsidRPr="005E4395">
        <w:rPr>
          <w:rFonts w:ascii="Times New Roman" w:hAnsi="Times New Roman" w:cs="Times New Roman"/>
          <w:i/>
          <w:iCs/>
          <w:color w:val="000000" w:themeColor="text1"/>
        </w:rPr>
        <w:t xml:space="preserve"> (H1b),</w:t>
      </w:r>
      <w:r w:rsidR="002F3CFA" w:rsidRPr="005E4395">
        <w:rPr>
          <w:rFonts w:ascii="Times New Roman" w:hAnsi="Times New Roman" w:cs="Times New Roman"/>
          <w:i/>
          <w:iCs/>
          <w:color w:val="000000" w:themeColor="text1"/>
        </w:rPr>
        <w:t xml:space="preserve"> information seeking</w:t>
      </w:r>
      <w:r w:rsidRPr="005E4395">
        <w:rPr>
          <w:rFonts w:ascii="Times New Roman" w:hAnsi="Times New Roman" w:cs="Times New Roman"/>
          <w:i/>
          <w:iCs/>
          <w:color w:val="000000" w:themeColor="text1"/>
        </w:rPr>
        <w:t xml:space="preserve"> (H1c), </w:t>
      </w:r>
      <w:r w:rsidR="00A17C7F" w:rsidRPr="005E4395">
        <w:rPr>
          <w:rFonts w:ascii="Times New Roman" w:hAnsi="Times New Roman" w:cs="Times New Roman"/>
          <w:i/>
          <w:iCs/>
          <w:color w:val="000000" w:themeColor="text1"/>
        </w:rPr>
        <w:t>identity reflection</w:t>
      </w:r>
      <w:r w:rsidRPr="005E4395">
        <w:rPr>
          <w:rFonts w:ascii="Times New Roman" w:hAnsi="Times New Roman" w:cs="Times New Roman"/>
          <w:i/>
          <w:iCs/>
          <w:color w:val="000000" w:themeColor="text1"/>
        </w:rPr>
        <w:t xml:space="preserve"> (H1d), </w:t>
      </w:r>
      <w:r w:rsidR="00930E06" w:rsidRPr="005E4395">
        <w:rPr>
          <w:rFonts w:ascii="Times New Roman" w:hAnsi="Times New Roman" w:cs="Times New Roman"/>
          <w:i/>
          <w:iCs/>
          <w:color w:val="000000" w:themeColor="text1"/>
        </w:rPr>
        <w:t>problem solving</w:t>
      </w:r>
      <w:r w:rsidRPr="005E4395">
        <w:rPr>
          <w:rFonts w:ascii="Times New Roman" w:hAnsi="Times New Roman" w:cs="Times New Roman"/>
          <w:i/>
          <w:iCs/>
          <w:color w:val="000000" w:themeColor="text1"/>
        </w:rPr>
        <w:t xml:space="preserve"> (H1e), and </w:t>
      </w:r>
      <w:r w:rsidR="002F3CFA" w:rsidRPr="005E4395">
        <w:rPr>
          <w:rFonts w:ascii="Times New Roman" w:hAnsi="Times New Roman" w:cs="Times New Roman"/>
          <w:i/>
          <w:iCs/>
          <w:color w:val="000000" w:themeColor="text1"/>
        </w:rPr>
        <w:t>socializing</w:t>
      </w:r>
      <w:r w:rsidRPr="005E4395">
        <w:rPr>
          <w:rFonts w:ascii="Times New Roman" w:hAnsi="Times New Roman" w:cs="Times New Roman"/>
          <w:i/>
          <w:iCs/>
          <w:color w:val="000000" w:themeColor="text1"/>
        </w:rPr>
        <w:t xml:space="preserve"> (H1f).</w:t>
      </w:r>
    </w:p>
    <w:p w14:paraId="0BAE4EAD" w14:textId="38FA3F0D" w:rsidR="002F3CFA" w:rsidRPr="005E4395" w:rsidRDefault="00D576EC" w:rsidP="002F3CFA">
      <w:pPr>
        <w:adjustRightInd w:val="0"/>
        <w:snapToGrid w:val="0"/>
        <w:spacing w:line="480" w:lineRule="auto"/>
        <w:ind w:leftChars="300" w:left="720" w:rightChars="200" w:right="480"/>
        <w:rPr>
          <w:rFonts w:ascii="Times New Roman" w:hAnsi="Times New Roman" w:cs="Times New Roman"/>
          <w:i/>
          <w:iCs/>
          <w:color w:val="000000" w:themeColor="text1"/>
        </w:rPr>
      </w:pPr>
      <w:r w:rsidRPr="005E4395">
        <w:rPr>
          <w:rFonts w:ascii="Times New Roman" w:hAnsi="Times New Roman" w:cs="Times New Roman"/>
          <w:i/>
          <w:iCs/>
          <w:color w:val="000000" w:themeColor="text1"/>
        </w:rPr>
        <w:lastRenderedPageBreak/>
        <w:t>H2: Flexibility is positively associated with ICC, that is, with</w:t>
      </w:r>
      <w:r w:rsidR="002F3CFA" w:rsidRPr="005E4395">
        <w:rPr>
          <w:rFonts w:ascii="Times New Roman" w:hAnsi="Times New Roman" w:cs="Times New Roman"/>
          <w:i/>
          <w:iCs/>
          <w:color w:val="000000" w:themeColor="text1"/>
        </w:rPr>
        <w:t xml:space="preserve"> </w:t>
      </w:r>
      <w:r w:rsidR="001A4FE9" w:rsidRPr="005E4395">
        <w:rPr>
          <w:rFonts w:ascii="Times New Roman" w:hAnsi="Times New Roman" w:cs="Times New Roman"/>
          <w:i/>
          <w:iCs/>
          <w:color w:val="000000" w:themeColor="text1"/>
        </w:rPr>
        <w:t>communication sensitivity</w:t>
      </w:r>
      <w:r w:rsidR="009E2E42" w:rsidRPr="005E4395">
        <w:rPr>
          <w:rFonts w:ascii="Times New Roman" w:hAnsi="Times New Roman" w:cs="Times New Roman"/>
          <w:i/>
          <w:iCs/>
          <w:color w:val="000000" w:themeColor="text1"/>
        </w:rPr>
        <w:t xml:space="preserve"> </w:t>
      </w:r>
      <w:r w:rsidR="002F3CFA" w:rsidRPr="005E4395">
        <w:rPr>
          <w:rFonts w:ascii="Times New Roman" w:hAnsi="Times New Roman" w:cs="Times New Roman"/>
          <w:i/>
          <w:iCs/>
          <w:color w:val="000000" w:themeColor="text1"/>
        </w:rPr>
        <w:t xml:space="preserve">(H2a), </w:t>
      </w:r>
      <w:r w:rsidR="00A17C7F" w:rsidRPr="005E4395">
        <w:rPr>
          <w:rFonts w:ascii="Times New Roman" w:hAnsi="Times New Roman" w:cs="Times New Roman"/>
          <w:i/>
          <w:iCs/>
          <w:color w:val="000000" w:themeColor="text1"/>
        </w:rPr>
        <w:t>mediating differences</w:t>
      </w:r>
      <w:r w:rsidR="002F3CFA" w:rsidRPr="005E4395">
        <w:rPr>
          <w:rFonts w:ascii="Times New Roman" w:hAnsi="Times New Roman" w:cs="Times New Roman"/>
          <w:i/>
          <w:iCs/>
          <w:color w:val="000000" w:themeColor="text1"/>
        </w:rPr>
        <w:t xml:space="preserve"> (H2b), information seeking (H2c), </w:t>
      </w:r>
      <w:r w:rsidR="00A17C7F" w:rsidRPr="005E4395">
        <w:rPr>
          <w:rFonts w:ascii="Times New Roman" w:hAnsi="Times New Roman" w:cs="Times New Roman"/>
          <w:i/>
          <w:iCs/>
          <w:color w:val="000000" w:themeColor="text1"/>
        </w:rPr>
        <w:t>identity reflection</w:t>
      </w:r>
      <w:r w:rsidR="002F3CFA" w:rsidRPr="005E4395">
        <w:rPr>
          <w:rFonts w:ascii="Times New Roman" w:hAnsi="Times New Roman" w:cs="Times New Roman"/>
          <w:i/>
          <w:iCs/>
          <w:color w:val="000000" w:themeColor="text1"/>
        </w:rPr>
        <w:t xml:space="preserve"> (H2d), </w:t>
      </w:r>
      <w:r w:rsidR="00930E06" w:rsidRPr="005E4395">
        <w:rPr>
          <w:rFonts w:ascii="Times New Roman" w:hAnsi="Times New Roman" w:cs="Times New Roman"/>
          <w:i/>
          <w:iCs/>
          <w:color w:val="000000" w:themeColor="text1"/>
        </w:rPr>
        <w:t>problem solving</w:t>
      </w:r>
      <w:r w:rsidR="002F3CFA" w:rsidRPr="005E4395">
        <w:rPr>
          <w:rFonts w:ascii="Times New Roman" w:hAnsi="Times New Roman" w:cs="Times New Roman"/>
          <w:i/>
          <w:iCs/>
          <w:color w:val="000000" w:themeColor="text1"/>
        </w:rPr>
        <w:t xml:space="preserve"> (H2e), and socializing (H2f).</w:t>
      </w:r>
    </w:p>
    <w:p w14:paraId="2E1B6719" w14:textId="0261DFBF" w:rsidR="002F3CFA" w:rsidRPr="005E4395" w:rsidRDefault="00D576EC" w:rsidP="002F3CFA">
      <w:pPr>
        <w:adjustRightInd w:val="0"/>
        <w:snapToGrid w:val="0"/>
        <w:spacing w:line="480" w:lineRule="auto"/>
        <w:ind w:leftChars="300" w:left="720" w:rightChars="200" w:right="480"/>
        <w:rPr>
          <w:rFonts w:ascii="Times New Roman" w:hAnsi="Times New Roman" w:cs="Times New Roman"/>
          <w:i/>
          <w:iCs/>
          <w:color w:val="000000" w:themeColor="text1"/>
        </w:rPr>
      </w:pPr>
      <w:r w:rsidRPr="005E4395">
        <w:rPr>
          <w:rFonts w:ascii="Times New Roman" w:hAnsi="Times New Roman" w:cs="Times New Roman"/>
          <w:i/>
          <w:iCs/>
          <w:color w:val="000000" w:themeColor="text1"/>
        </w:rPr>
        <w:t>H3: Open-mindedness is positively associated with ICC, that is,</w:t>
      </w:r>
      <w:r w:rsidR="002F3CFA" w:rsidRPr="005E4395">
        <w:rPr>
          <w:rFonts w:ascii="Times New Roman" w:hAnsi="Times New Roman" w:cs="Times New Roman"/>
          <w:i/>
          <w:iCs/>
          <w:color w:val="000000" w:themeColor="text1"/>
        </w:rPr>
        <w:t xml:space="preserve"> with </w:t>
      </w:r>
      <w:r w:rsidR="001A4FE9" w:rsidRPr="005E4395">
        <w:rPr>
          <w:rFonts w:ascii="Times New Roman" w:hAnsi="Times New Roman" w:cs="Times New Roman"/>
          <w:i/>
          <w:iCs/>
          <w:color w:val="000000" w:themeColor="text1"/>
        </w:rPr>
        <w:t>communication sensitivity</w:t>
      </w:r>
      <w:r w:rsidR="009E2E42" w:rsidRPr="005E4395">
        <w:rPr>
          <w:rFonts w:ascii="Times New Roman" w:hAnsi="Times New Roman" w:cs="Times New Roman"/>
          <w:i/>
          <w:iCs/>
          <w:color w:val="000000" w:themeColor="text1"/>
        </w:rPr>
        <w:t xml:space="preserve"> </w:t>
      </w:r>
      <w:r w:rsidR="002F3CFA" w:rsidRPr="005E4395">
        <w:rPr>
          <w:rFonts w:ascii="Times New Roman" w:hAnsi="Times New Roman" w:cs="Times New Roman"/>
          <w:i/>
          <w:iCs/>
          <w:color w:val="000000" w:themeColor="text1"/>
        </w:rPr>
        <w:t xml:space="preserve">(H3a), </w:t>
      </w:r>
      <w:r w:rsidR="00A17C7F" w:rsidRPr="005E4395">
        <w:rPr>
          <w:rFonts w:ascii="Times New Roman" w:hAnsi="Times New Roman" w:cs="Times New Roman"/>
          <w:i/>
          <w:iCs/>
          <w:color w:val="000000" w:themeColor="text1"/>
        </w:rPr>
        <w:t>mediating differences</w:t>
      </w:r>
      <w:r w:rsidR="002F3CFA" w:rsidRPr="005E4395">
        <w:rPr>
          <w:rFonts w:ascii="Times New Roman" w:hAnsi="Times New Roman" w:cs="Times New Roman"/>
          <w:i/>
          <w:iCs/>
          <w:color w:val="000000" w:themeColor="text1"/>
        </w:rPr>
        <w:t xml:space="preserve"> (H3b), information seeking (H3c), </w:t>
      </w:r>
      <w:r w:rsidR="00A17C7F" w:rsidRPr="005E4395">
        <w:rPr>
          <w:rFonts w:ascii="Times New Roman" w:hAnsi="Times New Roman" w:cs="Times New Roman"/>
          <w:i/>
          <w:iCs/>
          <w:color w:val="000000" w:themeColor="text1"/>
        </w:rPr>
        <w:t>identity reflection</w:t>
      </w:r>
      <w:r w:rsidR="002F3CFA" w:rsidRPr="005E4395">
        <w:rPr>
          <w:rFonts w:ascii="Times New Roman" w:hAnsi="Times New Roman" w:cs="Times New Roman"/>
          <w:i/>
          <w:iCs/>
          <w:color w:val="000000" w:themeColor="text1"/>
        </w:rPr>
        <w:t xml:space="preserve"> (H3d), </w:t>
      </w:r>
      <w:r w:rsidR="00930E06" w:rsidRPr="005E4395">
        <w:rPr>
          <w:rFonts w:ascii="Times New Roman" w:hAnsi="Times New Roman" w:cs="Times New Roman"/>
          <w:i/>
          <w:iCs/>
          <w:color w:val="000000" w:themeColor="text1"/>
        </w:rPr>
        <w:t>problem solving</w:t>
      </w:r>
      <w:r w:rsidR="002F3CFA" w:rsidRPr="005E4395">
        <w:rPr>
          <w:rFonts w:ascii="Times New Roman" w:hAnsi="Times New Roman" w:cs="Times New Roman"/>
          <w:i/>
          <w:iCs/>
          <w:color w:val="000000" w:themeColor="text1"/>
        </w:rPr>
        <w:t xml:space="preserve"> (H3e), and socializing (H3f).</w:t>
      </w:r>
    </w:p>
    <w:p w14:paraId="2046A6B8" w14:textId="009112BD" w:rsidR="002F3CFA" w:rsidRPr="005E4395" w:rsidRDefault="00D576EC" w:rsidP="002F3CFA">
      <w:pPr>
        <w:adjustRightInd w:val="0"/>
        <w:snapToGrid w:val="0"/>
        <w:spacing w:line="480" w:lineRule="auto"/>
        <w:ind w:leftChars="300" w:left="720" w:rightChars="200" w:right="480"/>
        <w:rPr>
          <w:rFonts w:ascii="Times New Roman" w:hAnsi="Times New Roman" w:cs="Times New Roman"/>
          <w:i/>
          <w:iCs/>
          <w:color w:val="000000" w:themeColor="text1"/>
        </w:rPr>
      </w:pPr>
      <w:r w:rsidRPr="005E4395">
        <w:rPr>
          <w:rFonts w:ascii="Times New Roman" w:hAnsi="Times New Roman" w:cs="Times New Roman"/>
          <w:i/>
          <w:iCs/>
          <w:color w:val="000000" w:themeColor="text1"/>
        </w:rPr>
        <w:t xml:space="preserve">H4: Social initiative is positively associated with ICC, that is, </w:t>
      </w:r>
      <w:r w:rsidR="002F3CFA" w:rsidRPr="005E4395">
        <w:rPr>
          <w:rFonts w:ascii="Times New Roman" w:hAnsi="Times New Roman" w:cs="Times New Roman"/>
          <w:i/>
          <w:iCs/>
          <w:color w:val="000000" w:themeColor="text1"/>
        </w:rPr>
        <w:t xml:space="preserve">with </w:t>
      </w:r>
      <w:r w:rsidR="001A4FE9" w:rsidRPr="005E4395">
        <w:rPr>
          <w:rFonts w:ascii="Times New Roman" w:hAnsi="Times New Roman" w:cs="Times New Roman"/>
          <w:i/>
          <w:iCs/>
          <w:color w:val="000000" w:themeColor="text1"/>
        </w:rPr>
        <w:t>communication sensitivity</w:t>
      </w:r>
      <w:r w:rsidR="009E2E42" w:rsidRPr="005E4395">
        <w:rPr>
          <w:rFonts w:ascii="Times New Roman" w:hAnsi="Times New Roman" w:cs="Times New Roman"/>
          <w:i/>
          <w:iCs/>
          <w:color w:val="000000" w:themeColor="text1"/>
        </w:rPr>
        <w:t xml:space="preserve"> </w:t>
      </w:r>
      <w:r w:rsidR="002F3CFA" w:rsidRPr="005E4395">
        <w:rPr>
          <w:rFonts w:ascii="Times New Roman" w:hAnsi="Times New Roman" w:cs="Times New Roman"/>
          <w:i/>
          <w:iCs/>
          <w:color w:val="000000" w:themeColor="text1"/>
        </w:rPr>
        <w:t xml:space="preserve">(H4a), </w:t>
      </w:r>
      <w:r w:rsidR="00A17C7F" w:rsidRPr="005E4395">
        <w:rPr>
          <w:rFonts w:ascii="Times New Roman" w:hAnsi="Times New Roman" w:cs="Times New Roman"/>
          <w:i/>
          <w:iCs/>
          <w:color w:val="000000" w:themeColor="text1"/>
        </w:rPr>
        <w:t>mediating differences</w:t>
      </w:r>
      <w:r w:rsidR="002F3CFA" w:rsidRPr="005E4395">
        <w:rPr>
          <w:rFonts w:ascii="Times New Roman" w:hAnsi="Times New Roman" w:cs="Times New Roman"/>
          <w:i/>
          <w:iCs/>
          <w:color w:val="000000" w:themeColor="text1"/>
        </w:rPr>
        <w:t xml:space="preserve"> (H4b), information seeking (H4c), </w:t>
      </w:r>
      <w:r w:rsidR="00A17C7F" w:rsidRPr="005E4395">
        <w:rPr>
          <w:rFonts w:ascii="Times New Roman" w:hAnsi="Times New Roman" w:cs="Times New Roman"/>
          <w:i/>
          <w:iCs/>
          <w:color w:val="000000" w:themeColor="text1"/>
        </w:rPr>
        <w:t>identity reflection</w:t>
      </w:r>
      <w:r w:rsidR="002F3CFA" w:rsidRPr="005E4395">
        <w:rPr>
          <w:rFonts w:ascii="Times New Roman" w:hAnsi="Times New Roman" w:cs="Times New Roman"/>
          <w:i/>
          <w:iCs/>
          <w:color w:val="000000" w:themeColor="text1"/>
        </w:rPr>
        <w:t xml:space="preserve"> (H4d), </w:t>
      </w:r>
      <w:r w:rsidR="00930E06" w:rsidRPr="005E4395">
        <w:rPr>
          <w:rFonts w:ascii="Times New Roman" w:hAnsi="Times New Roman" w:cs="Times New Roman"/>
          <w:i/>
          <w:iCs/>
          <w:color w:val="000000" w:themeColor="text1"/>
        </w:rPr>
        <w:t>problem solving</w:t>
      </w:r>
      <w:r w:rsidR="002F3CFA" w:rsidRPr="005E4395">
        <w:rPr>
          <w:rFonts w:ascii="Times New Roman" w:hAnsi="Times New Roman" w:cs="Times New Roman"/>
          <w:i/>
          <w:iCs/>
          <w:color w:val="000000" w:themeColor="text1"/>
        </w:rPr>
        <w:t xml:space="preserve"> (H4e), and socializing (H4f).</w:t>
      </w:r>
    </w:p>
    <w:p w14:paraId="6E2DA274" w14:textId="7E5C49B1" w:rsidR="002F3CFA" w:rsidRPr="005E4395" w:rsidRDefault="00D576EC" w:rsidP="002F3CFA">
      <w:pPr>
        <w:adjustRightInd w:val="0"/>
        <w:snapToGrid w:val="0"/>
        <w:spacing w:line="480" w:lineRule="auto"/>
        <w:ind w:leftChars="300" w:left="720" w:rightChars="200" w:right="480"/>
        <w:rPr>
          <w:rFonts w:ascii="Times New Roman" w:hAnsi="Times New Roman" w:cs="Times New Roman"/>
          <w:i/>
          <w:iCs/>
          <w:color w:val="000000" w:themeColor="text1"/>
        </w:rPr>
      </w:pPr>
      <w:r w:rsidRPr="005E4395">
        <w:rPr>
          <w:rFonts w:ascii="Times New Roman" w:hAnsi="Times New Roman" w:cs="Times New Roman"/>
          <w:i/>
          <w:iCs/>
          <w:color w:val="000000" w:themeColor="text1"/>
        </w:rPr>
        <w:t xml:space="preserve">H5: Cultural empathy is positively associated with ICC, that is, </w:t>
      </w:r>
      <w:bookmarkStart w:id="58" w:name="_Toc148645600"/>
      <w:r w:rsidR="002F3CFA" w:rsidRPr="005E4395">
        <w:rPr>
          <w:rFonts w:ascii="Times New Roman" w:hAnsi="Times New Roman" w:cs="Times New Roman"/>
          <w:i/>
          <w:iCs/>
          <w:color w:val="000000" w:themeColor="text1"/>
        </w:rPr>
        <w:t xml:space="preserve">with </w:t>
      </w:r>
      <w:r w:rsidR="001A4FE9" w:rsidRPr="005E4395">
        <w:rPr>
          <w:rFonts w:ascii="Times New Roman" w:hAnsi="Times New Roman" w:cs="Times New Roman"/>
          <w:i/>
          <w:iCs/>
          <w:color w:val="000000" w:themeColor="text1"/>
        </w:rPr>
        <w:t>communication sensitivity</w:t>
      </w:r>
      <w:r w:rsidR="009E2E42" w:rsidRPr="005E4395">
        <w:rPr>
          <w:rFonts w:ascii="Times New Roman" w:hAnsi="Times New Roman" w:cs="Times New Roman"/>
          <w:i/>
          <w:iCs/>
          <w:color w:val="000000" w:themeColor="text1"/>
        </w:rPr>
        <w:t xml:space="preserve"> </w:t>
      </w:r>
      <w:r w:rsidR="002F3CFA" w:rsidRPr="005E4395">
        <w:rPr>
          <w:rFonts w:ascii="Times New Roman" w:hAnsi="Times New Roman" w:cs="Times New Roman"/>
          <w:i/>
          <w:iCs/>
          <w:color w:val="000000" w:themeColor="text1"/>
        </w:rPr>
        <w:t xml:space="preserve">(H5a), </w:t>
      </w:r>
      <w:r w:rsidR="00A17C7F" w:rsidRPr="005E4395">
        <w:rPr>
          <w:rFonts w:ascii="Times New Roman" w:hAnsi="Times New Roman" w:cs="Times New Roman"/>
          <w:i/>
          <w:iCs/>
          <w:color w:val="000000" w:themeColor="text1"/>
        </w:rPr>
        <w:t>mediating differences</w:t>
      </w:r>
      <w:r w:rsidR="002F3CFA" w:rsidRPr="005E4395">
        <w:rPr>
          <w:rFonts w:ascii="Times New Roman" w:hAnsi="Times New Roman" w:cs="Times New Roman"/>
          <w:i/>
          <w:iCs/>
          <w:color w:val="000000" w:themeColor="text1"/>
        </w:rPr>
        <w:t xml:space="preserve"> (H5b), information seeking (H5c), </w:t>
      </w:r>
      <w:r w:rsidR="00A17C7F" w:rsidRPr="005E4395">
        <w:rPr>
          <w:rFonts w:ascii="Times New Roman" w:hAnsi="Times New Roman" w:cs="Times New Roman"/>
          <w:i/>
          <w:iCs/>
          <w:color w:val="000000" w:themeColor="text1"/>
        </w:rPr>
        <w:t>identity reflection</w:t>
      </w:r>
      <w:r w:rsidR="002F3CFA" w:rsidRPr="005E4395">
        <w:rPr>
          <w:rFonts w:ascii="Times New Roman" w:hAnsi="Times New Roman" w:cs="Times New Roman"/>
          <w:i/>
          <w:iCs/>
          <w:color w:val="000000" w:themeColor="text1"/>
        </w:rPr>
        <w:t xml:space="preserve"> (H5d), </w:t>
      </w:r>
      <w:r w:rsidR="00930E06" w:rsidRPr="005E4395">
        <w:rPr>
          <w:rFonts w:ascii="Times New Roman" w:hAnsi="Times New Roman" w:cs="Times New Roman"/>
          <w:i/>
          <w:iCs/>
          <w:color w:val="000000" w:themeColor="text1"/>
        </w:rPr>
        <w:t>problem solving</w:t>
      </w:r>
      <w:r w:rsidR="002F3CFA" w:rsidRPr="005E4395">
        <w:rPr>
          <w:rFonts w:ascii="Times New Roman" w:hAnsi="Times New Roman" w:cs="Times New Roman"/>
          <w:i/>
          <w:iCs/>
          <w:color w:val="000000" w:themeColor="text1"/>
        </w:rPr>
        <w:t xml:space="preserve"> (H5e), and socializing (H5f).</w:t>
      </w:r>
    </w:p>
    <w:p w14:paraId="2938EBDB" w14:textId="48FF4C33" w:rsidR="007614AC" w:rsidRPr="005E4395" w:rsidRDefault="007A0F36" w:rsidP="00AE44B5">
      <w:pPr>
        <w:pStyle w:val="2"/>
      </w:pPr>
      <w:bookmarkStart w:id="59" w:name="_Toc162307843"/>
      <w:bookmarkStart w:id="60" w:name="_Toc165226050"/>
      <w:r w:rsidRPr="005E4395">
        <w:t xml:space="preserve">A </w:t>
      </w:r>
      <w:r w:rsidR="007614AC" w:rsidRPr="005E4395">
        <w:t xml:space="preserve">Network </w:t>
      </w:r>
      <w:bookmarkEnd w:id="53"/>
      <w:bookmarkEnd w:id="54"/>
      <w:bookmarkEnd w:id="55"/>
      <w:bookmarkEnd w:id="58"/>
      <w:r w:rsidRPr="005E4395">
        <w:t>Approach to I</w:t>
      </w:r>
      <w:r w:rsidR="001615FC" w:rsidRPr="005E4395">
        <w:t>ntercultural Competence</w:t>
      </w:r>
      <w:bookmarkEnd w:id="59"/>
      <w:bookmarkEnd w:id="60"/>
    </w:p>
    <w:p w14:paraId="0092693C" w14:textId="3B27DCAD" w:rsidR="00236913" w:rsidRPr="005E4395" w:rsidRDefault="00236913" w:rsidP="000F15F1">
      <w:pPr>
        <w:adjustRightInd w:val="0"/>
        <w:snapToGrid w:val="0"/>
        <w:spacing w:line="480" w:lineRule="auto"/>
        <w:ind w:firstLineChars="300" w:firstLine="720"/>
        <w:rPr>
          <w:rFonts w:ascii="Times New Roman" w:hAnsi="Times New Roman" w:cs="Times New Roman"/>
          <w:color w:val="000000" w:themeColor="text1"/>
        </w:rPr>
      </w:pPr>
      <w:bookmarkStart w:id="61" w:name="_Toc148645601"/>
      <w:bookmarkStart w:id="62" w:name="_Toc133596637"/>
      <w:bookmarkStart w:id="63" w:name="_Toc141959924"/>
      <w:bookmarkStart w:id="64" w:name="_Toc141959991"/>
      <w:r w:rsidRPr="005E4395">
        <w:rPr>
          <w:rFonts w:ascii="Times New Roman" w:hAnsi="Times New Roman" w:cs="Times New Roman"/>
          <w:color w:val="000000" w:themeColor="text1"/>
        </w:rPr>
        <w:t xml:space="preserve">The relational perspective conceptualizes ICC as a relationally contingent concept </w:t>
      </w:r>
      <w:r w:rsidR="00285DB1" w:rsidRPr="005E4395">
        <w:rPr>
          <w:rFonts w:ascii="Times New Roman" w:hAnsi="Times New Roman" w:cs="Times New Roman"/>
          <w:color w:val="000000" w:themeColor="text1"/>
        </w:rPr>
        <w:t xml:space="preserve">as </w:t>
      </w:r>
      <w:r w:rsidR="00726F40"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impressions of intercultural competence are always contextually contingent and situated in macro structures</w:t>
      </w:r>
      <w:r w:rsidR="00726F40"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(Collier, 2015</w:t>
      </w:r>
      <w:r w:rsidR="00726F40" w:rsidRPr="005E4395">
        <w:rPr>
          <w:rFonts w:ascii="Times New Roman" w:hAnsi="Times New Roman" w:cs="Times New Roman"/>
          <w:color w:val="000000" w:themeColor="text1"/>
        </w:rPr>
        <w:t>, p. 10</w:t>
      </w:r>
      <w:r w:rsidRPr="005E4395">
        <w:rPr>
          <w:rFonts w:ascii="Times New Roman" w:hAnsi="Times New Roman" w:cs="Times New Roman"/>
          <w:color w:val="000000" w:themeColor="text1"/>
        </w:rPr>
        <w:t>). If ICC is a relational construct, then the communicator’s social relationships in an intercultural environment matter. That is to say, if ICC is derived from interpersonal relationships, then a communicator’s social networks should reveal useful information, such as, whom the communicator is friends with, what cultures the communicator is exposed to through these contacts, and how the diversity of the communicator’s social networks impacts their ICC. Accordingly, current knowledge from research on social network theory and network analysis should further our understanding of ICC as a relational outcome.</w:t>
      </w:r>
      <w:bookmarkEnd w:id="61"/>
      <w:r w:rsidRPr="005E4395">
        <w:rPr>
          <w:rFonts w:ascii="Times New Roman" w:hAnsi="Times New Roman" w:cs="Times New Roman"/>
          <w:color w:val="000000" w:themeColor="text1"/>
        </w:rPr>
        <w:t xml:space="preserve">  </w:t>
      </w:r>
    </w:p>
    <w:p w14:paraId="780B9654" w14:textId="574466AE" w:rsidR="007614AC" w:rsidRPr="005E4395" w:rsidRDefault="00054841" w:rsidP="007C3FA9">
      <w:pPr>
        <w:pStyle w:val="3"/>
        <w:rPr>
          <w:color w:val="000000" w:themeColor="text1"/>
        </w:rPr>
      </w:pPr>
      <w:bookmarkStart w:id="65" w:name="_Toc148645602"/>
      <w:bookmarkStart w:id="66" w:name="_Toc162307844"/>
      <w:bookmarkStart w:id="67" w:name="_Toc165226051"/>
      <w:r w:rsidRPr="005E4395">
        <w:rPr>
          <w:color w:val="000000" w:themeColor="text1"/>
        </w:rPr>
        <w:t xml:space="preserve">Social </w:t>
      </w:r>
      <w:r w:rsidR="007614AC" w:rsidRPr="005E4395">
        <w:rPr>
          <w:color w:val="000000" w:themeColor="text1"/>
        </w:rPr>
        <w:t>Network Theory</w:t>
      </w:r>
      <w:bookmarkEnd w:id="62"/>
      <w:bookmarkEnd w:id="63"/>
      <w:bookmarkEnd w:id="64"/>
      <w:bookmarkEnd w:id="65"/>
      <w:bookmarkEnd w:id="66"/>
      <w:bookmarkEnd w:id="67"/>
    </w:p>
    <w:p w14:paraId="6F931E9B" w14:textId="037BD7EF" w:rsidR="007614AC" w:rsidRPr="005E4395" w:rsidRDefault="007614AC" w:rsidP="00226744">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 xml:space="preserve">A social network is defined as a set of socially relevant nodes (e.g., persons, objects, events, organizations, or other entities) linked by one or more ties of certain types (e.g., friendship, kinship, </w:t>
      </w:r>
      <w:r w:rsidR="007A0F36" w:rsidRPr="005E4395">
        <w:rPr>
          <w:rFonts w:ascii="Times New Roman" w:hAnsi="Times New Roman" w:cs="Times New Roman"/>
          <w:color w:val="000000" w:themeColor="text1"/>
        </w:rPr>
        <w:t>communication, or advi</w:t>
      </w:r>
      <w:r w:rsidR="00CC50CA" w:rsidRPr="005E4395">
        <w:rPr>
          <w:rFonts w:ascii="Times New Roman" w:hAnsi="Times New Roman" w:cs="Times New Roman"/>
          <w:color w:val="000000" w:themeColor="text1"/>
        </w:rPr>
        <w:t>c</w:t>
      </w:r>
      <w:r w:rsidR="007A0F36" w:rsidRPr="005E4395">
        <w:rPr>
          <w:rFonts w:ascii="Times New Roman" w:hAnsi="Times New Roman" w:cs="Times New Roman"/>
          <w:color w:val="000000" w:themeColor="text1"/>
        </w:rPr>
        <w:t>e seeking</w:t>
      </w:r>
      <w:r w:rsidRPr="005E4395">
        <w:rPr>
          <w:rFonts w:ascii="Times New Roman" w:hAnsi="Times New Roman" w:cs="Times New Roman"/>
          <w:color w:val="000000" w:themeColor="text1"/>
        </w:rPr>
        <w:t xml:space="preserve">; Chi, 2014; Marin &amp; Wellman, 2011). Social network analysis (SNA) involves detecting and interpreting patterns of social ties among a set of entities (de Nooy et al., 2005). </w:t>
      </w:r>
      <w:r w:rsidR="00492351" w:rsidRPr="005E4395">
        <w:rPr>
          <w:rFonts w:ascii="Times New Roman" w:hAnsi="Times New Roman" w:cs="Times New Roman"/>
          <w:color w:val="000000" w:themeColor="text1"/>
        </w:rPr>
        <w:t>Wang et al.</w:t>
      </w:r>
      <w:r w:rsidR="00EF2CF3" w:rsidRPr="005E4395">
        <w:rPr>
          <w:rFonts w:ascii="Times New Roman" w:hAnsi="Times New Roman" w:cs="Times New Roman"/>
          <w:color w:val="000000" w:themeColor="text1"/>
        </w:rPr>
        <w:t>’s</w:t>
      </w:r>
      <w:r w:rsidR="00492351" w:rsidRPr="005E4395">
        <w:rPr>
          <w:rFonts w:ascii="Times New Roman" w:hAnsi="Times New Roman" w:cs="Times New Roman"/>
          <w:color w:val="000000" w:themeColor="text1"/>
        </w:rPr>
        <w:t xml:space="preserve"> (2021) stud</w:t>
      </w:r>
      <w:r w:rsidR="00EF2CF3" w:rsidRPr="005E4395">
        <w:rPr>
          <w:rFonts w:ascii="Times New Roman" w:hAnsi="Times New Roman" w:cs="Times New Roman"/>
          <w:color w:val="000000" w:themeColor="text1"/>
        </w:rPr>
        <w:t>y on</w:t>
      </w:r>
      <w:r w:rsidR="00492351" w:rsidRPr="005E4395">
        <w:rPr>
          <w:rFonts w:ascii="Times New Roman" w:hAnsi="Times New Roman" w:cs="Times New Roman"/>
          <w:color w:val="000000" w:themeColor="text1"/>
        </w:rPr>
        <w:t xml:space="preserve"> </w:t>
      </w:r>
      <w:r w:rsidR="004B3197" w:rsidRPr="005E4395">
        <w:rPr>
          <w:rFonts w:ascii="Times New Roman" w:hAnsi="Times New Roman" w:cs="Times New Roman"/>
          <w:color w:val="000000" w:themeColor="text1"/>
        </w:rPr>
        <w:t xml:space="preserve">the diffusion of a new </w:t>
      </w:r>
      <w:r w:rsidR="00EF2CF3" w:rsidRPr="005E4395">
        <w:rPr>
          <w:rFonts w:ascii="Times New Roman" w:hAnsi="Times New Roman" w:cs="Times New Roman"/>
          <w:color w:val="000000" w:themeColor="text1"/>
        </w:rPr>
        <w:t xml:space="preserve">household </w:t>
      </w:r>
      <w:r w:rsidR="004B3197" w:rsidRPr="005E4395">
        <w:rPr>
          <w:rFonts w:ascii="Times New Roman" w:hAnsi="Times New Roman" w:cs="Times New Roman"/>
          <w:color w:val="000000" w:themeColor="text1"/>
        </w:rPr>
        <w:t>waste management policy in Shanghai</w:t>
      </w:r>
      <w:r w:rsidR="00EF2CF3" w:rsidRPr="005E4395">
        <w:rPr>
          <w:rFonts w:ascii="Times New Roman" w:hAnsi="Times New Roman" w:cs="Times New Roman"/>
          <w:color w:val="000000" w:themeColor="text1"/>
        </w:rPr>
        <w:t xml:space="preserve"> city is an example </w:t>
      </w:r>
      <w:r w:rsidR="00CC50CA" w:rsidRPr="005E4395">
        <w:rPr>
          <w:rFonts w:ascii="Times New Roman" w:hAnsi="Times New Roman" w:cs="Times New Roman"/>
          <w:color w:val="000000" w:themeColor="text1"/>
        </w:rPr>
        <w:t xml:space="preserve">of </w:t>
      </w:r>
      <w:r w:rsidR="00EF2CF3" w:rsidRPr="005E4395">
        <w:rPr>
          <w:rFonts w:ascii="Times New Roman" w:hAnsi="Times New Roman" w:cs="Times New Roman"/>
          <w:color w:val="000000" w:themeColor="text1"/>
        </w:rPr>
        <w:t xml:space="preserve">using SNA to detect and interpret </w:t>
      </w:r>
      <w:r w:rsidR="00226744" w:rsidRPr="005E4395">
        <w:rPr>
          <w:rFonts w:ascii="Times New Roman" w:hAnsi="Times New Roman" w:cs="Times New Roman"/>
          <w:color w:val="000000" w:themeColor="text1"/>
        </w:rPr>
        <w:t>the patterns and influences of network relations. Specifically, the</w:t>
      </w:r>
      <w:r w:rsidR="00712B78" w:rsidRPr="005E4395">
        <w:rPr>
          <w:rFonts w:ascii="Times New Roman" w:hAnsi="Times New Roman" w:cs="Times New Roman"/>
          <w:color w:val="000000" w:themeColor="text1"/>
        </w:rPr>
        <w:t xml:space="preserve"> network </w:t>
      </w:r>
      <w:r w:rsidR="00A60AD2" w:rsidRPr="005E4395">
        <w:rPr>
          <w:rFonts w:ascii="Times New Roman" w:hAnsi="Times New Roman" w:cs="Times New Roman"/>
          <w:color w:val="000000" w:themeColor="text1"/>
        </w:rPr>
        <w:t>shown</w:t>
      </w:r>
      <w:r w:rsidR="00712B78" w:rsidRPr="005E4395">
        <w:rPr>
          <w:rFonts w:ascii="Times New Roman" w:hAnsi="Times New Roman" w:cs="Times New Roman"/>
          <w:color w:val="000000" w:themeColor="text1"/>
        </w:rPr>
        <w:t xml:space="preserve"> in Figure </w:t>
      </w:r>
      <w:r w:rsidR="001F3832" w:rsidRPr="005E4395">
        <w:rPr>
          <w:rFonts w:ascii="Times New Roman" w:hAnsi="Times New Roman" w:cs="Times New Roman"/>
          <w:color w:val="000000" w:themeColor="text1"/>
        </w:rPr>
        <w:t>2</w:t>
      </w:r>
      <w:r w:rsidR="00712B78" w:rsidRPr="005E4395">
        <w:rPr>
          <w:rFonts w:ascii="Times New Roman" w:hAnsi="Times New Roman" w:cs="Times New Roman"/>
          <w:color w:val="000000" w:themeColor="text1"/>
        </w:rPr>
        <w:t xml:space="preserve"> was </w:t>
      </w:r>
      <w:r w:rsidR="00226744" w:rsidRPr="005E4395">
        <w:rPr>
          <w:rFonts w:ascii="Times New Roman" w:hAnsi="Times New Roman" w:cs="Times New Roman"/>
          <w:color w:val="000000" w:themeColor="text1"/>
        </w:rPr>
        <w:t xml:space="preserve">generated </w:t>
      </w:r>
      <w:r w:rsidR="00A60AD2" w:rsidRPr="005E4395">
        <w:rPr>
          <w:rFonts w:ascii="Times New Roman" w:hAnsi="Times New Roman" w:cs="Times New Roman"/>
          <w:color w:val="000000" w:themeColor="text1"/>
        </w:rPr>
        <w:t>by asking participants to indicate whom they talk</w:t>
      </w:r>
      <w:r w:rsidR="000114ED" w:rsidRPr="005E4395">
        <w:rPr>
          <w:rFonts w:ascii="Times New Roman" w:hAnsi="Times New Roman" w:cs="Times New Roman"/>
          <w:color w:val="000000" w:themeColor="text1"/>
        </w:rPr>
        <w:t>ed to</w:t>
      </w:r>
      <w:r w:rsidR="00A60AD2" w:rsidRPr="005E4395">
        <w:rPr>
          <w:rFonts w:ascii="Times New Roman" w:hAnsi="Times New Roman" w:cs="Times New Roman"/>
          <w:color w:val="000000" w:themeColor="text1"/>
        </w:rPr>
        <w:t xml:space="preserve"> about this policy </w:t>
      </w:r>
      <w:r w:rsidR="007D6269" w:rsidRPr="005E4395">
        <w:rPr>
          <w:rFonts w:ascii="Times New Roman" w:hAnsi="Times New Roman" w:cs="Times New Roman"/>
          <w:color w:val="000000" w:themeColor="text1"/>
        </w:rPr>
        <w:t>in person</w:t>
      </w:r>
      <w:r w:rsidR="00226744" w:rsidRPr="005E4395">
        <w:rPr>
          <w:rFonts w:ascii="Times New Roman" w:hAnsi="Times New Roman" w:cs="Times New Roman"/>
          <w:color w:val="000000" w:themeColor="text1"/>
        </w:rPr>
        <w:t>.</w:t>
      </w:r>
      <w:r w:rsidR="004B3197" w:rsidRPr="005E4395">
        <w:rPr>
          <w:rFonts w:ascii="Times New Roman" w:hAnsi="Times New Roman" w:cs="Times New Roman"/>
          <w:color w:val="000000" w:themeColor="text1"/>
        </w:rPr>
        <w:t xml:space="preserve">  </w:t>
      </w:r>
    </w:p>
    <w:p w14:paraId="645AC671" w14:textId="43192F43" w:rsidR="001117E3" w:rsidRPr="005E4395" w:rsidRDefault="001117E3" w:rsidP="001117E3">
      <w:pPr>
        <w:pStyle w:val="af9"/>
        <w:rPr>
          <w:i/>
          <w:iCs/>
          <w:color w:val="000000" w:themeColor="text1"/>
          <w:shd w:val="clear" w:color="auto" w:fill="FFFFFF"/>
        </w:rPr>
      </w:pPr>
      <w:bookmarkStart w:id="68" w:name="_Toc165226284"/>
      <w:bookmarkStart w:id="69" w:name="_Toc162382432"/>
      <w:r w:rsidRPr="005E4395">
        <w:rPr>
          <w:color w:val="000000" w:themeColor="text1"/>
        </w:rPr>
        <w:t xml:space="preserve">Figure </w:t>
      </w:r>
      <w:r w:rsidRPr="005E4395">
        <w:rPr>
          <w:color w:val="000000" w:themeColor="text1"/>
        </w:rPr>
        <w:fldChar w:fldCharType="begin"/>
      </w:r>
      <w:r w:rsidRPr="005E4395">
        <w:rPr>
          <w:color w:val="000000" w:themeColor="text1"/>
        </w:rPr>
        <w:instrText xml:space="preserve"> SEQ Figure \* ARABIC </w:instrText>
      </w:r>
      <w:r w:rsidRPr="005E4395">
        <w:rPr>
          <w:color w:val="000000" w:themeColor="text1"/>
        </w:rPr>
        <w:fldChar w:fldCharType="separate"/>
      </w:r>
      <w:r w:rsidR="00C308E4">
        <w:rPr>
          <w:noProof/>
          <w:color w:val="000000" w:themeColor="text1"/>
        </w:rPr>
        <w:t>2</w:t>
      </w:r>
      <w:bookmarkEnd w:id="68"/>
      <w:r w:rsidRPr="005E4395">
        <w:rPr>
          <w:noProof/>
          <w:color w:val="000000" w:themeColor="text1"/>
        </w:rPr>
        <w:fldChar w:fldCharType="end"/>
      </w:r>
      <w:bookmarkEnd w:id="69"/>
    </w:p>
    <w:p w14:paraId="38C87622" w14:textId="0A331289" w:rsidR="00E91537" w:rsidRPr="005E4395" w:rsidRDefault="00E91537" w:rsidP="00B819EF">
      <w:pPr>
        <w:adjustRightInd w:val="0"/>
        <w:snapToGrid w:val="0"/>
        <w:spacing w:beforeLines="50" w:before="120"/>
        <w:rPr>
          <w:rFonts w:ascii="Times New Roman" w:hAnsi="Times New Roman" w:cs="Times New Roman"/>
          <w:i/>
          <w:iCs/>
          <w:color w:val="000000" w:themeColor="text1"/>
          <w:shd w:val="clear" w:color="auto" w:fill="FFFFFF"/>
        </w:rPr>
      </w:pPr>
      <w:r w:rsidRPr="005E4395">
        <w:rPr>
          <w:rFonts w:ascii="Times New Roman" w:hAnsi="Times New Roman" w:cs="Times New Roman" w:hint="eastAsia"/>
          <w:i/>
          <w:iCs/>
          <w:noProof/>
          <w:color w:val="000000" w:themeColor="text1"/>
          <w:shd w:val="clear" w:color="auto" w:fill="FFFFFF"/>
        </w:rPr>
        <w:drawing>
          <wp:anchor distT="0" distB="0" distL="114300" distR="114300" simplePos="0" relativeHeight="251667456" behindDoc="0" locked="0" layoutInCell="1" allowOverlap="1" wp14:anchorId="728BAC70" wp14:editId="4D2E5A46">
            <wp:simplePos x="0" y="0"/>
            <wp:positionH relativeFrom="column">
              <wp:posOffset>0</wp:posOffset>
            </wp:positionH>
            <wp:positionV relativeFrom="paragraph">
              <wp:posOffset>295910</wp:posOffset>
            </wp:positionV>
            <wp:extent cx="5903595" cy="3124835"/>
            <wp:effectExtent l="0" t="0" r="1905" b="0"/>
            <wp:wrapTopAndBottom/>
            <wp:docPr id="14" name="图片 14" descr="黑白色的花&#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黑白色的花&#10;&#10;中度可信度描述已自动生成"/>
                    <pic:cNvPicPr/>
                  </pic:nvPicPr>
                  <pic:blipFill>
                    <a:blip r:embed="rId15">
                      <a:extLst>
                        <a:ext uri="{28A0092B-C50C-407E-A947-70E740481C1C}">
                          <a14:useLocalDpi xmlns:a14="http://schemas.microsoft.com/office/drawing/2010/main" val="0"/>
                        </a:ext>
                      </a:extLst>
                    </a:blip>
                    <a:stretch>
                      <a:fillRect/>
                    </a:stretch>
                  </pic:blipFill>
                  <pic:spPr>
                    <a:xfrm>
                      <a:off x="0" y="0"/>
                      <a:ext cx="5903595" cy="3124835"/>
                    </a:xfrm>
                    <a:prstGeom prst="rect">
                      <a:avLst/>
                    </a:prstGeom>
                  </pic:spPr>
                </pic:pic>
              </a:graphicData>
            </a:graphic>
            <wp14:sizeRelH relativeFrom="page">
              <wp14:pctWidth>0</wp14:pctWidth>
            </wp14:sizeRelH>
            <wp14:sizeRelV relativeFrom="page">
              <wp14:pctHeight>0</wp14:pctHeight>
            </wp14:sizeRelV>
          </wp:anchor>
        </w:drawing>
      </w:r>
      <w:r w:rsidR="006373A1" w:rsidRPr="005E4395">
        <w:rPr>
          <w:rFonts w:ascii="Times New Roman" w:hAnsi="Times New Roman" w:cs="Times New Roman"/>
          <w:i/>
          <w:iCs/>
          <w:color w:val="000000" w:themeColor="text1"/>
          <w:shd w:val="clear" w:color="auto" w:fill="FFFFFF"/>
        </w:rPr>
        <w:t>Communication Network for Waste Separation in Wang et al.’s (2021) Study</w:t>
      </w:r>
    </w:p>
    <w:p w14:paraId="1A5EA076" w14:textId="5A753656" w:rsidR="007E3B49" w:rsidRPr="005E4395" w:rsidRDefault="006373A1" w:rsidP="006373A1">
      <w:pPr>
        <w:adjustRightInd w:val="0"/>
        <w:snapToGrid w:val="0"/>
        <w:spacing w:beforeLines="50" w:before="120"/>
        <w:rPr>
          <w:rFonts w:ascii="Times New Roman" w:eastAsia="Times New Roman" w:hAnsi="Times New Roman" w:cs="Times New Roman"/>
          <w:color w:val="000000" w:themeColor="text1"/>
          <w:sz w:val="20"/>
          <w:szCs w:val="20"/>
        </w:rPr>
      </w:pPr>
      <w:r w:rsidRPr="005E4395">
        <w:rPr>
          <w:rFonts w:ascii="Times New Roman" w:hAnsi="Times New Roman" w:cs="Times New Roman"/>
          <w:i/>
          <w:iCs/>
          <w:color w:val="000000" w:themeColor="text1"/>
          <w:sz w:val="20"/>
          <w:szCs w:val="20"/>
        </w:rPr>
        <w:t>Note</w:t>
      </w:r>
      <w:r w:rsidRPr="005E4395">
        <w:rPr>
          <w:rFonts w:ascii="Times New Roman" w:hAnsi="Times New Roman" w:cs="Times New Roman"/>
          <w:color w:val="000000" w:themeColor="text1"/>
          <w:sz w:val="20"/>
          <w:szCs w:val="20"/>
        </w:rPr>
        <w:t xml:space="preserve">: </w:t>
      </w:r>
      <w:r w:rsidRPr="005E4395">
        <w:rPr>
          <w:rFonts w:ascii="Times New Roman" w:eastAsia="Times New Roman" w:hAnsi="Times New Roman" w:cs="Times New Roman"/>
          <w:color w:val="000000" w:themeColor="text1"/>
          <w:sz w:val="20"/>
          <w:szCs w:val="20"/>
        </w:rPr>
        <w:t xml:space="preserve">Larger nodes indicate people who talk more about waste separation to others (indicated by two-step eigenvector centrality, a central tendency </w:t>
      </w:r>
      <w:r w:rsidR="007E3B49" w:rsidRPr="005E4395">
        <w:rPr>
          <w:rFonts w:ascii="Times New Roman" w:eastAsia="Times New Roman" w:hAnsi="Times New Roman" w:cs="Times New Roman"/>
          <w:color w:val="000000" w:themeColor="text1"/>
          <w:sz w:val="20"/>
          <w:szCs w:val="20"/>
        </w:rPr>
        <w:t xml:space="preserve">index). </w:t>
      </w:r>
    </w:p>
    <w:p w14:paraId="0CF46D7C" w14:textId="77777777" w:rsidR="000114ED" w:rsidRPr="005E4395" w:rsidRDefault="000114ED" w:rsidP="006373A1">
      <w:pPr>
        <w:adjustRightInd w:val="0"/>
        <w:snapToGrid w:val="0"/>
        <w:spacing w:beforeLines="50" w:before="120"/>
        <w:rPr>
          <w:rFonts w:ascii="Times New Roman" w:eastAsia="Times New Roman" w:hAnsi="Times New Roman" w:cs="Times New Roman"/>
          <w:color w:val="000000" w:themeColor="text1"/>
          <w:sz w:val="22"/>
          <w:szCs w:val="22"/>
        </w:rPr>
      </w:pPr>
    </w:p>
    <w:p w14:paraId="3DF5A19A" w14:textId="5956316D" w:rsidR="00402BD5" w:rsidRPr="005E4395" w:rsidRDefault="00402BD5" w:rsidP="00402BD5">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Nodes (i.e., the pink dots) in this figure indicate </w:t>
      </w:r>
      <w:r w:rsidRPr="005E4395">
        <w:rPr>
          <w:rFonts w:ascii="Times New Roman" w:hAnsi="Times New Roman" w:cs="Times New Roman"/>
          <w:i/>
          <w:iCs/>
          <w:color w:val="000000" w:themeColor="text1"/>
        </w:rPr>
        <w:t xml:space="preserve">actors </w:t>
      </w:r>
      <w:r w:rsidRPr="005E4395">
        <w:rPr>
          <w:rFonts w:ascii="Times New Roman" w:hAnsi="Times New Roman" w:cs="Times New Roman"/>
          <w:color w:val="000000" w:themeColor="text1"/>
        </w:rPr>
        <w:t xml:space="preserve">(i.e., participants in the study). Characteristics of the nodes (e.g., age, gender, or personality) are referred to as </w:t>
      </w:r>
      <w:r w:rsidRPr="005E4395">
        <w:rPr>
          <w:rFonts w:ascii="Times New Roman" w:hAnsi="Times New Roman" w:cs="Times New Roman"/>
          <w:i/>
          <w:iCs/>
          <w:color w:val="000000" w:themeColor="text1"/>
        </w:rPr>
        <w:t>node</w:t>
      </w:r>
      <w:r w:rsidRPr="005E4395">
        <w:rPr>
          <w:rFonts w:ascii="Times New Roman" w:hAnsi="Times New Roman" w:cs="Times New Roman"/>
          <w:color w:val="000000" w:themeColor="text1"/>
        </w:rPr>
        <w:t xml:space="preserve"> </w:t>
      </w:r>
      <w:r w:rsidRPr="005E4395">
        <w:rPr>
          <w:rFonts w:ascii="Times New Roman" w:hAnsi="Times New Roman" w:cs="Times New Roman"/>
          <w:i/>
          <w:iCs/>
          <w:color w:val="000000" w:themeColor="text1"/>
        </w:rPr>
        <w:t xml:space="preserve">attributes </w:t>
      </w:r>
      <w:r w:rsidRPr="005E4395">
        <w:rPr>
          <w:rFonts w:ascii="Times New Roman" w:hAnsi="Times New Roman" w:cs="Times New Roman"/>
          <w:color w:val="000000" w:themeColor="text1"/>
        </w:rPr>
        <w:lastRenderedPageBreak/>
        <w:t xml:space="preserve">(Borgatti et al., 2018). </w:t>
      </w:r>
      <w:r w:rsidRPr="005E4395">
        <w:rPr>
          <w:rFonts w:ascii="Times New Roman" w:hAnsi="Times New Roman" w:cs="Times New Roman"/>
          <w:i/>
          <w:iCs/>
          <w:color w:val="000000" w:themeColor="text1"/>
        </w:rPr>
        <w:t>Ties</w:t>
      </w:r>
      <w:r w:rsidRPr="005E4395">
        <w:rPr>
          <w:rFonts w:ascii="Times New Roman" w:hAnsi="Times New Roman" w:cs="Times New Roman"/>
          <w:color w:val="000000" w:themeColor="text1"/>
        </w:rPr>
        <w:t xml:space="preserve"> linking these nodes (also called</w:t>
      </w:r>
      <w:r w:rsidRPr="005E4395">
        <w:rPr>
          <w:rFonts w:ascii="Times New Roman" w:hAnsi="Times New Roman" w:cs="Times New Roman"/>
          <w:i/>
          <w:iCs/>
          <w:color w:val="000000" w:themeColor="text1"/>
        </w:rPr>
        <w:t xml:space="preserve"> edges</w:t>
      </w:r>
      <w:r w:rsidRPr="005E4395">
        <w:rPr>
          <w:rFonts w:ascii="Times New Roman" w:hAnsi="Times New Roman" w:cs="Times New Roman"/>
          <w:color w:val="000000" w:themeColor="text1"/>
        </w:rPr>
        <w:t xml:space="preserve">) have some inherent properties: tie strength, relationship type, direction, and so forth. For example, </w:t>
      </w:r>
      <w:r w:rsidRPr="005E4395">
        <w:rPr>
          <w:rFonts w:ascii="Times New Roman" w:hAnsi="Times New Roman" w:cs="Times New Roman"/>
          <w:i/>
          <w:iCs/>
          <w:color w:val="000000" w:themeColor="text1"/>
        </w:rPr>
        <w:t>tie strength</w:t>
      </w:r>
      <w:r w:rsidRPr="005E4395">
        <w:rPr>
          <w:rFonts w:ascii="Times New Roman" w:hAnsi="Times New Roman" w:cs="Times New Roman"/>
          <w:color w:val="000000" w:themeColor="text1"/>
        </w:rPr>
        <w:t xml:space="preserve"> describes how strong or how weak a relation is in the network (Granovetter, 1973, 1983). Network research often differentiates the roles of strong ties versus weak ties, with the former referring to repeated or intensive relations, such as close friends, and the latter implying occasional or superficial interactions, such as acquaintances (Everton, 2012). Based on a study's interest, the researchers may choose a particular </w:t>
      </w:r>
      <w:r w:rsidRPr="005E4395">
        <w:rPr>
          <w:rFonts w:ascii="Times New Roman" w:hAnsi="Times New Roman" w:cs="Times New Roman"/>
          <w:i/>
          <w:iCs/>
          <w:color w:val="000000" w:themeColor="text1"/>
        </w:rPr>
        <w:t>type of relations</w:t>
      </w:r>
      <w:r w:rsidRPr="005E4395">
        <w:rPr>
          <w:rFonts w:ascii="Times New Roman" w:hAnsi="Times New Roman" w:cs="Times New Roman"/>
          <w:color w:val="000000" w:themeColor="text1"/>
        </w:rPr>
        <w:t xml:space="preserve"> </w:t>
      </w:r>
      <w:r w:rsidR="00BC4E64" w:rsidRPr="005E4395">
        <w:rPr>
          <w:rFonts w:ascii="Times New Roman" w:hAnsi="Times New Roman" w:cs="Times New Roman"/>
          <w:color w:val="000000" w:themeColor="text1"/>
        </w:rPr>
        <w:t xml:space="preserve">on which </w:t>
      </w:r>
      <w:r w:rsidRPr="005E4395">
        <w:rPr>
          <w:rFonts w:ascii="Times New Roman" w:hAnsi="Times New Roman" w:cs="Times New Roman"/>
          <w:color w:val="000000" w:themeColor="text1"/>
        </w:rPr>
        <w:t>to focus. In Wang et al.’s (2021) example, the network was generated by a “who-talks-to-whom” relation. Meanwhile, network ties may or may not have</w:t>
      </w:r>
      <w:r w:rsidRPr="005E4395">
        <w:rPr>
          <w:rFonts w:ascii="Times New Roman" w:hAnsi="Times New Roman" w:cs="Times New Roman"/>
          <w:i/>
          <w:iCs/>
          <w:color w:val="000000" w:themeColor="text1"/>
        </w:rPr>
        <w:t xml:space="preserve"> directionality, </w:t>
      </w:r>
      <w:r w:rsidRPr="005E4395">
        <w:rPr>
          <w:rFonts w:ascii="Times New Roman" w:hAnsi="Times New Roman" w:cs="Times New Roman"/>
          <w:color w:val="000000" w:themeColor="text1"/>
        </w:rPr>
        <w:t>representing a logical sense of direction in the relationship</w:t>
      </w:r>
      <w:r w:rsidRPr="005E4395">
        <w:rPr>
          <w:rFonts w:ascii="Times New Roman" w:hAnsi="Times New Roman" w:cs="Times New Roman"/>
          <w:i/>
          <w:iCs/>
          <w:color w:val="000000" w:themeColor="text1"/>
        </w:rPr>
        <w:t xml:space="preserve"> </w:t>
      </w:r>
      <w:r w:rsidRPr="005E4395">
        <w:rPr>
          <w:rFonts w:ascii="Times New Roman" w:hAnsi="Times New Roman" w:cs="Times New Roman"/>
          <w:color w:val="000000" w:themeColor="text1"/>
        </w:rPr>
        <w:t>(Everton, 2012). For example, information can flow from one person to another, or someone may advise another person in the network (Borgatti et al., 2018). The arrows in Figure 2 represent the direction of who initiated the conversation about the new waste management policy.</w:t>
      </w:r>
    </w:p>
    <w:p w14:paraId="5176C156" w14:textId="34E826B6" w:rsidR="000D2AFB" w:rsidRPr="005E4395" w:rsidRDefault="00F25EE6" w:rsidP="00411C5C">
      <w:pPr>
        <w:adjustRightInd w:val="0"/>
        <w:snapToGrid w:val="0"/>
        <w:spacing w:line="480" w:lineRule="auto"/>
        <w:ind w:firstLineChars="300" w:firstLine="720"/>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Social scientists have investigated two kinds of networks: whole networks (also called global networks, socio-centric networks, complete networks, or full networks) and</w:t>
      </w:r>
      <w:r w:rsidRPr="005E4395">
        <w:rPr>
          <w:rFonts w:ascii="Times New Roman" w:eastAsiaTheme="minorEastAsia" w:hAnsi="Times New Roman" w:cs="Times New Roman"/>
          <w:i/>
          <w:iCs/>
          <w:color w:val="000000" w:themeColor="text1"/>
        </w:rPr>
        <w:t> </w:t>
      </w:r>
      <w:r w:rsidRPr="005E4395">
        <w:rPr>
          <w:rFonts w:ascii="Times New Roman" w:eastAsiaTheme="minorEastAsia" w:hAnsi="Times New Roman" w:cs="Times New Roman"/>
          <w:color w:val="000000" w:themeColor="text1"/>
        </w:rPr>
        <w:t>ego-centric networks (also called ego networks or personal networks). </w:t>
      </w:r>
      <w:r w:rsidRPr="005E4395">
        <w:rPr>
          <w:rFonts w:ascii="Times New Roman" w:eastAsiaTheme="minorEastAsia" w:hAnsi="Times New Roman" w:cs="Times New Roman"/>
          <w:i/>
          <w:iCs/>
          <w:color w:val="000000" w:themeColor="text1"/>
        </w:rPr>
        <w:t>A whole network </w:t>
      </w:r>
      <w:r w:rsidRPr="005E4395">
        <w:rPr>
          <w:rFonts w:ascii="Times New Roman" w:eastAsiaTheme="minorEastAsia" w:hAnsi="Times New Roman" w:cs="Times New Roman"/>
          <w:color w:val="000000" w:themeColor="text1"/>
        </w:rPr>
        <w:t xml:space="preserve">includes all nodes and links among them in a given set </w:t>
      </w:r>
      <w:r w:rsidR="00CC50CA" w:rsidRPr="005E4395">
        <w:rPr>
          <w:rFonts w:ascii="Times New Roman" w:eastAsiaTheme="minorEastAsia" w:hAnsi="Times New Roman" w:cs="Times New Roman"/>
          <w:color w:val="000000" w:themeColor="text1"/>
        </w:rPr>
        <w:t xml:space="preserve">of entities </w:t>
      </w:r>
      <w:r w:rsidRPr="005E4395">
        <w:rPr>
          <w:rFonts w:ascii="Times New Roman" w:eastAsiaTheme="minorEastAsia" w:hAnsi="Times New Roman" w:cs="Times New Roman"/>
          <w:color w:val="000000" w:themeColor="text1"/>
        </w:rPr>
        <w:t>(Borgatti et al., 2018)</w:t>
      </w:r>
      <w:r w:rsidR="00CC50CA" w:rsidRPr="005E4395">
        <w:rPr>
          <w:rFonts w:ascii="Times New Roman" w:eastAsiaTheme="minorEastAsia" w:hAnsi="Times New Roman" w:cs="Times New Roman"/>
          <w:color w:val="000000" w:themeColor="text1"/>
        </w:rPr>
        <w:t>. F</w:t>
      </w:r>
      <w:r w:rsidRPr="005E4395">
        <w:rPr>
          <w:rFonts w:ascii="Times New Roman" w:eastAsiaTheme="minorEastAsia" w:hAnsi="Times New Roman" w:cs="Times New Roman"/>
          <w:color w:val="000000" w:themeColor="text1"/>
        </w:rPr>
        <w:t>or instance,</w:t>
      </w:r>
      <w:r w:rsidR="00CC50CA" w:rsidRPr="005E4395">
        <w:rPr>
          <w:rFonts w:ascii="Times New Roman" w:eastAsiaTheme="minorEastAsia" w:hAnsi="Times New Roman" w:cs="Times New Roman"/>
          <w:color w:val="000000" w:themeColor="text1"/>
        </w:rPr>
        <w:t xml:space="preserve"> </w:t>
      </w:r>
      <w:r w:rsidRPr="005E4395">
        <w:rPr>
          <w:rFonts w:ascii="Times New Roman" w:eastAsiaTheme="minorEastAsia" w:hAnsi="Times New Roman" w:cs="Times New Roman"/>
          <w:color w:val="000000" w:themeColor="text1"/>
        </w:rPr>
        <w:t xml:space="preserve">Figure </w:t>
      </w:r>
      <w:r w:rsidR="001F3832" w:rsidRPr="005E4395">
        <w:rPr>
          <w:rFonts w:ascii="Times New Roman" w:eastAsiaTheme="minorEastAsia" w:hAnsi="Times New Roman" w:cs="Times New Roman"/>
          <w:color w:val="000000" w:themeColor="text1"/>
        </w:rPr>
        <w:t>2</w:t>
      </w:r>
      <w:r w:rsidRPr="005E4395">
        <w:rPr>
          <w:rFonts w:ascii="Times New Roman" w:eastAsiaTheme="minorEastAsia" w:hAnsi="Times New Roman" w:cs="Times New Roman"/>
          <w:color w:val="000000" w:themeColor="text1"/>
        </w:rPr>
        <w:t xml:space="preserve"> represents a full network of the</w:t>
      </w:r>
      <w:r w:rsidR="00CA3150" w:rsidRPr="005E4395">
        <w:rPr>
          <w:rFonts w:ascii="Times New Roman" w:eastAsiaTheme="minorEastAsia" w:hAnsi="Times New Roman" w:cs="Times New Roman"/>
          <w:color w:val="000000" w:themeColor="text1"/>
        </w:rPr>
        <w:t xml:space="preserve"> investigated </w:t>
      </w:r>
      <w:r w:rsidRPr="005E4395">
        <w:rPr>
          <w:rFonts w:ascii="Times New Roman" w:eastAsiaTheme="minorEastAsia" w:hAnsi="Times New Roman" w:cs="Times New Roman"/>
          <w:color w:val="000000" w:themeColor="text1"/>
        </w:rPr>
        <w:t xml:space="preserve">community. </w:t>
      </w:r>
      <w:r w:rsidRPr="005E4395">
        <w:rPr>
          <w:rFonts w:ascii="Times New Roman" w:eastAsiaTheme="minorEastAsia" w:hAnsi="Times New Roman" w:cs="Times New Roman"/>
          <w:i/>
          <w:iCs/>
          <w:color w:val="000000" w:themeColor="text1"/>
        </w:rPr>
        <w:t>An egocentric network</w:t>
      </w:r>
      <w:r w:rsidRPr="005E4395">
        <w:rPr>
          <w:rFonts w:ascii="Times New Roman" w:eastAsiaTheme="minorEastAsia" w:hAnsi="Times New Roman" w:cs="Times New Roman"/>
          <w:color w:val="000000" w:themeColor="text1"/>
        </w:rPr>
        <w:t> </w:t>
      </w:r>
      <w:r w:rsidR="00CA3150" w:rsidRPr="005E4395">
        <w:rPr>
          <w:rFonts w:ascii="Times New Roman" w:eastAsiaTheme="minorEastAsia" w:hAnsi="Times New Roman" w:cs="Times New Roman"/>
          <w:color w:val="000000" w:themeColor="text1"/>
        </w:rPr>
        <w:t>includes only direct connections to a focal</w:t>
      </w:r>
      <w:r w:rsidRPr="005E4395">
        <w:rPr>
          <w:rFonts w:ascii="Times New Roman" w:eastAsiaTheme="minorEastAsia" w:hAnsi="Times New Roman" w:cs="Times New Roman"/>
          <w:color w:val="000000" w:themeColor="text1"/>
        </w:rPr>
        <w:t xml:space="preserve"> node (Kadushin, 2012)</w:t>
      </w:r>
      <w:r w:rsidR="00CA3150" w:rsidRPr="005E4395">
        <w:rPr>
          <w:rFonts w:ascii="Times New Roman" w:eastAsiaTheme="minorEastAsia" w:hAnsi="Times New Roman" w:cs="Times New Roman"/>
          <w:color w:val="000000" w:themeColor="text1"/>
        </w:rPr>
        <w:t>. For example, someone’s friendship network that includes the person’s</w:t>
      </w:r>
      <w:r w:rsidRPr="005E4395">
        <w:rPr>
          <w:rFonts w:ascii="Times New Roman" w:eastAsiaTheme="minorEastAsia" w:hAnsi="Times New Roman" w:cs="Times New Roman"/>
          <w:color w:val="000000" w:themeColor="text1"/>
        </w:rPr>
        <w:t xml:space="preserve"> friends</w:t>
      </w:r>
      <w:r w:rsidR="00CA3150" w:rsidRPr="005E4395">
        <w:rPr>
          <w:rFonts w:ascii="Times New Roman" w:eastAsiaTheme="minorEastAsia" w:hAnsi="Times New Roman" w:cs="Times New Roman"/>
          <w:color w:val="000000" w:themeColor="text1"/>
        </w:rPr>
        <w:t xml:space="preserve"> only is an ego network</w:t>
      </w:r>
      <w:r w:rsidRPr="005E4395">
        <w:rPr>
          <w:rFonts w:ascii="Times New Roman" w:eastAsiaTheme="minorEastAsia" w:hAnsi="Times New Roman" w:cs="Times New Roman"/>
          <w:color w:val="000000" w:themeColor="text1"/>
        </w:rPr>
        <w:t xml:space="preserve">. The </w:t>
      </w:r>
      <w:r w:rsidR="000D2AFB" w:rsidRPr="005E4395">
        <w:rPr>
          <w:rFonts w:ascii="Times New Roman" w:eastAsiaTheme="minorEastAsia" w:hAnsi="Times New Roman" w:cs="Times New Roman"/>
          <w:color w:val="000000" w:themeColor="text1"/>
        </w:rPr>
        <w:t>focal person is called the</w:t>
      </w:r>
      <w:r w:rsidRPr="005E4395">
        <w:rPr>
          <w:rFonts w:ascii="Times New Roman" w:eastAsiaTheme="minorEastAsia" w:hAnsi="Times New Roman" w:cs="Times New Roman"/>
          <w:color w:val="000000" w:themeColor="text1"/>
        </w:rPr>
        <w:t> </w:t>
      </w:r>
      <w:r w:rsidRPr="005E4395">
        <w:rPr>
          <w:rFonts w:ascii="Times New Roman" w:eastAsiaTheme="minorEastAsia" w:hAnsi="Times New Roman" w:cs="Times New Roman"/>
          <w:i/>
          <w:iCs/>
          <w:color w:val="000000" w:themeColor="text1"/>
        </w:rPr>
        <w:t>ego</w:t>
      </w:r>
      <w:r w:rsidRPr="005E4395">
        <w:rPr>
          <w:rFonts w:ascii="Times New Roman" w:eastAsiaTheme="minorEastAsia" w:hAnsi="Times New Roman" w:cs="Times New Roman"/>
          <w:color w:val="000000" w:themeColor="text1"/>
        </w:rPr>
        <w:t xml:space="preserve">, and their </w:t>
      </w:r>
      <w:r w:rsidR="000D2AFB" w:rsidRPr="005E4395">
        <w:rPr>
          <w:rFonts w:ascii="Times New Roman" w:eastAsiaTheme="minorEastAsia" w:hAnsi="Times New Roman" w:cs="Times New Roman"/>
          <w:color w:val="000000" w:themeColor="text1"/>
        </w:rPr>
        <w:t xml:space="preserve">connected friends are </w:t>
      </w:r>
      <w:r w:rsidRPr="005E4395">
        <w:rPr>
          <w:rFonts w:ascii="Times New Roman" w:eastAsiaTheme="minorEastAsia" w:hAnsi="Times New Roman" w:cs="Times New Roman"/>
          <w:i/>
          <w:iCs/>
          <w:color w:val="000000" w:themeColor="text1"/>
        </w:rPr>
        <w:t>alters</w:t>
      </w:r>
      <w:r w:rsidRPr="005E4395">
        <w:rPr>
          <w:rFonts w:ascii="Times New Roman" w:eastAsiaTheme="minorEastAsia" w:hAnsi="Times New Roman" w:cs="Times New Roman"/>
          <w:color w:val="000000" w:themeColor="text1"/>
        </w:rPr>
        <w:t xml:space="preserve"> (Borgatti et al., 2018). </w:t>
      </w:r>
      <w:r w:rsidR="000D2AFB" w:rsidRPr="005E4395">
        <w:rPr>
          <w:rFonts w:ascii="Times New Roman" w:eastAsiaTheme="minorEastAsia" w:hAnsi="Times New Roman" w:cs="Times New Roman"/>
          <w:color w:val="000000" w:themeColor="text1"/>
        </w:rPr>
        <w:t>If</w:t>
      </w:r>
      <w:r w:rsidRPr="005E4395">
        <w:rPr>
          <w:rFonts w:ascii="Times New Roman" w:eastAsiaTheme="minorEastAsia" w:hAnsi="Times New Roman" w:cs="Times New Roman"/>
          <w:color w:val="000000" w:themeColor="text1"/>
        </w:rPr>
        <w:t xml:space="preserve"> the circled part of Figure </w:t>
      </w:r>
      <w:r w:rsidR="001F3832" w:rsidRPr="005E4395">
        <w:rPr>
          <w:rFonts w:ascii="Times New Roman" w:eastAsiaTheme="minorEastAsia" w:hAnsi="Times New Roman" w:cs="Times New Roman"/>
          <w:color w:val="000000" w:themeColor="text1"/>
        </w:rPr>
        <w:t>2</w:t>
      </w:r>
      <w:r w:rsidR="000D2AFB" w:rsidRPr="005E4395">
        <w:rPr>
          <w:rFonts w:ascii="Times New Roman" w:eastAsiaTheme="minorEastAsia" w:hAnsi="Times New Roman" w:cs="Times New Roman"/>
          <w:color w:val="000000" w:themeColor="text1"/>
        </w:rPr>
        <w:t xml:space="preserve"> is </w:t>
      </w:r>
      <w:r w:rsidRPr="005E4395">
        <w:rPr>
          <w:rFonts w:ascii="Times New Roman" w:eastAsiaTheme="minorEastAsia" w:hAnsi="Times New Roman" w:cs="Times New Roman"/>
          <w:color w:val="000000" w:themeColor="text1"/>
        </w:rPr>
        <w:t xml:space="preserve">extracted from the whole network, </w:t>
      </w:r>
      <w:r w:rsidR="000D2AFB" w:rsidRPr="005E4395">
        <w:rPr>
          <w:rFonts w:ascii="Times New Roman" w:eastAsiaTheme="minorEastAsia" w:hAnsi="Times New Roman" w:cs="Times New Roman"/>
          <w:color w:val="000000" w:themeColor="text1"/>
        </w:rPr>
        <w:t xml:space="preserve">then it can be seen as </w:t>
      </w:r>
      <w:r w:rsidRPr="005E4395">
        <w:rPr>
          <w:rFonts w:ascii="Times New Roman" w:eastAsiaTheme="minorEastAsia" w:hAnsi="Times New Roman" w:cs="Times New Roman"/>
          <w:color w:val="000000" w:themeColor="text1"/>
        </w:rPr>
        <w:t xml:space="preserve">an ego network where Node 2 is the ego and the other five nodes directly tied to </w:t>
      </w:r>
      <w:r w:rsidR="000D2AFB" w:rsidRPr="005E4395">
        <w:rPr>
          <w:rFonts w:ascii="Times New Roman" w:eastAsiaTheme="minorEastAsia" w:hAnsi="Times New Roman" w:cs="Times New Roman"/>
          <w:color w:val="000000" w:themeColor="text1"/>
        </w:rPr>
        <w:t>it</w:t>
      </w:r>
      <w:r w:rsidRPr="005E4395">
        <w:rPr>
          <w:rFonts w:ascii="Times New Roman" w:eastAsiaTheme="minorEastAsia" w:hAnsi="Times New Roman" w:cs="Times New Roman"/>
          <w:color w:val="000000" w:themeColor="text1"/>
        </w:rPr>
        <w:t xml:space="preserve"> are</w:t>
      </w:r>
      <w:r w:rsidR="000D2AFB" w:rsidRPr="005E4395">
        <w:rPr>
          <w:rFonts w:ascii="Times New Roman" w:eastAsiaTheme="minorEastAsia" w:hAnsi="Times New Roman" w:cs="Times New Roman"/>
          <w:color w:val="000000" w:themeColor="text1"/>
        </w:rPr>
        <w:t xml:space="preserve"> its </w:t>
      </w:r>
      <w:r w:rsidRPr="005E4395">
        <w:rPr>
          <w:rFonts w:ascii="Times New Roman" w:eastAsiaTheme="minorEastAsia" w:hAnsi="Times New Roman" w:cs="Times New Roman"/>
          <w:color w:val="000000" w:themeColor="text1"/>
        </w:rPr>
        <w:t xml:space="preserve">alters. </w:t>
      </w:r>
    </w:p>
    <w:p w14:paraId="73AD2589" w14:textId="0DA7C438" w:rsidR="00C60F20" w:rsidRPr="005E4395" w:rsidRDefault="0052738F" w:rsidP="00714B84">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 xml:space="preserve">Some scholars argue that SNA was a collection of methods (e.g., Granovetter, 1979), but others hold that these methods rest on a common set of assumptions (to be discussed later) and have formed a shared theoretical perspective to understand social phenomena in a systematical manner (e.g., Everton, 2012). As Littlejohn et al. (2021) remarked, network theory comprises a set of ideas that different researchers have contributed to examining social structure by looking at patterns of interaction among individuals and groups. Thus, Littlejohn et al. (2021) referred to it as “network theory” in their book on theories of human communication, and the same opinion was held in Kadushin’s (2012) book. Similarly, Perry et al. (2018) articulated that “our shared position is that network science is a perspective or framework that can be tailored to generate theories applicable to specific phenomena” (p. 7). Chi and Martin (2020) also noted that the theoretical perspective of network research has revolutionized thinking in natural and social sciences. Thereupon, social network in this dissertation is taken as a theoretical as well as methodological </w:t>
      </w:r>
      <w:r w:rsidR="00BC4E64" w:rsidRPr="005E4395">
        <w:rPr>
          <w:rFonts w:ascii="Times New Roman" w:hAnsi="Times New Roman" w:cs="Times New Roman"/>
          <w:color w:val="000000" w:themeColor="text1"/>
        </w:rPr>
        <w:t>approach</w:t>
      </w:r>
      <w:r w:rsidRPr="005E4395">
        <w:rPr>
          <w:rFonts w:ascii="Times New Roman" w:hAnsi="Times New Roman" w:cs="Times New Roman"/>
          <w:color w:val="000000" w:themeColor="text1"/>
        </w:rPr>
        <w:t xml:space="preserve">. </w:t>
      </w:r>
    </w:p>
    <w:p w14:paraId="2302D347" w14:textId="30FB5A1B" w:rsidR="00BD3F18" w:rsidRPr="005E4395" w:rsidRDefault="007614AC" w:rsidP="009550C4">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shd w:val="clear" w:color="auto" w:fill="FFFFFF"/>
        </w:rPr>
        <w:t xml:space="preserve">Network theory rests on </w:t>
      </w:r>
      <w:r w:rsidR="00714B84" w:rsidRPr="005E4395">
        <w:rPr>
          <w:rFonts w:ascii="Times New Roman" w:hAnsi="Times New Roman" w:cs="Times New Roman"/>
          <w:color w:val="000000" w:themeColor="text1"/>
        </w:rPr>
        <w:t>a socio-structural</w:t>
      </w:r>
      <w:r w:rsidRPr="005E4395">
        <w:rPr>
          <w:rFonts w:ascii="Times New Roman" w:hAnsi="Times New Roman" w:cs="Times New Roman"/>
          <w:color w:val="000000" w:themeColor="text1"/>
          <w:shd w:val="clear" w:color="auto" w:fill="FFFFFF"/>
        </w:rPr>
        <w:t xml:space="preserve"> assumption that human activity can be explained by analyzing relationships among and between actors (Smith, 1996, 1999).</w:t>
      </w:r>
      <w:r w:rsidR="00714B84" w:rsidRPr="005E4395">
        <w:rPr>
          <w:rFonts w:ascii="Times New Roman" w:hAnsi="Times New Roman" w:cs="Times New Roman"/>
          <w:color w:val="000000" w:themeColor="text1"/>
          <w:shd w:val="clear" w:color="auto" w:fill="FFFFFF"/>
        </w:rPr>
        <w:t xml:space="preserve"> Precisely</w:t>
      </w:r>
      <w:r w:rsidRPr="005E4395">
        <w:rPr>
          <w:rFonts w:ascii="Times New Roman" w:hAnsi="Times New Roman" w:cs="Times New Roman"/>
          <w:color w:val="000000" w:themeColor="text1"/>
        </w:rPr>
        <w:t xml:space="preserve">, </w:t>
      </w:r>
      <w:r w:rsidR="00714B84" w:rsidRPr="005E4395">
        <w:rPr>
          <w:rFonts w:ascii="Times New Roman" w:hAnsi="Times New Roman" w:cs="Times New Roman"/>
          <w:color w:val="000000" w:themeColor="text1"/>
        </w:rPr>
        <w:t xml:space="preserve">the theory assumes that </w:t>
      </w:r>
      <w:r w:rsidR="004E65E5" w:rsidRPr="005E4395">
        <w:rPr>
          <w:rFonts w:ascii="Times New Roman" w:hAnsi="Times New Roman" w:cs="Times New Roman"/>
          <w:color w:val="000000" w:themeColor="text1"/>
        </w:rPr>
        <w:t xml:space="preserve">an </w:t>
      </w:r>
      <w:r w:rsidRPr="005E4395">
        <w:rPr>
          <w:rFonts w:ascii="Times New Roman" w:hAnsi="Times New Roman" w:cs="Times New Roman"/>
          <w:color w:val="000000" w:themeColor="text1"/>
        </w:rPr>
        <w:t>individual</w:t>
      </w:r>
      <w:r w:rsidR="004E65E5" w:rsidRPr="005E4395">
        <w:rPr>
          <w:rFonts w:ascii="Times New Roman" w:hAnsi="Times New Roman" w:cs="Times New Roman"/>
          <w:color w:val="000000" w:themeColor="text1"/>
        </w:rPr>
        <w:t>’s</w:t>
      </w:r>
      <w:r w:rsidRPr="005E4395">
        <w:rPr>
          <w:rFonts w:ascii="Times New Roman" w:hAnsi="Times New Roman" w:cs="Times New Roman"/>
          <w:color w:val="000000" w:themeColor="text1"/>
        </w:rPr>
        <w:t xml:space="preserve"> </w:t>
      </w:r>
      <w:r w:rsidR="006C44B3" w:rsidRPr="005E4395">
        <w:rPr>
          <w:rFonts w:ascii="Times New Roman" w:hAnsi="Times New Roman" w:cs="Times New Roman"/>
          <w:color w:val="000000" w:themeColor="text1"/>
        </w:rPr>
        <w:t xml:space="preserve">behavior </w:t>
      </w:r>
      <w:r w:rsidR="00C05593" w:rsidRPr="005E4395">
        <w:rPr>
          <w:rFonts w:ascii="Times New Roman" w:hAnsi="Times New Roman" w:cs="Times New Roman"/>
          <w:color w:val="000000" w:themeColor="text1"/>
        </w:rPr>
        <w:t>em</w:t>
      </w:r>
      <w:r w:rsidR="006C44B3" w:rsidRPr="005E4395">
        <w:rPr>
          <w:rFonts w:ascii="Times New Roman" w:hAnsi="Times New Roman" w:cs="Times New Roman"/>
          <w:color w:val="000000" w:themeColor="text1"/>
        </w:rPr>
        <w:t>anates</w:t>
      </w:r>
      <w:r w:rsidR="00C05593" w:rsidRPr="005E4395">
        <w:rPr>
          <w:rFonts w:ascii="Times New Roman" w:hAnsi="Times New Roman" w:cs="Times New Roman"/>
          <w:color w:val="000000" w:themeColor="text1"/>
        </w:rPr>
        <w:t xml:space="preserve"> and </w:t>
      </w:r>
      <w:r w:rsidR="004E65E5" w:rsidRPr="005E4395">
        <w:rPr>
          <w:rFonts w:ascii="Times New Roman" w:hAnsi="Times New Roman" w:cs="Times New Roman"/>
          <w:color w:val="000000" w:themeColor="text1"/>
        </w:rPr>
        <w:t xml:space="preserve">is </w:t>
      </w:r>
      <w:r w:rsidR="006C44B3" w:rsidRPr="005E4395">
        <w:rPr>
          <w:rFonts w:ascii="Times New Roman" w:hAnsi="Times New Roman" w:cs="Times New Roman"/>
          <w:color w:val="000000" w:themeColor="text1"/>
        </w:rPr>
        <w:t>conducted</w:t>
      </w:r>
      <w:r w:rsidR="004E65E5" w:rsidRPr="005E4395">
        <w:rPr>
          <w:rFonts w:ascii="Times New Roman" w:hAnsi="Times New Roman" w:cs="Times New Roman"/>
          <w:color w:val="000000" w:themeColor="text1"/>
        </w:rPr>
        <w:t xml:space="preserve"> </w:t>
      </w:r>
      <w:r w:rsidR="00C05593" w:rsidRPr="005E4395">
        <w:rPr>
          <w:rFonts w:ascii="Times New Roman" w:hAnsi="Times New Roman" w:cs="Times New Roman"/>
          <w:color w:val="000000" w:themeColor="text1"/>
        </w:rPr>
        <w:t xml:space="preserve">within </w:t>
      </w:r>
      <w:r w:rsidRPr="005E4395">
        <w:rPr>
          <w:rFonts w:ascii="Times New Roman" w:hAnsi="Times New Roman" w:cs="Times New Roman"/>
          <w:color w:val="000000" w:themeColor="text1"/>
        </w:rPr>
        <w:t>a context (Harre et al., 1985). This context is the product of social processes that can be modeled via networks (Smith, 1999). Networks, or the social context in which a person is embedded, place structural constraints on and/or offer opportunities to actors of the system (</w:t>
      </w:r>
      <w:r w:rsidRPr="005E4395">
        <w:rPr>
          <w:rFonts w:ascii="Times New Roman" w:hAnsi="Times New Roman" w:cs="Times New Roman"/>
          <w:color w:val="000000" w:themeColor="text1"/>
          <w:shd w:val="clear" w:color="auto" w:fill="FFFFFF"/>
        </w:rPr>
        <w:t>Kadushin, 2012).</w:t>
      </w:r>
      <w:r w:rsidRPr="005E4395">
        <w:rPr>
          <w:rFonts w:ascii="Times New Roman" w:hAnsi="Times New Roman" w:cs="Times New Roman"/>
          <w:color w:val="000000" w:themeColor="text1"/>
        </w:rPr>
        <w:t xml:space="preserve"> Individual </w:t>
      </w:r>
      <w:r w:rsidR="006C44B3" w:rsidRPr="005E4395">
        <w:rPr>
          <w:rFonts w:ascii="Times New Roman" w:hAnsi="Times New Roman" w:cs="Times New Roman"/>
          <w:color w:val="000000" w:themeColor="text1"/>
        </w:rPr>
        <w:t xml:space="preserve">action </w:t>
      </w:r>
      <w:r w:rsidRPr="005E4395">
        <w:rPr>
          <w:rFonts w:ascii="Times New Roman" w:hAnsi="Times New Roman" w:cs="Times New Roman"/>
          <w:color w:val="000000" w:themeColor="text1"/>
        </w:rPr>
        <w:t xml:space="preserve">or performance is influenced or even shaped by the social environment in which the person is nested. For instance, when you run out of salt while preparing a meal, whether you can borrow salt from your neighbors depends on whether your neighbors </w:t>
      </w:r>
      <w:r w:rsidRPr="005E4395">
        <w:rPr>
          <w:rFonts w:ascii="Times New Roman" w:hAnsi="Times New Roman" w:cs="Times New Roman"/>
          <w:color w:val="000000" w:themeColor="text1"/>
          <w:shd w:val="clear" w:color="auto" w:fill="FFFFFF"/>
        </w:rPr>
        <w:t xml:space="preserve">have salt and whether they are willing to do you this trivial favor (i.e., your relationship with them). Thus, </w:t>
      </w:r>
      <w:r w:rsidRPr="005E4395">
        <w:rPr>
          <w:rFonts w:ascii="Times New Roman" w:hAnsi="Times New Roman" w:cs="Times New Roman"/>
          <w:color w:val="000000" w:themeColor="text1"/>
          <w:shd w:val="clear" w:color="auto" w:fill="FFFFFF"/>
        </w:rPr>
        <w:lastRenderedPageBreak/>
        <w:t xml:space="preserve">actors and their actions are interdependent with other actors in a local community (Everton, 2012). </w:t>
      </w:r>
    </w:p>
    <w:p w14:paraId="303CE9E7" w14:textId="1522B279" w:rsidR="009E2CD4" w:rsidRPr="005E4395" w:rsidRDefault="007614AC" w:rsidP="00411C5C">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Interconnectedness is a basic premise of networks, meaning that people who interact with one another are connected in groups that are, in turn, tied together into a network system (Littlejohn &amp; Foss, 2011). SNA sees the attitudes and behaviors of individuals as embedded in the relatedness of their environment (Chi &amp; Suthers, 2015). “Humans come to believe in a world full of continuous, neatly bounded, self-propelling individuals whose intentions interact with accidents and natural limits to produce all of social life” (McAdam et al., 2001, p. 131).</w:t>
      </w:r>
      <w:r w:rsidRPr="005E4395">
        <w:rPr>
          <w:rFonts w:ascii="Times New Roman" w:hAnsi="Times New Roman" w:cs="Times New Roman"/>
          <w:color w:val="000000" w:themeColor="text1"/>
          <w:shd w:val="clear" w:color="auto" w:fill="FFFFFF"/>
        </w:rPr>
        <w:t xml:space="preserve"> In network theory, connections come into existence when actors communicate with one another, and it is such connections among individuals and groups that create social structures (e.g., </w:t>
      </w:r>
      <w:r w:rsidR="003B170F" w:rsidRPr="005E4395">
        <w:rPr>
          <w:rFonts w:ascii="Times New Roman" w:hAnsi="Times New Roman" w:cs="Times New Roman"/>
          <w:color w:val="000000" w:themeColor="text1"/>
          <w:shd w:val="clear" w:color="auto" w:fill="FFFFFF"/>
        </w:rPr>
        <w:t xml:space="preserve">Monge, 1987; </w:t>
      </w:r>
      <w:r w:rsidRPr="005E4395">
        <w:rPr>
          <w:rFonts w:ascii="Times New Roman" w:hAnsi="Times New Roman" w:cs="Times New Roman"/>
          <w:color w:val="000000" w:themeColor="text1"/>
          <w:shd w:val="clear" w:color="auto" w:fill="FFFFFF"/>
        </w:rPr>
        <w:t xml:space="preserve">Stohl, 1995). Namely, the social world is a system composed of networks, as opposed to aggregated individuals (Wellman, 1988). </w:t>
      </w:r>
      <w:r w:rsidR="009550C4" w:rsidRPr="005E4395">
        <w:rPr>
          <w:rFonts w:ascii="Times New Roman" w:hAnsi="Times New Roman" w:cs="Times New Roman"/>
          <w:color w:val="000000" w:themeColor="text1"/>
          <w:shd w:val="clear" w:color="auto" w:fill="FFFFFF"/>
        </w:rPr>
        <w:t xml:space="preserve">Accordingly, </w:t>
      </w:r>
      <w:r w:rsidR="009550C4" w:rsidRPr="005E4395">
        <w:rPr>
          <w:rFonts w:ascii="Times New Roman" w:hAnsi="Times New Roman" w:cs="Times New Roman"/>
          <w:color w:val="000000" w:themeColor="text1"/>
        </w:rPr>
        <w:t xml:space="preserve">network analysis is a way of thinking about a social system by focusing on the relations among individuals (or other entities) that constitute the system, rather than the individuals themselves (Borgatti et al., 2018). In other words, the relations per se are the focus of analysis. </w:t>
      </w:r>
      <w:r w:rsidRPr="005E4395">
        <w:rPr>
          <w:rFonts w:ascii="Times New Roman" w:hAnsi="Times New Roman" w:cs="Times New Roman"/>
          <w:color w:val="000000" w:themeColor="text1"/>
          <w:shd w:val="clear" w:color="auto" w:fill="FFFFFF"/>
        </w:rPr>
        <w:t xml:space="preserve">A person’s cosmology is revealed in the networks that mark the social individual (Smith, 2013). </w:t>
      </w:r>
      <w:r w:rsidRPr="005E4395">
        <w:rPr>
          <w:rFonts w:ascii="Times New Roman" w:hAnsi="Times New Roman" w:cs="Times New Roman"/>
          <w:color w:val="000000" w:themeColor="text1"/>
        </w:rPr>
        <w:t>Thereupon</w:t>
      </w:r>
      <w:r w:rsidRPr="005E4395">
        <w:rPr>
          <w:rFonts w:ascii="Times New Roman" w:hAnsi="Times New Roman" w:cs="Times New Roman"/>
          <w:color w:val="000000" w:themeColor="text1"/>
          <w:shd w:val="clear" w:color="auto" w:fill="FFFFFF"/>
        </w:rPr>
        <w:t xml:space="preserve">, in SNA, </w:t>
      </w:r>
      <w:r w:rsidRPr="005E4395">
        <w:rPr>
          <w:rFonts w:ascii="Times New Roman" w:hAnsi="Times New Roman" w:cs="Times New Roman"/>
          <w:color w:val="000000" w:themeColor="text1"/>
        </w:rPr>
        <w:t xml:space="preserve">the term </w:t>
      </w:r>
      <w:r w:rsidRPr="005E4395">
        <w:rPr>
          <w:rFonts w:ascii="Times New Roman" w:hAnsi="Times New Roman" w:cs="Times New Roman"/>
          <w:i/>
          <w:iCs/>
          <w:color w:val="000000" w:themeColor="text1"/>
        </w:rPr>
        <w:t>social structure</w:t>
      </w:r>
      <w:r w:rsidRPr="005E4395">
        <w:rPr>
          <w:rFonts w:ascii="Times New Roman" w:hAnsi="Times New Roman" w:cs="Times New Roman"/>
          <w:color w:val="000000" w:themeColor="text1"/>
        </w:rPr>
        <w:t xml:space="preserve"> denotes the structure of existing relations</w:t>
      </w:r>
      <w:r w:rsidR="00DE4D48" w:rsidRPr="005E4395">
        <w:rPr>
          <w:rFonts w:ascii="Times New Roman" w:hAnsi="Times New Roman" w:cs="Times New Roman"/>
          <w:color w:val="000000" w:themeColor="text1"/>
        </w:rPr>
        <w:t xml:space="preserve"> or </w:t>
      </w:r>
      <w:r w:rsidRPr="005E4395">
        <w:rPr>
          <w:rFonts w:ascii="Times New Roman" w:hAnsi="Times New Roman" w:cs="Times New Roman"/>
          <w:color w:val="000000" w:themeColor="text1"/>
        </w:rPr>
        <w:t>the patterns of links between actors (</w:t>
      </w:r>
      <w:r w:rsidRPr="005E4395">
        <w:rPr>
          <w:rFonts w:ascii="Times New Roman" w:hAnsi="Times New Roman" w:cs="Times New Roman"/>
          <w:color w:val="000000" w:themeColor="text1"/>
          <w:shd w:val="clear" w:color="auto" w:fill="FFFFFF"/>
        </w:rPr>
        <w:t xml:space="preserve">Everton, 2012; </w:t>
      </w:r>
      <w:r w:rsidRPr="005E4395">
        <w:rPr>
          <w:rFonts w:ascii="Times New Roman" w:hAnsi="Times New Roman" w:cs="Times New Roman"/>
          <w:color w:val="000000" w:themeColor="text1"/>
        </w:rPr>
        <w:t>Smith, 1999).</w:t>
      </w:r>
    </w:p>
    <w:p w14:paraId="25180B3A" w14:textId="5979443A" w:rsidR="008A4A6A" w:rsidRPr="005E4395" w:rsidRDefault="008A4A6A" w:rsidP="00411C5C">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According to network theory, relations are more influential for human behavior than individual characteristics, and the structure of networks is even more momentous than any given relations (Freeman, 2000). </w:t>
      </w:r>
      <w:r w:rsidR="000E4DC5" w:rsidRPr="005E4395">
        <w:rPr>
          <w:rFonts w:ascii="Times New Roman" w:hAnsi="Times New Roman" w:cs="Times New Roman"/>
          <w:color w:val="000000" w:themeColor="text1"/>
        </w:rPr>
        <w:t>The s</w:t>
      </w:r>
      <w:r w:rsidRPr="005E4395">
        <w:rPr>
          <w:rFonts w:ascii="Times New Roman" w:hAnsi="Times New Roman" w:cs="Times New Roman"/>
          <w:color w:val="000000" w:themeColor="text1"/>
        </w:rPr>
        <w:t xml:space="preserve">tructural properties </w:t>
      </w:r>
      <w:r w:rsidR="003D500A" w:rsidRPr="005E4395">
        <w:rPr>
          <w:rFonts w:ascii="Times New Roman" w:hAnsi="Times New Roman" w:cs="Times New Roman"/>
          <w:color w:val="000000" w:themeColor="text1"/>
        </w:rPr>
        <w:t xml:space="preserve">of networks </w:t>
      </w:r>
      <w:r w:rsidRPr="005E4395">
        <w:rPr>
          <w:rFonts w:ascii="Times New Roman" w:hAnsi="Times New Roman" w:cs="Times New Roman"/>
          <w:color w:val="000000" w:themeColor="text1"/>
        </w:rPr>
        <w:t xml:space="preserve">exert influences on the performance of actors </w:t>
      </w:r>
      <w:r w:rsidR="000E4DC5" w:rsidRPr="005E4395">
        <w:rPr>
          <w:rFonts w:ascii="Times New Roman" w:hAnsi="Times New Roman" w:cs="Times New Roman"/>
          <w:color w:val="000000" w:themeColor="text1"/>
        </w:rPr>
        <w:t>and even</w:t>
      </w:r>
      <w:r w:rsidRPr="005E4395">
        <w:rPr>
          <w:rFonts w:ascii="Times New Roman" w:hAnsi="Times New Roman" w:cs="Times New Roman"/>
          <w:color w:val="000000" w:themeColor="text1"/>
        </w:rPr>
        <w:t xml:space="preserve"> the efficiency of the whole network (Blau, 1993; Everton, 2012). More specifically, a person’s position within a social structure (i.e., structural location in the </w:t>
      </w:r>
      <w:r w:rsidRPr="005E4395">
        <w:rPr>
          <w:rFonts w:ascii="Times New Roman" w:hAnsi="Times New Roman" w:cs="Times New Roman"/>
          <w:color w:val="000000" w:themeColor="text1"/>
        </w:rPr>
        <w:lastRenderedPageBreak/>
        <w:t xml:space="preserve">network) is highly impactful for their attitudes, beliefs, cognition, intentions, identities, and observed behaviors (Everton, 2012). For instance, Wang et al.’s (2021) study found that participants’ knowledge of household waste separation was related to their centrality in the information network. Meanwhile, social norms and institutions often emerge </w:t>
      </w:r>
      <w:r w:rsidR="000E4DC5" w:rsidRPr="005E4395">
        <w:rPr>
          <w:rFonts w:ascii="Times New Roman" w:hAnsi="Times New Roman" w:cs="Times New Roman"/>
          <w:color w:val="000000" w:themeColor="text1"/>
        </w:rPr>
        <w:t>from the social space formed by relations</w:t>
      </w:r>
      <w:r w:rsidRPr="005E4395">
        <w:rPr>
          <w:rFonts w:ascii="Times New Roman" w:hAnsi="Times New Roman" w:cs="Times New Roman"/>
          <w:color w:val="000000" w:themeColor="text1"/>
        </w:rPr>
        <w:t xml:space="preserve"> (Kadushin, 2012; Wellman, 1988). All in all, </w:t>
      </w:r>
      <w:r w:rsidR="003D500A" w:rsidRPr="005E4395">
        <w:rPr>
          <w:rFonts w:ascii="Times New Roman" w:hAnsi="Times New Roman" w:cs="Times New Roman"/>
          <w:color w:val="000000" w:themeColor="text1"/>
        </w:rPr>
        <w:t xml:space="preserve">social network theory contends that </w:t>
      </w:r>
      <w:r w:rsidRPr="005E4395">
        <w:rPr>
          <w:rFonts w:ascii="Times New Roman" w:hAnsi="Times New Roman" w:cs="Times New Roman"/>
          <w:color w:val="000000" w:themeColor="text1"/>
        </w:rPr>
        <w:t>the structure of social relations determines what people do, how they think, and even who they are.</w:t>
      </w:r>
    </w:p>
    <w:p w14:paraId="0E7C1EA7" w14:textId="77777777" w:rsidR="00B9668C" w:rsidRPr="005E4395" w:rsidRDefault="00B9668C" w:rsidP="00411C5C">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How does network structure come to determine the potential of the individual or even the society? Network theory contends that relationships and their structure place constraints and opportunities on individuals connected to this network (Marsden, 1990). One’s likelihood of developing certain social relations depends on the contact opportunities offered by their community, organization, or other type of networking space (Blau, 1993). Linkages between individuals are conduits for material and non-material substances such as information, resources, norms, opinions, affects, and even diseases to flow, transfer, or diffuse (Everton, 2012). Networks function to control information flow, allow for resource exchanges, provide social support, enhance social influence, transmit norms and ideas, and bring people with commonalities together (Monge &amp; Contractor, 2003; Shumate &amp; Contractor, 2014). Through these functions, a network limits or defines the possibilities afforded to individuals and to communities. </w:t>
      </w:r>
    </w:p>
    <w:p w14:paraId="0EB537AA" w14:textId="33CA1038" w:rsidR="00D11C73" w:rsidRPr="005E4395" w:rsidRDefault="00D11C73" w:rsidP="00BE595D">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What does SNA </w:t>
      </w:r>
      <w:r w:rsidR="00AF5881" w:rsidRPr="005E4395">
        <w:rPr>
          <w:rFonts w:ascii="Times New Roman" w:hAnsi="Times New Roman" w:cs="Times New Roman"/>
          <w:color w:val="000000" w:themeColor="text1"/>
        </w:rPr>
        <w:t>entail,</w:t>
      </w:r>
      <w:r w:rsidRPr="005E4395">
        <w:rPr>
          <w:rFonts w:ascii="Times New Roman" w:hAnsi="Times New Roman" w:cs="Times New Roman"/>
          <w:color w:val="000000" w:themeColor="text1"/>
        </w:rPr>
        <w:t xml:space="preserve"> specifically</w:t>
      </w:r>
      <w:r w:rsidR="00AF5881"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in research? The general goal of SNA is to understand, account for, and even predict occurring patterns of interactions or relationships between network units (Kadushin, 2012). In a typical SNA study, researchers seek to understand the determinants of relational patterns and the outcomes of these social relationship structures </w:t>
      </w:r>
      <w:r w:rsidRPr="005E4395">
        <w:rPr>
          <w:rFonts w:ascii="Times New Roman" w:hAnsi="Times New Roman" w:cs="Times New Roman"/>
          <w:color w:val="000000" w:themeColor="text1"/>
        </w:rPr>
        <w:lastRenderedPageBreak/>
        <w:t xml:space="preserve">(Chi &amp; Suthers, 2015; Degenne &amp; Forsé, 1999). Network research often aims to answer questions about (1) what leads to specific relational patterns or structures of networks, and (2) what impacts networks have on their individuals or group members (Borgatti &amp; Halgin, 2011). In investigations, network factors can be hypothesized as explanatory variables, outcome variables, or both (Borgatti et al., 2018). </w:t>
      </w:r>
    </w:p>
    <w:p w14:paraId="494BC480" w14:textId="160D47B5" w:rsidR="002D1793" w:rsidRPr="005E4395" w:rsidRDefault="002D1793" w:rsidP="00411C5C">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SNA is deemed as a cross-level research paradigm (Bernard &amp; Killworth, 1997). More specifically, there are three levels of analysis that characterize network research</w:t>
      </w:r>
      <w:r w:rsidR="008B3268"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node, dyad, and group (i.e., network</w:t>
      </w:r>
      <w:r w:rsidR="0065044A"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Borgatti et al., 2018). The analysis at the node level can relate attributes or characteristics of nodes to their structural positions in networks. An example question is “Are employees who are more central in an organizational trust network more likely to be promoted?” (Borgatti et al., 2018); or</w:t>
      </w:r>
      <w:r w:rsidR="00AF5881"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vice versa: “Are leaders of an organization more central in an organizational trust network?”. The dyadic level focuses on pairwise relations between nodes (Borgatti et al., 2018). A research question at this level may use one type of relation to predict another network relationship. For example, “Are professors who coauthored before more likely to develop a friendship?”. A network-level investigation uses networks as the analytic units to study the sources and effects of networks. An example question would be</w:t>
      </w:r>
      <w:r w:rsidR="00E86F4F"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“Does the density of a team’s friendship network influence team performance?”. In this way, SNA brings in the consideration for social structure at different levels of analysis. It enables researchers to switch between “zooming in” and “zooming out” views to look at individual action in the emergence of social processes (Ibarra et al., 2005). Thus, SNA offers researchers the opportunity to answer multi-level or mixed-level questions in one study (Borgatti et al., 2018; Monge &amp; Contractor, 2003). Accordingly, SNA allows for a better capture of phenomena and constructs that span micro and macro structures than the conventional individual-based approach (Emirbayer, 1997).</w:t>
      </w:r>
    </w:p>
    <w:p w14:paraId="5D6C3C59" w14:textId="722EBADD" w:rsidR="00A77FC1" w:rsidRPr="005E4395" w:rsidRDefault="004663BC" w:rsidP="00A77FC1">
      <w:pPr>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rPr>
        <w:lastRenderedPageBreak/>
        <w:t xml:space="preserve">Briefly speaking, </w:t>
      </w:r>
      <w:r w:rsidR="000C185B" w:rsidRPr="005E4395">
        <w:rPr>
          <w:rFonts w:ascii="Times New Roman" w:hAnsi="Times New Roman" w:cs="Times New Roman"/>
          <w:color w:val="000000" w:themeColor="text1"/>
        </w:rPr>
        <w:t>a social</w:t>
      </w:r>
      <w:r w:rsidRPr="005E4395">
        <w:rPr>
          <w:rFonts w:ascii="Times New Roman" w:hAnsi="Times New Roman" w:cs="Times New Roman"/>
          <w:color w:val="000000" w:themeColor="text1"/>
        </w:rPr>
        <w:t xml:space="preserve"> network </w:t>
      </w:r>
      <w:r w:rsidR="000C185B" w:rsidRPr="005E4395">
        <w:rPr>
          <w:rFonts w:ascii="Times New Roman" w:hAnsi="Times New Roman" w:cs="Times New Roman"/>
          <w:color w:val="000000" w:themeColor="text1"/>
        </w:rPr>
        <w:t xml:space="preserve">perspective </w:t>
      </w:r>
      <w:r w:rsidR="00E86F4F" w:rsidRPr="005E4395">
        <w:rPr>
          <w:rFonts w:ascii="Times New Roman" w:hAnsi="Times New Roman" w:cs="Times New Roman"/>
          <w:color w:val="000000" w:themeColor="text1"/>
        </w:rPr>
        <w:t xml:space="preserve">places </w:t>
      </w:r>
      <w:r w:rsidRPr="005E4395">
        <w:rPr>
          <w:rFonts w:ascii="Times New Roman" w:hAnsi="Times New Roman" w:cs="Times New Roman"/>
          <w:color w:val="000000" w:themeColor="text1"/>
        </w:rPr>
        <w:t xml:space="preserve">the relations connecting individuals (not the individuals themselves) at the center of scientific research (Vicsek et al., 2016). </w:t>
      </w:r>
      <w:r w:rsidR="00A77FC1" w:rsidRPr="005E4395">
        <w:rPr>
          <w:rFonts w:ascii="Times New Roman" w:hAnsi="Times New Roman" w:cs="Times New Roman"/>
          <w:color w:val="000000" w:themeColor="text1"/>
          <w:shd w:val="clear" w:color="auto" w:fill="FFFFFF"/>
        </w:rPr>
        <w:t xml:space="preserve">Central to network theory is the idea that network structures place constraints on or offer opportunities to (or both) actors in the system </w:t>
      </w:r>
      <w:r w:rsidR="00A77FC1" w:rsidRPr="005E4395">
        <w:rPr>
          <w:rFonts w:ascii="Times New Roman" w:hAnsi="Times New Roman" w:cs="Times New Roman"/>
          <w:color w:val="000000" w:themeColor="text1"/>
        </w:rPr>
        <w:t>(</w:t>
      </w:r>
      <w:r w:rsidR="00A77FC1" w:rsidRPr="005E4395">
        <w:rPr>
          <w:rFonts w:ascii="Times New Roman" w:hAnsi="Times New Roman" w:cs="Times New Roman"/>
          <w:color w:val="000000" w:themeColor="text1"/>
          <w:shd w:val="clear" w:color="auto" w:fill="FFFFFF"/>
        </w:rPr>
        <w:t xml:space="preserve">Smith, 1999). The goal of SNA is to describe, quantify, analyze, and interpret </w:t>
      </w:r>
      <w:r w:rsidR="00E86F4F" w:rsidRPr="005E4395">
        <w:rPr>
          <w:rFonts w:ascii="Times New Roman" w:hAnsi="Times New Roman" w:cs="Times New Roman"/>
          <w:color w:val="000000" w:themeColor="text1"/>
          <w:shd w:val="clear" w:color="auto" w:fill="FFFFFF"/>
        </w:rPr>
        <w:t xml:space="preserve">systematically </w:t>
      </w:r>
      <w:r w:rsidR="00A77FC1" w:rsidRPr="005E4395">
        <w:rPr>
          <w:rFonts w:ascii="Times New Roman" w:hAnsi="Times New Roman" w:cs="Times New Roman"/>
          <w:color w:val="000000" w:themeColor="text1"/>
          <w:shd w:val="clear" w:color="auto" w:fill="FFFFFF"/>
        </w:rPr>
        <w:t>the complex interconnectedness of social milieus (Marsella &amp; Snyder,1981).</w:t>
      </w:r>
    </w:p>
    <w:p w14:paraId="65F8DF59" w14:textId="57591708" w:rsidR="00D025AB" w:rsidRPr="005E4395" w:rsidRDefault="007614AC" w:rsidP="007C3FA9">
      <w:pPr>
        <w:pStyle w:val="3"/>
        <w:rPr>
          <w:color w:val="000000" w:themeColor="text1"/>
        </w:rPr>
      </w:pPr>
      <w:bookmarkStart w:id="70" w:name="_Toc137307009"/>
      <w:bookmarkStart w:id="71" w:name="_Toc141959925"/>
      <w:bookmarkStart w:id="72" w:name="_Toc141959992"/>
      <w:bookmarkStart w:id="73" w:name="_Toc148645603"/>
      <w:bookmarkStart w:id="74" w:name="_Toc162307845"/>
      <w:bookmarkStart w:id="75" w:name="_Toc165226052"/>
      <w:r w:rsidRPr="005E4395">
        <w:rPr>
          <w:color w:val="000000" w:themeColor="text1"/>
        </w:rPr>
        <w:t>Intercultural Networks for I</w:t>
      </w:r>
      <w:bookmarkEnd w:id="70"/>
      <w:bookmarkEnd w:id="71"/>
      <w:bookmarkEnd w:id="72"/>
      <w:bookmarkEnd w:id="73"/>
      <w:r w:rsidR="001615FC" w:rsidRPr="005E4395">
        <w:rPr>
          <w:color w:val="000000" w:themeColor="text1"/>
        </w:rPr>
        <w:t>ntercultural Competence</w:t>
      </w:r>
      <w:bookmarkEnd w:id="74"/>
      <w:bookmarkEnd w:id="75"/>
    </w:p>
    <w:p w14:paraId="74C369C2" w14:textId="77777777" w:rsidR="007718EA" w:rsidRPr="005E4395" w:rsidRDefault="007718EA" w:rsidP="007718EA">
      <w:pPr>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shd w:val="clear" w:color="auto" w:fill="FFFFFF"/>
        </w:rPr>
        <w:t xml:space="preserve">Social network theory fits the relational perspective on ICC. A relational understanding contends that ICC is constructed through interactional and relational processes (Collier, 2015). Cultural differences unfold and are negotiated when individuals of different cultures are positioned vis-a-vis others in interactions (Collier, 2015). Coincidently, a network perspective on human actions maintains that the relations and interactions connecting individuals are the center of scientific research (Vicsek et al., 2016). SNA offers the tools to quantify, analyze, and interpret these interconnections between social entities and their influences on individuals’ behavior systematically (Marsella &amp; Snyder,1981). Thus, the network way of thinking is truly a relational perspective, but, at the same time, it can also recognize the importance of individuals in a social system (Smith, 1999). Thereupon, social network theory is a good theoretical lens to deepen our understanding of ICC from a relational standpoint. Meanwhile, SNA can provide an operational entry point to observe what relational characteristics are antecedents of ICC. </w:t>
      </w:r>
    </w:p>
    <w:p w14:paraId="5B85A2D0" w14:textId="31162ACC" w:rsidR="007718EA" w:rsidRPr="005E4395" w:rsidRDefault="007718EA" w:rsidP="007718EA">
      <w:pPr>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shd w:val="clear" w:color="auto" w:fill="FFFFFF"/>
        </w:rPr>
        <w:t>To explore the implications of network research on ICC, the current study focuses on what and how characteristics of personal networks (also called ego networks) can relate to ICC for living-abroad individuals. Ego network analysis has several advantages for the research context of this dissertation. First, living</w:t>
      </w:r>
      <w:r w:rsidR="00841EF3" w:rsidRPr="005E4395">
        <w:rPr>
          <w:rFonts w:ascii="Times New Roman" w:hAnsi="Times New Roman" w:cs="Times New Roman"/>
          <w:color w:val="000000" w:themeColor="text1"/>
          <w:shd w:val="clear" w:color="auto" w:fill="FFFFFF"/>
        </w:rPr>
        <w:t>-</w:t>
      </w:r>
      <w:r w:rsidRPr="005E4395">
        <w:rPr>
          <w:rFonts w:ascii="Times New Roman" w:hAnsi="Times New Roman" w:cs="Times New Roman"/>
          <w:color w:val="000000" w:themeColor="text1"/>
          <w:shd w:val="clear" w:color="auto" w:fill="FFFFFF"/>
        </w:rPr>
        <w:t>abroad people’s ego network</w:t>
      </w:r>
      <w:r w:rsidR="00E86F4F" w:rsidRPr="005E4395">
        <w:rPr>
          <w:rFonts w:ascii="Times New Roman" w:hAnsi="Times New Roman" w:cs="Times New Roman"/>
          <w:color w:val="000000" w:themeColor="text1"/>
          <w:shd w:val="clear" w:color="auto" w:fill="FFFFFF"/>
        </w:rPr>
        <w:t>s</w:t>
      </w:r>
      <w:r w:rsidRPr="005E4395">
        <w:rPr>
          <w:rFonts w:ascii="Times New Roman" w:hAnsi="Times New Roman" w:cs="Times New Roman"/>
          <w:color w:val="000000" w:themeColor="text1"/>
          <w:shd w:val="clear" w:color="auto" w:fill="FFFFFF"/>
        </w:rPr>
        <w:t xml:space="preserve"> represent the firsthand, </w:t>
      </w:r>
      <w:r w:rsidRPr="005E4395">
        <w:rPr>
          <w:rFonts w:ascii="Times New Roman" w:hAnsi="Times New Roman" w:cs="Times New Roman"/>
          <w:color w:val="000000" w:themeColor="text1"/>
          <w:shd w:val="clear" w:color="auto" w:fill="FFFFFF"/>
        </w:rPr>
        <w:lastRenderedPageBreak/>
        <w:t xml:space="preserve">most immediate social milieu of their life in the host country (Perry et al., 2018). </w:t>
      </w:r>
      <w:r w:rsidR="00B759F6" w:rsidRPr="005E4395">
        <w:rPr>
          <w:rFonts w:ascii="Times New Roman" w:hAnsi="Times New Roman" w:cs="Times New Roman"/>
          <w:color w:val="000000" w:themeColor="text1"/>
          <w:shd w:val="clear" w:color="auto" w:fill="FFFFFF"/>
        </w:rPr>
        <w:t>Thus, t</w:t>
      </w:r>
      <w:r w:rsidRPr="005E4395">
        <w:rPr>
          <w:rFonts w:ascii="Times New Roman" w:hAnsi="Times New Roman" w:cs="Times New Roman"/>
          <w:color w:val="000000" w:themeColor="text1"/>
          <w:shd w:val="clear" w:color="auto" w:fill="FFFFFF"/>
        </w:rPr>
        <w:t>he unique characteristics of this relational environment should reflect their unique experiences and communication patterns in the host country</w:t>
      </w:r>
      <w:r w:rsidR="00B759F6" w:rsidRPr="005E4395">
        <w:rPr>
          <w:rFonts w:ascii="Times New Roman" w:hAnsi="Times New Roman" w:cs="Times New Roman"/>
          <w:color w:val="000000" w:themeColor="text1"/>
          <w:shd w:val="clear" w:color="auto" w:fill="FFFFFF"/>
        </w:rPr>
        <w:t xml:space="preserve"> (Perry et al., 2018; Rogers &amp; Kincaid, 1981). Accordingly</w:t>
      </w:r>
      <w:r w:rsidRPr="005E4395">
        <w:rPr>
          <w:rFonts w:ascii="Times New Roman" w:hAnsi="Times New Roman" w:cs="Times New Roman"/>
          <w:color w:val="000000" w:themeColor="text1"/>
          <w:shd w:val="clear" w:color="auto" w:fill="FFFFFF"/>
        </w:rPr>
        <w:t xml:space="preserve">, </w:t>
      </w:r>
      <w:r w:rsidR="00B759F6" w:rsidRPr="005E4395">
        <w:rPr>
          <w:rFonts w:ascii="Times New Roman" w:hAnsi="Times New Roman" w:cs="Times New Roman"/>
          <w:color w:val="000000" w:themeColor="text1"/>
          <w:shd w:val="clear" w:color="auto" w:fill="FFFFFF"/>
        </w:rPr>
        <w:t>one’s ego network characteristic should be able to explain</w:t>
      </w:r>
      <w:r w:rsidRPr="005E4395">
        <w:rPr>
          <w:rFonts w:ascii="Times New Roman" w:hAnsi="Times New Roman" w:cs="Times New Roman"/>
          <w:color w:val="000000" w:themeColor="text1"/>
          <w:shd w:val="clear" w:color="auto" w:fill="FFFFFF"/>
        </w:rPr>
        <w:t xml:space="preserve"> </w:t>
      </w:r>
      <w:r w:rsidR="00E86F4F" w:rsidRPr="005E4395">
        <w:rPr>
          <w:rFonts w:ascii="Times New Roman" w:hAnsi="Times New Roman" w:cs="Times New Roman"/>
          <w:color w:val="000000" w:themeColor="text1"/>
          <w:shd w:val="clear" w:color="auto" w:fill="FFFFFF"/>
        </w:rPr>
        <w:t xml:space="preserve">partially </w:t>
      </w:r>
      <w:r w:rsidRPr="005E4395">
        <w:rPr>
          <w:rFonts w:ascii="Times New Roman" w:hAnsi="Times New Roman" w:cs="Times New Roman"/>
          <w:color w:val="000000" w:themeColor="text1"/>
          <w:shd w:val="clear" w:color="auto" w:fill="FFFFFF"/>
        </w:rPr>
        <w:t>their intercultural behavioral tendencies. Second, from a methodological standpoint, participants’ networks are typically generated by asking them to report their social connections in a survey. In an ego network study, this report can be anonymous. That is, participants can nominate their alters without revealing the alters’ identifiable information or their own. Therefore, survey questions about networks can be readily added to a regular questionnaire, and no additional ethical concerns about identifiable information will be created by the research method per se (Borgatti et al., 2018). More importantly, when ego networks are constructed based on participants’ reports, the networks reflect their subjective perception of their direct social environment. As such, researchers use certain network property measures such as size, density, and heterogeneity (concepts that will be detailed later) to characterize the network structure, which is a process beyond participants’ knowledge. Hence, an ego-network design can help researchers obtain perceived reality reports from individuals, yet simultaneously recognize the objective relational structure around them (Taylor &amp; Bogdan, 1984; Smith, 2002). For these reasons, living-broad individuals’ ego networks</w:t>
      </w:r>
      <w:r w:rsidR="00B759F6" w:rsidRPr="005E4395">
        <w:rPr>
          <w:rFonts w:ascii="Times New Roman" w:hAnsi="Times New Roman" w:cs="Times New Roman"/>
          <w:color w:val="000000" w:themeColor="text1"/>
          <w:shd w:val="clear" w:color="auto" w:fill="FFFFFF"/>
        </w:rPr>
        <w:t xml:space="preserve"> fit the goals of </w:t>
      </w:r>
      <w:r w:rsidRPr="005E4395">
        <w:rPr>
          <w:rFonts w:ascii="Times New Roman" w:hAnsi="Times New Roman" w:cs="Times New Roman"/>
          <w:color w:val="000000" w:themeColor="text1"/>
          <w:shd w:val="clear" w:color="auto" w:fill="FFFFFF"/>
        </w:rPr>
        <w:t>this dissertation</w:t>
      </w:r>
      <w:r w:rsidR="00B759F6" w:rsidRPr="005E4395">
        <w:rPr>
          <w:rFonts w:ascii="Times New Roman" w:hAnsi="Times New Roman" w:cs="Times New Roman"/>
          <w:color w:val="000000" w:themeColor="text1"/>
          <w:shd w:val="clear" w:color="auto" w:fill="FFFFFF"/>
        </w:rPr>
        <w:t xml:space="preserve"> better than </w:t>
      </w:r>
      <w:r w:rsidR="00E86F4F" w:rsidRPr="005E4395">
        <w:rPr>
          <w:rFonts w:ascii="Times New Roman" w:hAnsi="Times New Roman" w:cs="Times New Roman"/>
          <w:color w:val="000000" w:themeColor="text1"/>
          <w:shd w:val="clear" w:color="auto" w:fill="FFFFFF"/>
        </w:rPr>
        <w:t xml:space="preserve">a </w:t>
      </w:r>
      <w:r w:rsidR="00B759F6" w:rsidRPr="005E4395">
        <w:rPr>
          <w:rFonts w:ascii="Times New Roman" w:hAnsi="Times New Roman" w:cs="Times New Roman"/>
          <w:color w:val="000000" w:themeColor="text1"/>
          <w:shd w:val="clear" w:color="auto" w:fill="FFFFFF"/>
        </w:rPr>
        <w:t>full network analysis</w:t>
      </w:r>
      <w:r w:rsidRPr="005E4395">
        <w:rPr>
          <w:rFonts w:ascii="Times New Roman" w:hAnsi="Times New Roman" w:cs="Times New Roman"/>
          <w:color w:val="000000" w:themeColor="text1"/>
          <w:shd w:val="clear" w:color="auto" w:fill="FFFFFF"/>
        </w:rPr>
        <w:t xml:space="preserve">. In what follows, the specific ego-network properties that are likely to relate to ICC will be discussed. </w:t>
      </w:r>
    </w:p>
    <w:p w14:paraId="5FE04CF7" w14:textId="0C0F92D4" w:rsidR="0041265A" w:rsidRPr="005E4395" w:rsidRDefault="00C2701C" w:rsidP="007718EA">
      <w:pPr>
        <w:adjustRightInd w:val="0"/>
        <w:snapToGrid w:val="0"/>
        <w:spacing w:line="480" w:lineRule="auto"/>
        <w:ind w:firstLineChars="300" w:firstLine="734"/>
        <w:rPr>
          <w:rFonts w:ascii="Times New Roman" w:hAnsi="Times New Roman" w:cs="Times New Roman"/>
          <w:color w:val="000000" w:themeColor="text1"/>
          <w:shd w:val="clear" w:color="auto" w:fill="FFFFFF"/>
        </w:rPr>
      </w:pPr>
      <w:r w:rsidRPr="005E4395">
        <w:rPr>
          <w:rFonts w:ascii="Times New Roman" w:hAnsi="Times New Roman" w:cs="Times New Roman"/>
          <w:b/>
          <w:bCs/>
          <w:color w:val="000000" w:themeColor="text1"/>
          <w:shd w:val="clear" w:color="auto" w:fill="FFFFFF"/>
        </w:rPr>
        <w:t>Network size</w:t>
      </w:r>
      <w:r w:rsidR="00411C5C" w:rsidRPr="005E4395">
        <w:rPr>
          <w:rFonts w:ascii="Times New Roman" w:hAnsi="Times New Roman" w:cs="Times New Roman"/>
          <w:color w:val="000000" w:themeColor="text1"/>
          <w:shd w:val="clear" w:color="auto" w:fill="FFFFFF"/>
        </w:rPr>
        <w:t xml:space="preserve">. </w:t>
      </w:r>
      <w:r w:rsidRPr="005E4395">
        <w:rPr>
          <w:rFonts w:ascii="Times New Roman" w:hAnsi="Times New Roman" w:cs="Times New Roman"/>
          <w:color w:val="000000" w:themeColor="text1"/>
          <w:shd w:val="clear" w:color="auto" w:fill="FFFFFF"/>
        </w:rPr>
        <w:t>Network</w:t>
      </w:r>
      <w:r w:rsidR="005718FC" w:rsidRPr="005E4395">
        <w:rPr>
          <w:rFonts w:ascii="Times New Roman" w:hAnsi="Times New Roman" w:cs="Times New Roman"/>
          <w:color w:val="000000" w:themeColor="text1"/>
          <w:shd w:val="clear" w:color="auto" w:fill="FFFFFF"/>
        </w:rPr>
        <w:t xml:space="preserve"> size is the number of direct ties of a given type that an ego has (Borgatti et al., 2018), or the number of alters of a given type nominated by the participant in an investigation (Perry et al., 2018). For instance, both Ego A and Ego B in Figure </w:t>
      </w:r>
      <w:r w:rsidR="001F3832" w:rsidRPr="005E4395">
        <w:rPr>
          <w:rFonts w:ascii="Times New Roman" w:hAnsi="Times New Roman" w:cs="Times New Roman"/>
          <w:color w:val="000000" w:themeColor="text1"/>
          <w:shd w:val="clear" w:color="auto" w:fill="FFFFFF"/>
        </w:rPr>
        <w:t>3</w:t>
      </w:r>
      <w:r w:rsidR="005718FC" w:rsidRPr="005E4395">
        <w:rPr>
          <w:rFonts w:ascii="Times New Roman" w:hAnsi="Times New Roman" w:cs="Times New Roman"/>
          <w:color w:val="000000" w:themeColor="text1"/>
          <w:shd w:val="clear" w:color="auto" w:fill="FFFFFF"/>
        </w:rPr>
        <w:t xml:space="preserve"> are directly </w:t>
      </w:r>
      <w:r w:rsidR="005718FC" w:rsidRPr="005E4395">
        <w:rPr>
          <w:rFonts w:ascii="Times New Roman" w:hAnsi="Times New Roman" w:cs="Times New Roman"/>
          <w:color w:val="000000" w:themeColor="text1"/>
          <w:shd w:val="clear" w:color="auto" w:fill="FFFFFF"/>
        </w:rPr>
        <w:lastRenderedPageBreak/>
        <w:t xml:space="preserve">connected to seven alters; thus, their </w:t>
      </w:r>
      <w:r w:rsidRPr="005E4395">
        <w:rPr>
          <w:rFonts w:ascii="Times New Roman" w:hAnsi="Times New Roman" w:cs="Times New Roman"/>
          <w:color w:val="000000" w:themeColor="text1"/>
          <w:shd w:val="clear" w:color="auto" w:fill="FFFFFF"/>
        </w:rPr>
        <w:t>network size</w:t>
      </w:r>
      <w:r w:rsidR="005718FC" w:rsidRPr="005E4395">
        <w:rPr>
          <w:rFonts w:ascii="Times New Roman" w:hAnsi="Times New Roman" w:cs="Times New Roman"/>
          <w:color w:val="000000" w:themeColor="text1"/>
          <w:shd w:val="clear" w:color="auto" w:fill="FFFFFF"/>
        </w:rPr>
        <w:t xml:space="preserve"> is eight. </w:t>
      </w:r>
      <w:r w:rsidRPr="005E4395">
        <w:rPr>
          <w:rFonts w:ascii="Times New Roman" w:hAnsi="Times New Roman" w:cs="Times New Roman"/>
          <w:color w:val="000000" w:themeColor="text1"/>
          <w:shd w:val="clear" w:color="auto" w:fill="FFFFFF"/>
        </w:rPr>
        <w:t>Network size</w:t>
      </w:r>
      <w:r w:rsidR="005718FC" w:rsidRPr="005E4395">
        <w:rPr>
          <w:rFonts w:ascii="Times New Roman" w:hAnsi="Times New Roman" w:cs="Times New Roman"/>
          <w:color w:val="000000" w:themeColor="text1"/>
          <w:shd w:val="clear" w:color="auto" w:fill="FFFFFF"/>
        </w:rPr>
        <w:t xml:space="preserve"> gives a basic description of network features and is often associated with positive outcomes such as having more social resources (e.g., Katona et al., 2011; Semrau &amp; Werner, 2014). However, </w:t>
      </w:r>
      <w:r w:rsidRPr="005E4395">
        <w:rPr>
          <w:rFonts w:ascii="Times New Roman" w:hAnsi="Times New Roman" w:cs="Times New Roman"/>
          <w:color w:val="000000" w:themeColor="text1"/>
          <w:shd w:val="clear" w:color="auto" w:fill="FFFFFF"/>
        </w:rPr>
        <w:t>network size</w:t>
      </w:r>
      <w:r w:rsidR="005718FC" w:rsidRPr="005E4395">
        <w:rPr>
          <w:rFonts w:ascii="Times New Roman" w:hAnsi="Times New Roman" w:cs="Times New Roman"/>
          <w:color w:val="000000" w:themeColor="text1"/>
          <w:shd w:val="clear" w:color="auto" w:fill="FFFFFF"/>
        </w:rPr>
        <w:t xml:space="preserve"> is defined and computed based on the specific type of </w:t>
      </w:r>
      <w:r w:rsidRPr="005E4395">
        <w:rPr>
          <w:rFonts w:ascii="Times New Roman" w:hAnsi="Times New Roman" w:cs="Times New Roman"/>
          <w:color w:val="000000" w:themeColor="text1"/>
          <w:shd w:val="clear" w:color="auto" w:fill="FFFFFF"/>
        </w:rPr>
        <w:t>network</w:t>
      </w:r>
      <w:r w:rsidR="005718FC" w:rsidRPr="005E4395">
        <w:rPr>
          <w:rFonts w:ascii="Times New Roman" w:hAnsi="Times New Roman" w:cs="Times New Roman"/>
          <w:color w:val="000000" w:themeColor="text1"/>
          <w:shd w:val="clear" w:color="auto" w:fill="FFFFFF"/>
        </w:rPr>
        <w:t xml:space="preserve">. In network tradition, strong and weak </w:t>
      </w:r>
      <w:r w:rsidRPr="005E4395">
        <w:rPr>
          <w:rFonts w:ascii="Times New Roman" w:hAnsi="Times New Roman" w:cs="Times New Roman"/>
          <w:color w:val="000000" w:themeColor="text1"/>
          <w:shd w:val="clear" w:color="auto" w:fill="FFFFFF"/>
        </w:rPr>
        <w:t xml:space="preserve">networks </w:t>
      </w:r>
      <w:r w:rsidR="005718FC" w:rsidRPr="005E4395">
        <w:rPr>
          <w:rFonts w:ascii="Times New Roman" w:hAnsi="Times New Roman" w:cs="Times New Roman"/>
          <w:color w:val="000000" w:themeColor="text1"/>
          <w:shd w:val="clear" w:color="auto" w:fill="FFFFFF"/>
        </w:rPr>
        <w:t xml:space="preserve">are posited to have different impacts on individual life (e.g., Burt, 1995; Granovetter, 1973). In the tradition of intercultural research, relations with intercultural others (i.e., intercultural </w:t>
      </w:r>
      <w:r w:rsidRPr="005E4395">
        <w:rPr>
          <w:rFonts w:ascii="Times New Roman" w:hAnsi="Times New Roman" w:cs="Times New Roman"/>
          <w:color w:val="000000" w:themeColor="text1"/>
          <w:shd w:val="clear" w:color="auto" w:fill="FFFFFF"/>
        </w:rPr>
        <w:t>networks</w:t>
      </w:r>
      <w:r w:rsidR="005718FC" w:rsidRPr="005E4395">
        <w:rPr>
          <w:rFonts w:ascii="Times New Roman" w:hAnsi="Times New Roman" w:cs="Times New Roman"/>
          <w:color w:val="000000" w:themeColor="text1"/>
          <w:shd w:val="clear" w:color="auto" w:fill="FFFFFF"/>
        </w:rPr>
        <w:t>) are often deemed as signals of cultural diversity, wh</w:t>
      </w:r>
      <w:r w:rsidR="00E86F4F" w:rsidRPr="005E4395">
        <w:rPr>
          <w:rFonts w:ascii="Times New Roman" w:hAnsi="Times New Roman" w:cs="Times New Roman"/>
          <w:color w:val="000000" w:themeColor="text1"/>
          <w:shd w:val="clear" w:color="auto" w:fill="FFFFFF"/>
        </w:rPr>
        <w:t>ereas</w:t>
      </w:r>
      <w:r w:rsidR="005718FC" w:rsidRPr="005E4395">
        <w:rPr>
          <w:rFonts w:ascii="Times New Roman" w:hAnsi="Times New Roman" w:cs="Times New Roman"/>
          <w:color w:val="000000" w:themeColor="text1"/>
          <w:shd w:val="clear" w:color="auto" w:fill="FFFFFF"/>
        </w:rPr>
        <w:t xml:space="preserve"> </w:t>
      </w:r>
      <w:r w:rsidR="003C6A18" w:rsidRPr="005E4395">
        <w:rPr>
          <w:rFonts w:ascii="Times New Roman" w:hAnsi="Times New Roman" w:cs="Times New Roman"/>
          <w:color w:val="000000" w:themeColor="text1"/>
          <w:shd w:val="clear" w:color="auto" w:fill="FFFFFF"/>
        </w:rPr>
        <w:t xml:space="preserve">connections </w:t>
      </w:r>
      <w:r w:rsidR="005718FC" w:rsidRPr="005E4395">
        <w:rPr>
          <w:rFonts w:ascii="Times New Roman" w:hAnsi="Times New Roman" w:cs="Times New Roman"/>
          <w:color w:val="000000" w:themeColor="text1"/>
          <w:shd w:val="clear" w:color="auto" w:fill="FFFFFF"/>
        </w:rPr>
        <w:t xml:space="preserve">with members of the same cultural group (i.e., </w:t>
      </w:r>
      <w:r w:rsidR="00AF5881" w:rsidRPr="005E4395">
        <w:rPr>
          <w:rFonts w:ascii="Times New Roman" w:hAnsi="Times New Roman" w:cs="Times New Roman"/>
          <w:color w:val="000000" w:themeColor="text1"/>
          <w:shd w:val="clear" w:color="auto" w:fill="FFFFFF"/>
        </w:rPr>
        <w:t>co-cultural</w:t>
      </w:r>
      <w:r w:rsidR="005718FC" w:rsidRPr="005E4395">
        <w:rPr>
          <w:rFonts w:ascii="Times New Roman" w:hAnsi="Times New Roman" w:cs="Times New Roman"/>
          <w:color w:val="000000" w:themeColor="text1"/>
          <w:shd w:val="clear" w:color="auto" w:fill="FFFFFF"/>
        </w:rPr>
        <w:t xml:space="preserve"> </w:t>
      </w:r>
      <w:r w:rsidR="003C6A18" w:rsidRPr="005E4395">
        <w:rPr>
          <w:rFonts w:ascii="Times New Roman" w:hAnsi="Times New Roman" w:cs="Times New Roman"/>
          <w:color w:val="000000" w:themeColor="text1"/>
          <w:shd w:val="clear" w:color="auto" w:fill="FFFFFF"/>
        </w:rPr>
        <w:t>networks</w:t>
      </w:r>
      <w:r w:rsidR="005718FC" w:rsidRPr="005E4395">
        <w:rPr>
          <w:rFonts w:ascii="Times New Roman" w:hAnsi="Times New Roman" w:cs="Times New Roman"/>
          <w:color w:val="000000" w:themeColor="text1"/>
          <w:shd w:val="clear" w:color="auto" w:fill="FFFFFF"/>
        </w:rPr>
        <w:t xml:space="preserve">) are not (e.g., Kim, 2001, 2005). Hence, </w:t>
      </w:r>
      <w:r w:rsidR="003C6A18" w:rsidRPr="005E4395">
        <w:rPr>
          <w:rFonts w:ascii="Times New Roman" w:hAnsi="Times New Roman" w:cs="Times New Roman"/>
          <w:color w:val="000000" w:themeColor="text1"/>
          <w:shd w:val="clear" w:color="auto" w:fill="FFFFFF"/>
        </w:rPr>
        <w:t>network size</w:t>
      </w:r>
      <w:r w:rsidR="005718FC" w:rsidRPr="005E4395">
        <w:rPr>
          <w:rFonts w:ascii="Times New Roman" w:hAnsi="Times New Roman" w:cs="Times New Roman"/>
          <w:color w:val="000000" w:themeColor="text1"/>
          <w:shd w:val="clear" w:color="auto" w:fill="FFFFFF"/>
        </w:rPr>
        <w:t xml:space="preserve"> in this research will be considered based on four types of </w:t>
      </w:r>
      <w:r w:rsidR="003C6A18" w:rsidRPr="005E4395">
        <w:rPr>
          <w:rFonts w:ascii="Times New Roman" w:hAnsi="Times New Roman" w:cs="Times New Roman"/>
          <w:color w:val="000000" w:themeColor="text1"/>
          <w:shd w:val="clear" w:color="auto" w:fill="FFFFFF"/>
        </w:rPr>
        <w:t>networks</w:t>
      </w:r>
      <w:r w:rsidR="005718FC" w:rsidRPr="005E4395">
        <w:rPr>
          <w:rFonts w:ascii="Times New Roman" w:hAnsi="Times New Roman" w:cs="Times New Roman"/>
          <w:color w:val="000000" w:themeColor="text1"/>
          <w:shd w:val="clear" w:color="auto" w:fill="FFFFFF"/>
        </w:rPr>
        <w:t xml:space="preserve">: </w:t>
      </w:r>
      <w:r w:rsidR="00783544" w:rsidRPr="005E4395">
        <w:rPr>
          <w:rFonts w:ascii="Times New Roman" w:hAnsi="Times New Roman" w:cs="Times New Roman"/>
          <w:color w:val="000000" w:themeColor="text1"/>
          <w:shd w:val="clear" w:color="auto" w:fill="FFFFFF"/>
        </w:rPr>
        <w:t xml:space="preserve">strong </w:t>
      </w:r>
      <w:r w:rsidR="005718FC" w:rsidRPr="005E4395">
        <w:rPr>
          <w:rFonts w:ascii="Times New Roman" w:hAnsi="Times New Roman" w:cs="Times New Roman"/>
          <w:color w:val="000000" w:themeColor="text1"/>
          <w:shd w:val="clear" w:color="auto" w:fill="FFFFFF"/>
        </w:rPr>
        <w:t xml:space="preserve">intercultural </w:t>
      </w:r>
      <w:r w:rsidR="003C6A18" w:rsidRPr="005E4395">
        <w:rPr>
          <w:rFonts w:ascii="Times New Roman" w:hAnsi="Times New Roman" w:cs="Times New Roman"/>
          <w:color w:val="000000" w:themeColor="text1"/>
          <w:shd w:val="clear" w:color="auto" w:fill="FFFFFF"/>
        </w:rPr>
        <w:t>network</w:t>
      </w:r>
      <w:r w:rsidR="005718FC" w:rsidRPr="005E4395">
        <w:rPr>
          <w:rFonts w:ascii="Times New Roman" w:hAnsi="Times New Roman" w:cs="Times New Roman"/>
          <w:color w:val="000000" w:themeColor="text1"/>
          <w:shd w:val="clear" w:color="auto" w:fill="FFFFFF"/>
        </w:rPr>
        <w:t xml:space="preserve">, </w:t>
      </w:r>
      <w:r w:rsidR="00783544" w:rsidRPr="005E4395">
        <w:rPr>
          <w:rFonts w:ascii="Times New Roman" w:hAnsi="Times New Roman" w:cs="Times New Roman"/>
          <w:color w:val="000000" w:themeColor="text1"/>
          <w:shd w:val="clear" w:color="auto" w:fill="FFFFFF"/>
        </w:rPr>
        <w:t xml:space="preserve">weak </w:t>
      </w:r>
      <w:r w:rsidR="005718FC" w:rsidRPr="005E4395">
        <w:rPr>
          <w:rFonts w:ascii="Times New Roman" w:hAnsi="Times New Roman" w:cs="Times New Roman"/>
          <w:color w:val="000000" w:themeColor="text1"/>
          <w:shd w:val="clear" w:color="auto" w:fill="FFFFFF"/>
        </w:rPr>
        <w:t xml:space="preserve">intercultural </w:t>
      </w:r>
      <w:r w:rsidR="003C6A18" w:rsidRPr="005E4395">
        <w:rPr>
          <w:rFonts w:ascii="Times New Roman" w:hAnsi="Times New Roman" w:cs="Times New Roman"/>
          <w:color w:val="000000" w:themeColor="text1"/>
          <w:shd w:val="clear" w:color="auto" w:fill="FFFFFF"/>
        </w:rPr>
        <w:t>network</w:t>
      </w:r>
      <w:r w:rsidR="005718FC" w:rsidRPr="005E4395">
        <w:rPr>
          <w:rFonts w:ascii="Times New Roman" w:hAnsi="Times New Roman" w:cs="Times New Roman"/>
          <w:color w:val="000000" w:themeColor="text1"/>
          <w:shd w:val="clear" w:color="auto" w:fill="FFFFFF"/>
        </w:rPr>
        <w:t xml:space="preserve">, </w:t>
      </w:r>
      <w:r w:rsidR="00783544" w:rsidRPr="005E4395">
        <w:rPr>
          <w:rFonts w:ascii="Times New Roman" w:hAnsi="Times New Roman" w:cs="Times New Roman"/>
          <w:color w:val="000000" w:themeColor="text1"/>
          <w:shd w:val="clear" w:color="auto" w:fill="FFFFFF"/>
        </w:rPr>
        <w:t xml:space="preserve">strong </w:t>
      </w:r>
      <w:r w:rsidR="00AF5881" w:rsidRPr="005E4395">
        <w:rPr>
          <w:rFonts w:ascii="Times New Roman" w:hAnsi="Times New Roman" w:cs="Times New Roman"/>
          <w:color w:val="000000" w:themeColor="text1"/>
          <w:shd w:val="clear" w:color="auto" w:fill="FFFFFF"/>
        </w:rPr>
        <w:t>co-cultural</w:t>
      </w:r>
      <w:r w:rsidR="005718FC" w:rsidRPr="005E4395">
        <w:rPr>
          <w:rFonts w:ascii="Times New Roman" w:hAnsi="Times New Roman" w:cs="Times New Roman"/>
          <w:color w:val="000000" w:themeColor="text1"/>
          <w:shd w:val="clear" w:color="auto" w:fill="FFFFFF"/>
        </w:rPr>
        <w:t xml:space="preserve"> </w:t>
      </w:r>
      <w:r w:rsidR="003C6A18" w:rsidRPr="005E4395">
        <w:rPr>
          <w:rFonts w:ascii="Times New Roman" w:hAnsi="Times New Roman" w:cs="Times New Roman"/>
          <w:color w:val="000000" w:themeColor="text1"/>
          <w:shd w:val="clear" w:color="auto" w:fill="FFFFFF"/>
        </w:rPr>
        <w:t>network</w:t>
      </w:r>
      <w:r w:rsidR="005718FC" w:rsidRPr="005E4395">
        <w:rPr>
          <w:rFonts w:ascii="Times New Roman" w:hAnsi="Times New Roman" w:cs="Times New Roman"/>
          <w:color w:val="000000" w:themeColor="text1"/>
          <w:shd w:val="clear" w:color="auto" w:fill="FFFFFF"/>
        </w:rPr>
        <w:t xml:space="preserve">, and </w:t>
      </w:r>
      <w:r w:rsidR="00783544" w:rsidRPr="005E4395">
        <w:rPr>
          <w:rFonts w:ascii="Times New Roman" w:hAnsi="Times New Roman" w:cs="Times New Roman"/>
          <w:color w:val="000000" w:themeColor="text1"/>
          <w:shd w:val="clear" w:color="auto" w:fill="FFFFFF"/>
        </w:rPr>
        <w:t xml:space="preserve">weak </w:t>
      </w:r>
      <w:r w:rsidR="005718FC" w:rsidRPr="005E4395">
        <w:rPr>
          <w:rFonts w:ascii="Times New Roman" w:hAnsi="Times New Roman" w:cs="Times New Roman"/>
          <w:color w:val="000000" w:themeColor="text1"/>
          <w:shd w:val="clear" w:color="auto" w:fill="FFFFFF"/>
        </w:rPr>
        <w:t xml:space="preserve"> </w:t>
      </w:r>
      <w:r w:rsidR="00AF5881" w:rsidRPr="005E4395">
        <w:rPr>
          <w:rFonts w:ascii="Times New Roman" w:hAnsi="Times New Roman" w:cs="Times New Roman"/>
          <w:color w:val="000000" w:themeColor="text1"/>
          <w:shd w:val="clear" w:color="auto" w:fill="FFFFFF"/>
        </w:rPr>
        <w:t>co-cultural</w:t>
      </w:r>
      <w:r w:rsidR="005718FC" w:rsidRPr="005E4395">
        <w:rPr>
          <w:rFonts w:ascii="Times New Roman" w:hAnsi="Times New Roman" w:cs="Times New Roman"/>
          <w:color w:val="000000" w:themeColor="text1"/>
          <w:shd w:val="clear" w:color="auto" w:fill="FFFFFF"/>
        </w:rPr>
        <w:t xml:space="preserve"> </w:t>
      </w:r>
      <w:r w:rsidR="003C6A18" w:rsidRPr="005E4395">
        <w:rPr>
          <w:rFonts w:ascii="Times New Roman" w:hAnsi="Times New Roman" w:cs="Times New Roman"/>
          <w:color w:val="000000" w:themeColor="text1"/>
          <w:shd w:val="clear" w:color="auto" w:fill="FFFFFF"/>
        </w:rPr>
        <w:t xml:space="preserve">network. </w:t>
      </w:r>
    </w:p>
    <w:p w14:paraId="4E1691F5" w14:textId="1D6F8CBA" w:rsidR="001117E3" w:rsidRPr="005E4395" w:rsidRDefault="001117E3" w:rsidP="001117E3">
      <w:pPr>
        <w:pStyle w:val="af9"/>
        <w:rPr>
          <w:i/>
          <w:iCs/>
          <w:color w:val="000000" w:themeColor="text1"/>
          <w:shd w:val="clear" w:color="auto" w:fill="FFFFFF"/>
        </w:rPr>
      </w:pPr>
      <w:bookmarkStart w:id="76" w:name="_Toc165226285"/>
      <w:bookmarkStart w:id="77" w:name="_Toc162382433"/>
      <w:r w:rsidRPr="005E4395">
        <w:rPr>
          <w:color w:val="000000" w:themeColor="text1"/>
        </w:rPr>
        <w:t xml:space="preserve">Figure </w:t>
      </w:r>
      <w:r w:rsidRPr="005E4395">
        <w:rPr>
          <w:color w:val="000000" w:themeColor="text1"/>
        </w:rPr>
        <w:fldChar w:fldCharType="begin"/>
      </w:r>
      <w:r w:rsidRPr="005E4395">
        <w:rPr>
          <w:color w:val="000000" w:themeColor="text1"/>
        </w:rPr>
        <w:instrText xml:space="preserve"> SEQ Figure \* ARABIC </w:instrText>
      </w:r>
      <w:r w:rsidRPr="005E4395">
        <w:rPr>
          <w:color w:val="000000" w:themeColor="text1"/>
        </w:rPr>
        <w:fldChar w:fldCharType="separate"/>
      </w:r>
      <w:r w:rsidR="00C308E4">
        <w:rPr>
          <w:noProof/>
          <w:color w:val="000000" w:themeColor="text1"/>
        </w:rPr>
        <w:t>3</w:t>
      </w:r>
      <w:bookmarkEnd w:id="76"/>
      <w:r w:rsidRPr="005E4395">
        <w:rPr>
          <w:noProof/>
          <w:color w:val="000000" w:themeColor="text1"/>
        </w:rPr>
        <w:fldChar w:fldCharType="end"/>
      </w:r>
      <w:bookmarkEnd w:id="77"/>
    </w:p>
    <w:p w14:paraId="77FD80BB" w14:textId="04E7DD04" w:rsidR="00411C5C" w:rsidRPr="005E4395" w:rsidRDefault="002C3BDC" w:rsidP="00CA69BA">
      <w:pPr>
        <w:adjustRightInd w:val="0"/>
        <w:snapToGrid w:val="0"/>
        <w:spacing w:line="480" w:lineRule="auto"/>
        <w:rPr>
          <w:rFonts w:ascii="Times New Roman" w:hAnsi="Times New Roman" w:cs="Times New Roman"/>
          <w:i/>
          <w:iCs/>
          <w:color w:val="000000" w:themeColor="text1"/>
          <w:shd w:val="clear" w:color="auto" w:fill="FFFFFF"/>
        </w:rPr>
      </w:pPr>
      <w:r w:rsidRPr="005E4395">
        <w:rPr>
          <w:rFonts w:ascii="Times New Roman" w:hAnsi="Times New Roman" w:cs="Times New Roman"/>
          <w:noProof/>
          <w:color w:val="000000" w:themeColor="text1"/>
          <w:shd w:val="clear" w:color="auto" w:fill="FFFFFF"/>
        </w:rPr>
        <w:drawing>
          <wp:anchor distT="0" distB="0" distL="114300" distR="114300" simplePos="0" relativeHeight="251668480" behindDoc="0" locked="0" layoutInCell="1" allowOverlap="1" wp14:anchorId="2BEC0D39" wp14:editId="40921BF6">
            <wp:simplePos x="0" y="0"/>
            <wp:positionH relativeFrom="column">
              <wp:posOffset>-23495</wp:posOffset>
            </wp:positionH>
            <wp:positionV relativeFrom="paragraph">
              <wp:posOffset>246380</wp:posOffset>
            </wp:positionV>
            <wp:extent cx="4841240" cy="2192655"/>
            <wp:effectExtent l="0" t="0" r="0" b="4445"/>
            <wp:wrapTopAndBottom/>
            <wp:docPr id="12" name="图片 1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示&#10;&#10;描述已自动生成"/>
                    <pic:cNvPicPr/>
                  </pic:nvPicPr>
                  <pic:blipFill rotWithShape="1">
                    <a:blip r:embed="rId16" cstate="print">
                      <a:extLst>
                        <a:ext uri="{28A0092B-C50C-407E-A947-70E740481C1C}">
                          <a14:useLocalDpi xmlns:a14="http://schemas.microsoft.com/office/drawing/2010/main" val="0"/>
                        </a:ext>
                      </a:extLst>
                    </a:blip>
                    <a:srcRect l="26293" t="34537" r="11051" b="32586"/>
                    <a:stretch/>
                  </pic:blipFill>
                  <pic:spPr bwMode="auto">
                    <a:xfrm>
                      <a:off x="0" y="0"/>
                      <a:ext cx="4841240" cy="2192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3EDA" w:rsidRPr="005E4395">
        <w:rPr>
          <w:rFonts w:ascii="Times New Roman" w:hAnsi="Times New Roman" w:cs="Times New Roman"/>
          <w:i/>
          <w:iCs/>
          <w:color w:val="000000" w:themeColor="text1"/>
          <w:shd w:val="clear" w:color="auto" w:fill="FFFFFF"/>
        </w:rPr>
        <w:t xml:space="preserve">Ego Networks </w:t>
      </w:r>
      <w:r w:rsidR="00E86F4F" w:rsidRPr="005E4395">
        <w:rPr>
          <w:rFonts w:ascii="Times New Roman" w:hAnsi="Times New Roman" w:cs="Times New Roman"/>
          <w:i/>
          <w:iCs/>
          <w:color w:val="000000" w:themeColor="text1"/>
          <w:shd w:val="clear" w:color="auto" w:fill="FFFFFF"/>
        </w:rPr>
        <w:t xml:space="preserve">of </w:t>
      </w:r>
      <w:r w:rsidR="00D73EDA" w:rsidRPr="005E4395">
        <w:rPr>
          <w:rFonts w:ascii="Times New Roman" w:hAnsi="Times New Roman" w:cs="Times New Roman"/>
          <w:i/>
          <w:iCs/>
          <w:color w:val="000000" w:themeColor="text1"/>
          <w:shd w:val="clear" w:color="auto" w:fill="FFFFFF"/>
        </w:rPr>
        <w:t>Varying Density</w:t>
      </w:r>
    </w:p>
    <w:p w14:paraId="68A6FC2C" w14:textId="4C808DF4" w:rsidR="005718FC" w:rsidRPr="005E4395" w:rsidRDefault="00BA17B4" w:rsidP="00BA17B4">
      <w:pPr>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shd w:val="clear" w:color="auto" w:fill="FFFFFF"/>
        </w:rPr>
        <w:t xml:space="preserve">Intercultural ties are often associated with positive intercultural outcomes. For example, Kim’s (2001, 2005) theory of cross-cultural adaptation, which aims to explain what predicts individuals’ adaptation once they move from one culture to another, posits that sojourners’ </w:t>
      </w:r>
      <w:r w:rsidR="003C6A18" w:rsidRPr="005E4395">
        <w:rPr>
          <w:rFonts w:ascii="Times New Roman" w:hAnsi="Times New Roman" w:cs="Times New Roman"/>
          <w:color w:val="000000" w:themeColor="text1"/>
          <w:shd w:val="clear" w:color="auto" w:fill="FFFFFF"/>
        </w:rPr>
        <w:t xml:space="preserve">connections </w:t>
      </w:r>
      <w:r w:rsidRPr="005E4395">
        <w:rPr>
          <w:rFonts w:ascii="Times New Roman" w:hAnsi="Times New Roman" w:cs="Times New Roman"/>
          <w:color w:val="000000" w:themeColor="text1"/>
          <w:shd w:val="clear" w:color="auto" w:fill="FFFFFF"/>
        </w:rPr>
        <w:t xml:space="preserve">with host nationals will have a positive (Theorem 1), whereas </w:t>
      </w:r>
      <w:r w:rsidR="003C6A18" w:rsidRPr="005E4395">
        <w:rPr>
          <w:rFonts w:ascii="Times New Roman" w:hAnsi="Times New Roman" w:cs="Times New Roman"/>
          <w:color w:val="000000" w:themeColor="text1"/>
          <w:shd w:val="clear" w:color="auto" w:fill="FFFFFF"/>
        </w:rPr>
        <w:t>their connections</w:t>
      </w:r>
      <w:r w:rsidR="00EB4DA8" w:rsidRPr="005E4395">
        <w:rPr>
          <w:rFonts w:ascii="Times New Roman" w:hAnsi="Times New Roman" w:cs="Times New Roman"/>
          <w:color w:val="000000" w:themeColor="text1"/>
          <w:shd w:val="clear" w:color="auto" w:fill="FFFFFF"/>
        </w:rPr>
        <w:t xml:space="preserve"> </w:t>
      </w:r>
      <w:r w:rsidRPr="005E4395">
        <w:rPr>
          <w:rFonts w:ascii="Times New Roman" w:hAnsi="Times New Roman" w:cs="Times New Roman"/>
          <w:color w:val="000000" w:themeColor="text1"/>
          <w:shd w:val="clear" w:color="auto" w:fill="FFFFFF"/>
        </w:rPr>
        <w:t xml:space="preserve">with co-nationals will have a negative (Theorem 1) </w:t>
      </w:r>
      <w:r w:rsidR="00EB4DA8" w:rsidRPr="005E4395">
        <w:rPr>
          <w:rFonts w:ascii="Times New Roman" w:hAnsi="Times New Roman" w:cs="Times New Roman"/>
          <w:color w:val="000000" w:themeColor="text1"/>
          <w:shd w:val="clear" w:color="auto" w:fill="FFFFFF"/>
        </w:rPr>
        <w:t xml:space="preserve">effect </w:t>
      </w:r>
      <w:r w:rsidRPr="005E4395">
        <w:rPr>
          <w:rFonts w:ascii="Times New Roman" w:hAnsi="Times New Roman" w:cs="Times New Roman"/>
          <w:color w:val="000000" w:themeColor="text1"/>
          <w:shd w:val="clear" w:color="auto" w:fill="FFFFFF"/>
        </w:rPr>
        <w:t>on the</w:t>
      </w:r>
      <w:r w:rsidR="003C6A18" w:rsidRPr="005E4395">
        <w:rPr>
          <w:rFonts w:ascii="Times New Roman" w:hAnsi="Times New Roman" w:cs="Times New Roman"/>
          <w:color w:val="000000" w:themeColor="text1"/>
          <w:shd w:val="clear" w:color="auto" w:fill="FFFFFF"/>
        </w:rPr>
        <w:t>ir</w:t>
      </w:r>
      <w:r w:rsidRPr="005E4395">
        <w:rPr>
          <w:rFonts w:ascii="Times New Roman" w:hAnsi="Times New Roman" w:cs="Times New Roman"/>
          <w:color w:val="000000" w:themeColor="text1"/>
          <w:shd w:val="clear" w:color="auto" w:fill="FFFFFF"/>
        </w:rPr>
        <w:t xml:space="preserve"> communication competence in the </w:t>
      </w:r>
      <w:r w:rsidRPr="005E4395">
        <w:rPr>
          <w:rFonts w:ascii="Times New Roman" w:hAnsi="Times New Roman" w:cs="Times New Roman"/>
          <w:color w:val="000000" w:themeColor="text1"/>
          <w:shd w:val="clear" w:color="auto" w:fill="FFFFFF"/>
        </w:rPr>
        <w:lastRenderedPageBreak/>
        <w:t xml:space="preserve">new culture. Host-cultural and </w:t>
      </w:r>
      <w:r w:rsidR="00AF5881" w:rsidRPr="005E4395">
        <w:rPr>
          <w:rFonts w:ascii="Times New Roman" w:hAnsi="Times New Roman" w:cs="Times New Roman"/>
          <w:color w:val="000000" w:themeColor="text1"/>
          <w:shd w:val="clear" w:color="auto" w:fill="FFFFFF"/>
        </w:rPr>
        <w:t>co-cultural</w:t>
      </w:r>
      <w:r w:rsidRPr="005E4395">
        <w:rPr>
          <w:rFonts w:ascii="Times New Roman" w:hAnsi="Times New Roman" w:cs="Times New Roman"/>
          <w:color w:val="000000" w:themeColor="text1"/>
          <w:shd w:val="clear" w:color="auto" w:fill="FFFFFF"/>
        </w:rPr>
        <w:t xml:space="preserve"> ties are regarded as opposite: when sojourners socialize more with one group, they will do so less with the other (Kim, 2001, 2005). Meanwhile, sojourners’ relationships with other nationals in the host country are perceived as less relevant to their cross-cultural adaptation. The theory predicts that, when sojourners adapt more to and become more competent in the host culture, they will develop more and stronger ties with host nationals, and remove, weaken, and marginalize their initial co-national ties (Kim, 2001, 2005).  </w:t>
      </w:r>
      <w:r w:rsidR="005718FC" w:rsidRPr="005E4395">
        <w:rPr>
          <w:rFonts w:ascii="Times New Roman" w:hAnsi="Times New Roman" w:cs="Times New Roman"/>
          <w:color w:val="000000" w:themeColor="text1"/>
          <w:shd w:val="clear" w:color="auto" w:fill="FFFFFF"/>
        </w:rPr>
        <w:t xml:space="preserve"> </w:t>
      </w:r>
    </w:p>
    <w:p w14:paraId="09DF7B7F" w14:textId="664B71BC" w:rsidR="007C29B9" w:rsidRPr="005E4395" w:rsidRDefault="00C9242F" w:rsidP="007C29B9">
      <w:pPr>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shd w:val="clear" w:color="auto" w:fill="FFFFFF"/>
        </w:rPr>
        <w:t>Many studies have supported that intercultural ties positively impact people’s intercultural experience (e.g., Clément et al., 2003; Mak &amp; Buckingham, 2007). For example, international students who had more host-national interactions tended to fit in better (Kagan &amp; Cohen, 1990), function more comfortably (Trice, 2004), and have fewer social difficulties in the host culture (Chi &amp; Suthers, 2015; Ward &amp; Kennedy, 1993). More connections with host nationals were associated with a higher level of life satisfaction, higher feelings of social connectedness, less homesickness, and less loneliness abroad (Church, 1982; Hendrickson et al., 2011). This evidence illustrates that host-national ties can be significant sources of social capital—the resources embedded in social networks for living-abroad people’s intercultural adaptation (e.g., Bhattacharya, 2011; Wang, 2020). As intercultural adaptation is positively associated with ICC (Liao et al., 2021; Kim, 2001), it can be inferred that intercultural ties should also positively relate to ICC. Given that this research focuses on ICC instead of communication competence with local</w:t>
      </w:r>
      <w:r w:rsidR="00EB4DA8" w:rsidRPr="005E4395">
        <w:rPr>
          <w:rFonts w:ascii="Times New Roman" w:hAnsi="Times New Roman" w:cs="Times New Roman"/>
          <w:color w:val="000000" w:themeColor="text1"/>
          <w:shd w:val="clear" w:color="auto" w:fill="FFFFFF"/>
        </w:rPr>
        <w:t>/host</w:t>
      </w:r>
      <w:r w:rsidRPr="005E4395">
        <w:rPr>
          <w:rFonts w:ascii="Times New Roman" w:hAnsi="Times New Roman" w:cs="Times New Roman"/>
          <w:color w:val="000000" w:themeColor="text1"/>
          <w:shd w:val="clear" w:color="auto" w:fill="FFFFFF"/>
        </w:rPr>
        <w:t xml:space="preserve"> people, intercultural ties here include ties not just with host nationals but also with other nationals in the host country that individuals have developed.</w:t>
      </w:r>
    </w:p>
    <w:p w14:paraId="47A8A9D3" w14:textId="77777777" w:rsidR="004D153B" w:rsidRPr="005E4395" w:rsidRDefault="00644B30" w:rsidP="009F18E6">
      <w:pPr>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shd w:val="clear" w:color="auto" w:fill="FFFFFF"/>
        </w:rPr>
        <w:lastRenderedPageBreak/>
        <w:t>I</w:t>
      </w:r>
      <w:r w:rsidR="00EA6662" w:rsidRPr="005E4395">
        <w:rPr>
          <w:rFonts w:ascii="Times New Roman" w:hAnsi="Times New Roman" w:cs="Times New Roman"/>
          <w:color w:val="000000" w:themeColor="text1"/>
          <w:shd w:val="clear" w:color="auto" w:fill="FFFFFF"/>
        </w:rPr>
        <w:t xml:space="preserve">ntercultural </w:t>
      </w:r>
      <w:r w:rsidR="003C6A18" w:rsidRPr="005E4395">
        <w:rPr>
          <w:rFonts w:ascii="Times New Roman" w:hAnsi="Times New Roman" w:cs="Times New Roman"/>
          <w:color w:val="000000" w:themeColor="text1"/>
          <w:shd w:val="clear" w:color="auto" w:fill="FFFFFF"/>
        </w:rPr>
        <w:t>network</w:t>
      </w:r>
      <w:r w:rsidRPr="005E4395">
        <w:rPr>
          <w:rFonts w:ascii="Times New Roman" w:hAnsi="Times New Roman" w:cs="Times New Roman"/>
          <w:color w:val="000000" w:themeColor="text1"/>
          <w:shd w:val="clear" w:color="auto" w:fill="FFFFFF"/>
        </w:rPr>
        <w:t>s, in general,</w:t>
      </w:r>
      <w:r w:rsidR="00EA6662" w:rsidRPr="005E4395">
        <w:rPr>
          <w:rFonts w:ascii="Times New Roman" w:hAnsi="Times New Roman" w:cs="Times New Roman"/>
          <w:color w:val="000000" w:themeColor="text1"/>
          <w:shd w:val="clear" w:color="auto" w:fill="FFFFFF"/>
        </w:rPr>
        <w:t xml:space="preserve"> can positive</w:t>
      </w:r>
      <w:r w:rsidRPr="005E4395">
        <w:rPr>
          <w:rFonts w:ascii="Times New Roman" w:hAnsi="Times New Roman" w:cs="Times New Roman"/>
          <w:color w:val="000000" w:themeColor="text1"/>
          <w:shd w:val="clear" w:color="auto" w:fill="FFFFFF"/>
        </w:rPr>
        <w:t>ly</w:t>
      </w:r>
      <w:r w:rsidR="00EA6662" w:rsidRPr="005E4395">
        <w:rPr>
          <w:rFonts w:ascii="Times New Roman" w:hAnsi="Times New Roman" w:cs="Times New Roman"/>
          <w:color w:val="000000" w:themeColor="text1"/>
          <w:shd w:val="clear" w:color="auto" w:fill="FFFFFF"/>
        </w:rPr>
        <w:t xml:space="preserve"> impact</w:t>
      </w:r>
      <w:r w:rsidRPr="005E4395">
        <w:rPr>
          <w:rFonts w:ascii="Times New Roman" w:hAnsi="Times New Roman" w:cs="Times New Roman"/>
          <w:color w:val="000000" w:themeColor="text1"/>
          <w:shd w:val="clear" w:color="auto" w:fill="FFFFFF"/>
        </w:rPr>
        <w:t xml:space="preserve"> intercultural experience. However, strong and weak intercultural networks may function in different fashions depending on the tie strength</w:t>
      </w:r>
      <w:r w:rsidR="00EA6662" w:rsidRPr="005E4395">
        <w:rPr>
          <w:rFonts w:ascii="Times New Roman" w:hAnsi="Times New Roman" w:cs="Times New Roman"/>
          <w:color w:val="000000" w:themeColor="text1"/>
          <w:shd w:val="clear" w:color="auto" w:fill="FFFFFF"/>
        </w:rPr>
        <w:t>.</w:t>
      </w:r>
      <w:r w:rsidRPr="005E4395">
        <w:rPr>
          <w:rFonts w:ascii="Times New Roman" w:hAnsi="Times New Roman" w:cs="Times New Roman"/>
          <w:color w:val="000000" w:themeColor="text1"/>
          <w:shd w:val="clear" w:color="auto" w:fill="FFFFFF"/>
        </w:rPr>
        <w:t xml:space="preserve"> In social network research</w:t>
      </w:r>
      <w:r w:rsidR="00EA6662" w:rsidRPr="005E4395">
        <w:rPr>
          <w:rFonts w:ascii="Times New Roman" w:hAnsi="Times New Roman" w:cs="Times New Roman"/>
          <w:color w:val="000000" w:themeColor="text1"/>
          <w:shd w:val="clear" w:color="auto" w:fill="FFFFFF"/>
        </w:rPr>
        <w:t xml:space="preserve">, strong ties tend to offer more substantively emotional and material support </w:t>
      </w:r>
      <w:r w:rsidR="00FC4BD1" w:rsidRPr="005E4395">
        <w:rPr>
          <w:rFonts w:ascii="Times New Roman" w:hAnsi="Times New Roman" w:cs="Times New Roman"/>
          <w:color w:val="000000" w:themeColor="text1"/>
          <w:shd w:val="clear" w:color="auto" w:fill="FFFFFF"/>
        </w:rPr>
        <w:t>to</w:t>
      </w:r>
      <w:r w:rsidR="00EA6662" w:rsidRPr="005E4395">
        <w:rPr>
          <w:rFonts w:ascii="Times New Roman" w:hAnsi="Times New Roman" w:cs="Times New Roman"/>
          <w:color w:val="000000" w:themeColor="text1"/>
          <w:shd w:val="clear" w:color="auto" w:fill="FFFFFF"/>
        </w:rPr>
        <w:t xml:space="preserve"> immigrants and sojourners</w:t>
      </w:r>
      <w:r w:rsidR="00FC4BD1" w:rsidRPr="005E4395">
        <w:rPr>
          <w:rFonts w:ascii="Times New Roman" w:hAnsi="Times New Roman" w:cs="Times New Roman"/>
          <w:color w:val="000000" w:themeColor="text1"/>
          <w:shd w:val="clear" w:color="auto" w:fill="FFFFFF"/>
        </w:rPr>
        <w:t>,</w:t>
      </w:r>
      <w:r w:rsidR="00EA6662" w:rsidRPr="005E4395">
        <w:rPr>
          <w:rFonts w:ascii="Times New Roman" w:hAnsi="Times New Roman" w:cs="Times New Roman"/>
          <w:color w:val="000000" w:themeColor="text1"/>
          <w:shd w:val="clear" w:color="auto" w:fill="FFFFFF"/>
        </w:rPr>
        <w:t xml:space="preserve"> integrat</w:t>
      </w:r>
      <w:r w:rsidR="00FC4BD1" w:rsidRPr="005E4395">
        <w:rPr>
          <w:rFonts w:ascii="Times New Roman" w:hAnsi="Times New Roman" w:cs="Times New Roman"/>
          <w:color w:val="000000" w:themeColor="text1"/>
          <w:shd w:val="clear" w:color="auto" w:fill="FFFFFF"/>
        </w:rPr>
        <w:t>ing them</w:t>
      </w:r>
      <w:r w:rsidR="00EA6662" w:rsidRPr="005E4395">
        <w:rPr>
          <w:rFonts w:ascii="Times New Roman" w:hAnsi="Times New Roman" w:cs="Times New Roman"/>
          <w:color w:val="000000" w:themeColor="text1"/>
          <w:shd w:val="clear" w:color="auto" w:fill="FFFFFF"/>
        </w:rPr>
        <w:t xml:space="preserve"> into a local community (Herz, 2015; Kim, 2001). </w:t>
      </w:r>
      <w:r w:rsidR="00FC4BD1" w:rsidRPr="005E4395">
        <w:rPr>
          <w:rFonts w:ascii="Times New Roman" w:hAnsi="Times New Roman" w:cs="Times New Roman"/>
          <w:color w:val="000000" w:themeColor="text1"/>
          <w:shd w:val="clear" w:color="auto" w:fill="FFFFFF"/>
        </w:rPr>
        <w:t>Strong intercultural networks</w:t>
      </w:r>
      <w:r w:rsidR="00EA6662" w:rsidRPr="005E4395">
        <w:rPr>
          <w:rFonts w:ascii="Times New Roman" w:hAnsi="Times New Roman" w:cs="Times New Roman"/>
          <w:color w:val="000000" w:themeColor="text1"/>
          <w:shd w:val="clear" w:color="auto" w:fill="FFFFFF"/>
        </w:rPr>
        <w:t xml:space="preserve"> appeared to reduce international students’ stress and facilitate their adaptation (Olaniran, 1993). Weak </w:t>
      </w:r>
      <w:r w:rsidR="00FC4BD1" w:rsidRPr="005E4395">
        <w:rPr>
          <w:rFonts w:ascii="Times New Roman" w:hAnsi="Times New Roman" w:cs="Times New Roman"/>
          <w:color w:val="000000" w:themeColor="text1"/>
          <w:shd w:val="clear" w:color="auto" w:fill="FFFFFF"/>
        </w:rPr>
        <w:t>networks</w:t>
      </w:r>
      <w:r w:rsidR="00EA6662" w:rsidRPr="005E4395">
        <w:rPr>
          <w:rFonts w:ascii="Times New Roman" w:hAnsi="Times New Roman" w:cs="Times New Roman"/>
          <w:color w:val="000000" w:themeColor="text1"/>
          <w:shd w:val="clear" w:color="auto" w:fill="FFFFFF"/>
        </w:rPr>
        <w:t>, thought to provide less substantive support, can bring more novel resources and nonredundant information to individuals living abroad (Hendrickson et al., 2011). For example, intercultural acquaintances can expose them to different social norms, behaviors, ideas, perspectives, and other culturally relevant experiences (Hendrickson et al., 2011). Weak ties can also serve as bridges between different cultural groups by giving an individual access to outgroups (Granovetter, 1983; Hendrickson et al., 2011).</w:t>
      </w:r>
      <w:r w:rsidR="009F18E6" w:rsidRPr="005E4395">
        <w:rPr>
          <w:rFonts w:ascii="Times New Roman" w:hAnsi="Times New Roman" w:cs="Times New Roman"/>
          <w:color w:val="000000" w:themeColor="text1"/>
          <w:shd w:val="clear" w:color="auto" w:fill="FFFFFF"/>
        </w:rPr>
        <w:t xml:space="preserve"> </w:t>
      </w:r>
      <w:r w:rsidR="00EA6662" w:rsidRPr="005E4395">
        <w:rPr>
          <w:rFonts w:ascii="Times New Roman" w:hAnsi="Times New Roman" w:cs="Times New Roman"/>
          <w:color w:val="000000" w:themeColor="text1"/>
          <w:shd w:val="clear" w:color="auto" w:fill="FFFFFF"/>
        </w:rPr>
        <w:t>As a result, the perspectives and resources that originally exclusively belonged to the outgroup can now be shared with living-abroad individuals (Lee &amp; Katz, 2015).</w:t>
      </w:r>
      <w:r w:rsidR="007C29B9" w:rsidRPr="005E4395">
        <w:rPr>
          <w:rFonts w:ascii="Times New Roman" w:hAnsi="Times New Roman" w:cs="Times New Roman"/>
          <w:color w:val="000000" w:themeColor="text1"/>
          <w:shd w:val="clear" w:color="auto" w:fill="FFFFFF"/>
        </w:rPr>
        <w:t xml:space="preserve"> </w:t>
      </w:r>
    </w:p>
    <w:p w14:paraId="39A655A0" w14:textId="3E9849E5" w:rsidR="007C29B9" w:rsidRPr="005E4395" w:rsidRDefault="004D153B" w:rsidP="000B4BE4">
      <w:pPr>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shd w:val="clear" w:color="auto" w:fill="FFFFFF"/>
        </w:rPr>
        <w:t xml:space="preserve">In the traditional view of intercultural research, both strong and weak intercultural networks should function positively </w:t>
      </w:r>
      <w:r w:rsidR="00AF5881" w:rsidRPr="005E4395">
        <w:rPr>
          <w:rFonts w:ascii="Times New Roman" w:hAnsi="Times New Roman" w:cs="Times New Roman"/>
          <w:color w:val="000000" w:themeColor="text1"/>
          <w:shd w:val="clear" w:color="auto" w:fill="FFFFFF"/>
        </w:rPr>
        <w:t>to predict</w:t>
      </w:r>
      <w:r w:rsidRPr="005E4395">
        <w:rPr>
          <w:rFonts w:ascii="Times New Roman" w:hAnsi="Times New Roman" w:cs="Times New Roman"/>
          <w:color w:val="000000" w:themeColor="text1"/>
          <w:shd w:val="clear" w:color="auto" w:fill="FFFFFF"/>
        </w:rPr>
        <w:t xml:space="preserve"> intercultural outcomes. For example, </w:t>
      </w:r>
      <w:r w:rsidR="007C29B9" w:rsidRPr="005E4395">
        <w:rPr>
          <w:rFonts w:ascii="Times New Roman" w:hAnsi="Times New Roman" w:cs="Times New Roman"/>
          <w:color w:val="000000" w:themeColor="text1"/>
          <w:shd w:val="clear" w:color="auto" w:fill="FFFFFF"/>
        </w:rPr>
        <w:t xml:space="preserve">Kim (2001) emphasized that neither strong nor weak ties should be ignored in facilitating intercultural adaptation. In addition, most intercultural relationships tend to be weak (Yum, 1988). It is difficult, if not impossible, to recreate the same level of intimacy in intercultural friendship as in </w:t>
      </w:r>
      <w:r w:rsidR="00AF5881" w:rsidRPr="005E4395">
        <w:rPr>
          <w:rFonts w:ascii="Times New Roman" w:hAnsi="Times New Roman" w:cs="Times New Roman"/>
          <w:color w:val="000000" w:themeColor="text1"/>
          <w:shd w:val="clear" w:color="auto" w:fill="FFFFFF"/>
        </w:rPr>
        <w:t>co-cultural</w:t>
      </w:r>
      <w:r w:rsidR="007C29B9" w:rsidRPr="005E4395">
        <w:rPr>
          <w:rFonts w:ascii="Times New Roman" w:hAnsi="Times New Roman" w:cs="Times New Roman"/>
          <w:color w:val="000000" w:themeColor="text1"/>
          <w:shd w:val="clear" w:color="auto" w:fill="FFFFFF"/>
        </w:rPr>
        <w:t xml:space="preserve"> friendship (e.g., Fontaine, 1986; Smith, 2013). </w:t>
      </w:r>
      <w:r w:rsidRPr="005E4395">
        <w:rPr>
          <w:rFonts w:ascii="Times New Roman" w:hAnsi="Times New Roman" w:cs="Times New Roman"/>
          <w:color w:val="000000" w:themeColor="text1"/>
          <w:shd w:val="clear" w:color="auto" w:fill="FFFFFF"/>
        </w:rPr>
        <w:t xml:space="preserve">Thus, </w:t>
      </w:r>
      <w:r w:rsidR="00783544" w:rsidRPr="005E4395">
        <w:rPr>
          <w:rFonts w:ascii="Times New Roman" w:hAnsi="Times New Roman" w:cs="Times New Roman"/>
          <w:color w:val="000000" w:themeColor="text1"/>
          <w:shd w:val="clear" w:color="auto" w:fill="FFFFFF"/>
        </w:rPr>
        <w:t xml:space="preserve">strong </w:t>
      </w:r>
      <w:r w:rsidRPr="005E4395">
        <w:rPr>
          <w:rFonts w:ascii="Times New Roman" w:hAnsi="Times New Roman" w:cs="Times New Roman"/>
          <w:color w:val="000000" w:themeColor="text1"/>
          <w:shd w:val="clear" w:color="auto" w:fill="FFFFFF"/>
        </w:rPr>
        <w:t xml:space="preserve">intercultural network size and </w:t>
      </w:r>
      <w:r w:rsidR="00783544" w:rsidRPr="005E4395">
        <w:rPr>
          <w:rFonts w:ascii="Times New Roman" w:hAnsi="Times New Roman" w:cs="Times New Roman"/>
          <w:color w:val="000000" w:themeColor="text1"/>
          <w:shd w:val="clear" w:color="auto" w:fill="FFFFFF"/>
        </w:rPr>
        <w:t xml:space="preserve">weak </w:t>
      </w:r>
      <w:r w:rsidRPr="005E4395">
        <w:rPr>
          <w:rFonts w:ascii="Times New Roman" w:hAnsi="Times New Roman" w:cs="Times New Roman"/>
          <w:color w:val="000000" w:themeColor="text1"/>
          <w:shd w:val="clear" w:color="auto" w:fill="FFFFFF"/>
        </w:rPr>
        <w:t xml:space="preserve">intercultural network size should have positive relations with ICC. However, the ICC definitional framework adopted in the current study contains </w:t>
      </w:r>
      <w:r w:rsidR="00A717C6" w:rsidRPr="005E4395">
        <w:rPr>
          <w:rFonts w:ascii="Times New Roman" w:hAnsi="Times New Roman" w:cs="Times New Roman"/>
          <w:color w:val="000000" w:themeColor="text1"/>
          <w:shd w:val="clear" w:color="auto" w:fill="FFFFFF"/>
        </w:rPr>
        <w:t xml:space="preserve">the dimension of information seeking, </w:t>
      </w:r>
      <w:r w:rsidR="00AF5881" w:rsidRPr="005E4395">
        <w:rPr>
          <w:rFonts w:ascii="Times New Roman" w:hAnsi="Times New Roman" w:cs="Times New Roman"/>
          <w:color w:val="000000" w:themeColor="text1"/>
          <w:shd w:val="clear" w:color="auto" w:fill="FFFFFF"/>
        </w:rPr>
        <w:t xml:space="preserve">for which </w:t>
      </w:r>
      <w:r w:rsidR="00A717C6" w:rsidRPr="005E4395">
        <w:rPr>
          <w:rFonts w:ascii="Times New Roman" w:hAnsi="Times New Roman" w:cs="Times New Roman"/>
          <w:color w:val="000000" w:themeColor="text1"/>
          <w:shd w:val="clear" w:color="auto" w:fill="FFFFFF"/>
        </w:rPr>
        <w:t xml:space="preserve">the tradition of social network analysis may have different </w:t>
      </w:r>
      <w:r w:rsidR="00AF5881" w:rsidRPr="005E4395">
        <w:rPr>
          <w:rFonts w:ascii="Times New Roman" w:hAnsi="Times New Roman" w:cs="Times New Roman"/>
          <w:color w:val="000000" w:themeColor="text1"/>
          <w:shd w:val="clear" w:color="auto" w:fill="FFFFFF"/>
        </w:rPr>
        <w:t>verbiage</w:t>
      </w:r>
      <w:r w:rsidR="00A717C6" w:rsidRPr="005E4395">
        <w:rPr>
          <w:rFonts w:ascii="Times New Roman" w:hAnsi="Times New Roman" w:cs="Times New Roman"/>
          <w:color w:val="000000" w:themeColor="text1"/>
          <w:shd w:val="clear" w:color="auto" w:fill="FFFFFF"/>
        </w:rPr>
        <w:t xml:space="preserve">. </w:t>
      </w:r>
      <w:r w:rsidR="00A717C6" w:rsidRPr="005E4395">
        <w:rPr>
          <w:rFonts w:ascii="Times New Roman" w:hAnsi="Times New Roman" w:cs="Times New Roman"/>
          <w:color w:val="000000" w:themeColor="text1"/>
        </w:rPr>
        <w:lastRenderedPageBreak/>
        <w:t>Granovetter’s (1973, 1983) classic work</w:t>
      </w:r>
      <w:r w:rsidR="00525FB3" w:rsidRPr="005E4395">
        <w:rPr>
          <w:rFonts w:ascii="Times New Roman" w:hAnsi="Times New Roman" w:cs="Times New Roman"/>
          <w:color w:val="000000" w:themeColor="text1"/>
        </w:rPr>
        <w:t>s</w:t>
      </w:r>
      <w:r w:rsidR="00A717C6" w:rsidRPr="005E4395">
        <w:rPr>
          <w:rFonts w:ascii="Times New Roman" w:hAnsi="Times New Roman" w:cs="Times New Roman"/>
          <w:color w:val="000000" w:themeColor="text1"/>
        </w:rPr>
        <w:t xml:space="preserve"> on </w:t>
      </w:r>
      <w:r w:rsidR="00525FB3" w:rsidRPr="005E4395">
        <w:rPr>
          <w:rFonts w:ascii="Times New Roman" w:hAnsi="Times New Roman" w:cs="Times New Roman"/>
          <w:color w:val="000000" w:themeColor="text1"/>
        </w:rPr>
        <w:t>network tie strength</w:t>
      </w:r>
      <w:r w:rsidR="00A717C6" w:rsidRPr="005E4395">
        <w:rPr>
          <w:rFonts w:ascii="Times New Roman" w:hAnsi="Times New Roman" w:cs="Times New Roman"/>
          <w:color w:val="000000" w:themeColor="text1"/>
        </w:rPr>
        <w:t xml:space="preserve"> found that people acquired job-related information more through their weak connections than </w:t>
      </w:r>
      <w:r w:rsidR="00AF5881" w:rsidRPr="005E4395">
        <w:rPr>
          <w:rFonts w:ascii="Times New Roman" w:hAnsi="Times New Roman" w:cs="Times New Roman"/>
          <w:color w:val="000000" w:themeColor="text1"/>
        </w:rPr>
        <w:t xml:space="preserve">through their </w:t>
      </w:r>
      <w:r w:rsidR="00A717C6" w:rsidRPr="005E4395">
        <w:rPr>
          <w:rFonts w:ascii="Times New Roman" w:hAnsi="Times New Roman" w:cs="Times New Roman"/>
          <w:color w:val="000000" w:themeColor="text1"/>
        </w:rPr>
        <w:t>strong ties,</w:t>
      </w:r>
      <w:r w:rsidR="00525FB3" w:rsidRPr="005E4395">
        <w:rPr>
          <w:rFonts w:ascii="Times New Roman" w:hAnsi="Times New Roman" w:cs="Times New Roman"/>
          <w:color w:val="000000" w:themeColor="text1"/>
        </w:rPr>
        <w:t xml:space="preserve"> </w:t>
      </w:r>
      <w:r w:rsidR="00A717C6" w:rsidRPr="005E4395">
        <w:rPr>
          <w:rFonts w:ascii="Times New Roman" w:hAnsi="Times New Roman" w:cs="Times New Roman"/>
          <w:color w:val="000000" w:themeColor="text1"/>
        </w:rPr>
        <w:t>demonstrat</w:t>
      </w:r>
      <w:r w:rsidR="00525FB3" w:rsidRPr="005E4395">
        <w:rPr>
          <w:rFonts w:ascii="Times New Roman" w:hAnsi="Times New Roman" w:cs="Times New Roman"/>
          <w:color w:val="000000" w:themeColor="text1"/>
        </w:rPr>
        <w:t>ing</w:t>
      </w:r>
      <w:r w:rsidR="00A717C6" w:rsidRPr="005E4395">
        <w:rPr>
          <w:rFonts w:ascii="Times New Roman" w:hAnsi="Times New Roman" w:cs="Times New Roman"/>
          <w:color w:val="000000" w:themeColor="text1"/>
        </w:rPr>
        <w:t xml:space="preserve"> that weak ties play</w:t>
      </w:r>
      <w:r w:rsidR="00C47E07" w:rsidRPr="005E4395">
        <w:rPr>
          <w:rFonts w:ascii="Times New Roman" w:hAnsi="Times New Roman" w:cs="Times New Roman"/>
          <w:color w:val="000000" w:themeColor="text1"/>
        </w:rPr>
        <w:t>ed</w:t>
      </w:r>
      <w:r w:rsidR="00A717C6" w:rsidRPr="005E4395">
        <w:rPr>
          <w:rFonts w:ascii="Times New Roman" w:hAnsi="Times New Roman" w:cs="Times New Roman"/>
          <w:color w:val="000000" w:themeColor="text1"/>
        </w:rPr>
        <w:t xml:space="preserve"> more important roles in mobilizing and leveraging informational resources among different groups.</w:t>
      </w:r>
      <w:r w:rsidR="00C47E07" w:rsidRPr="005E4395">
        <w:rPr>
          <w:rFonts w:ascii="Times New Roman" w:hAnsi="Times New Roman" w:cs="Times New Roman"/>
          <w:color w:val="000000" w:themeColor="text1"/>
        </w:rPr>
        <w:t xml:space="preserve"> Hence, Granovetter (1973, 1983) posited that weak network size was more likely </w:t>
      </w:r>
      <w:r w:rsidR="008F79D9" w:rsidRPr="005E4395">
        <w:rPr>
          <w:rFonts w:ascii="Times New Roman" w:hAnsi="Times New Roman" w:cs="Times New Roman"/>
          <w:color w:val="000000" w:themeColor="text1"/>
        </w:rPr>
        <w:t xml:space="preserve">to relate to information-seeking behavior positively. </w:t>
      </w:r>
      <w:r w:rsidR="00AF5881" w:rsidRPr="005E4395">
        <w:rPr>
          <w:rFonts w:ascii="Times New Roman" w:hAnsi="Times New Roman" w:cs="Times New Roman"/>
          <w:color w:val="000000" w:themeColor="text1"/>
        </w:rPr>
        <w:t xml:space="preserve">Because </w:t>
      </w:r>
      <w:r w:rsidR="008F79D9" w:rsidRPr="005E4395">
        <w:rPr>
          <w:rFonts w:ascii="Times New Roman" w:hAnsi="Times New Roman" w:cs="Times New Roman"/>
          <w:color w:val="000000" w:themeColor="text1"/>
        </w:rPr>
        <w:t xml:space="preserve">information is already shared among people in one’s strong network, one is less likely to seek information from their strong networks (Granovetter, 1973, 1983), implying a negative association between strong network size and information seeking. Nevertheless, considering that seeking intercultural information in Schnabel’s (2015) framework is an ICC component, this dissertation hypothesizes the same direction </w:t>
      </w:r>
      <w:r w:rsidR="000B4BE4" w:rsidRPr="005E4395">
        <w:rPr>
          <w:rFonts w:ascii="Times New Roman" w:hAnsi="Times New Roman" w:cs="Times New Roman"/>
          <w:color w:val="000000" w:themeColor="text1"/>
        </w:rPr>
        <w:t>for</w:t>
      </w:r>
      <w:r w:rsidR="008F79D9" w:rsidRPr="005E4395">
        <w:rPr>
          <w:rFonts w:ascii="Times New Roman" w:hAnsi="Times New Roman" w:cs="Times New Roman"/>
          <w:color w:val="000000" w:themeColor="text1"/>
        </w:rPr>
        <w:t xml:space="preserve"> </w:t>
      </w:r>
      <w:r w:rsidR="000B4BE4" w:rsidRPr="005E4395">
        <w:rPr>
          <w:rFonts w:ascii="Times New Roman" w:hAnsi="Times New Roman" w:cs="Times New Roman"/>
          <w:color w:val="000000" w:themeColor="text1"/>
        </w:rPr>
        <w:t xml:space="preserve">the </w:t>
      </w:r>
      <w:r w:rsidR="008F79D9" w:rsidRPr="005E4395">
        <w:rPr>
          <w:rFonts w:ascii="Times New Roman" w:hAnsi="Times New Roman" w:cs="Times New Roman"/>
          <w:color w:val="000000" w:themeColor="text1"/>
        </w:rPr>
        <w:t xml:space="preserve">association </w:t>
      </w:r>
      <w:r w:rsidR="000B4BE4" w:rsidRPr="005E4395">
        <w:rPr>
          <w:rFonts w:ascii="Times New Roman" w:hAnsi="Times New Roman" w:cs="Times New Roman"/>
          <w:color w:val="000000" w:themeColor="text1"/>
        </w:rPr>
        <w:t xml:space="preserve">between weak network and information seeking as for </w:t>
      </w:r>
      <w:r w:rsidR="00AF5881" w:rsidRPr="005E4395">
        <w:rPr>
          <w:rFonts w:ascii="Times New Roman" w:hAnsi="Times New Roman" w:cs="Times New Roman"/>
          <w:color w:val="000000" w:themeColor="text1"/>
        </w:rPr>
        <w:t xml:space="preserve">the </w:t>
      </w:r>
      <w:r w:rsidR="000B4BE4" w:rsidRPr="005E4395">
        <w:rPr>
          <w:rFonts w:ascii="Times New Roman" w:hAnsi="Times New Roman" w:cs="Times New Roman"/>
          <w:color w:val="000000" w:themeColor="text1"/>
        </w:rPr>
        <w:t xml:space="preserve">other ICC dimensions, </w:t>
      </w:r>
      <w:r w:rsidR="007C29B9" w:rsidRPr="005E4395">
        <w:rPr>
          <w:rFonts w:ascii="Times New Roman" w:hAnsi="Times New Roman" w:cs="Times New Roman"/>
          <w:color w:val="000000" w:themeColor="text1"/>
          <w:shd w:val="clear" w:color="auto" w:fill="FFFFFF"/>
        </w:rPr>
        <w:t xml:space="preserve">as follows:  </w:t>
      </w:r>
    </w:p>
    <w:p w14:paraId="2321BE69" w14:textId="7180EC7D" w:rsidR="002C35A1" w:rsidRPr="005E4395" w:rsidRDefault="002C35A1" w:rsidP="001E1FEC">
      <w:pPr>
        <w:adjustRightInd w:val="0"/>
        <w:snapToGrid w:val="0"/>
        <w:spacing w:line="480" w:lineRule="auto"/>
        <w:ind w:leftChars="300" w:left="720" w:rightChars="200" w:right="480"/>
        <w:rPr>
          <w:rFonts w:ascii="Times New Roman" w:hAnsi="Times New Roman" w:cs="Times New Roman"/>
          <w:i/>
          <w:iCs/>
          <w:color w:val="000000" w:themeColor="text1"/>
        </w:rPr>
      </w:pPr>
      <w:r w:rsidRPr="005E4395">
        <w:rPr>
          <w:rFonts w:ascii="Times New Roman" w:hAnsi="Times New Roman" w:cs="Times New Roman"/>
          <w:i/>
          <w:iCs/>
          <w:color w:val="000000" w:themeColor="text1"/>
        </w:rPr>
        <w:t xml:space="preserve">H6: </w:t>
      </w:r>
      <w:r w:rsidR="00783544" w:rsidRPr="005E4395">
        <w:rPr>
          <w:rFonts w:ascii="Times New Roman" w:hAnsi="Times New Roman" w:cs="Times New Roman"/>
          <w:i/>
          <w:iCs/>
          <w:color w:val="000000" w:themeColor="text1"/>
        </w:rPr>
        <w:t xml:space="preserve">Strong </w:t>
      </w:r>
      <w:r w:rsidRPr="005E4395">
        <w:rPr>
          <w:rFonts w:ascii="Times New Roman" w:hAnsi="Times New Roman" w:cs="Times New Roman"/>
          <w:i/>
          <w:iCs/>
          <w:color w:val="000000" w:themeColor="text1"/>
        </w:rPr>
        <w:t xml:space="preserve">intercultural </w:t>
      </w:r>
      <w:r w:rsidR="000B4BE4" w:rsidRPr="005E4395">
        <w:rPr>
          <w:rFonts w:ascii="Times New Roman" w:hAnsi="Times New Roman" w:cs="Times New Roman"/>
          <w:i/>
          <w:iCs/>
          <w:color w:val="000000" w:themeColor="text1"/>
        </w:rPr>
        <w:t>network size</w:t>
      </w:r>
      <w:r w:rsidRPr="005E4395">
        <w:rPr>
          <w:rFonts w:ascii="Times New Roman" w:hAnsi="Times New Roman" w:cs="Times New Roman"/>
          <w:i/>
          <w:iCs/>
          <w:color w:val="000000" w:themeColor="text1"/>
        </w:rPr>
        <w:t xml:space="preserve"> is positively associated with ICC, that is, </w:t>
      </w:r>
      <w:r w:rsidR="001E1FEC" w:rsidRPr="005E4395">
        <w:rPr>
          <w:rFonts w:ascii="Times New Roman" w:hAnsi="Times New Roman" w:cs="Times New Roman"/>
          <w:i/>
          <w:iCs/>
          <w:color w:val="000000" w:themeColor="text1"/>
        </w:rPr>
        <w:t xml:space="preserve">with </w:t>
      </w:r>
      <w:r w:rsidR="001A4FE9" w:rsidRPr="005E4395">
        <w:rPr>
          <w:rFonts w:ascii="Times New Roman" w:hAnsi="Times New Roman" w:cs="Times New Roman"/>
          <w:i/>
          <w:iCs/>
          <w:color w:val="000000" w:themeColor="text1"/>
        </w:rPr>
        <w:t>communication sensitivity</w:t>
      </w:r>
      <w:r w:rsidR="00AF5881" w:rsidRPr="005E4395">
        <w:rPr>
          <w:rFonts w:ascii="Times New Roman" w:hAnsi="Times New Roman" w:cs="Times New Roman"/>
          <w:i/>
          <w:iCs/>
          <w:color w:val="000000" w:themeColor="text1"/>
        </w:rPr>
        <w:t xml:space="preserve"> </w:t>
      </w:r>
      <w:r w:rsidR="001E1FEC" w:rsidRPr="005E4395">
        <w:rPr>
          <w:rFonts w:ascii="Times New Roman" w:hAnsi="Times New Roman" w:cs="Times New Roman"/>
          <w:i/>
          <w:iCs/>
          <w:color w:val="000000" w:themeColor="text1"/>
        </w:rPr>
        <w:t xml:space="preserve">(H6a), </w:t>
      </w:r>
      <w:r w:rsidR="00A17C7F" w:rsidRPr="005E4395">
        <w:rPr>
          <w:rFonts w:ascii="Times New Roman" w:hAnsi="Times New Roman" w:cs="Times New Roman"/>
          <w:i/>
          <w:iCs/>
          <w:color w:val="000000" w:themeColor="text1"/>
        </w:rPr>
        <w:t>mediating differences</w:t>
      </w:r>
      <w:r w:rsidR="001E1FEC" w:rsidRPr="005E4395">
        <w:rPr>
          <w:rFonts w:ascii="Times New Roman" w:hAnsi="Times New Roman" w:cs="Times New Roman"/>
          <w:i/>
          <w:iCs/>
          <w:color w:val="000000" w:themeColor="text1"/>
        </w:rPr>
        <w:t xml:space="preserve"> (H6b), information seeking (H6c), </w:t>
      </w:r>
      <w:r w:rsidR="00A17C7F" w:rsidRPr="005E4395">
        <w:rPr>
          <w:rFonts w:ascii="Times New Roman" w:hAnsi="Times New Roman" w:cs="Times New Roman"/>
          <w:i/>
          <w:iCs/>
          <w:color w:val="000000" w:themeColor="text1"/>
        </w:rPr>
        <w:t>identity reflection</w:t>
      </w:r>
      <w:r w:rsidR="001E1FEC" w:rsidRPr="005E4395">
        <w:rPr>
          <w:rFonts w:ascii="Times New Roman" w:hAnsi="Times New Roman" w:cs="Times New Roman"/>
          <w:i/>
          <w:iCs/>
          <w:color w:val="000000" w:themeColor="text1"/>
        </w:rPr>
        <w:t xml:space="preserve"> (H6d), </w:t>
      </w:r>
      <w:r w:rsidR="00930E06" w:rsidRPr="005E4395">
        <w:rPr>
          <w:rFonts w:ascii="Times New Roman" w:hAnsi="Times New Roman" w:cs="Times New Roman"/>
          <w:i/>
          <w:iCs/>
          <w:color w:val="000000" w:themeColor="text1"/>
        </w:rPr>
        <w:t>problem solving</w:t>
      </w:r>
      <w:r w:rsidR="001E1FEC" w:rsidRPr="005E4395">
        <w:rPr>
          <w:rFonts w:ascii="Times New Roman" w:hAnsi="Times New Roman" w:cs="Times New Roman"/>
          <w:i/>
          <w:iCs/>
          <w:color w:val="000000" w:themeColor="text1"/>
        </w:rPr>
        <w:t xml:space="preserve"> (H6e), and socializing (H6f).</w:t>
      </w:r>
    </w:p>
    <w:p w14:paraId="34B3583E" w14:textId="79FD5A76" w:rsidR="001E1FEC" w:rsidRPr="005E4395" w:rsidRDefault="002C35A1" w:rsidP="00BB077B">
      <w:pPr>
        <w:adjustRightInd w:val="0"/>
        <w:snapToGrid w:val="0"/>
        <w:spacing w:line="480" w:lineRule="auto"/>
        <w:ind w:leftChars="300" w:left="720" w:rightChars="200" w:right="480"/>
        <w:rPr>
          <w:rFonts w:ascii="Times New Roman" w:hAnsi="Times New Roman" w:cs="Times New Roman"/>
          <w:i/>
          <w:iCs/>
          <w:color w:val="000000" w:themeColor="text1"/>
        </w:rPr>
      </w:pPr>
      <w:r w:rsidRPr="005E4395">
        <w:rPr>
          <w:rFonts w:ascii="Times New Roman" w:hAnsi="Times New Roman" w:cs="Times New Roman"/>
          <w:i/>
          <w:iCs/>
          <w:color w:val="000000" w:themeColor="text1"/>
        </w:rPr>
        <w:t>H7:</w:t>
      </w:r>
      <w:r w:rsidR="007C29B9" w:rsidRPr="005E4395">
        <w:rPr>
          <w:rFonts w:ascii="Times New Roman" w:hAnsi="Times New Roman" w:cs="Times New Roman"/>
          <w:i/>
          <w:iCs/>
          <w:color w:val="000000" w:themeColor="text1"/>
        </w:rPr>
        <w:t xml:space="preserve"> </w:t>
      </w:r>
      <w:r w:rsidR="00783544" w:rsidRPr="005E4395">
        <w:rPr>
          <w:rFonts w:ascii="Times New Roman" w:hAnsi="Times New Roman" w:cs="Times New Roman"/>
          <w:i/>
          <w:iCs/>
          <w:color w:val="000000" w:themeColor="text1"/>
        </w:rPr>
        <w:t xml:space="preserve">Weak </w:t>
      </w:r>
      <w:r w:rsidR="00A275A1" w:rsidRPr="005E4395">
        <w:rPr>
          <w:rFonts w:ascii="Times New Roman" w:hAnsi="Times New Roman" w:cs="Times New Roman"/>
          <w:i/>
          <w:iCs/>
          <w:color w:val="000000" w:themeColor="text1"/>
        </w:rPr>
        <w:t>intercultural network size</w:t>
      </w:r>
      <w:r w:rsidRPr="005E4395">
        <w:rPr>
          <w:rFonts w:ascii="Times New Roman" w:hAnsi="Times New Roman" w:cs="Times New Roman"/>
          <w:i/>
          <w:iCs/>
          <w:color w:val="000000" w:themeColor="text1"/>
        </w:rPr>
        <w:t xml:space="preserve"> is positively associated with ICC, that is, </w:t>
      </w:r>
      <w:r w:rsidR="001E1FEC" w:rsidRPr="005E4395">
        <w:rPr>
          <w:rFonts w:ascii="Times New Roman" w:hAnsi="Times New Roman" w:cs="Times New Roman"/>
          <w:i/>
          <w:iCs/>
          <w:color w:val="000000" w:themeColor="text1"/>
        </w:rPr>
        <w:t xml:space="preserve">with </w:t>
      </w:r>
      <w:r w:rsidR="001A4FE9" w:rsidRPr="005E4395">
        <w:rPr>
          <w:rFonts w:ascii="Times New Roman" w:hAnsi="Times New Roman" w:cs="Times New Roman"/>
          <w:i/>
          <w:iCs/>
          <w:color w:val="000000" w:themeColor="text1"/>
        </w:rPr>
        <w:t>communication sensitivity</w:t>
      </w:r>
      <w:r w:rsidR="00AF5881" w:rsidRPr="005E4395">
        <w:rPr>
          <w:rFonts w:ascii="Times New Roman" w:hAnsi="Times New Roman" w:cs="Times New Roman"/>
          <w:i/>
          <w:iCs/>
          <w:color w:val="000000" w:themeColor="text1"/>
        </w:rPr>
        <w:t xml:space="preserve"> </w:t>
      </w:r>
      <w:r w:rsidR="001E1FEC" w:rsidRPr="005E4395">
        <w:rPr>
          <w:rFonts w:ascii="Times New Roman" w:hAnsi="Times New Roman" w:cs="Times New Roman"/>
          <w:i/>
          <w:iCs/>
          <w:color w:val="000000" w:themeColor="text1"/>
        </w:rPr>
        <w:t xml:space="preserve">(H7a), </w:t>
      </w:r>
      <w:r w:rsidR="00A17C7F" w:rsidRPr="005E4395">
        <w:rPr>
          <w:rFonts w:ascii="Times New Roman" w:hAnsi="Times New Roman" w:cs="Times New Roman"/>
          <w:i/>
          <w:iCs/>
          <w:color w:val="000000" w:themeColor="text1"/>
        </w:rPr>
        <w:t>mediating differences</w:t>
      </w:r>
      <w:r w:rsidR="001E1FEC" w:rsidRPr="005E4395">
        <w:rPr>
          <w:rFonts w:ascii="Times New Roman" w:hAnsi="Times New Roman" w:cs="Times New Roman"/>
          <w:i/>
          <w:iCs/>
          <w:color w:val="000000" w:themeColor="text1"/>
        </w:rPr>
        <w:t xml:space="preserve"> (H7b), information seeking (H7c), </w:t>
      </w:r>
      <w:r w:rsidR="00A17C7F" w:rsidRPr="005E4395">
        <w:rPr>
          <w:rFonts w:ascii="Times New Roman" w:hAnsi="Times New Roman" w:cs="Times New Roman"/>
          <w:i/>
          <w:iCs/>
          <w:color w:val="000000" w:themeColor="text1"/>
        </w:rPr>
        <w:t>identity reflection</w:t>
      </w:r>
      <w:r w:rsidR="001E1FEC" w:rsidRPr="005E4395">
        <w:rPr>
          <w:rFonts w:ascii="Times New Roman" w:hAnsi="Times New Roman" w:cs="Times New Roman"/>
          <w:i/>
          <w:iCs/>
          <w:color w:val="000000" w:themeColor="text1"/>
        </w:rPr>
        <w:t xml:space="preserve"> (H7d), </w:t>
      </w:r>
      <w:r w:rsidR="00930E06" w:rsidRPr="005E4395">
        <w:rPr>
          <w:rFonts w:ascii="Times New Roman" w:hAnsi="Times New Roman" w:cs="Times New Roman"/>
          <w:i/>
          <w:iCs/>
          <w:color w:val="000000" w:themeColor="text1"/>
        </w:rPr>
        <w:t>problem solving</w:t>
      </w:r>
      <w:r w:rsidR="001E1FEC" w:rsidRPr="005E4395">
        <w:rPr>
          <w:rFonts w:ascii="Times New Roman" w:hAnsi="Times New Roman" w:cs="Times New Roman"/>
          <w:i/>
          <w:iCs/>
          <w:color w:val="000000" w:themeColor="text1"/>
        </w:rPr>
        <w:t xml:space="preserve"> (H7e), and socializing (H7f).</w:t>
      </w:r>
    </w:p>
    <w:p w14:paraId="25BE5B4D" w14:textId="09940E72" w:rsidR="00834AA2" w:rsidRPr="005E4395" w:rsidRDefault="00834AA2" w:rsidP="00834AA2">
      <w:pPr>
        <w:adjustRightInd w:val="0"/>
        <w:snapToGrid w:val="0"/>
        <w:spacing w:line="480" w:lineRule="auto"/>
        <w:ind w:firstLineChars="300" w:firstLine="720"/>
        <w:rPr>
          <w:rFonts w:ascii="Times New Roman" w:hAnsi="Times New Roman" w:cs="Times New Roman"/>
          <w:color w:val="000000" w:themeColor="text1"/>
        </w:rPr>
      </w:pPr>
      <w:bookmarkStart w:id="78" w:name="_Toc137307012"/>
      <w:r w:rsidRPr="005E4395">
        <w:rPr>
          <w:rFonts w:ascii="Times New Roman" w:hAnsi="Times New Roman" w:cs="Times New Roman"/>
          <w:color w:val="000000" w:themeColor="text1"/>
        </w:rPr>
        <w:t xml:space="preserve">How do </w:t>
      </w:r>
      <w:r w:rsidR="00AF5881" w:rsidRPr="005E4395">
        <w:rPr>
          <w:rFonts w:ascii="Times New Roman" w:hAnsi="Times New Roman" w:cs="Times New Roman"/>
          <w:color w:val="000000" w:themeColor="text1"/>
        </w:rPr>
        <w:t>co-cultural</w:t>
      </w:r>
      <w:r w:rsidRPr="005E4395">
        <w:rPr>
          <w:rFonts w:ascii="Times New Roman" w:hAnsi="Times New Roman" w:cs="Times New Roman"/>
          <w:color w:val="000000" w:themeColor="text1"/>
        </w:rPr>
        <w:t xml:space="preserve"> ties relate to ICC, then? Kim (2001, 2005) argued that developing intracultural ties would compete with socializing with </w:t>
      </w:r>
      <w:r w:rsidR="00EB4DA8" w:rsidRPr="005E4395">
        <w:rPr>
          <w:rFonts w:ascii="Times New Roman" w:hAnsi="Times New Roman" w:cs="Times New Roman"/>
          <w:color w:val="000000" w:themeColor="text1"/>
        </w:rPr>
        <w:t xml:space="preserve">host nationals. However, </w:t>
      </w:r>
      <w:r w:rsidRPr="005E4395">
        <w:rPr>
          <w:rFonts w:ascii="Times New Roman" w:hAnsi="Times New Roman" w:cs="Times New Roman"/>
          <w:color w:val="000000" w:themeColor="text1"/>
        </w:rPr>
        <w:t>this statement</w:t>
      </w:r>
      <w:r w:rsidR="00EB4DA8" w:rsidRPr="005E4395">
        <w:rPr>
          <w:rFonts w:ascii="Times New Roman" w:hAnsi="Times New Roman" w:cs="Times New Roman"/>
          <w:color w:val="000000" w:themeColor="text1"/>
        </w:rPr>
        <w:t xml:space="preserve"> is not agreed upon by intercultural researchers</w:t>
      </w:r>
      <w:r w:rsidRPr="005E4395">
        <w:rPr>
          <w:rFonts w:ascii="Times New Roman" w:hAnsi="Times New Roman" w:cs="Times New Roman"/>
          <w:color w:val="000000" w:themeColor="text1"/>
        </w:rPr>
        <w:t xml:space="preserve">, and evidence is somewhat mixed. For example, Lee’s (2014) study of Korean immigrants in the U.S. found that their </w:t>
      </w:r>
      <w:r w:rsidR="00A65C13" w:rsidRPr="005E4395">
        <w:rPr>
          <w:rFonts w:ascii="Times New Roman" w:hAnsi="Times New Roman" w:cs="Times New Roman"/>
          <w:color w:val="000000" w:themeColor="text1"/>
        </w:rPr>
        <w:t>central positions</w:t>
      </w:r>
      <w:r w:rsidRPr="005E4395">
        <w:rPr>
          <w:rFonts w:ascii="Times New Roman" w:hAnsi="Times New Roman" w:cs="Times New Roman"/>
          <w:color w:val="000000" w:themeColor="text1"/>
        </w:rPr>
        <w:t xml:space="preserve"> in a </w:t>
      </w:r>
      <w:r w:rsidR="00AF5881" w:rsidRPr="005E4395">
        <w:rPr>
          <w:rFonts w:ascii="Times New Roman" w:hAnsi="Times New Roman" w:cs="Times New Roman"/>
          <w:color w:val="000000" w:themeColor="text1"/>
        </w:rPr>
        <w:t>co-cultural</w:t>
      </w:r>
      <w:r w:rsidRPr="005E4395">
        <w:rPr>
          <w:rFonts w:ascii="Times New Roman" w:hAnsi="Times New Roman" w:cs="Times New Roman"/>
          <w:color w:val="000000" w:themeColor="text1"/>
        </w:rPr>
        <w:t xml:space="preserve"> network was positively associated with a monocultural orientation and </w:t>
      </w:r>
      <w:r w:rsidR="00EB4DA8" w:rsidRPr="005E4395">
        <w:rPr>
          <w:rFonts w:ascii="Times New Roman" w:hAnsi="Times New Roman" w:cs="Times New Roman"/>
          <w:color w:val="000000" w:themeColor="text1"/>
        </w:rPr>
        <w:t xml:space="preserve">had </w:t>
      </w:r>
      <w:r w:rsidRPr="005E4395">
        <w:rPr>
          <w:rFonts w:ascii="Times New Roman" w:hAnsi="Times New Roman" w:cs="Times New Roman"/>
          <w:color w:val="000000" w:themeColor="text1"/>
        </w:rPr>
        <w:t xml:space="preserve">no </w:t>
      </w:r>
      <w:r w:rsidR="00EB4DA8" w:rsidRPr="005E4395">
        <w:rPr>
          <w:rFonts w:ascii="Times New Roman" w:hAnsi="Times New Roman" w:cs="Times New Roman"/>
          <w:color w:val="000000" w:themeColor="text1"/>
        </w:rPr>
        <w:t xml:space="preserve">significant </w:t>
      </w:r>
      <w:r w:rsidRPr="005E4395">
        <w:rPr>
          <w:rFonts w:ascii="Times New Roman" w:hAnsi="Times New Roman" w:cs="Times New Roman"/>
          <w:color w:val="000000" w:themeColor="text1"/>
        </w:rPr>
        <w:t xml:space="preserve">relationship with intercultural orientation. A monocultural orientation reflects lower levels of </w:t>
      </w:r>
      <w:r w:rsidRPr="005E4395">
        <w:rPr>
          <w:rFonts w:ascii="Times New Roman" w:hAnsi="Times New Roman" w:cs="Times New Roman"/>
          <w:color w:val="000000" w:themeColor="text1"/>
        </w:rPr>
        <w:lastRenderedPageBreak/>
        <w:t>intercultural competence</w:t>
      </w:r>
      <w:r w:rsidR="00EB4DA8"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whereas an intercultural orientation </w:t>
      </w:r>
      <w:r w:rsidR="00EB4DA8" w:rsidRPr="005E4395">
        <w:rPr>
          <w:rFonts w:ascii="Times New Roman" w:hAnsi="Times New Roman" w:cs="Times New Roman"/>
          <w:color w:val="000000" w:themeColor="text1"/>
        </w:rPr>
        <w:t xml:space="preserve">reflects </w:t>
      </w:r>
      <w:r w:rsidRPr="005E4395">
        <w:rPr>
          <w:rFonts w:ascii="Times New Roman" w:hAnsi="Times New Roman" w:cs="Times New Roman"/>
          <w:color w:val="000000" w:themeColor="text1"/>
        </w:rPr>
        <w:t>higher stages of intercultural competence development (Bennett, 1986, 2004; Hammer, 2008, 2011). Lee et al.’s (2018) intercultural network research had a similar result: Muslim immigrants in the U.S. who were highly connected with other Muslims (vs. non-Muslims) had more defensive and less adaptive attitudes toward other cultures. Contrary to these results, Wilson et al.’s (2013) meta-analysis on cultural competence (assessed as adaptation) showed the opposite conclusion. This study found that both co-national and host-national contacts positively impact competence. Likewise, Chi and Suthers (2015) found that it was the total number of ties, regardless of co-national or host-national, that mattered positively for intercultural adaptation. These findings illustrate that co-culture interactions in abroad life are not always good or bad for ICC. </w:t>
      </w:r>
    </w:p>
    <w:p w14:paraId="12C152F8" w14:textId="70347975" w:rsidR="00834AA2" w:rsidRPr="005E4395" w:rsidRDefault="00834AA2" w:rsidP="00834AA2">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Co</w:t>
      </w:r>
      <w:r w:rsidR="00AF5881"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cultural friends, with appropriate cultural knowledge, can assist living</w:t>
      </w:r>
      <w:r w:rsidR="00841EF3"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abroad individuals’ cultural learning by providing insights into a new culture from an observer and learner perspective (Ong &amp; Ward, 2005; Ward &amp; Rana-Deuba, 2000). In this way, </w:t>
      </w:r>
      <w:r w:rsidR="00A275A1" w:rsidRPr="005E4395">
        <w:rPr>
          <w:rFonts w:ascii="Times New Roman" w:hAnsi="Times New Roman" w:cs="Times New Roman"/>
          <w:color w:val="000000" w:themeColor="text1"/>
        </w:rPr>
        <w:t>co</w:t>
      </w:r>
      <w:r w:rsidR="00AF5881" w:rsidRPr="005E4395">
        <w:rPr>
          <w:rFonts w:ascii="Times New Roman" w:hAnsi="Times New Roman" w:cs="Times New Roman"/>
          <w:color w:val="000000" w:themeColor="text1"/>
        </w:rPr>
        <w:t>-</w:t>
      </w:r>
      <w:r w:rsidR="00A275A1" w:rsidRPr="005E4395">
        <w:rPr>
          <w:rFonts w:ascii="Times New Roman" w:hAnsi="Times New Roman" w:cs="Times New Roman"/>
          <w:color w:val="000000" w:themeColor="text1"/>
        </w:rPr>
        <w:t>cultural</w:t>
      </w:r>
      <w:r w:rsidRPr="005E4395">
        <w:rPr>
          <w:rFonts w:ascii="Times New Roman" w:hAnsi="Times New Roman" w:cs="Times New Roman"/>
          <w:color w:val="000000" w:themeColor="text1"/>
        </w:rPr>
        <w:t xml:space="preserve"> ties can function as cultural informants for sojourners and immigrants. However, problems can also arise from maintaining “too many” co</w:t>
      </w:r>
      <w:r w:rsidR="00AF5881"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cultural contacts because it can limit the chance to mingle with host nationals or other internationals, delaying abroad individuals’ language and communicative competence acquisition in the new environment (Chi &amp; Suthers, 2015; Mok et al., 2007; Searle &amp; Ward, 1990). Thus, there is no conclusive answer to whether </w:t>
      </w:r>
      <w:r w:rsidR="00A275A1" w:rsidRPr="005E4395">
        <w:rPr>
          <w:rFonts w:ascii="Times New Roman" w:hAnsi="Times New Roman" w:cs="Times New Roman"/>
          <w:color w:val="000000" w:themeColor="text1"/>
        </w:rPr>
        <w:t>co</w:t>
      </w:r>
      <w:r w:rsidR="00AF5881" w:rsidRPr="005E4395">
        <w:rPr>
          <w:rFonts w:ascii="Times New Roman" w:hAnsi="Times New Roman" w:cs="Times New Roman"/>
          <w:color w:val="000000" w:themeColor="text1"/>
        </w:rPr>
        <w:t>-</w:t>
      </w:r>
      <w:r w:rsidR="00A275A1" w:rsidRPr="005E4395">
        <w:rPr>
          <w:rFonts w:ascii="Times New Roman" w:hAnsi="Times New Roman" w:cs="Times New Roman"/>
          <w:color w:val="000000" w:themeColor="text1"/>
        </w:rPr>
        <w:t>cultural</w:t>
      </w:r>
      <w:r w:rsidRPr="005E4395">
        <w:rPr>
          <w:rFonts w:ascii="Times New Roman" w:hAnsi="Times New Roman" w:cs="Times New Roman"/>
          <w:color w:val="000000" w:themeColor="text1"/>
        </w:rPr>
        <w:t xml:space="preserve"> ties have a positive or negative role in ICC development. Accordingly, the following research question is proposed: </w:t>
      </w:r>
    </w:p>
    <w:p w14:paraId="05416D88" w14:textId="3D7B10D2" w:rsidR="00834AA2" w:rsidRPr="005E4395" w:rsidRDefault="00834AA2" w:rsidP="00834AA2">
      <w:pPr>
        <w:adjustRightInd w:val="0"/>
        <w:snapToGrid w:val="0"/>
        <w:spacing w:line="480" w:lineRule="auto"/>
        <w:ind w:leftChars="300" w:left="720" w:rightChars="200" w:right="480"/>
        <w:rPr>
          <w:rFonts w:ascii="Times New Roman" w:hAnsi="Times New Roman" w:cs="Times New Roman"/>
          <w:i/>
          <w:iCs/>
          <w:color w:val="000000" w:themeColor="text1"/>
        </w:rPr>
      </w:pPr>
      <w:r w:rsidRPr="005E4395">
        <w:rPr>
          <w:rFonts w:ascii="Times New Roman" w:hAnsi="Times New Roman" w:cs="Times New Roman"/>
          <w:i/>
          <w:iCs/>
          <w:color w:val="000000" w:themeColor="text1"/>
        </w:rPr>
        <w:t xml:space="preserve">RQ1: How </w:t>
      </w:r>
      <w:r w:rsidR="00A275A1" w:rsidRPr="005E4395">
        <w:rPr>
          <w:rFonts w:ascii="Times New Roman" w:hAnsi="Times New Roman" w:cs="Times New Roman"/>
          <w:i/>
          <w:iCs/>
          <w:color w:val="000000" w:themeColor="text1"/>
        </w:rPr>
        <w:t>do</w:t>
      </w:r>
      <w:r w:rsidRPr="005E4395">
        <w:rPr>
          <w:rFonts w:ascii="Times New Roman" w:hAnsi="Times New Roman" w:cs="Times New Roman"/>
          <w:i/>
          <w:iCs/>
          <w:color w:val="000000" w:themeColor="text1"/>
        </w:rPr>
        <w:t xml:space="preserve"> </w:t>
      </w:r>
      <w:r w:rsidR="00783544" w:rsidRPr="005E4395">
        <w:rPr>
          <w:rFonts w:ascii="Times New Roman" w:hAnsi="Times New Roman" w:cs="Times New Roman"/>
          <w:i/>
          <w:iCs/>
          <w:color w:val="000000" w:themeColor="text1"/>
        </w:rPr>
        <w:t xml:space="preserve">strong </w:t>
      </w:r>
      <w:r w:rsidR="00A275A1" w:rsidRPr="005E4395">
        <w:rPr>
          <w:rFonts w:ascii="Times New Roman" w:hAnsi="Times New Roman" w:cs="Times New Roman"/>
          <w:i/>
          <w:iCs/>
          <w:color w:val="000000" w:themeColor="text1"/>
        </w:rPr>
        <w:t>co</w:t>
      </w:r>
      <w:r w:rsidR="00AF5881" w:rsidRPr="005E4395">
        <w:rPr>
          <w:rFonts w:ascii="Times New Roman" w:hAnsi="Times New Roman" w:cs="Times New Roman"/>
          <w:i/>
          <w:iCs/>
          <w:color w:val="000000" w:themeColor="text1"/>
        </w:rPr>
        <w:t>-</w:t>
      </w:r>
      <w:r w:rsidR="00A275A1" w:rsidRPr="005E4395">
        <w:rPr>
          <w:rFonts w:ascii="Times New Roman" w:hAnsi="Times New Roman" w:cs="Times New Roman"/>
          <w:i/>
          <w:iCs/>
          <w:color w:val="000000" w:themeColor="text1"/>
        </w:rPr>
        <w:t>cultural network size and</w:t>
      </w:r>
      <w:r w:rsidRPr="005E4395">
        <w:rPr>
          <w:rFonts w:ascii="Times New Roman" w:hAnsi="Times New Roman" w:cs="Times New Roman"/>
          <w:i/>
          <w:iCs/>
          <w:color w:val="000000" w:themeColor="text1"/>
        </w:rPr>
        <w:t xml:space="preserve"> </w:t>
      </w:r>
      <w:r w:rsidR="00783544" w:rsidRPr="005E4395">
        <w:rPr>
          <w:rFonts w:ascii="Times New Roman" w:hAnsi="Times New Roman" w:cs="Times New Roman"/>
          <w:i/>
          <w:iCs/>
          <w:color w:val="000000" w:themeColor="text1"/>
        </w:rPr>
        <w:t xml:space="preserve">weak </w:t>
      </w:r>
      <w:r w:rsidR="00A275A1" w:rsidRPr="005E4395">
        <w:rPr>
          <w:rFonts w:ascii="Times New Roman" w:hAnsi="Times New Roman" w:cs="Times New Roman"/>
          <w:i/>
          <w:iCs/>
          <w:color w:val="000000" w:themeColor="text1"/>
        </w:rPr>
        <w:t>co</w:t>
      </w:r>
      <w:r w:rsidR="00AF5881" w:rsidRPr="005E4395">
        <w:rPr>
          <w:rFonts w:ascii="Times New Roman" w:hAnsi="Times New Roman" w:cs="Times New Roman"/>
          <w:i/>
          <w:iCs/>
          <w:color w:val="000000" w:themeColor="text1"/>
        </w:rPr>
        <w:t>-</w:t>
      </w:r>
      <w:r w:rsidR="00A275A1" w:rsidRPr="005E4395">
        <w:rPr>
          <w:rFonts w:ascii="Times New Roman" w:hAnsi="Times New Roman" w:cs="Times New Roman"/>
          <w:i/>
          <w:iCs/>
          <w:color w:val="000000" w:themeColor="text1"/>
        </w:rPr>
        <w:t>cultural</w:t>
      </w:r>
      <w:r w:rsidRPr="005E4395">
        <w:rPr>
          <w:rFonts w:ascii="Times New Roman" w:hAnsi="Times New Roman" w:cs="Times New Roman"/>
          <w:i/>
          <w:iCs/>
          <w:color w:val="000000" w:themeColor="text1"/>
        </w:rPr>
        <w:t xml:space="preserve"> </w:t>
      </w:r>
      <w:r w:rsidR="00A275A1" w:rsidRPr="005E4395">
        <w:rPr>
          <w:rFonts w:ascii="Times New Roman" w:hAnsi="Times New Roman" w:cs="Times New Roman"/>
          <w:i/>
          <w:iCs/>
          <w:color w:val="000000" w:themeColor="text1"/>
        </w:rPr>
        <w:t>network size</w:t>
      </w:r>
      <w:r w:rsidRPr="005E4395">
        <w:rPr>
          <w:rFonts w:ascii="Times New Roman" w:hAnsi="Times New Roman" w:cs="Times New Roman"/>
          <w:i/>
          <w:iCs/>
          <w:color w:val="000000" w:themeColor="text1"/>
        </w:rPr>
        <w:t xml:space="preserve"> relate to ICC?</w:t>
      </w:r>
    </w:p>
    <w:p w14:paraId="46DCAD5B" w14:textId="6F3749BC" w:rsidR="00D251D7" w:rsidRPr="005E4395" w:rsidRDefault="007614AC" w:rsidP="00D251D7">
      <w:pPr>
        <w:adjustRightInd w:val="0"/>
        <w:snapToGrid w:val="0"/>
        <w:spacing w:line="480" w:lineRule="auto"/>
        <w:ind w:firstLineChars="300" w:firstLine="734"/>
        <w:rPr>
          <w:rFonts w:ascii="Times New Roman" w:hAnsi="Times New Roman" w:cs="Times New Roman"/>
          <w:color w:val="000000" w:themeColor="text1"/>
        </w:rPr>
      </w:pPr>
      <w:r w:rsidRPr="005E4395">
        <w:rPr>
          <w:rFonts w:ascii="Times New Roman" w:hAnsi="Times New Roman" w:cs="Times New Roman"/>
          <w:b/>
          <w:bCs/>
          <w:color w:val="000000" w:themeColor="text1"/>
        </w:rPr>
        <w:lastRenderedPageBreak/>
        <w:t>Heterophily and Diversity</w:t>
      </w:r>
      <w:bookmarkEnd w:id="78"/>
      <w:r w:rsidR="00411C5C"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w:t>
      </w:r>
      <w:r w:rsidR="00D251D7" w:rsidRPr="005E4395">
        <w:rPr>
          <w:rFonts w:ascii="Times New Roman" w:hAnsi="Times New Roman" w:cs="Times New Roman"/>
          <w:color w:val="000000" w:themeColor="text1"/>
        </w:rPr>
        <w:t xml:space="preserve">The level of cultural diversity in one’s relationships should directly relate to their ICC. For example, Yum’s (2001) research found that having multi-national friends directly linked to international students’ increased cognitive complexity. In Hendrickson et al.’s (2011) study, international students with more multicultural friends were more satisﬁed, content, and socially connected than those only socializing with </w:t>
      </w:r>
      <w:r w:rsidR="00A275A1" w:rsidRPr="005E4395">
        <w:rPr>
          <w:rFonts w:ascii="Times New Roman" w:hAnsi="Times New Roman" w:cs="Times New Roman"/>
          <w:color w:val="000000" w:themeColor="text1"/>
        </w:rPr>
        <w:t>co</w:t>
      </w:r>
      <w:r w:rsidR="00AF5881" w:rsidRPr="005E4395">
        <w:rPr>
          <w:rFonts w:ascii="Times New Roman" w:hAnsi="Times New Roman" w:cs="Times New Roman"/>
          <w:color w:val="000000" w:themeColor="text1"/>
        </w:rPr>
        <w:t>-</w:t>
      </w:r>
      <w:r w:rsidR="00A275A1" w:rsidRPr="005E4395">
        <w:rPr>
          <w:rFonts w:ascii="Times New Roman" w:hAnsi="Times New Roman" w:cs="Times New Roman"/>
          <w:color w:val="000000" w:themeColor="text1"/>
        </w:rPr>
        <w:t>cultural</w:t>
      </w:r>
      <w:r w:rsidR="00D251D7" w:rsidRPr="005E4395">
        <w:rPr>
          <w:rFonts w:ascii="Times New Roman" w:hAnsi="Times New Roman" w:cs="Times New Roman"/>
          <w:color w:val="000000" w:themeColor="text1"/>
        </w:rPr>
        <w:t xml:space="preserve"> friends in the host country. Also, when an instructor made international students from different cultures work together in a team, they learned and developed multiple perspectives to resolve their working problems through such culturally diverse interactions (Rienties et al., 2013). Kimmel and Volet (2012) found that students working in culturally homogenous teams developed more negative attitudes toward cross-cultural learning over time. Likewise, Lee (2014) collected network data from a religious organization, discovering that Korean immigrants’ network diversity had a positive inﬂuence on their intercultural sensitivity. Thus, socializing with culturally and linguistically dissimilar others should expose people to different knowledge and perspectives and help them develop ICC.</w:t>
      </w:r>
    </w:p>
    <w:p w14:paraId="1AF356A6" w14:textId="612C4B40" w:rsidR="00D251D7" w:rsidRPr="005E4395" w:rsidRDefault="00D251D7" w:rsidP="00590D21">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In network research, heterophily and diversity are two measures that indicate the degree to which one’s network contains dissimilar people. Heterophily derives from the term “homophily”, which refers to people’s natural tendency to socialize with others who are similar to them in socially significant attributes such as race, ethnicity, religion, culture, education, and socioeconomic status (Lazarsfeld &amp; Merton, 1978 [1955]; McCrea, 2009; Perry et al., 2018; Smith et al., 2014). Heterophily is the opposite trend—the preference to socialize with dissimilar others (Lozares et al., 2014).</w:t>
      </w:r>
      <w:r w:rsidR="00AE47BB" w:rsidRPr="005E4395">
        <w:rPr>
          <w:rFonts w:ascii="Times New Roman" w:hAnsi="Times New Roman" w:cs="Times New Roman"/>
          <w:color w:val="000000" w:themeColor="text1"/>
        </w:rPr>
        <w:t xml:space="preserve"> As the dissertation research</w:t>
      </w:r>
      <w:r w:rsidR="00A64E71" w:rsidRPr="005E4395">
        <w:rPr>
          <w:rFonts w:ascii="Times New Roman" w:hAnsi="Times New Roman" w:cs="Times New Roman"/>
          <w:color w:val="000000" w:themeColor="text1"/>
        </w:rPr>
        <w:t>es</w:t>
      </w:r>
      <w:r w:rsidR="00AE47BB" w:rsidRPr="005E4395">
        <w:rPr>
          <w:rFonts w:ascii="Times New Roman" w:hAnsi="Times New Roman" w:cs="Times New Roman"/>
          <w:color w:val="000000" w:themeColor="text1"/>
        </w:rPr>
        <w:t xml:space="preserve"> </w:t>
      </w:r>
      <w:r w:rsidR="002647EA" w:rsidRPr="005E4395">
        <w:rPr>
          <w:rFonts w:ascii="Times New Roman" w:hAnsi="Times New Roman" w:cs="Times New Roman"/>
          <w:color w:val="000000" w:themeColor="text1"/>
        </w:rPr>
        <w:t xml:space="preserve">competence in communicating with culturally different people, </w:t>
      </w:r>
      <w:r w:rsidR="00A64E71" w:rsidRPr="005E4395">
        <w:rPr>
          <w:rFonts w:ascii="Times New Roman" w:hAnsi="Times New Roman" w:cs="Times New Roman"/>
          <w:color w:val="000000" w:themeColor="text1"/>
        </w:rPr>
        <w:t xml:space="preserve">the </w:t>
      </w:r>
      <w:r w:rsidR="00590D21" w:rsidRPr="005E4395">
        <w:rPr>
          <w:rFonts w:ascii="Times New Roman" w:hAnsi="Times New Roman" w:cs="Times New Roman"/>
          <w:color w:val="000000" w:themeColor="text1"/>
        </w:rPr>
        <w:t>socially significant attribute that matter</w:t>
      </w:r>
      <w:r w:rsidR="00A64E71" w:rsidRPr="005E4395">
        <w:rPr>
          <w:rFonts w:ascii="Times New Roman" w:hAnsi="Times New Roman" w:cs="Times New Roman"/>
          <w:color w:val="000000" w:themeColor="text1"/>
        </w:rPr>
        <w:t>s for this study</w:t>
      </w:r>
      <w:r w:rsidR="00590D21" w:rsidRPr="005E4395">
        <w:rPr>
          <w:rFonts w:ascii="Times New Roman" w:hAnsi="Times New Roman" w:cs="Times New Roman"/>
          <w:color w:val="000000" w:themeColor="text1"/>
        </w:rPr>
        <w:t xml:space="preserve"> in one’s network is culture, that is, one’s country of origin based on the definition of culture </w:t>
      </w:r>
      <w:r w:rsidR="00A417A5" w:rsidRPr="005E4395">
        <w:rPr>
          <w:rFonts w:ascii="Times New Roman" w:hAnsi="Times New Roman" w:cs="Times New Roman"/>
          <w:color w:val="000000" w:themeColor="text1"/>
        </w:rPr>
        <w:t>adopted</w:t>
      </w:r>
      <w:r w:rsidR="00590D21"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lastRenderedPageBreak/>
        <w:t xml:space="preserve">Hence, when a living-abroad individual’s ego network consists of mostly </w:t>
      </w:r>
      <w:r w:rsidR="00A275A1" w:rsidRPr="005E4395">
        <w:rPr>
          <w:rFonts w:ascii="Times New Roman" w:hAnsi="Times New Roman" w:cs="Times New Roman"/>
          <w:color w:val="000000" w:themeColor="text1"/>
        </w:rPr>
        <w:t>co</w:t>
      </w:r>
      <w:r w:rsidR="00AF5881" w:rsidRPr="005E4395">
        <w:rPr>
          <w:rFonts w:ascii="Times New Roman" w:hAnsi="Times New Roman" w:cs="Times New Roman"/>
          <w:color w:val="000000" w:themeColor="text1"/>
        </w:rPr>
        <w:t>-</w:t>
      </w:r>
      <w:r w:rsidR="00A275A1" w:rsidRPr="005E4395">
        <w:rPr>
          <w:rFonts w:ascii="Times New Roman" w:hAnsi="Times New Roman" w:cs="Times New Roman"/>
          <w:color w:val="000000" w:themeColor="text1"/>
        </w:rPr>
        <w:t>cultural</w:t>
      </w:r>
      <w:r w:rsidRPr="005E4395">
        <w:rPr>
          <w:rFonts w:ascii="Times New Roman" w:hAnsi="Times New Roman" w:cs="Times New Roman"/>
          <w:color w:val="000000" w:themeColor="text1"/>
        </w:rPr>
        <w:t xml:space="preserve"> ties, homophily is their primary predisposition. Conversely, if intercultural ties mostly form the person’s ego network, heterophily is the dominant tendency in their interpersonal relationships. In sum, heterophily is about the cultural differences between egos and their alters (Perry et al., 2018). </w:t>
      </w:r>
    </w:p>
    <w:p w14:paraId="5D6D6D66" w14:textId="585F8B77" w:rsidR="00A64E71" w:rsidRPr="005E4395" w:rsidRDefault="00A64E71" w:rsidP="00A64E71">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In network terms, diversity is a different concept from heterophily. Diversity is about the cultural differences among the alters (not between the ego and alters). Diversity refers to the extent to which ties within a network span across different categories, that is, the range of difference or the degree of heterogeneity (Burt, 1983). For example, in Figure 4, the two egos have the same level of heterophily because both have four </w:t>
      </w:r>
      <w:r w:rsidR="00A275A1" w:rsidRPr="005E4395">
        <w:rPr>
          <w:rFonts w:ascii="Times New Roman" w:hAnsi="Times New Roman" w:cs="Times New Roman"/>
          <w:color w:val="000000" w:themeColor="text1"/>
        </w:rPr>
        <w:t>co</w:t>
      </w:r>
      <w:r w:rsidR="00AF5881" w:rsidRPr="005E4395">
        <w:rPr>
          <w:rFonts w:ascii="Times New Roman" w:hAnsi="Times New Roman" w:cs="Times New Roman"/>
          <w:color w:val="000000" w:themeColor="text1"/>
        </w:rPr>
        <w:t>-</w:t>
      </w:r>
      <w:r w:rsidR="00A275A1" w:rsidRPr="005E4395">
        <w:rPr>
          <w:rFonts w:ascii="Times New Roman" w:hAnsi="Times New Roman" w:cs="Times New Roman"/>
          <w:color w:val="000000" w:themeColor="text1"/>
        </w:rPr>
        <w:t>cultural</w:t>
      </w:r>
      <w:r w:rsidRPr="005E4395">
        <w:rPr>
          <w:rFonts w:ascii="Times New Roman" w:hAnsi="Times New Roman" w:cs="Times New Roman"/>
          <w:color w:val="000000" w:themeColor="text1"/>
        </w:rPr>
        <w:t xml:space="preserve"> and four intercultural ties. However, ego B has a higher degree of heterogeneity or diversity because its four intercultural ties come from four different cultures, whereas ego A’s ties are from the same culture. </w:t>
      </w:r>
    </w:p>
    <w:p w14:paraId="47EADD58" w14:textId="7E0C2A8B" w:rsidR="001117E3" w:rsidRPr="005E4395" w:rsidRDefault="001117E3" w:rsidP="001117E3">
      <w:pPr>
        <w:pStyle w:val="af9"/>
        <w:rPr>
          <w:i/>
          <w:iCs/>
          <w:color w:val="000000" w:themeColor="text1"/>
          <w:shd w:val="clear" w:color="auto" w:fill="FFFFFF"/>
        </w:rPr>
      </w:pPr>
      <w:bookmarkStart w:id="79" w:name="_Toc165226286"/>
      <w:bookmarkStart w:id="80" w:name="_Toc162382434"/>
      <w:r w:rsidRPr="005E4395">
        <w:rPr>
          <w:color w:val="000000" w:themeColor="text1"/>
        </w:rPr>
        <w:t xml:space="preserve">Figure </w:t>
      </w:r>
      <w:r w:rsidRPr="005E4395">
        <w:rPr>
          <w:color w:val="000000" w:themeColor="text1"/>
        </w:rPr>
        <w:fldChar w:fldCharType="begin"/>
      </w:r>
      <w:r w:rsidRPr="005E4395">
        <w:rPr>
          <w:color w:val="000000" w:themeColor="text1"/>
        </w:rPr>
        <w:instrText xml:space="preserve"> SEQ Figure \* ARABIC </w:instrText>
      </w:r>
      <w:r w:rsidRPr="005E4395">
        <w:rPr>
          <w:color w:val="000000" w:themeColor="text1"/>
        </w:rPr>
        <w:fldChar w:fldCharType="separate"/>
      </w:r>
      <w:r w:rsidR="00C308E4">
        <w:rPr>
          <w:noProof/>
          <w:color w:val="000000" w:themeColor="text1"/>
        </w:rPr>
        <w:t>4</w:t>
      </w:r>
      <w:bookmarkEnd w:id="79"/>
      <w:r w:rsidRPr="005E4395">
        <w:rPr>
          <w:noProof/>
          <w:color w:val="000000" w:themeColor="text1"/>
        </w:rPr>
        <w:fldChar w:fldCharType="end"/>
      </w:r>
      <w:bookmarkEnd w:id="80"/>
    </w:p>
    <w:p w14:paraId="72B289AA" w14:textId="6E6F8915" w:rsidR="00131FBB" w:rsidRPr="005E4395" w:rsidRDefault="00131FBB" w:rsidP="006D6704">
      <w:pPr>
        <w:adjustRightInd w:val="0"/>
        <w:snapToGrid w:val="0"/>
        <w:spacing w:line="480" w:lineRule="auto"/>
        <w:rPr>
          <w:rFonts w:ascii="Times New Roman" w:hAnsi="Times New Roman" w:cs="Times New Roman"/>
          <w:color w:val="000000" w:themeColor="text1"/>
        </w:rPr>
      </w:pPr>
      <w:r w:rsidRPr="005E4395">
        <w:rPr>
          <w:rFonts w:ascii="Times New Roman" w:hAnsi="Times New Roman" w:cs="Times New Roman"/>
          <w:i/>
          <w:iCs/>
          <w:color w:val="000000" w:themeColor="text1"/>
          <w:shd w:val="clear" w:color="auto" w:fill="FFFFFF"/>
        </w:rPr>
        <w:t xml:space="preserve">Ego Networks </w:t>
      </w:r>
      <w:r w:rsidR="00A417A5" w:rsidRPr="005E4395">
        <w:rPr>
          <w:rFonts w:ascii="Times New Roman" w:hAnsi="Times New Roman" w:cs="Times New Roman"/>
          <w:i/>
          <w:iCs/>
          <w:color w:val="000000" w:themeColor="text1"/>
          <w:shd w:val="clear" w:color="auto" w:fill="FFFFFF"/>
        </w:rPr>
        <w:t xml:space="preserve">of </w:t>
      </w:r>
      <w:r w:rsidRPr="005E4395">
        <w:rPr>
          <w:rFonts w:ascii="Times New Roman" w:hAnsi="Times New Roman" w:cs="Times New Roman"/>
          <w:i/>
          <w:iCs/>
          <w:color w:val="000000" w:themeColor="text1"/>
          <w:shd w:val="clear" w:color="auto" w:fill="FFFFFF"/>
        </w:rPr>
        <w:t>Varying Composition</w:t>
      </w:r>
    </w:p>
    <w:p w14:paraId="3CECCEA2" w14:textId="55BB3DBB" w:rsidR="00131FBB" w:rsidRPr="005E4395" w:rsidRDefault="00131FBB" w:rsidP="007614AC">
      <w:pPr>
        <w:adjustRightInd w:val="0"/>
        <w:snapToGrid w:val="0"/>
        <w:spacing w:beforeLines="50" w:before="120"/>
        <w:ind w:firstLineChars="300" w:firstLine="720"/>
        <w:rPr>
          <w:rFonts w:ascii="Times New Roman" w:hAnsi="Times New Roman" w:cs="Times New Roman"/>
          <w:color w:val="000000" w:themeColor="text1"/>
        </w:rPr>
      </w:pPr>
      <w:r w:rsidRPr="005E4395">
        <w:rPr>
          <w:rFonts w:ascii="Times New Roman" w:hAnsi="Times New Roman" w:cs="Times New Roman"/>
          <w:noProof/>
          <w:color w:val="000000" w:themeColor="text1"/>
        </w:rPr>
        <w:drawing>
          <wp:anchor distT="0" distB="0" distL="114300" distR="114300" simplePos="0" relativeHeight="251673600" behindDoc="0" locked="0" layoutInCell="1" allowOverlap="1" wp14:anchorId="0B3C1969" wp14:editId="5C0C81ED">
            <wp:simplePos x="0" y="0"/>
            <wp:positionH relativeFrom="column">
              <wp:posOffset>14605</wp:posOffset>
            </wp:positionH>
            <wp:positionV relativeFrom="paragraph">
              <wp:posOffset>96520</wp:posOffset>
            </wp:positionV>
            <wp:extent cx="5201285" cy="2766060"/>
            <wp:effectExtent l="0" t="0" r="5715" b="2540"/>
            <wp:wrapTopAndBottom/>
            <wp:docPr id="13" name="图片 13" descr="图表, 气泡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表, 气泡图&#10;&#10;描述已自动生成"/>
                    <pic:cNvPicPr/>
                  </pic:nvPicPr>
                  <pic:blipFill rotWithShape="1">
                    <a:blip r:embed="rId17" cstate="print">
                      <a:extLst>
                        <a:ext uri="{28A0092B-C50C-407E-A947-70E740481C1C}">
                          <a14:useLocalDpi xmlns:a14="http://schemas.microsoft.com/office/drawing/2010/main" val="0"/>
                        </a:ext>
                      </a:extLst>
                    </a:blip>
                    <a:srcRect l="23287" t="20023" r="11562" b="26910"/>
                    <a:stretch/>
                  </pic:blipFill>
                  <pic:spPr bwMode="auto">
                    <a:xfrm>
                      <a:off x="0" y="0"/>
                      <a:ext cx="5201285" cy="2766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F7D62" w14:textId="199AE23D" w:rsidR="00A60216" w:rsidRPr="005E4395" w:rsidRDefault="00A60216" w:rsidP="00A60216">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 xml:space="preserve">Heterophily and diversity, as two measures of cultural difference in an ego network, should positively relate to living-abroad individuals’ ICC. From a network perspective, a highly similar network is usually associated with the problem of information redundancy. More specifically, people from similar social backgrounds tend to share more similar knowledge and perspectives. The lack of differences in one’s network often puts the person at a disadvantage in obtaining novel information or resources (i.e., information/resource redundancy; Burt, 1992; Ertug et al., 2022). Information redundancy could have many side effects. For example, it can foster a feeling of comfort in communicating with ingroup people, strengthen a sense of belonging to the ingroup, and reinforce ingroup norms and values (Perry et al., 2018). This identity affirmation can further elicit ingroup favoritism and outgroup bias, possibly isolating the individual from the ideas and influences of outgroups (Currarini et al., 2016; Currarini &amp; Mengel, 2016). Obviously, these are not beneficial outcomes for ICC development. Living-abroad individuals should maximize their heterogeneous networks to gain adequate support and learning outcomes in a host country (Nadeem et al., 2018; Smith, 1997). Thus, the heterophily and diversity of living-abroad individuals’ network should positively impact their ICC. </w:t>
      </w:r>
    </w:p>
    <w:p w14:paraId="7C4FA440" w14:textId="480E2972" w:rsidR="002C35A1" w:rsidRPr="005E4395" w:rsidRDefault="002C35A1" w:rsidP="009524F1">
      <w:pPr>
        <w:adjustRightInd w:val="0"/>
        <w:snapToGrid w:val="0"/>
        <w:spacing w:line="480" w:lineRule="auto"/>
        <w:ind w:leftChars="300" w:left="720" w:rightChars="200" w:right="480"/>
        <w:rPr>
          <w:rFonts w:ascii="Times New Roman" w:hAnsi="Times New Roman" w:cs="Times New Roman"/>
          <w:i/>
          <w:iCs/>
          <w:color w:val="000000" w:themeColor="text1"/>
        </w:rPr>
      </w:pPr>
      <w:r w:rsidRPr="005E4395">
        <w:rPr>
          <w:rFonts w:ascii="Times New Roman" w:hAnsi="Times New Roman" w:cs="Times New Roman"/>
          <w:i/>
          <w:iCs/>
          <w:color w:val="000000" w:themeColor="text1"/>
        </w:rPr>
        <w:t>H8: The heterophily of one’</w:t>
      </w:r>
      <w:r w:rsidR="001A6E5B" w:rsidRPr="005E4395">
        <w:rPr>
          <w:rFonts w:ascii="Times New Roman" w:hAnsi="Times New Roman" w:cs="Times New Roman"/>
          <w:i/>
          <w:iCs/>
          <w:color w:val="000000" w:themeColor="text1"/>
        </w:rPr>
        <w:t xml:space="preserve"> ego</w:t>
      </w:r>
      <w:r w:rsidRPr="005E4395">
        <w:rPr>
          <w:rFonts w:ascii="Times New Roman" w:hAnsi="Times New Roman" w:cs="Times New Roman"/>
          <w:i/>
          <w:iCs/>
          <w:color w:val="000000" w:themeColor="text1"/>
        </w:rPr>
        <w:t xml:space="preserve"> network is positively associated with ICC, that is, </w:t>
      </w:r>
      <w:r w:rsidR="009524F1" w:rsidRPr="005E4395">
        <w:rPr>
          <w:rFonts w:ascii="Times New Roman" w:hAnsi="Times New Roman" w:cs="Times New Roman"/>
          <w:i/>
          <w:iCs/>
          <w:color w:val="000000" w:themeColor="text1"/>
        </w:rPr>
        <w:t xml:space="preserve">with </w:t>
      </w:r>
      <w:r w:rsidR="001A4FE9" w:rsidRPr="005E4395">
        <w:rPr>
          <w:rFonts w:ascii="Times New Roman" w:hAnsi="Times New Roman" w:cs="Times New Roman"/>
          <w:i/>
          <w:iCs/>
          <w:color w:val="000000" w:themeColor="text1"/>
        </w:rPr>
        <w:t>communication sensitivity</w:t>
      </w:r>
      <w:r w:rsidR="00AF5881" w:rsidRPr="005E4395">
        <w:rPr>
          <w:rFonts w:ascii="Times New Roman" w:hAnsi="Times New Roman" w:cs="Times New Roman"/>
          <w:i/>
          <w:iCs/>
          <w:color w:val="000000" w:themeColor="text1"/>
        </w:rPr>
        <w:t xml:space="preserve"> </w:t>
      </w:r>
      <w:r w:rsidR="009524F1" w:rsidRPr="005E4395">
        <w:rPr>
          <w:rFonts w:ascii="Times New Roman" w:hAnsi="Times New Roman" w:cs="Times New Roman"/>
          <w:i/>
          <w:iCs/>
          <w:color w:val="000000" w:themeColor="text1"/>
        </w:rPr>
        <w:t xml:space="preserve">(H8a), </w:t>
      </w:r>
      <w:r w:rsidR="00A17C7F" w:rsidRPr="005E4395">
        <w:rPr>
          <w:rFonts w:ascii="Times New Roman" w:hAnsi="Times New Roman" w:cs="Times New Roman"/>
          <w:i/>
          <w:iCs/>
          <w:color w:val="000000" w:themeColor="text1"/>
        </w:rPr>
        <w:t>mediating differences</w:t>
      </w:r>
      <w:r w:rsidR="009524F1" w:rsidRPr="005E4395">
        <w:rPr>
          <w:rFonts w:ascii="Times New Roman" w:hAnsi="Times New Roman" w:cs="Times New Roman"/>
          <w:i/>
          <w:iCs/>
          <w:color w:val="000000" w:themeColor="text1"/>
        </w:rPr>
        <w:t xml:space="preserve"> (H8b), information seeking (H8c), </w:t>
      </w:r>
      <w:r w:rsidR="00A17C7F" w:rsidRPr="005E4395">
        <w:rPr>
          <w:rFonts w:ascii="Times New Roman" w:hAnsi="Times New Roman" w:cs="Times New Roman"/>
          <w:i/>
          <w:iCs/>
          <w:color w:val="000000" w:themeColor="text1"/>
        </w:rPr>
        <w:t>identity reflection</w:t>
      </w:r>
      <w:r w:rsidR="009524F1" w:rsidRPr="005E4395">
        <w:rPr>
          <w:rFonts w:ascii="Times New Roman" w:hAnsi="Times New Roman" w:cs="Times New Roman"/>
          <w:i/>
          <w:iCs/>
          <w:color w:val="000000" w:themeColor="text1"/>
        </w:rPr>
        <w:t xml:space="preserve"> (H8d), </w:t>
      </w:r>
      <w:r w:rsidR="00930E06" w:rsidRPr="005E4395">
        <w:rPr>
          <w:rFonts w:ascii="Times New Roman" w:hAnsi="Times New Roman" w:cs="Times New Roman"/>
          <w:i/>
          <w:iCs/>
          <w:color w:val="000000" w:themeColor="text1"/>
        </w:rPr>
        <w:t>problem solving</w:t>
      </w:r>
      <w:r w:rsidR="009524F1" w:rsidRPr="005E4395">
        <w:rPr>
          <w:rFonts w:ascii="Times New Roman" w:hAnsi="Times New Roman" w:cs="Times New Roman"/>
          <w:i/>
          <w:iCs/>
          <w:color w:val="000000" w:themeColor="text1"/>
        </w:rPr>
        <w:t xml:space="preserve"> (H8e), and socializing (H8f).</w:t>
      </w:r>
    </w:p>
    <w:p w14:paraId="6E1085B7" w14:textId="0F8E4FF3" w:rsidR="009524F1" w:rsidRPr="005E4395" w:rsidRDefault="002C35A1" w:rsidP="009524F1">
      <w:pPr>
        <w:adjustRightInd w:val="0"/>
        <w:snapToGrid w:val="0"/>
        <w:spacing w:line="480" w:lineRule="auto"/>
        <w:ind w:leftChars="300" w:left="720" w:rightChars="200" w:right="480"/>
        <w:rPr>
          <w:rFonts w:ascii="Times New Roman" w:hAnsi="Times New Roman" w:cs="Times New Roman"/>
          <w:i/>
          <w:iCs/>
          <w:color w:val="000000" w:themeColor="text1"/>
        </w:rPr>
      </w:pPr>
      <w:r w:rsidRPr="005E4395">
        <w:rPr>
          <w:rFonts w:ascii="Times New Roman" w:hAnsi="Times New Roman" w:cs="Times New Roman"/>
          <w:i/>
          <w:iCs/>
          <w:color w:val="000000" w:themeColor="text1"/>
        </w:rPr>
        <w:t>H9: The diversity of one’s</w:t>
      </w:r>
      <w:r w:rsidR="001A6E5B" w:rsidRPr="005E4395">
        <w:rPr>
          <w:rFonts w:ascii="Times New Roman" w:hAnsi="Times New Roman" w:cs="Times New Roman"/>
          <w:i/>
          <w:iCs/>
          <w:color w:val="000000" w:themeColor="text1"/>
        </w:rPr>
        <w:t xml:space="preserve"> ego </w:t>
      </w:r>
      <w:r w:rsidRPr="005E4395">
        <w:rPr>
          <w:rFonts w:ascii="Times New Roman" w:hAnsi="Times New Roman" w:cs="Times New Roman"/>
          <w:i/>
          <w:iCs/>
          <w:color w:val="000000" w:themeColor="text1"/>
        </w:rPr>
        <w:t xml:space="preserve">network is positively associated with ICC, that is, </w:t>
      </w:r>
      <w:r w:rsidR="009524F1" w:rsidRPr="005E4395">
        <w:rPr>
          <w:rFonts w:ascii="Times New Roman" w:hAnsi="Times New Roman" w:cs="Times New Roman"/>
          <w:i/>
          <w:iCs/>
          <w:color w:val="000000" w:themeColor="text1"/>
        </w:rPr>
        <w:t xml:space="preserve">with </w:t>
      </w:r>
      <w:r w:rsidR="001A4FE9" w:rsidRPr="005E4395">
        <w:rPr>
          <w:rFonts w:ascii="Times New Roman" w:hAnsi="Times New Roman" w:cs="Times New Roman"/>
          <w:i/>
          <w:iCs/>
          <w:color w:val="000000" w:themeColor="text1"/>
        </w:rPr>
        <w:t>communication sensitivity</w:t>
      </w:r>
      <w:r w:rsidR="00AF5881" w:rsidRPr="005E4395">
        <w:rPr>
          <w:rFonts w:ascii="Times New Roman" w:hAnsi="Times New Roman" w:cs="Times New Roman"/>
          <w:i/>
          <w:iCs/>
          <w:color w:val="000000" w:themeColor="text1"/>
        </w:rPr>
        <w:t xml:space="preserve"> </w:t>
      </w:r>
      <w:r w:rsidR="009524F1" w:rsidRPr="005E4395">
        <w:rPr>
          <w:rFonts w:ascii="Times New Roman" w:hAnsi="Times New Roman" w:cs="Times New Roman"/>
          <w:i/>
          <w:iCs/>
          <w:color w:val="000000" w:themeColor="text1"/>
        </w:rPr>
        <w:t xml:space="preserve">(H9a), </w:t>
      </w:r>
      <w:r w:rsidR="00A17C7F" w:rsidRPr="005E4395">
        <w:rPr>
          <w:rFonts w:ascii="Times New Roman" w:hAnsi="Times New Roman" w:cs="Times New Roman"/>
          <w:i/>
          <w:iCs/>
          <w:color w:val="000000" w:themeColor="text1"/>
        </w:rPr>
        <w:t>mediating differences</w:t>
      </w:r>
      <w:r w:rsidR="009524F1" w:rsidRPr="005E4395">
        <w:rPr>
          <w:rFonts w:ascii="Times New Roman" w:hAnsi="Times New Roman" w:cs="Times New Roman"/>
          <w:i/>
          <w:iCs/>
          <w:color w:val="000000" w:themeColor="text1"/>
        </w:rPr>
        <w:t xml:space="preserve"> (H9b), information seeking (H9c), </w:t>
      </w:r>
      <w:r w:rsidR="00A17C7F" w:rsidRPr="005E4395">
        <w:rPr>
          <w:rFonts w:ascii="Times New Roman" w:hAnsi="Times New Roman" w:cs="Times New Roman"/>
          <w:i/>
          <w:iCs/>
          <w:color w:val="000000" w:themeColor="text1"/>
        </w:rPr>
        <w:t>identity reflection</w:t>
      </w:r>
      <w:r w:rsidR="009524F1" w:rsidRPr="005E4395">
        <w:rPr>
          <w:rFonts w:ascii="Times New Roman" w:hAnsi="Times New Roman" w:cs="Times New Roman"/>
          <w:i/>
          <w:iCs/>
          <w:color w:val="000000" w:themeColor="text1"/>
        </w:rPr>
        <w:t xml:space="preserve"> (H9d), </w:t>
      </w:r>
      <w:r w:rsidR="00930E06" w:rsidRPr="005E4395">
        <w:rPr>
          <w:rFonts w:ascii="Times New Roman" w:hAnsi="Times New Roman" w:cs="Times New Roman"/>
          <w:i/>
          <w:iCs/>
          <w:color w:val="000000" w:themeColor="text1"/>
        </w:rPr>
        <w:t>problem solving</w:t>
      </w:r>
      <w:r w:rsidR="009524F1" w:rsidRPr="005E4395">
        <w:rPr>
          <w:rFonts w:ascii="Times New Roman" w:hAnsi="Times New Roman" w:cs="Times New Roman"/>
          <w:i/>
          <w:iCs/>
          <w:color w:val="000000" w:themeColor="text1"/>
        </w:rPr>
        <w:t xml:space="preserve"> (H9e), and socializing (H9f).</w:t>
      </w:r>
    </w:p>
    <w:p w14:paraId="63C80E31" w14:textId="7B57F7B9" w:rsidR="0038341C" w:rsidRPr="005E4395" w:rsidRDefault="00DC0E0B" w:rsidP="0038341C">
      <w:pPr>
        <w:adjustRightInd w:val="0"/>
        <w:snapToGrid w:val="0"/>
        <w:spacing w:line="480" w:lineRule="auto"/>
        <w:ind w:firstLineChars="300" w:firstLine="734"/>
        <w:rPr>
          <w:rFonts w:ascii="Times New Roman" w:hAnsi="Times New Roman" w:cs="Times New Roman"/>
          <w:color w:val="000000" w:themeColor="text1"/>
        </w:rPr>
      </w:pPr>
      <w:bookmarkStart w:id="81" w:name="_Toc137307013"/>
      <w:r w:rsidRPr="005E4395">
        <w:rPr>
          <w:rFonts w:ascii="Times New Roman" w:hAnsi="Times New Roman" w:cs="Times New Roman"/>
          <w:b/>
          <w:bCs/>
          <w:color w:val="000000" w:themeColor="text1"/>
        </w:rPr>
        <w:lastRenderedPageBreak/>
        <w:t>Density</w:t>
      </w:r>
      <w:r w:rsidR="007614AC" w:rsidRPr="005E4395">
        <w:rPr>
          <w:rFonts w:ascii="Times New Roman" w:hAnsi="Times New Roman" w:cs="Times New Roman"/>
          <w:b/>
          <w:bCs/>
          <w:color w:val="000000" w:themeColor="text1"/>
        </w:rPr>
        <w:t xml:space="preserve"> and Effective Size of </w:t>
      </w:r>
      <w:bookmarkEnd w:id="81"/>
      <w:r w:rsidR="005F1036" w:rsidRPr="005E4395">
        <w:rPr>
          <w:rFonts w:ascii="Times New Roman" w:hAnsi="Times New Roman" w:cs="Times New Roman"/>
          <w:b/>
          <w:bCs/>
          <w:color w:val="000000" w:themeColor="text1"/>
        </w:rPr>
        <w:t xml:space="preserve">Strong </w:t>
      </w:r>
      <w:r w:rsidR="001A6E5B" w:rsidRPr="005E4395">
        <w:rPr>
          <w:rFonts w:ascii="Times New Roman" w:hAnsi="Times New Roman" w:cs="Times New Roman"/>
          <w:b/>
          <w:bCs/>
          <w:color w:val="000000" w:themeColor="text1"/>
        </w:rPr>
        <w:t>Network</w:t>
      </w:r>
      <w:r w:rsidR="00411C5C" w:rsidRPr="005E4395">
        <w:rPr>
          <w:rFonts w:ascii="Times New Roman" w:hAnsi="Times New Roman" w:cs="Times New Roman"/>
          <w:color w:val="000000" w:themeColor="text1"/>
        </w:rPr>
        <w:t xml:space="preserve">. </w:t>
      </w:r>
      <w:r w:rsidR="0038341C" w:rsidRPr="005E4395">
        <w:rPr>
          <w:rFonts w:ascii="Times New Roman" w:hAnsi="Times New Roman" w:cs="Times New Roman"/>
          <w:color w:val="000000" w:themeColor="text1"/>
        </w:rPr>
        <w:t>Besides network composition and difference reviewed in the last two sections, structural shape is another vital facet of network influences. Density and effective size are two commonly used metrics that provide information about the shape or cohesiveness of a network (Perry et al., 2018). </w:t>
      </w:r>
      <w:r w:rsidR="0038341C" w:rsidRPr="005E4395">
        <w:rPr>
          <w:rFonts w:ascii="Times New Roman" w:hAnsi="Times New Roman" w:cs="Times New Roman"/>
          <w:i/>
          <w:iCs/>
          <w:color w:val="000000" w:themeColor="text1"/>
        </w:rPr>
        <w:t>Density</w:t>
      </w:r>
      <w:r w:rsidR="0038341C" w:rsidRPr="005E4395">
        <w:rPr>
          <w:rFonts w:ascii="Times New Roman" w:hAnsi="Times New Roman" w:cs="Times New Roman"/>
          <w:color w:val="000000" w:themeColor="text1"/>
        </w:rPr>
        <w:t> is defined as the number of ties between alters divided by the total number of ties possible without the ego (Borgatti et al., 2018). It is calculated by counting ties between alters without the ego and ego-to-alter ties (see Figure 5; Perry et al., 2018). For instance, in Figure 5, ego A has a denser network than ego B. Density can reveal how loose or tight an ego network is, but it does not reveal how ties between alters are distributed across the network (Borgatti et al., 2018; Perry et al., 2018). For example, the two egos in Figure 6 have the same network size and density, but ego C's network contains a highly dense area (the left side). In contrast, ego D's network ties are almost evenly distributed across different areas. Thus, two ego networks with the same density value may have very different tie distributions.</w:t>
      </w:r>
    </w:p>
    <w:p w14:paraId="361871EE" w14:textId="588858F6" w:rsidR="001117E3" w:rsidRPr="005E4395" w:rsidRDefault="001117E3" w:rsidP="001117E3">
      <w:pPr>
        <w:pStyle w:val="af9"/>
        <w:rPr>
          <w:i/>
          <w:iCs/>
          <w:color w:val="000000" w:themeColor="text1"/>
        </w:rPr>
      </w:pPr>
      <w:bookmarkStart w:id="82" w:name="_Toc165226287"/>
      <w:bookmarkStart w:id="83" w:name="_Toc162382435"/>
      <w:r w:rsidRPr="005E4395">
        <w:rPr>
          <w:color w:val="000000" w:themeColor="text1"/>
        </w:rPr>
        <w:t xml:space="preserve">Figure </w:t>
      </w:r>
      <w:r w:rsidRPr="005E4395">
        <w:rPr>
          <w:color w:val="000000" w:themeColor="text1"/>
        </w:rPr>
        <w:fldChar w:fldCharType="begin"/>
      </w:r>
      <w:r w:rsidRPr="005E4395">
        <w:rPr>
          <w:color w:val="000000" w:themeColor="text1"/>
        </w:rPr>
        <w:instrText xml:space="preserve"> SEQ Figure \* ARABIC </w:instrText>
      </w:r>
      <w:r w:rsidRPr="005E4395">
        <w:rPr>
          <w:color w:val="000000" w:themeColor="text1"/>
        </w:rPr>
        <w:fldChar w:fldCharType="separate"/>
      </w:r>
      <w:r w:rsidR="00C308E4">
        <w:rPr>
          <w:noProof/>
          <w:color w:val="000000" w:themeColor="text1"/>
        </w:rPr>
        <w:t>5</w:t>
      </w:r>
      <w:bookmarkEnd w:id="82"/>
      <w:r w:rsidRPr="005E4395">
        <w:rPr>
          <w:noProof/>
          <w:color w:val="000000" w:themeColor="text1"/>
        </w:rPr>
        <w:fldChar w:fldCharType="end"/>
      </w:r>
      <w:bookmarkEnd w:id="83"/>
    </w:p>
    <w:p w14:paraId="2AEFE19A" w14:textId="2760D0A9" w:rsidR="0022681B" w:rsidRPr="005E4395" w:rsidRDefault="005E4395" w:rsidP="00512D50">
      <w:pPr>
        <w:adjustRightInd w:val="0"/>
        <w:snapToGrid w:val="0"/>
        <w:spacing w:line="480" w:lineRule="auto"/>
        <w:rPr>
          <w:rFonts w:ascii="Times New Roman" w:hAnsi="Times New Roman" w:cs="Times New Roman"/>
          <w:i/>
          <w:iCs/>
          <w:color w:val="000000" w:themeColor="text1"/>
        </w:rPr>
      </w:pPr>
      <w:r w:rsidRPr="005E4395">
        <w:rPr>
          <w:rFonts w:ascii="Times New Roman" w:hAnsi="Times New Roman" w:cs="Times New Roman"/>
          <w:noProof/>
          <w:color w:val="000000" w:themeColor="text1"/>
        </w:rPr>
        <w:drawing>
          <wp:anchor distT="0" distB="0" distL="114300" distR="114300" simplePos="0" relativeHeight="251692032" behindDoc="0" locked="0" layoutInCell="1" allowOverlap="1" wp14:anchorId="52942964" wp14:editId="0BAB7729">
            <wp:simplePos x="0" y="0"/>
            <wp:positionH relativeFrom="column">
              <wp:posOffset>-635</wp:posOffset>
            </wp:positionH>
            <wp:positionV relativeFrom="paragraph">
              <wp:posOffset>596900</wp:posOffset>
            </wp:positionV>
            <wp:extent cx="4646930" cy="2317115"/>
            <wp:effectExtent l="0" t="0" r="1270" b="0"/>
            <wp:wrapTopAndBottom/>
            <wp:docPr id="15" name="图片 15"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包含 文本&#10;&#10;描述已自动生成"/>
                    <pic:cNvPicPr/>
                  </pic:nvPicPr>
                  <pic:blipFill rotWithShape="1">
                    <a:blip r:embed="rId18" cstate="print">
                      <a:extLst>
                        <a:ext uri="{28A0092B-C50C-407E-A947-70E740481C1C}">
                          <a14:useLocalDpi xmlns:a14="http://schemas.microsoft.com/office/drawing/2010/main" val="0"/>
                        </a:ext>
                      </a:extLst>
                    </a:blip>
                    <a:srcRect l="23290" t="28432" r="11163" b="21500"/>
                    <a:stretch/>
                  </pic:blipFill>
                  <pic:spPr bwMode="auto">
                    <a:xfrm>
                      <a:off x="0" y="0"/>
                      <a:ext cx="4646930" cy="2317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681B" w:rsidRPr="005E4395">
        <w:rPr>
          <w:rFonts w:ascii="Times New Roman" w:hAnsi="Times New Roman" w:cs="Times New Roman"/>
          <w:i/>
          <w:iCs/>
          <w:color w:val="000000" w:themeColor="text1"/>
        </w:rPr>
        <w:t>Ego Networks Without Ego</w:t>
      </w:r>
    </w:p>
    <w:p w14:paraId="504835E2" w14:textId="5B034451" w:rsidR="008B34AD" w:rsidRPr="005E4395" w:rsidRDefault="008B34AD" w:rsidP="00F33B5D">
      <w:pPr>
        <w:adjustRightInd w:val="0"/>
        <w:snapToGrid w:val="0"/>
        <w:spacing w:beforeLines="50" w:before="120"/>
        <w:rPr>
          <w:rFonts w:ascii="Times New Roman" w:hAnsi="Times New Roman" w:cs="Times New Roman"/>
          <w:color w:val="000000" w:themeColor="text1"/>
        </w:rPr>
      </w:pPr>
    </w:p>
    <w:p w14:paraId="40721925" w14:textId="3D943B35" w:rsidR="001117E3" w:rsidRPr="005E4395" w:rsidRDefault="001117E3" w:rsidP="001117E3">
      <w:pPr>
        <w:pStyle w:val="af9"/>
        <w:rPr>
          <w:i/>
          <w:iCs/>
          <w:color w:val="000000" w:themeColor="text1"/>
        </w:rPr>
      </w:pPr>
      <w:bookmarkStart w:id="84" w:name="_Toc165226288"/>
      <w:bookmarkStart w:id="85" w:name="_Toc162382436"/>
      <w:r w:rsidRPr="005E4395">
        <w:rPr>
          <w:color w:val="000000" w:themeColor="text1"/>
        </w:rPr>
        <w:lastRenderedPageBreak/>
        <w:t xml:space="preserve">Figure </w:t>
      </w:r>
      <w:r w:rsidRPr="005E4395">
        <w:rPr>
          <w:color w:val="000000" w:themeColor="text1"/>
        </w:rPr>
        <w:fldChar w:fldCharType="begin"/>
      </w:r>
      <w:r w:rsidRPr="005E4395">
        <w:rPr>
          <w:color w:val="000000" w:themeColor="text1"/>
        </w:rPr>
        <w:instrText xml:space="preserve"> SEQ Figure \* ARABIC </w:instrText>
      </w:r>
      <w:r w:rsidRPr="005E4395">
        <w:rPr>
          <w:color w:val="000000" w:themeColor="text1"/>
        </w:rPr>
        <w:fldChar w:fldCharType="separate"/>
      </w:r>
      <w:r w:rsidR="00C308E4">
        <w:rPr>
          <w:noProof/>
          <w:color w:val="000000" w:themeColor="text1"/>
        </w:rPr>
        <w:t>6</w:t>
      </w:r>
      <w:bookmarkEnd w:id="84"/>
      <w:r w:rsidRPr="005E4395">
        <w:rPr>
          <w:noProof/>
          <w:color w:val="000000" w:themeColor="text1"/>
        </w:rPr>
        <w:fldChar w:fldCharType="end"/>
      </w:r>
      <w:bookmarkEnd w:id="85"/>
    </w:p>
    <w:p w14:paraId="36A3173C" w14:textId="2A4F54B9" w:rsidR="00497C82" w:rsidRPr="005E4395" w:rsidRDefault="0021703E" w:rsidP="00D06DE1">
      <w:pPr>
        <w:adjustRightInd w:val="0"/>
        <w:snapToGrid w:val="0"/>
        <w:spacing w:line="480" w:lineRule="auto"/>
        <w:rPr>
          <w:rFonts w:ascii="Times New Roman" w:hAnsi="Times New Roman" w:cs="Times New Roman"/>
          <w:i/>
          <w:iCs/>
          <w:color w:val="000000" w:themeColor="text1"/>
        </w:rPr>
      </w:pPr>
      <w:r w:rsidRPr="005E4395">
        <w:rPr>
          <w:rFonts w:ascii="Times New Roman" w:hAnsi="Times New Roman" w:cs="Times New Roman"/>
          <w:i/>
          <w:iCs/>
          <w:noProof/>
          <w:color w:val="000000" w:themeColor="text1"/>
        </w:rPr>
        <w:drawing>
          <wp:anchor distT="0" distB="0" distL="114300" distR="114300" simplePos="0" relativeHeight="251675648" behindDoc="0" locked="0" layoutInCell="1" allowOverlap="1" wp14:anchorId="44F44EA0" wp14:editId="74C4F17E">
            <wp:simplePos x="0" y="0"/>
            <wp:positionH relativeFrom="column">
              <wp:posOffset>-27305</wp:posOffset>
            </wp:positionH>
            <wp:positionV relativeFrom="paragraph">
              <wp:posOffset>400050</wp:posOffset>
            </wp:positionV>
            <wp:extent cx="4906645" cy="2209800"/>
            <wp:effectExtent l="0" t="0" r="0" b="0"/>
            <wp:wrapTopAndBottom/>
            <wp:docPr id="16" name="图片 16"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示&#10;&#10;描述已自动生成"/>
                    <pic:cNvPicPr/>
                  </pic:nvPicPr>
                  <pic:blipFill rotWithShape="1">
                    <a:blip r:embed="rId19" cstate="print">
                      <a:extLst>
                        <a:ext uri="{28A0092B-C50C-407E-A947-70E740481C1C}">
                          <a14:useLocalDpi xmlns:a14="http://schemas.microsoft.com/office/drawing/2010/main" val="0"/>
                        </a:ext>
                      </a:extLst>
                    </a:blip>
                    <a:srcRect l="22633" t="27831" r="10907" b="26313"/>
                    <a:stretch/>
                  </pic:blipFill>
                  <pic:spPr bwMode="auto">
                    <a:xfrm>
                      <a:off x="0" y="0"/>
                      <a:ext cx="4906645" cy="2209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E4395">
        <w:rPr>
          <w:rFonts w:ascii="Times New Roman" w:hAnsi="Times New Roman" w:cs="Times New Roman"/>
          <w:i/>
          <w:iCs/>
          <w:color w:val="000000" w:themeColor="text1"/>
        </w:rPr>
        <w:t xml:space="preserve">Ego Networks with </w:t>
      </w:r>
      <w:r w:rsidR="00B760F9" w:rsidRPr="005E4395">
        <w:rPr>
          <w:rFonts w:ascii="Times New Roman" w:hAnsi="Times New Roman" w:cs="Times New Roman"/>
          <w:i/>
          <w:iCs/>
          <w:color w:val="000000" w:themeColor="text1"/>
        </w:rPr>
        <w:t xml:space="preserve">the </w:t>
      </w:r>
      <w:r w:rsidRPr="005E4395">
        <w:rPr>
          <w:rFonts w:ascii="Times New Roman" w:hAnsi="Times New Roman" w:cs="Times New Roman"/>
          <w:i/>
          <w:iCs/>
          <w:color w:val="000000" w:themeColor="text1"/>
        </w:rPr>
        <w:t>Same Density</w:t>
      </w:r>
      <w:r w:rsidR="00925EB8" w:rsidRPr="005E4395">
        <w:rPr>
          <w:rFonts w:ascii="Times New Roman" w:hAnsi="Times New Roman" w:cs="Times New Roman"/>
          <w:i/>
          <w:iCs/>
          <w:color w:val="000000" w:themeColor="text1"/>
        </w:rPr>
        <w:t xml:space="preserve"> and Size</w:t>
      </w:r>
      <w:r w:rsidRPr="005E4395">
        <w:rPr>
          <w:rFonts w:ascii="Times New Roman" w:hAnsi="Times New Roman" w:cs="Times New Roman"/>
          <w:i/>
          <w:iCs/>
          <w:color w:val="000000" w:themeColor="text1"/>
        </w:rPr>
        <w:t xml:space="preserve"> </w:t>
      </w:r>
    </w:p>
    <w:p w14:paraId="715157A5" w14:textId="77777777" w:rsidR="00142D60" w:rsidRPr="005E4395" w:rsidRDefault="00142D60" w:rsidP="00142D60">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Effective size offers another way to examine network structural shape by considering the redundancy of alters (Crossley et al., 2015). Social network theory assumes that linked (directly or indirectly) alters tend to share similar views, information, and materials (Perry et al., 2018). Disconnected alters are considered more likely to give new things to the ego without substantial overlaps (Perry et al., 2018). Burt (1992, 1995) maintained that, when a group of alters is densely connected, only one of them is considered nonredundant in terms of resource benefits, because this alter can still deliver whatever the rest can do to the ego. According to this idea, for example, ego C's four interconnected alters (Figure 6) work like a single alter for this ego. Thus, Burt (1992) used the term effective size to indicate the benefits individuals can gain from their networks with large network sizes but simultaneously rare interactions between the alters. </w:t>
      </w:r>
      <w:r w:rsidRPr="005E4395">
        <w:rPr>
          <w:rFonts w:ascii="Times New Roman" w:hAnsi="Times New Roman" w:cs="Times New Roman"/>
          <w:i/>
          <w:iCs/>
          <w:color w:val="000000" w:themeColor="text1"/>
        </w:rPr>
        <w:t>Effective size</w:t>
      </w:r>
      <w:r w:rsidRPr="005E4395">
        <w:rPr>
          <w:rFonts w:ascii="Times New Roman" w:hAnsi="Times New Roman" w:cs="Times New Roman"/>
          <w:color w:val="000000" w:themeColor="text1"/>
        </w:rPr>
        <w:t> is defined as the network size minus the average number of ties each alter has (Burt, 1992). </w:t>
      </w:r>
    </w:p>
    <w:p w14:paraId="589C5298" w14:textId="77777777" w:rsidR="00142D60" w:rsidRPr="005E4395" w:rsidRDefault="00142D60" w:rsidP="00142D60">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From a network theory perspective, an ego network's density and effective size should both influence ICC. Density is about how loosely or tightly the alters connect with one another, whereas effective size gives extra consideration to network size, adding to it. On the one hand, </w:t>
      </w:r>
      <w:r w:rsidRPr="005E4395">
        <w:rPr>
          <w:rFonts w:ascii="Times New Roman" w:hAnsi="Times New Roman" w:cs="Times New Roman"/>
          <w:color w:val="000000" w:themeColor="text1"/>
        </w:rPr>
        <w:lastRenderedPageBreak/>
        <w:t>these two measures directly link the resource redundancy of an ego network. When two alters do not know each other, they have no connection except through their exchanges with the ego (Kadushin, 2012). If the alters are tightly tied to each other, they are free to trade information without the ego, meaning that novel resources do not have to flow through the ego</w:t>
      </w:r>
      <w:r w:rsidRPr="005E4395">
        <w:rPr>
          <w:rFonts w:ascii="Times New Roman" w:hAnsi="Times New Roman" w:cs="Times New Roman"/>
          <w:b/>
          <w:bCs/>
          <w:color w:val="000000" w:themeColor="text1"/>
        </w:rPr>
        <w:t> </w:t>
      </w:r>
      <w:r w:rsidRPr="005E4395">
        <w:rPr>
          <w:rFonts w:ascii="Times New Roman" w:hAnsi="Times New Roman" w:cs="Times New Roman"/>
          <w:color w:val="000000" w:themeColor="text1"/>
        </w:rPr>
        <w:t>(Crossley et al., 2015). Hence, the larger one's network is, and the fewer interactions between the alters, the more nonredundant resources such as information, perspectives, ideas, and social norms can flow to the ego (Perry et al., 2018).</w:t>
      </w:r>
    </w:p>
    <w:p w14:paraId="4FB08816" w14:textId="77777777" w:rsidR="00242EA5" w:rsidRPr="005E4395" w:rsidRDefault="00242EA5" w:rsidP="00242EA5">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On the other hand, when the alters are closely bound together, the ego may have less autonomy in the network (Rodan, 2010). Alters can exchange their opinions, cultural identities, norms, behaviors, and values with each other (Crossley et al., 2015), and then pressure the ego to conform to them through their interactions with the ego (Goel et al., 2010; Kohler et al., 2001). That is to say, highly connected alters tend to share similar worldviews and have the power to constrain the ego from making free choices of cultural identity (Crossley et al., 2015). Both cases would create a disadvantageous situation for the ego to handle the challenges of a multicultural living environment competently. Correspondingly, a high density or a low effective size of personal networks should not be suitable for ICC development. </w:t>
      </w:r>
    </w:p>
    <w:p w14:paraId="42618F68" w14:textId="77777777" w:rsidR="00242EA5" w:rsidRPr="005E4395" w:rsidRDefault="00242EA5" w:rsidP="00242EA5">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Network density and effective size matter more for strong ties than weak ties. First, strong ties tend to know one another, whereas weak ties are less likely to (Granovetter, 1973, 1983). In other words, more than weak ones, strong ties are likely to be tightly tied together and exert constraint effects on an ego. Second, close relationships usually influence the formation, maintenance, and modification of an individual's communication pattern and intercultural behavior more substantially than weak ones (Kim, 2001). Thus, if one's alters interrelate, the interrelation of close relationships is likely to have stronger negative influences than weak ties </w:t>
      </w:r>
      <w:r w:rsidRPr="005E4395">
        <w:rPr>
          <w:rFonts w:ascii="Times New Roman" w:hAnsi="Times New Roman" w:cs="Times New Roman"/>
          <w:color w:val="000000" w:themeColor="text1"/>
        </w:rPr>
        <w:lastRenderedPageBreak/>
        <w:t>would. Therefore, this dissertation explores the two structural shape indices only regarding strong ties, that is, the density and effective size of one's strong ties. Based on the reasoning above, the following hypotheses are proposed:</w:t>
      </w:r>
    </w:p>
    <w:p w14:paraId="53791794" w14:textId="73CE67C5" w:rsidR="00525AB0" w:rsidRPr="005E4395" w:rsidRDefault="002C35A1" w:rsidP="00525AB0">
      <w:pPr>
        <w:adjustRightInd w:val="0"/>
        <w:snapToGrid w:val="0"/>
        <w:spacing w:line="480" w:lineRule="auto"/>
        <w:ind w:leftChars="300" w:left="720" w:rightChars="200" w:right="480"/>
        <w:rPr>
          <w:rFonts w:ascii="Times New Roman" w:hAnsi="Times New Roman" w:cs="Times New Roman"/>
          <w:i/>
          <w:iCs/>
          <w:color w:val="000000" w:themeColor="text1"/>
        </w:rPr>
      </w:pPr>
      <w:r w:rsidRPr="005E4395">
        <w:rPr>
          <w:rFonts w:ascii="Times New Roman" w:hAnsi="Times New Roman" w:cs="Times New Roman"/>
          <w:i/>
          <w:iCs/>
          <w:color w:val="000000" w:themeColor="text1"/>
        </w:rPr>
        <w:t xml:space="preserve">H10: Density of one’s </w:t>
      </w:r>
      <w:r w:rsidR="002517CB" w:rsidRPr="005E4395">
        <w:rPr>
          <w:rFonts w:ascii="Times New Roman" w:hAnsi="Times New Roman" w:cs="Times New Roman"/>
          <w:i/>
          <w:iCs/>
          <w:color w:val="000000" w:themeColor="text1"/>
        </w:rPr>
        <w:t>strong network</w:t>
      </w:r>
      <w:r w:rsidRPr="005E4395">
        <w:rPr>
          <w:rFonts w:ascii="Times New Roman" w:hAnsi="Times New Roman" w:cs="Times New Roman"/>
          <w:i/>
          <w:iCs/>
          <w:color w:val="000000" w:themeColor="text1"/>
        </w:rPr>
        <w:t xml:space="preserve"> is negatively associated with ICC, that is,</w:t>
      </w:r>
      <w:r w:rsidR="00525AB0" w:rsidRPr="005E4395">
        <w:rPr>
          <w:rFonts w:ascii="Times New Roman" w:hAnsi="Times New Roman" w:cs="Times New Roman"/>
          <w:i/>
          <w:iCs/>
          <w:color w:val="000000" w:themeColor="text1"/>
        </w:rPr>
        <w:t xml:space="preserve"> with </w:t>
      </w:r>
      <w:r w:rsidR="001A4FE9" w:rsidRPr="005E4395">
        <w:rPr>
          <w:rFonts w:ascii="Times New Roman" w:hAnsi="Times New Roman" w:cs="Times New Roman"/>
          <w:i/>
          <w:iCs/>
          <w:color w:val="000000" w:themeColor="text1"/>
        </w:rPr>
        <w:t>communication sensitivity</w:t>
      </w:r>
      <w:r w:rsidR="00324D69" w:rsidRPr="005E4395">
        <w:rPr>
          <w:rFonts w:ascii="Times New Roman" w:hAnsi="Times New Roman" w:cs="Times New Roman"/>
          <w:i/>
          <w:iCs/>
          <w:color w:val="000000" w:themeColor="text1"/>
        </w:rPr>
        <w:t xml:space="preserve"> </w:t>
      </w:r>
      <w:r w:rsidR="00525AB0" w:rsidRPr="005E4395">
        <w:rPr>
          <w:rFonts w:ascii="Times New Roman" w:hAnsi="Times New Roman" w:cs="Times New Roman"/>
          <w:i/>
          <w:iCs/>
          <w:color w:val="000000" w:themeColor="text1"/>
        </w:rPr>
        <w:t xml:space="preserve">(H10a), </w:t>
      </w:r>
      <w:r w:rsidR="00A17C7F" w:rsidRPr="005E4395">
        <w:rPr>
          <w:rFonts w:ascii="Times New Roman" w:hAnsi="Times New Roman" w:cs="Times New Roman"/>
          <w:i/>
          <w:iCs/>
          <w:color w:val="000000" w:themeColor="text1"/>
        </w:rPr>
        <w:t>mediating differences</w:t>
      </w:r>
      <w:r w:rsidR="00525AB0" w:rsidRPr="005E4395">
        <w:rPr>
          <w:rFonts w:ascii="Times New Roman" w:hAnsi="Times New Roman" w:cs="Times New Roman"/>
          <w:i/>
          <w:iCs/>
          <w:color w:val="000000" w:themeColor="text1"/>
        </w:rPr>
        <w:t xml:space="preserve"> (H10b), information seeking (H10c), </w:t>
      </w:r>
      <w:r w:rsidR="00A17C7F" w:rsidRPr="005E4395">
        <w:rPr>
          <w:rFonts w:ascii="Times New Roman" w:hAnsi="Times New Roman" w:cs="Times New Roman"/>
          <w:i/>
          <w:iCs/>
          <w:color w:val="000000" w:themeColor="text1"/>
        </w:rPr>
        <w:t>identity reflection</w:t>
      </w:r>
      <w:r w:rsidR="00525AB0" w:rsidRPr="005E4395">
        <w:rPr>
          <w:rFonts w:ascii="Times New Roman" w:hAnsi="Times New Roman" w:cs="Times New Roman"/>
          <w:i/>
          <w:iCs/>
          <w:color w:val="000000" w:themeColor="text1"/>
        </w:rPr>
        <w:t xml:space="preserve"> (H10d), strategic </w:t>
      </w:r>
      <w:r w:rsidR="00930E06" w:rsidRPr="005E4395">
        <w:rPr>
          <w:rFonts w:ascii="Times New Roman" w:hAnsi="Times New Roman" w:cs="Times New Roman"/>
          <w:i/>
          <w:iCs/>
          <w:color w:val="000000" w:themeColor="text1"/>
        </w:rPr>
        <w:t>problem solving</w:t>
      </w:r>
      <w:r w:rsidR="00525AB0" w:rsidRPr="005E4395">
        <w:rPr>
          <w:rFonts w:ascii="Times New Roman" w:hAnsi="Times New Roman" w:cs="Times New Roman"/>
          <w:i/>
          <w:iCs/>
          <w:color w:val="000000" w:themeColor="text1"/>
        </w:rPr>
        <w:t xml:space="preserve"> (H10e), and socializing (H10f).</w:t>
      </w:r>
    </w:p>
    <w:p w14:paraId="146B7837" w14:textId="40F18245" w:rsidR="00525AB0" w:rsidRPr="005E4395" w:rsidRDefault="002C35A1" w:rsidP="00525AB0">
      <w:pPr>
        <w:adjustRightInd w:val="0"/>
        <w:snapToGrid w:val="0"/>
        <w:spacing w:line="480" w:lineRule="auto"/>
        <w:ind w:leftChars="300" w:left="720" w:rightChars="200" w:right="480"/>
        <w:rPr>
          <w:rFonts w:ascii="Times New Roman" w:hAnsi="Times New Roman" w:cs="Times New Roman"/>
          <w:i/>
          <w:iCs/>
          <w:color w:val="000000" w:themeColor="text1"/>
        </w:rPr>
      </w:pPr>
      <w:r w:rsidRPr="005E4395">
        <w:rPr>
          <w:rFonts w:ascii="Times New Roman" w:hAnsi="Times New Roman" w:cs="Times New Roman"/>
          <w:i/>
          <w:iCs/>
          <w:color w:val="000000" w:themeColor="text1"/>
        </w:rPr>
        <w:t>H11: Effective size of one’s strong</w:t>
      </w:r>
      <w:r w:rsidR="002517CB" w:rsidRPr="005E4395">
        <w:rPr>
          <w:rFonts w:ascii="Times New Roman" w:hAnsi="Times New Roman" w:cs="Times New Roman"/>
          <w:i/>
          <w:iCs/>
          <w:color w:val="000000" w:themeColor="text1"/>
        </w:rPr>
        <w:t xml:space="preserve"> network</w:t>
      </w:r>
      <w:r w:rsidRPr="005E4395">
        <w:rPr>
          <w:rFonts w:ascii="Times New Roman" w:hAnsi="Times New Roman" w:cs="Times New Roman"/>
          <w:i/>
          <w:iCs/>
          <w:color w:val="000000" w:themeColor="text1"/>
        </w:rPr>
        <w:t xml:space="preserve"> is positively associated with ICC, that is, </w:t>
      </w:r>
      <w:r w:rsidR="00525AB0" w:rsidRPr="005E4395">
        <w:rPr>
          <w:rFonts w:ascii="Times New Roman" w:hAnsi="Times New Roman" w:cs="Times New Roman"/>
          <w:i/>
          <w:iCs/>
          <w:color w:val="000000" w:themeColor="text1"/>
        </w:rPr>
        <w:t xml:space="preserve">with </w:t>
      </w:r>
      <w:r w:rsidR="001A4FE9" w:rsidRPr="005E4395">
        <w:rPr>
          <w:rFonts w:ascii="Times New Roman" w:hAnsi="Times New Roman" w:cs="Times New Roman"/>
          <w:i/>
          <w:iCs/>
          <w:color w:val="000000" w:themeColor="text1"/>
        </w:rPr>
        <w:t>communication sensitivity</w:t>
      </w:r>
      <w:r w:rsidR="00324D69" w:rsidRPr="005E4395">
        <w:rPr>
          <w:rFonts w:ascii="Times New Roman" w:hAnsi="Times New Roman" w:cs="Times New Roman"/>
          <w:i/>
          <w:iCs/>
          <w:color w:val="000000" w:themeColor="text1"/>
        </w:rPr>
        <w:t xml:space="preserve"> </w:t>
      </w:r>
      <w:r w:rsidR="00525AB0" w:rsidRPr="005E4395">
        <w:rPr>
          <w:rFonts w:ascii="Times New Roman" w:hAnsi="Times New Roman" w:cs="Times New Roman"/>
          <w:i/>
          <w:iCs/>
          <w:color w:val="000000" w:themeColor="text1"/>
        </w:rPr>
        <w:t xml:space="preserve">(H11a), </w:t>
      </w:r>
      <w:r w:rsidR="00A17C7F" w:rsidRPr="005E4395">
        <w:rPr>
          <w:rFonts w:ascii="Times New Roman" w:hAnsi="Times New Roman" w:cs="Times New Roman"/>
          <w:i/>
          <w:iCs/>
          <w:color w:val="000000" w:themeColor="text1"/>
        </w:rPr>
        <w:t>mediating differences</w:t>
      </w:r>
      <w:r w:rsidR="00525AB0" w:rsidRPr="005E4395">
        <w:rPr>
          <w:rFonts w:ascii="Times New Roman" w:hAnsi="Times New Roman" w:cs="Times New Roman"/>
          <w:i/>
          <w:iCs/>
          <w:color w:val="000000" w:themeColor="text1"/>
        </w:rPr>
        <w:t xml:space="preserve"> (H11b), information seeking (H11c), </w:t>
      </w:r>
      <w:r w:rsidR="00A17C7F" w:rsidRPr="005E4395">
        <w:rPr>
          <w:rFonts w:ascii="Times New Roman" w:hAnsi="Times New Roman" w:cs="Times New Roman"/>
          <w:i/>
          <w:iCs/>
          <w:color w:val="000000" w:themeColor="text1"/>
        </w:rPr>
        <w:t>identity reflection</w:t>
      </w:r>
      <w:r w:rsidR="00525AB0" w:rsidRPr="005E4395">
        <w:rPr>
          <w:rFonts w:ascii="Times New Roman" w:hAnsi="Times New Roman" w:cs="Times New Roman"/>
          <w:i/>
          <w:iCs/>
          <w:color w:val="000000" w:themeColor="text1"/>
        </w:rPr>
        <w:t xml:space="preserve"> (H11d), strategic </w:t>
      </w:r>
      <w:r w:rsidR="00930E06" w:rsidRPr="005E4395">
        <w:rPr>
          <w:rFonts w:ascii="Times New Roman" w:hAnsi="Times New Roman" w:cs="Times New Roman"/>
          <w:i/>
          <w:iCs/>
          <w:color w:val="000000" w:themeColor="text1"/>
        </w:rPr>
        <w:t>problem solving</w:t>
      </w:r>
      <w:r w:rsidR="00525AB0" w:rsidRPr="005E4395">
        <w:rPr>
          <w:rFonts w:ascii="Times New Roman" w:hAnsi="Times New Roman" w:cs="Times New Roman"/>
          <w:i/>
          <w:iCs/>
          <w:color w:val="000000" w:themeColor="text1"/>
        </w:rPr>
        <w:t xml:space="preserve"> (H11e), and socializing (H11f).</w:t>
      </w:r>
    </w:p>
    <w:p w14:paraId="5A8E5F29" w14:textId="1786A9EF" w:rsidR="00AD6831" w:rsidRPr="005E4395" w:rsidRDefault="00D11889" w:rsidP="00AE44B5">
      <w:pPr>
        <w:pStyle w:val="2"/>
      </w:pPr>
      <w:bookmarkStart w:id="86" w:name="_Toc141706346"/>
      <w:bookmarkStart w:id="87" w:name="_Toc148645604"/>
      <w:bookmarkStart w:id="88" w:name="_Toc162307846"/>
      <w:bookmarkStart w:id="89" w:name="_Toc165226053"/>
      <w:r w:rsidRPr="005E4395">
        <w:t>What Matters More:</w:t>
      </w:r>
      <w:r w:rsidR="00AD6831" w:rsidRPr="005E4395">
        <w:t xml:space="preserve"> Personality </w:t>
      </w:r>
      <w:r w:rsidR="001615FC" w:rsidRPr="005E4395">
        <w:t xml:space="preserve">Traits </w:t>
      </w:r>
      <w:r w:rsidR="00AD6831" w:rsidRPr="005E4395">
        <w:t xml:space="preserve">or </w:t>
      </w:r>
      <w:r w:rsidR="001615FC" w:rsidRPr="005E4395">
        <w:t>Social Networks</w:t>
      </w:r>
      <w:r w:rsidR="00AD6831" w:rsidRPr="005E4395">
        <w:t>?</w:t>
      </w:r>
      <w:bookmarkEnd w:id="86"/>
      <w:bookmarkEnd w:id="87"/>
      <w:bookmarkEnd w:id="88"/>
      <w:bookmarkEnd w:id="89"/>
    </w:p>
    <w:p w14:paraId="5E32DF26" w14:textId="4ED67F65" w:rsidR="001669A9" w:rsidRPr="005E4395" w:rsidRDefault="001669A9" w:rsidP="001669A9">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This dissertation aims to forge a cross-paradigmatic inquiry between the individual and relational paradigms into ICC. The individual perspective sees the communicator as the fundamental locus of explanation for competence. In this tradition, ICC can be conceived as deriving from multicultural personality traits (e.g., Hofhuis et al., 2020; Horverak et al., 2013; Leong, 2007; van der Zee &amp; van Oudenhoven, 2000, 2001, 2013). The theoretical perspective of traits considers personality traits as the endogenous source of one’s potential (e.g., McCrae &amp; Costa, 2003, 2008; Zuckerman, 1998). Traits are considered genetically and biologically based and developed through the process of human intrinsic maturation (McCrae &amp; Costa, 2008). Traits can set individuals apart from others in their overall behavioral styles (Costa &amp; McCrae, 1998). However, this scholarship also notes that traits only provide the individual level of explanation for human behaviors; contextual, situational, or environmental factors are external </w:t>
      </w:r>
      <w:r w:rsidRPr="005E4395">
        <w:rPr>
          <w:rFonts w:ascii="Times New Roman" w:hAnsi="Times New Roman" w:cs="Times New Roman"/>
          <w:color w:val="000000" w:themeColor="text1"/>
        </w:rPr>
        <w:lastRenderedPageBreak/>
        <w:t xml:space="preserve">forces that will interact with traits to influence one’s decisions (Steyer et al., 1999). Trait research assumes situational influences are more or less self-evident (McCrae &amp; Costa, 2008), but has no interest in detailing them. In this regard, a social network perspective can offer complementary explanations to the trait perspective given that these external forces are the exact interests of network research.  </w:t>
      </w:r>
    </w:p>
    <w:p w14:paraId="0193B35D" w14:textId="77777777" w:rsidR="0095272C" w:rsidRPr="005E4395" w:rsidRDefault="0095272C" w:rsidP="0095272C">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Social network theory, as a truly relational perspective (Smith, 1999), posits that the social environment is more influential than individual attributes in determining one’s potential (Freeman, 2000). An individual’s behavior emanates within a relational context (Harre et al., 1985). One’s social connections are conduits through which resources, opportunities, and constraints reach the individual (Everton, 2012). Thus, individuals’ social networks limit or define the possibilities of their behaviors. However, network theory does not deny the autonomy of human agency (Everton, 2012). Individual characteristics such as personality traits are taken as node attributes in SNA. Data from node, dyad, and network levels can be linked and analyzed together to answer cross-level or mixed-level questions in SNA (Borgatti et al., 2018; Monge &amp; Contractor, 2003). Therefore, though the network perspective considers human actions to be shaped by the social environment, it still allows some space for trait explanations. </w:t>
      </w:r>
    </w:p>
    <w:p w14:paraId="507ECAE8" w14:textId="69E8DA84" w:rsidR="001117E3" w:rsidRPr="005E4395" w:rsidRDefault="001117E3" w:rsidP="001117E3">
      <w:pPr>
        <w:pStyle w:val="af9"/>
        <w:rPr>
          <w:i/>
          <w:iCs/>
          <w:color w:val="000000" w:themeColor="text1"/>
        </w:rPr>
      </w:pPr>
      <w:bookmarkStart w:id="90" w:name="_Toc165226289"/>
      <w:bookmarkStart w:id="91" w:name="_Toc162382437"/>
      <w:r w:rsidRPr="005E4395">
        <w:rPr>
          <w:color w:val="000000" w:themeColor="text1"/>
        </w:rPr>
        <w:t xml:space="preserve">Figure </w:t>
      </w:r>
      <w:r w:rsidRPr="005E4395">
        <w:rPr>
          <w:color w:val="000000" w:themeColor="text1"/>
        </w:rPr>
        <w:fldChar w:fldCharType="begin"/>
      </w:r>
      <w:r w:rsidRPr="005E4395">
        <w:rPr>
          <w:color w:val="000000" w:themeColor="text1"/>
        </w:rPr>
        <w:instrText xml:space="preserve"> SEQ Figure \* ARABIC </w:instrText>
      </w:r>
      <w:r w:rsidRPr="005E4395">
        <w:rPr>
          <w:color w:val="000000" w:themeColor="text1"/>
        </w:rPr>
        <w:fldChar w:fldCharType="separate"/>
      </w:r>
      <w:r w:rsidR="00C308E4">
        <w:rPr>
          <w:noProof/>
          <w:color w:val="000000" w:themeColor="text1"/>
        </w:rPr>
        <w:t>7</w:t>
      </w:r>
      <w:bookmarkEnd w:id="90"/>
      <w:r w:rsidRPr="005E4395">
        <w:rPr>
          <w:noProof/>
          <w:color w:val="000000" w:themeColor="text1"/>
        </w:rPr>
        <w:fldChar w:fldCharType="end"/>
      </w:r>
      <w:bookmarkEnd w:id="91"/>
    </w:p>
    <w:p w14:paraId="1C28C08F" w14:textId="73D51475" w:rsidR="00C92471" w:rsidRPr="005E4395" w:rsidRDefault="00C92471" w:rsidP="00C92471">
      <w:pPr>
        <w:adjustRightInd w:val="0"/>
        <w:snapToGrid w:val="0"/>
        <w:spacing w:line="480" w:lineRule="auto"/>
        <w:rPr>
          <w:rFonts w:ascii="Times New Roman" w:hAnsi="Times New Roman" w:cs="Times New Roman"/>
          <w:i/>
          <w:iCs/>
          <w:color w:val="000000" w:themeColor="text1"/>
        </w:rPr>
      </w:pPr>
      <w:r w:rsidRPr="005E4395">
        <w:rPr>
          <w:rFonts w:ascii="Times New Roman" w:hAnsi="Times New Roman" w:cs="Times New Roman"/>
          <w:i/>
          <w:iCs/>
          <w:color w:val="000000" w:themeColor="text1"/>
        </w:rPr>
        <w:t>Levels of Analysis from</w:t>
      </w:r>
      <w:r w:rsidR="00695120" w:rsidRPr="005E4395">
        <w:rPr>
          <w:rFonts w:ascii="Times New Roman" w:hAnsi="Times New Roman" w:cs="Times New Roman"/>
          <w:i/>
          <w:iCs/>
          <w:color w:val="000000" w:themeColor="text1"/>
        </w:rPr>
        <w:t xml:space="preserve"> the</w:t>
      </w:r>
      <w:r w:rsidRPr="005E4395">
        <w:rPr>
          <w:rFonts w:ascii="Times New Roman" w:hAnsi="Times New Roman" w:cs="Times New Roman"/>
          <w:i/>
          <w:iCs/>
          <w:color w:val="000000" w:themeColor="text1"/>
        </w:rPr>
        <w:t xml:space="preserve"> Trait Perspective</w:t>
      </w:r>
    </w:p>
    <w:p w14:paraId="626FEC83" w14:textId="77777777" w:rsidR="00C92471" w:rsidRPr="005E4395" w:rsidRDefault="00C92471" w:rsidP="00C92471">
      <w:pPr>
        <w:adjustRightInd w:val="0"/>
        <w:snapToGrid w:val="0"/>
        <w:spacing w:beforeLines="50" w:before="120"/>
        <w:rPr>
          <w:rFonts w:ascii="Times New Roman" w:hAnsi="Times New Roman" w:cs="Times New Roman"/>
          <w:color w:val="000000" w:themeColor="text1"/>
        </w:rPr>
      </w:pPr>
      <w:r w:rsidRPr="005E4395">
        <w:rPr>
          <w:rFonts w:ascii="Times New Roman" w:hAnsi="Times New Roman" w:cs="Times New Roman" w:hint="eastAsia"/>
          <w:noProof/>
          <w:color w:val="000000" w:themeColor="text1"/>
        </w:rPr>
        <w:lastRenderedPageBreak/>
        <w:t xml:space="preserve"> </w:t>
      </w:r>
      <w:r w:rsidRPr="005E4395">
        <w:rPr>
          <w:rFonts w:ascii="Times New Roman" w:hAnsi="Times New Roman" w:cs="Times New Roman" w:hint="eastAsia"/>
          <w:noProof/>
          <w:color w:val="000000" w:themeColor="text1"/>
        </w:rPr>
        <w:drawing>
          <wp:anchor distT="0" distB="0" distL="114300" distR="114300" simplePos="0" relativeHeight="251686912" behindDoc="0" locked="0" layoutInCell="1" allowOverlap="1" wp14:anchorId="7B6F28CF" wp14:editId="727D962A">
            <wp:simplePos x="0" y="0"/>
            <wp:positionH relativeFrom="column">
              <wp:posOffset>0</wp:posOffset>
            </wp:positionH>
            <wp:positionV relativeFrom="paragraph">
              <wp:posOffset>172085</wp:posOffset>
            </wp:positionV>
            <wp:extent cx="4450715" cy="2091055"/>
            <wp:effectExtent l="0" t="0" r="0" b="4445"/>
            <wp:wrapTopAndBottom/>
            <wp:docPr id="19" name="图片 19"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形用户界面, 应用程序&#10;&#10;描述已自动生成"/>
                    <pic:cNvPicPr/>
                  </pic:nvPicPr>
                  <pic:blipFill rotWithShape="1">
                    <a:blip r:embed="rId20" cstate="print">
                      <a:extLst>
                        <a:ext uri="{28A0092B-C50C-407E-A947-70E740481C1C}">
                          <a14:useLocalDpi xmlns:a14="http://schemas.microsoft.com/office/drawing/2010/main" val="0"/>
                        </a:ext>
                      </a:extLst>
                    </a:blip>
                    <a:srcRect l="28146" t="37874" r="23257" b="33315"/>
                    <a:stretch/>
                  </pic:blipFill>
                  <pic:spPr bwMode="auto">
                    <a:xfrm>
                      <a:off x="0" y="0"/>
                      <a:ext cx="4450715" cy="2091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20DA1B" w14:textId="4184369C" w:rsidR="001117E3" w:rsidRPr="005E4395" w:rsidRDefault="001117E3" w:rsidP="001117E3">
      <w:pPr>
        <w:pStyle w:val="af9"/>
        <w:rPr>
          <w:i/>
          <w:iCs/>
          <w:color w:val="000000" w:themeColor="text1"/>
        </w:rPr>
      </w:pPr>
      <w:bookmarkStart w:id="92" w:name="_Toc165226290"/>
      <w:bookmarkStart w:id="93" w:name="_Toc162382438"/>
      <w:r w:rsidRPr="005E4395">
        <w:rPr>
          <w:color w:val="000000" w:themeColor="text1"/>
        </w:rPr>
        <w:t xml:space="preserve">Figure </w:t>
      </w:r>
      <w:r w:rsidRPr="005E4395">
        <w:rPr>
          <w:color w:val="000000" w:themeColor="text1"/>
        </w:rPr>
        <w:fldChar w:fldCharType="begin"/>
      </w:r>
      <w:r w:rsidRPr="005E4395">
        <w:rPr>
          <w:color w:val="000000" w:themeColor="text1"/>
        </w:rPr>
        <w:instrText xml:space="preserve"> SEQ Figure \* ARABIC </w:instrText>
      </w:r>
      <w:r w:rsidRPr="005E4395">
        <w:rPr>
          <w:color w:val="000000" w:themeColor="text1"/>
        </w:rPr>
        <w:fldChar w:fldCharType="separate"/>
      </w:r>
      <w:r w:rsidR="00C308E4">
        <w:rPr>
          <w:noProof/>
          <w:color w:val="000000" w:themeColor="text1"/>
        </w:rPr>
        <w:t>8</w:t>
      </w:r>
      <w:bookmarkEnd w:id="92"/>
      <w:r w:rsidRPr="005E4395">
        <w:rPr>
          <w:noProof/>
          <w:color w:val="000000" w:themeColor="text1"/>
        </w:rPr>
        <w:fldChar w:fldCharType="end"/>
      </w:r>
      <w:bookmarkEnd w:id="93"/>
    </w:p>
    <w:p w14:paraId="3CF14430" w14:textId="7EADC30E" w:rsidR="00C92471" w:rsidRPr="005E4395" w:rsidRDefault="00C92471" w:rsidP="00C92471">
      <w:pPr>
        <w:adjustRightInd w:val="0"/>
        <w:snapToGrid w:val="0"/>
        <w:spacing w:line="480" w:lineRule="auto"/>
        <w:rPr>
          <w:rFonts w:ascii="Times New Roman" w:hAnsi="Times New Roman" w:cs="Times New Roman"/>
          <w:color w:val="000000" w:themeColor="text1"/>
        </w:rPr>
      </w:pPr>
      <w:r w:rsidRPr="005E4395">
        <w:rPr>
          <w:rFonts w:ascii="Times New Roman" w:hAnsi="Times New Roman" w:cs="Times New Roman" w:hint="eastAsia"/>
          <w:noProof/>
          <w:color w:val="000000" w:themeColor="text1"/>
        </w:rPr>
        <w:drawing>
          <wp:anchor distT="0" distB="0" distL="114300" distR="114300" simplePos="0" relativeHeight="251687936" behindDoc="0" locked="0" layoutInCell="1" allowOverlap="1" wp14:anchorId="56F6CAF5" wp14:editId="19B9E5A4">
            <wp:simplePos x="0" y="0"/>
            <wp:positionH relativeFrom="column">
              <wp:posOffset>-635</wp:posOffset>
            </wp:positionH>
            <wp:positionV relativeFrom="paragraph">
              <wp:posOffset>374650</wp:posOffset>
            </wp:positionV>
            <wp:extent cx="4594225" cy="2914650"/>
            <wp:effectExtent l="0" t="0" r="3175" b="6350"/>
            <wp:wrapTopAndBottom/>
            <wp:docPr id="20" name="图片 20"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形用户界面&#10;&#10;描述已自动生成"/>
                    <pic:cNvPicPr/>
                  </pic:nvPicPr>
                  <pic:blipFill rotWithShape="1">
                    <a:blip r:embed="rId21" cstate="print">
                      <a:extLst>
                        <a:ext uri="{28A0092B-C50C-407E-A947-70E740481C1C}">
                          <a14:useLocalDpi xmlns:a14="http://schemas.microsoft.com/office/drawing/2010/main" val="0"/>
                        </a:ext>
                      </a:extLst>
                    </a:blip>
                    <a:srcRect l="22243" t="34405" r="26622" b="28811"/>
                    <a:stretch/>
                  </pic:blipFill>
                  <pic:spPr bwMode="auto">
                    <a:xfrm>
                      <a:off x="0" y="0"/>
                      <a:ext cx="4594225" cy="2914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E4395">
        <w:rPr>
          <w:rFonts w:ascii="Times New Roman" w:hAnsi="Times New Roman" w:cs="Times New Roman"/>
          <w:i/>
          <w:iCs/>
          <w:color w:val="000000" w:themeColor="text1"/>
        </w:rPr>
        <w:t xml:space="preserve">Levels of Analysis from </w:t>
      </w:r>
      <w:r w:rsidR="00695120" w:rsidRPr="005E4395">
        <w:rPr>
          <w:rFonts w:ascii="Times New Roman" w:hAnsi="Times New Roman" w:cs="Times New Roman"/>
          <w:i/>
          <w:iCs/>
          <w:color w:val="000000" w:themeColor="text1"/>
        </w:rPr>
        <w:t xml:space="preserve">the </w:t>
      </w:r>
      <w:r w:rsidRPr="005E4395">
        <w:rPr>
          <w:rFonts w:ascii="Times New Roman" w:hAnsi="Times New Roman" w:cs="Times New Roman"/>
          <w:i/>
          <w:iCs/>
          <w:color w:val="000000" w:themeColor="text1"/>
        </w:rPr>
        <w:t>Social Network Perspective</w:t>
      </w:r>
    </w:p>
    <w:p w14:paraId="6A361CBE" w14:textId="4E58B381" w:rsidR="005D2856" w:rsidRPr="005E4395" w:rsidRDefault="005D2856" w:rsidP="005D2856">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Based on the preceding statements, the trait (individual) and social network (relational) traditions could be brought together to foster a more comprehensive, integrated, and cross-paradigmatic understanding of ICC. To do so, the effects of personality traits and social network characteristics should be examined</w:t>
      </w:r>
      <w:r w:rsidR="00695120" w:rsidRPr="005E4395">
        <w:rPr>
          <w:rFonts w:ascii="Times New Roman" w:hAnsi="Times New Roman" w:cs="Times New Roman"/>
          <w:color w:val="000000" w:themeColor="text1"/>
        </w:rPr>
        <w:t xml:space="preserve"> simultaneously</w:t>
      </w:r>
      <w:r w:rsidRPr="005E4395">
        <w:rPr>
          <w:rFonts w:ascii="Times New Roman" w:hAnsi="Times New Roman" w:cs="Times New Roman"/>
          <w:color w:val="000000" w:themeColor="text1"/>
        </w:rPr>
        <w:t xml:space="preserve">. More specifically, trait and network variables can be understood as factors predicting ICC at different levels. Figure 7, Figure 8, and Table 2 presents a multi-level framework unifying these variables. From a trait perspective (see Figure </w:t>
      </w:r>
      <w:r w:rsidRPr="005E4395">
        <w:rPr>
          <w:rFonts w:ascii="Times New Roman" w:hAnsi="Times New Roman" w:cs="Times New Roman"/>
          <w:color w:val="000000" w:themeColor="text1"/>
        </w:rPr>
        <w:lastRenderedPageBreak/>
        <w:t xml:space="preserve">7), MPQ traits—emotional stability, flexibility, open-mindedness, social initiative, and cultural empathy—are the endogenous </w:t>
      </w:r>
      <w:r w:rsidR="00695120" w:rsidRPr="005E4395">
        <w:rPr>
          <w:rFonts w:ascii="Times New Roman" w:hAnsi="Times New Roman" w:cs="Times New Roman"/>
          <w:color w:val="000000" w:themeColor="text1"/>
        </w:rPr>
        <w:t xml:space="preserve">(internal) </w:t>
      </w:r>
      <w:r w:rsidRPr="005E4395">
        <w:rPr>
          <w:rFonts w:ascii="Times New Roman" w:hAnsi="Times New Roman" w:cs="Times New Roman"/>
          <w:color w:val="000000" w:themeColor="text1"/>
        </w:rPr>
        <w:t>sources of one’s competence to manage intercultural settings, that is, factors at the </w:t>
      </w:r>
      <w:r w:rsidRPr="005E4395">
        <w:rPr>
          <w:rFonts w:ascii="Times New Roman" w:hAnsi="Times New Roman" w:cs="Times New Roman"/>
          <w:i/>
          <w:iCs/>
          <w:color w:val="000000" w:themeColor="text1"/>
        </w:rPr>
        <w:t>individual level</w:t>
      </w:r>
      <w:r w:rsidRPr="005E4395">
        <w:rPr>
          <w:rFonts w:ascii="Times New Roman" w:hAnsi="Times New Roman" w:cs="Times New Roman"/>
          <w:color w:val="000000" w:themeColor="text1"/>
        </w:rPr>
        <w:t xml:space="preserve">. At the same time, one’s network relationships are external factors that can activate certain traits to be expressed in specific behaviors. That is, network variables are </w:t>
      </w:r>
      <w:r w:rsidR="00695120" w:rsidRPr="005E4395">
        <w:rPr>
          <w:rFonts w:ascii="Times New Roman" w:hAnsi="Times New Roman" w:cs="Times New Roman"/>
          <w:color w:val="000000" w:themeColor="text1"/>
        </w:rPr>
        <w:t xml:space="preserve">sources of competence </w:t>
      </w:r>
      <w:r w:rsidRPr="005E4395">
        <w:rPr>
          <w:rFonts w:ascii="Times New Roman" w:hAnsi="Times New Roman" w:cs="Times New Roman"/>
          <w:color w:val="000000" w:themeColor="text1"/>
        </w:rPr>
        <w:t>at the </w:t>
      </w:r>
      <w:r w:rsidRPr="005E4395">
        <w:rPr>
          <w:rFonts w:ascii="Times New Roman" w:hAnsi="Times New Roman" w:cs="Times New Roman"/>
          <w:i/>
          <w:iCs/>
          <w:color w:val="000000" w:themeColor="text1"/>
        </w:rPr>
        <w:t>situational level</w:t>
      </w:r>
      <w:r w:rsidRPr="005E4395">
        <w:rPr>
          <w:rFonts w:ascii="Times New Roman" w:hAnsi="Times New Roman" w:cs="Times New Roman"/>
          <w:color w:val="000000" w:themeColor="text1"/>
        </w:rPr>
        <w:t>. </w:t>
      </w:r>
    </w:p>
    <w:p w14:paraId="38F98887" w14:textId="0F2CF601" w:rsidR="005D2856" w:rsidRPr="005E4395" w:rsidRDefault="005D2856" w:rsidP="005D2856">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From a social network perspective (see Figure 8), the MPQ traits are essentially node attributes or variables at the </w:t>
      </w:r>
      <w:r w:rsidRPr="005E4395">
        <w:rPr>
          <w:rFonts w:ascii="Times New Roman" w:hAnsi="Times New Roman" w:cs="Times New Roman"/>
          <w:i/>
          <w:iCs/>
          <w:color w:val="000000" w:themeColor="text1"/>
        </w:rPr>
        <w:t>node level</w:t>
      </w:r>
      <w:r w:rsidRPr="005E4395">
        <w:rPr>
          <w:rFonts w:ascii="Times New Roman" w:hAnsi="Times New Roman" w:cs="Times New Roman"/>
          <w:color w:val="000000" w:themeColor="text1"/>
        </w:rPr>
        <w:t>. Degree centrality, heterophily, and diversity are network properties at the </w:t>
      </w:r>
      <w:r w:rsidRPr="005E4395">
        <w:rPr>
          <w:rFonts w:ascii="Times New Roman" w:hAnsi="Times New Roman" w:cs="Times New Roman"/>
          <w:i/>
          <w:iCs/>
          <w:color w:val="000000" w:themeColor="text1"/>
        </w:rPr>
        <w:t>relational level </w:t>
      </w:r>
      <w:r w:rsidRPr="005E4395">
        <w:rPr>
          <w:rFonts w:ascii="Times New Roman" w:hAnsi="Times New Roman" w:cs="Times New Roman"/>
          <w:color w:val="000000" w:themeColor="text1"/>
        </w:rPr>
        <w:t>(or </w:t>
      </w:r>
      <w:r w:rsidRPr="005E4395">
        <w:rPr>
          <w:rFonts w:ascii="Times New Roman" w:hAnsi="Times New Roman" w:cs="Times New Roman"/>
          <w:i/>
          <w:iCs/>
          <w:color w:val="000000" w:themeColor="text1"/>
        </w:rPr>
        <w:t>dyadic level</w:t>
      </w:r>
      <w:r w:rsidRPr="005E4395">
        <w:rPr>
          <w:rFonts w:ascii="Times New Roman" w:hAnsi="Times New Roman" w:cs="Times New Roman"/>
          <w:color w:val="000000" w:themeColor="text1"/>
        </w:rPr>
        <w:t>). Degree centrality is a measure pertaining to the distribution of ego-to-alter ties (Borgatti et al., 2018; Crossley et al., 2015; Perry et al., 2018). Heterophily analyzes the dissimilarities between the ego and alters, whereas diversity captures the dissimilarities between alters (Borgatti et al., 2018; Crossley et al., 2015; Perry et al., 2018). In SNA, they all belong to analyses at the relational level, which examines the patterns of ties (Clifton &amp; Webster, 2017). Density and effective size are measures indicating the structural shape of an ego network (Borgatti et al., 2018; Crossley et al., 2015); thus, they are factors at the</w:t>
      </w:r>
      <w:r w:rsidRPr="005E4395">
        <w:rPr>
          <w:rFonts w:ascii="Times New Roman" w:hAnsi="Times New Roman" w:cs="Times New Roman"/>
          <w:i/>
          <w:iCs/>
          <w:color w:val="000000" w:themeColor="text1"/>
        </w:rPr>
        <w:t> structural level </w:t>
      </w:r>
      <w:r w:rsidRPr="005E4395">
        <w:rPr>
          <w:rFonts w:ascii="Times New Roman" w:hAnsi="Times New Roman" w:cs="Times New Roman"/>
          <w:color w:val="000000" w:themeColor="text1"/>
        </w:rPr>
        <w:t>(or </w:t>
      </w:r>
      <w:r w:rsidRPr="005E4395">
        <w:rPr>
          <w:rFonts w:ascii="Times New Roman" w:hAnsi="Times New Roman" w:cs="Times New Roman"/>
          <w:i/>
          <w:iCs/>
          <w:color w:val="000000" w:themeColor="text1"/>
        </w:rPr>
        <w:t>network level</w:t>
      </w:r>
      <w:r w:rsidRPr="005E4395">
        <w:rPr>
          <w:rFonts w:ascii="Times New Roman" w:hAnsi="Times New Roman" w:cs="Times New Roman"/>
          <w:color w:val="000000" w:themeColor="text1"/>
        </w:rPr>
        <w:t>). The node level of analysis (in the network perspective) matches the individual level (in the trait perspective), and the relational and structural levels of explanation (in the network perspective) correspond to the situation level from the trait perspective. Hence, this multi-level framework acknowledges the rationale of both paradigms. </w:t>
      </w:r>
    </w:p>
    <w:p w14:paraId="77A4FAB4" w14:textId="595C4597" w:rsidR="00BA5086" w:rsidRPr="005E4395" w:rsidRDefault="00BA5086" w:rsidP="00BA5086">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What happens when the effects of trait and network variables are examined together to determine their </w:t>
      </w:r>
      <w:r w:rsidR="00695120" w:rsidRPr="005E4395">
        <w:rPr>
          <w:rFonts w:ascii="Times New Roman" w:hAnsi="Times New Roman" w:cs="Times New Roman"/>
          <w:color w:val="000000" w:themeColor="text1"/>
        </w:rPr>
        <w:t>relationships</w:t>
      </w:r>
      <w:r w:rsidRPr="005E4395">
        <w:rPr>
          <w:rFonts w:ascii="Times New Roman" w:hAnsi="Times New Roman" w:cs="Times New Roman"/>
          <w:color w:val="000000" w:themeColor="text1"/>
        </w:rPr>
        <w:t xml:space="preserve">, if any, </w:t>
      </w:r>
      <w:r w:rsidR="00695120" w:rsidRPr="005E4395">
        <w:rPr>
          <w:rFonts w:ascii="Times New Roman" w:hAnsi="Times New Roman" w:cs="Times New Roman"/>
          <w:color w:val="000000" w:themeColor="text1"/>
        </w:rPr>
        <w:t xml:space="preserve">with </w:t>
      </w:r>
      <w:r w:rsidRPr="005E4395">
        <w:rPr>
          <w:rFonts w:ascii="Times New Roman" w:hAnsi="Times New Roman" w:cs="Times New Roman"/>
          <w:color w:val="000000" w:themeColor="text1"/>
        </w:rPr>
        <w:t xml:space="preserve">ICC? Perhaps one may override the other, or they may function in an additive way to predict one’s overall behavioral tendency in intercultural communication. Thus, to bring together the two separate traditions of ICC, this research asks: Once ego network properties are considered, do personality traits still contribute to predicting </w:t>
      </w:r>
      <w:r w:rsidRPr="005E4395">
        <w:rPr>
          <w:rFonts w:ascii="Times New Roman" w:hAnsi="Times New Roman" w:cs="Times New Roman"/>
          <w:color w:val="000000" w:themeColor="text1"/>
        </w:rPr>
        <w:lastRenderedPageBreak/>
        <w:t xml:space="preserve">ICC? </w:t>
      </w:r>
      <w:r w:rsidR="00695120" w:rsidRPr="005E4395">
        <w:rPr>
          <w:rFonts w:ascii="Times New Roman" w:hAnsi="Times New Roman" w:cs="Times New Roman"/>
          <w:color w:val="000000" w:themeColor="text1"/>
        </w:rPr>
        <w:t>T</w:t>
      </w:r>
      <w:r w:rsidRPr="005E4395">
        <w:rPr>
          <w:rFonts w:ascii="Times New Roman" w:hAnsi="Times New Roman" w:cs="Times New Roman"/>
          <w:color w:val="000000" w:themeColor="text1"/>
        </w:rPr>
        <w:t>he question can be asked in the opposite way, too: When personality traits are added to explain ICC, will they override the effects of ego network properties? Accordingly, the research question below is proposed: </w:t>
      </w:r>
    </w:p>
    <w:p w14:paraId="0904181B" w14:textId="7175B343" w:rsidR="00B64E67" w:rsidRPr="005E4395" w:rsidRDefault="00734685" w:rsidP="001E7616">
      <w:pPr>
        <w:widowControl w:val="0"/>
        <w:adjustRightInd w:val="0"/>
        <w:snapToGrid w:val="0"/>
        <w:spacing w:line="480" w:lineRule="auto"/>
        <w:ind w:left="720"/>
        <w:rPr>
          <w:rFonts w:ascii="Times New Roman" w:hAnsi="Times New Roman" w:cs="Times New Roman"/>
          <w:color w:val="000000" w:themeColor="text1"/>
        </w:rPr>
      </w:pPr>
      <w:r w:rsidRPr="005E4395">
        <w:rPr>
          <w:rFonts w:ascii="Times New Roman" w:eastAsiaTheme="minorEastAsia" w:hAnsi="Times New Roman" w:cs="Times New Roman"/>
          <w:i/>
          <w:iCs/>
          <w:color w:val="000000" w:themeColor="text1"/>
          <w:kern w:val="2"/>
        </w:rPr>
        <w:t>RQ2: To what extent do personality variables (i.e., emotional stability, flexibility, open-mindedness, social initiative, and cultural empathy</w:t>
      </w:r>
      <w:r w:rsidRPr="005E4395">
        <w:rPr>
          <w:rFonts w:ascii="Times New Roman" w:eastAsiaTheme="minorEastAsia" w:hAnsi="Times New Roman" w:cs="Times New Roman" w:hint="eastAsia"/>
          <w:i/>
          <w:iCs/>
          <w:color w:val="000000" w:themeColor="text1"/>
          <w:kern w:val="2"/>
        </w:rPr>
        <w:t>)</w:t>
      </w:r>
      <w:r w:rsidRPr="005E4395">
        <w:rPr>
          <w:rFonts w:ascii="Times New Roman" w:eastAsiaTheme="minorEastAsia" w:hAnsi="Times New Roman" w:cs="Times New Roman"/>
          <w:i/>
          <w:iCs/>
          <w:color w:val="000000" w:themeColor="text1"/>
          <w:kern w:val="2"/>
        </w:rPr>
        <w:t xml:space="preserve"> and network variables (i.e., </w:t>
      </w:r>
      <w:r w:rsidR="002517CB" w:rsidRPr="005E4395">
        <w:rPr>
          <w:rFonts w:ascii="Times New Roman" w:eastAsiaTheme="minorEastAsia" w:hAnsi="Times New Roman" w:cs="Times New Roman"/>
          <w:i/>
          <w:iCs/>
          <w:color w:val="000000" w:themeColor="text1"/>
          <w:kern w:val="2"/>
        </w:rPr>
        <w:t>network sizes</w:t>
      </w:r>
      <w:r w:rsidRPr="005E4395">
        <w:rPr>
          <w:rFonts w:ascii="Times New Roman" w:eastAsiaTheme="minorEastAsia" w:hAnsi="Times New Roman" w:cs="Times New Roman"/>
          <w:i/>
          <w:iCs/>
          <w:color w:val="000000" w:themeColor="text1"/>
          <w:kern w:val="2"/>
        </w:rPr>
        <w:t>, heterophily, diversity, density, and effective size) predict ICC in the presence of each other?</w:t>
      </w:r>
    </w:p>
    <w:p w14:paraId="4D2EB117" w14:textId="08699A45" w:rsidR="007E53CF" w:rsidRPr="005E4395" w:rsidRDefault="007E53CF" w:rsidP="007E53CF">
      <w:pPr>
        <w:pStyle w:val="af9"/>
        <w:rPr>
          <w:color w:val="000000" w:themeColor="text1"/>
        </w:rPr>
      </w:pPr>
      <w:bookmarkStart w:id="94" w:name="_Toc165226597"/>
      <w:r w:rsidRPr="005E4395">
        <w:rPr>
          <w:color w:val="000000" w:themeColor="text1"/>
        </w:rPr>
        <w:t xml:space="preserve">Table </w:t>
      </w:r>
      <w:r w:rsidRPr="005E4395">
        <w:rPr>
          <w:color w:val="000000" w:themeColor="text1"/>
        </w:rPr>
        <w:fldChar w:fldCharType="begin"/>
      </w:r>
      <w:r w:rsidRPr="005E4395">
        <w:rPr>
          <w:color w:val="000000" w:themeColor="text1"/>
        </w:rPr>
        <w:instrText xml:space="preserve"> SEQ Table_ \* ARABIC </w:instrText>
      </w:r>
      <w:r w:rsidRPr="005E4395">
        <w:rPr>
          <w:color w:val="000000" w:themeColor="text1"/>
        </w:rPr>
        <w:fldChar w:fldCharType="separate"/>
      </w:r>
      <w:r w:rsidR="00C308E4">
        <w:rPr>
          <w:noProof/>
          <w:color w:val="000000" w:themeColor="text1"/>
        </w:rPr>
        <w:t>2</w:t>
      </w:r>
      <w:bookmarkEnd w:id="94"/>
      <w:r w:rsidRPr="005E4395">
        <w:rPr>
          <w:noProof/>
          <w:color w:val="000000" w:themeColor="text1"/>
        </w:rPr>
        <w:fldChar w:fldCharType="end"/>
      </w:r>
    </w:p>
    <w:p w14:paraId="6D9F5604" w14:textId="470A247F" w:rsidR="00AD6831" w:rsidRPr="005E4395" w:rsidRDefault="00AD6831" w:rsidP="00073081">
      <w:pPr>
        <w:pStyle w:val="af9"/>
        <w:rPr>
          <w:b w:val="0"/>
          <w:bCs w:val="0"/>
          <w:i/>
          <w:iCs/>
          <w:color w:val="000000" w:themeColor="text1"/>
        </w:rPr>
      </w:pPr>
      <w:r w:rsidRPr="005E4395">
        <w:rPr>
          <w:b w:val="0"/>
          <w:bCs w:val="0"/>
          <w:i/>
          <w:iCs/>
          <w:color w:val="000000" w:themeColor="text1"/>
        </w:rPr>
        <w:t>A Summary of Multi-Level Variables Predicting I</w:t>
      </w:r>
      <w:r w:rsidR="007D4ACA" w:rsidRPr="005E4395">
        <w:rPr>
          <w:b w:val="0"/>
          <w:bCs w:val="0"/>
          <w:i/>
          <w:iCs/>
          <w:color w:val="000000" w:themeColor="text1"/>
        </w:rPr>
        <w:t>ntercultural Competence</w:t>
      </w:r>
    </w:p>
    <w:tbl>
      <w:tblPr>
        <w:tblStyle w:val="a7"/>
        <w:tblW w:w="5000"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6"/>
        <w:gridCol w:w="1253"/>
        <w:gridCol w:w="1266"/>
        <w:gridCol w:w="1616"/>
        <w:gridCol w:w="1618"/>
        <w:gridCol w:w="1863"/>
      </w:tblGrid>
      <w:tr w:rsidR="005E4395" w:rsidRPr="005E4395" w14:paraId="2028418A" w14:textId="77777777" w:rsidTr="00CD1343">
        <w:trPr>
          <w:jc w:val="center"/>
        </w:trPr>
        <w:tc>
          <w:tcPr>
            <w:tcW w:w="933" w:type="pct"/>
            <w:tcBorders>
              <w:top w:val="single" w:sz="4" w:space="0" w:color="auto"/>
              <w:bottom w:val="single" w:sz="4" w:space="0" w:color="auto"/>
            </w:tcBorders>
          </w:tcPr>
          <w:p w14:paraId="14B3CB85" w14:textId="77777777" w:rsidR="00AD6831" w:rsidRPr="005E4395" w:rsidRDefault="00AD6831" w:rsidP="008D6DAE">
            <w:pPr>
              <w:adjustRightInd w:val="0"/>
              <w:snapToGrid w:val="0"/>
              <w:spacing w:beforeLines="50" w:before="12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Variables</w:t>
            </w:r>
          </w:p>
        </w:tc>
        <w:tc>
          <w:tcPr>
            <w:tcW w:w="669" w:type="pct"/>
            <w:tcBorders>
              <w:top w:val="single" w:sz="4" w:space="0" w:color="auto"/>
              <w:bottom w:val="single" w:sz="4" w:space="0" w:color="auto"/>
            </w:tcBorders>
          </w:tcPr>
          <w:p w14:paraId="50936EBA" w14:textId="77777777" w:rsidR="00AD6831" w:rsidRPr="005E4395" w:rsidRDefault="00AD6831" w:rsidP="008D6DAE">
            <w:pPr>
              <w:adjustRightInd w:val="0"/>
              <w:snapToGrid w:val="0"/>
              <w:spacing w:beforeLines="50" w:before="12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Category</w:t>
            </w:r>
          </w:p>
        </w:tc>
        <w:tc>
          <w:tcPr>
            <w:tcW w:w="676" w:type="pct"/>
            <w:tcBorders>
              <w:top w:val="single" w:sz="4" w:space="0" w:color="auto"/>
              <w:bottom w:val="single" w:sz="4" w:space="0" w:color="auto"/>
            </w:tcBorders>
          </w:tcPr>
          <w:p w14:paraId="430BC55D" w14:textId="77777777" w:rsidR="00AD6831" w:rsidRPr="005E4395" w:rsidRDefault="00AD6831" w:rsidP="008D6DAE">
            <w:pPr>
              <w:adjustRightInd w:val="0"/>
              <w:snapToGrid w:val="0"/>
              <w:spacing w:beforeLines="50" w:before="12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Level of Analysis</w:t>
            </w:r>
          </w:p>
        </w:tc>
        <w:tc>
          <w:tcPr>
            <w:tcW w:w="863" w:type="pct"/>
            <w:tcBorders>
              <w:top w:val="single" w:sz="4" w:space="0" w:color="auto"/>
              <w:bottom w:val="single" w:sz="4" w:space="0" w:color="auto"/>
            </w:tcBorders>
          </w:tcPr>
          <w:p w14:paraId="359F5AED" w14:textId="77777777" w:rsidR="00AD6831" w:rsidRPr="005E4395" w:rsidRDefault="00AD6831" w:rsidP="008D6DAE">
            <w:pPr>
              <w:adjustRightInd w:val="0"/>
              <w:snapToGrid w:val="0"/>
              <w:spacing w:beforeLines="50" w:before="12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Nature</w:t>
            </w:r>
          </w:p>
        </w:tc>
        <w:tc>
          <w:tcPr>
            <w:tcW w:w="864" w:type="pct"/>
            <w:tcBorders>
              <w:top w:val="single" w:sz="4" w:space="0" w:color="auto"/>
              <w:bottom w:val="single" w:sz="4" w:space="0" w:color="auto"/>
            </w:tcBorders>
          </w:tcPr>
          <w:p w14:paraId="3D6FFD48" w14:textId="77777777" w:rsidR="00AD6831" w:rsidRPr="005E4395" w:rsidRDefault="00AD6831" w:rsidP="008D6DAE">
            <w:pPr>
              <w:adjustRightInd w:val="0"/>
              <w:snapToGrid w:val="0"/>
              <w:spacing w:beforeLines="50" w:before="12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Data needed</w:t>
            </w:r>
          </w:p>
        </w:tc>
        <w:tc>
          <w:tcPr>
            <w:tcW w:w="995" w:type="pct"/>
            <w:tcBorders>
              <w:top w:val="single" w:sz="4" w:space="0" w:color="auto"/>
              <w:bottom w:val="single" w:sz="4" w:space="0" w:color="auto"/>
            </w:tcBorders>
          </w:tcPr>
          <w:p w14:paraId="0C547C11" w14:textId="77777777" w:rsidR="00AD6831" w:rsidRPr="005E4395" w:rsidRDefault="00AD6831" w:rsidP="008D6DAE">
            <w:pPr>
              <w:adjustRightInd w:val="0"/>
              <w:snapToGrid w:val="0"/>
              <w:spacing w:beforeLines="50" w:before="12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Measure</w:t>
            </w:r>
          </w:p>
        </w:tc>
      </w:tr>
      <w:tr w:rsidR="005E4395" w:rsidRPr="005E4395" w14:paraId="69D2BA7C" w14:textId="77777777" w:rsidTr="00CD1343">
        <w:trPr>
          <w:trHeight w:val="2043"/>
          <w:jc w:val="center"/>
        </w:trPr>
        <w:tc>
          <w:tcPr>
            <w:tcW w:w="933" w:type="pct"/>
            <w:tcBorders>
              <w:top w:val="single" w:sz="4" w:space="0" w:color="auto"/>
              <w:left w:val="nil"/>
              <w:bottom w:val="nil"/>
              <w:right w:val="nil"/>
            </w:tcBorders>
          </w:tcPr>
          <w:p w14:paraId="436708CD" w14:textId="5A1F0557" w:rsidR="00AD6831" w:rsidRPr="005E4395" w:rsidRDefault="00AD6831"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 xml:space="preserve">Emotional stability, </w:t>
            </w:r>
            <w:r w:rsidR="00CD1343" w:rsidRPr="005E4395">
              <w:rPr>
                <w:rFonts w:ascii="Times New Roman" w:hAnsi="Times New Roman" w:cs="Times New Roman"/>
                <w:color w:val="000000" w:themeColor="text1"/>
                <w:sz w:val="22"/>
                <w:szCs w:val="22"/>
              </w:rPr>
              <w:t>flexibility, open-mindedness, social initiative, cultural empathy</w:t>
            </w:r>
          </w:p>
        </w:tc>
        <w:tc>
          <w:tcPr>
            <w:tcW w:w="669" w:type="pct"/>
            <w:tcBorders>
              <w:top w:val="single" w:sz="4" w:space="0" w:color="auto"/>
              <w:left w:val="nil"/>
              <w:bottom w:val="nil"/>
              <w:right w:val="nil"/>
            </w:tcBorders>
          </w:tcPr>
          <w:p w14:paraId="62C966C1" w14:textId="77777777" w:rsidR="00AD6831" w:rsidRPr="005E4395" w:rsidRDefault="00AD6831"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Personality traits</w:t>
            </w:r>
          </w:p>
        </w:tc>
        <w:tc>
          <w:tcPr>
            <w:tcW w:w="676" w:type="pct"/>
            <w:tcBorders>
              <w:top w:val="single" w:sz="4" w:space="0" w:color="auto"/>
              <w:left w:val="nil"/>
              <w:bottom w:val="nil"/>
              <w:right w:val="nil"/>
            </w:tcBorders>
          </w:tcPr>
          <w:p w14:paraId="6377E27D" w14:textId="77777777" w:rsidR="00AD6831" w:rsidRPr="005E4395" w:rsidRDefault="00AD6831"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Individual</w:t>
            </w:r>
          </w:p>
        </w:tc>
        <w:tc>
          <w:tcPr>
            <w:tcW w:w="863" w:type="pct"/>
            <w:tcBorders>
              <w:top w:val="single" w:sz="4" w:space="0" w:color="auto"/>
              <w:left w:val="nil"/>
              <w:bottom w:val="nil"/>
              <w:right w:val="nil"/>
            </w:tcBorders>
          </w:tcPr>
          <w:p w14:paraId="0938B03A" w14:textId="77777777" w:rsidR="00AD6831" w:rsidRPr="005E4395" w:rsidRDefault="00AD6831"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Node attributes</w:t>
            </w:r>
          </w:p>
        </w:tc>
        <w:tc>
          <w:tcPr>
            <w:tcW w:w="864" w:type="pct"/>
            <w:tcBorders>
              <w:top w:val="single" w:sz="4" w:space="0" w:color="auto"/>
              <w:left w:val="nil"/>
              <w:bottom w:val="nil"/>
              <w:right w:val="nil"/>
            </w:tcBorders>
          </w:tcPr>
          <w:p w14:paraId="5ECD5A3D" w14:textId="77777777" w:rsidR="00AD6831" w:rsidRPr="005E4395" w:rsidRDefault="00AD6831"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Ego attributes</w:t>
            </w:r>
          </w:p>
        </w:tc>
        <w:tc>
          <w:tcPr>
            <w:tcW w:w="995" w:type="pct"/>
            <w:tcBorders>
              <w:top w:val="single" w:sz="4" w:space="0" w:color="auto"/>
              <w:left w:val="nil"/>
              <w:bottom w:val="nil"/>
              <w:right w:val="nil"/>
            </w:tcBorders>
          </w:tcPr>
          <w:p w14:paraId="070BC6B5" w14:textId="77777777" w:rsidR="00AD6831" w:rsidRPr="005E4395" w:rsidRDefault="00AD6831"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 xml:space="preserve">Van der Zee </w:t>
            </w:r>
            <w:r w:rsidRPr="005E4395">
              <w:rPr>
                <w:rFonts w:ascii="Times New Roman" w:hAnsi="Times New Roman" w:cs="Times New Roman" w:hint="eastAsia"/>
                <w:color w:val="000000" w:themeColor="text1"/>
                <w:sz w:val="22"/>
                <w:szCs w:val="22"/>
              </w:rPr>
              <w:t>et</w:t>
            </w:r>
            <w:r w:rsidRPr="005E4395">
              <w:rPr>
                <w:rFonts w:ascii="Times New Roman" w:hAnsi="Times New Roman" w:cs="Times New Roman"/>
                <w:color w:val="000000" w:themeColor="text1"/>
                <w:sz w:val="22"/>
                <w:szCs w:val="22"/>
              </w:rPr>
              <w:t xml:space="preserve"> al.’s (2013) MPQ</w:t>
            </w:r>
          </w:p>
        </w:tc>
      </w:tr>
      <w:tr w:rsidR="005E4395" w:rsidRPr="005E4395" w14:paraId="2D1EDB0F" w14:textId="77777777" w:rsidTr="00CD1343">
        <w:trPr>
          <w:jc w:val="center"/>
        </w:trPr>
        <w:tc>
          <w:tcPr>
            <w:tcW w:w="933" w:type="pct"/>
            <w:tcBorders>
              <w:top w:val="nil"/>
            </w:tcBorders>
          </w:tcPr>
          <w:p w14:paraId="544911BE" w14:textId="30AEFAD4" w:rsidR="00AD6831" w:rsidRPr="005E4395" w:rsidRDefault="002517CB"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Network size</w:t>
            </w:r>
            <w:r w:rsidR="00AD6831" w:rsidRPr="005E4395">
              <w:rPr>
                <w:rFonts w:ascii="Times New Roman" w:hAnsi="Times New Roman" w:cs="Times New Roman"/>
                <w:color w:val="000000" w:themeColor="text1"/>
                <w:sz w:val="22"/>
                <w:szCs w:val="22"/>
              </w:rPr>
              <w:t xml:space="preserve"> </w:t>
            </w:r>
          </w:p>
        </w:tc>
        <w:tc>
          <w:tcPr>
            <w:tcW w:w="669" w:type="pct"/>
            <w:tcBorders>
              <w:top w:val="nil"/>
            </w:tcBorders>
          </w:tcPr>
          <w:p w14:paraId="123A990B" w14:textId="77777777" w:rsidR="00AD6831" w:rsidRPr="005E4395" w:rsidRDefault="00AD6831"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 xml:space="preserve">Network properties </w:t>
            </w:r>
          </w:p>
        </w:tc>
        <w:tc>
          <w:tcPr>
            <w:tcW w:w="676" w:type="pct"/>
            <w:tcBorders>
              <w:top w:val="nil"/>
            </w:tcBorders>
          </w:tcPr>
          <w:p w14:paraId="6D0DE780" w14:textId="77777777" w:rsidR="00AD6831" w:rsidRPr="005E4395" w:rsidRDefault="00AD6831"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 xml:space="preserve">Relational </w:t>
            </w:r>
          </w:p>
        </w:tc>
        <w:tc>
          <w:tcPr>
            <w:tcW w:w="863" w:type="pct"/>
            <w:tcBorders>
              <w:top w:val="nil"/>
            </w:tcBorders>
          </w:tcPr>
          <w:p w14:paraId="497715A8" w14:textId="3BA17A35" w:rsidR="00AD6831" w:rsidRPr="005E4395" w:rsidRDefault="002517CB"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Size of different types of networks</w:t>
            </w:r>
          </w:p>
        </w:tc>
        <w:tc>
          <w:tcPr>
            <w:tcW w:w="864" w:type="pct"/>
            <w:tcBorders>
              <w:top w:val="nil"/>
            </w:tcBorders>
          </w:tcPr>
          <w:p w14:paraId="7886A71E" w14:textId="267751C6" w:rsidR="00AD6831" w:rsidRPr="005E4395" w:rsidRDefault="00AD6831"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Ego-alter ties</w:t>
            </w:r>
            <w:r w:rsidRPr="005E4395">
              <w:rPr>
                <w:rFonts w:ascii="Times New Roman" w:hAnsi="Times New Roman" w:cs="Times New Roman" w:hint="eastAsia"/>
                <w:color w:val="000000" w:themeColor="text1"/>
                <w:sz w:val="22"/>
                <w:szCs w:val="22"/>
              </w:rPr>
              <w:t>,</w:t>
            </w:r>
            <w:r w:rsidRPr="005E4395">
              <w:rPr>
                <w:rFonts w:ascii="Times New Roman" w:hAnsi="Times New Roman" w:cs="Times New Roman"/>
                <w:color w:val="000000" w:themeColor="text1"/>
                <w:sz w:val="22"/>
                <w:szCs w:val="22"/>
              </w:rPr>
              <w:t xml:space="preserve"> alter attributes</w:t>
            </w:r>
            <w:r w:rsidR="00643DCC" w:rsidRPr="005E4395">
              <w:rPr>
                <w:rFonts w:ascii="Times New Roman" w:hAnsi="Times New Roman" w:cs="Times New Roman"/>
                <w:color w:val="000000" w:themeColor="text1"/>
                <w:sz w:val="22"/>
                <w:szCs w:val="22"/>
              </w:rPr>
              <w:t xml:space="preserve"> (culture)</w:t>
            </w:r>
          </w:p>
        </w:tc>
        <w:tc>
          <w:tcPr>
            <w:tcW w:w="995" w:type="pct"/>
            <w:tcBorders>
              <w:top w:val="nil"/>
            </w:tcBorders>
          </w:tcPr>
          <w:p w14:paraId="60C628FA" w14:textId="360F5AC9" w:rsidR="00AD6831" w:rsidRPr="005E4395" w:rsidRDefault="00AD6831"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 xml:space="preserve">The number of ties of a particular type (strong vs. weak; intercultural vs. </w:t>
            </w:r>
            <w:r w:rsidR="00A275A1" w:rsidRPr="005E4395">
              <w:rPr>
                <w:rFonts w:ascii="Times New Roman" w:hAnsi="Times New Roman" w:cs="Times New Roman"/>
                <w:color w:val="000000" w:themeColor="text1"/>
                <w:sz w:val="22"/>
                <w:szCs w:val="22"/>
              </w:rPr>
              <w:t>co</w:t>
            </w:r>
            <w:r w:rsidR="00AF5881" w:rsidRPr="005E4395">
              <w:rPr>
                <w:rFonts w:ascii="Times New Roman" w:hAnsi="Times New Roman" w:cs="Times New Roman"/>
                <w:color w:val="000000" w:themeColor="text1"/>
                <w:sz w:val="22"/>
                <w:szCs w:val="22"/>
              </w:rPr>
              <w:t>-</w:t>
            </w:r>
            <w:r w:rsidR="00A275A1" w:rsidRPr="005E4395">
              <w:rPr>
                <w:rFonts w:ascii="Times New Roman" w:hAnsi="Times New Roman" w:cs="Times New Roman"/>
                <w:color w:val="000000" w:themeColor="text1"/>
                <w:sz w:val="22"/>
                <w:szCs w:val="22"/>
              </w:rPr>
              <w:t>cultural</w:t>
            </w:r>
            <w:r w:rsidRPr="005E4395">
              <w:rPr>
                <w:rFonts w:ascii="Times New Roman" w:hAnsi="Times New Roman" w:cs="Times New Roman"/>
                <w:color w:val="000000" w:themeColor="text1"/>
                <w:sz w:val="22"/>
                <w:szCs w:val="22"/>
              </w:rPr>
              <w:t>)</w:t>
            </w:r>
          </w:p>
        </w:tc>
      </w:tr>
      <w:tr w:rsidR="005E4395" w:rsidRPr="005E4395" w14:paraId="59CF778D" w14:textId="77777777" w:rsidTr="00CD1343">
        <w:trPr>
          <w:jc w:val="center"/>
        </w:trPr>
        <w:tc>
          <w:tcPr>
            <w:tcW w:w="933" w:type="pct"/>
          </w:tcPr>
          <w:p w14:paraId="13C698EE" w14:textId="77777777" w:rsidR="00AD6831" w:rsidRPr="005E4395" w:rsidRDefault="00AD6831"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 xml:space="preserve">Heterophily </w:t>
            </w:r>
          </w:p>
        </w:tc>
        <w:tc>
          <w:tcPr>
            <w:tcW w:w="669" w:type="pct"/>
          </w:tcPr>
          <w:p w14:paraId="44E5AB11" w14:textId="77777777" w:rsidR="00AD6831" w:rsidRPr="005E4395" w:rsidRDefault="00AD6831"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 xml:space="preserve">Network properties </w:t>
            </w:r>
          </w:p>
        </w:tc>
        <w:tc>
          <w:tcPr>
            <w:tcW w:w="676" w:type="pct"/>
          </w:tcPr>
          <w:p w14:paraId="39E08564" w14:textId="77777777" w:rsidR="00AD6831" w:rsidRPr="005E4395" w:rsidRDefault="00AD6831"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Relational</w:t>
            </w:r>
          </w:p>
        </w:tc>
        <w:tc>
          <w:tcPr>
            <w:tcW w:w="863" w:type="pct"/>
          </w:tcPr>
          <w:p w14:paraId="756A1B7A" w14:textId="77777777" w:rsidR="00AD6831" w:rsidRPr="005E4395" w:rsidRDefault="00AD6831"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 xml:space="preserve">Ego-alter dissimilarity </w:t>
            </w:r>
          </w:p>
        </w:tc>
        <w:tc>
          <w:tcPr>
            <w:tcW w:w="864" w:type="pct"/>
          </w:tcPr>
          <w:p w14:paraId="02AD0279" w14:textId="77777777" w:rsidR="00AD6831" w:rsidRPr="005E4395" w:rsidRDefault="00AD6831"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Ego-alter ties, ego attributes, alter attributes (culture)</w:t>
            </w:r>
          </w:p>
        </w:tc>
        <w:tc>
          <w:tcPr>
            <w:tcW w:w="995" w:type="pct"/>
          </w:tcPr>
          <w:p w14:paraId="424485D8" w14:textId="77777777" w:rsidR="00AD6831" w:rsidRPr="005E4395" w:rsidRDefault="00AD6831"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Krackhardt &amp; Stern’s (1988) E-I index</w:t>
            </w:r>
          </w:p>
        </w:tc>
      </w:tr>
      <w:tr w:rsidR="005E4395" w:rsidRPr="005E4395" w14:paraId="34D38AAD" w14:textId="77777777" w:rsidTr="00CD1343">
        <w:trPr>
          <w:jc w:val="center"/>
        </w:trPr>
        <w:tc>
          <w:tcPr>
            <w:tcW w:w="933" w:type="pct"/>
          </w:tcPr>
          <w:p w14:paraId="072A4307" w14:textId="77777777" w:rsidR="00AD6831" w:rsidRPr="005E4395" w:rsidRDefault="00AD6831"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 xml:space="preserve">Diversity </w:t>
            </w:r>
          </w:p>
        </w:tc>
        <w:tc>
          <w:tcPr>
            <w:tcW w:w="669" w:type="pct"/>
          </w:tcPr>
          <w:p w14:paraId="7B5A1F1C" w14:textId="77777777" w:rsidR="00AD6831" w:rsidRPr="005E4395" w:rsidRDefault="00AD6831"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 xml:space="preserve">Network properties </w:t>
            </w:r>
          </w:p>
        </w:tc>
        <w:tc>
          <w:tcPr>
            <w:tcW w:w="676" w:type="pct"/>
          </w:tcPr>
          <w:p w14:paraId="4B685E85" w14:textId="77777777" w:rsidR="00AD6831" w:rsidRPr="005E4395" w:rsidRDefault="00AD6831"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Relational</w:t>
            </w:r>
          </w:p>
        </w:tc>
        <w:tc>
          <w:tcPr>
            <w:tcW w:w="863" w:type="pct"/>
          </w:tcPr>
          <w:p w14:paraId="7DFEFD23" w14:textId="77777777" w:rsidR="00AD6831" w:rsidRPr="005E4395" w:rsidRDefault="00AD6831"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 xml:space="preserve">Alter-alter dissimilarity </w:t>
            </w:r>
          </w:p>
        </w:tc>
        <w:tc>
          <w:tcPr>
            <w:tcW w:w="864" w:type="pct"/>
          </w:tcPr>
          <w:p w14:paraId="3A422C57" w14:textId="77777777" w:rsidR="00AD6831" w:rsidRPr="005E4395" w:rsidRDefault="00AD6831"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Ego-alter ties, alter attributes (culture)</w:t>
            </w:r>
          </w:p>
        </w:tc>
        <w:tc>
          <w:tcPr>
            <w:tcW w:w="995" w:type="pct"/>
          </w:tcPr>
          <w:p w14:paraId="17ABCC91" w14:textId="5136239F" w:rsidR="00AD6831" w:rsidRPr="005E4395" w:rsidRDefault="00AD6831"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 xml:space="preserve">Blau’s (1977) </w:t>
            </w:r>
            <w:r w:rsidR="004E4847" w:rsidRPr="005E4395">
              <w:rPr>
                <w:rFonts w:ascii="Times New Roman" w:hAnsi="Times New Roman" w:cs="Times New Roman"/>
                <w:color w:val="000000" w:themeColor="text1"/>
                <w:sz w:val="22"/>
                <w:szCs w:val="22"/>
              </w:rPr>
              <w:t xml:space="preserve">heterogeneity </w:t>
            </w:r>
            <w:r w:rsidRPr="005E4395">
              <w:rPr>
                <w:rFonts w:ascii="Times New Roman" w:hAnsi="Times New Roman" w:cs="Times New Roman"/>
                <w:color w:val="000000" w:themeColor="text1"/>
                <w:sz w:val="22"/>
                <w:szCs w:val="22"/>
              </w:rPr>
              <w:t>index</w:t>
            </w:r>
          </w:p>
        </w:tc>
      </w:tr>
      <w:tr w:rsidR="005E4395" w:rsidRPr="005E4395" w14:paraId="336719D9" w14:textId="77777777" w:rsidTr="00CD1343">
        <w:trPr>
          <w:jc w:val="center"/>
        </w:trPr>
        <w:tc>
          <w:tcPr>
            <w:tcW w:w="933" w:type="pct"/>
          </w:tcPr>
          <w:p w14:paraId="327BEAF0" w14:textId="41AD7CD7" w:rsidR="00654224" w:rsidRPr="005E4395" w:rsidRDefault="00FE2C2A"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Density</w:t>
            </w:r>
            <w:r w:rsidR="00654224" w:rsidRPr="005E4395">
              <w:rPr>
                <w:rFonts w:ascii="Times New Roman" w:hAnsi="Times New Roman" w:cs="Times New Roman"/>
                <w:color w:val="000000" w:themeColor="text1"/>
                <w:sz w:val="22"/>
                <w:szCs w:val="22"/>
              </w:rPr>
              <w:t xml:space="preserve"> </w:t>
            </w:r>
          </w:p>
        </w:tc>
        <w:tc>
          <w:tcPr>
            <w:tcW w:w="669" w:type="pct"/>
          </w:tcPr>
          <w:p w14:paraId="56F0B5BA" w14:textId="44F571A8" w:rsidR="00654224" w:rsidRPr="005E4395" w:rsidRDefault="00654224"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 xml:space="preserve">Network properties </w:t>
            </w:r>
          </w:p>
        </w:tc>
        <w:tc>
          <w:tcPr>
            <w:tcW w:w="676" w:type="pct"/>
          </w:tcPr>
          <w:p w14:paraId="6B7897C7" w14:textId="17160C01" w:rsidR="00654224" w:rsidRPr="005E4395" w:rsidRDefault="00654224"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Structural</w:t>
            </w:r>
          </w:p>
        </w:tc>
        <w:tc>
          <w:tcPr>
            <w:tcW w:w="863" w:type="pct"/>
          </w:tcPr>
          <w:p w14:paraId="0C63AD20" w14:textId="21D3A1F8" w:rsidR="00654224" w:rsidRPr="005E4395" w:rsidRDefault="00BD3B9B"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How loose or tight a network is</w:t>
            </w:r>
          </w:p>
        </w:tc>
        <w:tc>
          <w:tcPr>
            <w:tcW w:w="864" w:type="pct"/>
          </w:tcPr>
          <w:p w14:paraId="66F5539A" w14:textId="36555B72" w:rsidR="00654224" w:rsidRPr="005E4395" w:rsidRDefault="00654224"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Ego-alter ties, alter-alter ties</w:t>
            </w:r>
          </w:p>
        </w:tc>
        <w:tc>
          <w:tcPr>
            <w:tcW w:w="995" w:type="pct"/>
          </w:tcPr>
          <w:p w14:paraId="6C9536E0" w14:textId="69ACB28C" w:rsidR="00654224" w:rsidRPr="005E4395" w:rsidRDefault="00BD3B9B"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 xml:space="preserve">The number of alter-alter ties divided by the number of </w:t>
            </w:r>
            <w:r w:rsidR="006130C8" w:rsidRPr="005E4395">
              <w:rPr>
                <w:rFonts w:ascii="Times New Roman" w:hAnsi="Times New Roman" w:cs="Times New Roman"/>
                <w:color w:val="000000" w:themeColor="text1"/>
                <w:sz w:val="22"/>
                <w:szCs w:val="22"/>
              </w:rPr>
              <w:lastRenderedPageBreak/>
              <w:t xml:space="preserve">possible alter-alter </w:t>
            </w:r>
            <w:r w:rsidRPr="005E4395">
              <w:rPr>
                <w:rFonts w:ascii="Times New Roman" w:hAnsi="Times New Roman" w:cs="Times New Roman"/>
                <w:color w:val="000000" w:themeColor="text1"/>
                <w:sz w:val="22"/>
                <w:szCs w:val="22"/>
              </w:rPr>
              <w:t xml:space="preserve">ties </w:t>
            </w:r>
          </w:p>
        </w:tc>
      </w:tr>
      <w:tr w:rsidR="005A7873" w:rsidRPr="005E4395" w14:paraId="5A689D00" w14:textId="77777777" w:rsidTr="00CD1343">
        <w:trPr>
          <w:jc w:val="center"/>
        </w:trPr>
        <w:tc>
          <w:tcPr>
            <w:tcW w:w="933" w:type="pct"/>
          </w:tcPr>
          <w:p w14:paraId="15577805" w14:textId="6D6494C9" w:rsidR="00654224" w:rsidRPr="005E4395" w:rsidRDefault="00654224"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lastRenderedPageBreak/>
              <w:t xml:space="preserve">Effective size </w:t>
            </w:r>
          </w:p>
        </w:tc>
        <w:tc>
          <w:tcPr>
            <w:tcW w:w="669" w:type="pct"/>
          </w:tcPr>
          <w:p w14:paraId="57A417A7" w14:textId="46ACE2EC" w:rsidR="00654224" w:rsidRPr="005E4395" w:rsidRDefault="00654224"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 xml:space="preserve">Network properties </w:t>
            </w:r>
          </w:p>
        </w:tc>
        <w:tc>
          <w:tcPr>
            <w:tcW w:w="676" w:type="pct"/>
          </w:tcPr>
          <w:p w14:paraId="4D2C5894" w14:textId="718A53F8" w:rsidR="00654224" w:rsidRPr="005E4395" w:rsidRDefault="00654224"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Structural</w:t>
            </w:r>
          </w:p>
        </w:tc>
        <w:tc>
          <w:tcPr>
            <w:tcW w:w="863" w:type="pct"/>
          </w:tcPr>
          <w:p w14:paraId="394F09B8" w14:textId="1DAB700D" w:rsidR="00654224" w:rsidRPr="005E4395" w:rsidRDefault="006F165D"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R</w:t>
            </w:r>
            <w:r w:rsidR="00654224" w:rsidRPr="005E4395">
              <w:rPr>
                <w:rFonts w:ascii="Times New Roman" w:hAnsi="Times New Roman" w:cs="Times New Roman"/>
                <w:color w:val="000000" w:themeColor="text1"/>
                <w:sz w:val="22"/>
                <w:szCs w:val="22"/>
              </w:rPr>
              <w:t>edundancy of alters</w:t>
            </w:r>
          </w:p>
        </w:tc>
        <w:tc>
          <w:tcPr>
            <w:tcW w:w="864" w:type="pct"/>
          </w:tcPr>
          <w:p w14:paraId="2834BD86" w14:textId="275471B4" w:rsidR="00654224" w:rsidRPr="005E4395" w:rsidRDefault="00654224"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Ego-alter ties, alter-alter ties</w:t>
            </w:r>
          </w:p>
        </w:tc>
        <w:tc>
          <w:tcPr>
            <w:tcW w:w="995" w:type="pct"/>
          </w:tcPr>
          <w:p w14:paraId="0A5783D1" w14:textId="19D52349" w:rsidR="00654224" w:rsidRPr="005E4395" w:rsidRDefault="00654224" w:rsidP="008D6DAE">
            <w:pPr>
              <w:adjustRightInd w:val="0"/>
              <w:snapToGrid w:val="0"/>
              <w:spacing w:beforeLines="100" w:before="24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Burt’s (1992) measure of effective size</w:t>
            </w:r>
          </w:p>
        </w:tc>
      </w:tr>
    </w:tbl>
    <w:p w14:paraId="67EE9BDC" w14:textId="77777777" w:rsidR="00695120" w:rsidRPr="005E4395" w:rsidRDefault="00695120" w:rsidP="001E7616">
      <w:pPr>
        <w:widowControl w:val="0"/>
        <w:adjustRightInd w:val="0"/>
        <w:snapToGrid w:val="0"/>
        <w:spacing w:line="480" w:lineRule="auto"/>
        <w:ind w:firstLineChars="300" w:firstLine="720"/>
        <w:rPr>
          <w:rFonts w:ascii="Times New Roman" w:hAnsi="Times New Roman" w:cs="Times New Roman"/>
          <w:color w:val="000000" w:themeColor="text1"/>
        </w:rPr>
      </w:pPr>
    </w:p>
    <w:p w14:paraId="21C4A74C" w14:textId="3A90A5AF" w:rsidR="001E7616" w:rsidRPr="005E4395" w:rsidRDefault="00626C4E" w:rsidP="001E7616">
      <w:pPr>
        <w:widowControl w:val="0"/>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After examining the joint effects of traits and networks, this dissertation takes a step further to explore the relationships between ICC predictors. </w:t>
      </w:r>
      <w:r w:rsidR="001E7616" w:rsidRPr="005E4395">
        <w:rPr>
          <w:rFonts w:ascii="Times New Roman" w:hAnsi="Times New Roman" w:cs="Times New Roman"/>
          <w:color w:val="000000" w:themeColor="text1"/>
        </w:rPr>
        <w:t xml:space="preserve">As Leung et al. (2014) noted, whether some ICC-related constructs are the antecedents of others is also a critical question to </w:t>
      </w:r>
      <w:r w:rsidR="00695120" w:rsidRPr="005E4395">
        <w:rPr>
          <w:rFonts w:ascii="Times New Roman" w:hAnsi="Times New Roman" w:cs="Times New Roman"/>
          <w:color w:val="000000" w:themeColor="text1"/>
        </w:rPr>
        <w:t xml:space="preserve">examine for </w:t>
      </w:r>
      <w:r w:rsidR="001E7616" w:rsidRPr="005E4395">
        <w:rPr>
          <w:rFonts w:ascii="Times New Roman" w:hAnsi="Times New Roman" w:cs="Times New Roman"/>
          <w:color w:val="000000" w:themeColor="text1"/>
        </w:rPr>
        <w:t xml:space="preserve">a deeper understanding of this competence. Studies have found that personality is related to network positions. For instance, Fang et al.’s (2015) meta-analysis found that the traits of self-monitoring, openness to experience, and conscientiousness were related to employees’ centrality and brokerage positions in organizational networks. Venkatanathan et al.’s (2012) study on Facebook network structure discovered that less agreeable users had more bridging social capital—created by relations across different groups, whereas introverts had more bonding social capital—offered by people of a closed group. Kalish and Robins (2006) found that people with higher neuroticism had strong ties that were less interconnected. These results demonstrate that one’s ego network characteristics may be associated with intercultural personality traits as well. However, how they may relate, specifically, is not clear yet, given the lack of adequate literature on the relations between MPQ traits and networks. Therefore, the following research question is proposed: </w:t>
      </w:r>
    </w:p>
    <w:p w14:paraId="2C0BB23E" w14:textId="4758CEFE" w:rsidR="001117E3" w:rsidRPr="005E4395" w:rsidRDefault="00AD6831" w:rsidP="002517CB">
      <w:pPr>
        <w:widowControl w:val="0"/>
        <w:adjustRightInd w:val="0"/>
        <w:snapToGrid w:val="0"/>
        <w:spacing w:line="480" w:lineRule="auto"/>
        <w:ind w:left="720"/>
        <w:rPr>
          <w:rFonts w:ascii="Times New Roman" w:eastAsiaTheme="minorEastAsia" w:hAnsi="Times New Roman" w:cs="Times New Roman"/>
          <w:i/>
          <w:iCs/>
          <w:color w:val="000000" w:themeColor="text1"/>
          <w:kern w:val="2"/>
        </w:rPr>
      </w:pPr>
      <w:r w:rsidRPr="005E4395">
        <w:rPr>
          <w:rFonts w:ascii="Times New Roman" w:eastAsiaTheme="minorEastAsia" w:hAnsi="Times New Roman" w:cs="Times New Roman"/>
          <w:i/>
          <w:iCs/>
          <w:color w:val="000000" w:themeColor="text1"/>
          <w:kern w:val="2"/>
        </w:rPr>
        <w:t>RQ</w:t>
      </w:r>
      <w:r w:rsidR="0082075F" w:rsidRPr="005E4395">
        <w:rPr>
          <w:rFonts w:ascii="Times New Roman" w:eastAsiaTheme="minorEastAsia" w:hAnsi="Times New Roman" w:cs="Times New Roman"/>
          <w:i/>
          <w:iCs/>
          <w:color w:val="000000" w:themeColor="text1"/>
          <w:kern w:val="2"/>
        </w:rPr>
        <w:t>3</w:t>
      </w:r>
      <w:r w:rsidRPr="005E4395">
        <w:rPr>
          <w:rFonts w:ascii="Times New Roman" w:eastAsiaTheme="minorEastAsia" w:hAnsi="Times New Roman" w:cs="Times New Roman"/>
          <w:i/>
          <w:iCs/>
          <w:color w:val="000000" w:themeColor="text1"/>
          <w:kern w:val="2"/>
        </w:rPr>
        <w:t xml:space="preserve">: How do intercultural personality </w:t>
      </w:r>
      <w:r w:rsidR="00C3650C" w:rsidRPr="005E4395">
        <w:rPr>
          <w:rFonts w:ascii="Times New Roman" w:eastAsiaTheme="minorEastAsia" w:hAnsi="Times New Roman" w:cs="Times New Roman"/>
          <w:i/>
          <w:iCs/>
          <w:color w:val="000000" w:themeColor="text1"/>
          <w:kern w:val="2"/>
        </w:rPr>
        <w:t xml:space="preserve">traits (i.e., </w:t>
      </w:r>
      <w:r w:rsidR="00C3650C" w:rsidRPr="005E4395">
        <w:rPr>
          <w:rFonts w:ascii="Times New Roman" w:hAnsi="Times New Roman" w:cs="Times New Roman"/>
          <w:i/>
          <w:iCs/>
          <w:color w:val="000000" w:themeColor="text1"/>
        </w:rPr>
        <w:t>emotional stability, flexibility, open-mindedness, social initiative, and cultural empathy</w:t>
      </w:r>
      <w:r w:rsidR="00C3650C" w:rsidRPr="005E4395">
        <w:rPr>
          <w:rFonts w:ascii="Times New Roman" w:eastAsiaTheme="minorEastAsia" w:hAnsi="Times New Roman" w:cs="Times New Roman" w:hint="eastAsia"/>
          <w:i/>
          <w:iCs/>
          <w:color w:val="000000" w:themeColor="text1"/>
          <w:kern w:val="2"/>
        </w:rPr>
        <w:t>)</w:t>
      </w:r>
      <w:r w:rsidR="00C3650C" w:rsidRPr="005E4395">
        <w:rPr>
          <w:rFonts w:ascii="Times New Roman" w:eastAsiaTheme="minorEastAsia" w:hAnsi="Times New Roman" w:cs="Times New Roman"/>
          <w:i/>
          <w:iCs/>
          <w:color w:val="000000" w:themeColor="text1"/>
          <w:kern w:val="2"/>
        </w:rPr>
        <w:t xml:space="preserve"> </w:t>
      </w:r>
      <w:r w:rsidRPr="005E4395">
        <w:rPr>
          <w:rFonts w:ascii="Times New Roman" w:eastAsiaTheme="minorEastAsia" w:hAnsi="Times New Roman" w:cs="Times New Roman"/>
          <w:i/>
          <w:iCs/>
          <w:color w:val="000000" w:themeColor="text1"/>
          <w:kern w:val="2"/>
        </w:rPr>
        <w:t xml:space="preserve">relate to </w:t>
      </w:r>
      <w:r w:rsidR="00C3650C" w:rsidRPr="005E4395">
        <w:rPr>
          <w:rFonts w:ascii="Times New Roman" w:eastAsiaTheme="minorEastAsia" w:hAnsi="Times New Roman" w:cs="Times New Roman"/>
          <w:i/>
          <w:iCs/>
          <w:color w:val="000000" w:themeColor="text1"/>
          <w:kern w:val="2"/>
        </w:rPr>
        <w:t xml:space="preserve">personal </w:t>
      </w:r>
      <w:r w:rsidRPr="005E4395">
        <w:rPr>
          <w:rFonts w:ascii="Times New Roman" w:eastAsiaTheme="minorEastAsia" w:hAnsi="Times New Roman" w:cs="Times New Roman"/>
          <w:i/>
          <w:iCs/>
          <w:color w:val="000000" w:themeColor="text1"/>
          <w:kern w:val="2"/>
        </w:rPr>
        <w:t>network properties</w:t>
      </w:r>
      <w:r w:rsidR="00C3650C" w:rsidRPr="005E4395">
        <w:rPr>
          <w:rFonts w:ascii="Times New Roman" w:eastAsiaTheme="minorEastAsia" w:hAnsi="Times New Roman" w:cs="Times New Roman"/>
          <w:i/>
          <w:iCs/>
          <w:color w:val="000000" w:themeColor="text1"/>
          <w:kern w:val="2"/>
        </w:rPr>
        <w:t xml:space="preserve"> (i.e., </w:t>
      </w:r>
      <w:r w:rsidR="002517CB" w:rsidRPr="005E4395">
        <w:rPr>
          <w:rFonts w:ascii="Times New Roman" w:eastAsiaTheme="minorEastAsia" w:hAnsi="Times New Roman" w:cs="Times New Roman"/>
          <w:i/>
          <w:iCs/>
          <w:color w:val="000000" w:themeColor="text1"/>
          <w:kern w:val="2"/>
        </w:rPr>
        <w:t>network sizes</w:t>
      </w:r>
      <w:r w:rsidR="00C3650C" w:rsidRPr="005E4395">
        <w:rPr>
          <w:rFonts w:ascii="Times New Roman" w:eastAsiaTheme="minorEastAsia" w:hAnsi="Times New Roman" w:cs="Times New Roman"/>
          <w:i/>
          <w:iCs/>
          <w:color w:val="000000" w:themeColor="text1"/>
          <w:kern w:val="2"/>
        </w:rPr>
        <w:t xml:space="preserve">, heterophily, diversity, </w:t>
      </w:r>
      <w:r w:rsidR="00C42595" w:rsidRPr="005E4395">
        <w:rPr>
          <w:rFonts w:ascii="Times New Roman" w:eastAsiaTheme="minorEastAsia" w:hAnsi="Times New Roman" w:cs="Times New Roman"/>
          <w:i/>
          <w:iCs/>
          <w:color w:val="000000" w:themeColor="text1"/>
          <w:kern w:val="2"/>
        </w:rPr>
        <w:t>density</w:t>
      </w:r>
      <w:r w:rsidR="005B5D48" w:rsidRPr="005E4395">
        <w:rPr>
          <w:rFonts w:ascii="Times New Roman" w:eastAsiaTheme="minorEastAsia" w:hAnsi="Times New Roman" w:cs="Times New Roman"/>
          <w:i/>
          <w:iCs/>
          <w:color w:val="000000" w:themeColor="text1"/>
          <w:kern w:val="2"/>
        </w:rPr>
        <w:t>, and effective size)</w:t>
      </w:r>
      <w:r w:rsidRPr="005E4395">
        <w:rPr>
          <w:rFonts w:ascii="Times New Roman" w:eastAsiaTheme="minorEastAsia" w:hAnsi="Times New Roman" w:cs="Times New Roman"/>
          <w:i/>
          <w:iCs/>
          <w:color w:val="000000" w:themeColor="text1"/>
          <w:kern w:val="2"/>
        </w:rPr>
        <w:t>?</w:t>
      </w:r>
    </w:p>
    <w:p w14:paraId="52414886" w14:textId="77777777" w:rsidR="002517CB" w:rsidRPr="005E4395" w:rsidRDefault="002517CB" w:rsidP="002517CB">
      <w:pPr>
        <w:widowControl w:val="0"/>
        <w:adjustRightInd w:val="0"/>
        <w:snapToGrid w:val="0"/>
        <w:spacing w:line="480" w:lineRule="auto"/>
        <w:ind w:left="720"/>
        <w:rPr>
          <w:rFonts w:ascii="Times New Roman" w:eastAsiaTheme="minorEastAsia" w:hAnsi="Times New Roman" w:cs="Times New Roman"/>
          <w:i/>
          <w:iCs/>
          <w:color w:val="000000" w:themeColor="text1"/>
          <w:kern w:val="2"/>
        </w:rPr>
      </w:pPr>
    </w:p>
    <w:p w14:paraId="47B69731" w14:textId="46919B75" w:rsidR="001117E3" w:rsidRPr="005E4395" w:rsidRDefault="001117E3" w:rsidP="001117E3">
      <w:pPr>
        <w:pStyle w:val="af9"/>
        <w:rPr>
          <w:i/>
          <w:iCs/>
          <w:color w:val="000000" w:themeColor="text1"/>
          <w:shd w:val="clear" w:color="auto" w:fill="FFFFFF"/>
        </w:rPr>
      </w:pPr>
      <w:bookmarkStart w:id="95" w:name="_Toc165226291"/>
      <w:bookmarkStart w:id="96" w:name="_Toc162382439"/>
      <w:r w:rsidRPr="005E4395">
        <w:rPr>
          <w:color w:val="000000" w:themeColor="text1"/>
        </w:rPr>
        <w:t xml:space="preserve">Figure </w:t>
      </w:r>
      <w:r w:rsidRPr="005E4395">
        <w:rPr>
          <w:color w:val="000000" w:themeColor="text1"/>
        </w:rPr>
        <w:fldChar w:fldCharType="begin"/>
      </w:r>
      <w:r w:rsidRPr="005E4395">
        <w:rPr>
          <w:color w:val="000000" w:themeColor="text1"/>
        </w:rPr>
        <w:instrText xml:space="preserve"> SEQ Figure \* ARABIC </w:instrText>
      </w:r>
      <w:r w:rsidRPr="005E4395">
        <w:rPr>
          <w:color w:val="000000" w:themeColor="text1"/>
        </w:rPr>
        <w:fldChar w:fldCharType="separate"/>
      </w:r>
      <w:r w:rsidR="00C308E4">
        <w:rPr>
          <w:noProof/>
          <w:color w:val="000000" w:themeColor="text1"/>
        </w:rPr>
        <w:t>9</w:t>
      </w:r>
      <w:bookmarkEnd w:id="95"/>
      <w:r w:rsidRPr="005E4395">
        <w:rPr>
          <w:noProof/>
          <w:color w:val="000000" w:themeColor="text1"/>
        </w:rPr>
        <w:fldChar w:fldCharType="end"/>
      </w:r>
      <w:bookmarkEnd w:id="96"/>
    </w:p>
    <w:p w14:paraId="5EB53E91" w14:textId="179B9BD9" w:rsidR="00177C6E" w:rsidRPr="005E4395" w:rsidRDefault="00177C6E" w:rsidP="00177C6E">
      <w:pPr>
        <w:pStyle w:val="a3"/>
        <w:shd w:val="clear" w:color="auto" w:fill="FFFFFF"/>
        <w:adjustRightInd w:val="0"/>
        <w:snapToGrid w:val="0"/>
        <w:spacing w:beforeLines="50" w:before="120" w:beforeAutospacing="0" w:after="0" w:afterAutospacing="0"/>
        <w:rPr>
          <w:rFonts w:ascii="Times New Roman" w:hAnsi="Times New Roman" w:cs="Times New Roman"/>
          <w:i/>
          <w:iCs/>
          <w:color w:val="000000" w:themeColor="text1"/>
          <w:shd w:val="clear" w:color="auto" w:fill="FFFFFF"/>
        </w:rPr>
      </w:pPr>
      <w:r w:rsidRPr="005E4395">
        <w:rPr>
          <w:rFonts w:ascii="Times New Roman" w:hAnsi="Times New Roman" w:cs="Times New Roman"/>
          <w:i/>
          <w:iCs/>
          <w:color w:val="000000" w:themeColor="text1"/>
          <w:shd w:val="clear" w:color="auto" w:fill="FFFFFF"/>
        </w:rPr>
        <w:lastRenderedPageBreak/>
        <w:t xml:space="preserve">Three Alternative Models for Combined Effects </w:t>
      </w:r>
    </w:p>
    <w:p w14:paraId="6A2E2334" w14:textId="77777777" w:rsidR="00177C6E" w:rsidRPr="005E4395" w:rsidRDefault="00177C6E" w:rsidP="00177C6E">
      <w:pPr>
        <w:pStyle w:val="a3"/>
        <w:shd w:val="clear" w:color="auto" w:fill="FFFFFF"/>
        <w:adjustRightInd w:val="0"/>
        <w:snapToGrid w:val="0"/>
        <w:spacing w:beforeLines="50" w:before="120" w:beforeAutospacing="0" w:after="0" w:afterAutospacing="0"/>
        <w:rPr>
          <w:rFonts w:ascii="Times New Roman" w:hAnsi="Times New Roman" w:cs="Times New Roman"/>
          <w:b/>
          <w:bCs/>
          <w:color w:val="000000" w:themeColor="text1"/>
          <w:shd w:val="clear" w:color="auto" w:fill="FFFFFF"/>
        </w:rPr>
      </w:pPr>
      <w:r w:rsidRPr="005E4395">
        <w:rPr>
          <w:rFonts w:ascii="Times New Roman" w:hAnsi="Times New Roman" w:cs="Times New Roman"/>
          <w:b/>
          <w:bCs/>
          <w:noProof/>
          <w:color w:val="000000" w:themeColor="text1"/>
          <w:shd w:val="clear" w:color="auto" w:fill="FFFFFF"/>
        </w:rPr>
        <w:drawing>
          <wp:inline distT="0" distB="0" distL="0" distR="0" wp14:anchorId="11FECDD6" wp14:editId="73FBB0C8">
            <wp:extent cx="5336498" cy="3410248"/>
            <wp:effectExtent l="0" t="0" r="0" b="0"/>
            <wp:docPr id="21" name="图片 2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示&#10;&#10;描述已自动生成"/>
                    <pic:cNvPicPr/>
                  </pic:nvPicPr>
                  <pic:blipFill rotWithShape="1">
                    <a:blip r:embed="rId22" cstate="print">
                      <a:extLst>
                        <a:ext uri="{28A0092B-C50C-407E-A947-70E740481C1C}">
                          <a14:useLocalDpi xmlns:a14="http://schemas.microsoft.com/office/drawing/2010/main" val="0"/>
                        </a:ext>
                      </a:extLst>
                    </a:blip>
                    <a:srcRect l="33896" t="30759" r="12908" b="26341"/>
                    <a:stretch/>
                  </pic:blipFill>
                  <pic:spPr bwMode="auto">
                    <a:xfrm>
                      <a:off x="0" y="0"/>
                      <a:ext cx="5374496" cy="3434530"/>
                    </a:xfrm>
                    <a:prstGeom prst="rect">
                      <a:avLst/>
                    </a:prstGeom>
                    <a:ln>
                      <a:noFill/>
                    </a:ln>
                    <a:extLst>
                      <a:ext uri="{53640926-AAD7-44D8-BBD7-CCE9431645EC}">
                        <a14:shadowObscured xmlns:a14="http://schemas.microsoft.com/office/drawing/2010/main"/>
                      </a:ext>
                    </a:extLst>
                  </pic:spPr>
                </pic:pic>
              </a:graphicData>
            </a:graphic>
          </wp:inline>
        </w:drawing>
      </w:r>
    </w:p>
    <w:p w14:paraId="4A5FE8D3" w14:textId="5004A744" w:rsidR="00177C6E" w:rsidRPr="005E4395" w:rsidRDefault="00177C6E" w:rsidP="00177C6E">
      <w:pPr>
        <w:widowControl w:val="0"/>
        <w:adjustRightInd w:val="0"/>
        <w:snapToGrid w:val="0"/>
        <w:rPr>
          <w:rFonts w:ascii="Times New Roman" w:eastAsia="Times New Roman" w:hAnsi="Times New Roman" w:cs="Times New Roman"/>
          <w:color w:val="000000" w:themeColor="text1"/>
          <w:sz w:val="20"/>
          <w:szCs w:val="20"/>
          <w:highlight w:val="white"/>
        </w:rPr>
      </w:pPr>
      <w:r w:rsidRPr="005E4395">
        <w:rPr>
          <w:rFonts w:ascii="Times New Roman" w:eastAsia="Times New Roman" w:hAnsi="Times New Roman" w:cs="Times New Roman" w:hint="eastAsia"/>
          <w:i/>
          <w:iCs/>
          <w:color w:val="000000" w:themeColor="text1"/>
          <w:sz w:val="20"/>
          <w:szCs w:val="20"/>
          <w:highlight w:val="white"/>
        </w:rPr>
        <w:t>N</w:t>
      </w:r>
      <w:r w:rsidRPr="005E4395">
        <w:rPr>
          <w:rFonts w:ascii="Times New Roman" w:eastAsia="Times New Roman" w:hAnsi="Times New Roman" w:cs="Times New Roman"/>
          <w:i/>
          <w:iCs/>
          <w:color w:val="000000" w:themeColor="text1"/>
          <w:sz w:val="20"/>
          <w:szCs w:val="20"/>
          <w:highlight w:val="white"/>
        </w:rPr>
        <w:t>otes:</w:t>
      </w:r>
      <w:r w:rsidRPr="005E4395">
        <w:rPr>
          <w:rFonts w:ascii="Times New Roman" w:eastAsia="Times New Roman" w:hAnsi="Times New Roman" w:cs="Times New Roman"/>
          <w:color w:val="000000" w:themeColor="text1"/>
          <w:sz w:val="20"/>
          <w:szCs w:val="20"/>
          <w:highlight w:val="white"/>
        </w:rPr>
        <w:t xml:space="preserve"> Model A: personality-to-network model; Model B: network-to-personality model; Model C: network-and-personality model. </w:t>
      </w:r>
    </w:p>
    <w:p w14:paraId="087B1C71" w14:textId="77777777" w:rsidR="00B157CE" w:rsidRPr="005E4395" w:rsidRDefault="00B157CE" w:rsidP="00E0173E">
      <w:pPr>
        <w:adjustRightInd w:val="0"/>
        <w:snapToGrid w:val="0"/>
        <w:spacing w:line="480" w:lineRule="auto"/>
        <w:ind w:firstLineChars="300" w:firstLine="720"/>
        <w:rPr>
          <w:rFonts w:ascii="Times New Roman" w:hAnsi="Times New Roman" w:cs="Times New Roman"/>
          <w:color w:val="000000" w:themeColor="text1"/>
        </w:rPr>
      </w:pPr>
    </w:p>
    <w:p w14:paraId="068AB463" w14:textId="60516BFE" w:rsidR="002B06DF" w:rsidRPr="005E4395" w:rsidRDefault="002B06DF" w:rsidP="00E0173E">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The connections between traits and networks can be explored even further through mediation analyses, namely, whether one would mediate the impacts of the other on ICC. There is an ongoing debate at the intersection of personality psychology and social network research: whether one’s network relationships precede their personality or vice versa. The trait perspective tends to support a </w:t>
      </w:r>
      <w:r w:rsidRPr="005E4395">
        <w:rPr>
          <w:rFonts w:ascii="Times New Roman" w:hAnsi="Times New Roman" w:cs="Times New Roman"/>
          <w:i/>
          <w:iCs/>
          <w:color w:val="000000" w:themeColor="text1"/>
        </w:rPr>
        <w:t>personality-to-network</w:t>
      </w:r>
      <w:r w:rsidRPr="005E4395">
        <w:rPr>
          <w:rFonts w:ascii="Times New Roman" w:hAnsi="Times New Roman" w:cs="Times New Roman"/>
          <w:color w:val="000000" w:themeColor="text1"/>
        </w:rPr>
        <w:t> relationship</w:t>
      </w:r>
      <w:r w:rsidRPr="005E4395">
        <w:rPr>
          <w:rFonts w:ascii="Times New Roman" w:hAnsi="Times New Roman" w:cs="Times New Roman"/>
          <w:i/>
          <w:iCs/>
          <w:color w:val="000000" w:themeColor="text1"/>
        </w:rPr>
        <w:t> </w:t>
      </w:r>
      <w:r w:rsidRPr="005E4395">
        <w:rPr>
          <w:rFonts w:ascii="Times New Roman" w:hAnsi="Times New Roman" w:cs="Times New Roman"/>
          <w:color w:val="000000" w:themeColor="text1"/>
        </w:rPr>
        <w:t xml:space="preserve">(Figure 9, Model A), meaning that one’s personality precedes the existence of their network, and their network properties mediate the impacts of personality on ICC. According to this model, intercultural personality traits propel one to form beneficial networks in abroad life; one acquires ICC through the advantages given by these networks. In this sense, ICC is primarily derived from individual constructs, so it makes more sense to conceptualize it as located </w:t>
      </w:r>
      <w:r w:rsidR="00B16ACD" w:rsidRPr="005E4395">
        <w:rPr>
          <w:rFonts w:ascii="Times New Roman" w:hAnsi="Times New Roman" w:cs="Times New Roman"/>
          <w:color w:val="000000" w:themeColor="text1"/>
        </w:rPr>
        <w:t xml:space="preserve">within </w:t>
      </w:r>
      <w:r w:rsidRPr="005E4395">
        <w:rPr>
          <w:rFonts w:ascii="Times New Roman" w:hAnsi="Times New Roman" w:cs="Times New Roman"/>
          <w:color w:val="000000" w:themeColor="text1"/>
        </w:rPr>
        <w:t>the individual. </w:t>
      </w:r>
    </w:p>
    <w:p w14:paraId="1236F23D" w14:textId="7B98A576" w:rsidR="002B06DF" w:rsidRPr="005E4395" w:rsidRDefault="002B06DF" w:rsidP="00E0173E">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The trait perspective argues that personality is the endogenous source of one’s behavioral style (McCrae &amp; Costa, 2008). Traits are expressed in one’s social experiences, including relationships, and one’s life unfolds under the enduring influence of traits (McCrae &amp; Costa, 2003). Personality determines how one perceives an intercultural situation, for example, positively as a challenge to be overcome or negatively as an insurmountable threat, as well as whether one can constructively react to these perceptions (Connor-Smith &amp; Flachsbart, 2007; van der Zee &amp; van Oudenhoven, 2013). When the environment poses challenges to the individual, some traits emerge as more beneficial than others in guiding the person’s intended behaviors and attaining goals (Buss, 1991; Caligiuri, 2006). One’s relationships developed in a particular environment are concrete manifestations of their adaption characteristics to the environment</w:t>
      </w:r>
      <w:r w:rsidR="00B16ACD"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guided by personality (McCrae &amp; Costa, 2003, 2008; McCrae et al., 2000). To be more specific, MPQ traits can drive one to seek interaction opportunities </w:t>
      </w:r>
      <w:r w:rsidR="00B16ACD" w:rsidRPr="005E4395">
        <w:rPr>
          <w:rFonts w:ascii="Times New Roman" w:hAnsi="Times New Roman" w:cs="Times New Roman"/>
          <w:color w:val="000000" w:themeColor="text1"/>
        </w:rPr>
        <w:t xml:space="preserve">actively </w:t>
      </w:r>
      <w:r w:rsidRPr="005E4395">
        <w:rPr>
          <w:rFonts w:ascii="Times New Roman" w:hAnsi="Times New Roman" w:cs="Times New Roman"/>
          <w:color w:val="000000" w:themeColor="text1"/>
        </w:rPr>
        <w:t xml:space="preserve">and form beneficial connections that will help them navigate intercultural situations </w:t>
      </w:r>
      <w:r w:rsidR="00B16ACD" w:rsidRPr="005E4395">
        <w:rPr>
          <w:rFonts w:ascii="Times New Roman" w:hAnsi="Times New Roman" w:cs="Times New Roman"/>
          <w:color w:val="000000" w:themeColor="text1"/>
        </w:rPr>
        <w:t xml:space="preserve">competently </w:t>
      </w:r>
      <w:r w:rsidRPr="005E4395">
        <w:rPr>
          <w:rFonts w:ascii="Times New Roman" w:hAnsi="Times New Roman" w:cs="Times New Roman"/>
          <w:color w:val="000000" w:themeColor="text1"/>
        </w:rPr>
        <w:t>(van der Zee &amp; van Oudenhoven, 2013). Zhu et al.’s (2013) study showed that the traits of extraversion, agreeableness, and openness influenced one’s perceived well-being and social support through the mediation of ego size and proportion of new contacts, namely, supporting the </w:t>
      </w:r>
      <w:r w:rsidRPr="005E4395">
        <w:rPr>
          <w:rFonts w:ascii="Times New Roman" w:hAnsi="Times New Roman" w:cs="Times New Roman"/>
          <w:i/>
          <w:iCs/>
          <w:color w:val="000000" w:themeColor="text1"/>
        </w:rPr>
        <w:t>personality-to-network</w:t>
      </w:r>
      <w:r w:rsidRPr="005E4395">
        <w:rPr>
          <w:rFonts w:ascii="Times New Roman" w:hAnsi="Times New Roman" w:cs="Times New Roman"/>
          <w:color w:val="000000" w:themeColor="text1"/>
        </w:rPr>
        <w:t> order. Therefore, a trait inquiry views intercultural traits as the original, internal resources of competence (e.g., Ward et al., 2004), preceding and shaping the existence of environmental factors such as one’s network size, composition, and structure (Brashears et al., 2020; Kalish &amp; Robins, 2006; McCrae &amp; Costa, 2008). </w:t>
      </w:r>
    </w:p>
    <w:p w14:paraId="7E789842" w14:textId="7015F8C1" w:rsidR="00E0173E" w:rsidRPr="005E4395" w:rsidRDefault="00E0173E" w:rsidP="00E0173E">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On the contrary, social network theory tends to favor a </w:t>
      </w:r>
      <w:r w:rsidRPr="005E4395">
        <w:rPr>
          <w:rFonts w:ascii="Times New Roman" w:hAnsi="Times New Roman" w:cs="Times New Roman"/>
          <w:i/>
          <w:iCs/>
          <w:color w:val="000000" w:themeColor="text1"/>
        </w:rPr>
        <w:t>network-to-</w:t>
      </w:r>
      <w:r w:rsidR="00324D69" w:rsidRPr="005E4395">
        <w:rPr>
          <w:rFonts w:ascii="Times New Roman" w:hAnsi="Times New Roman" w:cs="Times New Roman"/>
          <w:i/>
          <w:iCs/>
          <w:color w:val="000000" w:themeColor="text1"/>
        </w:rPr>
        <w:t xml:space="preserve">personality </w:t>
      </w:r>
      <w:r w:rsidRPr="005E4395">
        <w:rPr>
          <w:rFonts w:ascii="Times New Roman" w:hAnsi="Times New Roman" w:cs="Times New Roman"/>
          <w:color w:val="000000" w:themeColor="text1"/>
        </w:rPr>
        <w:t xml:space="preserve">relationship (Figure 9, Model B), meaning that networks precede the existence of personality, and personality mediates the impacts of networks on ICC. According to this order, it is one’s </w:t>
      </w:r>
      <w:r w:rsidRPr="005E4395">
        <w:rPr>
          <w:rFonts w:ascii="Times New Roman" w:hAnsi="Times New Roman" w:cs="Times New Roman"/>
          <w:color w:val="000000" w:themeColor="text1"/>
        </w:rPr>
        <w:lastRenderedPageBreak/>
        <w:t>relational environment that fosters or strengthens some traits but not others in the individual, through which one masters intercultural settings. In this case, competence is primarily located in social relations, and it makes more sense to conceive it as a relational construct.</w:t>
      </w:r>
    </w:p>
    <w:p w14:paraId="73760A7E" w14:textId="77777777" w:rsidR="00E0173E" w:rsidRPr="005E4395" w:rsidRDefault="00E0173E" w:rsidP="00E0173E">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In network research, personality is often seen as an outcome rather than the cause of relational patterns (Balkundi et al., 2011). Socially relevant traits are considered to be constructed through frequent interactions with people who help one develop these traits (Balkundi et al., 2011). Regardless of what one’s original personality was, the relational environment created by networks will hard press a person to socialize using what is allowed or accessible within the environment (Smith, 1999). For example, Bhargava et al.’s study (2023) found that friends influenced each other in traits; namely, traits could be transmitted through friendship networks. Immigrants and sojourners’ social contacts in a host country give them the opportunities, resources, and even limitations to reshape their sense of personhood (Chi &amp; Martin, 2020; Smith, 2013). Balkundi et al.’s (2011) studies on leadership competence consistently showed that formal leaders who were central in team networks were perceived as competent by the subordinates, and this perceived leadership competence facilitates high team performance, namely, evidence for the </w:t>
      </w:r>
      <w:r w:rsidRPr="005E4395">
        <w:rPr>
          <w:rFonts w:ascii="Times New Roman" w:hAnsi="Times New Roman" w:cs="Times New Roman"/>
          <w:i/>
          <w:iCs/>
          <w:color w:val="000000" w:themeColor="text1"/>
        </w:rPr>
        <w:t>network-to-personality</w:t>
      </w:r>
      <w:r w:rsidRPr="005E4395">
        <w:rPr>
          <w:rFonts w:ascii="Times New Roman" w:hAnsi="Times New Roman" w:cs="Times New Roman"/>
          <w:color w:val="000000" w:themeColor="text1"/>
        </w:rPr>
        <w:t> order. Thus, the network perspective maintains that competence is initially generated in interactions and relationships (Koester &amp; Lustig, 2015).</w:t>
      </w:r>
    </w:p>
    <w:p w14:paraId="127D80FB" w14:textId="1F16AEE4" w:rsidR="00E0173E" w:rsidRPr="005E4395" w:rsidRDefault="00626C4E" w:rsidP="00626C4E">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Furthermore, in addition to personality-to-network and network-to-personality models, a third possible outcome could be a </w:t>
      </w:r>
      <w:r w:rsidRPr="005E4395">
        <w:rPr>
          <w:rFonts w:ascii="Times New Roman" w:hAnsi="Times New Roman" w:cs="Times New Roman"/>
          <w:i/>
          <w:iCs/>
          <w:color w:val="000000" w:themeColor="text1"/>
        </w:rPr>
        <w:t>network-and-personality </w:t>
      </w:r>
      <w:r w:rsidRPr="005E4395">
        <w:rPr>
          <w:rFonts w:ascii="Times New Roman" w:hAnsi="Times New Roman" w:cs="Times New Roman"/>
          <w:color w:val="000000" w:themeColor="text1"/>
        </w:rPr>
        <w:t xml:space="preserve">relationship (Figure 9, Model C). Particularly, if one does not mediate the impacts of the other on ICC, networks and personality may have independent influences on this outcome concept. Per this model, network features might correlate with personality traits, but they would both be coexistent elements of ICC at </w:t>
      </w:r>
      <w:r w:rsidRPr="005E4395">
        <w:rPr>
          <w:rFonts w:ascii="Times New Roman" w:hAnsi="Times New Roman" w:cs="Times New Roman"/>
          <w:color w:val="000000" w:themeColor="text1"/>
        </w:rPr>
        <w:lastRenderedPageBreak/>
        <w:t>different levels. To summarize the above-discussed thoughts for further exploration, the following research question is proposed: </w:t>
      </w:r>
    </w:p>
    <w:p w14:paraId="306B1CC8" w14:textId="2FBB758B" w:rsidR="004B691C" w:rsidRPr="005E4395" w:rsidRDefault="00A30952" w:rsidP="00E0173E">
      <w:pPr>
        <w:widowControl w:val="0"/>
        <w:adjustRightInd w:val="0"/>
        <w:snapToGrid w:val="0"/>
        <w:spacing w:line="480" w:lineRule="auto"/>
        <w:ind w:left="720"/>
        <w:rPr>
          <w:rFonts w:ascii="Times New Roman" w:eastAsiaTheme="minorEastAsia" w:hAnsi="Times New Roman" w:cs="Times New Roman"/>
          <w:i/>
          <w:iCs/>
          <w:color w:val="000000" w:themeColor="text1"/>
          <w:kern w:val="2"/>
        </w:rPr>
      </w:pPr>
      <w:r w:rsidRPr="005E4395">
        <w:rPr>
          <w:rFonts w:ascii="Times New Roman" w:eastAsiaTheme="minorEastAsia" w:hAnsi="Times New Roman" w:cs="Times New Roman"/>
          <w:i/>
          <w:iCs/>
          <w:color w:val="000000" w:themeColor="text1"/>
          <w:kern w:val="2"/>
        </w:rPr>
        <w:t xml:space="preserve">RQ4: (a) Do network variables mediate the effects of personality variables on ICC, (b) do personality variables mediate the effects of network variables on ICC, or (c) do they have independent effects on ICC?  </w:t>
      </w:r>
      <w:r w:rsidR="00E0173E" w:rsidRPr="005E4395">
        <w:rPr>
          <w:rFonts w:ascii="Times New Roman" w:eastAsiaTheme="minorEastAsia" w:hAnsi="Times New Roman" w:cs="Times New Roman"/>
          <w:i/>
          <w:iCs/>
          <w:color w:val="000000" w:themeColor="text1"/>
          <w:kern w:val="2"/>
        </w:rPr>
        <w:br w:type="page"/>
      </w:r>
    </w:p>
    <w:p w14:paraId="2E826B37" w14:textId="4099D1C1" w:rsidR="001D6AC4" w:rsidRPr="005E4395" w:rsidRDefault="001D6AC4" w:rsidP="00864431">
      <w:pPr>
        <w:pStyle w:val="1"/>
        <w:rPr>
          <w:lang w:eastAsia="zh-CN"/>
        </w:rPr>
      </w:pPr>
      <w:bookmarkStart w:id="97" w:name="_Toc143554787"/>
      <w:bookmarkStart w:id="98" w:name="_Toc148645605"/>
      <w:bookmarkStart w:id="99" w:name="_Toc162307847"/>
      <w:bookmarkStart w:id="100" w:name="_Toc162380345"/>
      <w:bookmarkStart w:id="101" w:name="_Toc165226054"/>
      <w:r w:rsidRPr="005E4395">
        <w:lastRenderedPageBreak/>
        <w:t>CHAPTER 3</w:t>
      </w:r>
      <w:r w:rsidR="00E21B5A" w:rsidRPr="005E4395">
        <w:t>:</w:t>
      </w:r>
      <w:r w:rsidRPr="005E4395">
        <w:t xml:space="preserve"> METHOD</w:t>
      </w:r>
      <w:bookmarkEnd w:id="97"/>
      <w:bookmarkEnd w:id="98"/>
      <w:bookmarkEnd w:id="99"/>
      <w:bookmarkEnd w:id="100"/>
      <w:bookmarkEnd w:id="101"/>
      <w:r w:rsidR="00E635E6" w:rsidRPr="005E4395">
        <w:t xml:space="preserve">           </w:t>
      </w:r>
    </w:p>
    <w:p w14:paraId="5C57DFAA" w14:textId="50769144" w:rsidR="001D6AC4" w:rsidRPr="005E4395" w:rsidRDefault="000D0653" w:rsidP="00AE44B5">
      <w:pPr>
        <w:pStyle w:val="2"/>
      </w:pPr>
      <w:bookmarkStart w:id="102" w:name="_Toc148645606"/>
      <w:bookmarkStart w:id="103" w:name="_Toc162307848"/>
      <w:bookmarkStart w:id="104" w:name="_Toc165226055"/>
      <w:r w:rsidRPr="005E4395">
        <w:t xml:space="preserve">Pre-Screen </w:t>
      </w:r>
      <w:r w:rsidR="001D6AC4" w:rsidRPr="005E4395">
        <w:t>Study</w:t>
      </w:r>
      <w:bookmarkEnd w:id="102"/>
      <w:bookmarkEnd w:id="103"/>
      <w:bookmarkEnd w:id="104"/>
      <w:r w:rsidR="004B6EFF" w:rsidRPr="005E4395">
        <w:t xml:space="preserve"> </w:t>
      </w:r>
      <w:r w:rsidR="001D6AC4" w:rsidRPr="005E4395">
        <w:t xml:space="preserve"> </w:t>
      </w:r>
    </w:p>
    <w:p w14:paraId="7E836FEE" w14:textId="5AD9341F" w:rsidR="00711458" w:rsidRPr="005E4395" w:rsidRDefault="00CA1318" w:rsidP="00C71467">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A pilot study was conducted to pre-screen participants and select only qualified ones for the main study.</w:t>
      </w:r>
      <w:r w:rsidR="00711458" w:rsidRPr="005E4395">
        <w:rPr>
          <w:rFonts w:ascii="Times New Roman" w:hAnsi="Times New Roman" w:cs="Times New Roman"/>
          <w:color w:val="000000" w:themeColor="text1"/>
        </w:rPr>
        <w:t xml:space="preserve"> To examine relational and individual perspectives of ICC together, this dissertation </w:t>
      </w:r>
      <w:r w:rsidR="00C71467" w:rsidRPr="005E4395">
        <w:rPr>
          <w:rFonts w:ascii="Times New Roman" w:hAnsi="Times New Roman" w:cs="Times New Roman"/>
          <w:color w:val="000000" w:themeColor="text1"/>
        </w:rPr>
        <w:t>aim</w:t>
      </w:r>
      <w:r w:rsidR="00D97AD7" w:rsidRPr="005E4395">
        <w:rPr>
          <w:rFonts w:ascii="Times New Roman" w:hAnsi="Times New Roman" w:cs="Times New Roman"/>
          <w:color w:val="000000" w:themeColor="text1"/>
        </w:rPr>
        <w:t>ed</w:t>
      </w:r>
      <w:r w:rsidR="00C71467" w:rsidRPr="005E4395">
        <w:rPr>
          <w:rFonts w:ascii="Times New Roman" w:hAnsi="Times New Roman" w:cs="Times New Roman"/>
          <w:color w:val="000000" w:themeColor="text1"/>
        </w:rPr>
        <w:t xml:space="preserve"> to study </w:t>
      </w:r>
      <w:r w:rsidR="00711458" w:rsidRPr="005E4395">
        <w:rPr>
          <w:rFonts w:ascii="Times New Roman" w:hAnsi="Times New Roman" w:cs="Times New Roman"/>
          <w:color w:val="000000" w:themeColor="text1"/>
        </w:rPr>
        <w:t>living-abroad individuals</w:t>
      </w:r>
      <w:r w:rsidR="00C71467" w:rsidRPr="005E4395">
        <w:rPr>
          <w:rFonts w:ascii="Times New Roman" w:hAnsi="Times New Roman" w:cs="Times New Roman"/>
          <w:color w:val="000000" w:themeColor="text1"/>
        </w:rPr>
        <w:t>’ intercultural experience</w:t>
      </w:r>
      <w:r w:rsidR="001D24BE" w:rsidRPr="005E4395">
        <w:rPr>
          <w:rFonts w:ascii="Times New Roman" w:hAnsi="Times New Roman" w:cs="Times New Roman"/>
          <w:color w:val="000000" w:themeColor="text1"/>
        </w:rPr>
        <w:t>s</w:t>
      </w:r>
      <w:r w:rsidR="00C71467" w:rsidRPr="005E4395">
        <w:rPr>
          <w:rFonts w:ascii="Times New Roman" w:hAnsi="Times New Roman" w:cs="Times New Roman"/>
          <w:color w:val="000000" w:themeColor="text1"/>
        </w:rPr>
        <w:t>.</w:t>
      </w:r>
      <w:r w:rsidR="00C71467" w:rsidRPr="005E4395">
        <w:rPr>
          <w:rFonts w:ascii="Times New Roman" w:hAnsi="Times New Roman" w:cs="Times New Roman" w:hint="eastAsia"/>
          <w:color w:val="000000" w:themeColor="text1"/>
        </w:rPr>
        <w:t xml:space="preserve"> </w:t>
      </w:r>
      <w:r w:rsidR="00AC622B" w:rsidRPr="005E4395">
        <w:rPr>
          <w:rFonts w:ascii="Times New Roman" w:hAnsi="Times New Roman" w:cs="Times New Roman"/>
          <w:color w:val="000000" w:themeColor="text1"/>
        </w:rPr>
        <w:t xml:space="preserve">There were no pre-set pre-screeners in Prolific that could help select participants matching this living-abroad criterion. </w:t>
      </w:r>
      <w:r w:rsidRPr="005E4395">
        <w:rPr>
          <w:rFonts w:ascii="Times New Roman" w:hAnsi="Times New Roman" w:cs="Times New Roman"/>
          <w:color w:val="000000" w:themeColor="text1"/>
        </w:rPr>
        <w:t xml:space="preserve">Therefore, as suggested by Prolific, a short screening survey was used as a pilot study to </w:t>
      </w:r>
      <w:r w:rsidR="00D97AD7" w:rsidRPr="005E4395">
        <w:rPr>
          <w:rFonts w:ascii="Times New Roman" w:hAnsi="Times New Roman" w:cs="Times New Roman"/>
          <w:color w:val="000000" w:themeColor="text1"/>
        </w:rPr>
        <w:t xml:space="preserve">select eligible </w:t>
      </w:r>
      <w:r w:rsidRPr="005E4395">
        <w:rPr>
          <w:rFonts w:ascii="Times New Roman" w:hAnsi="Times New Roman" w:cs="Times New Roman"/>
          <w:color w:val="000000" w:themeColor="text1"/>
        </w:rPr>
        <w:t xml:space="preserve">participants for the main study. </w:t>
      </w:r>
    </w:p>
    <w:p w14:paraId="578E31B4" w14:textId="77379396" w:rsidR="001D24BE" w:rsidRPr="005E4395" w:rsidRDefault="001D24BE" w:rsidP="006732F5">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To participate in the pre-screen, Prolific workers had to meet the following criteria. Firstly, they had to have completed at least 50 Prolific studies and have a 99% approval rate or more for their previously submitted work. Second, there was a Prolific pre-screener question that made participant selection more efficient: “Were you born in the country you are currently living in?”. Only those who answered “No, I moved to the country I am now living in” were recruited. Thirdly, another Prolific pre-screen question regarding their language fluency was enable</w:t>
      </w:r>
      <w:r w:rsidR="00D97AD7" w:rsidRPr="005E4395">
        <w:rPr>
          <w:rFonts w:ascii="Times New Roman" w:hAnsi="Times New Roman" w:cs="Times New Roman"/>
          <w:color w:val="000000" w:themeColor="text1"/>
        </w:rPr>
        <w:t>d</w:t>
      </w:r>
      <w:r w:rsidRPr="005E4395">
        <w:rPr>
          <w:rFonts w:ascii="Times New Roman" w:hAnsi="Times New Roman" w:cs="Times New Roman"/>
          <w:color w:val="000000" w:themeColor="text1"/>
        </w:rPr>
        <w:t xml:space="preserve">. Eligible participants had to have chosen “English” as one of their fluent languages. Lastly, the Prolific feature of a balanced sample was used to distribute the study evenly to male and female participants. </w:t>
      </w:r>
    </w:p>
    <w:p w14:paraId="6608208C" w14:textId="34EAD8CE" w:rsidR="00AC622B" w:rsidRPr="005E4395" w:rsidRDefault="00AC622B" w:rsidP="00D97AD7">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Eligible participants based on the criteria described above were able to see the pilot study on Prolific</w:t>
      </w:r>
      <w:r w:rsidR="00D97AD7" w:rsidRPr="005E4395">
        <w:rPr>
          <w:rFonts w:ascii="Times New Roman" w:hAnsi="Times New Roman" w:cs="Times New Roman"/>
          <w:color w:val="000000" w:themeColor="text1"/>
        </w:rPr>
        <w:t xml:space="preserve">. The recruitment message posted on Prolific informed participants that this was a quick demographic survey that would be used to determine their eligibility for future research studies. Interested participants </w:t>
      </w:r>
      <w:r w:rsidRPr="005E4395">
        <w:rPr>
          <w:rFonts w:ascii="Times New Roman" w:hAnsi="Times New Roman" w:cs="Times New Roman"/>
          <w:color w:val="000000" w:themeColor="text1"/>
        </w:rPr>
        <w:t>sign</w:t>
      </w:r>
      <w:r w:rsidR="00D97AD7" w:rsidRPr="005E4395">
        <w:rPr>
          <w:rFonts w:ascii="Times New Roman" w:hAnsi="Times New Roman" w:cs="Times New Roman"/>
          <w:color w:val="000000" w:themeColor="text1"/>
        </w:rPr>
        <w:t>ed</w:t>
      </w:r>
      <w:r w:rsidRPr="005E4395">
        <w:rPr>
          <w:rFonts w:ascii="Times New Roman" w:hAnsi="Times New Roman" w:cs="Times New Roman"/>
          <w:color w:val="000000" w:themeColor="text1"/>
        </w:rPr>
        <w:t xml:space="preserve"> up for </w:t>
      </w:r>
      <w:r w:rsidR="00D97AD7" w:rsidRPr="005E4395">
        <w:rPr>
          <w:rFonts w:ascii="Times New Roman" w:hAnsi="Times New Roman" w:cs="Times New Roman"/>
          <w:color w:val="000000" w:themeColor="text1"/>
        </w:rPr>
        <w:t>completing the study</w:t>
      </w:r>
      <w:r w:rsidRPr="005E4395">
        <w:rPr>
          <w:rFonts w:ascii="Times New Roman" w:hAnsi="Times New Roman" w:cs="Times New Roman"/>
          <w:color w:val="000000" w:themeColor="text1"/>
        </w:rPr>
        <w:t xml:space="preserve">, then followed the study’s URL to Qualtrics where the pilot study was hosted. The first page presented them with consent information. </w:t>
      </w:r>
      <w:r w:rsidR="00D97AD7" w:rsidRPr="005E4395">
        <w:rPr>
          <w:rFonts w:ascii="Times New Roman" w:hAnsi="Times New Roman" w:cs="Times New Roman"/>
          <w:color w:val="000000" w:themeColor="text1"/>
        </w:rPr>
        <w:t xml:space="preserve">The consent informed participants about the study’s goal, duration, risks and </w:t>
      </w:r>
      <w:r w:rsidR="00D97AD7" w:rsidRPr="005E4395">
        <w:rPr>
          <w:rFonts w:ascii="Times New Roman" w:hAnsi="Times New Roman" w:cs="Times New Roman"/>
          <w:color w:val="000000" w:themeColor="text1"/>
        </w:rPr>
        <w:lastRenderedPageBreak/>
        <w:t xml:space="preserve">benefits, compensation, confidentiality of their responses, and their right to withdraw at any time without penalty. </w:t>
      </w:r>
      <w:r w:rsidRPr="005E4395">
        <w:rPr>
          <w:rFonts w:ascii="Times New Roman" w:hAnsi="Times New Roman" w:cs="Times New Roman"/>
          <w:color w:val="000000" w:themeColor="text1"/>
        </w:rPr>
        <w:t>Upon consenting, participants were asked questions about their backgrounds and international traveling experiences (see Appendix A for the list of all questions). Specifically, to confirm their status of living abroad, the survey first asked, “Which of the following best describes your current life status?” Answer choices were: “I am currently living in my country of origin</w:t>
      </w:r>
      <w:r w:rsidR="00D97AD7"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w:t>
      </w:r>
      <w:r w:rsidRPr="005E4395">
        <w:rPr>
          <w:rFonts w:ascii="Times New Roman" w:hAnsi="Times New Roman" w:cs="Times New Roman" w:hint="eastAsia"/>
          <w:color w:val="000000" w:themeColor="text1"/>
        </w:rPr>
        <w:t>I</w:t>
      </w:r>
      <w:r w:rsidRPr="005E4395">
        <w:rPr>
          <w:rFonts w:ascii="Times New Roman" w:hAnsi="Times New Roman" w:cs="Times New Roman"/>
          <w:color w:val="000000" w:themeColor="text1"/>
        </w:rPr>
        <w:t xml:space="preserve"> am in my country of origin but will leave the country soon</w:t>
      </w:r>
      <w:r w:rsidR="00D97AD7"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“I am currently living abroad,” “</w:t>
      </w:r>
      <w:r w:rsidRPr="005E4395">
        <w:rPr>
          <w:rFonts w:ascii="Times New Roman" w:hAnsi="Times New Roman" w:cs="Times New Roman" w:hint="eastAsia"/>
          <w:color w:val="000000" w:themeColor="text1"/>
        </w:rPr>
        <w:t>I</w:t>
      </w:r>
      <w:r w:rsidRPr="005E4395">
        <w:rPr>
          <w:rFonts w:ascii="Times New Roman" w:hAnsi="Times New Roman" w:cs="Times New Roman"/>
          <w:color w:val="000000" w:themeColor="text1"/>
        </w:rPr>
        <w:t xml:space="preserve"> recently returned to my country of origin after living abroad</w:t>
      </w:r>
      <w:r w:rsidR="00D97AD7"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and “</w:t>
      </w:r>
      <w:r w:rsidRPr="005E4395">
        <w:rPr>
          <w:rFonts w:ascii="Times New Roman" w:hAnsi="Times New Roman" w:cs="Times New Roman" w:hint="eastAsia"/>
          <w:color w:val="000000" w:themeColor="text1"/>
        </w:rPr>
        <w:t>N</w:t>
      </w:r>
      <w:r w:rsidRPr="005E4395">
        <w:rPr>
          <w:rFonts w:ascii="Times New Roman" w:hAnsi="Times New Roman" w:cs="Times New Roman"/>
          <w:color w:val="000000" w:themeColor="text1"/>
        </w:rPr>
        <w:t>one of these options</w:t>
      </w:r>
      <w:r w:rsidR="00D97AD7"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If the option “I am currently living abroad” was selected, participants were then directed to several other subsequent questions. If another option was selected, participants were redirected to the end of the survey, without any compensation penalty (i.e., they were paid the advertised amount, per Prolific policies). </w:t>
      </w:r>
    </w:p>
    <w:p w14:paraId="10276AA0" w14:textId="26533E39" w:rsidR="00AE6840" w:rsidRPr="005E4395" w:rsidRDefault="00AE6840" w:rsidP="00AE6840">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To obtain more information about participants’ living-abroad situations, the survey asked those who indicated they were living abroad to select the country in which they were currently living, their country of origin, the purpose of coming to the host country, if they ha</w:t>
      </w:r>
      <w:r w:rsidR="00D97AD7" w:rsidRPr="005E4395">
        <w:rPr>
          <w:rFonts w:ascii="Times New Roman" w:hAnsi="Times New Roman" w:cs="Times New Roman"/>
          <w:color w:val="000000" w:themeColor="text1"/>
        </w:rPr>
        <w:t>d</w:t>
      </w:r>
      <w:r w:rsidRPr="005E4395">
        <w:rPr>
          <w:rFonts w:ascii="Times New Roman" w:hAnsi="Times New Roman" w:cs="Times New Roman"/>
          <w:color w:val="000000" w:themeColor="text1"/>
        </w:rPr>
        <w:t xml:space="preserve"> obtained permanent residency in the host country, the time spent in the host country, and how long they planned to continue staying in this host country. This information was saved and used in the main study dataset for subsequent analyses </w:t>
      </w:r>
      <w:r w:rsidR="00D97AD7" w:rsidRPr="005E4395">
        <w:rPr>
          <w:rFonts w:ascii="Times New Roman" w:hAnsi="Times New Roman" w:cs="Times New Roman"/>
          <w:color w:val="000000" w:themeColor="text1"/>
        </w:rPr>
        <w:t xml:space="preserve">if </w:t>
      </w:r>
      <w:r w:rsidRPr="005E4395">
        <w:rPr>
          <w:rFonts w:ascii="Times New Roman" w:hAnsi="Times New Roman" w:cs="Times New Roman"/>
          <w:color w:val="000000" w:themeColor="text1"/>
        </w:rPr>
        <w:t>the Prolific worker was qualified and participated in the main study. As a reminder, participants could be matched across data sets based on the</w:t>
      </w:r>
      <w:r w:rsidR="00D97AD7" w:rsidRPr="005E4395">
        <w:rPr>
          <w:rFonts w:ascii="Times New Roman" w:hAnsi="Times New Roman" w:cs="Times New Roman"/>
          <w:color w:val="000000" w:themeColor="text1"/>
        </w:rPr>
        <w:t>ir</w:t>
      </w:r>
      <w:r w:rsidRPr="005E4395">
        <w:rPr>
          <w:rFonts w:ascii="Times New Roman" w:hAnsi="Times New Roman" w:cs="Times New Roman"/>
          <w:color w:val="000000" w:themeColor="text1"/>
        </w:rPr>
        <w:t xml:space="preserve"> Prolific ID. It took participants an average of 2.14 minutes (median = 1.67 minutes) to complete the pre-screen pilot study survey. The pilot study was approved by the Institutional Review Board before data collection began.  </w:t>
      </w:r>
    </w:p>
    <w:p w14:paraId="67B7C377" w14:textId="03D082E3" w:rsidR="00AE6840" w:rsidRPr="005E4395" w:rsidRDefault="00AE6840" w:rsidP="00AE6840">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Results of the pre-screen pilot study revealed that 1,501 workers consented and 1,475 of them completed the survey. Among them, 940 indicated that they were living abroad at the time </w:t>
      </w:r>
      <w:r w:rsidRPr="005E4395">
        <w:rPr>
          <w:rFonts w:ascii="Times New Roman" w:hAnsi="Times New Roman" w:cs="Times New Roman"/>
          <w:color w:val="000000" w:themeColor="text1"/>
        </w:rPr>
        <w:lastRenderedPageBreak/>
        <w:t>of filling out the survey. These individuals were eligible to participate in the main study. Of the remaining participants, 310 selected “I am currently living in my country of origin</w:t>
      </w:r>
      <w:r w:rsidR="00D97AD7"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28 indicated that “I am in my country of origin but will leave the country soon</w:t>
      </w:r>
      <w:r w:rsidR="00D97AD7"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43 chose “I recently returned to my country of origin after living abroad</w:t>
      </w:r>
      <w:r w:rsidR="00D97AD7"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and 154 selected that none of the other options applied to them.</w:t>
      </w:r>
    </w:p>
    <w:p w14:paraId="06B2D19A" w14:textId="3829BE35" w:rsidR="001D6AC4" w:rsidRPr="005E4395" w:rsidRDefault="001D6AC4" w:rsidP="00AE44B5">
      <w:pPr>
        <w:pStyle w:val="2"/>
      </w:pPr>
      <w:bookmarkStart w:id="105" w:name="_Toc148645611"/>
      <w:bookmarkStart w:id="106" w:name="_Toc162307849"/>
      <w:bookmarkStart w:id="107" w:name="_Toc165226056"/>
      <w:r w:rsidRPr="005E4395">
        <w:rPr>
          <w:rFonts w:hint="eastAsia"/>
        </w:rPr>
        <w:t>M</w:t>
      </w:r>
      <w:r w:rsidRPr="005E4395">
        <w:t>ain Study</w:t>
      </w:r>
      <w:bookmarkEnd w:id="105"/>
      <w:bookmarkEnd w:id="106"/>
      <w:bookmarkEnd w:id="107"/>
    </w:p>
    <w:p w14:paraId="151FA656" w14:textId="35F0F097" w:rsidR="001D6AC4" w:rsidRPr="005E4395" w:rsidRDefault="001D6AC4" w:rsidP="002D288A">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To </w:t>
      </w:r>
      <w:r w:rsidR="00EA0546" w:rsidRPr="005E4395">
        <w:rPr>
          <w:rFonts w:ascii="Times New Roman" w:hAnsi="Times New Roman" w:cs="Times New Roman"/>
          <w:color w:val="000000" w:themeColor="text1"/>
        </w:rPr>
        <w:t xml:space="preserve">examine </w:t>
      </w:r>
      <w:r w:rsidR="00591A2F" w:rsidRPr="005E4395">
        <w:rPr>
          <w:rFonts w:ascii="Times New Roman" w:hAnsi="Times New Roman" w:cs="Times New Roman"/>
          <w:color w:val="000000" w:themeColor="text1"/>
        </w:rPr>
        <w:t xml:space="preserve">the </w:t>
      </w:r>
      <w:r w:rsidR="00EA0546" w:rsidRPr="005E4395">
        <w:rPr>
          <w:rFonts w:ascii="Times New Roman" w:hAnsi="Times New Roman" w:cs="Times New Roman"/>
          <w:color w:val="000000" w:themeColor="text1"/>
        </w:rPr>
        <w:t xml:space="preserve">relationships between </w:t>
      </w:r>
      <w:r w:rsidR="00F03E8C" w:rsidRPr="005E4395">
        <w:rPr>
          <w:rFonts w:ascii="Times New Roman" w:hAnsi="Times New Roman" w:cs="Times New Roman"/>
          <w:color w:val="000000" w:themeColor="text1"/>
        </w:rPr>
        <w:t>personality traits, ego network properties, and ICC</w:t>
      </w:r>
      <w:r w:rsidRPr="005E4395">
        <w:rPr>
          <w:rFonts w:ascii="Times New Roman" w:hAnsi="Times New Roman" w:cs="Times New Roman"/>
          <w:color w:val="000000" w:themeColor="text1"/>
        </w:rPr>
        <w:t>, the main study adopt</w:t>
      </w:r>
      <w:r w:rsidR="009773E3" w:rsidRPr="005E4395">
        <w:rPr>
          <w:rFonts w:ascii="Times New Roman" w:hAnsi="Times New Roman" w:cs="Times New Roman"/>
          <w:color w:val="000000" w:themeColor="text1"/>
        </w:rPr>
        <w:t>ed</w:t>
      </w:r>
      <w:r w:rsidRPr="005E4395">
        <w:rPr>
          <w:rFonts w:ascii="Times New Roman" w:hAnsi="Times New Roman" w:cs="Times New Roman"/>
          <w:color w:val="000000" w:themeColor="text1"/>
        </w:rPr>
        <w:t xml:space="preserve"> a cross-sectional design and </w:t>
      </w:r>
      <w:r w:rsidR="00F03E8C" w:rsidRPr="005E4395">
        <w:rPr>
          <w:rFonts w:ascii="Times New Roman" w:hAnsi="Times New Roman" w:cs="Times New Roman"/>
          <w:color w:val="000000" w:themeColor="text1"/>
        </w:rPr>
        <w:t>collect</w:t>
      </w:r>
      <w:r w:rsidR="00D97AD7" w:rsidRPr="005E4395">
        <w:rPr>
          <w:rFonts w:ascii="Times New Roman" w:hAnsi="Times New Roman" w:cs="Times New Roman"/>
          <w:color w:val="000000" w:themeColor="text1"/>
        </w:rPr>
        <w:t>ed</w:t>
      </w:r>
      <w:r w:rsidR="00F03E8C" w:rsidRPr="005E4395">
        <w:rPr>
          <w:rFonts w:ascii="Times New Roman" w:hAnsi="Times New Roman" w:cs="Times New Roman"/>
          <w:color w:val="000000" w:themeColor="text1"/>
        </w:rPr>
        <w:t xml:space="preserve"> data about participants’ ego networks</w:t>
      </w:r>
      <w:r w:rsidRPr="005E4395">
        <w:rPr>
          <w:rFonts w:ascii="Times New Roman" w:hAnsi="Times New Roman" w:cs="Times New Roman"/>
          <w:color w:val="000000" w:themeColor="text1"/>
        </w:rPr>
        <w:t xml:space="preserve">. </w:t>
      </w:r>
      <w:r w:rsidR="006B05CC" w:rsidRPr="005E4395">
        <w:rPr>
          <w:rFonts w:ascii="Times New Roman" w:hAnsi="Times New Roman" w:cs="Times New Roman"/>
          <w:color w:val="000000" w:themeColor="text1"/>
        </w:rPr>
        <w:t xml:space="preserve">As a reminder, </w:t>
      </w:r>
      <w:r w:rsidR="00A17A2D" w:rsidRPr="005E4395">
        <w:rPr>
          <w:rFonts w:ascii="Times New Roman" w:hAnsi="Times New Roman" w:cs="Times New Roman"/>
          <w:color w:val="000000" w:themeColor="text1"/>
        </w:rPr>
        <w:t>the study focuse</w:t>
      </w:r>
      <w:r w:rsidR="00D97AD7" w:rsidRPr="005E4395">
        <w:rPr>
          <w:rFonts w:ascii="Times New Roman" w:hAnsi="Times New Roman" w:cs="Times New Roman"/>
          <w:color w:val="000000" w:themeColor="text1"/>
        </w:rPr>
        <w:t>d</w:t>
      </w:r>
      <w:r w:rsidR="00A17A2D" w:rsidRPr="005E4395">
        <w:rPr>
          <w:rFonts w:ascii="Times New Roman" w:hAnsi="Times New Roman" w:cs="Times New Roman"/>
          <w:color w:val="000000" w:themeColor="text1"/>
        </w:rPr>
        <w:t xml:space="preserve"> on living-abroad individuals’ </w:t>
      </w:r>
      <w:r w:rsidR="002D288A" w:rsidRPr="005E4395">
        <w:rPr>
          <w:rFonts w:ascii="Times New Roman" w:hAnsi="Times New Roman" w:cs="Times New Roman"/>
          <w:color w:val="000000" w:themeColor="text1"/>
        </w:rPr>
        <w:t>personal network environment in relation to their personality and ICC. Thus, an ego network analysis design was adopted for the main study, meaning that participants provide</w:t>
      </w:r>
      <w:r w:rsidR="00D97AD7" w:rsidRPr="005E4395">
        <w:rPr>
          <w:rFonts w:ascii="Times New Roman" w:hAnsi="Times New Roman" w:cs="Times New Roman"/>
          <w:color w:val="000000" w:themeColor="text1"/>
        </w:rPr>
        <w:t>d</w:t>
      </w:r>
      <w:r w:rsidR="002D288A" w:rsidRPr="005E4395">
        <w:rPr>
          <w:rFonts w:ascii="Times New Roman" w:hAnsi="Times New Roman" w:cs="Times New Roman"/>
          <w:color w:val="000000" w:themeColor="text1"/>
        </w:rPr>
        <w:t xml:space="preserve"> data about their direct connections and interrelations between their connections. A cross-sectional survey design is the most commonly used method for social network research; its effectiveness in capturing the complex interplay between factors at node, relational, and structural levels have been </w:t>
      </w:r>
      <w:r w:rsidR="00D97AD7" w:rsidRPr="005E4395">
        <w:rPr>
          <w:rFonts w:ascii="Times New Roman" w:hAnsi="Times New Roman" w:cs="Times New Roman"/>
          <w:color w:val="000000" w:themeColor="text1"/>
        </w:rPr>
        <w:t xml:space="preserve">previously expounded </w:t>
      </w:r>
      <w:r w:rsidR="002D288A" w:rsidRPr="005E4395">
        <w:rPr>
          <w:rFonts w:ascii="Times New Roman" w:hAnsi="Times New Roman" w:cs="Times New Roman"/>
          <w:color w:val="000000" w:themeColor="text1"/>
        </w:rPr>
        <w:t xml:space="preserve">(Borgatti et al., 2018). </w:t>
      </w:r>
    </w:p>
    <w:p w14:paraId="7A3CFD37" w14:textId="6DF5995D" w:rsidR="001D6AC4" w:rsidRPr="005E4395" w:rsidRDefault="001D6AC4" w:rsidP="007C3FA9">
      <w:pPr>
        <w:pStyle w:val="3"/>
        <w:rPr>
          <w:color w:val="000000" w:themeColor="text1"/>
        </w:rPr>
      </w:pPr>
      <w:bookmarkStart w:id="108" w:name="_Toc148645612"/>
      <w:bookmarkStart w:id="109" w:name="_Toc162307850"/>
      <w:bookmarkStart w:id="110" w:name="_Toc165226057"/>
      <w:r w:rsidRPr="005E4395">
        <w:rPr>
          <w:color w:val="000000" w:themeColor="text1"/>
        </w:rPr>
        <w:t>Participants</w:t>
      </w:r>
      <w:bookmarkEnd w:id="108"/>
      <w:bookmarkEnd w:id="109"/>
      <w:bookmarkEnd w:id="110"/>
      <w:r w:rsidRPr="005E4395">
        <w:rPr>
          <w:color w:val="000000" w:themeColor="text1"/>
        </w:rPr>
        <w:t xml:space="preserve"> </w:t>
      </w:r>
    </w:p>
    <w:p w14:paraId="55B079F4" w14:textId="15F5072A" w:rsidR="00CB462F" w:rsidRPr="005E4395" w:rsidRDefault="00AC622B" w:rsidP="005E4395">
      <w:pPr>
        <w:adjustRightInd w:val="0"/>
        <w:snapToGrid w:val="0"/>
        <w:spacing w:line="480" w:lineRule="auto"/>
        <w:ind w:firstLineChars="300" w:firstLine="720"/>
        <w:rPr>
          <w:rFonts w:ascii="Times New Roman" w:hAnsi="Times New Roman" w:cs="Times New Roman"/>
          <w:i/>
          <w:iCs/>
          <w:color w:val="000000" w:themeColor="text1"/>
        </w:rPr>
      </w:pPr>
      <w:bookmarkStart w:id="111" w:name="_Toc148645613"/>
      <w:r w:rsidRPr="005E4395">
        <w:rPr>
          <w:rFonts w:ascii="Times New Roman" w:hAnsi="Times New Roman" w:cs="Times New Roman"/>
          <w:color w:val="000000" w:themeColor="text1"/>
        </w:rPr>
        <w:t>Participants in the main study were 627 individuals who had completed the survey from the eligible 940 participants in the pre-screen. Of these, 621 participants passed the study’s attention verification questions, and their data were included in the analyses for the main study, wh</w:t>
      </w:r>
      <w:r w:rsidR="00D97AD7" w:rsidRPr="005E4395">
        <w:rPr>
          <w:rFonts w:ascii="Times New Roman" w:hAnsi="Times New Roman" w:cs="Times New Roman"/>
          <w:color w:val="000000" w:themeColor="text1"/>
        </w:rPr>
        <w:t>ereas</w:t>
      </w:r>
      <w:r w:rsidRPr="005E4395">
        <w:rPr>
          <w:rFonts w:ascii="Times New Roman" w:hAnsi="Times New Roman" w:cs="Times New Roman"/>
          <w:color w:val="000000" w:themeColor="text1"/>
        </w:rPr>
        <w:t xml:space="preserve"> responses from the other six participants were eliminated. These participants originated from 92 different countries (e.g., 11.11% from Nigeria, 7.57% from the U.K., 7.25% from China, 5.80% from the U.S., 5.31% from Zimbabwe) and resided in 32 host countries (e.g., 31.08% in the U.K., 12.56% in Canada, 7.73% in the U.S., 7.73% in South Africa, 7.57% in Australia, </w:t>
      </w:r>
      <w:r w:rsidRPr="005E4395">
        <w:rPr>
          <w:rFonts w:ascii="Times New Roman" w:hAnsi="Times New Roman" w:cs="Times New Roman"/>
          <w:color w:val="000000" w:themeColor="text1"/>
        </w:rPr>
        <w:lastRenderedPageBreak/>
        <w:t xml:space="preserve">5.70% in Germany). More details about their host and home countries are included in Appendix C. Other demographic information is included below, in Table 3 (please refer to the measures of demographics in a later section for how the information was collected). </w:t>
      </w:r>
    </w:p>
    <w:p w14:paraId="29486824" w14:textId="060EDBFE" w:rsidR="00CB462F" w:rsidRPr="005E4395" w:rsidRDefault="00CB462F" w:rsidP="00CB462F">
      <w:pPr>
        <w:pStyle w:val="af9"/>
        <w:rPr>
          <w:i/>
          <w:iCs/>
          <w:color w:val="000000" w:themeColor="text1"/>
        </w:rPr>
      </w:pPr>
      <w:bookmarkStart w:id="112" w:name="_Toc165226598"/>
      <w:r w:rsidRPr="005E4395">
        <w:rPr>
          <w:color w:val="000000" w:themeColor="text1"/>
        </w:rPr>
        <w:t xml:space="preserve">Table </w:t>
      </w:r>
      <w:r w:rsidRPr="005E4395">
        <w:rPr>
          <w:color w:val="000000" w:themeColor="text1"/>
        </w:rPr>
        <w:fldChar w:fldCharType="begin"/>
      </w:r>
      <w:r w:rsidRPr="005E4395">
        <w:rPr>
          <w:color w:val="000000" w:themeColor="text1"/>
        </w:rPr>
        <w:instrText xml:space="preserve"> SEQ Table_ \* ARABIC </w:instrText>
      </w:r>
      <w:r w:rsidRPr="005E4395">
        <w:rPr>
          <w:color w:val="000000" w:themeColor="text1"/>
        </w:rPr>
        <w:fldChar w:fldCharType="separate"/>
      </w:r>
      <w:r w:rsidR="00C308E4">
        <w:rPr>
          <w:noProof/>
          <w:color w:val="000000" w:themeColor="text1"/>
        </w:rPr>
        <w:t>3</w:t>
      </w:r>
      <w:bookmarkEnd w:id="112"/>
      <w:r w:rsidRPr="005E4395">
        <w:rPr>
          <w:noProof/>
          <w:color w:val="000000" w:themeColor="text1"/>
        </w:rPr>
        <w:fldChar w:fldCharType="end"/>
      </w:r>
    </w:p>
    <w:p w14:paraId="45297D6B" w14:textId="641A07F7" w:rsidR="00596950" w:rsidRPr="005E4395" w:rsidRDefault="00596950" w:rsidP="00596950">
      <w:pPr>
        <w:adjustRightInd w:val="0"/>
        <w:snapToGrid w:val="0"/>
        <w:spacing w:line="480" w:lineRule="auto"/>
        <w:rPr>
          <w:rFonts w:ascii="Times New Roman" w:hAnsi="Times New Roman" w:cs="Times New Roman"/>
          <w:i/>
          <w:iCs/>
          <w:color w:val="000000" w:themeColor="text1"/>
        </w:rPr>
      </w:pPr>
      <w:r w:rsidRPr="005E4395">
        <w:rPr>
          <w:rFonts w:ascii="Times New Roman" w:hAnsi="Times New Roman" w:cs="Times New Roman"/>
          <w:i/>
          <w:iCs/>
          <w:color w:val="000000" w:themeColor="text1"/>
        </w:rPr>
        <w:t>Demographics of Main Study Participants</w:t>
      </w:r>
    </w:p>
    <w:tbl>
      <w:tblPr>
        <w:tblStyle w:val="a7"/>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5"/>
        <w:gridCol w:w="636"/>
        <w:gridCol w:w="936"/>
        <w:gridCol w:w="756"/>
        <w:gridCol w:w="756"/>
        <w:gridCol w:w="617"/>
        <w:gridCol w:w="656"/>
      </w:tblGrid>
      <w:tr w:rsidR="005E4395" w:rsidRPr="005E4395" w14:paraId="309B5692" w14:textId="77777777" w:rsidTr="00963FFC">
        <w:trPr>
          <w:tblHeader/>
        </w:trPr>
        <w:tc>
          <w:tcPr>
            <w:tcW w:w="2739" w:type="pct"/>
            <w:tcBorders>
              <w:top w:val="single" w:sz="4" w:space="0" w:color="auto"/>
              <w:bottom w:val="single" w:sz="4" w:space="0" w:color="auto"/>
            </w:tcBorders>
          </w:tcPr>
          <w:p w14:paraId="63BD5539" w14:textId="77777777" w:rsidR="00596950" w:rsidRPr="005E4395" w:rsidRDefault="00596950" w:rsidP="00596950">
            <w:pPr>
              <w:contextualSpacing/>
              <w:rPr>
                <w:rFonts w:ascii="Times New Roman" w:hAnsi="Times New Roman" w:cs="Times New Roman"/>
                <w:color w:val="000000" w:themeColor="text1"/>
              </w:rPr>
            </w:pPr>
          </w:p>
        </w:tc>
        <w:tc>
          <w:tcPr>
            <w:tcW w:w="330" w:type="pct"/>
            <w:tcBorders>
              <w:top w:val="single" w:sz="4" w:space="0" w:color="auto"/>
              <w:bottom w:val="single" w:sz="4" w:space="0" w:color="auto"/>
            </w:tcBorders>
          </w:tcPr>
          <w:p w14:paraId="717B665D" w14:textId="77777777" w:rsidR="00596950" w:rsidRPr="005E4395" w:rsidRDefault="00596950" w:rsidP="00596950">
            <w:pPr>
              <w:contextualSpacing/>
              <w:rPr>
                <w:rFonts w:ascii="Times New Roman" w:hAnsi="Times New Roman" w:cs="Times New Roman"/>
                <w:i/>
                <w:iCs/>
                <w:color w:val="000000" w:themeColor="text1"/>
              </w:rPr>
            </w:pPr>
            <w:r w:rsidRPr="005E4395">
              <w:rPr>
                <w:rFonts w:ascii="Times New Roman" w:hAnsi="Times New Roman" w:cs="Times New Roman"/>
                <w:i/>
                <w:iCs/>
                <w:color w:val="000000" w:themeColor="text1"/>
              </w:rPr>
              <w:t>N</w:t>
            </w:r>
          </w:p>
        </w:tc>
        <w:tc>
          <w:tcPr>
            <w:tcW w:w="486" w:type="pct"/>
            <w:tcBorders>
              <w:top w:val="single" w:sz="4" w:space="0" w:color="auto"/>
              <w:bottom w:val="single" w:sz="4" w:space="0" w:color="auto"/>
            </w:tcBorders>
          </w:tcPr>
          <w:p w14:paraId="2612E4E3"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P</w:t>
            </w:r>
            <w:r w:rsidRPr="005E4395">
              <w:rPr>
                <w:rFonts w:ascii="Times New Roman" w:hAnsi="Times New Roman" w:cs="Times New Roman"/>
                <w:color w:val="000000" w:themeColor="text1"/>
              </w:rPr>
              <w:t>ercent</w:t>
            </w:r>
          </w:p>
        </w:tc>
        <w:tc>
          <w:tcPr>
            <w:tcW w:w="392" w:type="pct"/>
            <w:tcBorders>
              <w:top w:val="single" w:sz="4" w:space="0" w:color="auto"/>
              <w:bottom w:val="single" w:sz="4" w:space="0" w:color="auto"/>
            </w:tcBorders>
          </w:tcPr>
          <w:p w14:paraId="3DE3AFE8" w14:textId="77777777" w:rsidR="00596950" w:rsidRPr="005E4395" w:rsidRDefault="00596950" w:rsidP="00596950">
            <w:pPr>
              <w:contextualSpacing/>
              <w:jc w:val="center"/>
              <w:rPr>
                <w:rFonts w:ascii="Times New Roman" w:hAnsi="Times New Roman" w:cs="Times New Roman"/>
                <w:i/>
                <w:iCs/>
                <w:color w:val="000000" w:themeColor="text1"/>
              </w:rPr>
            </w:pPr>
            <w:r w:rsidRPr="005E4395">
              <w:rPr>
                <w:rFonts w:ascii="Times New Roman" w:hAnsi="Times New Roman" w:cs="Times New Roman" w:hint="eastAsia"/>
                <w:i/>
                <w:iCs/>
                <w:color w:val="000000" w:themeColor="text1"/>
              </w:rPr>
              <w:t>M</w:t>
            </w:r>
          </w:p>
        </w:tc>
        <w:tc>
          <w:tcPr>
            <w:tcW w:w="392" w:type="pct"/>
            <w:tcBorders>
              <w:top w:val="single" w:sz="4" w:space="0" w:color="auto"/>
              <w:bottom w:val="single" w:sz="4" w:space="0" w:color="auto"/>
            </w:tcBorders>
          </w:tcPr>
          <w:p w14:paraId="62E03025" w14:textId="77777777" w:rsidR="00596950" w:rsidRPr="005E4395" w:rsidRDefault="00596950" w:rsidP="00596950">
            <w:pPr>
              <w:contextualSpacing/>
              <w:jc w:val="center"/>
              <w:rPr>
                <w:rFonts w:ascii="Times New Roman" w:hAnsi="Times New Roman" w:cs="Times New Roman"/>
                <w:i/>
                <w:iCs/>
                <w:color w:val="000000" w:themeColor="text1"/>
              </w:rPr>
            </w:pPr>
            <w:r w:rsidRPr="005E4395">
              <w:rPr>
                <w:rFonts w:ascii="Times New Roman" w:hAnsi="Times New Roman" w:cs="Times New Roman" w:hint="eastAsia"/>
                <w:i/>
                <w:iCs/>
                <w:color w:val="000000" w:themeColor="text1"/>
              </w:rPr>
              <w:t>S</w:t>
            </w:r>
            <w:r w:rsidRPr="005E4395">
              <w:rPr>
                <w:rFonts w:ascii="Times New Roman" w:hAnsi="Times New Roman" w:cs="Times New Roman"/>
                <w:i/>
                <w:iCs/>
                <w:color w:val="000000" w:themeColor="text1"/>
              </w:rPr>
              <w:t>D</w:t>
            </w:r>
          </w:p>
        </w:tc>
        <w:tc>
          <w:tcPr>
            <w:tcW w:w="320" w:type="pct"/>
            <w:tcBorders>
              <w:top w:val="single" w:sz="4" w:space="0" w:color="auto"/>
              <w:bottom w:val="single" w:sz="4" w:space="0" w:color="auto"/>
            </w:tcBorders>
          </w:tcPr>
          <w:p w14:paraId="4DA3E59D" w14:textId="77777777" w:rsidR="00596950" w:rsidRPr="005E4395" w:rsidRDefault="00596950" w:rsidP="00596950">
            <w:pPr>
              <w:contextualSpacing/>
              <w:jc w:val="center"/>
              <w:rPr>
                <w:rFonts w:ascii="Times New Roman" w:hAnsi="Times New Roman" w:cs="Times New Roman"/>
                <w:color w:val="000000" w:themeColor="text1"/>
              </w:rPr>
            </w:pPr>
            <w:r w:rsidRPr="005E4395">
              <w:rPr>
                <w:rFonts w:ascii="Times New Roman" w:hAnsi="Times New Roman" w:cs="Times New Roman" w:hint="eastAsia"/>
                <w:color w:val="000000" w:themeColor="text1"/>
              </w:rPr>
              <w:t>M</w:t>
            </w:r>
            <w:r w:rsidRPr="005E4395">
              <w:rPr>
                <w:rFonts w:ascii="Times New Roman" w:hAnsi="Times New Roman" w:cs="Times New Roman"/>
                <w:color w:val="000000" w:themeColor="text1"/>
              </w:rPr>
              <w:t>in</w:t>
            </w:r>
          </w:p>
        </w:tc>
        <w:tc>
          <w:tcPr>
            <w:tcW w:w="340" w:type="pct"/>
            <w:tcBorders>
              <w:top w:val="single" w:sz="4" w:space="0" w:color="auto"/>
              <w:bottom w:val="single" w:sz="4" w:space="0" w:color="auto"/>
            </w:tcBorders>
          </w:tcPr>
          <w:p w14:paraId="23ACA0A3" w14:textId="77777777" w:rsidR="00596950" w:rsidRPr="005E4395" w:rsidRDefault="00596950" w:rsidP="00596950">
            <w:pPr>
              <w:contextualSpacing/>
              <w:jc w:val="center"/>
              <w:rPr>
                <w:rFonts w:ascii="Times New Roman" w:hAnsi="Times New Roman" w:cs="Times New Roman"/>
                <w:color w:val="000000" w:themeColor="text1"/>
              </w:rPr>
            </w:pPr>
            <w:r w:rsidRPr="005E4395">
              <w:rPr>
                <w:rFonts w:ascii="Times New Roman" w:hAnsi="Times New Roman" w:cs="Times New Roman" w:hint="eastAsia"/>
                <w:color w:val="000000" w:themeColor="text1"/>
              </w:rPr>
              <w:t>M</w:t>
            </w:r>
            <w:r w:rsidRPr="005E4395">
              <w:rPr>
                <w:rFonts w:ascii="Times New Roman" w:hAnsi="Times New Roman" w:cs="Times New Roman"/>
                <w:color w:val="000000" w:themeColor="text1"/>
              </w:rPr>
              <w:t>ax</w:t>
            </w:r>
          </w:p>
        </w:tc>
      </w:tr>
      <w:tr w:rsidR="005E4395" w:rsidRPr="005E4395" w14:paraId="380F38E9" w14:textId="77777777" w:rsidTr="00963FFC">
        <w:tc>
          <w:tcPr>
            <w:tcW w:w="2739" w:type="pct"/>
            <w:tcBorders>
              <w:top w:val="single" w:sz="4" w:space="0" w:color="auto"/>
            </w:tcBorders>
          </w:tcPr>
          <w:p w14:paraId="5254F235" w14:textId="2A9ACABD"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Age (</w:t>
            </w:r>
            <w:r w:rsidR="00A60841" w:rsidRPr="005E4395">
              <w:rPr>
                <w:rFonts w:ascii="Times New Roman" w:eastAsiaTheme="minorEastAsia" w:hAnsi="Times New Roman" w:cs="Times New Roman"/>
                <w:color w:val="000000" w:themeColor="text1"/>
              </w:rPr>
              <w:t xml:space="preserve">in </w:t>
            </w:r>
            <w:r w:rsidRPr="005E4395">
              <w:rPr>
                <w:rFonts w:ascii="Times New Roman" w:eastAsiaTheme="minorEastAsia" w:hAnsi="Times New Roman" w:cs="Times New Roman"/>
                <w:color w:val="000000" w:themeColor="text1"/>
              </w:rPr>
              <w:t xml:space="preserve">years) </w:t>
            </w:r>
          </w:p>
        </w:tc>
        <w:tc>
          <w:tcPr>
            <w:tcW w:w="330" w:type="pct"/>
            <w:tcBorders>
              <w:top w:val="single" w:sz="4" w:space="0" w:color="auto"/>
            </w:tcBorders>
          </w:tcPr>
          <w:p w14:paraId="1FDCCCEC" w14:textId="77777777" w:rsidR="00596950" w:rsidRPr="005E4395" w:rsidRDefault="00596950" w:rsidP="00596950">
            <w:pPr>
              <w:widowControl w:val="0"/>
              <w:autoSpaceDE w:val="0"/>
              <w:autoSpaceDN w:val="0"/>
              <w:ind w:left="60" w:right="60"/>
              <w:contextualSpacing/>
              <w:rPr>
                <w:rFonts w:ascii="Times New Roman" w:eastAsiaTheme="minorEastAsia" w:hAnsi="Times New Roman" w:cs="Times New Roman"/>
                <w:color w:val="000000" w:themeColor="text1"/>
              </w:rPr>
            </w:pPr>
          </w:p>
        </w:tc>
        <w:tc>
          <w:tcPr>
            <w:tcW w:w="486" w:type="pct"/>
            <w:tcBorders>
              <w:top w:val="single" w:sz="4" w:space="0" w:color="auto"/>
            </w:tcBorders>
          </w:tcPr>
          <w:p w14:paraId="74AE4243" w14:textId="77777777" w:rsidR="00596950" w:rsidRPr="005E4395" w:rsidRDefault="00596950" w:rsidP="00596950">
            <w:pPr>
              <w:widowControl w:val="0"/>
              <w:autoSpaceDE w:val="0"/>
              <w:autoSpaceDN w:val="0"/>
              <w:ind w:left="60" w:right="60"/>
              <w:contextualSpacing/>
              <w:rPr>
                <w:rFonts w:ascii="Times New Roman" w:eastAsiaTheme="minorEastAsia" w:hAnsi="Times New Roman" w:cs="Times New Roman"/>
                <w:color w:val="000000" w:themeColor="text1"/>
              </w:rPr>
            </w:pPr>
          </w:p>
        </w:tc>
        <w:tc>
          <w:tcPr>
            <w:tcW w:w="392" w:type="pct"/>
            <w:tcBorders>
              <w:top w:val="single" w:sz="4" w:space="0" w:color="auto"/>
            </w:tcBorders>
          </w:tcPr>
          <w:p w14:paraId="5C30FDF2" w14:textId="1A8D192E"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3</w:t>
            </w:r>
            <w:r w:rsidRPr="005E4395">
              <w:rPr>
                <w:rFonts w:ascii="Times New Roman" w:hAnsi="Times New Roman" w:cs="Times New Roman"/>
                <w:color w:val="000000" w:themeColor="text1"/>
              </w:rPr>
              <w:t>6.5</w:t>
            </w:r>
          </w:p>
        </w:tc>
        <w:tc>
          <w:tcPr>
            <w:tcW w:w="392" w:type="pct"/>
            <w:tcBorders>
              <w:top w:val="single" w:sz="4" w:space="0" w:color="auto"/>
            </w:tcBorders>
          </w:tcPr>
          <w:p w14:paraId="5E8B259F" w14:textId="1B24B7E3"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1</w:t>
            </w:r>
            <w:r w:rsidRPr="005E4395">
              <w:rPr>
                <w:rFonts w:ascii="Times New Roman" w:hAnsi="Times New Roman" w:cs="Times New Roman"/>
                <w:color w:val="000000" w:themeColor="text1"/>
              </w:rPr>
              <w:t>1.</w:t>
            </w:r>
            <w:r w:rsidR="003E2514" w:rsidRPr="005E4395">
              <w:rPr>
                <w:rFonts w:ascii="Times New Roman" w:hAnsi="Times New Roman" w:cs="Times New Roman"/>
                <w:color w:val="000000" w:themeColor="text1"/>
              </w:rPr>
              <w:t>6</w:t>
            </w:r>
          </w:p>
        </w:tc>
        <w:tc>
          <w:tcPr>
            <w:tcW w:w="320" w:type="pct"/>
            <w:tcBorders>
              <w:top w:val="single" w:sz="4" w:space="0" w:color="auto"/>
            </w:tcBorders>
          </w:tcPr>
          <w:p w14:paraId="1B2F3681"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1</w:t>
            </w:r>
            <w:r w:rsidRPr="005E4395">
              <w:rPr>
                <w:rFonts w:ascii="Times New Roman" w:hAnsi="Times New Roman" w:cs="Times New Roman"/>
                <w:color w:val="000000" w:themeColor="text1"/>
              </w:rPr>
              <w:t>8</w:t>
            </w:r>
          </w:p>
        </w:tc>
        <w:tc>
          <w:tcPr>
            <w:tcW w:w="340" w:type="pct"/>
            <w:tcBorders>
              <w:top w:val="single" w:sz="4" w:space="0" w:color="auto"/>
            </w:tcBorders>
          </w:tcPr>
          <w:p w14:paraId="7D4AC25C"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8</w:t>
            </w:r>
            <w:r w:rsidRPr="005E4395">
              <w:rPr>
                <w:rFonts w:ascii="Times New Roman" w:hAnsi="Times New Roman" w:cs="Times New Roman"/>
                <w:color w:val="000000" w:themeColor="text1"/>
              </w:rPr>
              <w:t>0</w:t>
            </w:r>
          </w:p>
        </w:tc>
      </w:tr>
      <w:tr w:rsidR="005E4395" w:rsidRPr="005E4395" w14:paraId="576EEF09" w14:textId="77777777" w:rsidTr="00963FFC">
        <w:tc>
          <w:tcPr>
            <w:tcW w:w="2739" w:type="pct"/>
          </w:tcPr>
          <w:p w14:paraId="3B07154B" w14:textId="1182F793" w:rsidR="00596950" w:rsidRPr="005E4395" w:rsidRDefault="00595544" w:rsidP="00596950">
            <w:pPr>
              <w:widowControl w:val="0"/>
              <w:autoSpaceDE w:val="0"/>
              <w:autoSpaceDN w:val="0"/>
              <w:ind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Length in host country (</w:t>
            </w:r>
            <w:r w:rsidR="00A60841" w:rsidRPr="005E4395">
              <w:rPr>
                <w:rFonts w:ascii="Times New Roman" w:eastAsiaTheme="minorEastAsia" w:hAnsi="Times New Roman" w:cs="Times New Roman"/>
                <w:color w:val="000000" w:themeColor="text1"/>
              </w:rPr>
              <w:t xml:space="preserve">in </w:t>
            </w:r>
            <w:r w:rsidRPr="005E4395">
              <w:rPr>
                <w:rFonts w:ascii="Times New Roman" w:eastAsiaTheme="minorEastAsia" w:hAnsi="Times New Roman" w:cs="Times New Roman"/>
                <w:color w:val="000000" w:themeColor="text1"/>
              </w:rPr>
              <w:t>months)</w:t>
            </w:r>
            <w:r w:rsidR="00596950" w:rsidRPr="005E4395">
              <w:rPr>
                <w:rFonts w:ascii="Times New Roman" w:eastAsiaTheme="minorEastAsia" w:hAnsi="Times New Roman" w:cs="Times New Roman"/>
                <w:color w:val="000000" w:themeColor="text1"/>
              </w:rPr>
              <w:t xml:space="preserve"> </w:t>
            </w:r>
          </w:p>
        </w:tc>
        <w:tc>
          <w:tcPr>
            <w:tcW w:w="330" w:type="pct"/>
          </w:tcPr>
          <w:p w14:paraId="19C89F23" w14:textId="77777777" w:rsidR="00596950" w:rsidRPr="005E4395" w:rsidRDefault="00596950" w:rsidP="00596950">
            <w:pPr>
              <w:widowControl w:val="0"/>
              <w:autoSpaceDE w:val="0"/>
              <w:autoSpaceDN w:val="0"/>
              <w:ind w:left="60" w:right="60"/>
              <w:contextualSpacing/>
              <w:rPr>
                <w:rFonts w:ascii="Times New Roman" w:eastAsiaTheme="minorEastAsia" w:hAnsi="Times New Roman" w:cs="Times New Roman"/>
                <w:color w:val="000000" w:themeColor="text1"/>
              </w:rPr>
            </w:pPr>
          </w:p>
        </w:tc>
        <w:tc>
          <w:tcPr>
            <w:tcW w:w="486" w:type="pct"/>
          </w:tcPr>
          <w:p w14:paraId="408DC0BB" w14:textId="77777777" w:rsidR="00596950" w:rsidRPr="005E4395" w:rsidRDefault="00596950" w:rsidP="00596950">
            <w:pPr>
              <w:widowControl w:val="0"/>
              <w:autoSpaceDE w:val="0"/>
              <w:autoSpaceDN w:val="0"/>
              <w:ind w:left="60" w:right="60"/>
              <w:contextualSpacing/>
              <w:rPr>
                <w:rFonts w:ascii="Times New Roman" w:eastAsiaTheme="minorEastAsia" w:hAnsi="Times New Roman" w:cs="Times New Roman"/>
                <w:color w:val="000000" w:themeColor="text1"/>
              </w:rPr>
            </w:pPr>
          </w:p>
        </w:tc>
        <w:tc>
          <w:tcPr>
            <w:tcW w:w="392" w:type="pct"/>
          </w:tcPr>
          <w:p w14:paraId="1927968F" w14:textId="320BC89D"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1</w:t>
            </w:r>
            <w:r w:rsidRPr="005E4395">
              <w:rPr>
                <w:rFonts w:ascii="Times New Roman" w:hAnsi="Times New Roman" w:cs="Times New Roman"/>
                <w:color w:val="000000" w:themeColor="text1"/>
              </w:rPr>
              <w:t>02.5</w:t>
            </w:r>
          </w:p>
        </w:tc>
        <w:tc>
          <w:tcPr>
            <w:tcW w:w="392" w:type="pct"/>
          </w:tcPr>
          <w:p w14:paraId="1EC7B083" w14:textId="628C27D1"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1</w:t>
            </w:r>
            <w:r w:rsidRPr="005E4395">
              <w:rPr>
                <w:rFonts w:ascii="Times New Roman" w:hAnsi="Times New Roman" w:cs="Times New Roman"/>
                <w:color w:val="000000" w:themeColor="text1"/>
              </w:rPr>
              <w:t>11.</w:t>
            </w:r>
            <w:r w:rsidR="003E2514" w:rsidRPr="005E4395">
              <w:rPr>
                <w:rFonts w:ascii="Times New Roman" w:hAnsi="Times New Roman" w:cs="Times New Roman"/>
                <w:color w:val="000000" w:themeColor="text1"/>
              </w:rPr>
              <w:t>8</w:t>
            </w:r>
          </w:p>
        </w:tc>
        <w:tc>
          <w:tcPr>
            <w:tcW w:w="320" w:type="pct"/>
          </w:tcPr>
          <w:p w14:paraId="6DCB4CC8"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2</w:t>
            </w:r>
          </w:p>
        </w:tc>
        <w:tc>
          <w:tcPr>
            <w:tcW w:w="340" w:type="pct"/>
          </w:tcPr>
          <w:p w14:paraId="2B4D8187"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color w:val="000000" w:themeColor="text1"/>
              </w:rPr>
              <w:t>482</w:t>
            </w:r>
          </w:p>
        </w:tc>
      </w:tr>
      <w:tr w:rsidR="005E4395" w:rsidRPr="005E4395" w14:paraId="5EAF773D" w14:textId="77777777" w:rsidTr="00963FFC">
        <w:tc>
          <w:tcPr>
            <w:tcW w:w="2739" w:type="pct"/>
          </w:tcPr>
          <w:p w14:paraId="55D501B0" w14:textId="51720B19" w:rsidR="00596950" w:rsidRPr="005E4395" w:rsidRDefault="00463712" w:rsidP="00596950">
            <w:pPr>
              <w:widowControl w:val="0"/>
              <w:autoSpaceDE w:val="0"/>
              <w:autoSpaceDN w:val="0"/>
              <w:ind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C</w:t>
            </w:r>
            <w:r w:rsidR="00596950" w:rsidRPr="005E4395">
              <w:rPr>
                <w:rFonts w:ascii="Times New Roman" w:eastAsiaTheme="minorEastAsia" w:hAnsi="Times New Roman" w:cs="Times New Roman"/>
                <w:color w:val="000000" w:themeColor="text1"/>
              </w:rPr>
              <w:t>hildren</w:t>
            </w:r>
          </w:p>
        </w:tc>
        <w:tc>
          <w:tcPr>
            <w:tcW w:w="330" w:type="pct"/>
          </w:tcPr>
          <w:p w14:paraId="67AE9979" w14:textId="77777777" w:rsidR="00596950" w:rsidRPr="005E4395" w:rsidRDefault="00596950" w:rsidP="00596950">
            <w:pPr>
              <w:widowControl w:val="0"/>
              <w:autoSpaceDE w:val="0"/>
              <w:autoSpaceDN w:val="0"/>
              <w:ind w:left="60" w:right="60"/>
              <w:contextualSpacing/>
              <w:rPr>
                <w:rFonts w:ascii="Times New Roman" w:eastAsiaTheme="minorEastAsia" w:hAnsi="Times New Roman" w:cs="Times New Roman"/>
                <w:color w:val="000000" w:themeColor="text1"/>
              </w:rPr>
            </w:pPr>
          </w:p>
        </w:tc>
        <w:tc>
          <w:tcPr>
            <w:tcW w:w="486" w:type="pct"/>
          </w:tcPr>
          <w:p w14:paraId="30429D4F" w14:textId="77777777" w:rsidR="00596950" w:rsidRPr="005E4395" w:rsidRDefault="00596950" w:rsidP="00596950">
            <w:pPr>
              <w:widowControl w:val="0"/>
              <w:autoSpaceDE w:val="0"/>
              <w:autoSpaceDN w:val="0"/>
              <w:ind w:left="60" w:right="60"/>
              <w:contextualSpacing/>
              <w:rPr>
                <w:rFonts w:ascii="Times New Roman" w:eastAsiaTheme="minorEastAsia" w:hAnsi="Times New Roman" w:cs="Times New Roman"/>
                <w:color w:val="000000" w:themeColor="text1"/>
              </w:rPr>
            </w:pPr>
          </w:p>
        </w:tc>
        <w:tc>
          <w:tcPr>
            <w:tcW w:w="392" w:type="pct"/>
          </w:tcPr>
          <w:p w14:paraId="0699BE30" w14:textId="255FC7C1"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color w:val="000000" w:themeColor="text1"/>
              </w:rPr>
              <w:t>0</w:t>
            </w:r>
            <w:r w:rsidRPr="005E4395">
              <w:rPr>
                <w:rFonts w:ascii="Times New Roman" w:hAnsi="Times New Roman" w:cs="Times New Roman" w:hint="eastAsia"/>
                <w:color w:val="000000" w:themeColor="text1"/>
              </w:rPr>
              <w:t>.</w:t>
            </w:r>
            <w:r w:rsidR="003E2514" w:rsidRPr="005E4395">
              <w:rPr>
                <w:rFonts w:ascii="Times New Roman" w:hAnsi="Times New Roman" w:cs="Times New Roman"/>
                <w:color w:val="000000" w:themeColor="text1"/>
              </w:rPr>
              <w:t>8</w:t>
            </w:r>
          </w:p>
        </w:tc>
        <w:tc>
          <w:tcPr>
            <w:tcW w:w="392" w:type="pct"/>
          </w:tcPr>
          <w:p w14:paraId="5321ECC9" w14:textId="7FE82FC3"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1</w:t>
            </w:r>
            <w:r w:rsidRPr="005E4395">
              <w:rPr>
                <w:rFonts w:ascii="Times New Roman" w:hAnsi="Times New Roman" w:cs="Times New Roman"/>
                <w:color w:val="000000" w:themeColor="text1"/>
              </w:rPr>
              <w:t>.</w:t>
            </w:r>
            <w:r w:rsidR="003E2514" w:rsidRPr="005E4395">
              <w:rPr>
                <w:rFonts w:ascii="Times New Roman" w:hAnsi="Times New Roman" w:cs="Times New Roman"/>
                <w:color w:val="000000" w:themeColor="text1"/>
              </w:rPr>
              <w:t>1</w:t>
            </w:r>
          </w:p>
        </w:tc>
        <w:tc>
          <w:tcPr>
            <w:tcW w:w="320" w:type="pct"/>
          </w:tcPr>
          <w:p w14:paraId="5785C172"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0</w:t>
            </w:r>
          </w:p>
        </w:tc>
        <w:tc>
          <w:tcPr>
            <w:tcW w:w="340" w:type="pct"/>
          </w:tcPr>
          <w:p w14:paraId="415B17DE"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5</w:t>
            </w:r>
          </w:p>
        </w:tc>
      </w:tr>
      <w:tr w:rsidR="005E4395" w:rsidRPr="005E4395" w14:paraId="0D79B61B" w14:textId="77777777" w:rsidTr="00963FFC">
        <w:tc>
          <w:tcPr>
            <w:tcW w:w="2739" w:type="pct"/>
          </w:tcPr>
          <w:p w14:paraId="0C7E45F7" w14:textId="2EF2EB3E" w:rsidR="00596950" w:rsidRPr="005E4395" w:rsidRDefault="00C252B0" w:rsidP="00596950">
            <w:pPr>
              <w:widowControl w:val="0"/>
              <w:autoSpaceDE w:val="0"/>
              <w:autoSpaceDN w:val="0"/>
              <w:ind w:rightChars="25" w:right="60"/>
              <w:contextualSpacing/>
              <w:rPr>
                <w:rFonts w:ascii="Times New Roman" w:hAnsi="Times New Roman" w:cs="Times New Roman"/>
                <w:color w:val="000000" w:themeColor="text1"/>
              </w:rPr>
            </w:pPr>
            <w:r w:rsidRPr="005E4395">
              <w:rPr>
                <w:rFonts w:ascii="Times New Roman" w:hAnsi="Times New Roman" w:cs="Times New Roman"/>
                <w:color w:val="000000" w:themeColor="text1"/>
              </w:rPr>
              <w:t>Political</w:t>
            </w:r>
            <w:r w:rsidR="00271CD3" w:rsidRPr="005E4395">
              <w:rPr>
                <w:rFonts w:ascii="Times New Roman" w:hAnsi="Times New Roman" w:cs="Times New Roman"/>
                <w:color w:val="000000" w:themeColor="text1"/>
              </w:rPr>
              <w:t xml:space="preserve"> orientation</w:t>
            </w:r>
            <w:r w:rsidR="00596950" w:rsidRPr="005E4395">
              <w:rPr>
                <w:rFonts w:ascii="Times New Roman" w:hAnsi="Times New Roman" w:cs="Times New Roman"/>
                <w:color w:val="000000" w:themeColor="text1"/>
                <w:vertAlign w:val="superscript"/>
              </w:rPr>
              <w:t>1</w:t>
            </w:r>
            <w:r w:rsidR="00596950" w:rsidRPr="005E4395">
              <w:rPr>
                <w:rFonts w:ascii="Times New Roman" w:hAnsi="Times New Roman" w:cs="Times New Roman"/>
                <w:color w:val="000000" w:themeColor="text1"/>
              </w:rPr>
              <w:t xml:space="preserve"> </w:t>
            </w:r>
          </w:p>
        </w:tc>
        <w:tc>
          <w:tcPr>
            <w:tcW w:w="330" w:type="pct"/>
          </w:tcPr>
          <w:p w14:paraId="634ED04C" w14:textId="77777777" w:rsidR="00596950" w:rsidRPr="005E4395" w:rsidRDefault="00596950" w:rsidP="00596950">
            <w:pPr>
              <w:widowControl w:val="0"/>
              <w:autoSpaceDE w:val="0"/>
              <w:autoSpaceDN w:val="0"/>
              <w:ind w:left="60" w:right="60"/>
              <w:contextualSpacing/>
              <w:rPr>
                <w:rFonts w:ascii="Times New Roman" w:eastAsiaTheme="minorEastAsia" w:hAnsi="Times New Roman" w:cs="Times New Roman"/>
                <w:color w:val="000000" w:themeColor="text1"/>
              </w:rPr>
            </w:pPr>
          </w:p>
        </w:tc>
        <w:tc>
          <w:tcPr>
            <w:tcW w:w="486" w:type="pct"/>
          </w:tcPr>
          <w:p w14:paraId="6199DCF5" w14:textId="77777777" w:rsidR="00596950" w:rsidRPr="005E4395" w:rsidRDefault="00596950" w:rsidP="00596950">
            <w:pPr>
              <w:widowControl w:val="0"/>
              <w:autoSpaceDE w:val="0"/>
              <w:autoSpaceDN w:val="0"/>
              <w:ind w:left="60" w:right="60"/>
              <w:contextualSpacing/>
              <w:rPr>
                <w:rFonts w:ascii="Times New Roman" w:eastAsiaTheme="minorEastAsia" w:hAnsi="Times New Roman" w:cs="Times New Roman"/>
                <w:color w:val="000000" w:themeColor="text1"/>
              </w:rPr>
            </w:pPr>
          </w:p>
        </w:tc>
        <w:tc>
          <w:tcPr>
            <w:tcW w:w="392" w:type="pct"/>
          </w:tcPr>
          <w:p w14:paraId="66BE8BAD" w14:textId="2E2E3233"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4</w:t>
            </w:r>
            <w:r w:rsidRPr="005E4395">
              <w:rPr>
                <w:rFonts w:ascii="Times New Roman" w:hAnsi="Times New Roman" w:cs="Times New Roman"/>
                <w:color w:val="000000" w:themeColor="text1"/>
              </w:rPr>
              <w:t>.</w:t>
            </w:r>
            <w:r w:rsidR="003E2514" w:rsidRPr="005E4395">
              <w:rPr>
                <w:rFonts w:ascii="Times New Roman" w:hAnsi="Times New Roman" w:cs="Times New Roman"/>
                <w:color w:val="000000" w:themeColor="text1"/>
              </w:rPr>
              <w:t>7</w:t>
            </w:r>
          </w:p>
        </w:tc>
        <w:tc>
          <w:tcPr>
            <w:tcW w:w="392" w:type="pct"/>
          </w:tcPr>
          <w:p w14:paraId="37016289" w14:textId="245CF075"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1</w:t>
            </w:r>
            <w:r w:rsidRPr="005E4395">
              <w:rPr>
                <w:rFonts w:ascii="Times New Roman" w:hAnsi="Times New Roman" w:cs="Times New Roman"/>
                <w:color w:val="000000" w:themeColor="text1"/>
              </w:rPr>
              <w:t>.</w:t>
            </w:r>
            <w:r w:rsidR="003E2514" w:rsidRPr="005E4395">
              <w:rPr>
                <w:rFonts w:ascii="Times New Roman" w:hAnsi="Times New Roman" w:cs="Times New Roman"/>
                <w:color w:val="000000" w:themeColor="text1"/>
              </w:rPr>
              <w:t>5</w:t>
            </w:r>
          </w:p>
        </w:tc>
        <w:tc>
          <w:tcPr>
            <w:tcW w:w="320" w:type="pct"/>
          </w:tcPr>
          <w:p w14:paraId="4B2DF0D2"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1</w:t>
            </w:r>
          </w:p>
        </w:tc>
        <w:tc>
          <w:tcPr>
            <w:tcW w:w="340" w:type="pct"/>
          </w:tcPr>
          <w:p w14:paraId="3C7C73F8"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7</w:t>
            </w:r>
          </w:p>
        </w:tc>
      </w:tr>
      <w:tr w:rsidR="005E4395" w:rsidRPr="005E4395" w14:paraId="341280F0" w14:textId="77777777" w:rsidTr="00963FFC">
        <w:tc>
          <w:tcPr>
            <w:tcW w:w="2739" w:type="pct"/>
          </w:tcPr>
          <w:p w14:paraId="114BE874" w14:textId="77777777" w:rsidR="00596950" w:rsidRPr="005E4395" w:rsidRDefault="00596950" w:rsidP="00596950">
            <w:pPr>
              <w:widowControl w:val="0"/>
              <w:autoSpaceDE w:val="0"/>
              <w:autoSpaceDN w:val="0"/>
              <w:ind w:rightChars="25" w:right="60"/>
              <w:contextualSpacing/>
              <w:rPr>
                <w:rFonts w:ascii="Times New Roman" w:hAnsi="Times New Roman" w:cs="Times New Roman"/>
                <w:color w:val="000000" w:themeColor="text1"/>
              </w:rPr>
            </w:pPr>
            <w:r w:rsidRPr="005E4395">
              <w:rPr>
                <w:rFonts w:ascii="Times New Roman" w:hAnsi="Times New Roman" w:cs="Times New Roman"/>
                <w:color w:val="000000" w:themeColor="text1"/>
              </w:rPr>
              <w:t>English proficiency</w:t>
            </w:r>
            <w:r w:rsidRPr="005E4395">
              <w:rPr>
                <w:rFonts w:ascii="Times New Roman" w:hAnsi="Times New Roman" w:cs="Times New Roman"/>
                <w:color w:val="000000" w:themeColor="text1"/>
                <w:vertAlign w:val="superscript"/>
              </w:rPr>
              <w:t>2</w:t>
            </w:r>
            <w:r w:rsidRPr="005E4395">
              <w:rPr>
                <w:rFonts w:ascii="Times New Roman" w:hAnsi="Times New Roman" w:cs="Times New Roman"/>
                <w:color w:val="000000" w:themeColor="text1"/>
              </w:rPr>
              <w:t xml:space="preserve"> </w:t>
            </w:r>
          </w:p>
        </w:tc>
        <w:tc>
          <w:tcPr>
            <w:tcW w:w="330" w:type="pct"/>
          </w:tcPr>
          <w:p w14:paraId="282157EC" w14:textId="77777777" w:rsidR="00596950" w:rsidRPr="005E4395" w:rsidRDefault="00596950" w:rsidP="00596950">
            <w:pPr>
              <w:widowControl w:val="0"/>
              <w:autoSpaceDE w:val="0"/>
              <w:autoSpaceDN w:val="0"/>
              <w:ind w:left="60" w:right="60"/>
              <w:contextualSpacing/>
              <w:rPr>
                <w:rFonts w:ascii="Times New Roman" w:eastAsiaTheme="minorEastAsia" w:hAnsi="Times New Roman" w:cs="Times New Roman"/>
                <w:color w:val="000000" w:themeColor="text1"/>
              </w:rPr>
            </w:pPr>
          </w:p>
        </w:tc>
        <w:tc>
          <w:tcPr>
            <w:tcW w:w="486" w:type="pct"/>
          </w:tcPr>
          <w:p w14:paraId="2236D1E7" w14:textId="77777777" w:rsidR="00596950" w:rsidRPr="005E4395" w:rsidRDefault="00596950" w:rsidP="00596950">
            <w:pPr>
              <w:widowControl w:val="0"/>
              <w:autoSpaceDE w:val="0"/>
              <w:autoSpaceDN w:val="0"/>
              <w:ind w:left="60" w:right="60"/>
              <w:contextualSpacing/>
              <w:rPr>
                <w:rFonts w:ascii="Times New Roman" w:eastAsiaTheme="minorEastAsia" w:hAnsi="Times New Roman" w:cs="Times New Roman"/>
                <w:color w:val="000000" w:themeColor="text1"/>
              </w:rPr>
            </w:pPr>
          </w:p>
        </w:tc>
        <w:tc>
          <w:tcPr>
            <w:tcW w:w="392" w:type="pct"/>
          </w:tcPr>
          <w:p w14:paraId="2C1F443D" w14:textId="27C06C33"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9</w:t>
            </w:r>
            <w:r w:rsidRPr="005E4395">
              <w:rPr>
                <w:rFonts w:ascii="Times New Roman" w:hAnsi="Times New Roman" w:cs="Times New Roman"/>
                <w:color w:val="000000" w:themeColor="text1"/>
              </w:rPr>
              <w:t>.</w:t>
            </w:r>
            <w:r w:rsidR="003E2514" w:rsidRPr="005E4395">
              <w:rPr>
                <w:rFonts w:ascii="Times New Roman" w:hAnsi="Times New Roman" w:cs="Times New Roman"/>
                <w:color w:val="000000" w:themeColor="text1"/>
              </w:rPr>
              <w:t>2</w:t>
            </w:r>
          </w:p>
        </w:tc>
        <w:tc>
          <w:tcPr>
            <w:tcW w:w="392" w:type="pct"/>
          </w:tcPr>
          <w:p w14:paraId="4689B047" w14:textId="1C816CA8"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1</w:t>
            </w:r>
            <w:r w:rsidRPr="005E4395">
              <w:rPr>
                <w:rFonts w:ascii="Times New Roman" w:hAnsi="Times New Roman" w:cs="Times New Roman"/>
                <w:color w:val="000000" w:themeColor="text1"/>
              </w:rPr>
              <w:t>.0</w:t>
            </w:r>
          </w:p>
        </w:tc>
        <w:tc>
          <w:tcPr>
            <w:tcW w:w="320" w:type="pct"/>
          </w:tcPr>
          <w:p w14:paraId="2B3C5EA6"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5</w:t>
            </w:r>
          </w:p>
        </w:tc>
        <w:tc>
          <w:tcPr>
            <w:tcW w:w="340" w:type="pct"/>
          </w:tcPr>
          <w:p w14:paraId="4607CB63"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1</w:t>
            </w:r>
            <w:r w:rsidRPr="005E4395">
              <w:rPr>
                <w:rFonts w:ascii="Times New Roman" w:hAnsi="Times New Roman" w:cs="Times New Roman"/>
                <w:color w:val="000000" w:themeColor="text1"/>
              </w:rPr>
              <w:t>0</w:t>
            </w:r>
          </w:p>
        </w:tc>
      </w:tr>
      <w:tr w:rsidR="005E4395" w:rsidRPr="005E4395" w14:paraId="3A8F7F0E" w14:textId="77777777" w:rsidTr="00963FFC">
        <w:tc>
          <w:tcPr>
            <w:tcW w:w="2739" w:type="pct"/>
          </w:tcPr>
          <w:p w14:paraId="44E94736" w14:textId="53B685E6" w:rsidR="00596950" w:rsidRPr="005E4395" w:rsidRDefault="00454FEE" w:rsidP="00596950">
            <w:pPr>
              <w:widowControl w:val="0"/>
              <w:autoSpaceDE w:val="0"/>
              <w:autoSpaceDN w:val="0"/>
              <w:ind w:rightChars="25" w:right="60"/>
              <w:contextualSpacing/>
              <w:rPr>
                <w:rFonts w:ascii="Times New Roman" w:hAnsi="Times New Roman" w:cs="Times New Roman"/>
                <w:color w:val="000000" w:themeColor="text1"/>
              </w:rPr>
            </w:pPr>
            <w:r w:rsidRPr="005E4395">
              <w:rPr>
                <w:rFonts w:ascii="Times New Roman" w:hAnsi="Times New Roman" w:cs="Times New Roman"/>
                <w:color w:val="000000" w:themeColor="text1"/>
              </w:rPr>
              <w:t>P</w:t>
            </w:r>
            <w:r w:rsidR="00596950" w:rsidRPr="005E4395">
              <w:rPr>
                <w:rFonts w:ascii="Times New Roman" w:hAnsi="Times New Roman" w:cs="Times New Roman"/>
                <w:color w:val="000000" w:themeColor="text1"/>
              </w:rPr>
              <w:t>rior intercultural interaction</w:t>
            </w:r>
            <w:r w:rsidR="00595544" w:rsidRPr="005E4395">
              <w:rPr>
                <w:rFonts w:ascii="Times New Roman" w:hAnsi="Times New Roman" w:cs="Times New Roman"/>
                <w:color w:val="000000" w:themeColor="text1"/>
              </w:rPr>
              <w:t xml:space="preserve"> (frequency)</w:t>
            </w:r>
            <w:r w:rsidR="00595544" w:rsidRPr="005E4395">
              <w:rPr>
                <w:rFonts w:ascii="Times New Roman" w:hAnsi="Times New Roman" w:cs="Times New Roman"/>
                <w:color w:val="000000" w:themeColor="text1"/>
                <w:vertAlign w:val="superscript"/>
              </w:rPr>
              <w:t>1</w:t>
            </w:r>
          </w:p>
        </w:tc>
        <w:tc>
          <w:tcPr>
            <w:tcW w:w="330" w:type="pct"/>
          </w:tcPr>
          <w:p w14:paraId="445DBC28" w14:textId="77777777" w:rsidR="00596950" w:rsidRPr="005E4395" w:rsidRDefault="00596950" w:rsidP="00596950">
            <w:pPr>
              <w:widowControl w:val="0"/>
              <w:autoSpaceDE w:val="0"/>
              <w:autoSpaceDN w:val="0"/>
              <w:ind w:left="60" w:right="60"/>
              <w:contextualSpacing/>
              <w:rPr>
                <w:rFonts w:ascii="Times New Roman" w:eastAsiaTheme="minorEastAsia" w:hAnsi="Times New Roman" w:cs="Times New Roman"/>
                <w:color w:val="000000" w:themeColor="text1"/>
              </w:rPr>
            </w:pPr>
          </w:p>
        </w:tc>
        <w:tc>
          <w:tcPr>
            <w:tcW w:w="486" w:type="pct"/>
          </w:tcPr>
          <w:p w14:paraId="5B0826B1" w14:textId="77777777" w:rsidR="00596950" w:rsidRPr="005E4395" w:rsidRDefault="00596950" w:rsidP="00596950">
            <w:pPr>
              <w:widowControl w:val="0"/>
              <w:autoSpaceDE w:val="0"/>
              <w:autoSpaceDN w:val="0"/>
              <w:ind w:left="60" w:right="60"/>
              <w:contextualSpacing/>
              <w:rPr>
                <w:rFonts w:ascii="Times New Roman" w:eastAsiaTheme="minorEastAsia" w:hAnsi="Times New Roman" w:cs="Times New Roman"/>
                <w:color w:val="000000" w:themeColor="text1"/>
              </w:rPr>
            </w:pPr>
          </w:p>
        </w:tc>
        <w:tc>
          <w:tcPr>
            <w:tcW w:w="392" w:type="pct"/>
          </w:tcPr>
          <w:p w14:paraId="62C13E2C" w14:textId="1C03B99F"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4</w:t>
            </w:r>
            <w:r w:rsidRPr="005E4395">
              <w:rPr>
                <w:rFonts w:ascii="Times New Roman" w:hAnsi="Times New Roman" w:cs="Times New Roman"/>
                <w:color w:val="000000" w:themeColor="text1"/>
              </w:rPr>
              <w:t>.0</w:t>
            </w:r>
          </w:p>
        </w:tc>
        <w:tc>
          <w:tcPr>
            <w:tcW w:w="392" w:type="pct"/>
          </w:tcPr>
          <w:p w14:paraId="2A7B1113" w14:textId="1BE95CF7"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2</w:t>
            </w:r>
            <w:r w:rsidRPr="005E4395">
              <w:rPr>
                <w:rFonts w:ascii="Times New Roman" w:hAnsi="Times New Roman" w:cs="Times New Roman"/>
                <w:color w:val="000000" w:themeColor="text1"/>
              </w:rPr>
              <w:t>.</w:t>
            </w:r>
            <w:r w:rsidR="003E2514" w:rsidRPr="005E4395">
              <w:rPr>
                <w:rFonts w:ascii="Times New Roman" w:hAnsi="Times New Roman" w:cs="Times New Roman"/>
                <w:color w:val="000000" w:themeColor="text1"/>
              </w:rPr>
              <w:t>1</w:t>
            </w:r>
          </w:p>
        </w:tc>
        <w:tc>
          <w:tcPr>
            <w:tcW w:w="320" w:type="pct"/>
          </w:tcPr>
          <w:p w14:paraId="4E4ADFBE"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1</w:t>
            </w:r>
          </w:p>
        </w:tc>
        <w:tc>
          <w:tcPr>
            <w:tcW w:w="340" w:type="pct"/>
          </w:tcPr>
          <w:p w14:paraId="29764DB2"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7</w:t>
            </w:r>
          </w:p>
        </w:tc>
      </w:tr>
      <w:tr w:rsidR="005E4395" w:rsidRPr="005E4395" w14:paraId="368A69C4" w14:textId="77777777" w:rsidTr="00963FFC">
        <w:tc>
          <w:tcPr>
            <w:tcW w:w="2739" w:type="pct"/>
          </w:tcPr>
          <w:p w14:paraId="2E0A0A50" w14:textId="5DD54218" w:rsidR="00596950" w:rsidRPr="005E4395" w:rsidRDefault="00454FEE" w:rsidP="00596950">
            <w:pPr>
              <w:widowControl w:val="0"/>
              <w:autoSpaceDE w:val="0"/>
              <w:autoSpaceDN w:val="0"/>
              <w:ind w:rightChars="25" w:right="60"/>
              <w:contextualSpacing/>
              <w:rPr>
                <w:rFonts w:ascii="Times New Roman" w:eastAsiaTheme="minorEastAsia" w:hAnsi="Times New Roman" w:cs="Times New Roman"/>
                <w:color w:val="000000" w:themeColor="text1"/>
              </w:rPr>
            </w:pPr>
            <w:r w:rsidRPr="005E4395">
              <w:rPr>
                <w:rFonts w:ascii="Times New Roman" w:hAnsi="Times New Roman" w:cs="Times New Roman"/>
                <w:color w:val="000000" w:themeColor="text1"/>
              </w:rPr>
              <w:t>P</w:t>
            </w:r>
            <w:r w:rsidR="00596950" w:rsidRPr="005E4395">
              <w:rPr>
                <w:rFonts w:ascii="Times New Roman" w:hAnsi="Times New Roman" w:cs="Times New Roman"/>
                <w:color w:val="000000" w:themeColor="text1"/>
              </w:rPr>
              <w:t>rior short stay</w:t>
            </w:r>
            <w:r w:rsidRPr="005E4395">
              <w:rPr>
                <w:rFonts w:ascii="Times New Roman" w:hAnsi="Times New Roman" w:cs="Times New Roman"/>
                <w:color w:val="000000" w:themeColor="text1"/>
              </w:rPr>
              <w:t xml:space="preserve"> abroad</w:t>
            </w:r>
            <w:r w:rsidR="00595544" w:rsidRPr="005E4395">
              <w:rPr>
                <w:rFonts w:ascii="Times New Roman" w:hAnsi="Times New Roman" w:cs="Times New Roman"/>
                <w:color w:val="000000" w:themeColor="text1"/>
              </w:rPr>
              <w:t xml:space="preserve"> (frequency)</w:t>
            </w:r>
            <w:r w:rsidR="00596950" w:rsidRPr="005E4395">
              <w:rPr>
                <w:rFonts w:ascii="Times New Roman" w:hAnsi="Times New Roman" w:cs="Times New Roman"/>
                <w:color w:val="000000" w:themeColor="text1"/>
                <w:vertAlign w:val="superscript"/>
              </w:rPr>
              <w:t>1</w:t>
            </w:r>
            <w:r w:rsidR="00596950" w:rsidRPr="005E4395">
              <w:rPr>
                <w:rFonts w:ascii="Times New Roman" w:hAnsi="Times New Roman" w:cs="Times New Roman"/>
                <w:color w:val="000000" w:themeColor="text1"/>
              </w:rPr>
              <w:t xml:space="preserve"> </w:t>
            </w:r>
          </w:p>
        </w:tc>
        <w:tc>
          <w:tcPr>
            <w:tcW w:w="330" w:type="pct"/>
          </w:tcPr>
          <w:p w14:paraId="523A6AD0" w14:textId="77777777" w:rsidR="00596950" w:rsidRPr="005E4395" w:rsidRDefault="00596950" w:rsidP="00596950">
            <w:pPr>
              <w:widowControl w:val="0"/>
              <w:autoSpaceDE w:val="0"/>
              <w:autoSpaceDN w:val="0"/>
              <w:ind w:left="60" w:right="60"/>
              <w:contextualSpacing/>
              <w:rPr>
                <w:rFonts w:ascii="Times New Roman" w:eastAsiaTheme="minorEastAsia" w:hAnsi="Times New Roman" w:cs="Times New Roman"/>
                <w:color w:val="000000" w:themeColor="text1"/>
              </w:rPr>
            </w:pPr>
          </w:p>
        </w:tc>
        <w:tc>
          <w:tcPr>
            <w:tcW w:w="486" w:type="pct"/>
          </w:tcPr>
          <w:p w14:paraId="26209FE8" w14:textId="77777777" w:rsidR="00596950" w:rsidRPr="005E4395" w:rsidRDefault="00596950" w:rsidP="00596950">
            <w:pPr>
              <w:widowControl w:val="0"/>
              <w:autoSpaceDE w:val="0"/>
              <w:autoSpaceDN w:val="0"/>
              <w:ind w:left="60" w:right="60"/>
              <w:contextualSpacing/>
              <w:rPr>
                <w:rFonts w:ascii="Times New Roman" w:eastAsiaTheme="minorEastAsia" w:hAnsi="Times New Roman" w:cs="Times New Roman"/>
                <w:color w:val="000000" w:themeColor="text1"/>
              </w:rPr>
            </w:pPr>
          </w:p>
        </w:tc>
        <w:tc>
          <w:tcPr>
            <w:tcW w:w="392" w:type="pct"/>
          </w:tcPr>
          <w:p w14:paraId="4CA341CD" w14:textId="55F4BB1D"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2</w:t>
            </w:r>
            <w:r w:rsidRPr="005E4395">
              <w:rPr>
                <w:rFonts w:ascii="Times New Roman" w:hAnsi="Times New Roman" w:cs="Times New Roman"/>
                <w:color w:val="000000" w:themeColor="text1"/>
              </w:rPr>
              <w:t>.6</w:t>
            </w:r>
          </w:p>
        </w:tc>
        <w:tc>
          <w:tcPr>
            <w:tcW w:w="392" w:type="pct"/>
          </w:tcPr>
          <w:p w14:paraId="2E2029FE" w14:textId="62A04153"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1</w:t>
            </w:r>
            <w:r w:rsidRPr="005E4395">
              <w:rPr>
                <w:rFonts w:ascii="Times New Roman" w:hAnsi="Times New Roman" w:cs="Times New Roman"/>
                <w:color w:val="000000" w:themeColor="text1"/>
              </w:rPr>
              <w:t>.2</w:t>
            </w:r>
          </w:p>
        </w:tc>
        <w:tc>
          <w:tcPr>
            <w:tcW w:w="320" w:type="pct"/>
          </w:tcPr>
          <w:p w14:paraId="22F7CAEB"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1</w:t>
            </w:r>
          </w:p>
        </w:tc>
        <w:tc>
          <w:tcPr>
            <w:tcW w:w="340" w:type="pct"/>
          </w:tcPr>
          <w:p w14:paraId="17306474"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7</w:t>
            </w:r>
          </w:p>
        </w:tc>
      </w:tr>
      <w:tr w:rsidR="005E4395" w:rsidRPr="005E4395" w14:paraId="57428F4B" w14:textId="77777777" w:rsidTr="00963FFC">
        <w:tc>
          <w:tcPr>
            <w:tcW w:w="2739" w:type="pct"/>
          </w:tcPr>
          <w:p w14:paraId="770863CF" w14:textId="2A5285C8" w:rsidR="00596950" w:rsidRPr="005E4395" w:rsidRDefault="00596950" w:rsidP="00596950">
            <w:pPr>
              <w:widowControl w:val="0"/>
              <w:autoSpaceDE w:val="0"/>
              <w:autoSpaceDN w:val="0"/>
              <w:ind w:rightChars="25" w:right="60"/>
              <w:contextualSpacing/>
              <w:rPr>
                <w:rFonts w:ascii="Times New Roman" w:eastAsiaTheme="minorEastAsia" w:hAnsi="Times New Roman" w:cs="Times New Roman"/>
                <w:color w:val="000000" w:themeColor="text1"/>
              </w:rPr>
            </w:pPr>
            <w:r w:rsidRPr="005E4395">
              <w:rPr>
                <w:rFonts w:ascii="Times New Roman" w:hAnsi="Times New Roman" w:cs="Times New Roman"/>
                <w:color w:val="000000" w:themeColor="text1"/>
              </w:rPr>
              <w:t>Prior long stay</w:t>
            </w:r>
            <w:r w:rsidR="00454FEE" w:rsidRPr="005E4395">
              <w:rPr>
                <w:rFonts w:ascii="Times New Roman" w:hAnsi="Times New Roman" w:cs="Times New Roman"/>
                <w:color w:val="000000" w:themeColor="text1"/>
              </w:rPr>
              <w:t xml:space="preserve"> abroad</w:t>
            </w:r>
          </w:p>
        </w:tc>
        <w:tc>
          <w:tcPr>
            <w:tcW w:w="330" w:type="pct"/>
          </w:tcPr>
          <w:p w14:paraId="17E9F3B6" w14:textId="77777777" w:rsidR="00596950" w:rsidRPr="005E4395" w:rsidRDefault="00596950" w:rsidP="00596950">
            <w:pPr>
              <w:widowControl w:val="0"/>
              <w:autoSpaceDE w:val="0"/>
              <w:autoSpaceDN w:val="0"/>
              <w:ind w:left="60" w:right="60"/>
              <w:contextualSpacing/>
              <w:rPr>
                <w:rFonts w:ascii="Times New Roman" w:eastAsiaTheme="minorEastAsia" w:hAnsi="Times New Roman" w:cs="Times New Roman"/>
                <w:color w:val="000000" w:themeColor="text1"/>
              </w:rPr>
            </w:pPr>
          </w:p>
        </w:tc>
        <w:tc>
          <w:tcPr>
            <w:tcW w:w="486" w:type="pct"/>
          </w:tcPr>
          <w:p w14:paraId="05375C2C" w14:textId="77777777" w:rsidR="00596950" w:rsidRPr="005E4395" w:rsidRDefault="00596950" w:rsidP="00596950">
            <w:pPr>
              <w:widowControl w:val="0"/>
              <w:autoSpaceDE w:val="0"/>
              <w:autoSpaceDN w:val="0"/>
              <w:ind w:left="60" w:right="60"/>
              <w:contextualSpacing/>
              <w:rPr>
                <w:rFonts w:ascii="Times New Roman" w:eastAsiaTheme="minorEastAsia" w:hAnsi="Times New Roman" w:cs="Times New Roman"/>
                <w:color w:val="000000" w:themeColor="text1"/>
              </w:rPr>
            </w:pPr>
          </w:p>
        </w:tc>
        <w:tc>
          <w:tcPr>
            <w:tcW w:w="392" w:type="pct"/>
          </w:tcPr>
          <w:p w14:paraId="37D7A94D"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6786B3FB"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35B38930"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43A2CA95"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32547B37" w14:textId="77777777" w:rsidTr="00963FFC">
        <w:tc>
          <w:tcPr>
            <w:tcW w:w="2739" w:type="pct"/>
          </w:tcPr>
          <w:p w14:paraId="2F800FEE"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Accumulated years</w:t>
            </w:r>
          </w:p>
        </w:tc>
        <w:tc>
          <w:tcPr>
            <w:tcW w:w="330" w:type="pct"/>
          </w:tcPr>
          <w:p w14:paraId="5EEFF593" w14:textId="77777777" w:rsidR="00596950" w:rsidRPr="005E4395" w:rsidRDefault="00596950" w:rsidP="00596950">
            <w:pPr>
              <w:widowControl w:val="0"/>
              <w:autoSpaceDE w:val="0"/>
              <w:autoSpaceDN w:val="0"/>
              <w:ind w:left="60" w:right="60"/>
              <w:contextualSpacing/>
              <w:rPr>
                <w:rFonts w:ascii="Times New Roman" w:eastAsiaTheme="minorEastAsia" w:hAnsi="Times New Roman" w:cs="Times New Roman"/>
                <w:color w:val="000000" w:themeColor="text1"/>
              </w:rPr>
            </w:pPr>
          </w:p>
        </w:tc>
        <w:tc>
          <w:tcPr>
            <w:tcW w:w="486" w:type="pct"/>
          </w:tcPr>
          <w:p w14:paraId="36ACF99F" w14:textId="77777777" w:rsidR="00596950" w:rsidRPr="005E4395" w:rsidRDefault="00596950" w:rsidP="00596950">
            <w:pPr>
              <w:widowControl w:val="0"/>
              <w:autoSpaceDE w:val="0"/>
              <w:autoSpaceDN w:val="0"/>
              <w:ind w:left="60" w:right="60"/>
              <w:contextualSpacing/>
              <w:rPr>
                <w:rFonts w:ascii="Times New Roman" w:eastAsiaTheme="minorEastAsia" w:hAnsi="Times New Roman" w:cs="Times New Roman"/>
                <w:color w:val="000000" w:themeColor="text1"/>
              </w:rPr>
            </w:pPr>
          </w:p>
        </w:tc>
        <w:tc>
          <w:tcPr>
            <w:tcW w:w="392" w:type="pct"/>
          </w:tcPr>
          <w:p w14:paraId="24F10DD9" w14:textId="2E582D69"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4</w:t>
            </w:r>
            <w:r w:rsidRPr="005E4395">
              <w:rPr>
                <w:rFonts w:ascii="Times New Roman" w:hAnsi="Times New Roman" w:cs="Times New Roman"/>
                <w:color w:val="000000" w:themeColor="text1"/>
              </w:rPr>
              <w:t>.</w:t>
            </w:r>
            <w:r w:rsidR="003E2514" w:rsidRPr="005E4395">
              <w:rPr>
                <w:rFonts w:ascii="Times New Roman" w:hAnsi="Times New Roman" w:cs="Times New Roman"/>
                <w:color w:val="000000" w:themeColor="text1"/>
              </w:rPr>
              <w:t>2</w:t>
            </w:r>
          </w:p>
        </w:tc>
        <w:tc>
          <w:tcPr>
            <w:tcW w:w="392" w:type="pct"/>
          </w:tcPr>
          <w:p w14:paraId="4EAD0371" w14:textId="38F705F0"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7</w:t>
            </w:r>
            <w:r w:rsidRPr="005E4395">
              <w:rPr>
                <w:rFonts w:ascii="Times New Roman" w:hAnsi="Times New Roman" w:cs="Times New Roman"/>
                <w:color w:val="000000" w:themeColor="text1"/>
              </w:rPr>
              <w:t>.7</w:t>
            </w:r>
          </w:p>
        </w:tc>
        <w:tc>
          <w:tcPr>
            <w:tcW w:w="320" w:type="pct"/>
          </w:tcPr>
          <w:p w14:paraId="5E69D613"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0</w:t>
            </w:r>
          </w:p>
        </w:tc>
        <w:tc>
          <w:tcPr>
            <w:tcW w:w="340" w:type="pct"/>
          </w:tcPr>
          <w:p w14:paraId="1D467072"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4</w:t>
            </w:r>
            <w:r w:rsidRPr="005E4395">
              <w:rPr>
                <w:rFonts w:ascii="Times New Roman" w:hAnsi="Times New Roman" w:cs="Times New Roman"/>
                <w:color w:val="000000" w:themeColor="text1"/>
              </w:rPr>
              <w:t>2</w:t>
            </w:r>
          </w:p>
        </w:tc>
      </w:tr>
      <w:tr w:rsidR="005E4395" w:rsidRPr="005E4395" w14:paraId="5FF56970" w14:textId="77777777" w:rsidTr="00963FFC">
        <w:tc>
          <w:tcPr>
            <w:tcW w:w="2739" w:type="pct"/>
          </w:tcPr>
          <w:p w14:paraId="6E07B07D" w14:textId="77777777" w:rsidR="00596950" w:rsidRPr="005E4395" w:rsidRDefault="00596950" w:rsidP="00596950">
            <w:pPr>
              <w:widowControl w:val="0"/>
              <w:autoSpaceDE w:val="0"/>
              <w:autoSpaceDN w:val="0"/>
              <w:ind w:leftChars="190" w:left="456" w:rightChars="25" w:right="60"/>
              <w:contextualSpacing/>
              <w:rPr>
                <w:rFonts w:ascii="Times New Roman" w:hAnsi="Times New Roman" w:cs="Times New Roman"/>
                <w:b/>
                <w:bCs/>
                <w:color w:val="000000" w:themeColor="text1"/>
              </w:rPr>
            </w:pPr>
            <w:r w:rsidRPr="005E4395">
              <w:rPr>
                <w:rFonts w:ascii="Times New Roman" w:eastAsiaTheme="minorEastAsia" w:hAnsi="Times New Roman" w:cs="Times New Roman" w:hint="eastAsia"/>
                <w:color w:val="000000" w:themeColor="text1"/>
              </w:rPr>
              <w:t>N</w:t>
            </w:r>
            <w:r w:rsidRPr="005E4395">
              <w:rPr>
                <w:rFonts w:ascii="Times New Roman" w:eastAsiaTheme="minorEastAsia" w:hAnsi="Times New Roman" w:cs="Times New Roman"/>
                <w:color w:val="000000" w:themeColor="text1"/>
              </w:rPr>
              <w:t>umber of countries</w:t>
            </w:r>
          </w:p>
        </w:tc>
        <w:tc>
          <w:tcPr>
            <w:tcW w:w="330" w:type="pct"/>
          </w:tcPr>
          <w:p w14:paraId="380A9E80" w14:textId="77777777" w:rsidR="00596950" w:rsidRPr="005E4395" w:rsidRDefault="00596950" w:rsidP="00596950">
            <w:pPr>
              <w:widowControl w:val="0"/>
              <w:autoSpaceDE w:val="0"/>
              <w:autoSpaceDN w:val="0"/>
              <w:ind w:left="60" w:right="60"/>
              <w:contextualSpacing/>
              <w:rPr>
                <w:rFonts w:ascii="Times New Roman" w:eastAsiaTheme="minorEastAsia" w:hAnsi="Times New Roman" w:cs="Times New Roman"/>
                <w:color w:val="000000" w:themeColor="text1"/>
              </w:rPr>
            </w:pPr>
          </w:p>
        </w:tc>
        <w:tc>
          <w:tcPr>
            <w:tcW w:w="486" w:type="pct"/>
          </w:tcPr>
          <w:p w14:paraId="0A6F6E58" w14:textId="77777777" w:rsidR="00596950" w:rsidRPr="005E4395" w:rsidRDefault="00596950" w:rsidP="00596950">
            <w:pPr>
              <w:widowControl w:val="0"/>
              <w:autoSpaceDE w:val="0"/>
              <w:autoSpaceDN w:val="0"/>
              <w:ind w:left="60" w:right="60"/>
              <w:contextualSpacing/>
              <w:rPr>
                <w:rFonts w:ascii="Times New Roman" w:eastAsiaTheme="minorEastAsia" w:hAnsi="Times New Roman" w:cs="Times New Roman"/>
                <w:color w:val="000000" w:themeColor="text1"/>
              </w:rPr>
            </w:pPr>
          </w:p>
        </w:tc>
        <w:tc>
          <w:tcPr>
            <w:tcW w:w="392" w:type="pct"/>
          </w:tcPr>
          <w:p w14:paraId="6FE8D146" w14:textId="3F91E8F7"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1</w:t>
            </w:r>
            <w:r w:rsidRPr="005E4395">
              <w:rPr>
                <w:rFonts w:ascii="Times New Roman" w:hAnsi="Times New Roman" w:cs="Times New Roman"/>
                <w:color w:val="000000" w:themeColor="text1"/>
              </w:rPr>
              <w:t>.</w:t>
            </w:r>
            <w:r w:rsidR="003E2514" w:rsidRPr="005E4395">
              <w:rPr>
                <w:rFonts w:ascii="Times New Roman" w:hAnsi="Times New Roman" w:cs="Times New Roman"/>
                <w:color w:val="000000" w:themeColor="text1"/>
              </w:rPr>
              <w:t>1</w:t>
            </w:r>
          </w:p>
        </w:tc>
        <w:tc>
          <w:tcPr>
            <w:tcW w:w="392" w:type="pct"/>
          </w:tcPr>
          <w:p w14:paraId="51B16A2F" w14:textId="0D544527"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1</w:t>
            </w:r>
            <w:r w:rsidRPr="005E4395">
              <w:rPr>
                <w:rFonts w:ascii="Times New Roman" w:hAnsi="Times New Roman" w:cs="Times New Roman"/>
                <w:color w:val="000000" w:themeColor="text1"/>
              </w:rPr>
              <w:t>.</w:t>
            </w:r>
            <w:r w:rsidR="003E2514" w:rsidRPr="005E4395">
              <w:rPr>
                <w:rFonts w:ascii="Times New Roman" w:hAnsi="Times New Roman" w:cs="Times New Roman"/>
                <w:color w:val="000000" w:themeColor="text1"/>
              </w:rPr>
              <w:t>6</w:t>
            </w:r>
          </w:p>
        </w:tc>
        <w:tc>
          <w:tcPr>
            <w:tcW w:w="320" w:type="pct"/>
          </w:tcPr>
          <w:p w14:paraId="1E435B60"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0</w:t>
            </w:r>
          </w:p>
        </w:tc>
        <w:tc>
          <w:tcPr>
            <w:tcW w:w="340" w:type="pct"/>
          </w:tcPr>
          <w:p w14:paraId="19154499"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1</w:t>
            </w:r>
            <w:r w:rsidRPr="005E4395">
              <w:rPr>
                <w:rFonts w:ascii="Times New Roman" w:hAnsi="Times New Roman" w:cs="Times New Roman"/>
                <w:color w:val="000000" w:themeColor="text1"/>
              </w:rPr>
              <w:t>6</w:t>
            </w:r>
          </w:p>
        </w:tc>
      </w:tr>
      <w:tr w:rsidR="005E4395" w:rsidRPr="005E4395" w14:paraId="0D0513DF" w14:textId="77777777" w:rsidTr="00963FFC">
        <w:tc>
          <w:tcPr>
            <w:tcW w:w="2739" w:type="pct"/>
          </w:tcPr>
          <w:p w14:paraId="64DACEF1" w14:textId="77777777" w:rsidR="00596950" w:rsidRPr="005E4395" w:rsidRDefault="00596950" w:rsidP="00596950">
            <w:pPr>
              <w:widowControl w:val="0"/>
              <w:autoSpaceDE w:val="0"/>
              <w:autoSpaceDN w:val="0"/>
              <w:ind w:rightChars="25" w:right="60"/>
              <w:contextualSpacing/>
              <w:rPr>
                <w:rFonts w:ascii="Times New Roman" w:eastAsiaTheme="minorEastAsia" w:hAnsi="Times New Roman" w:cs="Times New Roman"/>
                <w:color w:val="000000" w:themeColor="text1"/>
              </w:rPr>
            </w:pPr>
            <w:r w:rsidRPr="005E4395">
              <w:rPr>
                <w:rFonts w:ascii="Times New Roman" w:hAnsi="Times New Roman" w:cs="Times New Roman"/>
                <w:color w:val="000000" w:themeColor="text1"/>
              </w:rPr>
              <w:t xml:space="preserve">Biological sex </w:t>
            </w:r>
          </w:p>
        </w:tc>
        <w:tc>
          <w:tcPr>
            <w:tcW w:w="330" w:type="pct"/>
          </w:tcPr>
          <w:p w14:paraId="3941EAEA" w14:textId="77777777" w:rsidR="00596950" w:rsidRPr="005E4395" w:rsidRDefault="00596950" w:rsidP="00596950">
            <w:pPr>
              <w:widowControl w:val="0"/>
              <w:autoSpaceDE w:val="0"/>
              <w:autoSpaceDN w:val="0"/>
              <w:ind w:left="60" w:right="60"/>
              <w:contextualSpacing/>
              <w:rPr>
                <w:rFonts w:ascii="Times New Roman" w:eastAsiaTheme="minorEastAsia" w:hAnsi="Times New Roman" w:cs="Times New Roman"/>
                <w:color w:val="000000" w:themeColor="text1"/>
              </w:rPr>
            </w:pPr>
          </w:p>
        </w:tc>
        <w:tc>
          <w:tcPr>
            <w:tcW w:w="486" w:type="pct"/>
          </w:tcPr>
          <w:p w14:paraId="30DDD40C" w14:textId="77777777" w:rsidR="00596950" w:rsidRPr="005E4395" w:rsidRDefault="00596950" w:rsidP="00596950">
            <w:pPr>
              <w:widowControl w:val="0"/>
              <w:autoSpaceDE w:val="0"/>
              <w:autoSpaceDN w:val="0"/>
              <w:ind w:left="60" w:right="60"/>
              <w:contextualSpacing/>
              <w:rPr>
                <w:rFonts w:ascii="Times New Roman" w:eastAsiaTheme="minorEastAsia" w:hAnsi="Times New Roman" w:cs="Times New Roman"/>
                <w:color w:val="000000" w:themeColor="text1"/>
              </w:rPr>
            </w:pPr>
          </w:p>
        </w:tc>
        <w:tc>
          <w:tcPr>
            <w:tcW w:w="392" w:type="pct"/>
          </w:tcPr>
          <w:p w14:paraId="491C9D4F"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69CBCE71"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4ABBB0B9"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1D7783B9"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6086A1D0" w14:textId="77777777" w:rsidTr="00963FFC">
        <w:tc>
          <w:tcPr>
            <w:tcW w:w="2739" w:type="pct"/>
          </w:tcPr>
          <w:p w14:paraId="16D80651"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Male</w:t>
            </w:r>
          </w:p>
        </w:tc>
        <w:tc>
          <w:tcPr>
            <w:tcW w:w="330" w:type="pct"/>
          </w:tcPr>
          <w:p w14:paraId="7876FCA8"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316</w:t>
            </w:r>
          </w:p>
        </w:tc>
        <w:tc>
          <w:tcPr>
            <w:tcW w:w="486" w:type="pct"/>
          </w:tcPr>
          <w:p w14:paraId="07C7B1D2"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50.89</w:t>
            </w:r>
          </w:p>
        </w:tc>
        <w:tc>
          <w:tcPr>
            <w:tcW w:w="392" w:type="pct"/>
          </w:tcPr>
          <w:p w14:paraId="12FD7146"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1FEF55CF"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3BBBB5B3"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2B366327"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7ABD65DE" w14:textId="77777777" w:rsidTr="00963FFC">
        <w:tc>
          <w:tcPr>
            <w:tcW w:w="2739" w:type="pct"/>
          </w:tcPr>
          <w:p w14:paraId="27FA8FD1"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Female</w:t>
            </w:r>
          </w:p>
        </w:tc>
        <w:tc>
          <w:tcPr>
            <w:tcW w:w="330" w:type="pct"/>
          </w:tcPr>
          <w:p w14:paraId="526C03F1"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300</w:t>
            </w:r>
          </w:p>
        </w:tc>
        <w:tc>
          <w:tcPr>
            <w:tcW w:w="486" w:type="pct"/>
          </w:tcPr>
          <w:p w14:paraId="14E0052D"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48.31</w:t>
            </w:r>
          </w:p>
        </w:tc>
        <w:tc>
          <w:tcPr>
            <w:tcW w:w="392" w:type="pct"/>
          </w:tcPr>
          <w:p w14:paraId="713353E8"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5926CCD6"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408D1AC3"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00488FB3"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3B0EF52E" w14:textId="77777777" w:rsidTr="00963FFC">
        <w:tc>
          <w:tcPr>
            <w:tcW w:w="2739" w:type="pct"/>
          </w:tcPr>
          <w:p w14:paraId="4EF9FD6B"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hint="eastAsia"/>
                <w:color w:val="000000" w:themeColor="text1"/>
              </w:rPr>
              <w:t>M</w:t>
            </w:r>
            <w:r w:rsidRPr="005E4395">
              <w:rPr>
                <w:rFonts w:ascii="Times New Roman" w:eastAsiaTheme="minorEastAsia" w:hAnsi="Times New Roman" w:cs="Times New Roman"/>
                <w:color w:val="000000" w:themeColor="text1"/>
              </w:rPr>
              <w:t>issing</w:t>
            </w:r>
          </w:p>
        </w:tc>
        <w:tc>
          <w:tcPr>
            <w:tcW w:w="330" w:type="pct"/>
          </w:tcPr>
          <w:p w14:paraId="677BDF30"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hint="eastAsia"/>
                <w:color w:val="000000" w:themeColor="text1"/>
              </w:rPr>
              <w:t>5</w:t>
            </w:r>
          </w:p>
        </w:tc>
        <w:tc>
          <w:tcPr>
            <w:tcW w:w="486" w:type="pct"/>
          </w:tcPr>
          <w:p w14:paraId="162E352B"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0</w:t>
            </w:r>
            <w:r w:rsidRPr="005E4395">
              <w:rPr>
                <w:rFonts w:ascii="Times New Roman" w:eastAsiaTheme="minorEastAsia" w:hAnsi="Times New Roman" w:cs="Times New Roman" w:hint="eastAsia"/>
                <w:color w:val="000000" w:themeColor="text1"/>
              </w:rPr>
              <w:t>.</w:t>
            </w:r>
            <w:r w:rsidRPr="005E4395">
              <w:rPr>
                <w:rFonts w:ascii="Times New Roman" w:eastAsiaTheme="minorEastAsia" w:hAnsi="Times New Roman" w:cs="Times New Roman"/>
                <w:color w:val="000000" w:themeColor="text1"/>
              </w:rPr>
              <w:t>81</w:t>
            </w:r>
          </w:p>
        </w:tc>
        <w:tc>
          <w:tcPr>
            <w:tcW w:w="392" w:type="pct"/>
          </w:tcPr>
          <w:p w14:paraId="05BA6859"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5B41DADF"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0876943A"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4821282C"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361B42A9" w14:textId="77777777" w:rsidTr="00963FFC">
        <w:tc>
          <w:tcPr>
            <w:tcW w:w="2739" w:type="pct"/>
          </w:tcPr>
          <w:p w14:paraId="47E0AD58" w14:textId="77777777" w:rsidR="00596950" w:rsidRPr="005E4395" w:rsidRDefault="00596950" w:rsidP="00596950">
            <w:pPr>
              <w:widowControl w:val="0"/>
              <w:autoSpaceDE w:val="0"/>
              <w:autoSpaceDN w:val="0"/>
              <w:ind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 xml:space="preserve">Marital status </w:t>
            </w:r>
          </w:p>
        </w:tc>
        <w:tc>
          <w:tcPr>
            <w:tcW w:w="330" w:type="pct"/>
          </w:tcPr>
          <w:p w14:paraId="1166D553" w14:textId="77777777" w:rsidR="00596950" w:rsidRPr="005E4395" w:rsidRDefault="00596950" w:rsidP="00596950">
            <w:pPr>
              <w:widowControl w:val="0"/>
              <w:autoSpaceDE w:val="0"/>
              <w:autoSpaceDN w:val="0"/>
              <w:ind w:left="60" w:right="60"/>
              <w:contextualSpacing/>
              <w:rPr>
                <w:rFonts w:ascii="Times New Roman" w:eastAsiaTheme="minorEastAsia" w:hAnsi="Times New Roman" w:cs="Times New Roman"/>
                <w:color w:val="000000" w:themeColor="text1"/>
              </w:rPr>
            </w:pPr>
          </w:p>
        </w:tc>
        <w:tc>
          <w:tcPr>
            <w:tcW w:w="486" w:type="pct"/>
          </w:tcPr>
          <w:p w14:paraId="31128827" w14:textId="77777777" w:rsidR="00596950" w:rsidRPr="005E4395" w:rsidRDefault="00596950" w:rsidP="00596950">
            <w:pPr>
              <w:widowControl w:val="0"/>
              <w:autoSpaceDE w:val="0"/>
              <w:autoSpaceDN w:val="0"/>
              <w:ind w:left="60" w:right="60"/>
              <w:contextualSpacing/>
              <w:rPr>
                <w:rFonts w:ascii="Times New Roman" w:eastAsiaTheme="minorEastAsia" w:hAnsi="Times New Roman" w:cs="Times New Roman"/>
                <w:color w:val="000000" w:themeColor="text1"/>
              </w:rPr>
            </w:pPr>
          </w:p>
        </w:tc>
        <w:tc>
          <w:tcPr>
            <w:tcW w:w="392" w:type="pct"/>
          </w:tcPr>
          <w:p w14:paraId="2EFE0015"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6155FD25"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3ADD5446"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57F6E77B"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56108DCD" w14:textId="77777777" w:rsidTr="00963FFC">
        <w:tc>
          <w:tcPr>
            <w:tcW w:w="2739" w:type="pct"/>
          </w:tcPr>
          <w:p w14:paraId="4ED9133A"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Single</w:t>
            </w:r>
          </w:p>
        </w:tc>
        <w:tc>
          <w:tcPr>
            <w:tcW w:w="330" w:type="pct"/>
          </w:tcPr>
          <w:p w14:paraId="78C37CFF"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151</w:t>
            </w:r>
          </w:p>
        </w:tc>
        <w:tc>
          <w:tcPr>
            <w:tcW w:w="486" w:type="pct"/>
          </w:tcPr>
          <w:p w14:paraId="7E9F362C"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24.32</w:t>
            </w:r>
          </w:p>
        </w:tc>
        <w:tc>
          <w:tcPr>
            <w:tcW w:w="392" w:type="pct"/>
          </w:tcPr>
          <w:p w14:paraId="3CEE39C9"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1A2B9AFB"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15E54330"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174F3E2A"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72525390" w14:textId="77777777" w:rsidTr="00963FFC">
        <w:tc>
          <w:tcPr>
            <w:tcW w:w="2739" w:type="pct"/>
          </w:tcPr>
          <w:p w14:paraId="541CC252"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Dating someone, not committed</w:t>
            </w:r>
          </w:p>
        </w:tc>
        <w:tc>
          <w:tcPr>
            <w:tcW w:w="330" w:type="pct"/>
          </w:tcPr>
          <w:p w14:paraId="6E579D40"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27</w:t>
            </w:r>
          </w:p>
        </w:tc>
        <w:tc>
          <w:tcPr>
            <w:tcW w:w="486" w:type="pct"/>
          </w:tcPr>
          <w:p w14:paraId="32389BCF"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4.35</w:t>
            </w:r>
          </w:p>
        </w:tc>
        <w:tc>
          <w:tcPr>
            <w:tcW w:w="392" w:type="pct"/>
          </w:tcPr>
          <w:p w14:paraId="40BE1BE8"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5841669A"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6009FB2F"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79F620B9"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78E95082" w14:textId="77777777" w:rsidTr="00963FFC">
        <w:tc>
          <w:tcPr>
            <w:tcW w:w="2739" w:type="pct"/>
          </w:tcPr>
          <w:p w14:paraId="5B5CACFA"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In a committed relationship</w:t>
            </w:r>
          </w:p>
        </w:tc>
        <w:tc>
          <w:tcPr>
            <w:tcW w:w="330" w:type="pct"/>
          </w:tcPr>
          <w:p w14:paraId="0D64E1CB"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144</w:t>
            </w:r>
          </w:p>
        </w:tc>
        <w:tc>
          <w:tcPr>
            <w:tcW w:w="486" w:type="pct"/>
          </w:tcPr>
          <w:p w14:paraId="7236DC98"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23.19</w:t>
            </w:r>
          </w:p>
        </w:tc>
        <w:tc>
          <w:tcPr>
            <w:tcW w:w="392" w:type="pct"/>
          </w:tcPr>
          <w:p w14:paraId="3DB9A7BC"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16649C29"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2CC78199"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7CC3A6F7"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727BF601" w14:textId="77777777" w:rsidTr="00963FFC">
        <w:tc>
          <w:tcPr>
            <w:tcW w:w="2739" w:type="pct"/>
          </w:tcPr>
          <w:p w14:paraId="29C271F4"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Married</w:t>
            </w:r>
          </w:p>
        </w:tc>
        <w:tc>
          <w:tcPr>
            <w:tcW w:w="330" w:type="pct"/>
          </w:tcPr>
          <w:p w14:paraId="239A78AE"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279</w:t>
            </w:r>
          </w:p>
        </w:tc>
        <w:tc>
          <w:tcPr>
            <w:tcW w:w="486" w:type="pct"/>
          </w:tcPr>
          <w:p w14:paraId="78147948"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44.93</w:t>
            </w:r>
          </w:p>
        </w:tc>
        <w:tc>
          <w:tcPr>
            <w:tcW w:w="392" w:type="pct"/>
          </w:tcPr>
          <w:p w14:paraId="447DC9B3"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28AFAC53"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7672ACE3"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285F7E45"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46CB8711" w14:textId="77777777" w:rsidTr="00963FFC">
        <w:tc>
          <w:tcPr>
            <w:tcW w:w="2739" w:type="pct"/>
          </w:tcPr>
          <w:p w14:paraId="18997582"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Widowed</w:t>
            </w:r>
          </w:p>
        </w:tc>
        <w:tc>
          <w:tcPr>
            <w:tcW w:w="330" w:type="pct"/>
          </w:tcPr>
          <w:p w14:paraId="523DBA7E"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3</w:t>
            </w:r>
          </w:p>
        </w:tc>
        <w:tc>
          <w:tcPr>
            <w:tcW w:w="486" w:type="pct"/>
          </w:tcPr>
          <w:p w14:paraId="25284B71" w14:textId="452ADD59" w:rsidR="00596950" w:rsidRPr="005E4395" w:rsidRDefault="00C252B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0</w:t>
            </w:r>
            <w:r w:rsidR="00596950" w:rsidRPr="005E4395">
              <w:rPr>
                <w:rFonts w:ascii="Times New Roman" w:eastAsiaTheme="minorEastAsia" w:hAnsi="Times New Roman" w:cs="Times New Roman"/>
                <w:color w:val="000000" w:themeColor="text1"/>
              </w:rPr>
              <w:t>.48</w:t>
            </w:r>
          </w:p>
        </w:tc>
        <w:tc>
          <w:tcPr>
            <w:tcW w:w="392" w:type="pct"/>
          </w:tcPr>
          <w:p w14:paraId="15E2F576"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3EEF6751"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015B51CA"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275D712D"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47AEDC3F" w14:textId="77777777" w:rsidTr="00963FFC">
        <w:tc>
          <w:tcPr>
            <w:tcW w:w="2739" w:type="pct"/>
          </w:tcPr>
          <w:p w14:paraId="0909739A"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Divorced</w:t>
            </w:r>
          </w:p>
        </w:tc>
        <w:tc>
          <w:tcPr>
            <w:tcW w:w="330" w:type="pct"/>
          </w:tcPr>
          <w:p w14:paraId="4AA4A3A0"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17</w:t>
            </w:r>
          </w:p>
        </w:tc>
        <w:tc>
          <w:tcPr>
            <w:tcW w:w="486" w:type="pct"/>
          </w:tcPr>
          <w:p w14:paraId="2926124F"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2.74</w:t>
            </w:r>
          </w:p>
        </w:tc>
        <w:tc>
          <w:tcPr>
            <w:tcW w:w="392" w:type="pct"/>
          </w:tcPr>
          <w:p w14:paraId="34992ABB"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73090D17"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3D481E4C"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12BF15AA"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0225F0CA" w14:textId="77777777" w:rsidTr="00963FFC">
        <w:tc>
          <w:tcPr>
            <w:tcW w:w="2739" w:type="pct"/>
          </w:tcPr>
          <w:p w14:paraId="1A442D4A"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color w:val="000000" w:themeColor="text1"/>
              </w:rPr>
              <w:t xml:space="preserve">Education </w:t>
            </w:r>
          </w:p>
        </w:tc>
        <w:tc>
          <w:tcPr>
            <w:tcW w:w="330" w:type="pct"/>
          </w:tcPr>
          <w:p w14:paraId="448A1F8A" w14:textId="77777777" w:rsidR="00596950" w:rsidRPr="005E4395" w:rsidRDefault="00596950" w:rsidP="00596950">
            <w:pPr>
              <w:contextualSpacing/>
              <w:rPr>
                <w:rFonts w:ascii="Times New Roman" w:hAnsi="Times New Roman" w:cs="Times New Roman"/>
                <w:color w:val="000000" w:themeColor="text1"/>
              </w:rPr>
            </w:pPr>
          </w:p>
        </w:tc>
        <w:tc>
          <w:tcPr>
            <w:tcW w:w="486" w:type="pct"/>
          </w:tcPr>
          <w:p w14:paraId="01E8B8B2"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580223AF"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651FD20E"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10CA5FFF"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3ED1653F"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45148CBA" w14:textId="77777777" w:rsidTr="00963FFC">
        <w:tc>
          <w:tcPr>
            <w:tcW w:w="2739" w:type="pct"/>
          </w:tcPr>
          <w:p w14:paraId="04933321"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Some high school or less</w:t>
            </w:r>
          </w:p>
        </w:tc>
        <w:tc>
          <w:tcPr>
            <w:tcW w:w="330" w:type="pct"/>
          </w:tcPr>
          <w:p w14:paraId="1E1D1FE1"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4</w:t>
            </w:r>
          </w:p>
        </w:tc>
        <w:tc>
          <w:tcPr>
            <w:tcW w:w="486" w:type="pct"/>
          </w:tcPr>
          <w:p w14:paraId="5E5CCF9F" w14:textId="187A7D5F" w:rsidR="00596950" w:rsidRPr="005E4395" w:rsidRDefault="00C252B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0</w:t>
            </w:r>
            <w:r w:rsidR="00596950" w:rsidRPr="005E4395">
              <w:rPr>
                <w:rFonts w:ascii="Times New Roman" w:eastAsiaTheme="minorEastAsia" w:hAnsi="Times New Roman" w:cs="Times New Roman"/>
                <w:color w:val="000000" w:themeColor="text1"/>
              </w:rPr>
              <w:t>.64</w:t>
            </w:r>
          </w:p>
        </w:tc>
        <w:tc>
          <w:tcPr>
            <w:tcW w:w="392" w:type="pct"/>
          </w:tcPr>
          <w:p w14:paraId="2995F000"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7824FB13"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3DC10841"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3166854C"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7E411590" w14:textId="77777777" w:rsidTr="00963FFC">
        <w:tc>
          <w:tcPr>
            <w:tcW w:w="2739" w:type="pct"/>
          </w:tcPr>
          <w:p w14:paraId="4067866D"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High school diploma</w:t>
            </w:r>
          </w:p>
        </w:tc>
        <w:tc>
          <w:tcPr>
            <w:tcW w:w="330" w:type="pct"/>
          </w:tcPr>
          <w:p w14:paraId="5E9CC8AE"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47</w:t>
            </w:r>
          </w:p>
        </w:tc>
        <w:tc>
          <w:tcPr>
            <w:tcW w:w="486" w:type="pct"/>
          </w:tcPr>
          <w:p w14:paraId="3FCBA72F"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7.57</w:t>
            </w:r>
          </w:p>
        </w:tc>
        <w:tc>
          <w:tcPr>
            <w:tcW w:w="392" w:type="pct"/>
          </w:tcPr>
          <w:p w14:paraId="02D9861A"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6DFA469E"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35741DED"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42ACE7B0"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64E60382" w14:textId="77777777" w:rsidTr="00963FFC">
        <w:tc>
          <w:tcPr>
            <w:tcW w:w="2739" w:type="pct"/>
          </w:tcPr>
          <w:p w14:paraId="21E53238"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Some college, but no degree</w:t>
            </w:r>
          </w:p>
        </w:tc>
        <w:tc>
          <w:tcPr>
            <w:tcW w:w="330" w:type="pct"/>
          </w:tcPr>
          <w:p w14:paraId="70C46063"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64</w:t>
            </w:r>
          </w:p>
        </w:tc>
        <w:tc>
          <w:tcPr>
            <w:tcW w:w="486" w:type="pct"/>
          </w:tcPr>
          <w:p w14:paraId="38B2B232"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10.31</w:t>
            </w:r>
          </w:p>
        </w:tc>
        <w:tc>
          <w:tcPr>
            <w:tcW w:w="392" w:type="pct"/>
          </w:tcPr>
          <w:p w14:paraId="3A6B084C"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372A272C"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672D9B79"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5BB25EA7"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2E2CF479" w14:textId="77777777" w:rsidTr="00963FFC">
        <w:tc>
          <w:tcPr>
            <w:tcW w:w="2739" w:type="pct"/>
          </w:tcPr>
          <w:p w14:paraId="67218012"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Associates or technical degree</w:t>
            </w:r>
          </w:p>
        </w:tc>
        <w:tc>
          <w:tcPr>
            <w:tcW w:w="330" w:type="pct"/>
          </w:tcPr>
          <w:p w14:paraId="0B3B1752"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33</w:t>
            </w:r>
          </w:p>
        </w:tc>
        <w:tc>
          <w:tcPr>
            <w:tcW w:w="486" w:type="pct"/>
          </w:tcPr>
          <w:p w14:paraId="74FA6407"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5.31</w:t>
            </w:r>
          </w:p>
        </w:tc>
        <w:tc>
          <w:tcPr>
            <w:tcW w:w="392" w:type="pct"/>
          </w:tcPr>
          <w:p w14:paraId="44DC4612"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5178FF2C"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29E224A3"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63A43909"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25BC7AAD" w14:textId="77777777" w:rsidTr="00963FFC">
        <w:tc>
          <w:tcPr>
            <w:tcW w:w="2739" w:type="pct"/>
          </w:tcPr>
          <w:p w14:paraId="0DAB9682"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Bachelor’s degree</w:t>
            </w:r>
          </w:p>
        </w:tc>
        <w:tc>
          <w:tcPr>
            <w:tcW w:w="330" w:type="pct"/>
          </w:tcPr>
          <w:p w14:paraId="0AB9B6D2"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262</w:t>
            </w:r>
          </w:p>
        </w:tc>
        <w:tc>
          <w:tcPr>
            <w:tcW w:w="486" w:type="pct"/>
          </w:tcPr>
          <w:p w14:paraId="11A7559B"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42.19</w:t>
            </w:r>
          </w:p>
        </w:tc>
        <w:tc>
          <w:tcPr>
            <w:tcW w:w="392" w:type="pct"/>
          </w:tcPr>
          <w:p w14:paraId="5B8BE171"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2054867E"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65B84C77"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6A5A5003"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00BE2396" w14:textId="77777777" w:rsidTr="00963FFC">
        <w:tc>
          <w:tcPr>
            <w:tcW w:w="2739" w:type="pct"/>
          </w:tcPr>
          <w:p w14:paraId="4ABB14CA"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Graduate or professional degree (MA, MS, MBA, PhD, JD, MD, DDS, etc.)</w:t>
            </w:r>
          </w:p>
        </w:tc>
        <w:tc>
          <w:tcPr>
            <w:tcW w:w="330" w:type="pct"/>
          </w:tcPr>
          <w:p w14:paraId="06197057"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211</w:t>
            </w:r>
          </w:p>
        </w:tc>
        <w:tc>
          <w:tcPr>
            <w:tcW w:w="486" w:type="pct"/>
          </w:tcPr>
          <w:p w14:paraId="18F75CC0"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33.98</w:t>
            </w:r>
          </w:p>
        </w:tc>
        <w:tc>
          <w:tcPr>
            <w:tcW w:w="392" w:type="pct"/>
          </w:tcPr>
          <w:p w14:paraId="64ADEC7E"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7F568732"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358D78CF"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0F60698E"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3A337292" w14:textId="77777777" w:rsidTr="00963FFC">
        <w:tc>
          <w:tcPr>
            <w:tcW w:w="2739" w:type="pct"/>
          </w:tcPr>
          <w:p w14:paraId="1967F169" w14:textId="77777777" w:rsidR="00596950" w:rsidRPr="005E4395" w:rsidRDefault="00596950" w:rsidP="00596950">
            <w:pPr>
              <w:contextualSpacing/>
              <w:rPr>
                <w:color w:val="000000" w:themeColor="text1"/>
              </w:rPr>
            </w:pPr>
            <w:r w:rsidRPr="005E4395">
              <w:rPr>
                <w:rFonts w:ascii="Times New Roman" w:hAnsi="Times New Roman" w:cs="Times New Roman"/>
                <w:color w:val="000000" w:themeColor="text1"/>
              </w:rPr>
              <w:t xml:space="preserve">Religion </w:t>
            </w:r>
          </w:p>
        </w:tc>
        <w:tc>
          <w:tcPr>
            <w:tcW w:w="330" w:type="pct"/>
          </w:tcPr>
          <w:p w14:paraId="43A4FA4C" w14:textId="77777777" w:rsidR="00596950" w:rsidRPr="005E4395" w:rsidRDefault="00596950" w:rsidP="00596950">
            <w:pPr>
              <w:contextualSpacing/>
              <w:rPr>
                <w:color w:val="000000" w:themeColor="text1"/>
              </w:rPr>
            </w:pPr>
          </w:p>
        </w:tc>
        <w:tc>
          <w:tcPr>
            <w:tcW w:w="486" w:type="pct"/>
          </w:tcPr>
          <w:p w14:paraId="2B2320F2" w14:textId="77777777" w:rsidR="00596950" w:rsidRPr="005E4395" w:rsidRDefault="00596950" w:rsidP="00596950">
            <w:pPr>
              <w:contextualSpacing/>
              <w:rPr>
                <w:color w:val="000000" w:themeColor="text1"/>
              </w:rPr>
            </w:pPr>
          </w:p>
        </w:tc>
        <w:tc>
          <w:tcPr>
            <w:tcW w:w="392" w:type="pct"/>
          </w:tcPr>
          <w:p w14:paraId="7DB3B249"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71CB9A92"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2AF5BD37"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3068A94B"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30AE5DF0" w14:textId="77777777" w:rsidTr="00963FFC">
        <w:tc>
          <w:tcPr>
            <w:tcW w:w="2739" w:type="pct"/>
          </w:tcPr>
          <w:p w14:paraId="62BF1A16"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None (atheist or agnostic)</w:t>
            </w:r>
          </w:p>
        </w:tc>
        <w:tc>
          <w:tcPr>
            <w:tcW w:w="330" w:type="pct"/>
          </w:tcPr>
          <w:p w14:paraId="5858B008"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289</w:t>
            </w:r>
          </w:p>
        </w:tc>
        <w:tc>
          <w:tcPr>
            <w:tcW w:w="486" w:type="pct"/>
          </w:tcPr>
          <w:p w14:paraId="5D660E47"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46.54</w:t>
            </w:r>
          </w:p>
        </w:tc>
        <w:tc>
          <w:tcPr>
            <w:tcW w:w="392" w:type="pct"/>
          </w:tcPr>
          <w:p w14:paraId="2F3E9ECC"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105ECC42"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1FCEB2C8"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57AD5BFA"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34D3E05C" w14:textId="77777777" w:rsidTr="00963FFC">
        <w:tc>
          <w:tcPr>
            <w:tcW w:w="2739" w:type="pct"/>
          </w:tcPr>
          <w:p w14:paraId="2C568B0B"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Christian (Protestant)</w:t>
            </w:r>
          </w:p>
        </w:tc>
        <w:tc>
          <w:tcPr>
            <w:tcW w:w="330" w:type="pct"/>
          </w:tcPr>
          <w:p w14:paraId="0F20EA15"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124</w:t>
            </w:r>
          </w:p>
        </w:tc>
        <w:tc>
          <w:tcPr>
            <w:tcW w:w="486" w:type="pct"/>
          </w:tcPr>
          <w:p w14:paraId="7CC0ED3C"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19.97</w:t>
            </w:r>
          </w:p>
        </w:tc>
        <w:tc>
          <w:tcPr>
            <w:tcW w:w="392" w:type="pct"/>
          </w:tcPr>
          <w:p w14:paraId="105A0D30"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69B89D9C"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6A836C32"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4EDAA40A"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0CE1F646" w14:textId="77777777" w:rsidTr="00963FFC">
        <w:tc>
          <w:tcPr>
            <w:tcW w:w="2739" w:type="pct"/>
          </w:tcPr>
          <w:p w14:paraId="3F530343"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Christian (Roman Catholic)</w:t>
            </w:r>
          </w:p>
        </w:tc>
        <w:tc>
          <w:tcPr>
            <w:tcW w:w="330" w:type="pct"/>
          </w:tcPr>
          <w:p w14:paraId="6EB0F302"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101</w:t>
            </w:r>
          </w:p>
        </w:tc>
        <w:tc>
          <w:tcPr>
            <w:tcW w:w="486" w:type="pct"/>
          </w:tcPr>
          <w:p w14:paraId="1567937B"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16.26</w:t>
            </w:r>
          </w:p>
        </w:tc>
        <w:tc>
          <w:tcPr>
            <w:tcW w:w="392" w:type="pct"/>
          </w:tcPr>
          <w:p w14:paraId="4191A3FC"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0B4CCD45"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1C6B97ED"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66B019FD"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30AFC1AB" w14:textId="77777777" w:rsidTr="00963FFC">
        <w:tc>
          <w:tcPr>
            <w:tcW w:w="2739" w:type="pct"/>
          </w:tcPr>
          <w:p w14:paraId="53B19C77"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Muslim</w:t>
            </w:r>
          </w:p>
        </w:tc>
        <w:tc>
          <w:tcPr>
            <w:tcW w:w="330" w:type="pct"/>
          </w:tcPr>
          <w:p w14:paraId="5FCC748B"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53</w:t>
            </w:r>
          </w:p>
        </w:tc>
        <w:tc>
          <w:tcPr>
            <w:tcW w:w="486" w:type="pct"/>
          </w:tcPr>
          <w:p w14:paraId="419FE73E"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8.53</w:t>
            </w:r>
          </w:p>
        </w:tc>
        <w:tc>
          <w:tcPr>
            <w:tcW w:w="392" w:type="pct"/>
          </w:tcPr>
          <w:p w14:paraId="2E76FAD5"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258197E5"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77ACEFD9"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407A58DC"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596F3DE5" w14:textId="77777777" w:rsidTr="00963FFC">
        <w:tc>
          <w:tcPr>
            <w:tcW w:w="2739" w:type="pct"/>
          </w:tcPr>
          <w:p w14:paraId="61A59D7A"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Jewish</w:t>
            </w:r>
          </w:p>
        </w:tc>
        <w:tc>
          <w:tcPr>
            <w:tcW w:w="330" w:type="pct"/>
          </w:tcPr>
          <w:p w14:paraId="299741CA"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8</w:t>
            </w:r>
          </w:p>
        </w:tc>
        <w:tc>
          <w:tcPr>
            <w:tcW w:w="486" w:type="pct"/>
          </w:tcPr>
          <w:p w14:paraId="2AC3AE83"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1.29</w:t>
            </w:r>
          </w:p>
        </w:tc>
        <w:tc>
          <w:tcPr>
            <w:tcW w:w="392" w:type="pct"/>
          </w:tcPr>
          <w:p w14:paraId="300AA00C"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22AAB8A3"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0A7A1B9C"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0981F3B6"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7B4A534B" w14:textId="77777777" w:rsidTr="00963FFC">
        <w:tc>
          <w:tcPr>
            <w:tcW w:w="2739" w:type="pct"/>
          </w:tcPr>
          <w:p w14:paraId="1BA65D8D"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lastRenderedPageBreak/>
              <w:t>Buddhist</w:t>
            </w:r>
          </w:p>
        </w:tc>
        <w:tc>
          <w:tcPr>
            <w:tcW w:w="330" w:type="pct"/>
          </w:tcPr>
          <w:p w14:paraId="585F9827"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10</w:t>
            </w:r>
          </w:p>
        </w:tc>
        <w:tc>
          <w:tcPr>
            <w:tcW w:w="486" w:type="pct"/>
          </w:tcPr>
          <w:p w14:paraId="665CF744"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1.61</w:t>
            </w:r>
          </w:p>
        </w:tc>
        <w:tc>
          <w:tcPr>
            <w:tcW w:w="392" w:type="pct"/>
          </w:tcPr>
          <w:p w14:paraId="1786E983"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2DB8F918"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2C38D188"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1ACB10A5"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618FD6A8" w14:textId="77777777" w:rsidTr="00963FFC">
        <w:tc>
          <w:tcPr>
            <w:tcW w:w="2739" w:type="pct"/>
          </w:tcPr>
          <w:p w14:paraId="6D6A5DC7"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Mormon</w:t>
            </w:r>
          </w:p>
        </w:tc>
        <w:tc>
          <w:tcPr>
            <w:tcW w:w="330" w:type="pct"/>
          </w:tcPr>
          <w:p w14:paraId="249C8D1C"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2</w:t>
            </w:r>
          </w:p>
        </w:tc>
        <w:tc>
          <w:tcPr>
            <w:tcW w:w="486" w:type="pct"/>
          </w:tcPr>
          <w:p w14:paraId="24DE41B7" w14:textId="2E28576A" w:rsidR="00596950" w:rsidRPr="005E4395" w:rsidRDefault="00C252B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0</w:t>
            </w:r>
            <w:r w:rsidR="00596950" w:rsidRPr="005E4395">
              <w:rPr>
                <w:rFonts w:ascii="Times New Roman" w:eastAsiaTheme="minorEastAsia" w:hAnsi="Times New Roman" w:cs="Times New Roman"/>
                <w:color w:val="000000" w:themeColor="text1"/>
              </w:rPr>
              <w:t>.32</w:t>
            </w:r>
          </w:p>
        </w:tc>
        <w:tc>
          <w:tcPr>
            <w:tcW w:w="392" w:type="pct"/>
          </w:tcPr>
          <w:p w14:paraId="7D8BDB73"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796EC009"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28CA23D0"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6DCCB6DB"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52175FCA" w14:textId="77777777" w:rsidTr="00963FFC">
        <w:tc>
          <w:tcPr>
            <w:tcW w:w="2739" w:type="pct"/>
          </w:tcPr>
          <w:p w14:paraId="662AE8D5"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Hindu</w:t>
            </w:r>
          </w:p>
        </w:tc>
        <w:tc>
          <w:tcPr>
            <w:tcW w:w="330" w:type="pct"/>
          </w:tcPr>
          <w:p w14:paraId="1733329C"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12</w:t>
            </w:r>
          </w:p>
        </w:tc>
        <w:tc>
          <w:tcPr>
            <w:tcW w:w="486" w:type="pct"/>
          </w:tcPr>
          <w:p w14:paraId="22294E7C"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1.93</w:t>
            </w:r>
          </w:p>
        </w:tc>
        <w:tc>
          <w:tcPr>
            <w:tcW w:w="392" w:type="pct"/>
          </w:tcPr>
          <w:p w14:paraId="25B4AD49"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1F6892E0"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09D76E8D"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28B8BC2A"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39B75917" w14:textId="77777777" w:rsidTr="00963FFC">
        <w:tc>
          <w:tcPr>
            <w:tcW w:w="2739" w:type="pct"/>
          </w:tcPr>
          <w:p w14:paraId="65C29BA0"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Other</w:t>
            </w:r>
          </w:p>
        </w:tc>
        <w:tc>
          <w:tcPr>
            <w:tcW w:w="330" w:type="pct"/>
          </w:tcPr>
          <w:p w14:paraId="75D941C2"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4</w:t>
            </w:r>
          </w:p>
        </w:tc>
        <w:tc>
          <w:tcPr>
            <w:tcW w:w="486" w:type="pct"/>
          </w:tcPr>
          <w:p w14:paraId="2ABC9A40" w14:textId="5CAE564C" w:rsidR="00596950" w:rsidRPr="005E4395" w:rsidRDefault="00C252B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0</w:t>
            </w:r>
            <w:r w:rsidR="00596950" w:rsidRPr="005E4395">
              <w:rPr>
                <w:rFonts w:ascii="Times New Roman" w:eastAsiaTheme="minorEastAsia" w:hAnsi="Times New Roman" w:cs="Times New Roman"/>
                <w:color w:val="000000" w:themeColor="text1"/>
              </w:rPr>
              <w:t>.64</w:t>
            </w:r>
          </w:p>
        </w:tc>
        <w:tc>
          <w:tcPr>
            <w:tcW w:w="392" w:type="pct"/>
          </w:tcPr>
          <w:p w14:paraId="20765CF2"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77D885A1"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488B69E6"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276A7280"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1D053E93" w14:textId="77777777" w:rsidTr="00963FFC">
        <w:tc>
          <w:tcPr>
            <w:tcW w:w="2739" w:type="pct"/>
          </w:tcPr>
          <w:p w14:paraId="49E190DC"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Prefer not to answer</w:t>
            </w:r>
          </w:p>
        </w:tc>
        <w:tc>
          <w:tcPr>
            <w:tcW w:w="330" w:type="pct"/>
          </w:tcPr>
          <w:p w14:paraId="6D7F2907"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18</w:t>
            </w:r>
          </w:p>
        </w:tc>
        <w:tc>
          <w:tcPr>
            <w:tcW w:w="486" w:type="pct"/>
          </w:tcPr>
          <w:p w14:paraId="4255DAF8"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2.90</w:t>
            </w:r>
          </w:p>
        </w:tc>
        <w:tc>
          <w:tcPr>
            <w:tcW w:w="392" w:type="pct"/>
          </w:tcPr>
          <w:p w14:paraId="72BE2572"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03AF7FF4"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7ECC58BA"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0074D468"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02332085" w14:textId="77777777" w:rsidTr="00963FFC">
        <w:tc>
          <w:tcPr>
            <w:tcW w:w="2739" w:type="pct"/>
          </w:tcPr>
          <w:p w14:paraId="6D3E47FF"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color w:val="000000" w:themeColor="text1"/>
              </w:rPr>
              <w:t xml:space="preserve">Income </w:t>
            </w:r>
          </w:p>
        </w:tc>
        <w:tc>
          <w:tcPr>
            <w:tcW w:w="330" w:type="pct"/>
          </w:tcPr>
          <w:p w14:paraId="095CE8A1" w14:textId="77777777" w:rsidR="00596950" w:rsidRPr="005E4395" w:rsidRDefault="00596950" w:rsidP="00596950">
            <w:pPr>
              <w:contextualSpacing/>
              <w:rPr>
                <w:rFonts w:ascii="Times New Roman" w:hAnsi="Times New Roman" w:cs="Times New Roman"/>
                <w:color w:val="000000" w:themeColor="text1"/>
              </w:rPr>
            </w:pPr>
          </w:p>
        </w:tc>
        <w:tc>
          <w:tcPr>
            <w:tcW w:w="486" w:type="pct"/>
          </w:tcPr>
          <w:p w14:paraId="4C552268"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7915D947"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563D6F67"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0DE7B0F1"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0C7BBDF5"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752339E0" w14:textId="77777777" w:rsidTr="00963FFC">
        <w:tc>
          <w:tcPr>
            <w:tcW w:w="2739" w:type="pct"/>
          </w:tcPr>
          <w:p w14:paraId="7E7350D9"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Prefer not to answer</w:t>
            </w:r>
          </w:p>
        </w:tc>
        <w:tc>
          <w:tcPr>
            <w:tcW w:w="330" w:type="pct"/>
          </w:tcPr>
          <w:p w14:paraId="28F1A06D"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21</w:t>
            </w:r>
          </w:p>
        </w:tc>
        <w:tc>
          <w:tcPr>
            <w:tcW w:w="486" w:type="pct"/>
          </w:tcPr>
          <w:p w14:paraId="58A44F49"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3.38</w:t>
            </w:r>
          </w:p>
        </w:tc>
        <w:tc>
          <w:tcPr>
            <w:tcW w:w="392" w:type="pct"/>
          </w:tcPr>
          <w:p w14:paraId="32828D9E"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557FC807"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2229A862"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332D8A66"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07B41C52" w14:textId="77777777" w:rsidTr="00963FFC">
        <w:tc>
          <w:tcPr>
            <w:tcW w:w="2739" w:type="pct"/>
          </w:tcPr>
          <w:p w14:paraId="637049DF"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Unemployed/no income.</w:t>
            </w:r>
          </w:p>
        </w:tc>
        <w:tc>
          <w:tcPr>
            <w:tcW w:w="330" w:type="pct"/>
          </w:tcPr>
          <w:p w14:paraId="65CEE7D2"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65</w:t>
            </w:r>
          </w:p>
        </w:tc>
        <w:tc>
          <w:tcPr>
            <w:tcW w:w="486" w:type="pct"/>
          </w:tcPr>
          <w:p w14:paraId="4DA04E23"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10.47</w:t>
            </w:r>
          </w:p>
        </w:tc>
        <w:tc>
          <w:tcPr>
            <w:tcW w:w="392" w:type="pct"/>
          </w:tcPr>
          <w:p w14:paraId="19E26F4E"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1ED4CDF8"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64EE5345"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25FD7667"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0670F653" w14:textId="77777777" w:rsidTr="00963FFC">
        <w:tc>
          <w:tcPr>
            <w:tcW w:w="2739" w:type="pct"/>
          </w:tcPr>
          <w:p w14:paraId="23AF3388"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Less than $10,000</w:t>
            </w:r>
          </w:p>
        </w:tc>
        <w:tc>
          <w:tcPr>
            <w:tcW w:w="330" w:type="pct"/>
          </w:tcPr>
          <w:p w14:paraId="1358B5A9"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59</w:t>
            </w:r>
          </w:p>
        </w:tc>
        <w:tc>
          <w:tcPr>
            <w:tcW w:w="486" w:type="pct"/>
          </w:tcPr>
          <w:p w14:paraId="4D3DD249"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9.50</w:t>
            </w:r>
          </w:p>
        </w:tc>
        <w:tc>
          <w:tcPr>
            <w:tcW w:w="392" w:type="pct"/>
          </w:tcPr>
          <w:p w14:paraId="57B915B5"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72829CC3"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17C4E725"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77E4251E"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6316BF0F" w14:textId="77777777" w:rsidTr="00963FFC">
        <w:tc>
          <w:tcPr>
            <w:tcW w:w="2739" w:type="pct"/>
          </w:tcPr>
          <w:p w14:paraId="36A67C89"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$10,000 to 25,000</w:t>
            </w:r>
          </w:p>
        </w:tc>
        <w:tc>
          <w:tcPr>
            <w:tcW w:w="330" w:type="pct"/>
          </w:tcPr>
          <w:p w14:paraId="2C0457F5"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112</w:t>
            </w:r>
          </w:p>
        </w:tc>
        <w:tc>
          <w:tcPr>
            <w:tcW w:w="486" w:type="pct"/>
          </w:tcPr>
          <w:p w14:paraId="3DAF10B8"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18.04</w:t>
            </w:r>
          </w:p>
        </w:tc>
        <w:tc>
          <w:tcPr>
            <w:tcW w:w="392" w:type="pct"/>
          </w:tcPr>
          <w:p w14:paraId="00213DF6"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1652B50D"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7DF86D6A"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3E8A84D5"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4CC8C7C8" w14:textId="77777777" w:rsidTr="00963FFC">
        <w:tc>
          <w:tcPr>
            <w:tcW w:w="2739" w:type="pct"/>
          </w:tcPr>
          <w:p w14:paraId="7AACA0ED"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$25,000 to $50,000</w:t>
            </w:r>
          </w:p>
        </w:tc>
        <w:tc>
          <w:tcPr>
            <w:tcW w:w="330" w:type="pct"/>
          </w:tcPr>
          <w:p w14:paraId="4BA69550"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154</w:t>
            </w:r>
          </w:p>
        </w:tc>
        <w:tc>
          <w:tcPr>
            <w:tcW w:w="486" w:type="pct"/>
          </w:tcPr>
          <w:p w14:paraId="50BB0995"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24.80</w:t>
            </w:r>
          </w:p>
        </w:tc>
        <w:tc>
          <w:tcPr>
            <w:tcW w:w="392" w:type="pct"/>
          </w:tcPr>
          <w:p w14:paraId="326B8C12"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62E95A71"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2D3F7AF7"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775D2E5E"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5E0B9105" w14:textId="77777777" w:rsidTr="00963FFC">
        <w:tc>
          <w:tcPr>
            <w:tcW w:w="2739" w:type="pct"/>
          </w:tcPr>
          <w:p w14:paraId="4DA51268"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$50,000 to $100,000</w:t>
            </w:r>
          </w:p>
        </w:tc>
        <w:tc>
          <w:tcPr>
            <w:tcW w:w="330" w:type="pct"/>
          </w:tcPr>
          <w:p w14:paraId="50BFF5F3"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154</w:t>
            </w:r>
          </w:p>
        </w:tc>
        <w:tc>
          <w:tcPr>
            <w:tcW w:w="486" w:type="pct"/>
          </w:tcPr>
          <w:p w14:paraId="6F4B40C5"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24.80</w:t>
            </w:r>
          </w:p>
        </w:tc>
        <w:tc>
          <w:tcPr>
            <w:tcW w:w="392" w:type="pct"/>
          </w:tcPr>
          <w:p w14:paraId="3500A912"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7562F9C4"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7114D96C"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47E602F0"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64782E8F" w14:textId="77777777" w:rsidTr="00963FFC">
        <w:tc>
          <w:tcPr>
            <w:tcW w:w="2739" w:type="pct"/>
          </w:tcPr>
          <w:p w14:paraId="7CC752DE"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More than $100,000</w:t>
            </w:r>
          </w:p>
        </w:tc>
        <w:tc>
          <w:tcPr>
            <w:tcW w:w="330" w:type="pct"/>
          </w:tcPr>
          <w:p w14:paraId="05C2F7A0"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56</w:t>
            </w:r>
          </w:p>
        </w:tc>
        <w:tc>
          <w:tcPr>
            <w:tcW w:w="486" w:type="pct"/>
          </w:tcPr>
          <w:p w14:paraId="23A27B09" w14:textId="77777777" w:rsidR="00596950" w:rsidRPr="005E4395" w:rsidRDefault="00596950" w:rsidP="00596950">
            <w:pPr>
              <w:widowControl w:val="0"/>
              <w:autoSpaceDE w:val="0"/>
              <w:autoSpaceDN w:val="0"/>
              <w:ind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9.02</w:t>
            </w:r>
          </w:p>
        </w:tc>
        <w:tc>
          <w:tcPr>
            <w:tcW w:w="392" w:type="pct"/>
          </w:tcPr>
          <w:p w14:paraId="2B56CDCE"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3C2220E4"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0454A87E"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3ED09F33"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64D93E77" w14:textId="77777777" w:rsidTr="00963FFC">
        <w:tc>
          <w:tcPr>
            <w:tcW w:w="2739" w:type="pct"/>
          </w:tcPr>
          <w:p w14:paraId="719F0547" w14:textId="66530F3E" w:rsidR="00596950" w:rsidRPr="005E4395" w:rsidRDefault="0006432E" w:rsidP="00596950">
            <w:pPr>
              <w:contextualSpacing/>
              <w:rPr>
                <w:rFonts w:ascii="Times New Roman" w:hAnsi="Times New Roman" w:cs="Times New Roman"/>
                <w:color w:val="000000" w:themeColor="text1"/>
              </w:rPr>
            </w:pPr>
            <w:r w:rsidRPr="005E4395">
              <w:rPr>
                <w:rFonts w:ascii="Times New Roman" w:eastAsiaTheme="minorEastAsia" w:hAnsi="Times New Roman" w:cs="Times New Roman"/>
                <w:color w:val="000000" w:themeColor="text1"/>
              </w:rPr>
              <w:t>A</w:t>
            </w:r>
            <w:r w:rsidR="00596950" w:rsidRPr="005E4395">
              <w:rPr>
                <w:rFonts w:ascii="Times New Roman" w:eastAsiaTheme="minorEastAsia" w:hAnsi="Times New Roman" w:cs="Times New Roman"/>
                <w:color w:val="000000" w:themeColor="text1"/>
              </w:rPr>
              <w:t xml:space="preserve">broad purpose </w:t>
            </w:r>
          </w:p>
        </w:tc>
        <w:tc>
          <w:tcPr>
            <w:tcW w:w="330" w:type="pct"/>
          </w:tcPr>
          <w:p w14:paraId="7C9A731E" w14:textId="77777777" w:rsidR="00596950" w:rsidRPr="005E4395" w:rsidRDefault="00596950" w:rsidP="00596950">
            <w:pPr>
              <w:contextualSpacing/>
              <w:rPr>
                <w:rFonts w:ascii="Times New Roman" w:hAnsi="Times New Roman" w:cs="Times New Roman"/>
                <w:color w:val="000000" w:themeColor="text1"/>
              </w:rPr>
            </w:pPr>
          </w:p>
        </w:tc>
        <w:tc>
          <w:tcPr>
            <w:tcW w:w="486" w:type="pct"/>
          </w:tcPr>
          <w:p w14:paraId="4C3F4FB1"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33E114A4"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5CE19B29"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560A6DF4"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6928FF5B"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1AEC6492" w14:textId="77777777" w:rsidTr="00963FFC">
        <w:tc>
          <w:tcPr>
            <w:tcW w:w="2739" w:type="pct"/>
          </w:tcPr>
          <w:p w14:paraId="7D3E5775" w14:textId="2562E578"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I came to this country as an international student</w:t>
            </w:r>
          </w:p>
        </w:tc>
        <w:tc>
          <w:tcPr>
            <w:tcW w:w="330" w:type="pct"/>
          </w:tcPr>
          <w:p w14:paraId="5BAE29D9"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eastAsiaTheme="minorEastAsia" w:hAnsi="Times New Roman" w:cs="Times New Roman"/>
                <w:color w:val="000000" w:themeColor="text1"/>
              </w:rPr>
              <w:t>185</w:t>
            </w:r>
          </w:p>
        </w:tc>
        <w:tc>
          <w:tcPr>
            <w:tcW w:w="486" w:type="pct"/>
          </w:tcPr>
          <w:p w14:paraId="43885DE5"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eastAsiaTheme="minorEastAsia" w:hAnsi="Times New Roman" w:cs="Times New Roman"/>
                <w:color w:val="000000" w:themeColor="text1"/>
              </w:rPr>
              <w:t>29.79</w:t>
            </w:r>
          </w:p>
        </w:tc>
        <w:tc>
          <w:tcPr>
            <w:tcW w:w="392" w:type="pct"/>
          </w:tcPr>
          <w:p w14:paraId="618701E4"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136070A8"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75CE94ED"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11343545"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6650A239" w14:textId="77777777" w:rsidTr="00963FFC">
        <w:tc>
          <w:tcPr>
            <w:tcW w:w="2739" w:type="pct"/>
          </w:tcPr>
          <w:p w14:paraId="79DAF9F8" w14:textId="6DD4E4A8"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I was sent by my company on assignment to this country</w:t>
            </w:r>
          </w:p>
        </w:tc>
        <w:tc>
          <w:tcPr>
            <w:tcW w:w="330" w:type="pct"/>
          </w:tcPr>
          <w:p w14:paraId="60B4A37E"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eastAsiaTheme="minorEastAsia" w:hAnsi="Times New Roman" w:cs="Times New Roman"/>
                <w:color w:val="000000" w:themeColor="text1"/>
              </w:rPr>
              <w:t>6</w:t>
            </w:r>
          </w:p>
        </w:tc>
        <w:tc>
          <w:tcPr>
            <w:tcW w:w="486" w:type="pct"/>
          </w:tcPr>
          <w:p w14:paraId="0CF0F11E" w14:textId="273184D1" w:rsidR="00596950" w:rsidRPr="005E4395" w:rsidRDefault="00C252B0" w:rsidP="00596950">
            <w:pPr>
              <w:contextualSpacing/>
              <w:rPr>
                <w:rFonts w:ascii="Times New Roman" w:hAnsi="Times New Roman" w:cs="Times New Roman"/>
                <w:color w:val="000000" w:themeColor="text1"/>
              </w:rPr>
            </w:pPr>
            <w:r w:rsidRPr="005E4395">
              <w:rPr>
                <w:rFonts w:ascii="Times New Roman" w:eastAsiaTheme="minorEastAsia" w:hAnsi="Times New Roman" w:cs="Times New Roman"/>
                <w:color w:val="000000" w:themeColor="text1"/>
              </w:rPr>
              <w:t>0</w:t>
            </w:r>
            <w:r w:rsidR="00596950" w:rsidRPr="005E4395">
              <w:rPr>
                <w:rFonts w:ascii="Times New Roman" w:eastAsiaTheme="minorEastAsia" w:hAnsi="Times New Roman" w:cs="Times New Roman"/>
                <w:color w:val="000000" w:themeColor="text1"/>
              </w:rPr>
              <w:t>.97</w:t>
            </w:r>
          </w:p>
        </w:tc>
        <w:tc>
          <w:tcPr>
            <w:tcW w:w="392" w:type="pct"/>
          </w:tcPr>
          <w:p w14:paraId="125EC54C"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58C3AD54"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65DD5C9C"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7836B87E"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3CBB7696" w14:textId="77777777" w:rsidTr="00963FFC">
        <w:tc>
          <w:tcPr>
            <w:tcW w:w="2739" w:type="pct"/>
          </w:tcPr>
          <w:p w14:paraId="3E6C46A4"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I was hired by an organization in this country.</w:t>
            </w:r>
          </w:p>
        </w:tc>
        <w:tc>
          <w:tcPr>
            <w:tcW w:w="330" w:type="pct"/>
          </w:tcPr>
          <w:p w14:paraId="5ADEC490"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eastAsiaTheme="minorEastAsia" w:hAnsi="Times New Roman" w:cs="Times New Roman"/>
                <w:color w:val="000000" w:themeColor="text1"/>
              </w:rPr>
              <w:t>81</w:t>
            </w:r>
          </w:p>
        </w:tc>
        <w:tc>
          <w:tcPr>
            <w:tcW w:w="486" w:type="pct"/>
          </w:tcPr>
          <w:p w14:paraId="2F27B0FD"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eastAsiaTheme="minorEastAsia" w:hAnsi="Times New Roman" w:cs="Times New Roman"/>
                <w:color w:val="000000" w:themeColor="text1"/>
              </w:rPr>
              <w:t>13.04</w:t>
            </w:r>
          </w:p>
        </w:tc>
        <w:tc>
          <w:tcPr>
            <w:tcW w:w="392" w:type="pct"/>
          </w:tcPr>
          <w:p w14:paraId="20BDAA3C"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27388ED9"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3FCCE683"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32B3F49A"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748F5970" w14:textId="77777777" w:rsidTr="00963FFC">
        <w:tc>
          <w:tcPr>
            <w:tcW w:w="2739" w:type="pct"/>
          </w:tcPr>
          <w:p w14:paraId="7EC12CA2" w14:textId="0051035E"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I am an immigrant or refugee in this country</w:t>
            </w:r>
          </w:p>
        </w:tc>
        <w:tc>
          <w:tcPr>
            <w:tcW w:w="330" w:type="pct"/>
          </w:tcPr>
          <w:p w14:paraId="53DA4261"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eastAsiaTheme="minorEastAsia" w:hAnsi="Times New Roman" w:cs="Times New Roman"/>
                <w:color w:val="000000" w:themeColor="text1"/>
              </w:rPr>
              <w:t>149</w:t>
            </w:r>
          </w:p>
        </w:tc>
        <w:tc>
          <w:tcPr>
            <w:tcW w:w="486" w:type="pct"/>
          </w:tcPr>
          <w:p w14:paraId="77316312"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eastAsiaTheme="minorEastAsia" w:hAnsi="Times New Roman" w:cs="Times New Roman"/>
                <w:color w:val="000000" w:themeColor="text1"/>
              </w:rPr>
              <w:t>23.99</w:t>
            </w:r>
          </w:p>
        </w:tc>
        <w:tc>
          <w:tcPr>
            <w:tcW w:w="392" w:type="pct"/>
          </w:tcPr>
          <w:p w14:paraId="3CB28F98"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293B7CFB"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6A367CF4"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47647954"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54C350F4" w14:textId="77777777" w:rsidTr="00963FFC">
        <w:tc>
          <w:tcPr>
            <w:tcW w:w="2739" w:type="pct"/>
          </w:tcPr>
          <w:p w14:paraId="3A671A4B" w14:textId="262E24C2"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I accompanied a family member or significant other to this country</w:t>
            </w:r>
          </w:p>
        </w:tc>
        <w:tc>
          <w:tcPr>
            <w:tcW w:w="330" w:type="pct"/>
          </w:tcPr>
          <w:p w14:paraId="20688BC9"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eastAsiaTheme="minorEastAsia" w:hAnsi="Times New Roman" w:cs="Times New Roman"/>
                <w:color w:val="000000" w:themeColor="text1"/>
              </w:rPr>
              <w:t>141</w:t>
            </w:r>
          </w:p>
        </w:tc>
        <w:tc>
          <w:tcPr>
            <w:tcW w:w="486" w:type="pct"/>
          </w:tcPr>
          <w:p w14:paraId="65C75E02"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eastAsiaTheme="minorEastAsia" w:hAnsi="Times New Roman" w:cs="Times New Roman"/>
                <w:color w:val="000000" w:themeColor="text1"/>
              </w:rPr>
              <w:t>22.71</w:t>
            </w:r>
          </w:p>
        </w:tc>
        <w:tc>
          <w:tcPr>
            <w:tcW w:w="392" w:type="pct"/>
          </w:tcPr>
          <w:p w14:paraId="2C6E5136"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1F2E6055"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51325CF1"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14246F02"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69470A31" w14:textId="77777777" w:rsidTr="00963FFC">
        <w:tc>
          <w:tcPr>
            <w:tcW w:w="2739" w:type="pct"/>
          </w:tcPr>
          <w:p w14:paraId="64058771" w14:textId="40109AC0"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 xml:space="preserve">Other </w:t>
            </w:r>
          </w:p>
        </w:tc>
        <w:tc>
          <w:tcPr>
            <w:tcW w:w="330" w:type="pct"/>
          </w:tcPr>
          <w:p w14:paraId="4329DBFB"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eastAsiaTheme="minorEastAsia" w:hAnsi="Times New Roman" w:cs="Times New Roman"/>
                <w:color w:val="000000" w:themeColor="text1"/>
              </w:rPr>
              <w:t>59</w:t>
            </w:r>
          </w:p>
        </w:tc>
        <w:tc>
          <w:tcPr>
            <w:tcW w:w="486" w:type="pct"/>
          </w:tcPr>
          <w:p w14:paraId="37E91589"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eastAsiaTheme="minorEastAsia" w:hAnsi="Times New Roman" w:cs="Times New Roman"/>
                <w:color w:val="000000" w:themeColor="text1"/>
              </w:rPr>
              <w:t>9.50</w:t>
            </w:r>
          </w:p>
        </w:tc>
        <w:tc>
          <w:tcPr>
            <w:tcW w:w="392" w:type="pct"/>
          </w:tcPr>
          <w:p w14:paraId="03EBEB16"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0CA654F5"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6415E3B0"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36CCC8FB"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3426CB8D" w14:textId="77777777" w:rsidTr="00963FFC">
        <w:tc>
          <w:tcPr>
            <w:tcW w:w="2739" w:type="pct"/>
          </w:tcPr>
          <w:p w14:paraId="655EDECD" w14:textId="0D3E3BFF" w:rsidR="00596950" w:rsidRPr="005E4395" w:rsidRDefault="00596950" w:rsidP="00596950">
            <w:pPr>
              <w:contextualSpacing/>
              <w:rPr>
                <w:rFonts w:ascii="Times New Roman" w:hAnsi="Times New Roman" w:cs="Times New Roman"/>
                <w:color w:val="000000" w:themeColor="text1"/>
              </w:rPr>
            </w:pPr>
            <w:r w:rsidRPr="005E4395">
              <w:rPr>
                <w:rFonts w:ascii="Times New Roman" w:hAnsi="Times New Roman" w:cs="Times New Roman"/>
                <w:color w:val="000000" w:themeColor="text1"/>
              </w:rPr>
              <w:t xml:space="preserve">Permanent residency </w:t>
            </w:r>
          </w:p>
        </w:tc>
        <w:tc>
          <w:tcPr>
            <w:tcW w:w="330" w:type="pct"/>
          </w:tcPr>
          <w:p w14:paraId="039658FC" w14:textId="77777777" w:rsidR="00596950" w:rsidRPr="005E4395" w:rsidRDefault="00596950" w:rsidP="00596950">
            <w:pPr>
              <w:contextualSpacing/>
              <w:rPr>
                <w:rFonts w:ascii="Times New Roman" w:hAnsi="Times New Roman" w:cs="Times New Roman"/>
                <w:color w:val="000000" w:themeColor="text1"/>
              </w:rPr>
            </w:pPr>
          </w:p>
        </w:tc>
        <w:tc>
          <w:tcPr>
            <w:tcW w:w="486" w:type="pct"/>
          </w:tcPr>
          <w:p w14:paraId="39E06E59"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71F62C03"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0C036D93"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7A8F44E4"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6552CA46"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633F877D" w14:textId="77777777" w:rsidTr="00963FFC">
        <w:tc>
          <w:tcPr>
            <w:tcW w:w="2739" w:type="pct"/>
          </w:tcPr>
          <w:p w14:paraId="4F5BBE2F"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hint="eastAsia"/>
                <w:color w:val="000000" w:themeColor="text1"/>
              </w:rPr>
              <w:t>N</w:t>
            </w:r>
            <w:r w:rsidRPr="005E4395">
              <w:rPr>
                <w:rFonts w:ascii="Times New Roman" w:eastAsiaTheme="minorEastAsia" w:hAnsi="Times New Roman" w:cs="Times New Roman"/>
                <w:color w:val="000000" w:themeColor="text1"/>
              </w:rPr>
              <w:t>ot obtained</w:t>
            </w:r>
          </w:p>
        </w:tc>
        <w:tc>
          <w:tcPr>
            <w:tcW w:w="330" w:type="pct"/>
          </w:tcPr>
          <w:p w14:paraId="0D9BE260"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eastAsiaTheme="minorEastAsia" w:hAnsi="Times New Roman" w:cs="Times New Roman"/>
                <w:color w:val="000000" w:themeColor="text1"/>
              </w:rPr>
              <w:t>201</w:t>
            </w:r>
          </w:p>
        </w:tc>
        <w:tc>
          <w:tcPr>
            <w:tcW w:w="486" w:type="pct"/>
          </w:tcPr>
          <w:p w14:paraId="3048336D"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eastAsiaTheme="minorEastAsia" w:hAnsi="Times New Roman" w:cs="Times New Roman"/>
                <w:color w:val="000000" w:themeColor="text1"/>
              </w:rPr>
              <w:t>32.37</w:t>
            </w:r>
          </w:p>
        </w:tc>
        <w:tc>
          <w:tcPr>
            <w:tcW w:w="392" w:type="pct"/>
          </w:tcPr>
          <w:p w14:paraId="5CE99910"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08A1EB0F"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46C355AC"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4EBA7C4D" w14:textId="77777777" w:rsidR="00596950" w:rsidRPr="005E4395" w:rsidRDefault="00596950" w:rsidP="00596950">
            <w:pPr>
              <w:contextualSpacing/>
              <w:rPr>
                <w:rFonts w:ascii="Times New Roman" w:hAnsi="Times New Roman" w:cs="Times New Roman"/>
                <w:color w:val="000000" w:themeColor="text1"/>
              </w:rPr>
            </w:pPr>
          </w:p>
        </w:tc>
      </w:tr>
      <w:tr w:rsidR="005E4395" w:rsidRPr="005E4395" w14:paraId="0143555C" w14:textId="77777777" w:rsidTr="00963FFC">
        <w:tc>
          <w:tcPr>
            <w:tcW w:w="2739" w:type="pct"/>
          </w:tcPr>
          <w:p w14:paraId="173DA75F" w14:textId="77777777" w:rsidR="00596950" w:rsidRPr="005E4395" w:rsidRDefault="00596950" w:rsidP="00596950">
            <w:pPr>
              <w:widowControl w:val="0"/>
              <w:autoSpaceDE w:val="0"/>
              <w:autoSpaceDN w:val="0"/>
              <w:ind w:leftChars="190" w:left="456"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 xml:space="preserve">Obtained </w:t>
            </w:r>
          </w:p>
        </w:tc>
        <w:tc>
          <w:tcPr>
            <w:tcW w:w="330" w:type="pct"/>
          </w:tcPr>
          <w:p w14:paraId="334A9CA3"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eastAsiaTheme="minorEastAsia" w:hAnsi="Times New Roman" w:cs="Times New Roman"/>
                <w:color w:val="000000" w:themeColor="text1"/>
              </w:rPr>
              <w:t>420</w:t>
            </w:r>
          </w:p>
        </w:tc>
        <w:tc>
          <w:tcPr>
            <w:tcW w:w="486" w:type="pct"/>
          </w:tcPr>
          <w:p w14:paraId="5067EABC" w14:textId="77777777" w:rsidR="00596950" w:rsidRPr="005E4395" w:rsidRDefault="00596950" w:rsidP="00596950">
            <w:pPr>
              <w:contextualSpacing/>
              <w:rPr>
                <w:rFonts w:ascii="Times New Roman" w:hAnsi="Times New Roman" w:cs="Times New Roman"/>
                <w:color w:val="000000" w:themeColor="text1"/>
              </w:rPr>
            </w:pPr>
            <w:r w:rsidRPr="005E4395">
              <w:rPr>
                <w:rFonts w:ascii="Times New Roman" w:eastAsiaTheme="minorEastAsia" w:hAnsi="Times New Roman" w:cs="Times New Roman"/>
                <w:color w:val="000000" w:themeColor="text1"/>
              </w:rPr>
              <w:t>67.63</w:t>
            </w:r>
          </w:p>
        </w:tc>
        <w:tc>
          <w:tcPr>
            <w:tcW w:w="392" w:type="pct"/>
          </w:tcPr>
          <w:p w14:paraId="3DA5201D" w14:textId="77777777" w:rsidR="00596950" w:rsidRPr="005E4395" w:rsidRDefault="00596950" w:rsidP="00596950">
            <w:pPr>
              <w:contextualSpacing/>
              <w:rPr>
                <w:rFonts w:ascii="Times New Roman" w:hAnsi="Times New Roman" w:cs="Times New Roman"/>
                <w:color w:val="000000" w:themeColor="text1"/>
              </w:rPr>
            </w:pPr>
          </w:p>
        </w:tc>
        <w:tc>
          <w:tcPr>
            <w:tcW w:w="392" w:type="pct"/>
          </w:tcPr>
          <w:p w14:paraId="02CDCF02" w14:textId="77777777" w:rsidR="00596950" w:rsidRPr="005E4395" w:rsidRDefault="00596950" w:rsidP="00596950">
            <w:pPr>
              <w:contextualSpacing/>
              <w:rPr>
                <w:rFonts w:ascii="Times New Roman" w:hAnsi="Times New Roman" w:cs="Times New Roman"/>
                <w:color w:val="000000" w:themeColor="text1"/>
              </w:rPr>
            </w:pPr>
          </w:p>
        </w:tc>
        <w:tc>
          <w:tcPr>
            <w:tcW w:w="320" w:type="pct"/>
          </w:tcPr>
          <w:p w14:paraId="2C8B245E" w14:textId="77777777" w:rsidR="00596950" w:rsidRPr="005E4395" w:rsidRDefault="00596950" w:rsidP="00596950">
            <w:pPr>
              <w:contextualSpacing/>
              <w:rPr>
                <w:rFonts w:ascii="Times New Roman" w:hAnsi="Times New Roman" w:cs="Times New Roman"/>
                <w:color w:val="000000" w:themeColor="text1"/>
              </w:rPr>
            </w:pPr>
          </w:p>
        </w:tc>
        <w:tc>
          <w:tcPr>
            <w:tcW w:w="340" w:type="pct"/>
          </w:tcPr>
          <w:p w14:paraId="70FEFD2B" w14:textId="77777777" w:rsidR="00596950" w:rsidRPr="005E4395" w:rsidRDefault="00596950" w:rsidP="00596950">
            <w:pPr>
              <w:contextualSpacing/>
              <w:rPr>
                <w:rFonts w:ascii="Times New Roman" w:hAnsi="Times New Roman" w:cs="Times New Roman"/>
                <w:color w:val="000000" w:themeColor="text1"/>
              </w:rPr>
            </w:pPr>
          </w:p>
        </w:tc>
      </w:tr>
    </w:tbl>
    <w:p w14:paraId="5F26B7D9" w14:textId="77777777" w:rsidR="00783544" w:rsidRPr="005E4395" w:rsidRDefault="00596950" w:rsidP="00596950">
      <w:pPr>
        <w:adjustRightInd w:val="0"/>
        <w:snapToGrid w:val="0"/>
        <w:rPr>
          <w:rFonts w:ascii="Times New Roman" w:hAnsi="Times New Roman" w:cs="Times New Roman"/>
          <w:i/>
          <w:iCs/>
          <w:color w:val="000000" w:themeColor="text1"/>
          <w:sz w:val="20"/>
          <w:szCs w:val="20"/>
        </w:rPr>
      </w:pPr>
      <w:r w:rsidRPr="005E4395">
        <w:rPr>
          <w:rFonts w:ascii="Times New Roman" w:hAnsi="Times New Roman" w:cs="Times New Roman"/>
          <w:i/>
          <w:iCs/>
          <w:color w:val="000000" w:themeColor="text1"/>
          <w:sz w:val="20"/>
          <w:szCs w:val="20"/>
        </w:rPr>
        <w:t>Note</w:t>
      </w:r>
      <w:r w:rsidR="00783544" w:rsidRPr="005E4395">
        <w:rPr>
          <w:rFonts w:ascii="Times New Roman" w:hAnsi="Times New Roman" w:cs="Times New Roman"/>
          <w:i/>
          <w:iCs/>
          <w:color w:val="000000" w:themeColor="text1"/>
          <w:sz w:val="20"/>
          <w:szCs w:val="20"/>
        </w:rPr>
        <w:t>s</w:t>
      </w:r>
      <w:r w:rsidRPr="005E4395">
        <w:rPr>
          <w:rFonts w:ascii="Times New Roman" w:hAnsi="Times New Roman" w:cs="Times New Roman"/>
          <w:i/>
          <w:iCs/>
          <w:color w:val="000000" w:themeColor="text1"/>
          <w:sz w:val="20"/>
          <w:szCs w:val="20"/>
        </w:rPr>
        <w:t xml:space="preserve">: </w:t>
      </w:r>
    </w:p>
    <w:p w14:paraId="13B9561D" w14:textId="7420A441" w:rsidR="00783544" w:rsidRPr="005E4395" w:rsidRDefault="00596950" w:rsidP="00596950">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color w:val="000000" w:themeColor="text1"/>
          <w:sz w:val="20"/>
          <w:szCs w:val="20"/>
          <w:vertAlign w:val="superscript"/>
        </w:rPr>
        <w:t>1</w:t>
      </w:r>
      <w:r w:rsidRPr="005E4395">
        <w:rPr>
          <w:rFonts w:ascii="Times New Roman" w:hAnsi="Times New Roman" w:cs="Times New Roman"/>
          <w:color w:val="000000" w:themeColor="text1"/>
          <w:sz w:val="20"/>
          <w:szCs w:val="20"/>
        </w:rPr>
        <w:t xml:space="preserve">Rated on a 1-7 scale </w:t>
      </w:r>
    </w:p>
    <w:p w14:paraId="0F2E4BEB" w14:textId="234A5530" w:rsidR="00596950" w:rsidRPr="005E4395" w:rsidRDefault="00596950" w:rsidP="00596950">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color w:val="000000" w:themeColor="text1"/>
          <w:sz w:val="20"/>
          <w:szCs w:val="20"/>
          <w:vertAlign w:val="superscript"/>
        </w:rPr>
        <w:t>2</w:t>
      </w:r>
      <w:r w:rsidR="00C412B3" w:rsidRPr="005E4395">
        <w:rPr>
          <w:rFonts w:ascii="Times New Roman" w:hAnsi="Times New Roman" w:cs="Times New Roman"/>
          <w:color w:val="000000" w:themeColor="text1"/>
          <w:sz w:val="20"/>
          <w:szCs w:val="20"/>
        </w:rPr>
        <w:t>R</w:t>
      </w:r>
      <w:r w:rsidRPr="005E4395">
        <w:rPr>
          <w:rFonts w:ascii="Times New Roman" w:hAnsi="Times New Roman" w:cs="Times New Roman"/>
          <w:color w:val="000000" w:themeColor="text1"/>
          <w:sz w:val="20"/>
          <w:szCs w:val="20"/>
        </w:rPr>
        <w:t xml:space="preserve">ated on a 1-10 scale. </w:t>
      </w:r>
    </w:p>
    <w:p w14:paraId="4B73EFBC" w14:textId="77777777" w:rsidR="00142149" w:rsidRPr="005E4395" w:rsidRDefault="00142149" w:rsidP="00142149">
      <w:pPr>
        <w:adjustRightInd w:val="0"/>
        <w:snapToGrid w:val="0"/>
        <w:rPr>
          <w:rFonts w:ascii="Times New Roman" w:hAnsi="Times New Roman" w:cs="Times New Roman"/>
          <w:color w:val="000000" w:themeColor="text1"/>
          <w:sz w:val="20"/>
          <w:szCs w:val="20"/>
        </w:rPr>
      </w:pPr>
    </w:p>
    <w:p w14:paraId="5DB93BAA" w14:textId="3CE14496" w:rsidR="001D6AC4" w:rsidRPr="005E4395" w:rsidRDefault="001D6AC4" w:rsidP="006C3368">
      <w:pPr>
        <w:adjustRightInd w:val="0"/>
        <w:snapToGrid w:val="0"/>
        <w:spacing w:line="480" w:lineRule="auto"/>
        <w:rPr>
          <w:rFonts w:ascii="Times New Roman" w:hAnsi="Times New Roman" w:cs="Times New Roman"/>
          <w:color w:val="000000" w:themeColor="text1"/>
        </w:rPr>
      </w:pPr>
      <w:bookmarkStart w:id="113" w:name="_Toc162307851"/>
      <w:bookmarkStart w:id="114" w:name="_Toc165226058"/>
      <w:r w:rsidRPr="005E4395">
        <w:rPr>
          <w:rStyle w:val="30"/>
          <w:rFonts w:eastAsia="宋体" w:hint="eastAsia"/>
          <w:color w:val="000000" w:themeColor="text1"/>
          <w:lang w:eastAsia="zh-CN"/>
        </w:rPr>
        <w:t>P</w:t>
      </w:r>
      <w:r w:rsidRPr="005E4395">
        <w:rPr>
          <w:rStyle w:val="30"/>
          <w:rFonts w:eastAsia="宋体"/>
          <w:color w:val="000000" w:themeColor="text1"/>
          <w:lang w:eastAsia="zh-CN"/>
        </w:rPr>
        <w:t>rocedures</w:t>
      </w:r>
      <w:bookmarkEnd w:id="111"/>
      <w:bookmarkEnd w:id="113"/>
      <w:bookmarkEnd w:id="114"/>
      <w:r w:rsidRPr="005E4395">
        <w:rPr>
          <w:rStyle w:val="30"/>
          <w:rFonts w:eastAsia="宋体"/>
          <w:color w:val="000000" w:themeColor="text1"/>
          <w:lang w:eastAsia="zh-CN"/>
        </w:rPr>
        <w:t xml:space="preserve"> </w:t>
      </w:r>
    </w:p>
    <w:p w14:paraId="1D5531A3" w14:textId="021D8599" w:rsidR="00E77CAA" w:rsidRPr="005E4395" w:rsidRDefault="00E77CAA" w:rsidP="000C2C2E">
      <w:pPr>
        <w:pStyle w:val="a8"/>
        <w:adjustRightInd w:val="0"/>
        <w:snapToGrid w:val="0"/>
        <w:spacing w:line="480" w:lineRule="auto"/>
        <w:ind w:firstLineChars="300" w:firstLine="720"/>
        <w:jc w:val="left"/>
        <w:rPr>
          <w:rFonts w:ascii="Times New Roman" w:hAnsi="Times New Roman" w:cs="Times New Roman"/>
          <w:color w:val="000000" w:themeColor="text1"/>
          <w:sz w:val="24"/>
        </w:rPr>
      </w:pPr>
      <w:bookmarkStart w:id="115" w:name="_Toc148645615"/>
      <w:r w:rsidRPr="005E4395">
        <w:rPr>
          <w:rFonts w:ascii="Times New Roman" w:hAnsi="Times New Roman" w:cs="Times New Roman"/>
          <w:color w:val="000000" w:themeColor="text1"/>
          <w:sz w:val="24"/>
        </w:rPr>
        <w:t xml:space="preserve">A recruitment message for the main study was posted on Prolific. Access to the main study was given only to eligible workers (see above </w:t>
      </w:r>
      <w:r w:rsidR="00D97AD7" w:rsidRPr="005E4395">
        <w:rPr>
          <w:rFonts w:ascii="Times New Roman" w:hAnsi="Times New Roman" w:cs="Times New Roman"/>
          <w:color w:val="000000" w:themeColor="text1"/>
          <w:sz w:val="24"/>
        </w:rPr>
        <w:t xml:space="preserve">descriptions </w:t>
      </w:r>
      <w:r w:rsidRPr="005E4395">
        <w:rPr>
          <w:rFonts w:ascii="Times New Roman" w:hAnsi="Times New Roman" w:cs="Times New Roman"/>
          <w:color w:val="000000" w:themeColor="text1"/>
          <w:sz w:val="24"/>
        </w:rPr>
        <w:t xml:space="preserve">for the </w:t>
      </w:r>
      <w:r w:rsidR="00D97AD7" w:rsidRPr="005E4395">
        <w:rPr>
          <w:rFonts w:ascii="Times New Roman" w:hAnsi="Times New Roman" w:cs="Times New Roman"/>
          <w:color w:val="000000" w:themeColor="text1"/>
          <w:sz w:val="24"/>
        </w:rPr>
        <w:t xml:space="preserve">eligibility </w:t>
      </w:r>
      <w:r w:rsidRPr="005E4395">
        <w:rPr>
          <w:rFonts w:ascii="Times New Roman" w:hAnsi="Times New Roman" w:cs="Times New Roman"/>
          <w:color w:val="000000" w:themeColor="text1"/>
          <w:sz w:val="24"/>
        </w:rPr>
        <w:t>criteri</w:t>
      </w:r>
      <w:r w:rsidR="00D97AD7" w:rsidRPr="005E4395">
        <w:rPr>
          <w:rFonts w:ascii="Times New Roman" w:hAnsi="Times New Roman" w:cs="Times New Roman"/>
          <w:color w:val="000000" w:themeColor="text1"/>
          <w:sz w:val="24"/>
        </w:rPr>
        <w:t>a</w:t>
      </w:r>
      <w:r w:rsidRPr="005E4395">
        <w:rPr>
          <w:rFonts w:ascii="Times New Roman" w:hAnsi="Times New Roman" w:cs="Times New Roman"/>
          <w:color w:val="000000" w:themeColor="text1"/>
          <w:sz w:val="24"/>
        </w:rPr>
        <w:t>) by pre-setting their Prolific IDs so that only they could see the main study recruitment information. Interested workers accessed the online survey hosted on Qualtrics by following a link from the recruitment message.</w:t>
      </w:r>
      <w:r w:rsidR="00F317F5" w:rsidRPr="005E4395">
        <w:rPr>
          <w:rFonts w:ascii="Times New Roman" w:hAnsi="Times New Roman" w:cs="Times New Roman"/>
          <w:color w:val="000000" w:themeColor="text1"/>
          <w:sz w:val="24"/>
        </w:rPr>
        <w:t xml:space="preserve"> The recruitment message posted on Prolific informed participants that this was a research project about their living-abroad experience. </w:t>
      </w:r>
      <w:r w:rsidRPr="005E4395">
        <w:rPr>
          <w:rFonts w:ascii="Times New Roman" w:hAnsi="Times New Roman" w:cs="Times New Roman"/>
          <w:color w:val="000000" w:themeColor="text1"/>
          <w:sz w:val="24"/>
        </w:rPr>
        <w:t>The first page of the survey was a consent form that included additional information about the study</w:t>
      </w:r>
      <w:r w:rsidR="00D97AD7" w:rsidRPr="005E4395">
        <w:rPr>
          <w:rFonts w:ascii="Times New Roman" w:hAnsi="Times New Roman" w:cs="Times New Roman"/>
          <w:color w:val="000000" w:themeColor="text1"/>
          <w:sz w:val="24"/>
        </w:rPr>
        <w:t xml:space="preserve">, such as procedures, estimated </w:t>
      </w:r>
      <w:r w:rsidR="00D97AD7" w:rsidRPr="005E4395">
        <w:rPr>
          <w:rFonts w:ascii="Times New Roman" w:hAnsi="Times New Roman" w:cs="Times New Roman"/>
          <w:color w:val="000000" w:themeColor="text1"/>
          <w:sz w:val="24"/>
        </w:rPr>
        <w:lastRenderedPageBreak/>
        <w:t>time of completion, risks and benefits, compensation, confidentiality and right to withdraw from the study at any time</w:t>
      </w:r>
      <w:r w:rsidRPr="005E4395">
        <w:rPr>
          <w:rFonts w:ascii="Times New Roman" w:hAnsi="Times New Roman" w:cs="Times New Roman"/>
          <w:color w:val="000000" w:themeColor="text1"/>
          <w:sz w:val="24"/>
        </w:rPr>
        <w:t xml:space="preserve">. If they agreed to participate, participants proceeded to the next page (study measures and instruments); if they did not agree to participate, they were redirected to the end of the survey and not compensated.  </w:t>
      </w:r>
    </w:p>
    <w:p w14:paraId="2E8378C7" w14:textId="253729A8" w:rsidR="00882119" w:rsidRPr="005E4395" w:rsidRDefault="00882119" w:rsidP="000C2C2E">
      <w:pPr>
        <w:pStyle w:val="a8"/>
        <w:adjustRightInd w:val="0"/>
        <w:snapToGrid w:val="0"/>
        <w:spacing w:line="480" w:lineRule="auto"/>
        <w:ind w:firstLineChars="300" w:firstLine="72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After providing consent, participants began with the network generator questions that asked about their social networks in the host country. The network generator contained three parts, in </w:t>
      </w:r>
      <w:r w:rsidR="003B42B1" w:rsidRPr="005E4395">
        <w:rPr>
          <w:rFonts w:ascii="Times New Roman" w:hAnsi="Times New Roman" w:cs="Times New Roman"/>
          <w:color w:val="000000" w:themeColor="text1"/>
          <w:sz w:val="24"/>
        </w:rPr>
        <w:t xml:space="preserve">the following </w:t>
      </w:r>
      <w:r w:rsidRPr="005E4395">
        <w:rPr>
          <w:rFonts w:ascii="Times New Roman" w:hAnsi="Times New Roman" w:cs="Times New Roman"/>
          <w:color w:val="000000" w:themeColor="text1"/>
          <w:sz w:val="24"/>
        </w:rPr>
        <w:t>order: (1) an alter generator</w:t>
      </w:r>
      <w:r w:rsidR="00537F71" w:rsidRPr="005E4395">
        <w:rPr>
          <w:rFonts w:ascii="Times New Roman" w:hAnsi="Times New Roman" w:cs="Times New Roman"/>
          <w:color w:val="000000" w:themeColor="text1"/>
          <w:sz w:val="24"/>
        </w:rPr>
        <w:t xml:space="preserve">, which </w:t>
      </w:r>
      <w:r w:rsidRPr="005E4395">
        <w:rPr>
          <w:rFonts w:ascii="Times New Roman" w:hAnsi="Times New Roman" w:cs="Times New Roman"/>
          <w:color w:val="000000" w:themeColor="text1"/>
          <w:sz w:val="24"/>
        </w:rPr>
        <w:t>generated ties between the ego and alters</w:t>
      </w:r>
      <w:r w:rsidR="000C2C2E" w:rsidRPr="005E4395">
        <w:rPr>
          <w:rFonts w:ascii="Times New Roman" w:hAnsi="Times New Roman" w:cs="Times New Roman"/>
          <w:color w:val="000000" w:themeColor="text1"/>
          <w:sz w:val="24"/>
        </w:rPr>
        <w:t xml:space="preserve"> by identifying key relationships the participants had</w:t>
      </w:r>
      <w:r w:rsidRPr="005E4395">
        <w:rPr>
          <w:rFonts w:ascii="Times New Roman" w:hAnsi="Times New Roman" w:cs="Times New Roman"/>
          <w:color w:val="000000" w:themeColor="text1"/>
          <w:sz w:val="24"/>
        </w:rPr>
        <w:t>, (2) an alter interpreter</w:t>
      </w:r>
      <w:r w:rsidR="000C2C2E" w:rsidRPr="005E4395">
        <w:rPr>
          <w:rFonts w:ascii="Times New Roman" w:hAnsi="Times New Roman" w:cs="Times New Roman"/>
          <w:color w:val="000000" w:themeColor="text1"/>
          <w:sz w:val="24"/>
        </w:rPr>
        <w:t>, which delved into the nature of participants’ relationships by</w:t>
      </w:r>
      <w:r w:rsidRPr="005E4395">
        <w:rPr>
          <w:rFonts w:ascii="Times New Roman" w:hAnsi="Times New Roman" w:cs="Times New Roman"/>
          <w:color w:val="000000" w:themeColor="text1"/>
          <w:sz w:val="24"/>
        </w:rPr>
        <w:t xml:space="preserve"> ask</w:t>
      </w:r>
      <w:r w:rsidR="000C2C2E" w:rsidRPr="005E4395">
        <w:rPr>
          <w:rFonts w:ascii="Times New Roman" w:hAnsi="Times New Roman" w:cs="Times New Roman"/>
          <w:color w:val="000000" w:themeColor="text1"/>
          <w:sz w:val="24"/>
        </w:rPr>
        <w:t>ing</w:t>
      </w:r>
      <w:r w:rsidRPr="005E4395">
        <w:rPr>
          <w:rFonts w:ascii="Times New Roman" w:hAnsi="Times New Roman" w:cs="Times New Roman"/>
          <w:color w:val="000000" w:themeColor="text1"/>
          <w:sz w:val="24"/>
        </w:rPr>
        <w:t xml:space="preserve"> questions about alter attributes, and (3) a</w:t>
      </w:r>
      <w:r w:rsidR="006F024A" w:rsidRPr="005E4395">
        <w:rPr>
          <w:rFonts w:ascii="Times New Roman" w:hAnsi="Times New Roman" w:cs="Times New Roman"/>
          <w:color w:val="000000" w:themeColor="text1"/>
          <w:sz w:val="24"/>
        </w:rPr>
        <w:t xml:space="preserve"> relator</w:t>
      </w:r>
      <w:r w:rsidR="000C2C2E" w:rsidRPr="005E4395">
        <w:rPr>
          <w:rFonts w:ascii="Times New Roman" w:hAnsi="Times New Roman" w:cs="Times New Roman"/>
          <w:color w:val="000000" w:themeColor="text1"/>
          <w:sz w:val="24"/>
        </w:rPr>
        <w:t xml:space="preserve">, which explored inter-alter connections to provide a holistic view of the social fabric surrounding each participant, by </w:t>
      </w:r>
      <w:r w:rsidRPr="005E4395">
        <w:rPr>
          <w:rFonts w:ascii="Times New Roman" w:hAnsi="Times New Roman" w:cs="Times New Roman"/>
          <w:color w:val="000000" w:themeColor="text1"/>
          <w:sz w:val="24"/>
        </w:rPr>
        <w:t>inquir</w:t>
      </w:r>
      <w:r w:rsidR="000C2C2E" w:rsidRPr="005E4395">
        <w:rPr>
          <w:rFonts w:ascii="Times New Roman" w:hAnsi="Times New Roman" w:cs="Times New Roman"/>
          <w:color w:val="000000" w:themeColor="text1"/>
          <w:sz w:val="24"/>
        </w:rPr>
        <w:t>ing</w:t>
      </w:r>
      <w:r w:rsidRPr="005E4395">
        <w:rPr>
          <w:rFonts w:ascii="Times New Roman" w:hAnsi="Times New Roman" w:cs="Times New Roman"/>
          <w:color w:val="000000" w:themeColor="text1"/>
          <w:sz w:val="24"/>
        </w:rPr>
        <w:t xml:space="preserve"> whether alters knew one another</w:t>
      </w:r>
      <w:r w:rsidR="006F024A" w:rsidRPr="005E4395">
        <w:rPr>
          <w:rFonts w:ascii="Times New Roman" w:hAnsi="Times New Roman" w:cs="Times New Roman"/>
          <w:color w:val="000000" w:themeColor="text1"/>
          <w:sz w:val="24"/>
        </w:rPr>
        <w:t xml:space="preserve"> (i.e., alter-alter ties)</w:t>
      </w:r>
      <w:r w:rsidRPr="005E4395">
        <w:rPr>
          <w:rFonts w:ascii="Times New Roman" w:hAnsi="Times New Roman" w:cs="Times New Roman"/>
          <w:color w:val="000000" w:themeColor="text1"/>
          <w:sz w:val="24"/>
        </w:rPr>
        <w:t xml:space="preserve">. </w:t>
      </w:r>
      <w:r w:rsidR="000C2C2E" w:rsidRPr="005E4395">
        <w:rPr>
          <w:rFonts w:ascii="Times New Roman" w:hAnsi="Times New Roman" w:cs="Times New Roman"/>
          <w:color w:val="000000" w:themeColor="text1"/>
          <w:sz w:val="24"/>
        </w:rPr>
        <w:t>This sequential approach was chosen to minimize respondent fatigue and question-order bias, ensuring a more accurate and comprehensive collection of network data.</w:t>
      </w:r>
      <w:r w:rsidRPr="005E4395">
        <w:rPr>
          <w:rFonts w:ascii="Times New Roman" w:hAnsi="Times New Roman" w:cs="Times New Roman"/>
          <w:color w:val="000000" w:themeColor="text1"/>
          <w:sz w:val="24"/>
        </w:rPr>
        <w:t xml:space="preserve"> Specifically, the network generator was presented in the first place rather than in a randomized order because (1) network questions are typically time and energy-consuming (Perry et al., 2018), and (2) questions preceding a name generator can influence participants’ interpretation or prime them to remember given alters (Bailey &amp; Marsden, 1999; Pustejovsky &amp; Spillane, 2009). Hence, network generators are ideally administrated at the beginning of a survey to obtain a higher accuracy of network information (Pustejovsky &amp; Spillane, 2009). Meanwhile, the alter generator was administered prior to the alter interpreter to minimize respondent fatigue caused by the rapidly increasing number of interpreter questions along with the </w:t>
      </w:r>
      <w:r w:rsidR="00AE2FBE" w:rsidRPr="005E4395">
        <w:rPr>
          <w:rFonts w:ascii="Times New Roman" w:hAnsi="Times New Roman" w:cs="Times New Roman"/>
          <w:color w:val="000000" w:themeColor="text1"/>
          <w:sz w:val="24"/>
        </w:rPr>
        <w:t xml:space="preserve">increasing </w:t>
      </w:r>
      <w:r w:rsidRPr="005E4395">
        <w:rPr>
          <w:rFonts w:ascii="Times New Roman" w:hAnsi="Times New Roman" w:cs="Times New Roman"/>
          <w:color w:val="000000" w:themeColor="text1"/>
          <w:sz w:val="24"/>
        </w:rPr>
        <w:t>number of alters elicited (Pustejovsky &amp; Spillane, 2009).</w:t>
      </w:r>
    </w:p>
    <w:p w14:paraId="3CFAECD4" w14:textId="1CCC27BB" w:rsidR="003B42B1" w:rsidRPr="005E4395" w:rsidRDefault="003B42B1" w:rsidP="000C2C2E">
      <w:pPr>
        <w:pStyle w:val="a8"/>
        <w:adjustRightInd w:val="0"/>
        <w:snapToGrid w:val="0"/>
        <w:spacing w:line="480" w:lineRule="auto"/>
        <w:ind w:firstLineChars="300" w:firstLine="72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Next, participants completed the measures for </w:t>
      </w:r>
      <w:r w:rsidR="0003765A" w:rsidRPr="005E4395">
        <w:rPr>
          <w:rFonts w:ascii="Times New Roman" w:hAnsi="Times New Roman" w:cs="Times New Roman"/>
          <w:color w:val="000000" w:themeColor="text1"/>
          <w:sz w:val="24"/>
        </w:rPr>
        <w:t xml:space="preserve">the </w:t>
      </w:r>
      <w:r w:rsidRPr="005E4395">
        <w:rPr>
          <w:rFonts w:ascii="Times New Roman" w:hAnsi="Times New Roman" w:cs="Times New Roman"/>
          <w:color w:val="000000" w:themeColor="text1"/>
          <w:sz w:val="24"/>
        </w:rPr>
        <w:t xml:space="preserve">MPQ personality traits and ICC, which </w:t>
      </w:r>
      <w:r w:rsidRPr="005E4395">
        <w:rPr>
          <w:rFonts w:ascii="Times New Roman" w:hAnsi="Times New Roman" w:cs="Times New Roman"/>
          <w:color w:val="000000" w:themeColor="text1"/>
          <w:sz w:val="24"/>
        </w:rPr>
        <w:lastRenderedPageBreak/>
        <w:t xml:space="preserve">were presented in a randomized order. Lastly, they provided demographic information. The instruments are presented in Appendix B. The survey took participants an average of 25 minutes (median time = 20 minutes) to complete. Each completed questionnaire that also passed all but two attention verification questions (per Prolific policy) was compensated $3. </w:t>
      </w:r>
      <w:r w:rsidR="00DB603F" w:rsidRPr="005E4395">
        <w:rPr>
          <w:rFonts w:ascii="Times New Roman" w:hAnsi="Times New Roman" w:cs="Times New Roman"/>
          <w:color w:val="000000" w:themeColor="text1"/>
          <w:sz w:val="24"/>
        </w:rPr>
        <w:t xml:space="preserve">Two participants out of the completed 627 questionnaires were not compensated </w:t>
      </w:r>
      <w:r w:rsidR="0003765A" w:rsidRPr="005E4395">
        <w:rPr>
          <w:rFonts w:ascii="Times New Roman" w:hAnsi="Times New Roman" w:cs="Times New Roman"/>
          <w:color w:val="000000" w:themeColor="text1"/>
          <w:sz w:val="24"/>
        </w:rPr>
        <w:t>due to failing more than two attention verification questions</w:t>
      </w:r>
      <w:r w:rsidR="00DB603F" w:rsidRPr="005E4395">
        <w:rPr>
          <w:rFonts w:ascii="Times New Roman" w:hAnsi="Times New Roman" w:cs="Times New Roman"/>
          <w:color w:val="000000" w:themeColor="text1"/>
          <w:sz w:val="24"/>
        </w:rPr>
        <w:t xml:space="preserve">. </w:t>
      </w:r>
      <w:r w:rsidRPr="005E4395">
        <w:rPr>
          <w:rFonts w:ascii="Times New Roman" w:hAnsi="Times New Roman" w:cs="Times New Roman"/>
          <w:color w:val="000000" w:themeColor="text1"/>
          <w:sz w:val="24"/>
        </w:rPr>
        <w:t>The main study was also approved by the Institutional Review Board before the data collection</w:t>
      </w:r>
      <w:r w:rsidR="0003765A" w:rsidRPr="005E4395">
        <w:rPr>
          <w:rFonts w:ascii="Times New Roman" w:hAnsi="Times New Roman" w:cs="Times New Roman"/>
          <w:color w:val="000000" w:themeColor="text1"/>
          <w:sz w:val="24"/>
        </w:rPr>
        <w:t xml:space="preserve"> began</w:t>
      </w:r>
      <w:r w:rsidRPr="005E4395">
        <w:rPr>
          <w:rFonts w:ascii="Times New Roman" w:hAnsi="Times New Roman" w:cs="Times New Roman"/>
          <w:color w:val="000000" w:themeColor="text1"/>
          <w:sz w:val="24"/>
        </w:rPr>
        <w:t xml:space="preserve">.  </w:t>
      </w:r>
    </w:p>
    <w:p w14:paraId="47552817" w14:textId="7B019321" w:rsidR="001D6AC4" w:rsidRPr="005E4395" w:rsidRDefault="001D6AC4" w:rsidP="007C3FA9">
      <w:pPr>
        <w:pStyle w:val="3"/>
        <w:rPr>
          <w:color w:val="000000" w:themeColor="text1"/>
        </w:rPr>
      </w:pPr>
      <w:bookmarkStart w:id="116" w:name="_Toc162307852"/>
      <w:bookmarkStart w:id="117" w:name="_Toc165226059"/>
      <w:r w:rsidRPr="005E4395">
        <w:rPr>
          <w:color w:val="000000" w:themeColor="text1"/>
        </w:rPr>
        <w:t>Network Generator</w:t>
      </w:r>
      <w:bookmarkEnd w:id="115"/>
      <w:bookmarkEnd w:id="116"/>
      <w:bookmarkEnd w:id="117"/>
      <w:r w:rsidRPr="005E4395">
        <w:rPr>
          <w:color w:val="000000" w:themeColor="text1"/>
        </w:rPr>
        <w:t xml:space="preserve">  </w:t>
      </w:r>
    </w:p>
    <w:p w14:paraId="5530EDAA" w14:textId="0DA9352D" w:rsidR="00ED689F" w:rsidRPr="005E4395" w:rsidRDefault="00ED689F" w:rsidP="00ED689F">
      <w:pPr>
        <w:adjustRightInd w:val="0"/>
        <w:snapToGrid w:val="0"/>
        <w:spacing w:line="480" w:lineRule="auto"/>
        <w:ind w:firstLineChars="300" w:firstLine="734"/>
        <w:rPr>
          <w:rFonts w:ascii="Times New Roman" w:hAnsi="Times New Roman" w:cs="Times New Roman"/>
          <w:color w:val="000000" w:themeColor="text1"/>
          <w:shd w:val="clear" w:color="auto" w:fill="FFFFFF"/>
        </w:rPr>
      </w:pPr>
      <w:r w:rsidRPr="005E4395">
        <w:rPr>
          <w:rFonts w:ascii="Times New Roman" w:hAnsi="Times New Roman" w:cs="Times New Roman"/>
          <w:b/>
          <w:bCs/>
          <w:color w:val="000000" w:themeColor="text1"/>
          <w:shd w:val="clear" w:color="auto" w:fill="FFFFFF"/>
        </w:rPr>
        <w:t>Alter Generator</w:t>
      </w:r>
      <w:r w:rsidRPr="005E4395">
        <w:rPr>
          <w:rFonts w:ascii="Times New Roman" w:hAnsi="Times New Roman" w:cs="Times New Roman"/>
          <w:color w:val="000000" w:themeColor="text1"/>
          <w:shd w:val="clear" w:color="auto" w:fill="FFFFFF"/>
        </w:rPr>
        <w:t>. Given the dissertation’s goal to understand the impacts of the relational environment for living-abroad individuals, participants' ego network was elicited from their general relationships rather than of a specific type (e.g., friends, family members, coworkers). They were asked about their close network first and then weak ties in the host country. </w:t>
      </w:r>
    </w:p>
    <w:p w14:paraId="2F69AEEE" w14:textId="49202264" w:rsidR="00DB603F" w:rsidRPr="005E4395" w:rsidRDefault="00DB603F" w:rsidP="00BA0FDF">
      <w:pPr>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shd w:val="clear" w:color="auto" w:fill="FFFFFF"/>
        </w:rPr>
        <w:t xml:space="preserve">Respondents were asked to list up the initials of to 12 close relationships to generate their strong ties. </w:t>
      </w:r>
      <w:r w:rsidR="00BA0FDF" w:rsidRPr="005E4395">
        <w:rPr>
          <w:rFonts w:ascii="Times New Roman" w:hAnsi="Times New Roman" w:cs="Times New Roman"/>
          <w:color w:val="000000" w:themeColor="text1"/>
          <w:shd w:val="clear" w:color="auto" w:fill="FFFFFF"/>
        </w:rPr>
        <w:t xml:space="preserve">Namely, they </w:t>
      </w:r>
      <w:r w:rsidR="004219DF" w:rsidRPr="005E4395">
        <w:rPr>
          <w:rFonts w:ascii="Times New Roman" w:hAnsi="Times New Roman" w:cs="Times New Roman"/>
          <w:color w:val="000000" w:themeColor="text1"/>
          <w:shd w:val="clear" w:color="auto" w:fill="FFFFFF"/>
        </w:rPr>
        <w:t xml:space="preserve">were told they could </w:t>
      </w:r>
      <w:r w:rsidR="00BA0FDF" w:rsidRPr="005E4395">
        <w:rPr>
          <w:rFonts w:ascii="Times New Roman" w:hAnsi="Times New Roman" w:cs="Times New Roman"/>
          <w:color w:val="000000" w:themeColor="text1"/>
          <w:shd w:val="clear" w:color="auto" w:fill="FFFFFF"/>
        </w:rPr>
        <w:t xml:space="preserve">fill in less but no more than 12 names. </w:t>
      </w:r>
      <w:r w:rsidRPr="005E4395">
        <w:rPr>
          <w:rFonts w:ascii="Times New Roman" w:hAnsi="Times New Roman" w:cs="Times New Roman"/>
          <w:color w:val="000000" w:themeColor="text1"/>
          <w:shd w:val="clear" w:color="auto" w:fill="FFFFFF"/>
        </w:rPr>
        <w:t>Participants were also instructed to add a number after the initials to differentiate any two alters that may have the same initials. An example was provided to clarify these instructions. The instructions also noted that “you won't be paid more if you enter more names or less if you enter fewer names</w:t>
      </w:r>
      <w:r w:rsidR="004219DF" w:rsidRPr="005E4395">
        <w:rPr>
          <w:rFonts w:ascii="Times New Roman" w:hAnsi="Times New Roman" w:cs="Times New Roman"/>
          <w:color w:val="000000" w:themeColor="text1"/>
          <w:shd w:val="clear" w:color="auto" w:fill="FFFFFF"/>
        </w:rPr>
        <w:t>,</w:t>
      </w:r>
      <w:r w:rsidRPr="005E4395">
        <w:rPr>
          <w:rFonts w:ascii="Times New Roman" w:hAnsi="Times New Roman" w:cs="Times New Roman"/>
          <w:color w:val="000000" w:themeColor="text1"/>
          <w:shd w:val="clear" w:color="auto" w:fill="FFFFFF"/>
        </w:rPr>
        <w:t>” and “we would like your honest answers that truly reflect your connections</w:t>
      </w:r>
      <w:r w:rsidR="004219DF" w:rsidRPr="005E4395">
        <w:rPr>
          <w:rFonts w:ascii="Times New Roman" w:hAnsi="Times New Roman" w:cs="Times New Roman"/>
          <w:color w:val="000000" w:themeColor="text1"/>
          <w:shd w:val="clear" w:color="auto" w:fill="FFFFFF"/>
        </w:rPr>
        <w:t>,</w:t>
      </w:r>
      <w:r w:rsidRPr="005E4395">
        <w:rPr>
          <w:rFonts w:ascii="Times New Roman" w:hAnsi="Times New Roman" w:cs="Times New Roman"/>
          <w:color w:val="000000" w:themeColor="text1"/>
          <w:shd w:val="clear" w:color="auto" w:fill="FFFFFF"/>
        </w:rPr>
        <w:t xml:space="preserve">” so that participants did not feel they had to list more names in order to receive full compensation.  </w:t>
      </w:r>
    </w:p>
    <w:p w14:paraId="285E448C" w14:textId="53BE39D3" w:rsidR="00ED689F" w:rsidRPr="005E4395" w:rsidRDefault="000134A8" w:rsidP="00ED689F">
      <w:pPr>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shd w:val="clear" w:color="auto" w:fill="FFFFFF"/>
        </w:rPr>
        <w:t xml:space="preserve">In the alter generator, </w:t>
      </w:r>
      <w:r w:rsidR="00BA0FDF" w:rsidRPr="005E4395">
        <w:rPr>
          <w:rFonts w:ascii="Times New Roman" w:hAnsi="Times New Roman" w:cs="Times New Roman"/>
          <w:color w:val="000000" w:themeColor="text1"/>
          <w:shd w:val="clear" w:color="auto" w:fill="FFFFFF"/>
        </w:rPr>
        <w:t>strong</w:t>
      </w:r>
      <w:r w:rsidR="00ED689F" w:rsidRPr="005E4395">
        <w:rPr>
          <w:rFonts w:ascii="Times New Roman" w:hAnsi="Times New Roman" w:cs="Times New Roman"/>
          <w:color w:val="000000" w:themeColor="text1"/>
          <w:shd w:val="clear" w:color="auto" w:fill="FFFFFF"/>
        </w:rPr>
        <w:t xml:space="preserve"> ties were defined as “people who you feel close to” (affect-based), “and/or people with whom you interact regularly on a weekly basis” (interaction-based). This name generator combines affect-based and interaction-based strategies to set up close-tie </w:t>
      </w:r>
      <w:r w:rsidR="00ED689F" w:rsidRPr="005E4395">
        <w:rPr>
          <w:rFonts w:ascii="Times New Roman" w:hAnsi="Times New Roman" w:cs="Times New Roman"/>
          <w:color w:val="000000" w:themeColor="text1"/>
          <w:shd w:val="clear" w:color="auto" w:fill="FFFFFF"/>
        </w:rPr>
        <w:lastRenderedPageBreak/>
        <w:t xml:space="preserve">boundaries for three reasons. (1) Most generators of a single type elicit only a few names; more alters are preferable to observe network effects (Perry et al., 2018). (2) A combination of multiple generating strategies often performs better than a single type in terms of yielding accurate estimates of network size, density, and composition (Martin &amp; Hampton, 2007). </w:t>
      </w:r>
      <w:r w:rsidR="00BA0FDF" w:rsidRPr="005E4395">
        <w:rPr>
          <w:rFonts w:ascii="Times New Roman" w:hAnsi="Times New Roman" w:cs="Times New Roman"/>
          <w:color w:val="000000" w:themeColor="text1"/>
          <w:shd w:val="clear" w:color="auto" w:fill="FFFFFF"/>
        </w:rPr>
        <w:t xml:space="preserve">Finally, </w:t>
      </w:r>
      <w:r w:rsidR="00ED689F" w:rsidRPr="005E4395">
        <w:rPr>
          <w:rFonts w:ascii="Times New Roman" w:hAnsi="Times New Roman" w:cs="Times New Roman"/>
          <w:color w:val="000000" w:themeColor="text1"/>
          <w:shd w:val="clear" w:color="auto" w:fill="FFFFFF"/>
        </w:rPr>
        <w:t xml:space="preserve">(3) there is a certain level of ambiguity in how participants may interpret “feeling close to,” but the resulting network should nevertheless capture the emotional closeness of network ties. Frequency of interaction sets a specific boundary but does not necessarily represent the subjective feelings of intimacy for network ties. Research has demonstrated that multiple name generator approaches can mitigate this interpretation ambiguity (e.g., Bearman &amp; Parigi, 2004). Interaction-based primers also tend to elicit alters with a higher range (i.e., the extent to which alters span heterogeneous backgrounds, sparsely connected, and in a large size) because individuals interact with different people in their daily lives (Perry et al., 2018). Therefore, a close tie is defined in this way to seek a balance in the trade-off between boundary specificity, network size, and alter range. </w:t>
      </w:r>
    </w:p>
    <w:p w14:paraId="448D88FB" w14:textId="19AB4CD7" w:rsidR="00FC0CAF" w:rsidRPr="005E4395" w:rsidRDefault="00ED689F" w:rsidP="00FC0CAF">
      <w:pPr>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shd w:val="clear" w:color="auto" w:fill="FFFFFF"/>
        </w:rPr>
        <w:t xml:space="preserve">There were also reasons to limit the number of names to a maximum of 12. </w:t>
      </w:r>
      <w:r w:rsidR="00585F9A" w:rsidRPr="005E4395">
        <w:rPr>
          <w:rFonts w:ascii="Times New Roman" w:hAnsi="Times New Roman" w:cs="Times New Roman"/>
          <w:color w:val="000000" w:themeColor="text1"/>
          <w:shd w:val="clear" w:color="auto" w:fill="FFFFFF"/>
        </w:rPr>
        <w:t>To compute accurate estimates of network structure, researchers need to c</w:t>
      </w:r>
      <w:r w:rsidRPr="005E4395">
        <w:rPr>
          <w:rFonts w:ascii="Times New Roman" w:hAnsi="Times New Roman" w:cs="Times New Roman"/>
          <w:color w:val="000000" w:themeColor="text1"/>
          <w:shd w:val="clear" w:color="auto" w:fill="FFFFFF"/>
        </w:rPr>
        <w:t>ollect</w:t>
      </w:r>
      <w:r w:rsidR="00585F9A" w:rsidRPr="005E4395">
        <w:rPr>
          <w:rFonts w:ascii="Times New Roman" w:hAnsi="Times New Roman" w:cs="Times New Roman"/>
          <w:color w:val="000000" w:themeColor="text1"/>
          <w:shd w:val="clear" w:color="auto" w:fill="FFFFFF"/>
        </w:rPr>
        <w:t xml:space="preserve"> </w:t>
      </w:r>
      <w:r w:rsidRPr="005E4395">
        <w:rPr>
          <w:rFonts w:ascii="Times New Roman" w:hAnsi="Times New Roman" w:cs="Times New Roman"/>
          <w:color w:val="000000" w:themeColor="text1"/>
          <w:shd w:val="clear" w:color="auto" w:fill="FFFFFF"/>
        </w:rPr>
        <w:t xml:space="preserve">a substantial number of alters </w:t>
      </w:r>
      <w:r w:rsidR="00585F9A" w:rsidRPr="005E4395">
        <w:rPr>
          <w:rFonts w:ascii="Times New Roman" w:hAnsi="Times New Roman" w:cs="Times New Roman"/>
          <w:color w:val="000000" w:themeColor="text1"/>
          <w:shd w:val="clear" w:color="auto" w:fill="FFFFFF"/>
        </w:rPr>
        <w:t>for their studies; however,</w:t>
      </w:r>
      <w:r w:rsidRPr="005E4395">
        <w:rPr>
          <w:rFonts w:ascii="Times New Roman" w:hAnsi="Times New Roman" w:cs="Times New Roman"/>
          <w:color w:val="000000" w:themeColor="text1"/>
          <w:shd w:val="clear" w:color="auto" w:fill="FFFFFF"/>
        </w:rPr>
        <w:t xml:space="preserve"> as the number of names goes up, respondent fatigue also rises quickly (McCarty et al., 2007). To be practical, adequate connections of relevance to the study context should be nominated but limiting the size of the ego network is also necessary for reducing respondent burden (Perry et al., 2018). Research has indicated that around 15 alters are sufficient to generate reliable and valid measures of ego networks (Hogan et al., 2007; McCarty et al., 1997). Perry et al. (2018) suggested the </w:t>
      </w:r>
      <w:r w:rsidR="00BA0FDF" w:rsidRPr="005E4395">
        <w:rPr>
          <w:rFonts w:ascii="Times New Roman" w:hAnsi="Times New Roman" w:cs="Times New Roman"/>
          <w:color w:val="000000" w:themeColor="text1"/>
          <w:shd w:val="clear" w:color="auto" w:fill="FFFFFF"/>
        </w:rPr>
        <w:t xml:space="preserve">ideal </w:t>
      </w:r>
      <w:r w:rsidRPr="005E4395">
        <w:rPr>
          <w:rFonts w:ascii="Times New Roman" w:hAnsi="Times New Roman" w:cs="Times New Roman"/>
          <w:color w:val="000000" w:themeColor="text1"/>
          <w:shd w:val="clear" w:color="auto" w:fill="FFFFFF"/>
        </w:rPr>
        <w:t xml:space="preserve">number of alters </w:t>
      </w:r>
      <w:r w:rsidR="00094F7B" w:rsidRPr="005E4395">
        <w:rPr>
          <w:rFonts w:ascii="Times New Roman" w:hAnsi="Times New Roman" w:cs="Times New Roman"/>
          <w:color w:val="000000" w:themeColor="text1"/>
          <w:shd w:val="clear" w:color="auto" w:fill="FFFFFF"/>
        </w:rPr>
        <w:t xml:space="preserve">in ego network studies to </w:t>
      </w:r>
      <w:r w:rsidRPr="005E4395">
        <w:rPr>
          <w:rFonts w:ascii="Times New Roman" w:hAnsi="Times New Roman" w:cs="Times New Roman"/>
          <w:color w:val="000000" w:themeColor="text1"/>
          <w:shd w:val="clear" w:color="auto" w:fill="FFFFFF"/>
        </w:rPr>
        <w:t xml:space="preserve">be 10. Thus, 12 was considered a good choice that could balance respondent cost and information </w:t>
      </w:r>
      <w:r w:rsidRPr="005E4395">
        <w:rPr>
          <w:rFonts w:ascii="Times New Roman" w:hAnsi="Times New Roman" w:cs="Times New Roman"/>
          <w:color w:val="000000" w:themeColor="text1"/>
          <w:shd w:val="clear" w:color="auto" w:fill="FFFFFF"/>
        </w:rPr>
        <w:lastRenderedPageBreak/>
        <w:t>adequacy.</w:t>
      </w:r>
      <w:r w:rsidR="00970128" w:rsidRPr="005E4395">
        <w:rPr>
          <w:rFonts w:ascii="Times New Roman" w:hAnsi="Times New Roman" w:cs="Times New Roman"/>
          <w:color w:val="000000" w:themeColor="text1"/>
          <w:shd w:val="clear" w:color="auto" w:fill="FFFFFF"/>
        </w:rPr>
        <w:t xml:space="preserve"> Participants reported an average of </w:t>
      </w:r>
      <w:r w:rsidR="005722BA" w:rsidRPr="005E4395">
        <w:rPr>
          <w:rFonts w:ascii="Times New Roman" w:hAnsi="Times New Roman" w:cs="Times New Roman"/>
          <w:color w:val="000000" w:themeColor="text1"/>
          <w:shd w:val="clear" w:color="auto" w:fill="FFFFFF"/>
        </w:rPr>
        <w:t>5.94 (</w:t>
      </w:r>
      <w:r w:rsidR="005722BA" w:rsidRPr="005E4395">
        <w:rPr>
          <w:rFonts w:ascii="Times New Roman" w:hAnsi="Times New Roman" w:cs="Times New Roman"/>
          <w:i/>
          <w:iCs/>
          <w:color w:val="000000" w:themeColor="text1"/>
          <w:shd w:val="clear" w:color="auto" w:fill="FFFFFF"/>
        </w:rPr>
        <w:t>SD</w:t>
      </w:r>
      <w:r w:rsidR="005722BA" w:rsidRPr="005E4395">
        <w:rPr>
          <w:rFonts w:ascii="Times New Roman" w:hAnsi="Times New Roman" w:cs="Times New Roman"/>
          <w:color w:val="000000" w:themeColor="text1"/>
          <w:shd w:val="clear" w:color="auto" w:fill="FFFFFF"/>
        </w:rPr>
        <w:t xml:space="preserve"> = 3.18, range = 0</w:t>
      </w:r>
      <w:r w:rsidR="00094F7B" w:rsidRPr="005E4395">
        <w:rPr>
          <w:rFonts w:ascii="Times New Roman" w:hAnsi="Times New Roman" w:cs="Times New Roman"/>
          <w:color w:val="000000" w:themeColor="text1"/>
          <w:shd w:val="clear" w:color="auto" w:fill="FFFFFF"/>
        </w:rPr>
        <w:t xml:space="preserve"> </w:t>
      </w:r>
      <w:r w:rsidR="005722BA" w:rsidRPr="005E4395">
        <w:rPr>
          <w:rFonts w:ascii="Times New Roman" w:hAnsi="Times New Roman" w:cs="Times New Roman"/>
          <w:color w:val="000000" w:themeColor="text1"/>
          <w:shd w:val="clear" w:color="auto" w:fill="FFFFFF"/>
        </w:rPr>
        <w:t>-</w:t>
      </w:r>
      <w:r w:rsidR="00094F7B" w:rsidRPr="005E4395">
        <w:rPr>
          <w:rFonts w:ascii="Times New Roman" w:hAnsi="Times New Roman" w:cs="Times New Roman"/>
          <w:color w:val="000000" w:themeColor="text1"/>
          <w:shd w:val="clear" w:color="auto" w:fill="FFFFFF"/>
        </w:rPr>
        <w:t xml:space="preserve"> </w:t>
      </w:r>
      <w:r w:rsidR="005722BA" w:rsidRPr="005E4395">
        <w:rPr>
          <w:rFonts w:ascii="Times New Roman" w:hAnsi="Times New Roman" w:cs="Times New Roman"/>
          <w:color w:val="000000" w:themeColor="text1"/>
          <w:shd w:val="clear" w:color="auto" w:fill="FFFFFF"/>
        </w:rPr>
        <w:t xml:space="preserve">12) names in the close network generator. </w:t>
      </w:r>
    </w:p>
    <w:p w14:paraId="199039A9" w14:textId="7C19C5EF" w:rsidR="00BA0FDF" w:rsidRPr="005E4395" w:rsidRDefault="00BA0FDF" w:rsidP="00DB5E46">
      <w:pPr>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shd w:val="clear" w:color="auto" w:fill="FFFFFF"/>
        </w:rPr>
        <w:t>Next, weak network ties were elicited by asking respondents to estimate the number of weak co-national (</w:t>
      </w:r>
      <w:r w:rsidR="00D52D25" w:rsidRPr="005E4395">
        <w:rPr>
          <w:rFonts w:ascii="Times New Roman" w:hAnsi="Times New Roman" w:cs="Times New Roman"/>
          <w:color w:val="000000" w:themeColor="text1"/>
          <w:shd w:val="clear" w:color="auto" w:fill="FFFFFF"/>
        </w:rPr>
        <w:t xml:space="preserve">i.e., </w:t>
      </w:r>
      <w:r w:rsidR="00A275A1" w:rsidRPr="005E4395">
        <w:rPr>
          <w:rFonts w:ascii="Times New Roman" w:hAnsi="Times New Roman" w:cs="Times New Roman"/>
          <w:color w:val="000000" w:themeColor="text1"/>
          <w:shd w:val="clear" w:color="auto" w:fill="FFFFFF"/>
        </w:rPr>
        <w:t>co</w:t>
      </w:r>
      <w:r w:rsidR="00AF5881" w:rsidRPr="005E4395">
        <w:rPr>
          <w:rFonts w:ascii="Times New Roman" w:hAnsi="Times New Roman" w:cs="Times New Roman"/>
          <w:color w:val="000000" w:themeColor="text1"/>
          <w:shd w:val="clear" w:color="auto" w:fill="FFFFFF"/>
        </w:rPr>
        <w:t>-</w:t>
      </w:r>
      <w:r w:rsidR="00A275A1" w:rsidRPr="005E4395">
        <w:rPr>
          <w:rFonts w:ascii="Times New Roman" w:hAnsi="Times New Roman" w:cs="Times New Roman"/>
          <w:color w:val="000000" w:themeColor="text1"/>
          <w:shd w:val="clear" w:color="auto" w:fill="FFFFFF"/>
        </w:rPr>
        <w:t>cultural</w:t>
      </w:r>
      <w:r w:rsidR="00D52D25" w:rsidRPr="005E4395">
        <w:rPr>
          <w:rFonts w:ascii="Times New Roman" w:hAnsi="Times New Roman" w:cs="Times New Roman"/>
          <w:color w:val="000000" w:themeColor="text1"/>
          <w:shd w:val="clear" w:color="auto" w:fill="FFFFFF"/>
        </w:rPr>
        <w:t xml:space="preserve">) </w:t>
      </w:r>
      <w:r w:rsidRPr="005E4395">
        <w:rPr>
          <w:rFonts w:ascii="Times New Roman" w:hAnsi="Times New Roman" w:cs="Times New Roman"/>
          <w:color w:val="000000" w:themeColor="text1"/>
          <w:shd w:val="clear" w:color="auto" w:fill="FFFFFF"/>
        </w:rPr>
        <w:t xml:space="preserve">and other-national </w:t>
      </w:r>
      <w:r w:rsidR="00D52D25" w:rsidRPr="005E4395">
        <w:rPr>
          <w:rFonts w:ascii="Times New Roman" w:hAnsi="Times New Roman" w:cs="Times New Roman"/>
          <w:color w:val="000000" w:themeColor="text1"/>
          <w:shd w:val="clear" w:color="auto" w:fill="FFFFFF"/>
        </w:rPr>
        <w:t xml:space="preserve">(i.e., intercultural) </w:t>
      </w:r>
      <w:r w:rsidRPr="005E4395">
        <w:rPr>
          <w:rFonts w:ascii="Times New Roman" w:hAnsi="Times New Roman" w:cs="Times New Roman"/>
          <w:color w:val="000000" w:themeColor="text1"/>
          <w:shd w:val="clear" w:color="auto" w:fill="FFFFFF"/>
        </w:rPr>
        <w:t xml:space="preserve">ties. </w:t>
      </w:r>
      <w:r w:rsidR="00DB5E46" w:rsidRPr="005E4395">
        <w:rPr>
          <w:rFonts w:ascii="Times New Roman" w:hAnsi="Times New Roman" w:cs="Times New Roman"/>
          <w:color w:val="000000" w:themeColor="text1"/>
          <w:shd w:val="clear" w:color="auto" w:fill="FFFFFF"/>
        </w:rPr>
        <w:t>Firstly, they were asked to think about their acquaintances in the current country of residence. Acquaintances were defined as “you know these people and interact with them sometimes, but you do not feel as close or interact as often with them as your close connections.” Then, f</w:t>
      </w:r>
      <w:r w:rsidRPr="005E4395">
        <w:rPr>
          <w:rFonts w:ascii="Times New Roman" w:hAnsi="Times New Roman" w:cs="Times New Roman"/>
          <w:color w:val="000000" w:themeColor="text1"/>
          <w:shd w:val="clear" w:color="auto" w:fill="FFFFFF"/>
        </w:rPr>
        <w:t xml:space="preserve">or weak </w:t>
      </w:r>
      <w:r w:rsidR="00A275A1" w:rsidRPr="005E4395">
        <w:rPr>
          <w:rFonts w:ascii="Times New Roman" w:hAnsi="Times New Roman" w:cs="Times New Roman"/>
          <w:color w:val="000000" w:themeColor="text1"/>
          <w:shd w:val="clear" w:color="auto" w:fill="FFFFFF"/>
        </w:rPr>
        <w:t>co</w:t>
      </w:r>
      <w:r w:rsidR="00AF5881" w:rsidRPr="005E4395">
        <w:rPr>
          <w:rFonts w:ascii="Times New Roman" w:hAnsi="Times New Roman" w:cs="Times New Roman"/>
          <w:color w:val="000000" w:themeColor="text1"/>
          <w:shd w:val="clear" w:color="auto" w:fill="FFFFFF"/>
        </w:rPr>
        <w:t>-</w:t>
      </w:r>
      <w:r w:rsidR="00A275A1" w:rsidRPr="005E4395">
        <w:rPr>
          <w:rFonts w:ascii="Times New Roman" w:hAnsi="Times New Roman" w:cs="Times New Roman"/>
          <w:color w:val="000000" w:themeColor="text1"/>
          <w:shd w:val="clear" w:color="auto" w:fill="FFFFFF"/>
        </w:rPr>
        <w:t>cultural</w:t>
      </w:r>
      <w:r w:rsidRPr="005E4395">
        <w:rPr>
          <w:rFonts w:ascii="Times New Roman" w:hAnsi="Times New Roman" w:cs="Times New Roman"/>
          <w:color w:val="000000" w:themeColor="text1"/>
          <w:shd w:val="clear" w:color="auto" w:fill="FFFFFF"/>
        </w:rPr>
        <w:t xml:space="preserve"> ties, they were instructed to think about</w:t>
      </w:r>
      <w:r w:rsidR="00DB5E46" w:rsidRPr="005E4395">
        <w:rPr>
          <w:rFonts w:ascii="Times New Roman" w:hAnsi="Times New Roman" w:cs="Times New Roman"/>
          <w:color w:val="000000" w:themeColor="text1"/>
          <w:shd w:val="clear" w:color="auto" w:fill="FFFFFF"/>
        </w:rPr>
        <w:t xml:space="preserve"> “how many of your acquaintances are from your heritage country.” </w:t>
      </w:r>
      <w:r w:rsidRPr="005E4395">
        <w:rPr>
          <w:rFonts w:ascii="Times New Roman" w:hAnsi="Times New Roman" w:cs="Times New Roman"/>
          <w:color w:val="000000" w:themeColor="text1"/>
          <w:shd w:val="clear" w:color="auto" w:fill="FFFFFF"/>
        </w:rPr>
        <w:t>They were also reminded not to count the close connections they had been mentioned before for the previous question.</w:t>
      </w:r>
      <w:r w:rsidRPr="005E4395">
        <w:rPr>
          <w:rFonts w:ascii="Times New Roman" w:hAnsi="Times New Roman" w:cs="Times New Roman" w:hint="eastAsia"/>
          <w:color w:val="000000" w:themeColor="text1"/>
          <w:shd w:val="clear" w:color="auto" w:fill="FFFFFF"/>
        </w:rPr>
        <w:t xml:space="preserve"> </w:t>
      </w:r>
      <w:r w:rsidRPr="005E4395">
        <w:rPr>
          <w:rFonts w:ascii="Times New Roman" w:hAnsi="Times New Roman" w:cs="Times New Roman"/>
          <w:color w:val="000000" w:themeColor="text1"/>
          <w:shd w:val="clear" w:color="auto" w:fill="FFFFFF"/>
        </w:rPr>
        <w:t>Participants reported an average of 5.05 (</w:t>
      </w:r>
      <w:r w:rsidRPr="005E4395">
        <w:rPr>
          <w:rFonts w:ascii="Times New Roman" w:hAnsi="Times New Roman" w:cs="Times New Roman"/>
          <w:i/>
          <w:iCs/>
          <w:color w:val="000000" w:themeColor="text1"/>
          <w:shd w:val="clear" w:color="auto" w:fill="FFFFFF"/>
        </w:rPr>
        <w:t>SD</w:t>
      </w:r>
      <w:r w:rsidRPr="005E4395">
        <w:rPr>
          <w:rFonts w:ascii="Times New Roman" w:hAnsi="Times New Roman" w:cs="Times New Roman"/>
          <w:color w:val="000000" w:themeColor="text1"/>
          <w:shd w:val="clear" w:color="auto" w:fill="FFFFFF"/>
        </w:rPr>
        <w:t xml:space="preserve"> = 7.25, range = 0</w:t>
      </w:r>
      <w:r w:rsidR="00094F7B" w:rsidRPr="005E4395">
        <w:rPr>
          <w:rFonts w:ascii="Times New Roman" w:hAnsi="Times New Roman" w:cs="Times New Roman"/>
          <w:color w:val="000000" w:themeColor="text1"/>
          <w:shd w:val="clear" w:color="auto" w:fill="FFFFFF"/>
        </w:rPr>
        <w:t xml:space="preserve"> </w:t>
      </w:r>
      <w:r w:rsidRPr="005E4395">
        <w:rPr>
          <w:rFonts w:ascii="Times New Roman" w:hAnsi="Times New Roman" w:cs="Times New Roman"/>
          <w:color w:val="000000" w:themeColor="text1"/>
          <w:shd w:val="clear" w:color="auto" w:fill="FFFFFF"/>
        </w:rPr>
        <w:t>-</w:t>
      </w:r>
      <w:r w:rsidR="00094F7B" w:rsidRPr="005E4395">
        <w:rPr>
          <w:rFonts w:ascii="Times New Roman" w:hAnsi="Times New Roman" w:cs="Times New Roman"/>
          <w:color w:val="000000" w:themeColor="text1"/>
          <w:shd w:val="clear" w:color="auto" w:fill="FFFFFF"/>
        </w:rPr>
        <w:t xml:space="preserve"> </w:t>
      </w:r>
      <w:r w:rsidRPr="005E4395">
        <w:rPr>
          <w:rFonts w:ascii="Times New Roman" w:hAnsi="Times New Roman" w:cs="Times New Roman"/>
          <w:color w:val="000000" w:themeColor="text1"/>
          <w:shd w:val="clear" w:color="auto" w:fill="FFFFFF"/>
        </w:rPr>
        <w:t xml:space="preserve">101) weak </w:t>
      </w:r>
      <w:r w:rsidR="00A275A1" w:rsidRPr="005E4395">
        <w:rPr>
          <w:rFonts w:ascii="Times New Roman" w:hAnsi="Times New Roman" w:cs="Times New Roman"/>
          <w:color w:val="000000" w:themeColor="text1"/>
          <w:shd w:val="clear" w:color="auto" w:fill="FFFFFF"/>
        </w:rPr>
        <w:t>co</w:t>
      </w:r>
      <w:r w:rsidR="00AF5881" w:rsidRPr="005E4395">
        <w:rPr>
          <w:rFonts w:ascii="Times New Roman" w:hAnsi="Times New Roman" w:cs="Times New Roman"/>
          <w:color w:val="000000" w:themeColor="text1"/>
          <w:shd w:val="clear" w:color="auto" w:fill="FFFFFF"/>
        </w:rPr>
        <w:t>-</w:t>
      </w:r>
      <w:r w:rsidR="00A275A1" w:rsidRPr="005E4395">
        <w:rPr>
          <w:rFonts w:ascii="Times New Roman" w:hAnsi="Times New Roman" w:cs="Times New Roman"/>
          <w:color w:val="000000" w:themeColor="text1"/>
          <w:shd w:val="clear" w:color="auto" w:fill="FFFFFF"/>
        </w:rPr>
        <w:t>cultural</w:t>
      </w:r>
      <w:r w:rsidR="00AF3363" w:rsidRPr="005E4395">
        <w:rPr>
          <w:rFonts w:ascii="Times New Roman" w:hAnsi="Times New Roman" w:cs="Times New Roman"/>
          <w:color w:val="000000" w:themeColor="text1"/>
          <w:shd w:val="clear" w:color="auto" w:fill="FFFFFF"/>
        </w:rPr>
        <w:t xml:space="preserve"> </w:t>
      </w:r>
      <w:r w:rsidRPr="005E4395">
        <w:rPr>
          <w:rFonts w:ascii="Times New Roman" w:hAnsi="Times New Roman" w:cs="Times New Roman"/>
          <w:color w:val="000000" w:themeColor="text1"/>
          <w:shd w:val="clear" w:color="auto" w:fill="FFFFFF"/>
        </w:rPr>
        <w:t>ties.</w:t>
      </w:r>
    </w:p>
    <w:p w14:paraId="10623058" w14:textId="4D9D2BC0" w:rsidR="00BA0FDF" w:rsidRPr="005E4395" w:rsidRDefault="00BA0FDF" w:rsidP="00BA0FDF">
      <w:pPr>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shd w:val="clear" w:color="auto" w:fill="FFFFFF"/>
        </w:rPr>
        <w:t xml:space="preserve">For weak </w:t>
      </w:r>
      <w:r w:rsidR="00DB5E46" w:rsidRPr="005E4395">
        <w:rPr>
          <w:rFonts w:ascii="Times New Roman" w:hAnsi="Times New Roman" w:cs="Times New Roman"/>
          <w:color w:val="000000" w:themeColor="text1"/>
          <w:shd w:val="clear" w:color="auto" w:fill="FFFFFF"/>
        </w:rPr>
        <w:t>intercultural</w:t>
      </w:r>
      <w:r w:rsidRPr="005E4395">
        <w:rPr>
          <w:rFonts w:ascii="Times New Roman" w:hAnsi="Times New Roman" w:cs="Times New Roman"/>
          <w:color w:val="000000" w:themeColor="text1"/>
          <w:shd w:val="clear" w:color="auto" w:fill="FFFFFF"/>
        </w:rPr>
        <w:t xml:space="preserve"> ties, participants were prompted with the following: “Now think about the rest of your acquaintances (i.e., not from your heritage country) in your current country of residence. Tell us where these other acquaintances are from; then also enter the number of acquaintances from this country,” followed by an example provided. Participants reported having an average of 8.09 (</w:t>
      </w:r>
      <w:r w:rsidRPr="005E4395">
        <w:rPr>
          <w:rFonts w:ascii="Times New Roman" w:hAnsi="Times New Roman" w:cs="Times New Roman"/>
          <w:i/>
          <w:iCs/>
          <w:color w:val="000000" w:themeColor="text1"/>
          <w:shd w:val="clear" w:color="auto" w:fill="FFFFFF"/>
        </w:rPr>
        <w:t>SD</w:t>
      </w:r>
      <w:r w:rsidRPr="005E4395">
        <w:rPr>
          <w:rFonts w:ascii="Times New Roman" w:hAnsi="Times New Roman" w:cs="Times New Roman"/>
          <w:color w:val="000000" w:themeColor="text1"/>
          <w:shd w:val="clear" w:color="auto" w:fill="FFFFFF"/>
        </w:rPr>
        <w:t xml:space="preserve"> = 11.49, range = 0</w:t>
      </w:r>
      <w:r w:rsidR="00094F7B" w:rsidRPr="005E4395">
        <w:rPr>
          <w:rFonts w:ascii="Times New Roman" w:hAnsi="Times New Roman" w:cs="Times New Roman"/>
          <w:color w:val="000000" w:themeColor="text1"/>
          <w:shd w:val="clear" w:color="auto" w:fill="FFFFFF"/>
        </w:rPr>
        <w:t xml:space="preserve"> </w:t>
      </w:r>
      <w:r w:rsidRPr="005E4395">
        <w:rPr>
          <w:rFonts w:ascii="Times New Roman" w:hAnsi="Times New Roman" w:cs="Times New Roman"/>
          <w:color w:val="000000" w:themeColor="text1"/>
          <w:shd w:val="clear" w:color="auto" w:fill="FFFFFF"/>
        </w:rPr>
        <w:t>-</w:t>
      </w:r>
      <w:r w:rsidR="00094F7B" w:rsidRPr="005E4395">
        <w:rPr>
          <w:rFonts w:ascii="Times New Roman" w:hAnsi="Times New Roman" w:cs="Times New Roman"/>
          <w:color w:val="000000" w:themeColor="text1"/>
          <w:shd w:val="clear" w:color="auto" w:fill="FFFFFF"/>
        </w:rPr>
        <w:t xml:space="preserve"> </w:t>
      </w:r>
      <w:r w:rsidRPr="005E4395">
        <w:rPr>
          <w:rFonts w:ascii="Times New Roman" w:hAnsi="Times New Roman" w:cs="Times New Roman"/>
          <w:color w:val="000000" w:themeColor="text1"/>
          <w:shd w:val="clear" w:color="auto" w:fill="FFFFFF"/>
        </w:rPr>
        <w:t xml:space="preserve">106) weak </w:t>
      </w:r>
      <w:r w:rsidR="00AF3363" w:rsidRPr="005E4395">
        <w:rPr>
          <w:rFonts w:ascii="Times New Roman" w:hAnsi="Times New Roman" w:cs="Times New Roman"/>
          <w:color w:val="000000" w:themeColor="text1"/>
          <w:shd w:val="clear" w:color="auto" w:fill="FFFFFF"/>
        </w:rPr>
        <w:t>intercultural</w:t>
      </w:r>
      <w:r w:rsidRPr="005E4395">
        <w:rPr>
          <w:rFonts w:ascii="Times New Roman" w:hAnsi="Times New Roman" w:cs="Times New Roman"/>
          <w:color w:val="000000" w:themeColor="text1"/>
          <w:shd w:val="clear" w:color="auto" w:fill="FFFFFF"/>
        </w:rPr>
        <w:t xml:space="preserve"> ties.  </w:t>
      </w:r>
    </w:p>
    <w:p w14:paraId="50A2AB2C" w14:textId="662FD5F0" w:rsidR="00D52D25" w:rsidRPr="005E4395" w:rsidRDefault="001D6AC4" w:rsidP="00D52D25">
      <w:pPr>
        <w:adjustRightInd w:val="0"/>
        <w:snapToGrid w:val="0"/>
        <w:spacing w:line="480" w:lineRule="auto"/>
        <w:ind w:firstLineChars="300" w:firstLine="734"/>
        <w:rPr>
          <w:rFonts w:ascii="Times New Roman" w:hAnsi="Times New Roman" w:cs="Times New Roman"/>
          <w:color w:val="000000" w:themeColor="text1"/>
        </w:rPr>
      </w:pPr>
      <w:r w:rsidRPr="005E4395">
        <w:rPr>
          <w:rFonts w:ascii="Times New Roman" w:hAnsi="Times New Roman" w:cs="Times New Roman"/>
          <w:b/>
          <w:bCs/>
          <w:color w:val="000000" w:themeColor="text1"/>
        </w:rPr>
        <w:t>Alter Interpreter</w:t>
      </w:r>
      <w:r w:rsidR="0021734C"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w:t>
      </w:r>
      <w:r w:rsidR="00D52D25" w:rsidRPr="005E4395">
        <w:rPr>
          <w:rFonts w:ascii="Times New Roman" w:hAnsi="Times New Roman" w:cs="Times New Roman"/>
          <w:color w:val="000000" w:themeColor="text1"/>
        </w:rPr>
        <w:t xml:space="preserve">For each close alter nominated, respondents were asked to indicate their relationship with the alter (i.e., friend, family member, coworker, or other), the alter’s sex, country of origin, and age. The Qualtrics feature of piped text was utilized to </w:t>
      </w:r>
      <w:r w:rsidR="00A775FA" w:rsidRPr="005E4395">
        <w:rPr>
          <w:rFonts w:ascii="Times New Roman" w:hAnsi="Times New Roman" w:cs="Times New Roman"/>
          <w:color w:val="000000" w:themeColor="text1"/>
        </w:rPr>
        <w:t xml:space="preserve">administer </w:t>
      </w:r>
      <w:r w:rsidR="00D52D25" w:rsidRPr="005E4395">
        <w:rPr>
          <w:rFonts w:ascii="Times New Roman" w:hAnsi="Times New Roman" w:cs="Times New Roman"/>
          <w:color w:val="000000" w:themeColor="text1"/>
        </w:rPr>
        <w:t>this section: once a name was entered in the alter generator, it was piped into the text of the alter interpreter questions. In the meantime, the loop &amp; merge feature also enabled the same set of interpreter questions to be repeated dynamically for each alter filled in by a respondent.</w:t>
      </w:r>
    </w:p>
    <w:p w14:paraId="3CC2C9E9" w14:textId="35E636F1" w:rsidR="00D52D25" w:rsidRPr="005E4395" w:rsidRDefault="001D6AC4" w:rsidP="00D52D25">
      <w:pPr>
        <w:adjustRightInd w:val="0"/>
        <w:snapToGrid w:val="0"/>
        <w:spacing w:line="480" w:lineRule="auto"/>
        <w:ind w:firstLineChars="300" w:firstLine="734"/>
        <w:rPr>
          <w:rFonts w:ascii="Times New Roman" w:hAnsi="Times New Roman" w:cs="Times New Roman"/>
          <w:color w:val="000000" w:themeColor="text1"/>
        </w:rPr>
      </w:pPr>
      <w:r w:rsidRPr="005E4395">
        <w:rPr>
          <w:rFonts w:ascii="Times New Roman" w:hAnsi="Times New Roman" w:cs="Times New Roman"/>
          <w:b/>
          <w:bCs/>
          <w:color w:val="000000" w:themeColor="text1"/>
        </w:rPr>
        <w:lastRenderedPageBreak/>
        <w:t>Alter-Alter Ties</w:t>
      </w:r>
      <w:r w:rsidR="0021734C" w:rsidRPr="005E4395">
        <w:rPr>
          <w:rFonts w:ascii="Times New Roman" w:hAnsi="Times New Roman" w:cs="Times New Roman" w:hint="eastAsia"/>
          <w:color w:val="000000" w:themeColor="text1"/>
        </w:rPr>
        <w:t>.</w:t>
      </w:r>
      <w:r w:rsidR="0021734C" w:rsidRPr="005E4395">
        <w:rPr>
          <w:rFonts w:ascii="Times New Roman" w:hAnsi="Times New Roman" w:cs="Times New Roman"/>
          <w:color w:val="000000" w:themeColor="text1"/>
        </w:rPr>
        <w:t xml:space="preserve"> </w:t>
      </w:r>
      <w:r w:rsidR="00D52D25" w:rsidRPr="005E4395">
        <w:rPr>
          <w:rFonts w:ascii="Times New Roman" w:hAnsi="Times New Roman" w:cs="Times New Roman"/>
          <w:color w:val="000000" w:themeColor="text1"/>
        </w:rPr>
        <w:t xml:space="preserve">To compute network structural measures, ties between alters were collected as well. For each alter nominated, participants were asked if this alter knew any of the other alters, </w:t>
      </w:r>
      <w:r w:rsidR="00A775FA" w:rsidRPr="005E4395">
        <w:rPr>
          <w:rFonts w:ascii="Times New Roman" w:hAnsi="Times New Roman" w:cs="Times New Roman"/>
          <w:color w:val="000000" w:themeColor="text1"/>
        </w:rPr>
        <w:t xml:space="preserve">with </w:t>
      </w:r>
      <w:r w:rsidR="00D52D25" w:rsidRPr="005E4395">
        <w:rPr>
          <w:rFonts w:ascii="Times New Roman" w:hAnsi="Times New Roman" w:cs="Times New Roman"/>
          <w:color w:val="000000" w:themeColor="text1"/>
        </w:rPr>
        <w:t xml:space="preserve">the question “Who does {name} know?”. Qualtrics piped text and loop </w:t>
      </w:r>
      <w:r w:rsidR="00A775FA" w:rsidRPr="005E4395">
        <w:rPr>
          <w:rFonts w:ascii="Times New Roman" w:hAnsi="Times New Roman" w:cs="Times New Roman"/>
          <w:color w:val="000000" w:themeColor="text1"/>
        </w:rPr>
        <w:t xml:space="preserve">and </w:t>
      </w:r>
      <w:r w:rsidR="00D52D25" w:rsidRPr="005E4395">
        <w:rPr>
          <w:rFonts w:ascii="Times New Roman" w:hAnsi="Times New Roman" w:cs="Times New Roman"/>
          <w:color w:val="000000" w:themeColor="text1"/>
        </w:rPr>
        <w:t>merge functions were similarly applied to pipe names into the question text and repeatedly present this question to participants for every alter.</w:t>
      </w:r>
    </w:p>
    <w:p w14:paraId="25EF1F3D" w14:textId="55F7839F" w:rsidR="00DA53DD" w:rsidRPr="005E4395" w:rsidRDefault="001D6AC4" w:rsidP="007C3FA9">
      <w:pPr>
        <w:pStyle w:val="3"/>
        <w:rPr>
          <w:color w:val="000000" w:themeColor="text1"/>
        </w:rPr>
      </w:pPr>
      <w:bookmarkStart w:id="118" w:name="_Toc148645616"/>
      <w:bookmarkStart w:id="119" w:name="_Toc162307853"/>
      <w:bookmarkStart w:id="120" w:name="_Toc165226060"/>
      <w:r w:rsidRPr="005E4395">
        <w:rPr>
          <w:color w:val="000000" w:themeColor="text1"/>
        </w:rPr>
        <w:t>Measures</w:t>
      </w:r>
      <w:bookmarkEnd w:id="118"/>
      <w:bookmarkEnd w:id="119"/>
      <w:bookmarkEnd w:id="120"/>
      <w:r w:rsidRPr="005E4395">
        <w:rPr>
          <w:color w:val="000000" w:themeColor="text1"/>
        </w:rPr>
        <w:t xml:space="preserve">   </w:t>
      </w:r>
    </w:p>
    <w:p w14:paraId="3292A821" w14:textId="7041DD2B" w:rsidR="00D52D25" w:rsidRPr="005E4395" w:rsidRDefault="001552FE" w:rsidP="00D52D25">
      <w:pPr>
        <w:adjustRightInd w:val="0"/>
        <w:snapToGrid w:val="0"/>
        <w:spacing w:line="480" w:lineRule="auto"/>
        <w:ind w:firstLineChars="300" w:firstLine="734"/>
        <w:rPr>
          <w:rFonts w:ascii="Times New Roman" w:hAnsi="Times New Roman" w:cs="Times New Roman"/>
          <w:color w:val="000000" w:themeColor="text1"/>
        </w:rPr>
      </w:pPr>
      <w:r w:rsidRPr="005E4395">
        <w:rPr>
          <w:rFonts w:ascii="Times New Roman" w:hAnsi="Times New Roman" w:cs="Times New Roman"/>
          <w:b/>
          <w:bCs/>
          <w:color w:val="000000" w:themeColor="text1"/>
        </w:rPr>
        <w:t>Network size</w:t>
      </w:r>
      <w:r w:rsidR="00D52D25" w:rsidRPr="005E4395">
        <w:rPr>
          <w:rFonts w:ascii="Times New Roman" w:hAnsi="Times New Roman" w:cs="Times New Roman"/>
          <w:color w:val="000000" w:themeColor="text1"/>
        </w:rPr>
        <w:t>.</w:t>
      </w:r>
      <w:r w:rsidR="00D52D25" w:rsidRPr="005E4395">
        <w:rPr>
          <w:rFonts w:ascii="Times New Roman" w:hAnsi="Times New Roman" w:cs="Times New Roman" w:hint="eastAsia"/>
          <w:color w:val="000000" w:themeColor="text1"/>
        </w:rPr>
        <w:t xml:space="preserve"> </w:t>
      </w:r>
      <w:r w:rsidRPr="005E4395">
        <w:rPr>
          <w:rFonts w:ascii="Times New Roman" w:hAnsi="Times New Roman" w:cs="Times New Roman"/>
          <w:color w:val="000000" w:themeColor="text1"/>
        </w:rPr>
        <w:t>Network size</w:t>
      </w:r>
      <w:r w:rsidR="00D52D25" w:rsidRPr="005E4395">
        <w:rPr>
          <w:rFonts w:ascii="Times New Roman" w:hAnsi="Times New Roman" w:cs="Times New Roman"/>
          <w:color w:val="000000" w:themeColor="text1"/>
        </w:rPr>
        <w:t xml:space="preserve"> was measured based on four types of ties: strong versus weak ties, and intercultural versus </w:t>
      </w:r>
      <w:r w:rsidR="00AF5881" w:rsidRPr="005E4395">
        <w:rPr>
          <w:rFonts w:ascii="Times New Roman" w:hAnsi="Times New Roman" w:cs="Times New Roman"/>
          <w:color w:val="000000" w:themeColor="text1"/>
        </w:rPr>
        <w:t>co-cultural</w:t>
      </w:r>
      <w:r w:rsidR="00D52D25" w:rsidRPr="005E4395">
        <w:rPr>
          <w:rFonts w:ascii="Times New Roman" w:hAnsi="Times New Roman" w:cs="Times New Roman"/>
          <w:color w:val="000000" w:themeColor="text1"/>
        </w:rPr>
        <w:t xml:space="preserve"> ties. </w:t>
      </w:r>
      <w:r w:rsidR="008E7E2D" w:rsidRPr="005E4395">
        <w:rPr>
          <w:rFonts w:ascii="Times New Roman" w:hAnsi="Times New Roman" w:cs="Times New Roman"/>
          <w:color w:val="000000" w:themeColor="text1"/>
        </w:rPr>
        <w:t>Strong</w:t>
      </w:r>
      <w:r w:rsidR="00783544" w:rsidRPr="005E4395">
        <w:rPr>
          <w:rFonts w:ascii="Times New Roman" w:hAnsi="Times New Roman" w:cs="Times New Roman"/>
          <w:color w:val="000000" w:themeColor="text1"/>
        </w:rPr>
        <w:t xml:space="preserve"> </w:t>
      </w:r>
      <w:r w:rsidR="008E7E2D" w:rsidRPr="005E4395">
        <w:rPr>
          <w:rFonts w:ascii="Times New Roman" w:hAnsi="Times New Roman" w:cs="Times New Roman"/>
          <w:color w:val="000000" w:themeColor="text1"/>
        </w:rPr>
        <w:t>intercultural network size</w:t>
      </w:r>
      <w:r w:rsidR="00D52D25" w:rsidRPr="005E4395">
        <w:rPr>
          <w:rFonts w:ascii="Times New Roman" w:hAnsi="Times New Roman" w:cs="Times New Roman"/>
          <w:color w:val="000000" w:themeColor="text1"/>
        </w:rPr>
        <w:t xml:space="preserve"> was generated by counting the number of close connections from a country different than the participant’s own country (i.e., other nationals).</w:t>
      </w:r>
      <w:r w:rsidR="00D52D25" w:rsidRPr="005E4395">
        <w:rPr>
          <w:rFonts w:ascii="Times New Roman" w:hAnsi="Times New Roman" w:cs="Times New Roman" w:hint="eastAsia"/>
          <w:color w:val="000000" w:themeColor="text1"/>
        </w:rPr>
        <w:t xml:space="preserve"> </w:t>
      </w:r>
      <w:r w:rsidR="008E7E2D" w:rsidRPr="005E4395">
        <w:rPr>
          <w:rFonts w:ascii="Times New Roman" w:hAnsi="Times New Roman" w:cs="Times New Roman"/>
          <w:color w:val="000000" w:themeColor="text1"/>
        </w:rPr>
        <w:t>Strong</w:t>
      </w:r>
      <w:r w:rsidR="00783544" w:rsidRPr="005E4395">
        <w:rPr>
          <w:rFonts w:ascii="Times New Roman" w:hAnsi="Times New Roman" w:cs="Times New Roman"/>
          <w:color w:val="000000" w:themeColor="text1"/>
        </w:rPr>
        <w:t xml:space="preserve"> </w:t>
      </w:r>
      <w:r w:rsidR="00AF5881" w:rsidRPr="005E4395">
        <w:rPr>
          <w:rFonts w:ascii="Times New Roman" w:hAnsi="Times New Roman" w:cs="Times New Roman"/>
          <w:color w:val="000000" w:themeColor="text1"/>
        </w:rPr>
        <w:t>co-cultural</w:t>
      </w:r>
      <w:r w:rsidR="008E7E2D" w:rsidRPr="005E4395">
        <w:rPr>
          <w:rFonts w:ascii="Times New Roman" w:hAnsi="Times New Roman" w:cs="Times New Roman"/>
          <w:color w:val="000000" w:themeColor="text1"/>
        </w:rPr>
        <w:t xml:space="preserve"> network size</w:t>
      </w:r>
      <w:r w:rsidR="00DC36BC" w:rsidRPr="005E4395">
        <w:rPr>
          <w:rFonts w:ascii="Times New Roman" w:hAnsi="Times New Roman" w:cs="Times New Roman"/>
          <w:color w:val="000000" w:themeColor="text1"/>
        </w:rPr>
        <w:t xml:space="preserve"> </w:t>
      </w:r>
      <w:r w:rsidR="00D52D25" w:rsidRPr="005E4395">
        <w:rPr>
          <w:rFonts w:ascii="Times New Roman" w:hAnsi="Times New Roman" w:cs="Times New Roman"/>
          <w:color w:val="000000" w:themeColor="text1"/>
        </w:rPr>
        <w:t>was measured by the number of names in the close alter generator from the same country as the participant’s own country (i.e., co-nationals). Similarly, weak</w:t>
      </w:r>
      <w:r w:rsidR="00783544" w:rsidRPr="005E4395">
        <w:rPr>
          <w:rFonts w:ascii="Times New Roman" w:hAnsi="Times New Roman" w:cs="Times New Roman"/>
          <w:color w:val="000000" w:themeColor="text1"/>
        </w:rPr>
        <w:t xml:space="preserve"> </w:t>
      </w:r>
      <w:r w:rsidR="00D52D25" w:rsidRPr="005E4395">
        <w:rPr>
          <w:rFonts w:ascii="Times New Roman" w:hAnsi="Times New Roman" w:cs="Times New Roman"/>
          <w:color w:val="000000" w:themeColor="text1"/>
        </w:rPr>
        <w:t xml:space="preserve">intercultural network </w:t>
      </w:r>
      <w:r w:rsidR="00E1278C" w:rsidRPr="005E4395">
        <w:rPr>
          <w:rFonts w:ascii="Times New Roman" w:hAnsi="Times New Roman" w:cs="Times New Roman"/>
          <w:color w:val="000000" w:themeColor="text1"/>
        </w:rPr>
        <w:t>size was</w:t>
      </w:r>
      <w:r w:rsidR="00D52D25" w:rsidRPr="005E4395">
        <w:rPr>
          <w:rFonts w:ascii="Times New Roman" w:hAnsi="Times New Roman" w:cs="Times New Roman"/>
          <w:color w:val="000000" w:themeColor="text1"/>
        </w:rPr>
        <w:t xml:space="preserve"> the number of other-national acquaintances, </w:t>
      </w:r>
      <w:r w:rsidR="00307CF4" w:rsidRPr="005E4395">
        <w:rPr>
          <w:rFonts w:ascii="Times New Roman" w:hAnsi="Times New Roman" w:cs="Times New Roman"/>
          <w:color w:val="000000" w:themeColor="text1"/>
        </w:rPr>
        <w:t xml:space="preserve">whereas </w:t>
      </w:r>
      <w:r w:rsidR="00D52D25" w:rsidRPr="005E4395">
        <w:rPr>
          <w:rFonts w:ascii="Times New Roman" w:hAnsi="Times New Roman" w:cs="Times New Roman"/>
          <w:color w:val="000000" w:themeColor="text1"/>
        </w:rPr>
        <w:t>weak</w:t>
      </w:r>
      <w:r w:rsidR="00783544" w:rsidRPr="005E4395">
        <w:rPr>
          <w:rFonts w:ascii="Times New Roman" w:hAnsi="Times New Roman" w:cs="Times New Roman"/>
          <w:color w:val="000000" w:themeColor="text1"/>
        </w:rPr>
        <w:t xml:space="preserve"> </w:t>
      </w:r>
      <w:r w:rsidR="00AF5881" w:rsidRPr="005E4395">
        <w:rPr>
          <w:rFonts w:ascii="Times New Roman" w:hAnsi="Times New Roman" w:cs="Times New Roman"/>
          <w:color w:val="000000" w:themeColor="text1"/>
        </w:rPr>
        <w:t>co-cultural</w:t>
      </w:r>
      <w:r w:rsidR="00D52D25" w:rsidRPr="005E4395">
        <w:rPr>
          <w:rFonts w:ascii="Times New Roman" w:hAnsi="Times New Roman" w:cs="Times New Roman"/>
          <w:color w:val="000000" w:themeColor="text1"/>
        </w:rPr>
        <w:t xml:space="preserve"> network</w:t>
      </w:r>
      <w:r w:rsidR="00E1278C" w:rsidRPr="005E4395">
        <w:rPr>
          <w:rFonts w:ascii="Times New Roman" w:hAnsi="Times New Roman" w:cs="Times New Roman"/>
          <w:color w:val="000000" w:themeColor="text1"/>
        </w:rPr>
        <w:t xml:space="preserve"> size</w:t>
      </w:r>
      <w:r w:rsidR="00D52D25" w:rsidRPr="005E4395">
        <w:rPr>
          <w:rFonts w:ascii="Times New Roman" w:hAnsi="Times New Roman" w:cs="Times New Roman"/>
          <w:color w:val="000000" w:themeColor="text1"/>
        </w:rPr>
        <w:t xml:space="preserve"> was the participants’ reported estimation of their co-national acquaintances. Table 4 presents the means, standard deviations, ranges, and Cronbach alpha reliability scores for these variables (and all other study variables).</w:t>
      </w:r>
    </w:p>
    <w:p w14:paraId="21A4C1A6" w14:textId="3F426000" w:rsidR="00646749" w:rsidRPr="005E4395" w:rsidRDefault="00DC36BC" w:rsidP="001E2A5B">
      <w:pPr>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rPr>
        <w:t>Before data analysis, the variables normal distribution</w:t>
      </w:r>
      <w:r w:rsidR="00307CF4" w:rsidRPr="005E4395">
        <w:rPr>
          <w:rFonts w:ascii="Times New Roman" w:hAnsi="Times New Roman" w:cs="Times New Roman"/>
          <w:color w:val="000000" w:themeColor="text1"/>
        </w:rPr>
        <w:t xml:space="preserve"> was evaluated</w:t>
      </w:r>
      <w:r w:rsidRPr="005E4395">
        <w:rPr>
          <w:rFonts w:ascii="Times New Roman" w:hAnsi="Times New Roman" w:cs="Times New Roman"/>
          <w:color w:val="000000" w:themeColor="text1"/>
        </w:rPr>
        <w:t xml:space="preserve">. </w:t>
      </w:r>
      <w:r w:rsidR="00D52D25" w:rsidRPr="005E4395">
        <w:rPr>
          <w:rFonts w:ascii="Times New Roman" w:hAnsi="Times New Roman" w:cs="Times New Roman"/>
          <w:color w:val="000000" w:themeColor="text1"/>
        </w:rPr>
        <w:t xml:space="preserve">George and Mallery (2010) suggested that, for a normal univariate distribution, acceptable values for skewness and kurtosis are between -2 and +2. According to this standard, </w:t>
      </w:r>
      <w:r w:rsidR="00783544" w:rsidRPr="005E4395">
        <w:rPr>
          <w:rFonts w:ascii="Times New Roman" w:hAnsi="Times New Roman" w:cs="Times New Roman"/>
          <w:color w:val="000000" w:themeColor="text1"/>
        </w:rPr>
        <w:t xml:space="preserve">strong </w:t>
      </w:r>
      <w:r w:rsidR="00AF5881" w:rsidRPr="005E4395">
        <w:rPr>
          <w:rFonts w:ascii="Times New Roman" w:hAnsi="Times New Roman" w:cs="Times New Roman"/>
          <w:color w:val="000000" w:themeColor="text1"/>
        </w:rPr>
        <w:t>co-cultural</w:t>
      </w:r>
      <w:r w:rsidR="008E7E2D" w:rsidRPr="005E4395">
        <w:rPr>
          <w:rFonts w:ascii="Times New Roman" w:hAnsi="Times New Roman" w:cs="Times New Roman"/>
          <w:color w:val="000000" w:themeColor="text1"/>
        </w:rPr>
        <w:t xml:space="preserve"> network size</w:t>
      </w:r>
      <w:r w:rsidR="005833CE" w:rsidRPr="005E4395">
        <w:rPr>
          <w:rFonts w:ascii="Times New Roman" w:hAnsi="Times New Roman" w:cs="Times New Roman"/>
          <w:color w:val="000000" w:themeColor="text1"/>
        </w:rPr>
        <w:t xml:space="preserve"> </w:t>
      </w:r>
      <w:r w:rsidR="00D52D25" w:rsidRPr="005E4395">
        <w:rPr>
          <w:rFonts w:ascii="Times New Roman" w:hAnsi="Times New Roman" w:cs="Times New Roman"/>
          <w:color w:val="000000" w:themeColor="text1"/>
        </w:rPr>
        <w:t xml:space="preserve">had a high value of kurtosis (skewness = 1.41, </w:t>
      </w:r>
      <w:r w:rsidR="00D52D25" w:rsidRPr="005E4395">
        <w:rPr>
          <w:rFonts w:ascii="Times New Roman" w:hAnsi="Times New Roman" w:cs="Times New Roman"/>
          <w:i/>
          <w:iCs/>
          <w:color w:val="000000" w:themeColor="text1"/>
        </w:rPr>
        <w:t xml:space="preserve">SE </w:t>
      </w:r>
      <w:r w:rsidR="00D52D25" w:rsidRPr="005E4395">
        <w:rPr>
          <w:rFonts w:ascii="Times New Roman" w:hAnsi="Times New Roman" w:cs="Times New Roman"/>
          <w:color w:val="000000" w:themeColor="text1"/>
        </w:rPr>
        <w:t xml:space="preserve">= 0.10; kurtosis = 2.05, </w:t>
      </w:r>
      <w:r w:rsidR="00D52D25" w:rsidRPr="005E4395">
        <w:rPr>
          <w:rFonts w:ascii="Times New Roman" w:hAnsi="Times New Roman" w:cs="Times New Roman"/>
          <w:i/>
          <w:iCs/>
          <w:color w:val="000000" w:themeColor="text1"/>
        </w:rPr>
        <w:t>SE</w:t>
      </w:r>
      <w:r w:rsidR="00D52D25" w:rsidRPr="005E4395">
        <w:rPr>
          <w:rFonts w:ascii="Times New Roman" w:hAnsi="Times New Roman" w:cs="Times New Roman"/>
          <w:color w:val="000000" w:themeColor="text1"/>
        </w:rPr>
        <w:t xml:space="preserve"> = 0.20).</w:t>
      </w:r>
      <w:r w:rsidR="004F16D9" w:rsidRPr="005E4395">
        <w:rPr>
          <w:rFonts w:ascii="Times New Roman" w:hAnsi="Times New Roman" w:cs="Times New Roman"/>
          <w:color w:val="000000" w:themeColor="text1"/>
        </w:rPr>
        <w:t xml:space="preserve"> To reduce the kurtosis, a </w:t>
      </w:r>
      <w:r w:rsidR="004F16D9" w:rsidRPr="005E4395">
        <w:rPr>
          <w:rFonts w:ascii="Times New Roman" w:hAnsi="Times New Roman" w:cs="Times New Roman"/>
          <w:color w:val="000000" w:themeColor="text1"/>
          <w:shd w:val="clear" w:color="auto" w:fill="FFFFFF"/>
        </w:rPr>
        <w:t>90% winsorization was used (</w:t>
      </w:r>
      <w:r w:rsidR="007C3346" w:rsidRPr="005E4395">
        <w:rPr>
          <w:rFonts w:ascii="Times New Roman" w:hAnsi="Times New Roman" w:cs="Times New Roman"/>
          <w:color w:val="000000" w:themeColor="text1"/>
          <w:shd w:val="clear" w:color="auto" w:fill="FFFFFF"/>
        </w:rPr>
        <w:t>Reifman &amp; Keyton, 2010).</w:t>
      </w:r>
      <w:r w:rsidR="004F16D9" w:rsidRPr="005E4395">
        <w:rPr>
          <w:rFonts w:ascii="Times New Roman" w:hAnsi="Times New Roman" w:cs="Times New Roman"/>
          <w:color w:val="000000" w:themeColor="text1"/>
          <w:shd w:val="clear" w:color="auto" w:fill="FFFFFF"/>
        </w:rPr>
        <w:t xml:space="preserve"> Specifically, the top 5% values were replaced by the value of the data at the 95th percentile</w:t>
      </w:r>
      <w:r w:rsidR="00307CF4" w:rsidRPr="005E4395">
        <w:rPr>
          <w:rFonts w:ascii="Times New Roman" w:hAnsi="Times New Roman" w:cs="Times New Roman"/>
          <w:color w:val="000000" w:themeColor="text1"/>
          <w:shd w:val="clear" w:color="auto" w:fill="FFFFFF"/>
        </w:rPr>
        <w:t>,</w:t>
      </w:r>
      <w:r w:rsidR="004F16D9" w:rsidRPr="005E4395">
        <w:rPr>
          <w:rFonts w:ascii="Times New Roman" w:hAnsi="Times New Roman" w:cs="Times New Roman"/>
          <w:color w:val="000000" w:themeColor="text1"/>
          <w:shd w:val="clear" w:color="auto" w:fill="FFFFFF"/>
        </w:rPr>
        <w:t xml:space="preserve"> and the values of the bottom 5% were replaced by the value at the 5th percentile. </w:t>
      </w:r>
      <w:r w:rsidR="000C2C2E" w:rsidRPr="005E4395">
        <w:rPr>
          <w:rFonts w:ascii="Times New Roman" w:hAnsi="Times New Roman" w:cs="Times New Roman"/>
          <w:color w:val="000000" w:themeColor="text1"/>
          <w:shd w:val="clear" w:color="auto" w:fill="FFFFFF"/>
        </w:rPr>
        <w:t xml:space="preserve">This transformation </w:t>
      </w:r>
      <w:r w:rsidR="000C2C2E" w:rsidRPr="005E4395">
        <w:rPr>
          <w:rFonts w:ascii="Times New Roman" w:hAnsi="Times New Roman" w:cs="Times New Roman"/>
          <w:color w:val="000000" w:themeColor="text1"/>
          <w:shd w:val="clear" w:color="auto" w:fill="FFFFFF"/>
        </w:rPr>
        <w:lastRenderedPageBreak/>
        <w:t>moderated the extreme skewness and kurtosis, making the data more amenable to statistical analysis</w:t>
      </w:r>
      <w:r w:rsidR="00307CF4" w:rsidRPr="005E4395">
        <w:rPr>
          <w:rFonts w:ascii="Times New Roman" w:hAnsi="Times New Roman" w:cs="Times New Roman"/>
          <w:color w:val="000000" w:themeColor="text1"/>
          <w:shd w:val="clear" w:color="auto" w:fill="FFFFFF"/>
        </w:rPr>
        <w:t>,</w:t>
      </w:r>
      <w:r w:rsidR="000C2C2E" w:rsidRPr="005E4395">
        <w:rPr>
          <w:rFonts w:ascii="Times New Roman" w:hAnsi="Times New Roman" w:cs="Times New Roman"/>
          <w:color w:val="000000" w:themeColor="text1"/>
          <w:shd w:val="clear" w:color="auto" w:fill="FFFFFF"/>
        </w:rPr>
        <w:t xml:space="preserve"> and ensuring that the findings </w:t>
      </w:r>
      <w:r w:rsidR="00307CF4" w:rsidRPr="005E4395">
        <w:rPr>
          <w:rFonts w:ascii="Times New Roman" w:hAnsi="Times New Roman" w:cs="Times New Roman"/>
          <w:color w:val="000000" w:themeColor="text1"/>
          <w:shd w:val="clear" w:color="auto" w:fill="FFFFFF"/>
        </w:rPr>
        <w:t xml:space="preserve">would be more </w:t>
      </w:r>
      <w:r w:rsidR="000C2C2E" w:rsidRPr="005E4395">
        <w:rPr>
          <w:rFonts w:ascii="Times New Roman" w:hAnsi="Times New Roman" w:cs="Times New Roman"/>
          <w:color w:val="000000" w:themeColor="text1"/>
          <w:shd w:val="clear" w:color="auto" w:fill="FFFFFF"/>
        </w:rPr>
        <w:t xml:space="preserve">robust. </w:t>
      </w:r>
      <w:r w:rsidR="004F16D9" w:rsidRPr="005E4395">
        <w:rPr>
          <w:rFonts w:ascii="Times New Roman" w:hAnsi="Times New Roman" w:cs="Times New Roman"/>
          <w:color w:val="000000" w:themeColor="text1"/>
        </w:rPr>
        <w:t xml:space="preserve">After winsorization, </w:t>
      </w:r>
      <w:r w:rsidR="00783544" w:rsidRPr="005E4395">
        <w:rPr>
          <w:rFonts w:ascii="Times New Roman" w:hAnsi="Times New Roman" w:cs="Times New Roman"/>
          <w:color w:val="000000" w:themeColor="text1"/>
        </w:rPr>
        <w:t xml:space="preserve">strong </w:t>
      </w:r>
      <w:r w:rsidR="00AF5881" w:rsidRPr="005E4395">
        <w:rPr>
          <w:rFonts w:ascii="Times New Roman" w:hAnsi="Times New Roman" w:cs="Times New Roman"/>
          <w:color w:val="000000" w:themeColor="text1"/>
        </w:rPr>
        <w:t>co-cultural</w:t>
      </w:r>
      <w:r w:rsidR="008E7E2D" w:rsidRPr="005E4395">
        <w:rPr>
          <w:rFonts w:ascii="Times New Roman" w:hAnsi="Times New Roman" w:cs="Times New Roman"/>
          <w:color w:val="000000" w:themeColor="text1"/>
        </w:rPr>
        <w:t xml:space="preserve"> network size</w:t>
      </w:r>
      <w:r w:rsidR="004F16D9" w:rsidRPr="005E4395">
        <w:rPr>
          <w:rFonts w:ascii="Times New Roman" w:hAnsi="Times New Roman" w:cs="Times New Roman"/>
          <w:color w:val="000000" w:themeColor="text1"/>
        </w:rPr>
        <w:t xml:space="preserve"> met the normal distribution criterion, </w:t>
      </w:r>
      <w:r w:rsidR="00D52D25" w:rsidRPr="005E4395">
        <w:rPr>
          <w:rFonts w:ascii="Times New Roman" w:hAnsi="Times New Roman" w:cs="Times New Roman"/>
          <w:color w:val="000000" w:themeColor="text1"/>
        </w:rPr>
        <w:t xml:space="preserve">skewness = </w:t>
      </w:r>
      <w:r w:rsidR="00307CF4" w:rsidRPr="005E4395">
        <w:rPr>
          <w:rFonts w:ascii="Times New Roman" w:hAnsi="Times New Roman" w:cs="Times New Roman"/>
          <w:color w:val="000000" w:themeColor="text1"/>
        </w:rPr>
        <w:t>0</w:t>
      </w:r>
      <w:r w:rsidR="00D52D25" w:rsidRPr="005E4395">
        <w:rPr>
          <w:rFonts w:ascii="Times New Roman" w:hAnsi="Times New Roman" w:cs="Times New Roman"/>
          <w:color w:val="000000" w:themeColor="text1"/>
        </w:rPr>
        <w:t xml:space="preserve">.93, </w:t>
      </w:r>
      <w:r w:rsidR="00D52D25" w:rsidRPr="005E4395">
        <w:rPr>
          <w:rFonts w:ascii="Times New Roman" w:hAnsi="Times New Roman" w:cs="Times New Roman"/>
          <w:i/>
          <w:iCs/>
          <w:color w:val="000000" w:themeColor="text1"/>
        </w:rPr>
        <w:t xml:space="preserve">SE </w:t>
      </w:r>
      <w:r w:rsidR="00D52D25" w:rsidRPr="005E4395">
        <w:rPr>
          <w:rFonts w:ascii="Times New Roman" w:hAnsi="Times New Roman" w:cs="Times New Roman"/>
          <w:color w:val="000000" w:themeColor="text1"/>
        </w:rPr>
        <w:t xml:space="preserve">= </w:t>
      </w:r>
      <w:r w:rsidR="00307CF4" w:rsidRPr="005E4395">
        <w:rPr>
          <w:rFonts w:ascii="Times New Roman" w:hAnsi="Times New Roman" w:cs="Times New Roman"/>
          <w:color w:val="000000" w:themeColor="text1"/>
        </w:rPr>
        <w:t>0</w:t>
      </w:r>
      <w:r w:rsidR="00D52D25" w:rsidRPr="005E4395">
        <w:rPr>
          <w:rFonts w:ascii="Times New Roman" w:hAnsi="Times New Roman" w:cs="Times New Roman"/>
          <w:color w:val="000000" w:themeColor="text1"/>
        </w:rPr>
        <w:t>.10; kurtosis = -</w:t>
      </w:r>
      <w:r w:rsidR="00307CF4" w:rsidRPr="005E4395">
        <w:rPr>
          <w:rFonts w:ascii="Times New Roman" w:hAnsi="Times New Roman" w:cs="Times New Roman"/>
          <w:color w:val="000000" w:themeColor="text1"/>
        </w:rPr>
        <w:t>0</w:t>
      </w:r>
      <w:r w:rsidR="00D52D25" w:rsidRPr="005E4395">
        <w:rPr>
          <w:rFonts w:ascii="Times New Roman" w:hAnsi="Times New Roman" w:cs="Times New Roman"/>
          <w:color w:val="000000" w:themeColor="text1"/>
        </w:rPr>
        <w:t xml:space="preserve">.03, </w:t>
      </w:r>
      <w:r w:rsidR="00D52D25" w:rsidRPr="005E4395">
        <w:rPr>
          <w:rFonts w:ascii="Times New Roman" w:hAnsi="Times New Roman" w:cs="Times New Roman"/>
          <w:i/>
          <w:iCs/>
          <w:color w:val="000000" w:themeColor="text1"/>
        </w:rPr>
        <w:t>SE</w:t>
      </w:r>
      <w:r w:rsidR="00D52D25" w:rsidRPr="005E4395">
        <w:rPr>
          <w:rFonts w:ascii="Times New Roman" w:hAnsi="Times New Roman" w:cs="Times New Roman"/>
          <w:color w:val="000000" w:themeColor="text1"/>
        </w:rPr>
        <w:t xml:space="preserve"> = </w:t>
      </w:r>
      <w:r w:rsidR="00307CF4" w:rsidRPr="005E4395">
        <w:rPr>
          <w:rFonts w:ascii="Times New Roman" w:hAnsi="Times New Roman" w:cs="Times New Roman"/>
          <w:color w:val="000000" w:themeColor="text1"/>
        </w:rPr>
        <w:t>0</w:t>
      </w:r>
      <w:r w:rsidR="00D52D25" w:rsidRPr="005E4395">
        <w:rPr>
          <w:rFonts w:ascii="Times New Roman" w:hAnsi="Times New Roman" w:cs="Times New Roman"/>
          <w:color w:val="000000" w:themeColor="text1"/>
        </w:rPr>
        <w:t>.20</w:t>
      </w:r>
      <w:r w:rsidR="004F16D9" w:rsidRPr="005E4395">
        <w:rPr>
          <w:rFonts w:ascii="Times New Roman" w:hAnsi="Times New Roman" w:cs="Times New Roman"/>
          <w:color w:val="000000" w:themeColor="text1"/>
        </w:rPr>
        <w:t xml:space="preserve">. </w:t>
      </w:r>
      <w:r w:rsidR="00D52D25" w:rsidRPr="005E4395">
        <w:rPr>
          <w:rFonts w:ascii="Times New Roman" w:hAnsi="Times New Roman" w:cs="Times New Roman"/>
          <w:color w:val="000000" w:themeColor="text1"/>
        </w:rPr>
        <w:t xml:space="preserve">Similarly, </w:t>
      </w:r>
      <w:r w:rsidR="00783544" w:rsidRPr="005E4395">
        <w:rPr>
          <w:rFonts w:ascii="Times New Roman" w:hAnsi="Times New Roman" w:cs="Times New Roman"/>
          <w:color w:val="000000" w:themeColor="text1"/>
        </w:rPr>
        <w:t xml:space="preserve">weak </w:t>
      </w:r>
      <w:r w:rsidR="008E7E2D" w:rsidRPr="005E4395">
        <w:rPr>
          <w:rFonts w:ascii="Times New Roman" w:hAnsi="Times New Roman" w:cs="Times New Roman"/>
          <w:color w:val="000000" w:themeColor="text1"/>
        </w:rPr>
        <w:t>intercultural network size</w:t>
      </w:r>
      <w:r w:rsidR="004F16D9" w:rsidRPr="005E4395">
        <w:rPr>
          <w:rFonts w:ascii="Times New Roman" w:hAnsi="Times New Roman" w:cs="Times New Roman"/>
          <w:color w:val="000000" w:themeColor="text1"/>
        </w:rPr>
        <w:t xml:space="preserve"> </w:t>
      </w:r>
      <w:r w:rsidR="00D52D25" w:rsidRPr="005E4395">
        <w:rPr>
          <w:rFonts w:ascii="Times New Roman" w:hAnsi="Times New Roman" w:cs="Times New Roman"/>
          <w:color w:val="000000" w:themeColor="text1"/>
        </w:rPr>
        <w:t>was high in both skewness</w:t>
      </w:r>
      <w:r w:rsidR="00E543FB" w:rsidRPr="005E4395">
        <w:rPr>
          <w:rFonts w:ascii="Times New Roman" w:hAnsi="Times New Roman" w:cs="Times New Roman"/>
          <w:color w:val="000000" w:themeColor="text1"/>
        </w:rPr>
        <w:t xml:space="preserve"> </w:t>
      </w:r>
      <w:r w:rsidR="00D52D25" w:rsidRPr="005E4395">
        <w:rPr>
          <w:rFonts w:ascii="Times New Roman" w:hAnsi="Times New Roman" w:cs="Times New Roman"/>
          <w:color w:val="000000" w:themeColor="text1"/>
        </w:rPr>
        <w:t>and kurtosis (</w:t>
      </w:r>
      <w:r w:rsidR="00E543FB" w:rsidRPr="005E4395">
        <w:rPr>
          <w:rFonts w:ascii="Times New Roman" w:hAnsi="Times New Roman" w:cs="Times New Roman"/>
          <w:color w:val="000000" w:themeColor="text1"/>
        </w:rPr>
        <w:t>skewness = 4.75</w:t>
      </w:r>
      <w:r w:rsidR="009817D2" w:rsidRPr="005E4395">
        <w:rPr>
          <w:rFonts w:ascii="Times New Roman" w:hAnsi="Times New Roman" w:cs="Times New Roman"/>
          <w:color w:val="000000" w:themeColor="text1"/>
        </w:rPr>
        <w:t xml:space="preserve">, </w:t>
      </w:r>
      <w:r w:rsidR="009817D2" w:rsidRPr="005E4395">
        <w:rPr>
          <w:rFonts w:ascii="Times New Roman" w:hAnsi="Times New Roman" w:cs="Times New Roman"/>
          <w:i/>
          <w:iCs/>
          <w:color w:val="000000" w:themeColor="text1"/>
        </w:rPr>
        <w:t xml:space="preserve">SE </w:t>
      </w:r>
      <w:r w:rsidR="009817D2" w:rsidRPr="005E4395">
        <w:rPr>
          <w:rFonts w:ascii="Times New Roman" w:hAnsi="Times New Roman" w:cs="Times New Roman"/>
          <w:color w:val="000000" w:themeColor="text1"/>
        </w:rPr>
        <w:t xml:space="preserve">= </w:t>
      </w:r>
      <w:r w:rsidR="00307CF4" w:rsidRPr="005E4395">
        <w:rPr>
          <w:rFonts w:ascii="Times New Roman" w:hAnsi="Times New Roman" w:cs="Times New Roman"/>
          <w:color w:val="000000" w:themeColor="text1"/>
        </w:rPr>
        <w:t>0</w:t>
      </w:r>
      <w:r w:rsidR="009817D2" w:rsidRPr="005E4395">
        <w:rPr>
          <w:rFonts w:ascii="Times New Roman" w:hAnsi="Times New Roman" w:cs="Times New Roman"/>
          <w:color w:val="000000" w:themeColor="text1"/>
        </w:rPr>
        <w:t>.10</w:t>
      </w:r>
      <w:r w:rsidR="00E543FB" w:rsidRPr="005E4395">
        <w:rPr>
          <w:rFonts w:ascii="Times New Roman" w:hAnsi="Times New Roman" w:cs="Times New Roman"/>
          <w:color w:val="000000" w:themeColor="text1"/>
        </w:rPr>
        <w:t xml:space="preserve">; kurtosis </w:t>
      </w:r>
      <w:r w:rsidR="00D52D25" w:rsidRPr="005E4395">
        <w:rPr>
          <w:rFonts w:ascii="Times New Roman" w:hAnsi="Times New Roman" w:cs="Times New Roman"/>
          <w:color w:val="000000" w:themeColor="text1"/>
        </w:rPr>
        <w:t>= 30.72</w:t>
      </w:r>
      <w:r w:rsidR="009817D2" w:rsidRPr="005E4395">
        <w:rPr>
          <w:rFonts w:ascii="Times New Roman" w:hAnsi="Times New Roman" w:cs="Times New Roman"/>
          <w:color w:val="000000" w:themeColor="text1"/>
        </w:rPr>
        <w:t xml:space="preserve">, </w:t>
      </w:r>
      <w:r w:rsidR="009817D2" w:rsidRPr="005E4395">
        <w:rPr>
          <w:rFonts w:ascii="Times New Roman" w:hAnsi="Times New Roman" w:cs="Times New Roman"/>
          <w:i/>
          <w:iCs/>
          <w:color w:val="000000" w:themeColor="text1"/>
        </w:rPr>
        <w:t>SE</w:t>
      </w:r>
      <w:r w:rsidR="009817D2" w:rsidRPr="005E4395">
        <w:rPr>
          <w:rFonts w:ascii="Times New Roman" w:hAnsi="Times New Roman" w:cs="Times New Roman"/>
          <w:color w:val="000000" w:themeColor="text1"/>
        </w:rPr>
        <w:t xml:space="preserve"> = </w:t>
      </w:r>
      <w:r w:rsidR="00307CF4" w:rsidRPr="005E4395">
        <w:rPr>
          <w:rFonts w:ascii="Times New Roman" w:hAnsi="Times New Roman" w:cs="Times New Roman"/>
          <w:color w:val="000000" w:themeColor="text1"/>
        </w:rPr>
        <w:t>0</w:t>
      </w:r>
      <w:r w:rsidR="009817D2" w:rsidRPr="005E4395">
        <w:rPr>
          <w:rFonts w:ascii="Times New Roman" w:hAnsi="Times New Roman" w:cs="Times New Roman"/>
          <w:color w:val="000000" w:themeColor="text1"/>
        </w:rPr>
        <w:t>.20</w:t>
      </w:r>
      <w:r w:rsidR="00D52D25" w:rsidRPr="005E4395">
        <w:rPr>
          <w:rFonts w:ascii="Times New Roman" w:hAnsi="Times New Roman" w:cs="Times New Roman"/>
          <w:color w:val="000000" w:themeColor="text1"/>
        </w:rPr>
        <w:t xml:space="preserve">). This measure was </w:t>
      </w:r>
      <w:r w:rsidR="009817D2" w:rsidRPr="005E4395">
        <w:rPr>
          <w:rFonts w:ascii="Times New Roman" w:hAnsi="Times New Roman" w:cs="Times New Roman"/>
          <w:color w:val="000000" w:themeColor="text1"/>
        </w:rPr>
        <w:t xml:space="preserve">also transformed </w:t>
      </w:r>
      <w:r w:rsidR="00D52D25" w:rsidRPr="005E4395">
        <w:rPr>
          <w:rFonts w:ascii="Times New Roman" w:hAnsi="Times New Roman" w:cs="Times New Roman"/>
          <w:color w:val="000000" w:themeColor="text1"/>
        </w:rPr>
        <w:t xml:space="preserve">by </w:t>
      </w:r>
      <w:r w:rsidR="009817D2" w:rsidRPr="005E4395">
        <w:rPr>
          <w:rFonts w:ascii="Times New Roman" w:hAnsi="Times New Roman" w:cs="Times New Roman"/>
          <w:color w:val="000000" w:themeColor="text1"/>
        </w:rPr>
        <w:t xml:space="preserve">a </w:t>
      </w:r>
      <w:r w:rsidR="009817D2" w:rsidRPr="005E4395">
        <w:rPr>
          <w:rFonts w:ascii="Times New Roman" w:hAnsi="Times New Roman" w:cs="Times New Roman"/>
          <w:color w:val="000000" w:themeColor="text1"/>
          <w:shd w:val="clear" w:color="auto" w:fill="FFFFFF"/>
        </w:rPr>
        <w:t>90% winsorization</w:t>
      </w:r>
      <w:r w:rsidR="009A67C4" w:rsidRPr="005E4395">
        <w:rPr>
          <w:rFonts w:ascii="Times New Roman" w:hAnsi="Times New Roman" w:cs="Times New Roman"/>
          <w:color w:val="000000" w:themeColor="text1"/>
          <w:shd w:val="clear" w:color="auto" w:fill="FFFFFF"/>
        </w:rPr>
        <w:t xml:space="preserve"> (</w:t>
      </w:r>
      <w:r w:rsidR="00D52D25" w:rsidRPr="005E4395">
        <w:rPr>
          <w:rFonts w:ascii="Times New Roman" w:hAnsi="Times New Roman" w:cs="Times New Roman"/>
          <w:color w:val="000000" w:themeColor="text1"/>
        </w:rPr>
        <w:t xml:space="preserve">skewness = 1.20, </w:t>
      </w:r>
      <w:r w:rsidR="00D52D25" w:rsidRPr="005E4395">
        <w:rPr>
          <w:rFonts w:ascii="Times New Roman" w:hAnsi="Times New Roman" w:cs="Times New Roman"/>
          <w:i/>
          <w:iCs/>
          <w:color w:val="000000" w:themeColor="text1"/>
        </w:rPr>
        <w:t xml:space="preserve">SE </w:t>
      </w:r>
      <w:r w:rsidR="00D52D25" w:rsidRPr="005E4395">
        <w:rPr>
          <w:rFonts w:ascii="Times New Roman" w:hAnsi="Times New Roman" w:cs="Times New Roman"/>
          <w:color w:val="000000" w:themeColor="text1"/>
        </w:rPr>
        <w:t xml:space="preserve">= </w:t>
      </w:r>
      <w:r w:rsidR="00307CF4" w:rsidRPr="005E4395">
        <w:rPr>
          <w:rFonts w:ascii="Times New Roman" w:hAnsi="Times New Roman" w:cs="Times New Roman"/>
          <w:color w:val="000000" w:themeColor="text1"/>
        </w:rPr>
        <w:t>0</w:t>
      </w:r>
      <w:r w:rsidR="00D52D25" w:rsidRPr="005E4395">
        <w:rPr>
          <w:rFonts w:ascii="Times New Roman" w:hAnsi="Times New Roman" w:cs="Times New Roman"/>
          <w:color w:val="000000" w:themeColor="text1"/>
        </w:rPr>
        <w:t xml:space="preserve">.10; kurtosis = </w:t>
      </w:r>
      <w:r w:rsidR="00307CF4" w:rsidRPr="005E4395">
        <w:rPr>
          <w:rFonts w:ascii="Times New Roman" w:hAnsi="Times New Roman" w:cs="Times New Roman"/>
          <w:color w:val="000000" w:themeColor="text1"/>
        </w:rPr>
        <w:t>0</w:t>
      </w:r>
      <w:r w:rsidR="00D52D25" w:rsidRPr="005E4395">
        <w:rPr>
          <w:rFonts w:ascii="Times New Roman" w:hAnsi="Times New Roman" w:cs="Times New Roman"/>
          <w:color w:val="000000" w:themeColor="text1"/>
        </w:rPr>
        <w:t xml:space="preserve">.69, </w:t>
      </w:r>
      <w:r w:rsidR="00D52D25" w:rsidRPr="005E4395">
        <w:rPr>
          <w:rFonts w:ascii="Times New Roman" w:hAnsi="Times New Roman" w:cs="Times New Roman"/>
          <w:i/>
          <w:iCs/>
          <w:color w:val="000000" w:themeColor="text1"/>
        </w:rPr>
        <w:t>SE</w:t>
      </w:r>
      <w:r w:rsidR="00D52D25" w:rsidRPr="005E4395">
        <w:rPr>
          <w:rFonts w:ascii="Times New Roman" w:hAnsi="Times New Roman" w:cs="Times New Roman"/>
          <w:color w:val="000000" w:themeColor="text1"/>
        </w:rPr>
        <w:t xml:space="preserve"> = </w:t>
      </w:r>
      <w:r w:rsidR="00307CF4" w:rsidRPr="005E4395">
        <w:rPr>
          <w:rFonts w:ascii="Times New Roman" w:hAnsi="Times New Roman" w:cs="Times New Roman"/>
          <w:color w:val="000000" w:themeColor="text1"/>
        </w:rPr>
        <w:t>0</w:t>
      </w:r>
      <w:r w:rsidR="00D52D25" w:rsidRPr="005E4395">
        <w:rPr>
          <w:rFonts w:ascii="Times New Roman" w:hAnsi="Times New Roman" w:cs="Times New Roman"/>
          <w:color w:val="000000" w:themeColor="text1"/>
        </w:rPr>
        <w:t>.20 after</w:t>
      </w:r>
      <w:r w:rsidR="00307CF4" w:rsidRPr="005E4395">
        <w:rPr>
          <w:rFonts w:ascii="Times New Roman" w:hAnsi="Times New Roman" w:cs="Times New Roman"/>
          <w:color w:val="000000" w:themeColor="text1"/>
        </w:rPr>
        <w:t xml:space="preserve"> winsorization</w:t>
      </w:r>
      <w:r w:rsidR="009A67C4" w:rsidRPr="005E4395">
        <w:rPr>
          <w:rFonts w:ascii="Times New Roman" w:hAnsi="Times New Roman" w:cs="Times New Roman"/>
          <w:color w:val="000000" w:themeColor="text1"/>
        </w:rPr>
        <w:t>)</w:t>
      </w:r>
      <w:r w:rsidR="00D52D25" w:rsidRPr="005E4395">
        <w:rPr>
          <w:rFonts w:ascii="Times New Roman" w:hAnsi="Times New Roman" w:cs="Times New Roman"/>
          <w:color w:val="000000" w:themeColor="text1"/>
        </w:rPr>
        <w:t xml:space="preserve">. </w:t>
      </w:r>
      <w:r w:rsidR="009A67C4" w:rsidRPr="005E4395">
        <w:rPr>
          <w:rFonts w:ascii="Times New Roman" w:hAnsi="Times New Roman" w:cs="Times New Roman"/>
          <w:color w:val="000000" w:themeColor="text1"/>
        </w:rPr>
        <w:t xml:space="preserve">In the same vein, </w:t>
      </w:r>
      <w:r w:rsidR="00783544" w:rsidRPr="005E4395">
        <w:rPr>
          <w:rFonts w:ascii="Times New Roman" w:hAnsi="Times New Roman" w:cs="Times New Roman"/>
          <w:color w:val="000000" w:themeColor="text1"/>
        </w:rPr>
        <w:t xml:space="preserve">weak </w:t>
      </w:r>
      <w:r w:rsidR="00AF5881" w:rsidRPr="005E4395">
        <w:rPr>
          <w:rFonts w:ascii="Times New Roman" w:hAnsi="Times New Roman" w:cs="Times New Roman"/>
          <w:color w:val="000000" w:themeColor="text1"/>
        </w:rPr>
        <w:t>co-cultural</w:t>
      </w:r>
      <w:r w:rsidR="00D52D25" w:rsidRPr="005E4395">
        <w:rPr>
          <w:rFonts w:ascii="Times New Roman" w:hAnsi="Times New Roman" w:cs="Times New Roman"/>
          <w:color w:val="000000" w:themeColor="text1"/>
        </w:rPr>
        <w:t xml:space="preserve"> </w:t>
      </w:r>
      <w:r w:rsidR="00E1278C" w:rsidRPr="005E4395">
        <w:rPr>
          <w:rFonts w:ascii="Times New Roman" w:hAnsi="Times New Roman" w:cs="Times New Roman"/>
          <w:color w:val="000000" w:themeColor="text1"/>
        </w:rPr>
        <w:t>network size</w:t>
      </w:r>
      <w:r w:rsidR="00D52D25" w:rsidRPr="005E4395">
        <w:rPr>
          <w:rFonts w:ascii="Times New Roman" w:hAnsi="Times New Roman" w:cs="Times New Roman"/>
          <w:color w:val="000000" w:themeColor="text1"/>
        </w:rPr>
        <w:t xml:space="preserve"> (skewness = 5.31, </w:t>
      </w:r>
      <w:r w:rsidR="00D52D25" w:rsidRPr="005E4395">
        <w:rPr>
          <w:rFonts w:ascii="Times New Roman" w:hAnsi="Times New Roman" w:cs="Times New Roman"/>
          <w:i/>
          <w:iCs/>
          <w:color w:val="000000" w:themeColor="text1"/>
        </w:rPr>
        <w:t xml:space="preserve">SE </w:t>
      </w:r>
      <w:r w:rsidR="00D52D25" w:rsidRPr="005E4395">
        <w:rPr>
          <w:rFonts w:ascii="Times New Roman" w:hAnsi="Times New Roman" w:cs="Times New Roman"/>
          <w:color w:val="000000" w:themeColor="text1"/>
        </w:rPr>
        <w:t xml:space="preserve">= </w:t>
      </w:r>
      <w:r w:rsidR="00307CF4" w:rsidRPr="005E4395">
        <w:rPr>
          <w:rFonts w:ascii="Times New Roman" w:hAnsi="Times New Roman" w:cs="Times New Roman"/>
          <w:color w:val="000000" w:themeColor="text1"/>
        </w:rPr>
        <w:t>0</w:t>
      </w:r>
      <w:r w:rsidR="00D52D25" w:rsidRPr="005E4395">
        <w:rPr>
          <w:rFonts w:ascii="Times New Roman" w:hAnsi="Times New Roman" w:cs="Times New Roman"/>
          <w:color w:val="000000" w:themeColor="text1"/>
        </w:rPr>
        <w:t xml:space="preserve">.10; kurtosis = 50.37, </w:t>
      </w:r>
      <w:r w:rsidR="00D52D25" w:rsidRPr="005E4395">
        <w:rPr>
          <w:rFonts w:ascii="Times New Roman" w:hAnsi="Times New Roman" w:cs="Times New Roman"/>
          <w:i/>
          <w:iCs/>
          <w:color w:val="000000" w:themeColor="text1"/>
        </w:rPr>
        <w:t>SE</w:t>
      </w:r>
      <w:r w:rsidR="00D52D25" w:rsidRPr="005E4395">
        <w:rPr>
          <w:rFonts w:ascii="Times New Roman" w:hAnsi="Times New Roman" w:cs="Times New Roman"/>
          <w:color w:val="000000" w:themeColor="text1"/>
        </w:rPr>
        <w:t xml:space="preserve"> = </w:t>
      </w:r>
      <w:r w:rsidR="00307CF4" w:rsidRPr="005E4395">
        <w:rPr>
          <w:rFonts w:ascii="Times New Roman" w:hAnsi="Times New Roman" w:cs="Times New Roman"/>
          <w:color w:val="000000" w:themeColor="text1"/>
        </w:rPr>
        <w:t>0</w:t>
      </w:r>
      <w:r w:rsidR="00D52D25" w:rsidRPr="005E4395">
        <w:rPr>
          <w:rFonts w:ascii="Times New Roman" w:hAnsi="Times New Roman" w:cs="Times New Roman"/>
          <w:color w:val="000000" w:themeColor="text1"/>
        </w:rPr>
        <w:t xml:space="preserve">.20 before) was winsorized </w:t>
      </w:r>
      <w:r w:rsidR="009A67C4" w:rsidRPr="005E4395">
        <w:rPr>
          <w:rFonts w:ascii="Times New Roman" w:hAnsi="Times New Roman" w:cs="Times New Roman"/>
          <w:color w:val="000000" w:themeColor="text1"/>
        </w:rPr>
        <w:t>(</w:t>
      </w:r>
      <w:r w:rsidR="00D52D25" w:rsidRPr="005E4395">
        <w:rPr>
          <w:rFonts w:ascii="Times New Roman" w:hAnsi="Times New Roman" w:cs="Times New Roman"/>
          <w:color w:val="000000" w:themeColor="text1"/>
        </w:rPr>
        <w:t xml:space="preserve">skewness = 1.63, </w:t>
      </w:r>
      <w:r w:rsidR="00D52D25" w:rsidRPr="005E4395">
        <w:rPr>
          <w:rFonts w:ascii="Times New Roman" w:hAnsi="Times New Roman" w:cs="Times New Roman"/>
          <w:i/>
          <w:iCs/>
          <w:color w:val="000000" w:themeColor="text1"/>
        </w:rPr>
        <w:t xml:space="preserve">SE </w:t>
      </w:r>
      <w:r w:rsidR="00D52D25" w:rsidRPr="005E4395">
        <w:rPr>
          <w:rFonts w:ascii="Times New Roman" w:hAnsi="Times New Roman" w:cs="Times New Roman"/>
          <w:color w:val="000000" w:themeColor="text1"/>
        </w:rPr>
        <w:t xml:space="preserve">= </w:t>
      </w:r>
      <w:r w:rsidR="00307CF4" w:rsidRPr="005E4395">
        <w:rPr>
          <w:rFonts w:ascii="Times New Roman" w:hAnsi="Times New Roman" w:cs="Times New Roman"/>
          <w:color w:val="000000" w:themeColor="text1"/>
        </w:rPr>
        <w:t>0</w:t>
      </w:r>
      <w:r w:rsidR="00D52D25" w:rsidRPr="005E4395">
        <w:rPr>
          <w:rFonts w:ascii="Times New Roman" w:hAnsi="Times New Roman" w:cs="Times New Roman"/>
          <w:color w:val="000000" w:themeColor="text1"/>
        </w:rPr>
        <w:t xml:space="preserve">.10; kurtosis = 2.11, </w:t>
      </w:r>
      <w:r w:rsidR="00D52D25" w:rsidRPr="005E4395">
        <w:rPr>
          <w:rFonts w:ascii="Times New Roman" w:hAnsi="Times New Roman" w:cs="Times New Roman"/>
          <w:i/>
          <w:iCs/>
          <w:color w:val="000000" w:themeColor="text1"/>
        </w:rPr>
        <w:t>SE</w:t>
      </w:r>
      <w:r w:rsidR="00D52D25" w:rsidRPr="005E4395">
        <w:rPr>
          <w:rFonts w:ascii="Times New Roman" w:hAnsi="Times New Roman" w:cs="Times New Roman"/>
          <w:color w:val="000000" w:themeColor="text1"/>
        </w:rPr>
        <w:t xml:space="preserve"> = </w:t>
      </w:r>
      <w:r w:rsidR="00307CF4" w:rsidRPr="005E4395">
        <w:rPr>
          <w:rFonts w:ascii="Times New Roman" w:hAnsi="Times New Roman" w:cs="Times New Roman"/>
          <w:color w:val="000000" w:themeColor="text1"/>
        </w:rPr>
        <w:t>0</w:t>
      </w:r>
      <w:r w:rsidR="00D52D25" w:rsidRPr="005E4395">
        <w:rPr>
          <w:rFonts w:ascii="Times New Roman" w:hAnsi="Times New Roman" w:cs="Times New Roman"/>
          <w:color w:val="000000" w:themeColor="text1"/>
        </w:rPr>
        <w:t xml:space="preserve">.20 </w:t>
      </w:r>
      <w:r w:rsidR="009A67C4" w:rsidRPr="005E4395">
        <w:rPr>
          <w:rFonts w:ascii="Times New Roman" w:hAnsi="Times New Roman" w:cs="Times New Roman"/>
          <w:color w:val="000000" w:themeColor="text1"/>
        </w:rPr>
        <w:t>after). Though the kurtosis was slightly higher than the standard value</w:t>
      </w:r>
      <w:r w:rsidR="00307CF4" w:rsidRPr="005E4395">
        <w:rPr>
          <w:rFonts w:ascii="Times New Roman" w:hAnsi="Times New Roman" w:cs="Times New Roman"/>
          <w:color w:val="000000" w:themeColor="text1"/>
        </w:rPr>
        <w:t xml:space="preserve"> of</w:t>
      </w:r>
      <w:r w:rsidR="009A67C4" w:rsidRPr="005E4395">
        <w:rPr>
          <w:rFonts w:ascii="Times New Roman" w:hAnsi="Times New Roman" w:cs="Times New Roman"/>
          <w:color w:val="000000" w:themeColor="text1"/>
        </w:rPr>
        <w:t xml:space="preserve"> 2, </w:t>
      </w:r>
      <w:r w:rsidR="00307CF4" w:rsidRPr="005E4395">
        <w:rPr>
          <w:rFonts w:ascii="Times New Roman" w:hAnsi="Times New Roman" w:cs="Times New Roman"/>
          <w:color w:val="000000" w:themeColor="text1"/>
        </w:rPr>
        <w:t>the risks and costs of applying a non-linear transformation to further normalize the variable were not deemed to be beneficial</w:t>
      </w:r>
      <w:r w:rsidR="009A67C4" w:rsidRPr="005E4395">
        <w:rPr>
          <w:rFonts w:ascii="Times New Roman" w:hAnsi="Times New Roman" w:cs="Times New Roman"/>
          <w:color w:val="000000" w:themeColor="text1"/>
        </w:rPr>
        <w:t>.</w:t>
      </w:r>
      <w:r w:rsidR="00307CF4" w:rsidRPr="005E4395">
        <w:rPr>
          <w:rFonts w:ascii="Times New Roman" w:hAnsi="Times New Roman" w:cs="Times New Roman"/>
          <w:color w:val="000000" w:themeColor="text1"/>
        </w:rPr>
        <w:t xml:space="preserve"> Therefore, </w:t>
      </w:r>
      <w:r w:rsidR="008B440F" w:rsidRPr="005E4395">
        <w:rPr>
          <w:rFonts w:ascii="Times New Roman" w:hAnsi="Times New Roman" w:cs="Times New Roman"/>
          <w:color w:val="000000" w:themeColor="text1"/>
        </w:rPr>
        <w:t xml:space="preserve">degree of weak </w:t>
      </w:r>
      <w:r w:rsidR="00AF5881" w:rsidRPr="005E4395">
        <w:rPr>
          <w:rFonts w:ascii="Times New Roman" w:hAnsi="Times New Roman" w:cs="Times New Roman"/>
          <w:color w:val="000000" w:themeColor="text1"/>
        </w:rPr>
        <w:t>co-cultural</w:t>
      </w:r>
      <w:r w:rsidR="008B440F" w:rsidRPr="005E4395">
        <w:rPr>
          <w:rFonts w:ascii="Times New Roman" w:hAnsi="Times New Roman" w:cs="Times New Roman"/>
          <w:color w:val="000000" w:themeColor="text1"/>
        </w:rPr>
        <w:t xml:space="preserve"> ties was not further transformed. </w:t>
      </w:r>
    </w:p>
    <w:p w14:paraId="18AF4C7E" w14:textId="0FA7F878" w:rsidR="00646749" w:rsidRPr="005E4395" w:rsidRDefault="00CB7050" w:rsidP="00CB7050">
      <w:pPr>
        <w:pStyle w:val="af9"/>
        <w:rPr>
          <w:i/>
          <w:iCs/>
          <w:color w:val="000000" w:themeColor="text1"/>
        </w:rPr>
      </w:pPr>
      <w:bookmarkStart w:id="121" w:name="_Toc165226599"/>
      <w:r w:rsidRPr="005E4395">
        <w:rPr>
          <w:color w:val="000000" w:themeColor="text1"/>
        </w:rPr>
        <w:t xml:space="preserve">Table  </w:t>
      </w:r>
      <w:r w:rsidRPr="005E4395">
        <w:rPr>
          <w:color w:val="000000" w:themeColor="text1"/>
        </w:rPr>
        <w:fldChar w:fldCharType="begin"/>
      </w:r>
      <w:r w:rsidRPr="005E4395">
        <w:rPr>
          <w:color w:val="000000" w:themeColor="text1"/>
        </w:rPr>
        <w:instrText xml:space="preserve"> SEQ Table_ \* ARABIC </w:instrText>
      </w:r>
      <w:r w:rsidRPr="005E4395">
        <w:rPr>
          <w:color w:val="000000" w:themeColor="text1"/>
        </w:rPr>
        <w:fldChar w:fldCharType="separate"/>
      </w:r>
      <w:r w:rsidR="00C308E4">
        <w:rPr>
          <w:noProof/>
          <w:color w:val="000000" w:themeColor="text1"/>
        </w:rPr>
        <w:t>4</w:t>
      </w:r>
      <w:bookmarkEnd w:id="121"/>
      <w:r w:rsidRPr="005E4395">
        <w:rPr>
          <w:color w:val="000000" w:themeColor="text1"/>
        </w:rPr>
        <w:fldChar w:fldCharType="end"/>
      </w:r>
    </w:p>
    <w:p w14:paraId="6653BE9D" w14:textId="5AC28CC6" w:rsidR="00E34A2F" w:rsidRPr="005E4395" w:rsidRDefault="00E34A2F" w:rsidP="00E34A2F">
      <w:pPr>
        <w:adjustRightInd w:val="0"/>
        <w:snapToGrid w:val="0"/>
        <w:spacing w:line="480" w:lineRule="auto"/>
        <w:rPr>
          <w:rFonts w:ascii="Times New Roman" w:hAnsi="Times New Roman" w:cs="Times New Roman"/>
          <w:i/>
          <w:iCs/>
          <w:color w:val="000000" w:themeColor="text1"/>
        </w:rPr>
      </w:pPr>
      <w:r w:rsidRPr="005E4395">
        <w:rPr>
          <w:rFonts w:ascii="Times New Roman" w:hAnsi="Times New Roman" w:cs="Times New Roman"/>
          <w:i/>
          <w:iCs/>
          <w:color w:val="000000" w:themeColor="text1"/>
        </w:rPr>
        <w:t>Means, Standard Deviations, Range, and Cronbach’s Alpha for Study Measures</w:t>
      </w:r>
      <w:r w:rsidRPr="005E4395">
        <w:rPr>
          <w:rFonts w:ascii="Times New Roman" w:hAnsi="Times New Roman" w:cs="Times New Roman" w:hint="eastAsia"/>
          <w:i/>
          <w:iCs/>
          <w:color w:val="000000" w:themeColor="text1"/>
        </w:rPr>
        <w:t xml:space="preserve"> </w:t>
      </w:r>
    </w:p>
    <w:tbl>
      <w:tblPr>
        <w:tblStyle w:val="a7"/>
        <w:tblW w:w="89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1848"/>
        <w:gridCol w:w="1843"/>
        <w:gridCol w:w="704"/>
      </w:tblGrid>
      <w:tr w:rsidR="005E4395" w:rsidRPr="005E4395" w14:paraId="7D6A500C" w14:textId="77777777" w:rsidTr="00787448">
        <w:tc>
          <w:tcPr>
            <w:tcW w:w="4531" w:type="dxa"/>
            <w:tcBorders>
              <w:top w:val="single" w:sz="4" w:space="0" w:color="auto"/>
              <w:bottom w:val="single" w:sz="4" w:space="0" w:color="auto"/>
            </w:tcBorders>
          </w:tcPr>
          <w:p w14:paraId="35C483F3" w14:textId="77777777" w:rsidR="009B6E12" w:rsidRPr="005E4395" w:rsidRDefault="009B6E12" w:rsidP="008D6DAE">
            <w:pPr>
              <w:adjustRightInd w:val="0"/>
              <w:rPr>
                <w:rFonts w:ascii="Times New Roman" w:hAnsi="Times New Roman" w:cs="Times New Roman"/>
                <w:i/>
                <w:iCs/>
                <w:color w:val="000000" w:themeColor="text1"/>
              </w:rPr>
            </w:pPr>
          </w:p>
        </w:tc>
        <w:tc>
          <w:tcPr>
            <w:tcW w:w="1848" w:type="dxa"/>
            <w:tcBorders>
              <w:top w:val="single" w:sz="4" w:space="0" w:color="auto"/>
              <w:bottom w:val="single" w:sz="4" w:space="0" w:color="auto"/>
            </w:tcBorders>
          </w:tcPr>
          <w:p w14:paraId="4F06BEDE" w14:textId="3B061371" w:rsidR="009B6E12" w:rsidRPr="005E4395" w:rsidRDefault="009B6E12" w:rsidP="008D6DAE">
            <w:pPr>
              <w:adjustRightInd w:val="0"/>
              <w:rPr>
                <w:rFonts w:ascii="Times New Roman" w:hAnsi="Times New Roman" w:cs="Times New Roman"/>
                <w:i/>
                <w:iCs/>
                <w:color w:val="000000" w:themeColor="text1"/>
              </w:rPr>
            </w:pPr>
            <w:r w:rsidRPr="005E4395">
              <w:rPr>
                <w:rFonts w:ascii="Times New Roman" w:hAnsi="Times New Roman" w:cs="Times New Roman"/>
                <w:i/>
                <w:iCs/>
                <w:color w:val="000000" w:themeColor="text1"/>
              </w:rPr>
              <w:t>M (SD)</w:t>
            </w:r>
          </w:p>
        </w:tc>
        <w:tc>
          <w:tcPr>
            <w:tcW w:w="1843" w:type="dxa"/>
            <w:tcBorders>
              <w:top w:val="single" w:sz="4" w:space="0" w:color="auto"/>
              <w:bottom w:val="single" w:sz="4" w:space="0" w:color="auto"/>
            </w:tcBorders>
          </w:tcPr>
          <w:p w14:paraId="1DABCCA7" w14:textId="77777777" w:rsidR="009B6E12" w:rsidRPr="005E4395" w:rsidRDefault="009B6E12" w:rsidP="008D6DAE">
            <w:pPr>
              <w:adjustRightInd w:val="0"/>
              <w:rPr>
                <w:rFonts w:ascii="Times New Roman" w:hAnsi="Times New Roman" w:cs="Times New Roman"/>
                <w:color w:val="000000" w:themeColor="text1"/>
              </w:rPr>
            </w:pPr>
            <w:r w:rsidRPr="005E4395">
              <w:rPr>
                <w:rFonts w:ascii="Times New Roman" w:hAnsi="Times New Roman" w:cs="Times New Roman"/>
                <w:color w:val="000000" w:themeColor="text1"/>
              </w:rPr>
              <w:t>Range</w:t>
            </w:r>
          </w:p>
        </w:tc>
        <w:tc>
          <w:tcPr>
            <w:tcW w:w="704" w:type="dxa"/>
            <w:tcBorders>
              <w:top w:val="single" w:sz="4" w:space="0" w:color="auto"/>
              <w:bottom w:val="single" w:sz="4" w:space="0" w:color="auto"/>
            </w:tcBorders>
          </w:tcPr>
          <w:p w14:paraId="62D6D6BE" w14:textId="77777777" w:rsidR="009B6E12" w:rsidRPr="005E4395" w:rsidRDefault="009B6E12" w:rsidP="008D6DAE">
            <w:pPr>
              <w:adjustRightInd w:val="0"/>
              <w:rPr>
                <w:rFonts w:ascii="Times New Roman" w:hAnsi="Times New Roman" w:cs="Times New Roman"/>
                <w:i/>
                <w:iCs/>
                <w:color w:val="000000" w:themeColor="text1"/>
              </w:rPr>
            </w:pPr>
            <w:r w:rsidRPr="005E4395">
              <w:rPr>
                <w:rFonts w:ascii="Times New Roman" w:hAnsi="Times New Roman" w:cs="Times New Roman"/>
                <w:i/>
                <w:iCs/>
                <w:color w:val="000000" w:themeColor="text1"/>
              </w:rPr>
              <w:t>α</w:t>
            </w:r>
          </w:p>
        </w:tc>
      </w:tr>
      <w:tr w:rsidR="005E4395" w:rsidRPr="005E4395" w14:paraId="117C20AF" w14:textId="77777777" w:rsidTr="00787448">
        <w:tc>
          <w:tcPr>
            <w:tcW w:w="4531" w:type="dxa"/>
            <w:tcBorders>
              <w:top w:val="single" w:sz="4" w:space="0" w:color="auto"/>
            </w:tcBorders>
          </w:tcPr>
          <w:p w14:paraId="2F6071BA" w14:textId="4B7A4309" w:rsidR="009B6E12" w:rsidRPr="005E4395" w:rsidRDefault="009B6E12" w:rsidP="008D6DAE">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N</w:t>
            </w:r>
            <w:r w:rsidRPr="005E4395">
              <w:rPr>
                <w:rFonts w:ascii="Times New Roman" w:hAnsi="Times New Roman" w:cs="Times New Roman"/>
                <w:color w:val="000000" w:themeColor="text1"/>
              </w:rPr>
              <w:t xml:space="preserve">etwork </w:t>
            </w:r>
          </w:p>
        </w:tc>
        <w:tc>
          <w:tcPr>
            <w:tcW w:w="1848" w:type="dxa"/>
            <w:tcBorders>
              <w:top w:val="single" w:sz="4" w:space="0" w:color="auto"/>
            </w:tcBorders>
          </w:tcPr>
          <w:p w14:paraId="21F7BD58" w14:textId="77777777" w:rsidR="009B6E12" w:rsidRPr="005E4395" w:rsidRDefault="009B6E12" w:rsidP="008D6DAE">
            <w:pPr>
              <w:adjustRightInd w:val="0"/>
              <w:rPr>
                <w:rFonts w:ascii="Times New Roman" w:hAnsi="Times New Roman" w:cs="Times New Roman"/>
                <w:color w:val="000000" w:themeColor="text1"/>
              </w:rPr>
            </w:pPr>
          </w:p>
        </w:tc>
        <w:tc>
          <w:tcPr>
            <w:tcW w:w="1843" w:type="dxa"/>
            <w:tcBorders>
              <w:top w:val="single" w:sz="4" w:space="0" w:color="auto"/>
            </w:tcBorders>
          </w:tcPr>
          <w:p w14:paraId="64E9CD8B" w14:textId="77777777" w:rsidR="009B6E12" w:rsidRPr="005E4395" w:rsidRDefault="009B6E12" w:rsidP="008D6DAE">
            <w:pPr>
              <w:adjustRightInd w:val="0"/>
              <w:rPr>
                <w:rFonts w:ascii="Times New Roman" w:hAnsi="Times New Roman" w:cs="Times New Roman"/>
                <w:color w:val="000000" w:themeColor="text1"/>
              </w:rPr>
            </w:pPr>
          </w:p>
        </w:tc>
        <w:tc>
          <w:tcPr>
            <w:tcW w:w="704" w:type="dxa"/>
            <w:tcBorders>
              <w:top w:val="single" w:sz="4" w:space="0" w:color="auto"/>
            </w:tcBorders>
          </w:tcPr>
          <w:p w14:paraId="787F3B1D" w14:textId="77777777" w:rsidR="009B6E12" w:rsidRPr="005E4395" w:rsidRDefault="009B6E12" w:rsidP="008D6DAE">
            <w:pPr>
              <w:adjustRightInd w:val="0"/>
              <w:rPr>
                <w:rFonts w:ascii="Times New Roman" w:hAnsi="Times New Roman" w:cs="Times New Roman"/>
                <w:color w:val="000000" w:themeColor="text1"/>
              </w:rPr>
            </w:pPr>
          </w:p>
        </w:tc>
      </w:tr>
      <w:tr w:rsidR="005E4395" w:rsidRPr="005E4395" w14:paraId="3203F7C9" w14:textId="77777777" w:rsidTr="00787448">
        <w:tc>
          <w:tcPr>
            <w:tcW w:w="4531" w:type="dxa"/>
          </w:tcPr>
          <w:p w14:paraId="728DD3F1" w14:textId="552057D5" w:rsidR="009B6E12" w:rsidRPr="005E4395" w:rsidRDefault="00E1278C" w:rsidP="000127EC">
            <w:pPr>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Strong</w:t>
            </w:r>
            <w:r w:rsidR="00783544"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intercultural network size</w:t>
            </w:r>
          </w:p>
        </w:tc>
        <w:tc>
          <w:tcPr>
            <w:tcW w:w="1848" w:type="dxa"/>
          </w:tcPr>
          <w:p w14:paraId="4608C0DB" w14:textId="35D0A9CC" w:rsidR="009B6E12" w:rsidRPr="005E4395" w:rsidRDefault="009B6E12" w:rsidP="008D6DAE">
            <w:pPr>
              <w:adjustRightInd w:val="0"/>
              <w:rPr>
                <w:rFonts w:ascii="Times New Roman" w:hAnsi="Times New Roman" w:cs="Times New Roman"/>
                <w:color w:val="000000" w:themeColor="text1"/>
              </w:rPr>
            </w:pPr>
            <w:r w:rsidRPr="005E4395">
              <w:rPr>
                <w:rFonts w:ascii="Times New Roman" w:hAnsi="Times New Roman" w:cs="Times New Roman"/>
                <w:color w:val="000000" w:themeColor="text1"/>
              </w:rPr>
              <w:t>3.5 (</w:t>
            </w:r>
            <w:r w:rsidRPr="005E4395">
              <w:rPr>
                <w:rFonts w:ascii="Times New Roman" w:hAnsi="Times New Roman" w:cs="Times New Roman" w:hint="eastAsia"/>
                <w:color w:val="000000" w:themeColor="text1"/>
              </w:rPr>
              <w:t>2</w:t>
            </w:r>
            <w:r w:rsidRPr="005E4395">
              <w:rPr>
                <w:rFonts w:ascii="Times New Roman" w:hAnsi="Times New Roman" w:cs="Times New Roman"/>
                <w:color w:val="000000" w:themeColor="text1"/>
              </w:rPr>
              <w:t>.8)</w:t>
            </w:r>
          </w:p>
        </w:tc>
        <w:tc>
          <w:tcPr>
            <w:tcW w:w="1843" w:type="dxa"/>
          </w:tcPr>
          <w:p w14:paraId="76ADE2F6" w14:textId="4B98311A" w:rsidR="009B6E12" w:rsidRPr="005E4395" w:rsidRDefault="009B6E12" w:rsidP="008D6DAE">
            <w:pPr>
              <w:adjustRightInd w:val="0"/>
              <w:rPr>
                <w:rFonts w:ascii="Times New Roman" w:hAnsi="Times New Roman" w:cs="Times New Roman"/>
                <w:color w:val="000000" w:themeColor="text1"/>
              </w:rPr>
            </w:pPr>
            <w:r w:rsidRPr="005E4395">
              <w:rPr>
                <w:rFonts w:ascii="Times New Roman" w:hAnsi="Times New Roman" w:cs="Times New Roman"/>
                <w:color w:val="000000" w:themeColor="text1"/>
              </w:rPr>
              <w:t>[0, 12]</w:t>
            </w:r>
          </w:p>
        </w:tc>
        <w:tc>
          <w:tcPr>
            <w:tcW w:w="704" w:type="dxa"/>
          </w:tcPr>
          <w:p w14:paraId="07E8FAB8" w14:textId="77777777" w:rsidR="009B6E12" w:rsidRPr="005E4395" w:rsidRDefault="009B6E12" w:rsidP="008D6DAE">
            <w:pPr>
              <w:adjustRightInd w:val="0"/>
              <w:rPr>
                <w:rFonts w:ascii="Times New Roman" w:hAnsi="Times New Roman" w:cs="Times New Roman"/>
                <w:color w:val="000000" w:themeColor="text1"/>
              </w:rPr>
            </w:pPr>
          </w:p>
        </w:tc>
      </w:tr>
      <w:tr w:rsidR="005E4395" w:rsidRPr="005E4395" w14:paraId="2B1058BB" w14:textId="77777777" w:rsidTr="00787448">
        <w:tc>
          <w:tcPr>
            <w:tcW w:w="4531" w:type="dxa"/>
          </w:tcPr>
          <w:p w14:paraId="5D45B3DB" w14:textId="37632195" w:rsidR="009B6E12" w:rsidRPr="005E4395" w:rsidRDefault="00E1278C" w:rsidP="00044C25">
            <w:pPr>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Strong</w:t>
            </w:r>
            <w:r w:rsidR="00783544" w:rsidRPr="005E4395">
              <w:rPr>
                <w:rFonts w:ascii="Times New Roman" w:hAnsi="Times New Roman" w:cs="Times New Roman"/>
                <w:color w:val="000000" w:themeColor="text1"/>
              </w:rPr>
              <w:t xml:space="preserve"> </w:t>
            </w:r>
            <w:r w:rsidR="00AF5881" w:rsidRPr="005E4395">
              <w:rPr>
                <w:rFonts w:ascii="Times New Roman" w:hAnsi="Times New Roman" w:cs="Times New Roman"/>
                <w:color w:val="000000" w:themeColor="text1"/>
              </w:rPr>
              <w:t>co-cultural</w:t>
            </w:r>
            <w:r w:rsidRPr="005E4395">
              <w:rPr>
                <w:rFonts w:ascii="Times New Roman" w:hAnsi="Times New Roman" w:cs="Times New Roman"/>
                <w:color w:val="000000" w:themeColor="text1"/>
              </w:rPr>
              <w:t xml:space="preserve"> network size</w:t>
            </w:r>
          </w:p>
        </w:tc>
        <w:tc>
          <w:tcPr>
            <w:tcW w:w="1848" w:type="dxa"/>
          </w:tcPr>
          <w:p w14:paraId="5611D098" w14:textId="4CC9B61C" w:rsidR="009B6E12" w:rsidRPr="005E4395" w:rsidRDefault="009B6E12" w:rsidP="008D6DAE">
            <w:pPr>
              <w:adjustRightInd w:val="0"/>
              <w:rPr>
                <w:rFonts w:ascii="Times New Roman" w:hAnsi="Times New Roman" w:cs="Times New Roman"/>
                <w:color w:val="000000" w:themeColor="text1"/>
                <w:vertAlign w:val="superscript"/>
              </w:rPr>
            </w:pPr>
            <w:r w:rsidRPr="005E4395">
              <w:rPr>
                <w:rFonts w:ascii="Times New Roman" w:hAnsi="Times New Roman" w:cs="Times New Roman"/>
                <w:color w:val="000000" w:themeColor="text1"/>
              </w:rPr>
              <w:t>2.4 (2.</w:t>
            </w:r>
            <w:r w:rsidR="003317A2" w:rsidRPr="005E4395">
              <w:rPr>
                <w:rFonts w:ascii="Times New Roman" w:hAnsi="Times New Roman" w:cs="Times New Roman"/>
                <w:color w:val="000000" w:themeColor="text1"/>
              </w:rPr>
              <w:t>6</w:t>
            </w:r>
            <w:r w:rsidRPr="005E4395">
              <w:rPr>
                <w:rFonts w:ascii="Times New Roman" w:hAnsi="Times New Roman" w:cs="Times New Roman"/>
                <w:color w:val="000000" w:themeColor="text1"/>
              </w:rPr>
              <w:t>)</w:t>
            </w:r>
            <w:r w:rsidR="00EF2F81" w:rsidRPr="005E4395">
              <w:rPr>
                <w:rFonts w:ascii="Times New Roman" w:hAnsi="Times New Roman" w:cs="Times New Roman"/>
                <w:color w:val="000000" w:themeColor="text1"/>
                <w:vertAlign w:val="superscript"/>
              </w:rPr>
              <w:t>a</w:t>
            </w:r>
          </w:p>
        </w:tc>
        <w:tc>
          <w:tcPr>
            <w:tcW w:w="1843" w:type="dxa"/>
          </w:tcPr>
          <w:p w14:paraId="2B619EE6" w14:textId="7EF5CABF" w:rsidR="009B6E12" w:rsidRPr="005E4395" w:rsidRDefault="009B6E12" w:rsidP="008D6DAE">
            <w:pPr>
              <w:adjustRightInd w:val="0"/>
              <w:rPr>
                <w:rFonts w:ascii="Times New Roman" w:hAnsi="Times New Roman" w:cs="Times New Roman"/>
                <w:color w:val="000000" w:themeColor="text1"/>
                <w:vertAlign w:val="superscript"/>
              </w:rPr>
            </w:pPr>
            <w:r w:rsidRPr="005E4395">
              <w:rPr>
                <w:rFonts w:ascii="Times New Roman" w:hAnsi="Times New Roman" w:cs="Times New Roman"/>
                <w:color w:val="000000" w:themeColor="text1"/>
              </w:rPr>
              <w:t>[0, 12]</w:t>
            </w:r>
            <w:r w:rsidR="00EF2F81" w:rsidRPr="005E4395">
              <w:rPr>
                <w:rFonts w:ascii="Times New Roman" w:hAnsi="Times New Roman" w:cs="Times New Roman"/>
                <w:color w:val="000000" w:themeColor="text1"/>
                <w:vertAlign w:val="superscript"/>
              </w:rPr>
              <w:t>a</w:t>
            </w:r>
          </w:p>
        </w:tc>
        <w:tc>
          <w:tcPr>
            <w:tcW w:w="704" w:type="dxa"/>
          </w:tcPr>
          <w:p w14:paraId="5B19A94E" w14:textId="77777777" w:rsidR="009B6E12" w:rsidRPr="005E4395" w:rsidRDefault="009B6E12" w:rsidP="008D6DAE">
            <w:pPr>
              <w:adjustRightInd w:val="0"/>
              <w:rPr>
                <w:rFonts w:ascii="Times New Roman" w:hAnsi="Times New Roman" w:cs="Times New Roman"/>
                <w:color w:val="000000" w:themeColor="text1"/>
              </w:rPr>
            </w:pPr>
          </w:p>
        </w:tc>
      </w:tr>
      <w:tr w:rsidR="005E4395" w:rsidRPr="005E4395" w14:paraId="0CBDD903" w14:textId="77777777" w:rsidTr="00787448">
        <w:tc>
          <w:tcPr>
            <w:tcW w:w="4531" w:type="dxa"/>
          </w:tcPr>
          <w:p w14:paraId="5BA0C0CF" w14:textId="77777777" w:rsidR="00EF2F81" w:rsidRPr="005E4395" w:rsidRDefault="00EF2F81" w:rsidP="00044C25">
            <w:pPr>
              <w:adjustRightInd w:val="0"/>
              <w:ind w:leftChars="200" w:left="480"/>
              <w:rPr>
                <w:rFonts w:ascii="Times New Roman" w:hAnsi="Times New Roman" w:cs="Times New Roman"/>
                <w:color w:val="000000" w:themeColor="text1"/>
              </w:rPr>
            </w:pPr>
          </w:p>
        </w:tc>
        <w:tc>
          <w:tcPr>
            <w:tcW w:w="1848" w:type="dxa"/>
          </w:tcPr>
          <w:p w14:paraId="411199F2" w14:textId="77D0063E" w:rsidR="00EF2F81" w:rsidRPr="005E4395" w:rsidRDefault="00EF2F81" w:rsidP="008D6DAE">
            <w:pPr>
              <w:adjustRightInd w:val="0"/>
              <w:rPr>
                <w:rFonts w:ascii="Times New Roman" w:hAnsi="Times New Roman" w:cs="Times New Roman"/>
                <w:color w:val="000000" w:themeColor="text1"/>
                <w:vertAlign w:val="superscript"/>
              </w:rPr>
            </w:pPr>
            <w:r w:rsidRPr="005E4395">
              <w:rPr>
                <w:rFonts w:ascii="Times New Roman" w:hAnsi="Times New Roman" w:cs="Times New Roman" w:hint="eastAsia"/>
                <w:color w:val="000000" w:themeColor="text1"/>
              </w:rPr>
              <w:t>2</w:t>
            </w:r>
            <w:r w:rsidRPr="005E4395">
              <w:rPr>
                <w:rFonts w:ascii="Times New Roman" w:hAnsi="Times New Roman" w:cs="Times New Roman"/>
                <w:color w:val="000000" w:themeColor="text1"/>
              </w:rPr>
              <w:t>.3 (2.3)</w:t>
            </w:r>
            <w:r w:rsidRPr="005E4395">
              <w:rPr>
                <w:rFonts w:ascii="Times New Roman" w:hAnsi="Times New Roman" w:cs="Times New Roman"/>
                <w:color w:val="000000" w:themeColor="text1"/>
                <w:vertAlign w:val="superscript"/>
              </w:rPr>
              <w:t>b</w:t>
            </w:r>
          </w:p>
        </w:tc>
        <w:tc>
          <w:tcPr>
            <w:tcW w:w="1843" w:type="dxa"/>
          </w:tcPr>
          <w:p w14:paraId="5B4B9D19" w14:textId="36700A82" w:rsidR="00EF2F81" w:rsidRPr="005E4395" w:rsidRDefault="00EF2F81" w:rsidP="008D6DAE">
            <w:pPr>
              <w:adjustRightInd w:val="0"/>
              <w:rPr>
                <w:rFonts w:ascii="Times New Roman" w:hAnsi="Times New Roman" w:cs="Times New Roman"/>
                <w:color w:val="000000" w:themeColor="text1"/>
                <w:vertAlign w:val="superscript"/>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0-8]</w:t>
            </w:r>
            <w:r w:rsidRPr="005E4395">
              <w:rPr>
                <w:rFonts w:ascii="Times New Roman" w:hAnsi="Times New Roman" w:cs="Times New Roman"/>
                <w:color w:val="000000" w:themeColor="text1"/>
                <w:vertAlign w:val="superscript"/>
              </w:rPr>
              <w:t>b</w:t>
            </w:r>
          </w:p>
        </w:tc>
        <w:tc>
          <w:tcPr>
            <w:tcW w:w="704" w:type="dxa"/>
          </w:tcPr>
          <w:p w14:paraId="7ED6AD28" w14:textId="77777777" w:rsidR="00EF2F81" w:rsidRPr="005E4395" w:rsidRDefault="00EF2F81" w:rsidP="008D6DAE">
            <w:pPr>
              <w:adjustRightInd w:val="0"/>
              <w:rPr>
                <w:rFonts w:ascii="Times New Roman" w:hAnsi="Times New Roman" w:cs="Times New Roman"/>
                <w:color w:val="000000" w:themeColor="text1"/>
              </w:rPr>
            </w:pPr>
          </w:p>
        </w:tc>
      </w:tr>
      <w:tr w:rsidR="005E4395" w:rsidRPr="005E4395" w14:paraId="55DFEC0B" w14:textId="77777777" w:rsidTr="00787448">
        <w:tc>
          <w:tcPr>
            <w:tcW w:w="4531" w:type="dxa"/>
          </w:tcPr>
          <w:p w14:paraId="2D28D275" w14:textId="69A19970" w:rsidR="009B6E12" w:rsidRPr="005E4395" w:rsidRDefault="00E1278C" w:rsidP="00044C25">
            <w:pPr>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Weak</w:t>
            </w:r>
            <w:r w:rsidR="00783544"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intercultural network size</w:t>
            </w:r>
          </w:p>
        </w:tc>
        <w:tc>
          <w:tcPr>
            <w:tcW w:w="1848" w:type="dxa"/>
          </w:tcPr>
          <w:p w14:paraId="121E98CA" w14:textId="660B3AB4" w:rsidR="009B6E12" w:rsidRPr="005E4395" w:rsidRDefault="009B6E12" w:rsidP="008D6DAE">
            <w:pPr>
              <w:adjustRightInd w:val="0"/>
              <w:rPr>
                <w:rFonts w:ascii="Times New Roman" w:hAnsi="Times New Roman" w:cs="Times New Roman"/>
                <w:color w:val="000000" w:themeColor="text1"/>
                <w:vertAlign w:val="superscript"/>
              </w:rPr>
            </w:pPr>
            <w:r w:rsidRPr="005E4395">
              <w:rPr>
                <w:rFonts w:ascii="Times New Roman" w:hAnsi="Times New Roman" w:cs="Times New Roman"/>
                <w:color w:val="000000" w:themeColor="text1"/>
              </w:rPr>
              <w:t>8.</w:t>
            </w:r>
            <w:r w:rsidR="003317A2" w:rsidRPr="005E4395">
              <w:rPr>
                <w:rFonts w:ascii="Times New Roman" w:hAnsi="Times New Roman" w:cs="Times New Roman"/>
                <w:color w:val="000000" w:themeColor="text1"/>
              </w:rPr>
              <w:t>1</w:t>
            </w:r>
            <w:r w:rsidRPr="005E4395">
              <w:rPr>
                <w:rFonts w:ascii="Times New Roman" w:hAnsi="Times New Roman" w:cs="Times New Roman"/>
                <w:color w:val="000000" w:themeColor="text1"/>
              </w:rPr>
              <w:t xml:space="preserve"> (11.</w:t>
            </w:r>
            <w:r w:rsidR="003317A2" w:rsidRPr="005E4395">
              <w:rPr>
                <w:rFonts w:ascii="Times New Roman" w:hAnsi="Times New Roman" w:cs="Times New Roman"/>
                <w:color w:val="000000" w:themeColor="text1"/>
              </w:rPr>
              <w:t>5</w:t>
            </w:r>
            <w:r w:rsidRPr="005E4395">
              <w:rPr>
                <w:rFonts w:ascii="Times New Roman" w:hAnsi="Times New Roman" w:cs="Times New Roman"/>
                <w:color w:val="000000" w:themeColor="text1"/>
              </w:rPr>
              <w:t>)</w:t>
            </w:r>
            <w:r w:rsidR="00141258" w:rsidRPr="005E4395">
              <w:rPr>
                <w:rFonts w:ascii="Times New Roman" w:hAnsi="Times New Roman" w:cs="Times New Roman"/>
                <w:color w:val="000000" w:themeColor="text1"/>
                <w:vertAlign w:val="superscript"/>
              </w:rPr>
              <w:t>a</w:t>
            </w:r>
          </w:p>
        </w:tc>
        <w:tc>
          <w:tcPr>
            <w:tcW w:w="1843" w:type="dxa"/>
          </w:tcPr>
          <w:p w14:paraId="1504E082" w14:textId="277DA5C8" w:rsidR="009B6E12" w:rsidRPr="005E4395" w:rsidRDefault="009B6E12" w:rsidP="008D6DAE">
            <w:pPr>
              <w:adjustRightInd w:val="0"/>
              <w:rPr>
                <w:rFonts w:ascii="Times New Roman" w:hAnsi="Times New Roman" w:cs="Times New Roman"/>
                <w:color w:val="000000" w:themeColor="text1"/>
                <w:vertAlign w:val="superscript"/>
              </w:rPr>
            </w:pPr>
            <w:r w:rsidRPr="005E4395">
              <w:rPr>
                <w:rFonts w:ascii="Times New Roman" w:hAnsi="Times New Roman" w:cs="Times New Roman"/>
                <w:color w:val="000000" w:themeColor="text1"/>
              </w:rPr>
              <w:t>[0, 106]</w:t>
            </w:r>
            <w:r w:rsidR="00141258" w:rsidRPr="005E4395">
              <w:rPr>
                <w:rFonts w:ascii="Times New Roman" w:hAnsi="Times New Roman" w:cs="Times New Roman"/>
                <w:color w:val="000000" w:themeColor="text1"/>
                <w:vertAlign w:val="superscript"/>
              </w:rPr>
              <w:t>a</w:t>
            </w:r>
          </w:p>
        </w:tc>
        <w:tc>
          <w:tcPr>
            <w:tcW w:w="704" w:type="dxa"/>
          </w:tcPr>
          <w:p w14:paraId="77259465" w14:textId="77777777" w:rsidR="009B6E12" w:rsidRPr="005E4395" w:rsidRDefault="009B6E12" w:rsidP="008D6DAE">
            <w:pPr>
              <w:adjustRightInd w:val="0"/>
              <w:rPr>
                <w:rFonts w:ascii="Times New Roman" w:hAnsi="Times New Roman" w:cs="Times New Roman"/>
                <w:color w:val="000000" w:themeColor="text1"/>
              </w:rPr>
            </w:pPr>
          </w:p>
        </w:tc>
      </w:tr>
      <w:tr w:rsidR="005E4395" w:rsidRPr="005E4395" w14:paraId="1D2D9BCD" w14:textId="77777777" w:rsidTr="00787448">
        <w:tc>
          <w:tcPr>
            <w:tcW w:w="4531" w:type="dxa"/>
          </w:tcPr>
          <w:p w14:paraId="55F505A3" w14:textId="77777777" w:rsidR="00141258" w:rsidRPr="005E4395" w:rsidRDefault="00141258" w:rsidP="00044C25">
            <w:pPr>
              <w:adjustRightInd w:val="0"/>
              <w:ind w:leftChars="200" w:left="480"/>
              <w:rPr>
                <w:rFonts w:ascii="Times New Roman" w:hAnsi="Times New Roman" w:cs="Times New Roman"/>
                <w:color w:val="000000" w:themeColor="text1"/>
              </w:rPr>
            </w:pPr>
          </w:p>
        </w:tc>
        <w:tc>
          <w:tcPr>
            <w:tcW w:w="1848" w:type="dxa"/>
          </w:tcPr>
          <w:p w14:paraId="33E620E5" w14:textId="090640F8" w:rsidR="00141258" w:rsidRPr="005E4395" w:rsidRDefault="00141258" w:rsidP="008D6DAE">
            <w:pPr>
              <w:adjustRightInd w:val="0"/>
              <w:rPr>
                <w:rFonts w:ascii="Times New Roman" w:hAnsi="Times New Roman" w:cs="Times New Roman"/>
                <w:color w:val="000000" w:themeColor="text1"/>
                <w:vertAlign w:val="superscript"/>
              </w:rPr>
            </w:pPr>
            <w:r w:rsidRPr="005E4395">
              <w:rPr>
                <w:rFonts w:ascii="Times New Roman" w:hAnsi="Times New Roman" w:cs="Times New Roman" w:hint="eastAsia"/>
                <w:color w:val="000000" w:themeColor="text1"/>
              </w:rPr>
              <w:t>6</w:t>
            </w:r>
            <w:r w:rsidRPr="005E4395">
              <w:rPr>
                <w:rFonts w:ascii="Times New Roman" w:hAnsi="Times New Roman" w:cs="Times New Roman"/>
                <w:color w:val="000000" w:themeColor="text1"/>
              </w:rPr>
              <w:t>.9 (6.</w:t>
            </w:r>
            <w:r w:rsidR="003317A2" w:rsidRPr="005E4395">
              <w:rPr>
                <w:rFonts w:ascii="Times New Roman" w:hAnsi="Times New Roman" w:cs="Times New Roman"/>
                <w:color w:val="000000" w:themeColor="text1"/>
              </w:rPr>
              <w:t>3</w:t>
            </w:r>
            <w:r w:rsidRPr="005E4395">
              <w:rPr>
                <w:rFonts w:ascii="Times New Roman" w:hAnsi="Times New Roman" w:cs="Times New Roman"/>
                <w:color w:val="000000" w:themeColor="text1"/>
              </w:rPr>
              <w:t>)</w:t>
            </w:r>
            <w:r w:rsidRPr="005E4395">
              <w:rPr>
                <w:rFonts w:ascii="Times New Roman" w:hAnsi="Times New Roman" w:cs="Times New Roman"/>
                <w:color w:val="000000" w:themeColor="text1"/>
                <w:vertAlign w:val="superscript"/>
              </w:rPr>
              <w:t>b</w:t>
            </w:r>
          </w:p>
        </w:tc>
        <w:tc>
          <w:tcPr>
            <w:tcW w:w="1843" w:type="dxa"/>
          </w:tcPr>
          <w:p w14:paraId="1E88D380" w14:textId="33DBE19D" w:rsidR="00141258" w:rsidRPr="005E4395" w:rsidRDefault="00141258" w:rsidP="008D6DAE">
            <w:pPr>
              <w:adjustRightInd w:val="0"/>
              <w:rPr>
                <w:rFonts w:ascii="Times New Roman" w:hAnsi="Times New Roman" w:cs="Times New Roman"/>
                <w:color w:val="000000" w:themeColor="text1"/>
                <w:vertAlign w:val="superscript"/>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0, 23]</w:t>
            </w:r>
            <w:r w:rsidRPr="005E4395">
              <w:rPr>
                <w:rFonts w:ascii="Times New Roman" w:hAnsi="Times New Roman" w:cs="Times New Roman"/>
                <w:color w:val="000000" w:themeColor="text1"/>
                <w:vertAlign w:val="superscript"/>
              </w:rPr>
              <w:t>b</w:t>
            </w:r>
          </w:p>
        </w:tc>
        <w:tc>
          <w:tcPr>
            <w:tcW w:w="704" w:type="dxa"/>
          </w:tcPr>
          <w:p w14:paraId="022694F8" w14:textId="77777777" w:rsidR="00141258" w:rsidRPr="005E4395" w:rsidRDefault="00141258" w:rsidP="008D6DAE">
            <w:pPr>
              <w:adjustRightInd w:val="0"/>
              <w:rPr>
                <w:rFonts w:ascii="Times New Roman" w:hAnsi="Times New Roman" w:cs="Times New Roman"/>
                <w:color w:val="000000" w:themeColor="text1"/>
              </w:rPr>
            </w:pPr>
          </w:p>
        </w:tc>
      </w:tr>
      <w:tr w:rsidR="005E4395" w:rsidRPr="005E4395" w14:paraId="1B60BC2A" w14:textId="77777777" w:rsidTr="00787448">
        <w:tc>
          <w:tcPr>
            <w:tcW w:w="4531" w:type="dxa"/>
          </w:tcPr>
          <w:p w14:paraId="0A6F3459" w14:textId="0850403E" w:rsidR="009B6E12" w:rsidRPr="005E4395" w:rsidRDefault="00E1278C" w:rsidP="00044C25">
            <w:pPr>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Weak</w:t>
            </w:r>
            <w:r w:rsidR="00783544" w:rsidRPr="005E4395">
              <w:rPr>
                <w:rFonts w:ascii="Times New Roman" w:hAnsi="Times New Roman" w:cs="Times New Roman"/>
                <w:color w:val="000000" w:themeColor="text1"/>
              </w:rPr>
              <w:t xml:space="preserve"> </w:t>
            </w:r>
            <w:r w:rsidR="00AF5881" w:rsidRPr="005E4395">
              <w:rPr>
                <w:rFonts w:ascii="Times New Roman" w:hAnsi="Times New Roman" w:cs="Times New Roman"/>
                <w:color w:val="000000" w:themeColor="text1"/>
              </w:rPr>
              <w:t>co-cultural</w:t>
            </w:r>
            <w:r w:rsidRPr="005E4395">
              <w:rPr>
                <w:rFonts w:ascii="Times New Roman" w:hAnsi="Times New Roman" w:cs="Times New Roman"/>
                <w:color w:val="000000" w:themeColor="text1"/>
              </w:rPr>
              <w:t xml:space="preserve"> network size</w:t>
            </w:r>
          </w:p>
        </w:tc>
        <w:tc>
          <w:tcPr>
            <w:tcW w:w="1848" w:type="dxa"/>
          </w:tcPr>
          <w:p w14:paraId="6737DF58" w14:textId="3E03A79E" w:rsidR="009B6E12" w:rsidRPr="005E4395" w:rsidRDefault="009B6E12" w:rsidP="008D6DAE">
            <w:pPr>
              <w:adjustRightInd w:val="0"/>
              <w:rPr>
                <w:rFonts w:ascii="Times New Roman" w:hAnsi="Times New Roman" w:cs="Times New Roman"/>
                <w:color w:val="000000" w:themeColor="text1"/>
                <w:vertAlign w:val="superscript"/>
              </w:rPr>
            </w:pPr>
            <w:r w:rsidRPr="005E4395">
              <w:rPr>
                <w:rFonts w:ascii="Times New Roman" w:hAnsi="Times New Roman" w:cs="Times New Roman"/>
                <w:color w:val="000000" w:themeColor="text1"/>
              </w:rPr>
              <w:t>5.</w:t>
            </w:r>
            <w:r w:rsidR="003317A2" w:rsidRPr="005E4395">
              <w:rPr>
                <w:rFonts w:ascii="Times New Roman" w:hAnsi="Times New Roman" w:cs="Times New Roman"/>
                <w:color w:val="000000" w:themeColor="text1"/>
              </w:rPr>
              <w:t>1</w:t>
            </w:r>
            <w:r w:rsidRPr="005E4395">
              <w:rPr>
                <w:rFonts w:ascii="Times New Roman" w:hAnsi="Times New Roman" w:cs="Times New Roman"/>
                <w:color w:val="000000" w:themeColor="text1"/>
              </w:rPr>
              <w:t xml:space="preserve"> (7.</w:t>
            </w:r>
            <w:r w:rsidR="003317A2" w:rsidRPr="005E4395">
              <w:rPr>
                <w:rFonts w:ascii="Times New Roman" w:hAnsi="Times New Roman" w:cs="Times New Roman"/>
                <w:color w:val="000000" w:themeColor="text1"/>
              </w:rPr>
              <w:t>3</w:t>
            </w:r>
            <w:r w:rsidRPr="005E4395">
              <w:rPr>
                <w:rFonts w:ascii="Times New Roman" w:hAnsi="Times New Roman" w:cs="Times New Roman"/>
                <w:color w:val="000000" w:themeColor="text1"/>
              </w:rPr>
              <w:t>)</w:t>
            </w:r>
            <w:r w:rsidR="0089484C" w:rsidRPr="005E4395">
              <w:rPr>
                <w:rFonts w:ascii="Times New Roman" w:hAnsi="Times New Roman" w:cs="Times New Roman"/>
                <w:color w:val="000000" w:themeColor="text1"/>
                <w:vertAlign w:val="superscript"/>
              </w:rPr>
              <w:t>a</w:t>
            </w:r>
          </w:p>
        </w:tc>
        <w:tc>
          <w:tcPr>
            <w:tcW w:w="1843" w:type="dxa"/>
          </w:tcPr>
          <w:p w14:paraId="00AB4282" w14:textId="06143368" w:rsidR="009B6E12" w:rsidRPr="005E4395" w:rsidRDefault="009B6E12" w:rsidP="008D6DAE">
            <w:pPr>
              <w:adjustRightInd w:val="0"/>
              <w:rPr>
                <w:rFonts w:ascii="Times New Roman" w:hAnsi="Times New Roman" w:cs="Times New Roman"/>
                <w:color w:val="000000" w:themeColor="text1"/>
                <w:vertAlign w:val="superscript"/>
              </w:rPr>
            </w:pPr>
            <w:r w:rsidRPr="005E4395">
              <w:rPr>
                <w:rFonts w:ascii="Times New Roman" w:hAnsi="Times New Roman" w:cs="Times New Roman"/>
                <w:color w:val="000000" w:themeColor="text1"/>
              </w:rPr>
              <w:t>[0, 101]</w:t>
            </w:r>
            <w:r w:rsidR="0089484C" w:rsidRPr="005E4395">
              <w:rPr>
                <w:rFonts w:ascii="Times New Roman" w:hAnsi="Times New Roman" w:cs="Times New Roman"/>
                <w:color w:val="000000" w:themeColor="text1"/>
                <w:vertAlign w:val="superscript"/>
              </w:rPr>
              <w:t>a</w:t>
            </w:r>
          </w:p>
        </w:tc>
        <w:tc>
          <w:tcPr>
            <w:tcW w:w="704" w:type="dxa"/>
          </w:tcPr>
          <w:p w14:paraId="45232182" w14:textId="77777777" w:rsidR="009B6E12" w:rsidRPr="005E4395" w:rsidRDefault="009B6E12" w:rsidP="008D6DAE">
            <w:pPr>
              <w:adjustRightInd w:val="0"/>
              <w:rPr>
                <w:rFonts w:ascii="Times New Roman" w:hAnsi="Times New Roman" w:cs="Times New Roman"/>
                <w:color w:val="000000" w:themeColor="text1"/>
              </w:rPr>
            </w:pPr>
          </w:p>
        </w:tc>
      </w:tr>
      <w:tr w:rsidR="005E4395" w:rsidRPr="005E4395" w14:paraId="211B6E35" w14:textId="77777777" w:rsidTr="00787448">
        <w:tc>
          <w:tcPr>
            <w:tcW w:w="4531" w:type="dxa"/>
          </w:tcPr>
          <w:p w14:paraId="5FE6FF0C" w14:textId="77777777" w:rsidR="0089484C" w:rsidRPr="005E4395" w:rsidRDefault="0089484C" w:rsidP="00044C25">
            <w:pPr>
              <w:adjustRightInd w:val="0"/>
              <w:ind w:leftChars="200" w:left="480"/>
              <w:rPr>
                <w:rFonts w:ascii="Times New Roman" w:hAnsi="Times New Roman" w:cs="Times New Roman"/>
                <w:color w:val="000000" w:themeColor="text1"/>
              </w:rPr>
            </w:pPr>
          </w:p>
        </w:tc>
        <w:tc>
          <w:tcPr>
            <w:tcW w:w="1848" w:type="dxa"/>
          </w:tcPr>
          <w:p w14:paraId="3BD359AF" w14:textId="48A3AB1C" w:rsidR="0089484C" w:rsidRPr="005E4395" w:rsidRDefault="003317A2" w:rsidP="008D6DAE">
            <w:pPr>
              <w:adjustRightInd w:val="0"/>
              <w:rPr>
                <w:rFonts w:ascii="Times New Roman" w:hAnsi="Times New Roman" w:cs="Times New Roman"/>
                <w:color w:val="000000" w:themeColor="text1"/>
                <w:vertAlign w:val="superscript"/>
              </w:rPr>
            </w:pPr>
            <w:r w:rsidRPr="005E4395">
              <w:rPr>
                <w:rFonts w:ascii="Times New Roman" w:hAnsi="Times New Roman" w:cs="Times New Roman"/>
                <w:color w:val="000000" w:themeColor="text1"/>
              </w:rPr>
              <w:t>4.6</w:t>
            </w:r>
            <w:r w:rsidR="0089484C"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5.2</w:t>
            </w:r>
            <w:r w:rsidR="0089484C" w:rsidRPr="005E4395">
              <w:rPr>
                <w:rFonts w:ascii="Times New Roman" w:hAnsi="Times New Roman" w:cs="Times New Roman"/>
                <w:color w:val="000000" w:themeColor="text1"/>
              </w:rPr>
              <w:t>)</w:t>
            </w:r>
            <w:r w:rsidR="0089484C" w:rsidRPr="005E4395">
              <w:rPr>
                <w:rFonts w:ascii="Times New Roman" w:hAnsi="Times New Roman" w:cs="Times New Roman"/>
                <w:color w:val="000000" w:themeColor="text1"/>
                <w:vertAlign w:val="superscript"/>
              </w:rPr>
              <w:t>b</w:t>
            </w:r>
          </w:p>
        </w:tc>
        <w:tc>
          <w:tcPr>
            <w:tcW w:w="1843" w:type="dxa"/>
          </w:tcPr>
          <w:p w14:paraId="36245EC0" w14:textId="33C2FE33" w:rsidR="0089484C" w:rsidRPr="005E4395" w:rsidRDefault="0089484C" w:rsidP="008D6DAE">
            <w:pPr>
              <w:adjustRightInd w:val="0"/>
              <w:rPr>
                <w:rFonts w:ascii="Times New Roman" w:hAnsi="Times New Roman" w:cs="Times New Roman"/>
                <w:color w:val="000000" w:themeColor="text1"/>
                <w:vertAlign w:val="superscript"/>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 xml:space="preserve">0, </w:t>
            </w:r>
            <w:r w:rsidR="003317A2" w:rsidRPr="005E4395">
              <w:rPr>
                <w:rFonts w:ascii="Times New Roman" w:hAnsi="Times New Roman" w:cs="Times New Roman"/>
                <w:color w:val="000000" w:themeColor="text1"/>
              </w:rPr>
              <w:t>20</w:t>
            </w:r>
            <w:r w:rsidRPr="005E4395">
              <w:rPr>
                <w:rFonts w:ascii="Times New Roman" w:hAnsi="Times New Roman" w:cs="Times New Roman"/>
                <w:color w:val="000000" w:themeColor="text1"/>
              </w:rPr>
              <w:t>]</w:t>
            </w:r>
            <w:r w:rsidRPr="005E4395">
              <w:rPr>
                <w:rFonts w:ascii="Times New Roman" w:hAnsi="Times New Roman" w:cs="Times New Roman"/>
                <w:color w:val="000000" w:themeColor="text1"/>
                <w:vertAlign w:val="superscript"/>
              </w:rPr>
              <w:t>b</w:t>
            </w:r>
          </w:p>
        </w:tc>
        <w:tc>
          <w:tcPr>
            <w:tcW w:w="704" w:type="dxa"/>
          </w:tcPr>
          <w:p w14:paraId="2C53ACDD" w14:textId="77777777" w:rsidR="0089484C" w:rsidRPr="005E4395" w:rsidRDefault="0089484C" w:rsidP="008D6DAE">
            <w:pPr>
              <w:adjustRightInd w:val="0"/>
              <w:rPr>
                <w:rFonts w:ascii="Times New Roman" w:hAnsi="Times New Roman" w:cs="Times New Roman"/>
                <w:color w:val="000000" w:themeColor="text1"/>
              </w:rPr>
            </w:pPr>
          </w:p>
        </w:tc>
      </w:tr>
      <w:tr w:rsidR="005E4395" w:rsidRPr="005E4395" w14:paraId="0E9790AD" w14:textId="77777777" w:rsidTr="00787448">
        <w:tc>
          <w:tcPr>
            <w:tcW w:w="4531" w:type="dxa"/>
          </w:tcPr>
          <w:p w14:paraId="691F6003" w14:textId="77777777" w:rsidR="009B6E12" w:rsidRPr="005E4395" w:rsidRDefault="009B6E12" w:rsidP="00044C25">
            <w:pPr>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Heterophily</w:t>
            </w:r>
          </w:p>
        </w:tc>
        <w:tc>
          <w:tcPr>
            <w:tcW w:w="1848" w:type="dxa"/>
          </w:tcPr>
          <w:p w14:paraId="73B33B3D" w14:textId="5A826C5D" w:rsidR="009B6E12" w:rsidRPr="005E4395" w:rsidRDefault="003317A2" w:rsidP="008D6DAE">
            <w:pPr>
              <w:adjustRightInd w:val="0"/>
              <w:rPr>
                <w:rFonts w:ascii="Times New Roman" w:hAnsi="Times New Roman" w:cs="Times New Roman"/>
                <w:color w:val="000000" w:themeColor="text1"/>
              </w:rPr>
            </w:pPr>
            <w:r w:rsidRPr="005E4395">
              <w:rPr>
                <w:rFonts w:ascii="Times New Roman" w:hAnsi="Times New Roman" w:cs="Times New Roman"/>
                <w:color w:val="000000" w:themeColor="text1"/>
              </w:rPr>
              <w:t>0</w:t>
            </w:r>
            <w:r w:rsidR="009B6E12" w:rsidRPr="005E4395">
              <w:rPr>
                <w:rFonts w:ascii="Times New Roman" w:hAnsi="Times New Roman" w:cs="Times New Roman" w:hint="eastAsia"/>
                <w:color w:val="000000" w:themeColor="text1"/>
              </w:rPr>
              <w:t>.</w:t>
            </w:r>
            <w:r w:rsidR="009B6E12" w:rsidRPr="005E4395">
              <w:rPr>
                <w:rFonts w:ascii="Times New Roman" w:hAnsi="Times New Roman" w:cs="Times New Roman"/>
                <w:color w:val="000000" w:themeColor="text1"/>
              </w:rPr>
              <w:t>2 (</w:t>
            </w:r>
            <w:r w:rsidRPr="005E4395">
              <w:rPr>
                <w:rFonts w:ascii="Times New Roman" w:hAnsi="Times New Roman" w:cs="Times New Roman"/>
                <w:color w:val="000000" w:themeColor="text1"/>
              </w:rPr>
              <w:t>0</w:t>
            </w:r>
            <w:r w:rsidR="009B6E12" w:rsidRPr="005E4395">
              <w:rPr>
                <w:rFonts w:ascii="Times New Roman" w:hAnsi="Times New Roman" w:cs="Times New Roman" w:hint="eastAsia"/>
                <w:color w:val="000000" w:themeColor="text1"/>
              </w:rPr>
              <w:t>.</w:t>
            </w:r>
            <w:r w:rsidR="009B6E12" w:rsidRPr="005E4395">
              <w:rPr>
                <w:rFonts w:ascii="Times New Roman" w:hAnsi="Times New Roman" w:cs="Times New Roman"/>
                <w:color w:val="000000" w:themeColor="text1"/>
              </w:rPr>
              <w:t>6)</w:t>
            </w:r>
          </w:p>
        </w:tc>
        <w:tc>
          <w:tcPr>
            <w:tcW w:w="1843" w:type="dxa"/>
          </w:tcPr>
          <w:p w14:paraId="67C98AEE" w14:textId="319A7D36" w:rsidR="009B6E12" w:rsidRPr="005E4395" w:rsidRDefault="009B6E12" w:rsidP="008D6DAE">
            <w:pPr>
              <w:adjustRightInd w:val="0"/>
              <w:rPr>
                <w:rFonts w:ascii="Times New Roman" w:hAnsi="Times New Roman" w:cs="Times New Roman"/>
                <w:color w:val="000000" w:themeColor="text1"/>
              </w:rPr>
            </w:pPr>
            <w:r w:rsidRPr="005E4395">
              <w:rPr>
                <w:rFonts w:ascii="Times New Roman" w:hAnsi="Times New Roman" w:cs="Times New Roman"/>
                <w:color w:val="000000" w:themeColor="text1"/>
              </w:rPr>
              <w:t>[</w:t>
            </w: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1, 1]</w:t>
            </w:r>
          </w:p>
        </w:tc>
        <w:tc>
          <w:tcPr>
            <w:tcW w:w="704" w:type="dxa"/>
          </w:tcPr>
          <w:p w14:paraId="39E3C2D9" w14:textId="77777777" w:rsidR="009B6E12" w:rsidRPr="005E4395" w:rsidRDefault="009B6E12" w:rsidP="008D6DAE">
            <w:pPr>
              <w:adjustRightInd w:val="0"/>
              <w:rPr>
                <w:rFonts w:ascii="Times New Roman" w:hAnsi="Times New Roman" w:cs="Times New Roman"/>
                <w:color w:val="000000" w:themeColor="text1"/>
              </w:rPr>
            </w:pPr>
          </w:p>
        </w:tc>
      </w:tr>
      <w:tr w:rsidR="005E4395" w:rsidRPr="005E4395" w14:paraId="5D715AFC" w14:textId="77777777" w:rsidTr="00787448">
        <w:tc>
          <w:tcPr>
            <w:tcW w:w="4531" w:type="dxa"/>
          </w:tcPr>
          <w:p w14:paraId="67960081" w14:textId="45100494" w:rsidR="009B6E12" w:rsidRPr="005E4395" w:rsidRDefault="009B6E12" w:rsidP="00044C25">
            <w:pPr>
              <w:adjustRightInd w:val="0"/>
              <w:ind w:leftChars="200" w:left="480"/>
              <w:rPr>
                <w:rFonts w:ascii="Times New Roman" w:hAnsi="Times New Roman" w:cs="Times New Roman"/>
                <w:color w:val="000000" w:themeColor="text1"/>
              </w:rPr>
            </w:pPr>
            <w:r w:rsidRPr="005E4395">
              <w:rPr>
                <w:rFonts w:ascii="Times New Roman" w:hAnsi="Times New Roman" w:cs="Times New Roman" w:hint="eastAsia"/>
                <w:color w:val="000000" w:themeColor="text1"/>
              </w:rPr>
              <w:t>D</w:t>
            </w:r>
            <w:r w:rsidRPr="005E4395">
              <w:rPr>
                <w:rFonts w:ascii="Times New Roman" w:hAnsi="Times New Roman" w:cs="Times New Roman"/>
                <w:color w:val="000000" w:themeColor="text1"/>
              </w:rPr>
              <w:t>iversity</w:t>
            </w:r>
          </w:p>
        </w:tc>
        <w:tc>
          <w:tcPr>
            <w:tcW w:w="1848" w:type="dxa"/>
          </w:tcPr>
          <w:p w14:paraId="009E55E5" w14:textId="27B162FE" w:rsidR="009B6E12" w:rsidRPr="005E4395" w:rsidRDefault="003317A2" w:rsidP="008D6DAE">
            <w:pPr>
              <w:adjustRightInd w:val="0"/>
              <w:rPr>
                <w:rFonts w:ascii="Times New Roman" w:hAnsi="Times New Roman" w:cs="Times New Roman"/>
                <w:color w:val="000000" w:themeColor="text1"/>
              </w:rPr>
            </w:pPr>
            <w:r w:rsidRPr="005E4395">
              <w:rPr>
                <w:rFonts w:ascii="Times New Roman" w:hAnsi="Times New Roman" w:cs="Times New Roman"/>
                <w:color w:val="000000" w:themeColor="text1"/>
              </w:rPr>
              <w:t>0</w:t>
            </w:r>
            <w:r w:rsidR="009B6E12" w:rsidRPr="005E4395">
              <w:rPr>
                <w:rFonts w:ascii="Times New Roman" w:hAnsi="Times New Roman" w:cs="Times New Roman" w:hint="eastAsia"/>
                <w:color w:val="000000" w:themeColor="text1"/>
              </w:rPr>
              <w:t>.</w:t>
            </w:r>
            <w:r w:rsidR="009B6E12" w:rsidRPr="005E4395">
              <w:rPr>
                <w:rFonts w:ascii="Times New Roman" w:hAnsi="Times New Roman" w:cs="Times New Roman"/>
                <w:color w:val="000000" w:themeColor="text1"/>
              </w:rPr>
              <w:t>5 (</w:t>
            </w:r>
            <w:r w:rsidRPr="005E4395">
              <w:rPr>
                <w:rFonts w:ascii="Times New Roman" w:hAnsi="Times New Roman" w:cs="Times New Roman"/>
                <w:color w:val="000000" w:themeColor="text1"/>
              </w:rPr>
              <w:t>0</w:t>
            </w:r>
            <w:r w:rsidR="009B6E12" w:rsidRPr="005E4395">
              <w:rPr>
                <w:rFonts w:ascii="Times New Roman" w:hAnsi="Times New Roman" w:cs="Times New Roman" w:hint="eastAsia"/>
                <w:color w:val="000000" w:themeColor="text1"/>
              </w:rPr>
              <w:t>.</w:t>
            </w:r>
            <w:r w:rsidR="009B6E12" w:rsidRPr="005E4395">
              <w:rPr>
                <w:rFonts w:ascii="Times New Roman" w:hAnsi="Times New Roman" w:cs="Times New Roman"/>
                <w:color w:val="000000" w:themeColor="text1"/>
              </w:rPr>
              <w:t>2)</w:t>
            </w:r>
          </w:p>
        </w:tc>
        <w:tc>
          <w:tcPr>
            <w:tcW w:w="1843" w:type="dxa"/>
          </w:tcPr>
          <w:p w14:paraId="40A87105" w14:textId="7A40F42A" w:rsidR="009B6E12" w:rsidRPr="005E4395" w:rsidRDefault="009B6E12" w:rsidP="008D6DAE">
            <w:pPr>
              <w:adjustRightInd w:val="0"/>
              <w:rPr>
                <w:rFonts w:ascii="Times New Roman" w:hAnsi="Times New Roman" w:cs="Times New Roman"/>
                <w:color w:val="000000" w:themeColor="text1"/>
              </w:rPr>
            </w:pPr>
            <w:r w:rsidRPr="005E4395">
              <w:rPr>
                <w:rFonts w:ascii="Times New Roman" w:hAnsi="Times New Roman" w:cs="Times New Roman"/>
                <w:color w:val="000000" w:themeColor="text1"/>
              </w:rPr>
              <w:t>[</w:t>
            </w:r>
            <w:r w:rsidRPr="005E4395">
              <w:rPr>
                <w:rFonts w:ascii="Times New Roman" w:hAnsi="Times New Roman" w:cs="Times New Roman" w:hint="eastAsia"/>
                <w:color w:val="000000" w:themeColor="text1"/>
              </w:rPr>
              <w:t>0</w:t>
            </w:r>
            <w:r w:rsidRPr="005E4395">
              <w:rPr>
                <w:rFonts w:ascii="Times New Roman" w:hAnsi="Times New Roman" w:cs="Times New Roman"/>
                <w:color w:val="000000" w:themeColor="text1"/>
              </w:rPr>
              <w:t>,</w:t>
            </w:r>
            <w:r w:rsidR="003317A2" w:rsidRPr="005E4395">
              <w:rPr>
                <w:rFonts w:ascii="Times New Roman" w:hAnsi="Times New Roman" w:cs="Times New Roman"/>
                <w:color w:val="000000" w:themeColor="text1"/>
              </w:rPr>
              <w:t xml:space="preserve"> 0</w:t>
            </w:r>
            <w:r w:rsidRPr="005E4395">
              <w:rPr>
                <w:rFonts w:ascii="Times New Roman" w:hAnsi="Times New Roman" w:cs="Times New Roman"/>
                <w:color w:val="000000" w:themeColor="text1"/>
              </w:rPr>
              <w:t>.91]</w:t>
            </w:r>
          </w:p>
        </w:tc>
        <w:tc>
          <w:tcPr>
            <w:tcW w:w="704" w:type="dxa"/>
          </w:tcPr>
          <w:p w14:paraId="1904AAA1" w14:textId="77777777" w:rsidR="009B6E12" w:rsidRPr="005E4395" w:rsidRDefault="009B6E12" w:rsidP="008D6DAE">
            <w:pPr>
              <w:adjustRightInd w:val="0"/>
              <w:rPr>
                <w:rFonts w:ascii="Times New Roman" w:hAnsi="Times New Roman" w:cs="Times New Roman"/>
                <w:color w:val="000000" w:themeColor="text1"/>
              </w:rPr>
            </w:pPr>
          </w:p>
        </w:tc>
      </w:tr>
      <w:tr w:rsidR="005E4395" w:rsidRPr="005E4395" w14:paraId="2410C9E8" w14:textId="77777777" w:rsidTr="00787448">
        <w:tc>
          <w:tcPr>
            <w:tcW w:w="4531" w:type="dxa"/>
          </w:tcPr>
          <w:p w14:paraId="60BC57A0" w14:textId="7FCA021A" w:rsidR="009B6E12" w:rsidRPr="005E4395" w:rsidRDefault="009B6E12" w:rsidP="00044C25">
            <w:pPr>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Density </w:t>
            </w:r>
            <w:r w:rsidR="00454FEE" w:rsidRPr="005E4395">
              <w:rPr>
                <w:rFonts w:ascii="Times New Roman" w:hAnsi="Times New Roman" w:cs="Times New Roman"/>
                <w:color w:val="000000" w:themeColor="text1"/>
              </w:rPr>
              <w:t>(strong)</w:t>
            </w:r>
          </w:p>
        </w:tc>
        <w:tc>
          <w:tcPr>
            <w:tcW w:w="1848" w:type="dxa"/>
          </w:tcPr>
          <w:p w14:paraId="347A8C69" w14:textId="47ABDFB1" w:rsidR="009B6E12" w:rsidRPr="005E4395" w:rsidRDefault="003317A2" w:rsidP="008D6DAE">
            <w:pPr>
              <w:adjustRightInd w:val="0"/>
              <w:rPr>
                <w:rFonts w:ascii="Times New Roman" w:hAnsi="Times New Roman" w:cs="Times New Roman"/>
                <w:color w:val="000000" w:themeColor="text1"/>
              </w:rPr>
            </w:pPr>
            <w:r w:rsidRPr="005E4395">
              <w:rPr>
                <w:rFonts w:ascii="Times New Roman" w:hAnsi="Times New Roman" w:cs="Times New Roman"/>
                <w:color w:val="000000" w:themeColor="text1"/>
              </w:rPr>
              <w:t>0</w:t>
            </w:r>
            <w:r w:rsidR="009B6E12" w:rsidRPr="005E4395">
              <w:rPr>
                <w:rFonts w:ascii="Times New Roman" w:hAnsi="Times New Roman" w:cs="Times New Roman" w:hint="eastAsia"/>
                <w:color w:val="000000" w:themeColor="text1"/>
              </w:rPr>
              <w:t>.</w:t>
            </w:r>
            <w:r w:rsidR="009B6E12" w:rsidRPr="005E4395">
              <w:rPr>
                <w:rFonts w:ascii="Times New Roman" w:hAnsi="Times New Roman" w:cs="Times New Roman"/>
                <w:color w:val="000000" w:themeColor="text1"/>
              </w:rPr>
              <w:t>6 (</w:t>
            </w:r>
            <w:r w:rsidRPr="005E4395">
              <w:rPr>
                <w:rFonts w:ascii="Times New Roman" w:hAnsi="Times New Roman" w:cs="Times New Roman"/>
                <w:color w:val="000000" w:themeColor="text1"/>
              </w:rPr>
              <w:t>0</w:t>
            </w:r>
            <w:r w:rsidR="009B6E12" w:rsidRPr="005E4395">
              <w:rPr>
                <w:rFonts w:ascii="Times New Roman" w:hAnsi="Times New Roman" w:cs="Times New Roman" w:hint="eastAsia"/>
                <w:color w:val="000000" w:themeColor="text1"/>
              </w:rPr>
              <w:t>.</w:t>
            </w:r>
            <w:r w:rsidR="009B6E12" w:rsidRPr="005E4395">
              <w:rPr>
                <w:rFonts w:ascii="Times New Roman" w:hAnsi="Times New Roman" w:cs="Times New Roman"/>
                <w:color w:val="000000" w:themeColor="text1"/>
              </w:rPr>
              <w:t>3)</w:t>
            </w:r>
          </w:p>
        </w:tc>
        <w:tc>
          <w:tcPr>
            <w:tcW w:w="1843" w:type="dxa"/>
          </w:tcPr>
          <w:p w14:paraId="554396D6" w14:textId="2766BA81" w:rsidR="009B6E12" w:rsidRPr="005E4395" w:rsidRDefault="009B6E12" w:rsidP="008D6DAE">
            <w:pPr>
              <w:adjustRightInd w:val="0"/>
              <w:rPr>
                <w:rFonts w:ascii="Times New Roman" w:hAnsi="Times New Roman" w:cs="Times New Roman"/>
                <w:color w:val="000000" w:themeColor="text1"/>
              </w:rPr>
            </w:pPr>
            <w:r w:rsidRPr="005E4395">
              <w:rPr>
                <w:rFonts w:ascii="Times New Roman" w:hAnsi="Times New Roman" w:cs="Times New Roman"/>
                <w:color w:val="000000" w:themeColor="text1"/>
              </w:rPr>
              <w:t>[0, 1]</w:t>
            </w:r>
          </w:p>
        </w:tc>
        <w:tc>
          <w:tcPr>
            <w:tcW w:w="704" w:type="dxa"/>
          </w:tcPr>
          <w:p w14:paraId="1CFE7E1D" w14:textId="77777777" w:rsidR="009B6E12" w:rsidRPr="005E4395" w:rsidRDefault="009B6E12" w:rsidP="008D6DAE">
            <w:pPr>
              <w:adjustRightInd w:val="0"/>
              <w:rPr>
                <w:rFonts w:ascii="Times New Roman" w:hAnsi="Times New Roman" w:cs="Times New Roman"/>
                <w:color w:val="000000" w:themeColor="text1"/>
              </w:rPr>
            </w:pPr>
          </w:p>
        </w:tc>
      </w:tr>
      <w:tr w:rsidR="005E4395" w:rsidRPr="005E4395" w14:paraId="7A2ECC3B" w14:textId="77777777" w:rsidTr="00787448">
        <w:tc>
          <w:tcPr>
            <w:tcW w:w="4531" w:type="dxa"/>
          </w:tcPr>
          <w:p w14:paraId="384E6685" w14:textId="5686B8BD" w:rsidR="009B6E12" w:rsidRPr="005E4395" w:rsidRDefault="009B6E12" w:rsidP="00044C25">
            <w:pPr>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Effective size </w:t>
            </w:r>
            <w:r w:rsidR="00454FEE" w:rsidRPr="005E4395">
              <w:rPr>
                <w:rFonts w:ascii="Times New Roman" w:hAnsi="Times New Roman" w:cs="Times New Roman"/>
                <w:color w:val="000000" w:themeColor="text1"/>
              </w:rPr>
              <w:t>(strong)</w:t>
            </w:r>
          </w:p>
        </w:tc>
        <w:tc>
          <w:tcPr>
            <w:tcW w:w="1848" w:type="dxa"/>
          </w:tcPr>
          <w:p w14:paraId="32BFDACD" w14:textId="015F7F86" w:rsidR="009B6E12" w:rsidRPr="005E4395" w:rsidRDefault="009B6E12" w:rsidP="008D6DAE">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3</w:t>
            </w:r>
            <w:r w:rsidRPr="005E4395">
              <w:rPr>
                <w:rFonts w:ascii="Times New Roman" w:hAnsi="Times New Roman" w:cs="Times New Roman"/>
                <w:color w:val="000000" w:themeColor="text1"/>
              </w:rPr>
              <w:t>.</w:t>
            </w:r>
            <w:r w:rsidR="003317A2" w:rsidRPr="005E4395">
              <w:rPr>
                <w:rFonts w:ascii="Times New Roman" w:hAnsi="Times New Roman" w:cs="Times New Roman"/>
                <w:color w:val="000000" w:themeColor="text1"/>
              </w:rPr>
              <w:t>1</w:t>
            </w:r>
            <w:r w:rsidRPr="005E4395">
              <w:rPr>
                <w:rFonts w:ascii="Times New Roman" w:hAnsi="Times New Roman" w:cs="Times New Roman"/>
                <w:color w:val="000000" w:themeColor="text1"/>
              </w:rPr>
              <w:t xml:space="preserve"> (</w:t>
            </w:r>
            <w:r w:rsidRPr="005E4395">
              <w:rPr>
                <w:rFonts w:ascii="Times New Roman" w:hAnsi="Times New Roman" w:cs="Times New Roman" w:hint="eastAsia"/>
                <w:color w:val="000000" w:themeColor="text1"/>
              </w:rPr>
              <w:t>2</w:t>
            </w:r>
            <w:r w:rsidRPr="005E4395">
              <w:rPr>
                <w:rFonts w:ascii="Times New Roman" w:hAnsi="Times New Roman" w:cs="Times New Roman"/>
                <w:color w:val="000000" w:themeColor="text1"/>
              </w:rPr>
              <w:t>.</w:t>
            </w:r>
            <w:r w:rsidR="003317A2" w:rsidRPr="005E4395">
              <w:rPr>
                <w:rFonts w:ascii="Times New Roman" w:hAnsi="Times New Roman" w:cs="Times New Roman"/>
                <w:color w:val="000000" w:themeColor="text1"/>
              </w:rPr>
              <w:t>2</w:t>
            </w:r>
            <w:r w:rsidRPr="005E4395">
              <w:rPr>
                <w:rFonts w:ascii="Times New Roman" w:hAnsi="Times New Roman" w:cs="Times New Roman"/>
                <w:color w:val="000000" w:themeColor="text1"/>
              </w:rPr>
              <w:t>)</w:t>
            </w:r>
          </w:p>
        </w:tc>
        <w:tc>
          <w:tcPr>
            <w:tcW w:w="1843" w:type="dxa"/>
          </w:tcPr>
          <w:p w14:paraId="1474DF81" w14:textId="505754B6" w:rsidR="009B6E12" w:rsidRPr="005E4395" w:rsidRDefault="009B6E12" w:rsidP="008D6DAE">
            <w:pPr>
              <w:adjustRightInd w:val="0"/>
              <w:rPr>
                <w:rFonts w:ascii="Times New Roman" w:hAnsi="Times New Roman" w:cs="Times New Roman"/>
                <w:color w:val="000000" w:themeColor="text1"/>
              </w:rPr>
            </w:pPr>
            <w:r w:rsidRPr="005E4395">
              <w:rPr>
                <w:rFonts w:ascii="Times New Roman" w:hAnsi="Times New Roman" w:cs="Times New Roman"/>
                <w:color w:val="000000" w:themeColor="text1"/>
              </w:rPr>
              <w:t>[0, 10.83]</w:t>
            </w:r>
          </w:p>
        </w:tc>
        <w:tc>
          <w:tcPr>
            <w:tcW w:w="704" w:type="dxa"/>
          </w:tcPr>
          <w:p w14:paraId="62AF16F3" w14:textId="77777777" w:rsidR="009B6E12" w:rsidRPr="005E4395" w:rsidRDefault="009B6E12" w:rsidP="008D6DAE">
            <w:pPr>
              <w:adjustRightInd w:val="0"/>
              <w:rPr>
                <w:rFonts w:ascii="Times New Roman" w:hAnsi="Times New Roman" w:cs="Times New Roman"/>
                <w:color w:val="000000" w:themeColor="text1"/>
              </w:rPr>
            </w:pPr>
          </w:p>
        </w:tc>
      </w:tr>
      <w:tr w:rsidR="005E4395" w:rsidRPr="005E4395" w14:paraId="1A2291BE" w14:textId="77777777" w:rsidTr="00787448">
        <w:tc>
          <w:tcPr>
            <w:tcW w:w="4531" w:type="dxa"/>
          </w:tcPr>
          <w:p w14:paraId="63D66D77" w14:textId="045D610C" w:rsidR="009B6E12" w:rsidRPr="005E4395" w:rsidRDefault="009B6E12" w:rsidP="009D5124">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P</w:t>
            </w:r>
            <w:r w:rsidRPr="005E4395">
              <w:rPr>
                <w:rFonts w:ascii="Times New Roman" w:hAnsi="Times New Roman" w:cs="Times New Roman"/>
                <w:color w:val="000000" w:themeColor="text1"/>
              </w:rPr>
              <w:t xml:space="preserve">ersonality </w:t>
            </w:r>
          </w:p>
        </w:tc>
        <w:tc>
          <w:tcPr>
            <w:tcW w:w="1848" w:type="dxa"/>
          </w:tcPr>
          <w:p w14:paraId="3432679E" w14:textId="77777777" w:rsidR="009B6E12" w:rsidRPr="005E4395" w:rsidRDefault="009B6E12" w:rsidP="008D6DAE">
            <w:pPr>
              <w:adjustRightInd w:val="0"/>
              <w:rPr>
                <w:rFonts w:ascii="Times New Roman" w:hAnsi="Times New Roman" w:cs="Times New Roman"/>
                <w:color w:val="000000" w:themeColor="text1"/>
              </w:rPr>
            </w:pPr>
          </w:p>
        </w:tc>
        <w:tc>
          <w:tcPr>
            <w:tcW w:w="1843" w:type="dxa"/>
          </w:tcPr>
          <w:p w14:paraId="0CBDD5C5" w14:textId="77777777" w:rsidR="009B6E12" w:rsidRPr="005E4395" w:rsidRDefault="009B6E12" w:rsidP="008D6DAE">
            <w:pPr>
              <w:adjustRightInd w:val="0"/>
              <w:rPr>
                <w:rFonts w:ascii="Times New Roman" w:hAnsi="Times New Roman" w:cs="Times New Roman"/>
                <w:color w:val="000000" w:themeColor="text1"/>
              </w:rPr>
            </w:pPr>
          </w:p>
        </w:tc>
        <w:tc>
          <w:tcPr>
            <w:tcW w:w="704" w:type="dxa"/>
          </w:tcPr>
          <w:p w14:paraId="69BE90F9" w14:textId="77777777" w:rsidR="009B6E12" w:rsidRPr="005E4395" w:rsidRDefault="009B6E12" w:rsidP="008D6DAE">
            <w:pPr>
              <w:adjustRightInd w:val="0"/>
              <w:rPr>
                <w:rFonts w:ascii="Times New Roman" w:hAnsi="Times New Roman" w:cs="Times New Roman"/>
                <w:color w:val="000000" w:themeColor="text1"/>
              </w:rPr>
            </w:pPr>
          </w:p>
        </w:tc>
      </w:tr>
      <w:tr w:rsidR="005E4395" w:rsidRPr="005E4395" w14:paraId="420C063C" w14:textId="77777777" w:rsidTr="00787448">
        <w:tc>
          <w:tcPr>
            <w:tcW w:w="4531" w:type="dxa"/>
          </w:tcPr>
          <w:p w14:paraId="1FCD66CF" w14:textId="4EDFD61F" w:rsidR="009B6E12" w:rsidRPr="005E4395" w:rsidRDefault="009B6E12" w:rsidP="00F23D67">
            <w:pPr>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Cultural empathy</w:t>
            </w:r>
          </w:p>
        </w:tc>
        <w:tc>
          <w:tcPr>
            <w:tcW w:w="1848" w:type="dxa"/>
          </w:tcPr>
          <w:p w14:paraId="25EDE6D2" w14:textId="1601AC1D" w:rsidR="009B6E12" w:rsidRPr="005E4395" w:rsidRDefault="009B6E12" w:rsidP="008D6DAE">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5</w:t>
            </w:r>
            <w:r w:rsidRPr="005E4395">
              <w:rPr>
                <w:rFonts w:ascii="Times New Roman" w:hAnsi="Times New Roman" w:cs="Times New Roman"/>
                <w:color w:val="000000" w:themeColor="text1"/>
              </w:rPr>
              <w:t>.</w:t>
            </w:r>
            <w:r w:rsidR="003317A2" w:rsidRPr="005E4395">
              <w:rPr>
                <w:rFonts w:ascii="Times New Roman" w:hAnsi="Times New Roman" w:cs="Times New Roman"/>
                <w:color w:val="000000" w:themeColor="text1"/>
              </w:rPr>
              <w:t>5</w:t>
            </w:r>
            <w:r w:rsidRPr="005E4395">
              <w:rPr>
                <w:rFonts w:ascii="Times New Roman" w:hAnsi="Times New Roman" w:cs="Times New Roman"/>
                <w:color w:val="000000" w:themeColor="text1"/>
              </w:rPr>
              <w:t xml:space="preserve"> (</w:t>
            </w:r>
            <w:r w:rsidR="003317A2" w:rsidRPr="005E4395">
              <w:rPr>
                <w:rFonts w:ascii="Times New Roman" w:hAnsi="Times New Roman" w:cs="Times New Roman"/>
                <w:color w:val="000000" w:themeColor="text1"/>
              </w:rPr>
              <w:t>0</w:t>
            </w:r>
            <w:r w:rsidRPr="005E4395">
              <w:rPr>
                <w:rFonts w:ascii="Times New Roman" w:hAnsi="Times New Roman" w:cs="Times New Roman"/>
                <w:color w:val="000000" w:themeColor="text1"/>
              </w:rPr>
              <w:t>.</w:t>
            </w:r>
            <w:r w:rsidR="003317A2" w:rsidRPr="005E4395">
              <w:rPr>
                <w:rFonts w:ascii="Times New Roman" w:hAnsi="Times New Roman" w:cs="Times New Roman"/>
                <w:color w:val="000000" w:themeColor="text1"/>
              </w:rPr>
              <w:t>9</w:t>
            </w:r>
            <w:r w:rsidRPr="005E4395">
              <w:rPr>
                <w:rFonts w:ascii="Times New Roman" w:hAnsi="Times New Roman" w:cs="Times New Roman"/>
                <w:color w:val="000000" w:themeColor="text1"/>
              </w:rPr>
              <w:t>)</w:t>
            </w:r>
          </w:p>
        </w:tc>
        <w:tc>
          <w:tcPr>
            <w:tcW w:w="1843" w:type="dxa"/>
          </w:tcPr>
          <w:p w14:paraId="32BCD50A" w14:textId="3C72A3B7" w:rsidR="009B6E12" w:rsidRPr="005E4395" w:rsidRDefault="009B6E12" w:rsidP="008D6DAE">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1.37, 7.00]</w:t>
            </w:r>
          </w:p>
        </w:tc>
        <w:tc>
          <w:tcPr>
            <w:tcW w:w="704" w:type="dxa"/>
          </w:tcPr>
          <w:p w14:paraId="1145B6CE" w14:textId="56E8F58A" w:rsidR="009B6E12" w:rsidRPr="005E4395" w:rsidRDefault="001B541F" w:rsidP="008D6DAE">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89</w:t>
            </w:r>
          </w:p>
        </w:tc>
      </w:tr>
      <w:tr w:rsidR="005E4395" w:rsidRPr="005E4395" w14:paraId="76768E61" w14:textId="77777777" w:rsidTr="00787448">
        <w:tc>
          <w:tcPr>
            <w:tcW w:w="4531" w:type="dxa"/>
          </w:tcPr>
          <w:p w14:paraId="1E71E0BF" w14:textId="1B5C5D4F" w:rsidR="009B6E12" w:rsidRPr="005E4395" w:rsidRDefault="009B6E12" w:rsidP="00F23D67">
            <w:pPr>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Flexibility </w:t>
            </w:r>
          </w:p>
        </w:tc>
        <w:tc>
          <w:tcPr>
            <w:tcW w:w="1848" w:type="dxa"/>
          </w:tcPr>
          <w:p w14:paraId="11C7C705" w14:textId="416E232B" w:rsidR="009B6E12" w:rsidRPr="005E4395" w:rsidRDefault="009B6E12" w:rsidP="008D6DAE">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3</w:t>
            </w:r>
            <w:r w:rsidRPr="005E4395">
              <w:rPr>
                <w:rFonts w:ascii="Times New Roman" w:hAnsi="Times New Roman" w:cs="Times New Roman"/>
                <w:color w:val="000000" w:themeColor="text1"/>
              </w:rPr>
              <w:t>.1 (1.</w:t>
            </w:r>
            <w:r w:rsidR="003317A2" w:rsidRPr="005E4395">
              <w:rPr>
                <w:rFonts w:ascii="Times New Roman" w:hAnsi="Times New Roman" w:cs="Times New Roman"/>
                <w:color w:val="000000" w:themeColor="text1"/>
              </w:rPr>
              <w:t>0</w:t>
            </w:r>
            <w:r w:rsidRPr="005E4395">
              <w:rPr>
                <w:rFonts w:ascii="Times New Roman" w:hAnsi="Times New Roman" w:cs="Times New Roman"/>
                <w:color w:val="000000" w:themeColor="text1"/>
              </w:rPr>
              <w:t>)</w:t>
            </w:r>
          </w:p>
        </w:tc>
        <w:tc>
          <w:tcPr>
            <w:tcW w:w="1843" w:type="dxa"/>
          </w:tcPr>
          <w:p w14:paraId="382AD72B" w14:textId="2403C159" w:rsidR="009B6E12" w:rsidRPr="005E4395" w:rsidRDefault="009B6E12" w:rsidP="008D6DAE">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1.00, 6.63]</w:t>
            </w:r>
          </w:p>
        </w:tc>
        <w:tc>
          <w:tcPr>
            <w:tcW w:w="704" w:type="dxa"/>
          </w:tcPr>
          <w:p w14:paraId="5E8D69FB" w14:textId="333E30CC" w:rsidR="009B6E12" w:rsidRPr="005E4395" w:rsidRDefault="001B541F" w:rsidP="008D6DAE">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90</w:t>
            </w:r>
          </w:p>
        </w:tc>
      </w:tr>
      <w:tr w:rsidR="005E4395" w:rsidRPr="005E4395" w14:paraId="1C20CC81" w14:textId="77777777" w:rsidTr="00787448">
        <w:tc>
          <w:tcPr>
            <w:tcW w:w="4531" w:type="dxa"/>
          </w:tcPr>
          <w:p w14:paraId="3D41256F" w14:textId="3661672A" w:rsidR="009B6E12" w:rsidRPr="005E4395" w:rsidRDefault="009B6E12" w:rsidP="00F23D67">
            <w:pPr>
              <w:adjustRightInd w:val="0"/>
              <w:ind w:leftChars="200" w:left="480"/>
              <w:rPr>
                <w:rFonts w:ascii="Times New Roman" w:hAnsi="Times New Roman" w:cs="Times New Roman"/>
                <w:color w:val="000000" w:themeColor="text1"/>
                <w:vertAlign w:val="superscript"/>
              </w:rPr>
            </w:pPr>
            <w:r w:rsidRPr="005E4395">
              <w:rPr>
                <w:rFonts w:ascii="Times New Roman" w:hAnsi="Times New Roman" w:cs="Times New Roman" w:hint="eastAsia"/>
                <w:color w:val="000000" w:themeColor="text1"/>
              </w:rPr>
              <w:t>S</w:t>
            </w:r>
            <w:r w:rsidRPr="005E4395">
              <w:rPr>
                <w:rFonts w:ascii="Times New Roman" w:hAnsi="Times New Roman" w:cs="Times New Roman"/>
                <w:color w:val="000000" w:themeColor="text1"/>
              </w:rPr>
              <w:t>ocial Initiative</w:t>
            </w:r>
            <w:r w:rsidRPr="005E4395">
              <w:rPr>
                <w:rFonts w:ascii="Times New Roman" w:hAnsi="Times New Roman" w:cs="Times New Roman"/>
                <w:color w:val="000000" w:themeColor="text1"/>
                <w:vertAlign w:val="superscript"/>
              </w:rPr>
              <w:t>1</w:t>
            </w:r>
          </w:p>
        </w:tc>
        <w:tc>
          <w:tcPr>
            <w:tcW w:w="1848" w:type="dxa"/>
          </w:tcPr>
          <w:p w14:paraId="0745F975" w14:textId="2719652A" w:rsidR="009B6E12" w:rsidRPr="005E4395" w:rsidRDefault="009B6E12" w:rsidP="008D6DAE">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4</w:t>
            </w:r>
            <w:r w:rsidRPr="005E4395">
              <w:rPr>
                <w:rFonts w:ascii="Times New Roman" w:hAnsi="Times New Roman" w:cs="Times New Roman"/>
                <w:color w:val="000000" w:themeColor="text1"/>
              </w:rPr>
              <w:t>.2 (1.</w:t>
            </w:r>
            <w:r w:rsidR="003317A2" w:rsidRPr="005E4395">
              <w:rPr>
                <w:rFonts w:ascii="Times New Roman" w:hAnsi="Times New Roman" w:cs="Times New Roman"/>
                <w:color w:val="000000" w:themeColor="text1"/>
              </w:rPr>
              <w:t>2</w:t>
            </w:r>
            <w:r w:rsidRPr="005E4395">
              <w:rPr>
                <w:rFonts w:ascii="Times New Roman" w:hAnsi="Times New Roman" w:cs="Times New Roman"/>
                <w:color w:val="000000" w:themeColor="text1"/>
              </w:rPr>
              <w:t>)</w:t>
            </w:r>
          </w:p>
        </w:tc>
        <w:tc>
          <w:tcPr>
            <w:tcW w:w="1843" w:type="dxa"/>
          </w:tcPr>
          <w:p w14:paraId="227FA0B9" w14:textId="73969E5E" w:rsidR="009B6E12" w:rsidRPr="005E4395" w:rsidRDefault="009B6E12" w:rsidP="008D6DAE">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1.00, 7.00]</w:t>
            </w:r>
          </w:p>
        </w:tc>
        <w:tc>
          <w:tcPr>
            <w:tcW w:w="704" w:type="dxa"/>
          </w:tcPr>
          <w:p w14:paraId="15459AEC" w14:textId="019FEBB0" w:rsidR="009B6E12" w:rsidRPr="005E4395" w:rsidRDefault="001B541F" w:rsidP="008D6DAE">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88</w:t>
            </w:r>
          </w:p>
        </w:tc>
      </w:tr>
      <w:tr w:rsidR="005E4395" w:rsidRPr="005E4395" w14:paraId="50966F27" w14:textId="77777777" w:rsidTr="00787448">
        <w:tc>
          <w:tcPr>
            <w:tcW w:w="4531" w:type="dxa"/>
          </w:tcPr>
          <w:p w14:paraId="521C689A" w14:textId="51BF7965" w:rsidR="009B6E12" w:rsidRPr="005E4395" w:rsidRDefault="009B6E12" w:rsidP="00377A7D">
            <w:pPr>
              <w:adjustRightInd w:val="0"/>
              <w:ind w:leftChars="200" w:left="480"/>
              <w:rPr>
                <w:rFonts w:ascii="Times New Roman" w:hAnsi="Times New Roman" w:cs="Times New Roman"/>
                <w:color w:val="000000" w:themeColor="text1"/>
                <w:vertAlign w:val="superscript"/>
              </w:rPr>
            </w:pPr>
            <w:r w:rsidRPr="005E4395">
              <w:rPr>
                <w:rFonts w:ascii="Times New Roman" w:hAnsi="Times New Roman" w:cs="Times New Roman" w:hint="eastAsia"/>
                <w:color w:val="000000" w:themeColor="text1"/>
              </w:rPr>
              <w:t>E</w:t>
            </w:r>
            <w:r w:rsidRPr="005E4395">
              <w:rPr>
                <w:rFonts w:ascii="Times New Roman" w:hAnsi="Times New Roman" w:cs="Times New Roman"/>
                <w:color w:val="000000" w:themeColor="text1"/>
              </w:rPr>
              <w:t>motional Stability</w:t>
            </w:r>
            <w:r w:rsidRPr="005E4395">
              <w:rPr>
                <w:rFonts w:ascii="Times New Roman" w:hAnsi="Times New Roman" w:cs="Times New Roman"/>
                <w:color w:val="000000" w:themeColor="text1"/>
                <w:vertAlign w:val="superscript"/>
              </w:rPr>
              <w:t>1</w:t>
            </w:r>
          </w:p>
        </w:tc>
        <w:tc>
          <w:tcPr>
            <w:tcW w:w="1848" w:type="dxa"/>
          </w:tcPr>
          <w:p w14:paraId="26E5C8BE" w14:textId="136F2C80" w:rsidR="009B6E12" w:rsidRPr="005E4395" w:rsidRDefault="009B6E12" w:rsidP="00377A7D">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4</w:t>
            </w:r>
            <w:r w:rsidRPr="005E4395">
              <w:rPr>
                <w:rFonts w:ascii="Times New Roman" w:hAnsi="Times New Roman" w:cs="Times New Roman"/>
                <w:color w:val="000000" w:themeColor="text1"/>
              </w:rPr>
              <w:t>.2 (1.3)</w:t>
            </w:r>
          </w:p>
        </w:tc>
        <w:tc>
          <w:tcPr>
            <w:tcW w:w="1843" w:type="dxa"/>
          </w:tcPr>
          <w:p w14:paraId="5852F0F9" w14:textId="644C7C2F" w:rsidR="009B6E12" w:rsidRPr="005E4395" w:rsidRDefault="009B6E12" w:rsidP="00377A7D">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1.00, 7.00]</w:t>
            </w:r>
          </w:p>
        </w:tc>
        <w:tc>
          <w:tcPr>
            <w:tcW w:w="704" w:type="dxa"/>
          </w:tcPr>
          <w:p w14:paraId="00F35308" w14:textId="68C66FB3" w:rsidR="009B6E12" w:rsidRPr="005E4395" w:rsidRDefault="001B541F" w:rsidP="00377A7D">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89</w:t>
            </w:r>
          </w:p>
        </w:tc>
      </w:tr>
      <w:tr w:rsidR="005E4395" w:rsidRPr="005E4395" w14:paraId="252125A8" w14:textId="77777777" w:rsidTr="00787448">
        <w:tc>
          <w:tcPr>
            <w:tcW w:w="4531" w:type="dxa"/>
          </w:tcPr>
          <w:p w14:paraId="363306EB" w14:textId="3203BA6D" w:rsidR="009B6E12" w:rsidRPr="005E4395" w:rsidRDefault="009B6E12" w:rsidP="00377A7D">
            <w:pPr>
              <w:adjustRightInd w:val="0"/>
              <w:ind w:leftChars="200" w:left="480"/>
              <w:rPr>
                <w:rFonts w:ascii="Times New Roman" w:hAnsi="Times New Roman" w:cs="Times New Roman"/>
                <w:color w:val="000000" w:themeColor="text1"/>
              </w:rPr>
            </w:pPr>
            <w:r w:rsidRPr="005E4395">
              <w:rPr>
                <w:rFonts w:ascii="Times New Roman" w:hAnsi="Times New Roman" w:cs="Times New Roman" w:hint="eastAsia"/>
                <w:color w:val="000000" w:themeColor="text1"/>
              </w:rPr>
              <w:t>O</w:t>
            </w:r>
            <w:r w:rsidRPr="005E4395">
              <w:rPr>
                <w:rFonts w:ascii="Times New Roman" w:hAnsi="Times New Roman" w:cs="Times New Roman"/>
                <w:color w:val="000000" w:themeColor="text1"/>
              </w:rPr>
              <w:t xml:space="preserve">pen-mindedness </w:t>
            </w:r>
          </w:p>
        </w:tc>
        <w:tc>
          <w:tcPr>
            <w:tcW w:w="1848" w:type="dxa"/>
          </w:tcPr>
          <w:p w14:paraId="5E9D3C23" w14:textId="69B89899" w:rsidR="009B6E12" w:rsidRPr="005E4395" w:rsidRDefault="003317A2" w:rsidP="00377A7D">
            <w:pPr>
              <w:adjustRightInd w:val="0"/>
              <w:rPr>
                <w:rFonts w:ascii="Times New Roman" w:hAnsi="Times New Roman" w:cs="Times New Roman"/>
                <w:color w:val="000000" w:themeColor="text1"/>
              </w:rPr>
            </w:pPr>
            <w:r w:rsidRPr="005E4395">
              <w:rPr>
                <w:rFonts w:ascii="Times New Roman" w:hAnsi="Times New Roman" w:cs="Times New Roman"/>
                <w:color w:val="000000" w:themeColor="text1"/>
              </w:rPr>
              <w:t>5</w:t>
            </w:r>
            <w:r w:rsidR="009B6E12"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0</w:t>
            </w:r>
            <w:r w:rsidR="009B6E12"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0</w:t>
            </w:r>
            <w:r w:rsidR="009B6E12"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9</w:t>
            </w:r>
            <w:r w:rsidR="009B6E12" w:rsidRPr="005E4395">
              <w:rPr>
                <w:rFonts w:ascii="Times New Roman" w:hAnsi="Times New Roman" w:cs="Times New Roman"/>
                <w:color w:val="000000" w:themeColor="text1"/>
              </w:rPr>
              <w:t>)</w:t>
            </w:r>
          </w:p>
        </w:tc>
        <w:tc>
          <w:tcPr>
            <w:tcW w:w="1843" w:type="dxa"/>
          </w:tcPr>
          <w:p w14:paraId="5118F197" w14:textId="6CB138D4" w:rsidR="009B6E12" w:rsidRPr="005E4395" w:rsidRDefault="009B6E12" w:rsidP="00377A7D">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1.63, 7.00]</w:t>
            </w:r>
          </w:p>
        </w:tc>
        <w:tc>
          <w:tcPr>
            <w:tcW w:w="704" w:type="dxa"/>
          </w:tcPr>
          <w:p w14:paraId="44F916C1" w14:textId="78D8124F" w:rsidR="009B6E12" w:rsidRPr="005E4395" w:rsidRDefault="001B541F" w:rsidP="00377A7D">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83</w:t>
            </w:r>
          </w:p>
        </w:tc>
      </w:tr>
      <w:tr w:rsidR="005E4395" w:rsidRPr="005E4395" w14:paraId="36F96F2C" w14:textId="77777777" w:rsidTr="00787448">
        <w:tc>
          <w:tcPr>
            <w:tcW w:w="4531" w:type="dxa"/>
          </w:tcPr>
          <w:p w14:paraId="276A9886" w14:textId="473CDE75" w:rsidR="009B6E12" w:rsidRPr="005E4395" w:rsidRDefault="009B6E12" w:rsidP="00D341EA">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I</w:t>
            </w:r>
            <w:r w:rsidRPr="005E4395">
              <w:rPr>
                <w:rFonts w:ascii="Times New Roman" w:hAnsi="Times New Roman" w:cs="Times New Roman"/>
                <w:color w:val="000000" w:themeColor="text1"/>
              </w:rPr>
              <w:t>CC</w:t>
            </w:r>
          </w:p>
        </w:tc>
        <w:tc>
          <w:tcPr>
            <w:tcW w:w="1848" w:type="dxa"/>
          </w:tcPr>
          <w:p w14:paraId="3F6A03FA" w14:textId="77777777" w:rsidR="009B6E12" w:rsidRPr="005E4395" w:rsidRDefault="009B6E12" w:rsidP="00377A7D">
            <w:pPr>
              <w:adjustRightInd w:val="0"/>
              <w:rPr>
                <w:rFonts w:ascii="Times New Roman" w:hAnsi="Times New Roman" w:cs="Times New Roman"/>
                <w:color w:val="000000" w:themeColor="text1"/>
              </w:rPr>
            </w:pPr>
          </w:p>
        </w:tc>
        <w:tc>
          <w:tcPr>
            <w:tcW w:w="1843" w:type="dxa"/>
          </w:tcPr>
          <w:p w14:paraId="6127699B" w14:textId="77777777" w:rsidR="009B6E12" w:rsidRPr="005E4395" w:rsidRDefault="009B6E12" w:rsidP="00377A7D">
            <w:pPr>
              <w:adjustRightInd w:val="0"/>
              <w:rPr>
                <w:rFonts w:ascii="Times New Roman" w:hAnsi="Times New Roman" w:cs="Times New Roman"/>
                <w:color w:val="000000" w:themeColor="text1"/>
              </w:rPr>
            </w:pPr>
          </w:p>
        </w:tc>
        <w:tc>
          <w:tcPr>
            <w:tcW w:w="704" w:type="dxa"/>
          </w:tcPr>
          <w:p w14:paraId="400B4CB4" w14:textId="77777777" w:rsidR="009B6E12" w:rsidRPr="005E4395" w:rsidRDefault="009B6E12" w:rsidP="00377A7D">
            <w:pPr>
              <w:adjustRightInd w:val="0"/>
              <w:rPr>
                <w:rFonts w:ascii="Times New Roman" w:hAnsi="Times New Roman" w:cs="Times New Roman"/>
                <w:color w:val="000000" w:themeColor="text1"/>
              </w:rPr>
            </w:pPr>
          </w:p>
        </w:tc>
      </w:tr>
      <w:tr w:rsidR="005E4395" w:rsidRPr="005E4395" w14:paraId="6A847872" w14:textId="77777777" w:rsidTr="00787448">
        <w:tc>
          <w:tcPr>
            <w:tcW w:w="4531" w:type="dxa"/>
          </w:tcPr>
          <w:p w14:paraId="1A2ACE44" w14:textId="14282A40" w:rsidR="009B6E12" w:rsidRPr="005E4395" w:rsidRDefault="009B6E12" w:rsidP="00377A7D">
            <w:pPr>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Sensitivity in communication</w:t>
            </w:r>
          </w:p>
        </w:tc>
        <w:tc>
          <w:tcPr>
            <w:tcW w:w="1848" w:type="dxa"/>
          </w:tcPr>
          <w:p w14:paraId="7737D407" w14:textId="762C233D" w:rsidR="009B6E12" w:rsidRPr="005E4395" w:rsidRDefault="009B6E12" w:rsidP="00377A7D">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5</w:t>
            </w:r>
            <w:r w:rsidRPr="005E4395">
              <w:rPr>
                <w:rFonts w:ascii="Times New Roman" w:hAnsi="Times New Roman" w:cs="Times New Roman"/>
                <w:color w:val="000000" w:themeColor="text1"/>
              </w:rPr>
              <w:t>.</w:t>
            </w:r>
            <w:r w:rsidR="003317A2" w:rsidRPr="005E4395">
              <w:rPr>
                <w:rFonts w:ascii="Times New Roman" w:hAnsi="Times New Roman" w:cs="Times New Roman"/>
                <w:color w:val="000000" w:themeColor="text1"/>
              </w:rPr>
              <w:t>5</w:t>
            </w:r>
            <w:r w:rsidRPr="005E4395">
              <w:rPr>
                <w:rFonts w:ascii="Times New Roman" w:hAnsi="Times New Roman" w:cs="Times New Roman"/>
                <w:color w:val="000000" w:themeColor="text1"/>
              </w:rPr>
              <w:t xml:space="preserve"> (</w:t>
            </w:r>
            <w:r w:rsidR="003317A2" w:rsidRPr="005E4395">
              <w:rPr>
                <w:rFonts w:ascii="Times New Roman" w:hAnsi="Times New Roman" w:cs="Times New Roman"/>
                <w:color w:val="000000" w:themeColor="text1"/>
              </w:rPr>
              <w:t>1</w:t>
            </w:r>
            <w:r w:rsidRPr="005E4395">
              <w:rPr>
                <w:rFonts w:ascii="Times New Roman" w:hAnsi="Times New Roman" w:cs="Times New Roman"/>
                <w:color w:val="000000" w:themeColor="text1"/>
              </w:rPr>
              <w:t>.</w:t>
            </w:r>
            <w:r w:rsidR="003317A2" w:rsidRPr="005E4395">
              <w:rPr>
                <w:rFonts w:ascii="Times New Roman" w:hAnsi="Times New Roman" w:cs="Times New Roman"/>
                <w:color w:val="000000" w:themeColor="text1"/>
              </w:rPr>
              <w:t>0</w:t>
            </w:r>
            <w:r w:rsidRPr="005E4395">
              <w:rPr>
                <w:rFonts w:ascii="Times New Roman" w:hAnsi="Times New Roman" w:cs="Times New Roman"/>
                <w:color w:val="000000" w:themeColor="text1"/>
              </w:rPr>
              <w:t>)</w:t>
            </w:r>
          </w:p>
        </w:tc>
        <w:tc>
          <w:tcPr>
            <w:tcW w:w="1843" w:type="dxa"/>
          </w:tcPr>
          <w:p w14:paraId="33CDFBC4" w14:textId="45215C22" w:rsidR="009B6E12" w:rsidRPr="005E4395" w:rsidRDefault="009B6E12" w:rsidP="00377A7D">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 xml:space="preserve">1.50, 7.00] </w:t>
            </w:r>
          </w:p>
        </w:tc>
        <w:tc>
          <w:tcPr>
            <w:tcW w:w="704" w:type="dxa"/>
          </w:tcPr>
          <w:p w14:paraId="00406559" w14:textId="20A6B9C3" w:rsidR="009B6E12" w:rsidRPr="005E4395" w:rsidRDefault="00577B90" w:rsidP="00377A7D">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92</w:t>
            </w:r>
          </w:p>
        </w:tc>
      </w:tr>
      <w:tr w:rsidR="005E4395" w:rsidRPr="005E4395" w14:paraId="3354BCDE" w14:textId="77777777" w:rsidTr="00787448">
        <w:tc>
          <w:tcPr>
            <w:tcW w:w="4531" w:type="dxa"/>
          </w:tcPr>
          <w:p w14:paraId="2608EA62" w14:textId="5C878A2C" w:rsidR="009B6E12" w:rsidRPr="005E4395" w:rsidRDefault="009B6E12" w:rsidP="00377A7D">
            <w:pPr>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Mediation of different interests</w:t>
            </w:r>
          </w:p>
        </w:tc>
        <w:tc>
          <w:tcPr>
            <w:tcW w:w="1848" w:type="dxa"/>
          </w:tcPr>
          <w:p w14:paraId="3F14800D" w14:textId="35DE2C84" w:rsidR="009B6E12" w:rsidRPr="005E4395" w:rsidRDefault="009B6E12" w:rsidP="00377A7D">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4</w:t>
            </w:r>
            <w:r w:rsidRPr="005E4395">
              <w:rPr>
                <w:rFonts w:ascii="Times New Roman" w:hAnsi="Times New Roman" w:cs="Times New Roman"/>
                <w:color w:val="000000" w:themeColor="text1"/>
              </w:rPr>
              <w:t>.9 (1.</w:t>
            </w:r>
            <w:r w:rsidR="003317A2" w:rsidRPr="005E4395">
              <w:rPr>
                <w:rFonts w:ascii="Times New Roman" w:hAnsi="Times New Roman" w:cs="Times New Roman"/>
                <w:color w:val="000000" w:themeColor="text1"/>
              </w:rPr>
              <w:t>2</w:t>
            </w:r>
            <w:r w:rsidRPr="005E4395">
              <w:rPr>
                <w:rFonts w:ascii="Times New Roman" w:hAnsi="Times New Roman" w:cs="Times New Roman"/>
                <w:color w:val="000000" w:themeColor="text1"/>
              </w:rPr>
              <w:t>)</w:t>
            </w:r>
          </w:p>
        </w:tc>
        <w:tc>
          <w:tcPr>
            <w:tcW w:w="1843" w:type="dxa"/>
          </w:tcPr>
          <w:p w14:paraId="10815362" w14:textId="7F3F6B33" w:rsidR="009B6E12" w:rsidRPr="005E4395" w:rsidRDefault="009B6E12" w:rsidP="00377A7D">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1.00, 7.00]</w:t>
            </w:r>
          </w:p>
        </w:tc>
        <w:tc>
          <w:tcPr>
            <w:tcW w:w="704" w:type="dxa"/>
          </w:tcPr>
          <w:p w14:paraId="4C689637" w14:textId="37AC1887" w:rsidR="009B6E12" w:rsidRPr="005E4395" w:rsidRDefault="00577B90" w:rsidP="00377A7D">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91</w:t>
            </w:r>
          </w:p>
        </w:tc>
      </w:tr>
      <w:tr w:rsidR="005E4395" w:rsidRPr="005E4395" w14:paraId="3020F36F" w14:textId="77777777" w:rsidTr="00787448">
        <w:tc>
          <w:tcPr>
            <w:tcW w:w="4531" w:type="dxa"/>
          </w:tcPr>
          <w:p w14:paraId="03237C55" w14:textId="12E96A0E" w:rsidR="009B6E12" w:rsidRPr="005E4395" w:rsidRDefault="009B6E12" w:rsidP="00377A7D">
            <w:pPr>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Information seeking</w:t>
            </w:r>
          </w:p>
        </w:tc>
        <w:tc>
          <w:tcPr>
            <w:tcW w:w="1848" w:type="dxa"/>
          </w:tcPr>
          <w:p w14:paraId="036587F9" w14:textId="742E8289" w:rsidR="009B6E12" w:rsidRPr="005E4395" w:rsidRDefault="009B6E12" w:rsidP="00377A7D">
            <w:pPr>
              <w:adjustRightInd w:val="0"/>
              <w:rPr>
                <w:rFonts w:ascii="Times New Roman" w:hAnsi="Times New Roman" w:cs="Times New Roman"/>
                <w:color w:val="000000" w:themeColor="text1"/>
                <w:vertAlign w:val="superscript"/>
              </w:rPr>
            </w:pPr>
            <w:r w:rsidRPr="005E4395">
              <w:rPr>
                <w:rFonts w:ascii="Times New Roman" w:hAnsi="Times New Roman" w:cs="Times New Roman" w:hint="eastAsia"/>
                <w:color w:val="000000" w:themeColor="text1"/>
              </w:rPr>
              <w:t>5</w:t>
            </w:r>
            <w:r w:rsidRPr="005E4395">
              <w:rPr>
                <w:rFonts w:ascii="Times New Roman" w:hAnsi="Times New Roman" w:cs="Times New Roman"/>
                <w:color w:val="000000" w:themeColor="text1"/>
              </w:rPr>
              <w:t>.8 (1.0)</w:t>
            </w:r>
            <w:r w:rsidR="0094044C" w:rsidRPr="005E4395">
              <w:rPr>
                <w:rFonts w:ascii="Times New Roman" w:hAnsi="Times New Roman" w:cs="Times New Roman"/>
                <w:color w:val="000000" w:themeColor="text1"/>
                <w:vertAlign w:val="superscript"/>
              </w:rPr>
              <w:t>a</w:t>
            </w:r>
          </w:p>
        </w:tc>
        <w:tc>
          <w:tcPr>
            <w:tcW w:w="1843" w:type="dxa"/>
          </w:tcPr>
          <w:p w14:paraId="691E0CAF" w14:textId="1E29F97E" w:rsidR="009B6E12" w:rsidRPr="005E4395" w:rsidRDefault="009B6E12" w:rsidP="00377A7D">
            <w:pPr>
              <w:adjustRightInd w:val="0"/>
              <w:rPr>
                <w:rFonts w:ascii="Times New Roman" w:hAnsi="Times New Roman" w:cs="Times New Roman"/>
                <w:color w:val="000000" w:themeColor="text1"/>
                <w:vertAlign w:val="superscript"/>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1.00, 7.00]</w:t>
            </w:r>
            <w:r w:rsidR="0094044C" w:rsidRPr="005E4395">
              <w:rPr>
                <w:rFonts w:ascii="Times New Roman" w:hAnsi="Times New Roman" w:cs="Times New Roman"/>
                <w:color w:val="000000" w:themeColor="text1"/>
                <w:vertAlign w:val="superscript"/>
              </w:rPr>
              <w:t>a</w:t>
            </w:r>
          </w:p>
        </w:tc>
        <w:tc>
          <w:tcPr>
            <w:tcW w:w="704" w:type="dxa"/>
          </w:tcPr>
          <w:p w14:paraId="40D9935F" w14:textId="2FD88581" w:rsidR="009B6E12" w:rsidRPr="005E4395" w:rsidRDefault="00577B90" w:rsidP="00377A7D">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84</w:t>
            </w:r>
          </w:p>
        </w:tc>
      </w:tr>
      <w:tr w:rsidR="005E4395" w:rsidRPr="005E4395" w14:paraId="45612BB4" w14:textId="77777777" w:rsidTr="00787448">
        <w:tc>
          <w:tcPr>
            <w:tcW w:w="4531" w:type="dxa"/>
          </w:tcPr>
          <w:p w14:paraId="6715DC0E" w14:textId="77777777" w:rsidR="0094044C" w:rsidRPr="005E4395" w:rsidRDefault="0094044C" w:rsidP="00377A7D">
            <w:pPr>
              <w:adjustRightInd w:val="0"/>
              <w:ind w:leftChars="200" w:left="480"/>
              <w:rPr>
                <w:rFonts w:ascii="Times New Roman" w:hAnsi="Times New Roman" w:cs="Times New Roman"/>
                <w:color w:val="000000" w:themeColor="text1"/>
              </w:rPr>
            </w:pPr>
          </w:p>
        </w:tc>
        <w:tc>
          <w:tcPr>
            <w:tcW w:w="1848" w:type="dxa"/>
          </w:tcPr>
          <w:p w14:paraId="4CA80177" w14:textId="01115F2D" w:rsidR="0094044C" w:rsidRPr="005E4395" w:rsidRDefault="0094044C" w:rsidP="00377A7D">
            <w:pPr>
              <w:adjustRightInd w:val="0"/>
              <w:rPr>
                <w:rFonts w:ascii="Times New Roman" w:hAnsi="Times New Roman" w:cs="Times New Roman"/>
                <w:color w:val="000000" w:themeColor="text1"/>
                <w:vertAlign w:val="superscript"/>
              </w:rPr>
            </w:pPr>
            <w:r w:rsidRPr="005E4395">
              <w:rPr>
                <w:rFonts w:ascii="Times New Roman" w:hAnsi="Times New Roman" w:cs="Times New Roman" w:hint="eastAsia"/>
                <w:color w:val="000000" w:themeColor="text1"/>
              </w:rPr>
              <w:t>5</w:t>
            </w:r>
            <w:r w:rsidRPr="005E4395">
              <w:rPr>
                <w:rFonts w:ascii="Times New Roman" w:hAnsi="Times New Roman" w:cs="Times New Roman"/>
                <w:color w:val="000000" w:themeColor="text1"/>
              </w:rPr>
              <w:t>.</w:t>
            </w:r>
            <w:r w:rsidR="003317A2" w:rsidRPr="005E4395">
              <w:rPr>
                <w:rFonts w:ascii="Times New Roman" w:hAnsi="Times New Roman" w:cs="Times New Roman"/>
                <w:color w:val="000000" w:themeColor="text1"/>
              </w:rPr>
              <w:t>9</w:t>
            </w:r>
            <w:r w:rsidRPr="005E4395">
              <w:rPr>
                <w:rFonts w:ascii="Times New Roman" w:hAnsi="Times New Roman" w:cs="Times New Roman"/>
                <w:color w:val="000000" w:themeColor="text1"/>
              </w:rPr>
              <w:t xml:space="preserve"> (</w:t>
            </w:r>
            <w:r w:rsidR="003317A2" w:rsidRPr="005E4395">
              <w:rPr>
                <w:rFonts w:ascii="Times New Roman" w:hAnsi="Times New Roman" w:cs="Times New Roman"/>
                <w:color w:val="000000" w:themeColor="text1"/>
              </w:rPr>
              <w:t>0</w:t>
            </w:r>
            <w:r w:rsidRPr="005E4395">
              <w:rPr>
                <w:rFonts w:ascii="Times New Roman" w:hAnsi="Times New Roman" w:cs="Times New Roman"/>
                <w:color w:val="000000" w:themeColor="text1"/>
              </w:rPr>
              <w:t>.9)</w:t>
            </w:r>
            <w:r w:rsidRPr="005E4395">
              <w:rPr>
                <w:rFonts w:ascii="Times New Roman" w:hAnsi="Times New Roman" w:cs="Times New Roman"/>
                <w:color w:val="000000" w:themeColor="text1"/>
                <w:vertAlign w:val="superscript"/>
              </w:rPr>
              <w:t>b</w:t>
            </w:r>
          </w:p>
        </w:tc>
        <w:tc>
          <w:tcPr>
            <w:tcW w:w="1843" w:type="dxa"/>
          </w:tcPr>
          <w:p w14:paraId="644D2026" w14:textId="1C599E2D" w:rsidR="0094044C" w:rsidRPr="005E4395" w:rsidRDefault="0094044C" w:rsidP="00377A7D">
            <w:pPr>
              <w:adjustRightInd w:val="0"/>
              <w:rPr>
                <w:rFonts w:ascii="Times New Roman" w:hAnsi="Times New Roman" w:cs="Times New Roman"/>
                <w:color w:val="000000" w:themeColor="text1"/>
                <w:vertAlign w:val="superscript"/>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3.70, 7.00]</w:t>
            </w:r>
            <w:r w:rsidRPr="005E4395">
              <w:rPr>
                <w:rFonts w:ascii="Times New Roman" w:hAnsi="Times New Roman" w:cs="Times New Roman"/>
                <w:color w:val="000000" w:themeColor="text1"/>
                <w:vertAlign w:val="superscript"/>
              </w:rPr>
              <w:t>b</w:t>
            </w:r>
          </w:p>
        </w:tc>
        <w:tc>
          <w:tcPr>
            <w:tcW w:w="704" w:type="dxa"/>
          </w:tcPr>
          <w:p w14:paraId="7DD73D8C" w14:textId="77777777" w:rsidR="0094044C" w:rsidRPr="005E4395" w:rsidRDefault="0094044C" w:rsidP="00377A7D">
            <w:pPr>
              <w:adjustRightInd w:val="0"/>
              <w:rPr>
                <w:rFonts w:ascii="Times New Roman" w:hAnsi="Times New Roman" w:cs="Times New Roman"/>
                <w:color w:val="000000" w:themeColor="text1"/>
              </w:rPr>
            </w:pPr>
          </w:p>
        </w:tc>
      </w:tr>
      <w:tr w:rsidR="005E4395" w:rsidRPr="005E4395" w14:paraId="2552EC6A" w14:textId="77777777" w:rsidTr="00787448">
        <w:tc>
          <w:tcPr>
            <w:tcW w:w="4531" w:type="dxa"/>
          </w:tcPr>
          <w:p w14:paraId="2C4853F1" w14:textId="7E2039BB" w:rsidR="009B6E12" w:rsidRPr="005E4395" w:rsidRDefault="00A17C7F" w:rsidP="005C7F85">
            <w:pPr>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I</w:t>
            </w:r>
            <w:r w:rsidR="009B6E12" w:rsidRPr="005E4395">
              <w:rPr>
                <w:rFonts w:ascii="Times New Roman" w:hAnsi="Times New Roman" w:cs="Times New Roman"/>
                <w:color w:val="000000" w:themeColor="text1"/>
              </w:rPr>
              <w:t>dentity reflection</w:t>
            </w:r>
          </w:p>
        </w:tc>
        <w:tc>
          <w:tcPr>
            <w:tcW w:w="1848" w:type="dxa"/>
          </w:tcPr>
          <w:p w14:paraId="6DC91A57" w14:textId="25CC8A11" w:rsidR="009B6E12" w:rsidRPr="005E4395" w:rsidRDefault="009B6E12" w:rsidP="00377A7D">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5</w:t>
            </w:r>
            <w:r w:rsidRPr="005E4395">
              <w:rPr>
                <w:rFonts w:ascii="Times New Roman" w:hAnsi="Times New Roman" w:cs="Times New Roman"/>
                <w:color w:val="000000" w:themeColor="text1"/>
              </w:rPr>
              <w:t>.</w:t>
            </w:r>
            <w:r w:rsidR="003317A2" w:rsidRPr="005E4395">
              <w:rPr>
                <w:rFonts w:ascii="Times New Roman" w:hAnsi="Times New Roman" w:cs="Times New Roman"/>
                <w:color w:val="000000" w:themeColor="text1"/>
              </w:rPr>
              <w:t>1</w:t>
            </w:r>
            <w:r w:rsidRPr="005E4395">
              <w:rPr>
                <w:rFonts w:ascii="Times New Roman" w:hAnsi="Times New Roman" w:cs="Times New Roman"/>
                <w:color w:val="000000" w:themeColor="text1"/>
              </w:rPr>
              <w:t xml:space="preserve"> (1.</w:t>
            </w:r>
            <w:r w:rsidR="003317A2" w:rsidRPr="005E4395">
              <w:rPr>
                <w:rFonts w:ascii="Times New Roman" w:hAnsi="Times New Roman" w:cs="Times New Roman"/>
                <w:color w:val="000000" w:themeColor="text1"/>
              </w:rPr>
              <w:t>2</w:t>
            </w:r>
            <w:r w:rsidRPr="005E4395">
              <w:rPr>
                <w:rFonts w:ascii="Times New Roman" w:hAnsi="Times New Roman" w:cs="Times New Roman"/>
                <w:color w:val="000000" w:themeColor="text1"/>
              </w:rPr>
              <w:t>)</w:t>
            </w:r>
          </w:p>
        </w:tc>
        <w:tc>
          <w:tcPr>
            <w:tcW w:w="1843" w:type="dxa"/>
          </w:tcPr>
          <w:p w14:paraId="57047AFC" w14:textId="3159324E" w:rsidR="009B6E12" w:rsidRPr="005E4395" w:rsidRDefault="009B6E12" w:rsidP="00377A7D">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1.00, 7.00]</w:t>
            </w:r>
          </w:p>
        </w:tc>
        <w:tc>
          <w:tcPr>
            <w:tcW w:w="704" w:type="dxa"/>
          </w:tcPr>
          <w:p w14:paraId="61EEE74B" w14:textId="53AEA617" w:rsidR="009B6E12" w:rsidRPr="005E4395" w:rsidRDefault="00577B90" w:rsidP="00377A7D">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88</w:t>
            </w:r>
          </w:p>
        </w:tc>
      </w:tr>
      <w:tr w:rsidR="005E4395" w:rsidRPr="005E4395" w14:paraId="11D137BA" w14:textId="77777777" w:rsidTr="00787448">
        <w:tc>
          <w:tcPr>
            <w:tcW w:w="4531" w:type="dxa"/>
          </w:tcPr>
          <w:p w14:paraId="79446AA2" w14:textId="3B066E6B" w:rsidR="009B6E12" w:rsidRPr="005E4395" w:rsidRDefault="00930E06" w:rsidP="00377A7D">
            <w:pPr>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Problem solving</w:t>
            </w:r>
          </w:p>
        </w:tc>
        <w:tc>
          <w:tcPr>
            <w:tcW w:w="1848" w:type="dxa"/>
          </w:tcPr>
          <w:p w14:paraId="50BBB7AB" w14:textId="41EA8053" w:rsidR="009B6E12" w:rsidRPr="005E4395" w:rsidRDefault="009B6E12" w:rsidP="00377A7D">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5</w:t>
            </w:r>
            <w:r w:rsidRPr="005E4395">
              <w:rPr>
                <w:rFonts w:ascii="Times New Roman" w:hAnsi="Times New Roman" w:cs="Times New Roman"/>
                <w:color w:val="000000" w:themeColor="text1"/>
              </w:rPr>
              <w:t>.</w:t>
            </w:r>
            <w:r w:rsidR="003317A2" w:rsidRPr="005E4395">
              <w:rPr>
                <w:rFonts w:ascii="Times New Roman" w:hAnsi="Times New Roman" w:cs="Times New Roman"/>
                <w:color w:val="000000" w:themeColor="text1"/>
              </w:rPr>
              <w:t>7</w:t>
            </w:r>
            <w:r w:rsidRPr="005E4395">
              <w:rPr>
                <w:rFonts w:ascii="Times New Roman" w:hAnsi="Times New Roman" w:cs="Times New Roman"/>
                <w:color w:val="000000" w:themeColor="text1"/>
              </w:rPr>
              <w:t xml:space="preserve"> (</w:t>
            </w:r>
            <w:r w:rsidR="003317A2" w:rsidRPr="005E4395">
              <w:rPr>
                <w:rFonts w:ascii="Times New Roman" w:hAnsi="Times New Roman" w:cs="Times New Roman"/>
                <w:color w:val="000000" w:themeColor="text1"/>
              </w:rPr>
              <w:t>0</w:t>
            </w:r>
            <w:r w:rsidRPr="005E4395">
              <w:rPr>
                <w:rFonts w:ascii="Times New Roman" w:hAnsi="Times New Roman" w:cs="Times New Roman"/>
                <w:color w:val="000000" w:themeColor="text1"/>
              </w:rPr>
              <w:t>.8)</w:t>
            </w:r>
          </w:p>
        </w:tc>
        <w:tc>
          <w:tcPr>
            <w:tcW w:w="1843" w:type="dxa"/>
          </w:tcPr>
          <w:p w14:paraId="4C820DD6" w14:textId="30D9DC9E" w:rsidR="009B6E12" w:rsidRPr="005E4395" w:rsidRDefault="009B6E12" w:rsidP="00377A7D">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2.00, 7.00]</w:t>
            </w:r>
          </w:p>
        </w:tc>
        <w:tc>
          <w:tcPr>
            <w:tcW w:w="704" w:type="dxa"/>
          </w:tcPr>
          <w:p w14:paraId="3459A81B" w14:textId="6ED5E789" w:rsidR="009B6E12" w:rsidRPr="005E4395" w:rsidRDefault="00577B90" w:rsidP="00377A7D">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84</w:t>
            </w:r>
          </w:p>
        </w:tc>
      </w:tr>
      <w:tr w:rsidR="005E4395" w:rsidRPr="005E4395" w14:paraId="6A4E80C9" w14:textId="77777777" w:rsidTr="00787448">
        <w:tc>
          <w:tcPr>
            <w:tcW w:w="4531" w:type="dxa"/>
          </w:tcPr>
          <w:p w14:paraId="0A882987" w14:textId="1E417602" w:rsidR="009B6E12" w:rsidRPr="005E4395" w:rsidRDefault="009B6E12" w:rsidP="00377A7D">
            <w:pPr>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Socializing</w:t>
            </w:r>
          </w:p>
        </w:tc>
        <w:tc>
          <w:tcPr>
            <w:tcW w:w="1848" w:type="dxa"/>
          </w:tcPr>
          <w:p w14:paraId="24ADCA14" w14:textId="25F0C4F4" w:rsidR="009B6E12" w:rsidRPr="005E4395" w:rsidRDefault="009B6E12" w:rsidP="00377A7D">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3</w:t>
            </w:r>
            <w:r w:rsidRPr="005E4395">
              <w:rPr>
                <w:rFonts w:ascii="Times New Roman" w:hAnsi="Times New Roman" w:cs="Times New Roman"/>
                <w:color w:val="000000" w:themeColor="text1"/>
              </w:rPr>
              <w:t>.9 (1.</w:t>
            </w:r>
            <w:r w:rsidR="003317A2" w:rsidRPr="005E4395">
              <w:rPr>
                <w:rFonts w:ascii="Times New Roman" w:hAnsi="Times New Roman" w:cs="Times New Roman"/>
                <w:color w:val="000000" w:themeColor="text1"/>
              </w:rPr>
              <w:t>5</w:t>
            </w:r>
            <w:r w:rsidRPr="005E4395">
              <w:rPr>
                <w:rFonts w:ascii="Times New Roman" w:hAnsi="Times New Roman" w:cs="Times New Roman"/>
                <w:color w:val="000000" w:themeColor="text1"/>
              </w:rPr>
              <w:t>)</w:t>
            </w:r>
          </w:p>
        </w:tc>
        <w:tc>
          <w:tcPr>
            <w:tcW w:w="1843" w:type="dxa"/>
          </w:tcPr>
          <w:p w14:paraId="3A2E3749" w14:textId="5DD397C9" w:rsidR="009B6E12" w:rsidRPr="005E4395" w:rsidRDefault="009B6E12" w:rsidP="00377A7D">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1.00, 7.00]</w:t>
            </w:r>
          </w:p>
        </w:tc>
        <w:tc>
          <w:tcPr>
            <w:tcW w:w="704" w:type="dxa"/>
          </w:tcPr>
          <w:p w14:paraId="1A0BB314" w14:textId="111E271C" w:rsidR="009B6E12" w:rsidRPr="005E4395" w:rsidRDefault="00577B90" w:rsidP="00377A7D">
            <w:pPr>
              <w:adjustRightInd w:val="0"/>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89</w:t>
            </w:r>
          </w:p>
        </w:tc>
      </w:tr>
    </w:tbl>
    <w:p w14:paraId="4C8DA4A6" w14:textId="77777777" w:rsidR="00C412B3" w:rsidRPr="005E4395" w:rsidRDefault="00E34A2F" w:rsidP="00E34A2F">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i/>
          <w:iCs/>
          <w:color w:val="000000" w:themeColor="text1"/>
          <w:sz w:val="20"/>
          <w:szCs w:val="20"/>
        </w:rPr>
        <w:t>Note</w:t>
      </w:r>
      <w:r w:rsidR="00CE7831" w:rsidRPr="005E4395">
        <w:rPr>
          <w:rFonts w:ascii="Times New Roman" w:hAnsi="Times New Roman" w:cs="Times New Roman"/>
          <w:i/>
          <w:iCs/>
          <w:color w:val="000000" w:themeColor="text1"/>
          <w:sz w:val="20"/>
          <w:szCs w:val="20"/>
        </w:rPr>
        <w:t>s:</w:t>
      </w:r>
      <w:r w:rsidRPr="005E4395">
        <w:rPr>
          <w:rFonts w:ascii="Times New Roman" w:hAnsi="Times New Roman" w:cs="Times New Roman"/>
          <w:color w:val="000000" w:themeColor="text1"/>
          <w:sz w:val="20"/>
          <w:szCs w:val="20"/>
        </w:rPr>
        <w:t xml:space="preserve"> </w:t>
      </w:r>
    </w:p>
    <w:p w14:paraId="7757560E" w14:textId="2810AA70" w:rsidR="00C412B3" w:rsidRPr="005E4395" w:rsidRDefault="00EF2F81" w:rsidP="00E34A2F">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color w:val="000000" w:themeColor="text1"/>
          <w:sz w:val="20"/>
          <w:szCs w:val="20"/>
          <w:vertAlign w:val="superscript"/>
        </w:rPr>
        <w:t>a</w:t>
      </w:r>
      <w:r w:rsidRPr="005E4395">
        <w:rPr>
          <w:rFonts w:ascii="Times New Roman" w:hAnsi="Times New Roman" w:cs="Times New Roman"/>
          <w:color w:val="000000" w:themeColor="text1"/>
          <w:sz w:val="20"/>
          <w:szCs w:val="20"/>
        </w:rPr>
        <w:t xml:space="preserve">Values before </w:t>
      </w:r>
      <w:r w:rsidR="00B277FD" w:rsidRPr="005E4395">
        <w:rPr>
          <w:rFonts w:ascii="Times New Roman" w:hAnsi="Times New Roman" w:cs="Times New Roman"/>
          <w:color w:val="000000" w:themeColor="text1"/>
          <w:sz w:val="20"/>
          <w:szCs w:val="20"/>
        </w:rPr>
        <w:t>winsorization.</w:t>
      </w:r>
      <w:r w:rsidRPr="005E4395">
        <w:rPr>
          <w:rFonts w:ascii="Times New Roman" w:hAnsi="Times New Roman" w:cs="Times New Roman"/>
          <w:color w:val="000000" w:themeColor="text1"/>
          <w:sz w:val="20"/>
          <w:szCs w:val="20"/>
        </w:rPr>
        <w:t xml:space="preserve"> </w:t>
      </w:r>
    </w:p>
    <w:p w14:paraId="2E7DAC09" w14:textId="7069A395" w:rsidR="0040586A" w:rsidRPr="005E4395" w:rsidRDefault="00EF2F81" w:rsidP="00E34A2F">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color w:val="000000" w:themeColor="text1"/>
          <w:sz w:val="20"/>
          <w:szCs w:val="20"/>
          <w:vertAlign w:val="superscript"/>
        </w:rPr>
        <w:t>b</w:t>
      </w:r>
      <w:r w:rsidR="00C412B3" w:rsidRPr="005E4395">
        <w:rPr>
          <w:rFonts w:ascii="Times New Roman" w:hAnsi="Times New Roman" w:cs="Times New Roman"/>
          <w:color w:val="000000" w:themeColor="text1"/>
          <w:sz w:val="20"/>
          <w:szCs w:val="20"/>
        </w:rPr>
        <w:t>V</w:t>
      </w:r>
      <w:r w:rsidRPr="005E4395">
        <w:rPr>
          <w:rFonts w:ascii="Times New Roman" w:hAnsi="Times New Roman" w:cs="Times New Roman"/>
          <w:color w:val="000000" w:themeColor="text1"/>
          <w:sz w:val="20"/>
          <w:szCs w:val="20"/>
        </w:rPr>
        <w:t xml:space="preserve">alues after </w:t>
      </w:r>
      <w:r w:rsidR="00307CF4" w:rsidRPr="005E4395">
        <w:rPr>
          <w:rFonts w:ascii="Times New Roman" w:hAnsi="Times New Roman" w:cs="Times New Roman"/>
          <w:color w:val="000000" w:themeColor="text1"/>
          <w:sz w:val="20"/>
          <w:szCs w:val="20"/>
        </w:rPr>
        <w:t>winsorization</w:t>
      </w:r>
      <w:r w:rsidRPr="005E4395">
        <w:rPr>
          <w:rFonts w:ascii="Times New Roman" w:hAnsi="Times New Roman" w:cs="Times New Roman"/>
          <w:color w:val="000000" w:themeColor="text1"/>
          <w:sz w:val="20"/>
          <w:szCs w:val="20"/>
        </w:rPr>
        <w:t>.</w:t>
      </w:r>
      <w:r w:rsidR="00F23D67" w:rsidRPr="005E4395">
        <w:rPr>
          <w:rFonts w:ascii="Times New Roman" w:hAnsi="Times New Roman" w:cs="Times New Roman"/>
          <w:color w:val="000000" w:themeColor="text1"/>
          <w:sz w:val="20"/>
          <w:szCs w:val="20"/>
        </w:rPr>
        <w:t xml:space="preserve"> </w:t>
      </w:r>
    </w:p>
    <w:p w14:paraId="4153CC1F" w14:textId="67DC1707" w:rsidR="00E34A2F" w:rsidRPr="005E4395" w:rsidRDefault="00F23D67" w:rsidP="00E34A2F">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color w:val="000000" w:themeColor="text1"/>
          <w:sz w:val="20"/>
          <w:szCs w:val="20"/>
          <w:vertAlign w:val="superscript"/>
        </w:rPr>
        <w:t xml:space="preserve">1 </w:t>
      </w:r>
      <w:r w:rsidRPr="005E4395">
        <w:rPr>
          <w:rFonts w:ascii="Times New Roman" w:hAnsi="Times New Roman" w:cs="Times New Roman"/>
          <w:color w:val="000000" w:themeColor="text1"/>
          <w:sz w:val="20"/>
          <w:szCs w:val="20"/>
        </w:rPr>
        <w:t>One item was deleted from th</w:t>
      </w:r>
      <w:r w:rsidR="00307CF4" w:rsidRPr="005E4395">
        <w:rPr>
          <w:rFonts w:ascii="Times New Roman" w:hAnsi="Times New Roman" w:cs="Times New Roman"/>
          <w:color w:val="000000" w:themeColor="text1"/>
          <w:sz w:val="20"/>
          <w:szCs w:val="20"/>
        </w:rPr>
        <w:t>is</w:t>
      </w:r>
      <w:r w:rsidRPr="005E4395">
        <w:rPr>
          <w:rFonts w:ascii="Times New Roman" w:hAnsi="Times New Roman" w:cs="Times New Roman"/>
          <w:color w:val="000000" w:themeColor="text1"/>
          <w:sz w:val="20"/>
          <w:szCs w:val="20"/>
        </w:rPr>
        <w:t xml:space="preserve"> scale</w:t>
      </w:r>
      <w:r w:rsidR="00C412B3" w:rsidRPr="005E4395">
        <w:rPr>
          <w:rFonts w:ascii="Times New Roman" w:hAnsi="Times New Roman" w:cs="Times New Roman"/>
          <w:color w:val="000000" w:themeColor="text1"/>
          <w:sz w:val="20"/>
          <w:szCs w:val="20"/>
        </w:rPr>
        <w:t xml:space="preserve"> to improve reliability</w:t>
      </w:r>
      <w:r w:rsidRPr="005E4395">
        <w:rPr>
          <w:rFonts w:ascii="Times New Roman" w:hAnsi="Times New Roman" w:cs="Times New Roman"/>
          <w:color w:val="000000" w:themeColor="text1"/>
          <w:sz w:val="20"/>
          <w:szCs w:val="20"/>
        </w:rPr>
        <w:t>.</w:t>
      </w:r>
    </w:p>
    <w:p w14:paraId="5A1FC3A5" w14:textId="77777777" w:rsidR="00D97D52" w:rsidRPr="005E4395" w:rsidRDefault="00D97D52" w:rsidP="00E34A2F">
      <w:pPr>
        <w:adjustRightInd w:val="0"/>
        <w:snapToGrid w:val="0"/>
        <w:rPr>
          <w:rFonts w:ascii="Times New Roman" w:hAnsi="Times New Roman" w:cs="Times New Roman"/>
          <w:color w:val="000000" w:themeColor="text1"/>
          <w:sz w:val="20"/>
          <w:szCs w:val="20"/>
        </w:rPr>
      </w:pPr>
    </w:p>
    <w:p w14:paraId="51C82380" w14:textId="6AD2613C" w:rsidR="001D6AC4" w:rsidRPr="005E4395" w:rsidRDefault="001D6AC4" w:rsidP="00ED6800">
      <w:pPr>
        <w:adjustRightInd w:val="0"/>
        <w:snapToGrid w:val="0"/>
        <w:spacing w:line="480" w:lineRule="auto"/>
        <w:ind w:firstLineChars="300" w:firstLine="734"/>
        <w:rPr>
          <w:rFonts w:ascii="Times New Roman" w:hAnsi="Times New Roman" w:cs="Times New Roman"/>
          <w:color w:val="000000" w:themeColor="text1"/>
        </w:rPr>
      </w:pPr>
      <w:r w:rsidRPr="005E4395">
        <w:rPr>
          <w:rFonts w:ascii="Times New Roman" w:hAnsi="Times New Roman" w:cs="Times New Roman"/>
          <w:b/>
          <w:bCs/>
          <w:color w:val="000000" w:themeColor="text1"/>
        </w:rPr>
        <w:t>Heterophily</w:t>
      </w:r>
      <w:r w:rsidR="0021734C" w:rsidRPr="005E4395">
        <w:rPr>
          <w:rFonts w:ascii="Times New Roman" w:hAnsi="Times New Roman" w:cs="Times New Roman" w:hint="eastAsia"/>
          <w:color w:val="000000" w:themeColor="text1"/>
        </w:rPr>
        <w:t>.</w:t>
      </w:r>
      <w:r w:rsidR="0021734C"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 xml:space="preserve">Heterophily </w:t>
      </w:r>
      <w:r w:rsidR="00BA13DC" w:rsidRPr="005E4395">
        <w:rPr>
          <w:rFonts w:ascii="Times New Roman" w:hAnsi="Times New Roman" w:cs="Times New Roman"/>
          <w:color w:val="000000" w:themeColor="text1"/>
        </w:rPr>
        <w:t>was</w:t>
      </w:r>
      <w:r w:rsidRPr="005E4395">
        <w:rPr>
          <w:rFonts w:ascii="Times New Roman" w:hAnsi="Times New Roman" w:cs="Times New Roman"/>
          <w:color w:val="000000" w:themeColor="text1"/>
        </w:rPr>
        <w:t xml:space="preserve"> measured with </w:t>
      </w:r>
      <w:r w:rsidRPr="005E4395">
        <w:rPr>
          <w:rFonts w:ascii="Times New Roman" w:hAnsi="Times New Roman" w:cs="Times New Roman"/>
          <w:color w:val="000000" w:themeColor="text1"/>
          <w:shd w:val="clear" w:color="auto" w:fill="FFFFFF"/>
        </w:rPr>
        <w:t xml:space="preserve">Krackhardt and Stern’s (1988) E-I index, based on the formula: </w:t>
      </w:r>
    </w:p>
    <w:p w14:paraId="0606CDBB" w14:textId="5CF518D6" w:rsidR="001D6AC4" w:rsidRPr="005E4395" w:rsidRDefault="001D6AC4" w:rsidP="00853AA7">
      <w:pPr>
        <w:adjustRightInd w:val="0"/>
        <w:snapToGrid w:val="0"/>
        <w:spacing w:line="480" w:lineRule="auto"/>
        <w:jc w:val="center"/>
        <w:rPr>
          <w:rFonts w:ascii="Times New Roman" w:hAnsi="Times New Roman" w:cs="Times New Roman"/>
          <w:color w:val="000000" w:themeColor="text1"/>
          <w:shd w:val="clear" w:color="auto" w:fill="FFFFFF"/>
        </w:rPr>
      </w:pPr>
      <m:oMath>
        <m:r>
          <m:rPr>
            <m:nor/>
          </m:rPr>
          <w:rPr>
            <w:rFonts w:ascii="Times New Roman" w:hAnsi="Times New Roman" w:cs="Times New Roman"/>
            <w:i/>
            <w:iCs/>
            <w:color w:val="000000" w:themeColor="text1"/>
            <w:shd w:val="clear" w:color="auto" w:fill="FFFFFF"/>
          </w:rPr>
          <m:t xml:space="preserve">EI </m:t>
        </m:r>
        <m:r>
          <m:rPr>
            <m:nor/>
          </m:rPr>
          <w:rPr>
            <w:rFonts w:ascii="Times New Roman" w:hAnsi="Times New Roman" w:cs="Times New Roman"/>
            <w:color w:val="000000" w:themeColor="text1"/>
            <w:shd w:val="clear" w:color="auto" w:fill="FFFFFF"/>
          </w:rPr>
          <m:t xml:space="preserve">= </m:t>
        </m:r>
        <m:f>
          <m:fPr>
            <m:ctrlPr>
              <w:rPr>
                <w:rFonts w:ascii="Cambria Math" w:hAnsi="Cambria Math" w:cs="Times New Roman"/>
                <w:i/>
                <w:color w:val="000000" w:themeColor="text1"/>
                <w:shd w:val="clear" w:color="auto" w:fill="FFFFFF"/>
              </w:rPr>
            </m:ctrlPr>
          </m:fPr>
          <m:num>
            <m:r>
              <w:rPr>
                <w:rFonts w:ascii="Cambria Math" w:hAnsi="Cambria Math" w:cs="Times New Roman"/>
                <w:color w:val="000000" w:themeColor="text1"/>
                <w:shd w:val="clear" w:color="auto" w:fill="FFFFFF"/>
              </w:rPr>
              <m:t>E-I</m:t>
            </m:r>
          </m:num>
          <m:den>
            <m:r>
              <w:rPr>
                <w:rFonts w:ascii="Cambria Math" w:hAnsi="Cambria Math" w:cs="Times New Roman"/>
                <w:color w:val="000000" w:themeColor="text1"/>
                <w:shd w:val="clear" w:color="auto" w:fill="FFFFFF"/>
              </w:rPr>
              <m:t>E+I</m:t>
            </m:r>
          </m:den>
        </m:f>
      </m:oMath>
      <w:r w:rsidR="0061493C" w:rsidRPr="005E4395">
        <w:rPr>
          <w:color w:val="000000" w:themeColor="text1"/>
        </w:rPr>
        <w:tab/>
      </w:r>
      <w:r w:rsidR="0061493C" w:rsidRPr="005E4395">
        <w:rPr>
          <w:color w:val="000000" w:themeColor="text1"/>
        </w:rPr>
        <w:tab/>
      </w:r>
      <w:r w:rsidR="0061493C" w:rsidRPr="005E4395">
        <w:rPr>
          <w:color w:val="000000" w:themeColor="text1"/>
        </w:rPr>
        <w:tab/>
      </w:r>
      <w:r w:rsidR="0061493C" w:rsidRPr="005E4395">
        <w:rPr>
          <w:color w:val="000000" w:themeColor="text1"/>
        </w:rPr>
        <w:tab/>
      </w:r>
      <w:r w:rsidR="0061493C" w:rsidRPr="005E4395">
        <w:rPr>
          <w:color w:val="000000" w:themeColor="text1"/>
        </w:rPr>
        <w:tab/>
      </w:r>
      <w:r w:rsidR="0061493C" w:rsidRPr="005E4395">
        <w:rPr>
          <w:color w:val="000000" w:themeColor="text1"/>
        </w:rPr>
        <w:tab/>
      </w:r>
      <w:r w:rsidR="00853AA7" w:rsidRPr="005E4395">
        <w:rPr>
          <w:color w:val="000000" w:themeColor="text1"/>
        </w:rPr>
        <w:tab/>
      </w:r>
      <w:r w:rsidR="00853AA7" w:rsidRPr="005E4395">
        <w:rPr>
          <w:color w:val="000000" w:themeColor="text1"/>
        </w:rPr>
        <w:tab/>
      </w:r>
      <w:r w:rsidR="00853AA7" w:rsidRPr="005E4395">
        <w:rPr>
          <w:color w:val="000000" w:themeColor="text1"/>
        </w:rPr>
        <w:tab/>
      </w:r>
      <w:r w:rsidR="00853AA7" w:rsidRPr="005E4395">
        <w:rPr>
          <w:color w:val="000000" w:themeColor="text1"/>
        </w:rPr>
        <w:tab/>
      </w:r>
      <w:r w:rsidRPr="005E4395">
        <w:rPr>
          <w:rFonts w:ascii="Times New Roman" w:hAnsi="Times New Roman" w:cs="Times New Roman"/>
          <w:color w:val="000000" w:themeColor="text1"/>
          <w:shd w:val="clear" w:color="auto" w:fill="FFFFFF"/>
        </w:rPr>
        <w:t>(</w:t>
      </w:r>
      <w:r w:rsidR="0061493C" w:rsidRPr="005E4395">
        <w:rPr>
          <w:rFonts w:ascii="Times New Roman" w:hAnsi="Times New Roman" w:cs="Times New Roman"/>
          <w:color w:val="000000" w:themeColor="text1"/>
          <w:shd w:val="clear" w:color="auto" w:fill="FFFFFF"/>
        </w:rPr>
        <w:t>1</w:t>
      </w:r>
      <w:r w:rsidRPr="005E4395">
        <w:rPr>
          <w:rFonts w:ascii="Times New Roman" w:hAnsi="Times New Roman" w:cs="Times New Roman"/>
          <w:color w:val="000000" w:themeColor="text1"/>
          <w:shd w:val="clear" w:color="auto" w:fill="FFFFFF"/>
        </w:rPr>
        <w:t>)</w:t>
      </w:r>
    </w:p>
    <w:p w14:paraId="4E0F2572" w14:textId="0E1CA874" w:rsidR="001D6AC4" w:rsidRPr="005E4395" w:rsidRDefault="001D6AC4" w:rsidP="00ED6800">
      <w:pPr>
        <w:adjustRightInd w:val="0"/>
        <w:snapToGrid w:val="0"/>
        <w:spacing w:line="480" w:lineRule="auto"/>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shd w:val="clear" w:color="auto" w:fill="FFFFFF"/>
        </w:rPr>
        <w:t>where external ties</w:t>
      </w:r>
      <w:r w:rsidR="00B37D05" w:rsidRPr="005E4395">
        <w:rPr>
          <w:rFonts w:ascii="Times New Roman" w:hAnsi="Times New Roman" w:cs="Times New Roman"/>
          <w:color w:val="000000" w:themeColor="text1"/>
          <w:shd w:val="clear" w:color="auto" w:fill="FFFFFF"/>
        </w:rPr>
        <w:t>,</w:t>
      </w:r>
      <w:r w:rsidRPr="005E4395">
        <w:rPr>
          <w:rFonts w:ascii="Times New Roman" w:hAnsi="Times New Roman" w:cs="Times New Roman"/>
          <w:i/>
          <w:iCs/>
          <w:color w:val="000000" w:themeColor="text1"/>
          <w:shd w:val="clear" w:color="auto" w:fill="FFFFFF"/>
        </w:rPr>
        <w:t xml:space="preserve"> E</w:t>
      </w:r>
      <w:r w:rsidR="00B37D05" w:rsidRPr="005E4395">
        <w:rPr>
          <w:rFonts w:ascii="Times New Roman" w:hAnsi="Times New Roman" w:cs="Times New Roman"/>
          <w:i/>
          <w:iCs/>
          <w:color w:val="000000" w:themeColor="text1"/>
          <w:shd w:val="clear" w:color="auto" w:fill="FFFFFF"/>
        </w:rPr>
        <w:t>,</w:t>
      </w:r>
      <w:r w:rsidRPr="005E4395">
        <w:rPr>
          <w:rFonts w:ascii="Times New Roman" w:hAnsi="Times New Roman" w:cs="Times New Roman"/>
          <w:color w:val="000000" w:themeColor="text1"/>
          <w:shd w:val="clear" w:color="auto" w:fill="FFFFFF"/>
        </w:rPr>
        <w:t xml:space="preserve"> represent the ego’s ties with alters of other cultures </w:t>
      </w:r>
      <w:r w:rsidR="00625691" w:rsidRPr="005E4395">
        <w:rPr>
          <w:rFonts w:ascii="Times New Roman" w:hAnsi="Times New Roman" w:cs="Times New Roman"/>
          <w:color w:val="000000" w:themeColor="text1"/>
          <w:shd w:val="clear" w:color="auto" w:fill="FFFFFF"/>
        </w:rPr>
        <w:t xml:space="preserve">(i.e., intercultural ties) </w:t>
      </w:r>
      <w:r w:rsidRPr="005E4395">
        <w:rPr>
          <w:rFonts w:ascii="Times New Roman" w:hAnsi="Times New Roman" w:cs="Times New Roman"/>
          <w:color w:val="000000" w:themeColor="text1"/>
          <w:shd w:val="clear" w:color="auto" w:fill="FFFFFF"/>
        </w:rPr>
        <w:t>and internal ties</w:t>
      </w:r>
      <w:r w:rsidR="00B37D05" w:rsidRPr="005E4395">
        <w:rPr>
          <w:rFonts w:ascii="Times New Roman" w:hAnsi="Times New Roman" w:cs="Times New Roman"/>
          <w:color w:val="000000" w:themeColor="text1"/>
          <w:shd w:val="clear" w:color="auto" w:fill="FFFFFF"/>
        </w:rPr>
        <w:t>,</w:t>
      </w:r>
      <w:r w:rsidRPr="005E4395">
        <w:rPr>
          <w:rFonts w:ascii="Times New Roman" w:hAnsi="Times New Roman" w:cs="Times New Roman"/>
          <w:color w:val="000000" w:themeColor="text1"/>
          <w:shd w:val="clear" w:color="auto" w:fill="FFFFFF"/>
        </w:rPr>
        <w:t xml:space="preserve"> </w:t>
      </w:r>
      <w:r w:rsidRPr="005E4395">
        <w:rPr>
          <w:rFonts w:ascii="Times New Roman" w:hAnsi="Times New Roman" w:cs="Times New Roman"/>
          <w:i/>
          <w:iCs/>
          <w:color w:val="000000" w:themeColor="text1"/>
          <w:shd w:val="clear" w:color="auto" w:fill="FFFFFF"/>
        </w:rPr>
        <w:t>I</w:t>
      </w:r>
      <w:r w:rsidR="00B37D05" w:rsidRPr="005E4395">
        <w:rPr>
          <w:rFonts w:ascii="Times New Roman" w:hAnsi="Times New Roman" w:cs="Times New Roman"/>
          <w:i/>
          <w:iCs/>
          <w:color w:val="000000" w:themeColor="text1"/>
          <w:shd w:val="clear" w:color="auto" w:fill="FFFFFF"/>
        </w:rPr>
        <w:t>,</w:t>
      </w:r>
      <w:r w:rsidRPr="005E4395">
        <w:rPr>
          <w:rFonts w:ascii="Times New Roman" w:hAnsi="Times New Roman" w:cs="Times New Roman"/>
          <w:color w:val="000000" w:themeColor="text1"/>
          <w:shd w:val="clear" w:color="auto" w:fill="FFFFFF"/>
        </w:rPr>
        <w:t xml:space="preserve"> denote the ego’s ties with alters from the ego’s culture</w:t>
      </w:r>
      <w:r w:rsidR="00625691" w:rsidRPr="005E4395">
        <w:rPr>
          <w:rFonts w:ascii="Times New Roman" w:hAnsi="Times New Roman" w:cs="Times New Roman"/>
          <w:color w:val="000000" w:themeColor="text1"/>
          <w:shd w:val="clear" w:color="auto" w:fill="FFFFFF"/>
        </w:rPr>
        <w:t xml:space="preserve"> (i.e., </w:t>
      </w:r>
      <w:r w:rsidR="00AF5881" w:rsidRPr="005E4395">
        <w:rPr>
          <w:rFonts w:ascii="Times New Roman" w:hAnsi="Times New Roman" w:cs="Times New Roman"/>
          <w:color w:val="000000" w:themeColor="text1"/>
          <w:shd w:val="clear" w:color="auto" w:fill="FFFFFF"/>
        </w:rPr>
        <w:t>co-cultural</w:t>
      </w:r>
      <w:r w:rsidR="00625691" w:rsidRPr="005E4395">
        <w:rPr>
          <w:rFonts w:ascii="Times New Roman" w:hAnsi="Times New Roman" w:cs="Times New Roman"/>
          <w:color w:val="000000" w:themeColor="text1"/>
          <w:shd w:val="clear" w:color="auto" w:fill="FFFFFF"/>
        </w:rPr>
        <w:t xml:space="preserve"> ties)</w:t>
      </w:r>
      <w:r w:rsidRPr="005E4395">
        <w:rPr>
          <w:rFonts w:ascii="Times New Roman" w:hAnsi="Times New Roman" w:cs="Times New Roman"/>
          <w:color w:val="000000" w:themeColor="text1"/>
          <w:shd w:val="clear" w:color="auto" w:fill="FFFFFF"/>
        </w:rPr>
        <w:t xml:space="preserve">. The overall EI index is thus defined as the number of intercultural ties minus </w:t>
      </w:r>
      <w:r w:rsidR="00AF5881" w:rsidRPr="005E4395">
        <w:rPr>
          <w:rFonts w:ascii="Times New Roman" w:hAnsi="Times New Roman" w:cs="Times New Roman"/>
          <w:color w:val="000000" w:themeColor="text1"/>
          <w:shd w:val="clear" w:color="auto" w:fill="FFFFFF"/>
        </w:rPr>
        <w:t>co-cultural</w:t>
      </w:r>
      <w:r w:rsidRPr="005E4395">
        <w:rPr>
          <w:rFonts w:ascii="Times New Roman" w:hAnsi="Times New Roman" w:cs="Times New Roman"/>
          <w:color w:val="000000" w:themeColor="text1"/>
          <w:shd w:val="clear" w:color="auto" w:fill="FFFFFF"/>
        </w:rPr>
        <w:t xml:space="preserve"> ties, divided by the total number of alters. </w:t>
      </w:r>
      <w:r w:rsidR="004F686C" w:rsidRPr="005E4395">
        <w:rPr>
          <w:rFonts w:ascii="Times New Roman" w:hAnsi="Times New Roman" w:cs="Times New Roman"/>
          <w:color w:val="000000" w:themeColor="text1"/>
          <w:shd w:val="clear" w:color="auto" w:fill="FFFFFF"/>
        </w:rPr>
        <w:t xml:space="preserve">The EI index </w:t>
      </w:r>
      <w:r w:rsidR="00AF3363" w:rsidRPr="005E4395">
        <w:rPr>
          <w:rFonts w:ascii="Times New Roman" w:hAnsi="Times New Roman" w:cs="Times New Roman"/>
          <w:color w:val="000000" w:themeColor="text1"/>
          <w:shd w:val="clear" w:color="auto" w:fill="FFFFFF"/>
        </w:rPr>
        <w:t>ranges</w:t>
      </w:r>
      <w:r w:rsidR="004F686C" w:rsidRPr="005E4395">
        <w:rPr>
          <w:rFonts w:ascii="Times New Roman" w:hAnsi="Times New Roman" w:cs="Times New Roman"/>
          <w:color w:val="000000" w:themeColor="text1"/>
          <w:shd w:val="clear" w:color="auto" w:fill="FFFFFF"/>
        </w:rPr>
        <w:t xml:space="preserve"> from -1 to 1. A score of -1 means that the ego only has </w:t>
      </w:r>
      <w:r w:rsidR="00AF5881" w:rsidRPr="005E4395">
        <w:rPr>
          <w:rFonts w:ascii="Times New Roman" w:hAnsi="Times New Roman" w:cs="Times New Roman"/>
          <w:color w:val="000000" w:themeColor="text1"/>
          <w:shd w:val="clear" w:color="auto" w:fill="FFFFFF"/>
        </w:rPr>
        <w:t>co-cultural</w:t>
      </w:r>
      <w:r w:rsidR="004F686C" w:rsidRPr="005E4395">
        <w:rPr>
          <w:rFonts w:ascii="Times New Roman" w:hAnsi="Times New Roman" w:cs="Times New Roman"/>
          <w:color w:val="000000" w:themeColor="text1"/>
          <w:shd w:val="clear" w:color="auto" w:fill="FFFFFF"/>
        </w:rPr>
        <w:t xml:space="preserve"> alters, </w:t>
      </w:r>
      <w:r w:rsidR="00AF3363" w:rsidRPr="005E4395">
        <w:rPr>
          <w:rFonts w:ascii="Times New Roman" w:hAnsi="Times New Roman" w:cs="Times New Roman"/>
          <w:color w:val="000000" w:themeColor="text1"/>
          <w:shd w:val="clear" w:color="auto" w:fill="FFFFFF"/>
        </w:rPr>
        <w:t>whereas</w:t>
      </w:r>
      <w:r w:rsidR="004F686C" w:rsidRPr="005E4395">
        <w:rPr>
          <w:rFonts w:ascii="Times New Roman" w:hAnsi="Times New Roman" w:cs="Times New Roman"/>
          <w:color w:val="000000" w:themeColor="text1"/>
          <w:shd w:val="clear" w:color="auto" w:fill="FFFFFF"/>
        </w:rPr>
        <w:t xml:space="preserve"> a score of 1 means the ego only has </w:t>
      </w:r>
      <w:r w:rsidR="00802515" w:rsidRPr="005E4395">
        <w:rPr>
          <w:rFonts w:ascii="Times New Roman" w:hAnsi="Times New Roman" w:cs="Times New Roman"/>
          <w:color w:val="000000" w:themeColor="text1"/>
          <w:shd w:val="clear" w:color="auto" w:fill="FFFFFF"/>
        </w:rPr>
        <w:t>inter</w:t>
      </w:r>
      <w:r w:rsidR="004F686C" w:rsidRPr="005E4395">
        <w:rPr>
          <w:rFonts w:ascii="Times New Roman" w:hAnsi="Times New Roman" w:cs="Times New Roman"/>
          <w:color w:val="000000" w:themeColor="text1"/>
          <w:shd w:val="clear" w:color="auto" w:fill="FFFFFF"/>
        </w:rPr>
        <w:t xml:space="preserve">cultural alters. </w:t>
      </w:r>
      <w:r w:rsidRPr="005E4395">
        <w:rPr>
          <w:rFonts w:ascii="Times New Roman" w:hAnsi="Times New Roman" w:cs="Times New Roman"/>
          <w:color w:val="000000" w:themeColor="text1"/>
          <w:shd w:val="clear" w:color="auto" w:fill="FFFFFF"/>
        </w:rPr>
        <w:t>A larger</w:t>
      </w:r>
      <w:r w:rsidR="00B37D05" w:rsidRPr="005E4395">
        <w:rPr>
          <w:rFonts w:ascii="Times New Roman" w:hAnsi="Times New Roman" w:cs="Times New Roman"/>
          <w:color w:val="000000" w:themeColor="text1"/>
          <w:shd w:val="clear" w:color="auto" w:fill="FFFFFF"/>
        </w:rPr>
        <w:t xml:space="preserve"> </w:t>
      </w:r>
      <w:r w:rsidRPr="005E4395">
        <w:rPr>
          <w:rFonts w:ascii="Times New Roman" w:hAnsi="Times New Roman" w:cs="Times New Roman"/>
          <w:color w:val="000000" w:themeColor="text1"/>
          <w:shd w:val="clear" w:color="auto" w:fill="FFFFFF"/>
        </w:rPr>
        <w:t xml:space="preserve">EI </w:t>
      </w:r>
      <w:r w:rsidR="004F686C" w:rsidRPr="005E4395">
        <w:rPr>
          <w:rFonts w:ascii="Times New Roman" w:hAnsi="Times New Roman" w:cs="Times New Roman"/>
          <w:color w:val="000000" w:themeColor="text1"/>
          <w:shd w:val="clear" w:color="auto" w:fill="FFFFFF"/>
        </w:rPr>
        <w:t>value</w:t>
      </w:r>
      <w:r w:rsidRPr="005E4395">
        <w:rPr>
          <w:rFonts w:ascii="Times New Roman" w:hAnsi="Times New Roman" w:cs="Times New Roman"/>
          <w:color w:val="000000" w:themeColor="text1"/>
          <w:shd w:val="clear" w:color="auto" w:fill="FFFFFF"/>
        </w:rPr>
        <w:t xml:space="preserve"> </w:t>
      </w:r>
      <w:r w:rsidR="004F686C" w:rsidRPr="005E4395">
        <w:rPr>
          <w:rFonts w:ascii="Times New Roman" w:hAnsi="Times New Roman" w:cs="Times New Roman"/>
          <w:color w:val="000000" w:themeColor="text1"/>
          <w:shd w:val="clear" w:color="auto" w:fill="FFFFFF"/>
        </w:rPr>
        <w:t>indicates</w:t>
      </w:r>
      <w:r w:rsidRPr="005E4395">
        <w:rPr>
          <w:rFonts w:ascii="Times New Roman" w:hAnsi="Times New Roman" w:cs="Times New Roman"/>
          <w:color w:val="000000" w:themeColor="text1"/>
          <w:shd w:val="clear" w:color="auto" w:fill="FFFFFF"/>
        </w:rPr>
        <w:t xml:space="preserve"> greater heterophily. </w:t>
      </w:r>
    </w:p>
    <w:p w14:paraId="361C6E31" w14:textId="3CF20622" w:rsidR="001D6AC4" w:rsidRPr="005E4395" w:rsidRDefault="001D6AC4" w:rsidP="00ED6800">
      <w:pPr>
        <w:adjustRightInd w:val="0"/>
        <w:snapToGrid w:val="0"/>
        <w:spacing w:line="480" w:lineRule="auto"/>
        <w:ind w:firstLineChars="300" w:firstLine="734"/>
        <w:rPr>
          <w:rFonts w:ascii="Times New Roman" w:hAnsi="Times New Roman" w:cs="Times New Roman"/>
          <w:color w:val="000000" w:themeColor="text1"/>
        </w:rPr>
      </w:pPr>
      <w:r w:rsidRPr="005E4395">
        <w:rPr>
          <w:rFonts w:ascii="Times New Roman" w:hAnsi="Times New Roman" w:cs="Times New Roman"/>
          <w:b/>
          <w:bCs/>
          <w:color w:val="000000" w:themeColor="text1"/>
        </w:rPr>
        <w:t>Diversity</w:t>
      </w:r>
      <w:r w:rsidR="0021734C" w:rsidRPr="005E4395">
        <w:rPr>
          <w:rFonts w:ascii="Times New Roman" w:hAnsi="Times New Roman" w:cs="Times New Roman" w:hint="eastAsia"/>
          <w:color w:val="000000" w:themeColor="text1"/>
        </w:rPr>
        <w:t>.</w:t>
      </w:r>
      <w:r w:rsidR="0021734C"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 xml:space="preserve">Diversity </w:t>
      </w:r>
      <w:r w:rsidR="001C11DA" w:rsidRPr="005E4395">
        <w:rPr>
          <w:rFonts w:ascii="Times New Roman" w:hAnsi="Times New Roman" w:cs="Times New Roman"/>
          <w:color w:val="000000" w:themeColor="text1"/>
        </w:rPr>
        <w:t>was</w:t>
      </w:r>
      <w:r w:rsidRPr="005E4395">
        <w:rPr>
          <w:rFonts w:ascii="Times New Roman" w:hAnsi="Times New Roman" w:cs="Times New Roman"/>
          <w:color w:val="000000" w:themeColor="text1"/>
        </w:rPr>
        <w:t xml:space="preserve"> measured with Blau’s (1977) heterogeneity index, defined as follows:</w:t>
      </w:r>
    </w:p>
    <w:p w14:paraId="7BBC173A" w14:textId="0B27B049" w:rsidR="001D6AC4" w:rsidRPr="005E4395" w:rsidRDefault="001D6AC4" w:rsidP="00ED6800">
      <w:pPr>
        <w:adjustRightInd w:val="0"/>
        <w:snapToGrid w:val="0"/>
        <w:spacing w:line="480" w:lineRule="auto"/>
        <w:jc w:val="center"/>
        <w:rPr>
          <w:rFonts w:ascii="Times New Roman" w:hAnsi="Times New Roman" w:cs="Times New Roman"/>
          <w:color w:val="000000" w:themeColor="text1"/>
        </w:rPr>
      </w:pPr>
      <m:oMath>
        <m:r>
          <w:rPr>
            <w:rFonts w:ascii="Cambria Math" w:hAnsi="Cambria Math" w:cs="Times New Roman"/>
            <w:color w:val="000000" w:themeColor="text1"/>
          </w:rPr>
          <m:t xml:space="preserve">H=1- </m:t>
        </m:r>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i=1</m:t>
            </m:r>
          </m:sub>
          <m:sup>
            <m:r>
              <w:rPr>
                <w:rFonts w:ascii="Cambria Math" w:hAnsi="Cambria Math" w:cs="Times New Roman"/>
                <w:color w:val="000000" w:themeColor="text1"/>
              </w:rPr>
              <m:t>n</m:t>
            </m:r>
          </m:sup>
          <m:e>
            <m:sSup>
              <m:sSupPr>
                <m:ctrlPr>
                  <w:rPr>
                    <w:rFonts w:ascii="Cambria Math" w:hAnsi="Cambria Math" w:cs="Times New Roman"/>
                    <w:i/>
                    <w:color w:val="000000" w:themeColor="text1"/>
                  </w:rPr>
                </m:ctrlPr>
              </m:sSupPr>
              <m:e>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i</m:t>
                    </m:r>
                  </m:sub>
                </m:sSub>
                <m:r>
                  <w:rPr>
                    <w:rFonts w:ascii="Cambria Math" w:hAnsi="Cambria Math" w:cs="Times New Roman"/>
                    <w:color w:val="000000" w:themeColor="text1"/>
                  </w:rPr>
                  <m:t>)</m:t>
                </m:r>
              </m:e>
              <m:sup>
                <m:r>
                  <w:rPr>
                    <w:rFonts w:ascii="Cambria Math" w:hAnsi="Cambria Math" w:cs="Times New Roman"/>
                    <w:color w:val="000000" w:themeColor="text1"/>
                  </w:rPr>
                  <m:t>2</m:t>
                </m:r>
              </m:sup>
            </m:sSup>
          </m:e>
        </m:nary>
      </m:oMath>
      <w:r w:rsidR="00802515" w:rsidRPr="005E4395">
        <w:rPr>
          <w:color w:val="000000" w:themeColor="text1"/>
        </w:rPr>
        <w:tab/>
      </w:r>
      <w:r w:rsidR="00802515" w:rsidRPr="005E4395">
        <w:rPr>
          <w:color w:val="000000" w:themeColor="text1"/>
        </w:rPr>
        <w:tab/>
      </w:r>
      <w:r w:rsidR="00802515" w:rsidRPr="005E4395">
        <w:rPr>
          <w:color w:val="000000" w:themeColor="text1"/>
        </w:rPr>
        <w:tab/>
      </w:r>
      <w:r w:rsidR="00802515" w:rsidRPr="005E4395">
        <w:rPr>
          <w:color w:val="000000" w:themeColor="text1"/>
        </w:rPr>
        <w:tab/>
      </w:r>
      <w:r w:rsidR="00802515" w:rsidRPr="005E4395">
        <w:rPr>
          <w:color w:val="000000" w:themeColor="text1"/>
        </w:rPr>
        <w:tab/>
      </w:r>
      <w:r w:rsidR="00802515" w:rsidRPr="005E4395">
        <w:rPr>
          <w:color w:val="000000" w:themeColor="text1"/>
        </w:rPr>
        <w:tab/>
      </w:r>
      <w:r w:rsidR="00802515" w:rsidRPr="005E4395">
        <w:rPr>
          <w:color w:val="000000" w:themeColor="text1"/>
        </w:rPr>
        <w:tab/>
      </w:r>
      <w:r w:rsidRPr="005E4395">
        <w:rPr>
          <w:rFonts w:ascii="Times New Roman" w:hAnsi="Times New Roman" w:cs="Times New Roman"/>
          <w:color w:val="000000" w:themeColor="text1"/>
        </w:rPr>
        <w:t>(</w:t>
      </w:r>
      <w:r w:rsidR="00802515" w:rsidRPr="005E4395">
        <w:rPr>
          <w:rFonts w:ascii="Times New Roman" w:hAnsi="Times New Roman" w:cs="Times New Roman"/>
          <w:color w:val="000000" w:themeColor="text1"/>
        </w:rPr>
        <w:t>2</w:t>
      </w:r>
      <w:r w:rsidRPr="005E4395">
        <w:rPr>
          <w:rFonts w:ascii="Times New Roman" w:hAnsi="Times New Roman" w:cs="Times New Roman"/>
          <w:color w:val="000000" w:themeColor="text1"/>
        </w:rPr>
        <w:t>)</w:t>
      </w:r>
    </w:p>
    <w:p w14:paraId="1C5E9075" w14:textId="66D0FBDC" w:rsidR="001C11DA" w:rsidRPr="005E4395" w:rsidRDefault="00B34C7B" w:rsidP="00B34C7B">
      <w:pPr>
        <w:adjustRightInd w:val="0"/>
        <w:snapToGrid w:val="0"/>
        <w:spacing w:line="480" w:lineRule="auto"/>
        <w:jc w:val="center"/>
        <w:rPr>
          <w:rFonts w:ascii="Times New Roman" w:hAnsi="Times New Roman" w:cs="Times New Roman"/>
          <w:color w:val="000000" w:themeColor="text1"/>
        </w:rPr>
      </w:pPr>
      <w:r w:rsidRPr="005E4395">
        <w:rPr>
          <w:rFonts w:ascii="Times New Roman" w:hAnsi="Times New Roman" w:cs="Times New Roman" w:hint="eastAsia"/>
          <w:i/>
          <w:iCs/>
          <w:color w:val="000000" w:themeColor="text1"/>
        </w:rPr>
        <w:t>H</w:t>
      </w:r>
      <w:r w:rsidR="00057AE2" w:rsidRPr="005E4395">
        <w:rPr>
          <w:rFonts w:ascii="Times New Roman" w:hAnsi="Times New Roman" w:cs="Times New Roman"/>
          <w:i/>
          <w:iCs/>
          <w:color w:val="000000" w:themeColor="text1"/>
          <w:vertAlign w:val="subscript"/>
        </w:rPr>
        <w:t>network</w:t>
      </w:r>
      <w:r w:rsidRPr="005E4395">
        <w:rPr>
          <w:rFonts w:ascii="Times New Roman" w:hAnsi="Times New Roman" w:cs="Times New Roman"/>
          <w:i/>
          <w:iCs/>
          <w:color w:val="000000" w:themeColor="text1"/>
        </w:rPr>
        <w:t xml:space="preserve"> </w:t>
      </w:r>
      <w:r w:rsidRPr="005E4395">
        <w:rPr>
          <w:rFonts w:ascii="Times New Roman" w:hAnsi="Times New Roman" w:cs="Times New Roman"/>
          <w:color w:val="000000" w:themeColor="text1"/>
        </w:rPr>
        <w:t>= (</w:t>
      </w:r>
      <w:r w:rsidRPr="005E4395">
        <w:rPr>
          <w:rFonts w:ascii="Times New Roman" w:hAnsi="Times New Roman" w:cs="Times New Roman"/>
          <w:i/>
          <w:iCs/>
          <w:color w:val="000000" w:themeColor="text1"/>
        </w:rPr>
        <w:t>H</w:t>
      </w:r>
      <w:r w:rsidR="00057AE2" w:rsidRPr="005E4395">
        <w:rPr>
          <w:rFonts w:ascii="Times New Roman" w:hAnsi="Times New Roman" w:cs="Times New Roman"/>
          <w:i/>
          <w:iCs/>
          <w:color w:val="000000" w:themeColor="text1"/>
          <w:vertAlign w:val="subscript"/>
        </w:rPr>
        <w:t>s</w:t>
      </w:r>
      <w:r w:rsidRPr="005E4395">
        <w:rPr>
          <w:rFonts w:ascii="Times New Roman" w:hAnsi="Times New Roman" w:cs="Times New Roman"/>
          <w:i/>
          <w:iCs/>
          <w:color w:val="000000" w:themeColor="text1"/>
        </w:rPr>
        <w:t xml:space="preserve"> </w:t>
      </w:r>
      <w:r w:rsidRPr="005E4395">
        <w:rPr>
          <w:rFonts w:ascii="Times New Roman" w:hAnsi="Times New Roman" w:cs="Times New Roman"/>
          <w:color w:val="000000" w:themeColor="text1"/>
        </w:rPr>
        <w:t>+</w:t>
      </w:r>
      <w:r w:rsidRPr="005E4395">
        <w:rPr>
          <w:rFonts w:ascii="Times New Roman" w:hAnsi="Times New Roman" w:cs="Times New Roman"/>
          <w:i/>
          <w:iCs/>
          <w:color w:val="000000" w:themeColor="text1"/>
        </w:rPr>
        <w:t xml:space="preserve"> H</w:t>
      </w:r>
      <w:r w:rsidR="00057AE2" w:rsidRPr="005E4395">
        <w:rPr>
          <w:rFonts w:ascii="Times New Roman" w:hAnsi="Times New Roman" w:cs="Times New Roman"/>
          <w:i/>
          <w:iCs/>
          <w:color w:val="000000" w:themeColor="text1"/>
          <w:vertAlign w:val="subscript"/>
        </w:rPr>
        <w:t>w</w:t>
      </w:r>
      <w:r w:rsidRPr="005E4395">
        <w:rPr>
          <w:rFonts w:ascii="Times New Roman" w:hAnsi="Times New Roman" w:cs="Times New Roman"/>
          <w:color w:val="000000" w:themeColor="text1"/>
        </w:rPr>
        <w:t>)/2</w:t>
      </w:r>
      <w:r w:rsidR="00802515" w:rsidRPr="005E4395">
        <w:rPr>
          <w:color w:val="000000" w:themeColor="text1"/>
        </w:rPr>
        <w:tab/>
      </w:r>
      <w:r w:rsidR="00802515" w:rsidRPr="005E4395">
        <w:rPr>
          <w:color w:val="000000" w:themeColor="text1"/>
        </w:rPr>
        <w:tab/>
      </w:r>
      <w:r w:rsidR="00802515" w:rsidRPr="005E4395">
        <w:rPr>
          <w:color w:val="000000" w:themeColor="text1"/>
        </w:rPr>
        <w:tab/>
      </w:r>
      <w:r w:rsidR="00802515" w:rsidRPr="005E4395">
        <w:rPr>
          <w:color w:val="000000" w:themeColor="text1"/>
        </w:rPr>
        <w:tab/>
      </w:r>
      <w:r w:rsidR="00802515" w:rsidRPr="005E4395">
        <w:rPr>
          <w:color w:val="000000" w:themeColor="text1"/>
        </w:rPr>
        <w:tab/>
      </w:r>
      <w:r w:rsidR="00802515" w:rsidRPr="005E4395">
        <w:rPr>
          <w:color w:val="000000" w:themeColor="text1"/>
        </w:rPr>
        <w:tab/>
      </w:r>
      <w:r w:rsidR="00802515" w:rsidRPr="005E4395">
        <w:rPr>
          <w:color w:val="000000" w:themeColor="text1"/>
        </w:rPr>
        <w:tab/>
      </w:r>
      <w:r w:rsidRPr="005E4395">
        <w:rPr>
          <w:rFonts w:ascii="Times New Roman" w:hAnsi="Times New Roman" w:cs="Times New Roman"/>
          <w:color w:val="000000" w:themeColor="text1"/>
        </w:rPr>
        <w:t>(</w:t>
      </w:r>
      <w:r w:rsidR="00802515" w:rsidRPr="005E4395">
        <w:rPr>
          <w:rFonts w:ascii="Times New Roman" w:hAnsi="Times New Roman" w:cs="Times New Roman"/>
          <w:color w:val="000000" w:themeColor="text1"/>
        </w:rPr>
        <w:t>3</w:t>
      </w:r>
      <w:r w:rsidRPr="005E4395">
        <w:rPr>
          <w:rFonts w:ascii="Times New Roman" w:hAnsi="Times New Roman" w:cs="Times New Roman"/>
          <w:color w:val="000000" w:themeColor="text1"/>
        </w:rPr>
        <w:t>)</w:t>
      </w:r>
    </w:p>
    <w:p w14:paraId="79D40C92" w14:textId="1D65B88E" w:rsidR="001D6AC4" w:rsidRPr="005E4395" w:rsidRDefault="001D6AC4" w:rsidP="00ED6800">
      <w:pPr>
        <w:adjustRightInd w:val="0"/>
        <w:snapToGrid w:val="0"/>
        <w:spacing w:line="480" w:lineRule="auto"/>
        <w:rPr>
          <w:rFonts w:ascii="Times New Roman" w:hAnsi="Times New Roman" w:cs="Times New Roman"/>
          <w:color w:val="000000" w:themeColor="text1"/>
        </w:rPr>
      </w:pPr>
      <w:r w:rsidRPr="005E4395">
        <w:rPr>
          <w:rFonts w:ascii="Times New Roman" w:hAnsi="Times New Roman" w:cs="Times New Roman"/>
          <w:color w:val="000000" w:themeColor="text1"/>
        </w:rPr>
        <w:t xml:space="preserve">where </w:t>
      </w:r>
      <w:r w:rsidRPr="005E4395">
        <w:rPr>
          <w:rFonts w:ascii="Times New Roman" w:hAnsi="Times New Roman" w:cs="Times New Roman"/>
          <w:i/>
          <w:iCs/>
          <w:color w:val="000000" w:themeColor="text1"/>
        </w:rPr>
        <w:t>n</w:t>
      </w:r>
      <w:r w:rsidRPr="005E4395">
        <w:rPr>
          <w:rFonts w:ascii="Times New Roman" w:hAnsi="Times New Roman" w:cs="Times New Roman"/>
          <w:color w:val="000000" w:themeColor="text1"/>
        </w:rPr>
        <w:t xml:space="preserve"> refers to the number of categories (i.e., cultures in this study), and </w:t>
      </w:r>
      <w:r w:rsidRPr="005E4395">
        <w:rPr>
          <w:rFonts w:ascii="Times New Roman" w:hAnsi="Times New Roman" w:cs="Times New Roman"/>
          <w:i/>
          <w:iCs/>
          <w:color w:val="000000" w:themeColor="text1"/>
        </w:rPr>
        <w:t>p</w:t>
      </w:r>
      <w:r w:rsidRPr="005E4395">
        <w:rPr>
          <w:rFonts w:ascii="Times New Roman" w:hAnsi="Times New Roman" w:cs="Times New Roman"/>
          <w:color w:val="000000" w:themeColor="text1"/>
        </w:rPr>
        <w:t xml:space="preserve"> is the proportion of alters falling into category </w:t>
      </w:r>
      <w:r w:rsidRPr="005E4395">
        <w:rPr>
          <w:rFonts w:ascii="Times New Roman" w:hAnsi="Times New Roman" w:cs="Times New Roman"/>
          <w:i/>
          <w:iCs/>
          <w:color w:val="000000" w:themeColor="text1"/>
        </w:rPr>
        <w:t>i</w:t>
      </w:r>
      <w:r w:rsidRPr="005E4395">
        <w:rPr>
          <w:rFonts w:ascii="Times New Roman" w:hAnsi="Times New Roman" w:cs="Times New Roman"/>
          <w:color w:val="000000" w:themeColor="text1"/>
        </w:rPr>
        <w:t xml:space="preserve">. </w:t>
      </w:r>
      <w:r w:rsidR="00057AE2" w:rsidRPr="005E4395">
        <w:rPr>
          <w:rFonts w:ascii="Times New Roman" w:hAnsi="Times New Roman" w:cs="Times New Roman"/>
          <w:color w:val="000000" w:themeColor="text1"/>
        </w:rPr>
        <w:t xml:space="preserve">The </w:t>
      </w:r>
      <w:r w:rsidR="00057AE2" w:rsidRPr="005E4395">
        <w:rPr>
          <w:rFonts w:ascii="Times New Roman" w:hAnsi="Times New Roman" w:cs="Times New Roman"/>
          <w:i/>
          <w:iCs/>
          <w:color w:val="000000" w:themeColor="text1"/>
        </w:rPr>
        <w:t>H</w:t>
      </w:r>
      <w:r w:rsidR="00057AE2" w:rsidRPr="005E4395">
        <w:rPr>
          <w:rFonts w:ascii="Times New Roman" w:hAnsi="Times New Roman" w:cs="Times New Roman"/>
          <w:color w:val="000000" w:themeColor="text1"/>
        </w:rPr>
        <w:t xml:space="preserve"> value is 0 when</w:t>
      </w:r>
      <w:r w:rsidRPr="005E4395">
        <w:rPr>
          <w:rFonts w:ascii="Times New Roman" w:hAnsi="Times New Roman" w:cs="Times New Roman"/>
          <w:color w:val="000000" w:themeColor="text1"/>
        </w:rPr>
        <w:t xml:space="preserve"> all alters of </w:t>
      </w:r>
      <w:r w:rsidR="00057AE2" w:rsidRPr="005E4395">
        <w:rPr>
          <w:rFonts w:ascii="Times New Roman" w:hAnsi="Times New Roman" w:cs="Times New Roman"/>
          <w:color w:val="000000" w:themeColor="text1"/>
        </w:rPr>
        <w:t>a</w:t>
      </w:r>
      <w:r w:rsidRPr="005E4395">
        <w:rPr>
          <w:rFonts w:ascii="Times New Roman" w:hAnsi="Times New Roman" w:cs="Times New Roman"/>
          <w:color w:val="000000" w:themeColor="text1"/>
        </w:rPr>
        <w:t xml:space="preserve"> network belong to the same category (e.g., Chinese culture), representing a complete absence of heterogeneity (i.e., cultural diversity)</w:t>
      </w:r>
      <w:r w:rsidR="00C10807" w:rsidRPr="005E4395">
        <w:rPr>
          <w:rFonts w:ascii="Times New Roman" w:hAnsi="Times New Roman" w:cs="Times New Roman"/>
          <w:color w:val="000000" w:themeColor="text1"/>
        </w:rPr>
        <w:t>; or when an ego does not have any alter</w:t>
      </w:r>
      <w:r w:rsidRPr="005E4395">
        <w:rPr>
          <w:rFonts w:ascii="Times New Roman" w:hAnsi="Times New Roman" w:cs="Times New Roman"/>
          <w:color w:val="000000" w:themeColor="text1"/>
        </w:rPr>
        <w:t xml:space="preserve">. The maximum </w:t>
      </w:r>
      <w:r w:rsidRPr="005E4395">
        <w:rPr>
          <w:rFonts w:ascii="Times New Roman" w:hAnsi="Times New Roman" w:cs="Times New Roman"/>
          <w:i/>
          <w:iCs/>
          <w:color w:val="000000" w:themeColor="text1"/>
        </w:rPr>
        <w:t>H</w:t>
      </w:r>
      <w:r w:rsidRPr="005E4395">
        <w:rPr>
          <w:rFonts w:ascii="Times New Roman" w:hAnsi="Times New Roman" w:cs="Times New Roman"/>
          <w:color w:val="000000" w:themeColor="text1"/>
        </w:rPr>
        <w:t xml:space="preserve"> value occurs when </w:t>
      </w:r>
      <w:r w:rsidR="00057AE2" w:rsidRPr="005E4395">
        <w:rPr>
          <w:rFonts w:ascii="Times New Roman" w:hAnsi="Times New Roman" w:cs="Times New Roman"/>
          <w:color w:val="000000" w:themeColor="text1"/>
        </w:rPr>
        <w:t xml:space="preserve">all </w:t>
      </w:r>
      <w:r w:rsidRPr="005E4395">
        <w:rPr>
          <w:rFonts w:ascii="Times New Roman" w:hAnsi="Times New Roman" w:cs="Times New Roman"/>
          <w:color w:val="000000" w:themeColor="text1"/>
        </w:rPr>
        <w:t xml:space="preserve">alters are equally distributed across different categories. The index is </w:t>
      </w:r>
      <w:r w:rsidR="00697244" w:rsidRPr="005E4395">
        <w:rPr>
          <w:rFonts w:ascii="Times New Roman" w:hAnsi="Times New Roman" w:cs="Times New Roman"/>
          <w:color w:val="000000" w:themeColor="text1"/>
        </w:rPr>
        <w:t xml:space="preserve">positively related to </w:t>
      </w:r>
      <w:r w:rsidRPr="005E4395">
        <w:rPr>
          <w:rFonts w:ascii="Times New Roman" w:hAnsi="Times New Roman" w:cs="Times New Roman"/>
          <w:color w:val="000000" w:themeColor="text1"/>
        </w:rPr>
        <w:t xml:space="preserve">the number </w:t>
      </w:r>
      <w:r w:rsidRPr="005E4395">
        <w:rPr>
          <w:rFonts w:ascii="Times New Roman" w:hAnsi="Times New Roman" w:cs="Times New Roman"/>
          <w:color w:val="000000" w:themeColor="text1"/>
        </w:rPr>
        <w:lastRenderedPageBreak/>
        <w:t xml:space="preserve">of categories: </w:t>
      </w:r>
      <w:r w:rsidR="00697244" w:rsidRPr="005E4395">
        <w:rPr>
          <w:rFonts w:ascii="Times New Roman" w:hAnsi="Times New Roman" w:cs="Times New Roman"/>
          <w:color w:val="000000" w:themeColor="text1"/>
        </w:rPr>
        <w:t xml:space="preserve">the more categories (cultures) that one's alters have, the larger the </w:t>
      </w:r>
      <w:r w:rsidR="00697244" w:rsidRPr="005E4395">
        <w:rPr>
          <w:rFonts w:ascii="Times New Roman" w:hAnsi="Times New Roman" w:cs="Times New Roman"/>
          <w:i/>
          <w:iCs/>
          <w:color w:val="000000" w:themeColor="text1"/>
        </w:rPr>
        <w:t>H</w:t>
      </w:r>
      <w:r w:rsidR="00697244" w:rsidRPr="005E4395">
        <w:rPr>
          <w:rFonts w:ascii="Times New Roman" w:hAnsi="Times New Roman" w:cs="Times New Roman"/>
          <w:color w:val="000000" w:themeColor="text1"/>
        </w:rPr>
        <w:t xml:space="preserve"> value is. A large </w:t>
      </w:r>
      <w:r w:rsidR="00697244" w:rsidRPr="005E4395">
        <w:rPr>
          <w:rFonts w:ascii="Times New Roman" w:hAnsi="Times New Roman" w:cs="Times New Roman"/>
          <w:i/>
          <w:iCs/>
          <w:color w:val="000000" w:themeColor="text1"/>
        </w:rPr>
        <w:t>H</w:t>
      </w:r>
      <w:r w:rsidR="00697244" w:rsidRPr="005E4395">
        <w:rPr>
          <w:rFonts w:ascii="Times New Roman" w:hAnsi="Times New Roman" w:cs="Times New Roman"/>
          <w:color w:val="000000" w:themeColor="text1"/>
        </w:rPr>
        <w:t xml:space="preserve"> value</w:t>
      </w:r>
      <w:r w:rsidRPr="005E4395">
        <w:rPr>
          <w:rFonts w:ascii="Times New Roman" w:hAnsi="Times New Roman" w:cs="Times New Roman"/>
          <w:color w:val="000000" w:themeColor="text1"/>
        </w:rPr>
        <w:t xml:space="preserve"> represents a higher level of cultural diversity amongst </w:t>
      </w:r>
      <w:r w:rsidR="00D15E14" w:rsidRPr="005E4395">
        <w:rPr>
          <w:rFonts w:ascii="Times New Roman" w:hAnsi="Times New Roman" w:cs="Times New Roman"/>
          <w:color w:val="000000" w:themeColor="text1"/>
        </w:rPr>
        <w:t>the</w:t>
      </w:r>
      <w:r w:rsidR="00697244"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alters.</w:t>
      </w:r>
      <w:r w:rsidR="00697244" w:rsidRPr="005E4395">
        <w:rPr>
          <w:rFonts w:ascii="Times New Roman" w:hAnsi="Times New Roman" w:cs="Times New Roman"/>
          <w:color w:val="000000" w:themeColor="text1"/>
        </w:rPr>
        <w:t xml:space="preserve"> The </w:t>
      </w:r>
      <w:r w:rsidR="00697244" w:rsidRPr="005E4395">
        <w:rPr>
          <w:rFonts w:ascii="Times New Roman" w:hAnsi="Times New Roman" w:cs="Times New Roman"/>
          <w:i/>
          <w:iCs/>
          <w:color w:val="000000" w:themeColor="text1"/>
        </w:rPr>
        <w:t xml:space="preserve">H </w:t>
      </w:r>
      <w:r w:rsidR="00697244" w:rsidRPr="005E4395">
        <w:rPr>
          <w:rFonts w:ascii="Times New Roman" w:hAnsi="Times New Roman" w:cs="Times New Roman"/>
          <w:color w:val="000000" w:themeColor="text1"/>
        </w:rPr>
        <w:t>value of a</w:t>
      </w:r>
      <w:r w:rsidR="00802515" w:rsidRPr="005E4395">
        <w:rPr>
          <w:rFonts w:ascii="Times New Roman" w:hAnsi="Times New Roman" w:cs="Times New Roman"/>
          <w:color w:val="000000" w:themeColor="text1"/>
        </w:rPr>
        <w:t>n ego</w:t>
      </w:r>
      <w:r w:rsidR="00697244" w:rsidRPr="005E4395">
        <w:rPr>
          <w:rFonts w:ascii="Times New Roman" w:hAnsi="Times New Roman" w:cs="Times New Roman"/>
          <w:color w:val="000000" w:themeColor="text1"/>
        </w:rPr>
        <w:t xml:space="preserve"> network </w:t>
      </w:r>
      <w:r w:rsidR="00D15E14" w:rsidRPr="005E4395">
        <w:rPr>
          <w:rFonts w:ascii="Times New Roman" w:hAnsi="Times New Roman" w:cs="Times New Roman"/>
          <w:color w:val="000000" w:themeColor="text1"/>
        </w:rPr>
        <w:t>(</w:t>
      </w:r>
      <w:r w:rsidR="00D15E14" w:rsidRPr="005E4395">
        <w:rPr>
          <w:rFonts w:ascii="Times New Roman" w:hAnsi="Times New Roman" w:cs="Times New Roman" w:hint="eastAsia"/>
          <w:i/>
          <w:iCs/>
          <w:color w:val="000000" w:themeColor="text1"/>
        </w:rPr>
        <w:t>H</w:t>
      </w:r>
      <w:r w:rsidR="00D15E14" w:rsidRPr="005E4395">
        <w:rPr>
          <w:rFonts w:ascii="Times New Roman" w:hAnsi="Times New Roman" w:cs="Times New Roman"/>
          <w:i/>
          <w:iCs/>
          <w:color w:val="000000" w:themeColor="text1"/>
          <w:vertAlign w:val="subscript"/>
        </w:rPr>
        <w:t>network</w:t>
      </w:r>
      <w:r w:rsidR="00D15E14" w:rsidRPr="005E4395">
        <w:rPr>
          <w:rFonts w:ascii="Times New Roman" w:hAnsi="Times New Roman" w:cs="Times New Roman"/>
          <w:color w:val="000000" w:themeColor="text1"/>
        </w:rPr>
        <w:t>)</w:t>
      </w:r>
      <w:r w:rsidR="00FE49E1" w:rsidRPr="005E4395">
        <w:rPr>
          <w:rFonts w:ascii="Times New Roman" w:hAnsi="Times New Roman" w:cs="Times New Roman"/>
          <w:color w:val="000000" w:themeColor="text1"/>
        </w:rPr>
        <w:t xml:space="preserve"> was</w:t>
      </w:r>
      <w:r w:rsidR="00697244" w:rsidRPr="005E4395">
        <w:rPr>
          <w:rFonts w:ascii="Times New Roman" w:hAnsi="Times New Roman" w:cs="Times New Roman"/>
          <w:color w:val="000000" w:themeColor="text1"/>
        </w:rPr>
        <w:t xml:space="preserve"> </w:t>
      </w:r>
      <w:r w:rsidR="00FE49E1" w:rsidRPr="005E4395">
        <w:rPr>
          <w:rFonts w:ascii="Times New Roman" w:hAnsi="Times New Roman" w:cs="Times New Roman"/>
          <w:color w:val="000000" w:themeColor="text1"/>
        </w:rPr>
        <w:t xml:space="preserve">computed by </w:t>
      </w:r>
      <w:r w:rsidR="00697244" w:rsidRPr="005E4395">
        <w:rPr>
          <w:rFonts w:ascii="Times New Roman" w:hAnsi="Times New Roman" w:cs="Times New Roman"/>
          <w:color w:val="000000" w:themeColor="text1"/>
        </w:rPr>
        <w:t>calculat</w:t>
      </w:r>
      <w:r w:rsidR="00FE49E1" w:rsidRPr="005E4395">
        <w:rPr>
          <w:rFonts w:ascii="Times New Roman" w:hAnsi="Times New Roman" w:cs="Times New Roman"/>
          <w:color w:val="000000" w:themeColor="text1"/>
        </w:rPr>
        <w:t>ing</w:t>
      </w:r>
      <w:r w:rsidR="00697244" w:rsidRPr="005E4395">
        <w:rPr>
          <w:rFonts w:ascii="Times New Roman" w:hAnsi="Times New Roman" w:cs="Times New Roman"/>
          <w:color w:val="000000" w:themeColor="text1"/>
        </w:rPr>
        <w:t xml:space="preserve"> the mean of strong</w:t>
      </w:r>
      <w:r w:rsidR="00802515" w:rsidRPr="005E4395">
        <w:rPr>
          <w:rFonts w:ascii="Times New Roman" w:hAnsi="Times New Roman" w:cs="Times New Roman"/>
          <w:color w:val="000000" w:themeColor="text1"/>
        </w:rPr>
        <w:t xml:space="preserve"> ties</w:t>
      </w:r>
      <w:r w:rsidR="00697244" w:rsidRPr="005E4395">
        <w:rPr>
          <w:rFonts w:ascii="Times New Roman" w:hAnsi="Times New Roman" w:cs="Times New Roman"/>
          <w:color w:val="000000" w:themeColor="text1"/>
        </w:rPr>
        <w:t xml:space="preserve"> </w:t>
      </w:r>
      <w:r w:rsidR="00697244" w:rsidRPr="005E4395">
        <w:rPr>
          <w:rFonts w:ascii="Times New Roman" w:hAnsi="Times New Roman" w:cs="Times New Roman"/>
          <w:i/>
          <w:iCs/>
          <w:color w:val="000000" w:themeColor="text1"/>
        </w:rPr>
        <w:t>H</w:t>
      </w:r>
      <w:r w:rsidR="00D15E14" w:rsidRPr="005E4395">
        <w:rPr>
          <w:rFonts w:ascii="Times New Roman" w:hAnsi="Times New Roman" w:cs="Times New Roman"/>
          <w:color w:val="000000" w:themeColor="text1"/>
        </w:rPr>
        <w:t xml:space="preserve"> (</w:t>
      </w:r>
      <w:r w:rsidR="00D15E14" w:rsidRPr="005E4395">
        <w:rPr>
          <w:rFonts w:ascii="Times New Roman" w:hAnsi="Times New Roman" w:cs="Times New Roman"/>
          <w:i/>
          <w:iCs/>
          <w:color w:val="000000" w:themeColor="text1"/>
        </w:rPr>
        <w:t>H</w:t>
      </w:r>
      <w:r w:rsidR="00D15E14" w:rsidRPr="005E4395">
        <w:rPr>
          <w:rFonts w:ascii="Times New Roman" w:hAnsi="Times New Roman" w:cs="Times New Roman"/>
          <w:i/>
          <w:iCs/>
          <w:color w:val="000000" w:themeColor="text1"/>
          <w:vertAlign w:val="subscript"/>
        </w:rPr>
        <w:t>s</w:t>
      </w:r>
      <w:r w:rsidR="00D15E14" w:rsidRPr="005E4395">
        <w:rPr>
          <w:rFonts w:ascii="Times New Roman" w:hAnsi="Times New Roman" w:cs="Times New Roman"/>
          <w:color w:val="000000" w:themeColor="text1"/>
        </w:rPr>
        <w:t>)</w:t>
      </w:r>
      <w:r w:rsidR="00697244" w:rsidRPr="005E4395">
        <w:rPr>
          <w:rFonts w:ascii="Times New Roman" w:hAnsi="Times New Roman" w:cs="Times New Roman"/>
          <w:color w:val="000000" w:themeColor="text1"/>
        </w:rPr>
        <w:t xml:space="preserve"> and weak </w:t>
      </w:r>
      <w:r w:rsidR="00802515" w:rsidRPr="005E4395">
        <w:rPr>
          <w:rFonts w:ascii="Times New Roman" w:hAnsi="Times New Roman" w:cs="Times New Roman"/>
          <w:color w:val="000000" w:themeColor="text1"/>
        </w:rPr>
        <w:t>ties</w:t>
      </w:r>
      <w:r w:rsidR="00697244" w:rsidRPr="005E4395">
        <w:rPr>
          <w:rFonts w:ascii="Times New Roman" w:hAnsi="Times New Roman" w:cs="Times New Roman"/>
          <w:color w:val="000000" w:themeColor="text1"/>
        </w:rPr>
        <w:t xml:space="preserve"> </w:t>
      </w:r>
      <w:r w:rsidR="00697244" w:rsidRPr="005E4395">
        <w:rPr>
          <w:rFonts w:ascii="Times New Roman" w:hAnsi="Times New Roman" w:cs="Times New Roman"/>
          <w:i/>
          <w:iCs/>
          <w:color w:val="000000" w:themeColor="text1"/>
        </w:rPr>
        <w:t>H</w:t>
      </w:r>
      <w:r w:rsidR="00D15E14" w:rsidRPr="005E4395">
        <w:rPr>
          <w:rFonts w:ascii="Times New Roman" w:hAnsi="Times New Roman" w:cs="Times New Roman"/>
          <w:color w:val="000000" w:themeColor="text1"/>
        </w:rPr>
        <w:t xml:space="preserve"> (</w:t>
      </w:r>
      <w:r w:rsidR="00D15E14" w:rsidRPr="005E4395">
        <w:rPr>
          <w:rFonts w:ascii="Times New Roman" w:hAnsi="Times New Roman" w:cs="Times New Roman"/>
          <w:i/>
          <w:iCs/>
          <w:color w:val="000000" w:themeColor="text1"/>
        </w:rPr>
        <w:t>H</w:t>
      </w:r>
      <w:r w:rsidR="00D15E14" w:rsidRPr="005E4395">
        <w:rPr>
          <w:rFonts w:ascii="Times New Roman" w:hAnsi="Times New Roman" w:cs="Times New Roman"/>
          <w:i/>
          <w:iCs/>
          <w:color w:val="000000" w:themeColor="text1"/>
          <w:vertAlign w:val="subscript"/>
        </w:rPr>
        <w:t>w</w:t>
      </w:r>
      <w:r w:rsidR="00D15E14" w:rsidRPr="005E4395">
        <w:rPr>
          <w:rFonts w:ascii="Times New Roman" w:hAnsi="Times New Roman" w:cs="Times New Roman"/>
          <w:color w:val="000000" w:themeColor="text1"/>
        </w:rPr>
        <w:t>)</w:t>
      </w:r>
      <w:r w:rsidR="00697244" w:rsidRPr="005E4395">
        <w:rPr>
          <w:rFonts w:ascii="Times New Roman" w:hAnsi="Times New Roman" w:cs="Times New Roman"/>
          <w:color w:val="000000" w:themeColor="text1"/>
        </w:rPr>
        <w:t>.</w:t>
      </w:r>
    </w:p>
    <w:p w14:paraId="4CCD6039" w14:textId="627ABAFC" w:rsidR="00101A34" w:rsidRPr="005E4395" w:rsidRDefault="00FE49E1" w:rsidP="00101A34">
      <w:pPr>
        <w:adjustRightInd w:val="0"/>
        <w:snapToGrid w:val="0"/>
        <w:spacing w:line="480" w:lineRule="auto"/>
        <w:ind w:firstLineChars="300" w:firstLine="734"/>
        <w:rPr>
          <w:rFonts w:ascii="Times New Roman" w:hAnsi="Times New Roman" w:cs="Times New Roman"/>
          <w:color w:val="000000" w:themeColor="text1"/>
        </w:rPr>
      </w:pPr>
      <w:r w:rsidRPr="005E4395">
        <w:rPr>
          <w:rFonts w:ascii="Times New Roman" w:hAnsi="Times New Roman" w:cs="Times New Roman"/>
          <w:b/>
          <w:bCs/>
          <w:color w:val="000000" w:themeColor="text1"/>
        </w:rPr>
        <w:t>Density</w:t>
      </w:r>
      <w:r w:rsidR="00CB1F11" w:rsidRPr="005E4395">
        <w:rPr>
          <w:rFonts w:ascii="Times New Roman" w:hAnsi="Times New Roman" w:cs="Times New Roman"/>
          <w:b/>
          <w:bCs/>
          <w:color w:val="000000" w:themeColor="text1"/>
        </w:rPr>
        <w:t xml:space="preserve"> of Strong Network</w:t>
      </w:r>
      <w:r w:rsidR="0021734C" w:rsidRPr="005E4395">
        <w:rPr>
          <w:rFonts w:ascii="Times New Roman" w:hAnsi="Times New Roman" w:cs="Times New Roman" w:hint="eastAsia"/>
          <w:color w:val="000000" w:themeColor="text1"/>
        </w:rPr>
        <w:t>.</w:t>
      </w:r>
      <w:r w:rsidR="0021734C" w:rsidRPr="005E4395">
        <w:rPr>
          <w:rFonts w:ascii="Times New Roman" w:hAnsi="Times New Roman" w:cs="Times New Roman"/>
          <w:color w:val="000000" w:themeColor="text1"/>
        </w:rPr>
        <w:t xml:space="preserve"> </w:t>
      </w:r>
      <w:r w:rsidR="00CB1F11" w:rsidRPr="005E4395">
        <w:rPr>
          <w:rFonts w:ascii="Times New Roman" w:hAnsi="Times New Roman" w:cs="Times New Roman"/>
          <w:color w:val="000000" w:themeColor="text1"/>
        </w:rPr>
        <w:t>Strong network d</w:t>
      </w:r>
      <w:r w:rsidR="00B05B02" w:rsidRPr="005E4395">
        <w:rPr>
          <w:rFonts w:ascii="Times New Roman" w:hAnsi="Times New Roman" w:cs="Times New Roman"/>
          <w:color w:val="000000" w:themeColor="text1"/>
        </w:rPr>
        <w:t xml:space="preserve">ensity </w:t>
      </w:r>
      <w:r w:rsidR="00101A34" w:rsidRPr="005E4395">
        <w:rPr>
          <w:rFonts w:ascii="Times New Roman" w:hAnsi="Times New Roman" w:cs="Times New Roman"/>
          <w:color w:val="000000" w:themeColor="text1"/>
        </w:rPr>
        <w:t>was calculated by</w:t>
      </w:r>
      <w:r w:rsidR="00B05B02" w:rsidRPr="005E4395">
        <w:rPr>
          <w:rFonts w:ascii="Times New Roman" w:hAnsi="Times New Roman" w:cs="Times New Roman"/>
          <w:color w:val="000000" w:themeColor="text1"/>
        </w:rPr>
        <w:t xml:space="preserve"> the number of ties between alters divided by the number of possible (Borgatti et al., 2018)</w:t>
      </w:r>
      <w:r w:rsidR="00101A34" w:rsidRPr="005E4395">
        <w:rPr>
          <w:rFonts w:ascii="Times New Roman" w:hAnsi="Times New Roman" w:cs="Times New Roman"/>
          <w:color w:val="000000" w:themeColor="text1"/>
        </w:rPr>
        <w:t>, shown as follows:</w:t>
      </w:r>
    </w:p>
    <w:p w14:paraId="184EEB47" w14:textId="2199B58A" w:rsidR="00101A34" w:rsidRPr="005E4395" w:rsidRDefault="00101A34" w:rsidP="00101A34">
      <w:pPr>
        <w:adjustRightInd w:val="0"/>
        <w:snapToGrid w:val="0"/>
        <w:spacing w:line="480" w:lineRule="auto"/>
        <w:jc w:val="center"/>
        <w:rPr>
          <w:rFonts w:ascii="Times New Roman" w:hAnsi="Times New Roman" w:cs="Times New Roman"/>
          <w:color w:val="000000" w:themeColor="text1"/>
        </w:rPr>
      </w:pPr>
      <m:oMath>
        <m:r>
          <w:rPr>
            <w:rFonts w:ascii="Cambria Math" w:hAnsi="Cambria Math" w:cs="Cambria Math"/>
            <w:color w:val="000000" w:themeColor="text1"/>
          </w:rPr>
          <m:t>Density</m:t>
        </m:r>
        <m:r>
          <m:rPr>
            <m:sty m:val="p"/>
          </m:rPr>
          <w:rPr>
            <w:rFonts w:ascii="Cambria Math" w:hAnsi="Cambria Math" w:cs="Cambria Math"/>
            <w:color w:val="000000" w:themeColor="text1"/>
          </w:rPr>
          <m:t>=</m:t>
        </m:r>
        <m:f>
          <m:fPr>
            <m:ctrlPr>
              <w:rPr>
                <w:rFonts w:ascii="Cambria Math" w:hAnsi="Cambria Math" w:cs="Times New Roman"/>
                <w:color w:val="000000" w:themeColor="text1"/>
              </w:rPr>
            </m:ctrlPr>
          </m:fPr>
          <m:num>
            <m:r>
              <m:rPr>
                <m:sty m:val="p"/>
              </m:rPr>
              <w:rPr>
                <w:rFonts w:ascii="Cambria Math" w:hAnsi="Cambria Math" w:cs="Cambria Math"/>
                <w:color w:val="000000" w:themeColor="text1"/>
              </w:rPr>
              <m:t>2</m:t>
            </m:r>
            <m:r>
              <w:rPr>
                <w:rFonts w:ascii="Cambria Math" w:hAnsi="Cambria Math" w:cs="Cambria Math"/>
                <w:color w:val="000000" w:themeColor="text1"/>
              </w:rPr>
              <m:t>T</m:t>
            </m:r>
          </m:num>
          <m:den>
            <m:r>
              <w:rPr>
                <w:rFonts w:ascii="Cambria Math" w:hAnsi="Cambria Math" w:cs="Cambria Math"/>
                <w:color w:val="000000" w:themeColor="text1"/>
              </w:rPr>
              <m:t>N</m:t>
            </m:r>
            <m:r>
              <m:rPr>
                <m:sty m:val="p"/>
              </m:rPr>
              <w:rPr>
                <w:rFonts w:ascii="Cambria Math" w:hAnsi="Cambria Math" w:cs="Cambria Math"/>
                <w:color w:val="000000" w:themeColor="text1"/>
              </w:rPr>
              <m:t>(</m:t>
            </m:r>
            <m:r>
              <w:rPr>
                <w:rFonts w:ascii="Cambria Math" w:hAnsi="Cambria Math" w:cs="Cambria Math"/>
                <w:color w:val="000000" w:themeColor="text1"/>
              </w:rPr>
              <m:t>N</m:t>
            </m:r>
            <m:r>
              <m:rPr>
                <m:sty m:val="p"/>
              </m:rPr>
              <w:rPr>
                <w:rFonts w:ascii="Cambria Math" w:hAnsi="Cambria Math" w:cs="Cambria Math"/>
                <w:color w:val="000000" w:themeColor="text1"/>
              </w:rPr>
              <m:t>-1)</m:t>
            </m:r>
          </m:den>
        </m:f>
      </m:oMath>
      <w:r w:rsidR="00802515" w:rsidRPr="005E4395">
        <w:rPr>
          <w:color w:val="000000" w:themeColor="text1"/>
        </w:rPr>
        <w:tab/>
      </w:r>
      <w:r w:rsidR="00802515" w:rsidRPr="005E4395">
        <w:rPr>
          <w:color w:val="000000" w:themeColor="text1"/>
        </w:rPr>
        <w:tab/>
      </w:r>
      <w:r w:rsidR="00802515" w:rsidRPr="005E4395">
        <w:rPr>
          <w:color w:val="000000" w:themeColor="text1"/>
        </w:rPr>
        <w:tab/>
      </w:r>
      <w:r w:rsidR="00802515" w:rsidRPr="005E4395">
        <w:rPr>
          <w:color w:val="000000" w:themeColor="text1"/>
        </w:rPr>
        <w:tab/>
      </w:r>
      <w:r w:rsidR="00802515" w:rsidRPr="005E4395">
        <w:rPr>
          <w:color w:val="000000" w:themeColor="text1"/>
        </w:rPr>
        <w:tab/>
      </w:r>
      <w:r w:rsidR="00802515" w:rsidRPr="005E4395">
        <w:rPr>
          <w:color w:val="000000" w:themeColor="text1"/>
        </w:rPr>
        <w:tab/>
      </w:r>
      <w:r w:rsidR="00802515" w:rsidRPr="005E4395">
        <w:rPr>
          <w:color w:val="000000" w:themeColor="text1"/>
        </w:rPr>
        <w:tab/>
      </w:r>
      <w:r w:rsidRPr="005E4395">
        <w:rPr>
          <w:rFonts w:ascii="Times New Roman" w:hAnsi="Times New Roman" w:cs="Times New Roman"/>
          <w:color w:val="000000" w:themeColor="text1"/>
        </w:rPr>
        <w:t>(</w:t>
      </w:r>
      <w:r w:rsidR="00802515" w:rsidRPr="005E4395">
        <w:rPr>
          <w:rFonts w:ascii="Times New Roman" w:hAnsi="Times New Roman" w:cs="Times New Roman"/>
          <w:color w:val="000000" w:themeColor="text1"/>
        </w:rPr>
        <w:t>4</w:t>
      </w:r>
      <w:r w:rsidRPr="005E4395">
        <w:rPr>
          <w:rFonts w:ascii="Times New Roman" w:hAnsi="Times New Roman" w:cs="Times New Roman"/>
          <w:color w:val="000000" w:themeColor="text1"/>
        </w:rPr>
        <w:t>)</w:t>
      </w:r>
    </w:p>
    <w:p w14:paraId="00EF1227" w14:textId="7154866C" w:rsidR="00802515" w:rsidRPr="005E4395" w:rsidRDefault="00E41C04" w:rsidP="00802515">
      <w:pPr>
        <w:adjustRightInd w:val="0"/>
        <w:snapToGrid w:val="0"/>
        <w:spacing w:line="480" w:lineRule="auto"/>
        <w:rPr>
          <w:rFonts w:ascii="Times New Roman" w:hAnsi="Times New Roman" w:cs="Times New Roman"/>
          <w:color w:val="000000" w:themeColor="text1"/>
        </w:rPr>
      </w:pPr>
      <w:r w:rsidRPr="005E4395">
        <w:rPr>
          <w:rFonts w:ascii="Times New Roman" w:hAnsi="Times New Roman" w:cs="Times New Roman"/>
          <w:color w:val="000000" w:themeColor="text1"/>
        </w:rPr>
        <w:t xml:space="preserve">where </w:t>
      </w:r>
      <w:r w:rsidRPr="005E4395">
        <w:rPr>
          <w:rFonts w:ascii="Times New Roman" w:hAnsi="Times New Roman" w:cs="Times New Roman"/>
          <w:i/>
          <w:iCs/>
          <w:color w:val="000000" w:themeColor="text1"/>
        </w:rPr>
        <w:t>T</w:t>
      </w:r>
      <w:r w:rsidRPr="005E4395">
        <w:rPr>
          <w:rFonts w:ascii="Times New Roman" w:hAnsi="Times New Roman" w:cs="Times New Roman"/>
          <w:color w:val="000000" w:themeColor="text1"/>
        </w:rPr>
        <w:t xml:space="preserve"> is the number of ties present, and </w:t>
      </w:r>
      <w:r w:rsidRPr="005E4395">
        <w:rPr>
          <w:rFonts w:ascii="Times New Roman" w:hAnsi="Times New Roman" w:cs="Times New Roman"/>
          <w:i/>
          <w:iCs/>
          <w:color w:val="000000" w:themeColor="text1"/>
        </w:rPr>
        <w:t>N</w:t>
      </w:r>
      <w:r w:rsidRPr="005E4395">
        <w:rPr>
          <w:rFonts w:ascii="Times New Roman" w:hAnsi="Times New Roman" w:cs="Times New Roman"/>
          <w:color w:val="000000" w:themeColor="text1"/>
        </w:rPr>
        <w:t xml:space="preserve"> is the number of alters. For the “who knows whom” network, the number of possible ties between alters is </w:t>
      </w:r>
      <w:r w:rsidRPr="005E4395">
        <w:rPr>
          <w:rFonts w:ascii="Times New Roman" w:hAnsi="Times New Roman" w:cs="Times New Roman"/>
          <w:i/>
          <w:iCs/>
          <w:color w:val="000000" w:themeColor="text1"/>
        </w:rPr>
        <w:t>N</w:t>
      </w:r>
      <w:r w:rsidRPr="005E4395">
        <w:rPr>
          <w:rFonts w:ascii="Times New Roman" w:hAnsi="Times New Roman" w:cs="Times New Roman"/>
          <w:color w:val="000000" w:themeColor="text1"/>
        </w:rPr>
        <w:t>(</w:t>
      </w:r>
      <w:r w:rsidRPr="005E4395">
        <w:rPr>
          <w:rFonts w:ascii="Times New Roman" w:hAnsi="Times New Roman" w:cs="Times New Roman"/>
          <w:i/>
          <w:iCs/>
          <w:color w:val="000000" w:themeColor="text1"/>
        </w:rPr>
        <w:t>N</w:t>
      </w:r>
      <w:r w:rsidRPr="005E4395">
        <w:rPr>
          <w:rFonts w:ascii="Times New Roman" w:hAnsi="Times New Roman" w:cs="Times New Roman"/>
          <w:color w:val="000000" w:themeColor="text1"/>
        </w:rPr>
        <w:t xml:space="preserve">-1)/2. </w:t>
      </w:r>
      <w:r w:rsidR="00802515" w:rsidRPr="005E4395">
        <w:rPr>
          <w:rFonts w:ascii="Times New Roman" w:hAnsi="Times New Roman" w:cs="Times New Roman"/>
          <w:color w:val="000000" w:themeColor="text1"/>
        </w:rPr>
        <w:t>Density value ranged between 0 and 1, where 0 occurs when there is no tie between alters or when the ego does not have any alters and 1 occurs when all alters are connected to one another. The larger the density value is, the more the network looks like a close-knit; the smaller the density value is, the more the network looks like a radical shape. There were 24 participants who reported only one close tie. Their strong network density score was recorded as a missing value because the denominator for the density formula was 0. To not lose these individuals’ information in data analyses, their strong network density score was reassigned the most disadvantageous value, that of 1. After this missing value treatment, density remained in the range of 0 to 1 (</w:t>
      </w:r>
      <w:r w:rsidR="00802515" w:rsidRPr="005E4395">
        <w:rPr>
          <w:rStyle w:val="af5"/>
          <w:rFonts w:ascii="Times New Roman" w:hAnsi="Times New Roman" w:cs="Times New Roman"/>
          <w:color w:val="000000" w:themeColor="text1"/>
        </w:rPr>
        <w:t>M</w:t>
      </w:r>
      <w:r w:rsidR="00802515" w:rsidRPr="005E4395">
        <w:rPr>
          <w:rFonts w:ascii="Times New Roman" w:hAnsi="Times New Roman" w:cs="Times New Roman"/>
          <w:color w:val="000000" w:themeColor="text1"/>
        </w:rPr>
        <w:t> = 0.62, </w:t>
      </w:r>
      <w:r w:rsidR="00802515" w:rsidRPr="005E4395">
        <w:rPr>
          <w:rStyle w:val="af5"/>
          <w:rFonts w:ascii="Times New Roman" w:hAnsi="Times New Roman" w:cs="Times New Roman"/>
          <w:color w:val="000000" w:themeColor="text1"/>
        </w:rPr>
        <w:t>SD</w:t>
      </w:r>
      <w:r w:rsidR="00802515" w:rsidRPr="005E4395">
        <w:rPr>
          <w:rFonts w:ascii="Times New Roman" w:hAnsi="Times New Roman" w:cs="Times New Roman"/>
          <w:color w:val="000000" w:themeColor="text1"/>
        </w:rPr>
        <w:t> = 0.30). </w:t>
      </w:r>
    </w:p>
    <w:p w14:paraId="4214B38A" w14:textId="4D4C7366" w:rsidR="001D6AC4" w:rsidRPr="005E4395" w:rsidRDefault="001D6AC4" w:rsidP="00AF2C7B">
      <w:pPr>
        <w:adjustRightInd w:val="0"/>
        <w:snapToGrid w:val="0"/>
        <w:spacing w:line="480" w:lineRule="auto"/>
        <w:ind w:firstLineChars="300" w:firstLine="734"/>
        <w:rPr>
          <w:rFonts w:ascii="Times New Roman" w:hAnsi="Times New Roman" w:cs="Times New Roman"/>
          <w:color w:val="000000" w:themeColor="text1"/>
        </w:rPr>
      </w:pPr>
      <w:r w:rsidRPr="005E4395">
        <w:rPr>
          <w:rFonts w:ascii="Times New Roman" w:hAnsi="Times New Roman" w:cs="Times New Roman"/>
          <w:b/>
          <w:bCs/>
          <w:color w:val="000000" w:themeColor="text1"/>
        </w:rPr>
        <w:t>Effective Size</w:t>
      </w:r>
      <w:r w:rsidR="00CB1F11" w:rsidRPr="005E4395">
        <w:rPr>
          <w:rFonts w:ascii="Times New Roman" w:hAnsi="Times New Roman" w:cs="Times New Roman"/>
          <w:b/>
          <w:bCs/>
          <w:color w:val="000000" w:themeColor="text1"/>
        </w:rPr>
        <w:t xml:space="preserve"> of Strong Network</w:t>
      </w:r>
      <w:r w:rsidR="0021734C"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 xml:space="preserve">Burt’s (1992) measure of effective size </w:t>
      </w:r>
      <w:r w:rsidR="00C10807" w:rsidRPr="005E4395">
        <w:rPr>
          <w:rFonts w:ascii="Times New Roman" w:hAnsi="Times New Roman" w:cs="Times New Roman"/>
          <w:color w:val="000000" w:themeColor="text1"/>
        </w:rPr>
        <w:t xml:space="preserve">was </w:t>
      </w:r>
      <w:r w:rsidRPr="005E4395">
        <w:rPr>
          <w:rFonts w:ascii="Times New Roman" w:hAnsi="Times New Roman" w:cs="Times New Roman"/>
          <w:color w:val="000000" w:themeColor="text1"/>
        </w:rPr>
        <w:t xml:space="preserve">utilized to calculate the effective size of </w:t>
      </w:r>
      <w:r w:rsidR="00C10807" w:rsidRPr="005E4395">
        <w:rPr>
          <w:rFonts w:ascii="Times New Roman" w:hAnsi="Times New Roman" w:cs="Times New Roman"/>
          <w:color w:val="000000" w:themeColor="text1"/>
        </w:rPr>
        <w:t>strong</w:t>
      </w:r>
      <w:r w:rsidRPr="005E4395">
        <w:rPr>
          <w:rFonts w:ascii="Times New Roman" w:hAnsi="Times New Roman" w:cs="Times New Roman"/>
          <w:color w:val="000000" w:themeColor="text1"/>
        </w:rPr>
        <w:t xml:space="preserve"> network, per Equation (6). In the formula, </w:t>
      </w:r>
      <w:r w:rsidRPr="005E4395">
        <w:rPr>
          <w:rFonts w:ascii="Times New Roman" w:hAnsi="Times New Roman" w:cs="Times New Roman"/>
          <w:i/>
          <w:iCs/>
          <w:color w:val="000000" w:themeColor="text1"/>
        </w:rPr>
        <w:t>N</w:t>
      </w:r>
      <w:r w:rsidRPr="005E4395">
        <w:rPr>
          <w:rFonts w:ascii="Times New Roman" w:hAnsi="Times New Roman" w:cs="Times New Roman"/>
          <w:color w:val="000000" w:themeColor="text1"/>
        </w:rPr>
        <w:t xml:space="preserve"> refers to </w:t>
      </w:r>
      <w:r w:rsidR="00C10807" w:rsidRPr="005E4395">
        <w:rPr>
          <w:rFonts w:ascii="Times New Roman" w:hAnsi="Times New Roman" w:cs="Times New Roman"/>
          <w:color w:val="000000" w:themeColor="text1"/>
        </w:rPr>
        <w:t xml:space="preserve">strong </w:t>
      </w:r>
      <w:r w:rsidRPr="005E4395">
        <w:rPr>
          <w:rFonts w:ascii="Times New Roman" w:hAnsi="Times New Roman" w:cs="Times New Roman"/>
          <w:color w:val="000000" w:themeColor="text1"/>
        </w:rPr>
        <w:t>network size</w:t>
      </w:r>
      <w:r w:rsidR="00C10807"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w:t>
      </w:r>
      <m:oMath>
        <m:bar>
          <m:barPr>
            <m:pos m:val="top"/>
            <m:ctrlPr>
              <w:rPr>
                <w:rFonts w:ascii="Cambria Math" w:hAnsi="Cambria Math" w:cs="Times New Roman"/>
                <w:i/>
                <w:color w:val="000000" w:themeColor="text1"/>
              </w:rPr>
            </m:ctrlPr>
          </m:barPr>
          <m:e>
            <m:r>
              <w:rPr>
                <w:rFonts w:ascii="Cambria Math" w:hAnsi="Cambria Math" w:cs="Times New Roman"/>
                <w:color w:val="000000" w:themeColor="text1"/>
              </w:rPr>
              <m:t>d</m:t>
            </m:r>
          </m:e>
        </m:bar>
      </m:oMath>
      <w:r w:rsidRPr="005E4395">
        <w:rPr>
          <w:rFonts w:ascii="Times New Roman" w:hAnsi="Times New Roman" w:cs="Times New Roman"/>
          <w:color w:val="000000" w:themeColor="text1"/>
        </w:rPr>
        <w:t xml:space="preserve"> is the average degree (i.e., number of</w:t>
      </w:r>
      <w:r w:rsidR="00C10807" w:rsidRPr="005E4395">
        <w:rPr>
          <w:rFonts w:ascii="Times New Roman" w:hAnsi="Times New Roman" w:cs="Times New Roman"/>
          <w:color w:val="000000" w:themeColor="text1"/>
        </w:rPr>
        <w:t xml:space="preserve"> ties</w:t>
      </w:r>
      <w:r w:rsidRPr="005E4395">
        <w:rPr>
          <w:rFonts w:ascii="Times New Roman" w:hAnsi="Times New Roman" w:cs="Times New Roman"/>
          <w:color w:val="000000" w:themeColor="text1"/>
        </w:rPr>
        <w:t>) of alters</w:t>
      </w:r>
      <w:r w:rsidR="00C10807" w:rsidRPr="005E4395">
        <w:rPr>
          <w:rFonts w:ascii="Times New Roman" w:hAnsi="Times New Roman" w:cs="Times New Roman"/>
          <w:color w:val="000000" w:themeColor="text1"/>
        </w:rPr>
        <w:t xml:space="preserve"> without ego-alter ties</w:t>
      </w:r>
      <w:r w:rsidRPr="005E4395">
        <w:rPr>
          <w:rFonts w:ascii="Times New Roman" w:hAnsi="Times New Roman" w:cs="Times New Roman"/>
          <w:color w:val="000000" w:themeColor="text1"/>
        </w:rPr>
        <w:t>. A larger value indicates</w:t>
      </w:r>
      <w:r w:rsidR="00946C23" w:rsidRPr="005E4395">
        <w:rPr>
          <w:rFonts w:ascii="Times New Roman" w:hAnsi="Times New Roman" w:cs="Times New Roman"/>
          <w:color w:val="000000" w:themeColor="text1"/>
        </w:rPr>
        <w:t xml:space="preserve"> a</w:t>
      </w:r>
      <w:r w:rsidRPr="005E4395">
        <w:rPr>
          <w:rFonts w:ascii="Times New Roman" w:hAnsi="Times New Roman" w:cs="Times New Roman"/>
          <w:color w:val="000000" w:themeColor="text1"/>
        </w:rPr>
        <w:t xml:space="preserve"> greater effective size. When all alters are separate from each other, </w:t>
      </w:r>
      <m:oMath>
        <m:bar>
          <m:barPr>
            <m:pos m:val="top"/>
            <m:ctrlPr>
              <w:rPr>
                <w:rFonts w:ascii="Cambria Math" w:hAnsi="Cambria Math" w:cs="Times New Roman"/>
                <w:i/>
                <w:color w:val="000000" w:themeColor="text1"/>
              </w:rPr>
            </m:ctrlPr>
          </m:barPr>
          <m:e>
            <m:r>
              <w:rPr>
                <w:rFonts w:ascii="Cambria Math" w:hAnsi="Cambria Math" w:cs="Times New Roman"/>
                <w:color w:val="000000" w:themeColor="text1"/>
              </w:rPr>
              <m:t>d</m:t>
            </m:r>
          </m:e>
        </m:bar>
      </m:oMath>
      <w:r w:rsidRPr="005E4395">
        <w:rPr>
          <w:rFonts w:ascii="Times New Roman" w:hAnsi="Times New Roman" w:cs="Times New Roman"/>
          <w:color w:val="000000" w:themeColor="text1"/>
        </w:rPr>
        <w:t xml:space="preserve"> is 0 and the effective size is maximum (equal</w:t>
      </w:r>
      <w:r w:rsidR="00BC07BC"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 xml:space="preserve">to network size </w:t>
      </w:r>
      <w:r w:rsidRPr="005E4395">
        <w:rPr>
          <w:rFonts w:ascii="Times New Roman" w:hAnsi="Times New Roman" w:cs="Times New Roman"/>
          <w:i/>
          <w:iCs/>
          <w:color w:val="000000" w:themeColor="text1"/>
        </w:rPr>
        <w:t>N</w:t>
      </w:r>
      <w:r w:rsidRPr="005E4395">
        <w:rPr>
          <w:rFonts w:ascii="Times New Roman" w:hAnsi="Times New Roman" w:cs="Times New Roman"/>
          <w:color w:val="000000" w:themeColor="text1"/>
        </w:rPr>
        <w:t xml:space="preserve">). If the alters are all interconnected, </w:t>
      </w:r>
      <w:r w:rsidR="000127EC" w:rsidRPr="005E4395">
        <w:rPr>
          <w:rFonts w:ascii="Times New Roman" w:hAnsi="Times New Roman" w:cs="Times New Roman"/>
          <w:color w:val="000000" w:themeColor="text1"/>
        </w:rPr>
        <w:t>or when an ego does not have an</w:t>
      </w:r>
      <w:r w:rsidR="00AF2C7B" w:rsidRPr="005E4395">
        <w:rPr>
          <w:rFonts w:ascii="Times New Roman" w:hAnsi="Times New Roman" w:cs="Times New Roman"/>
          <w:color w:val="000000" w:themeColor="text1"/>
        </w:rPr>
        <w:t>y</w:t>
      </w:r>
      <w:r w:rsidR="000127EC" w:rsidRPr="005E4395">
        <w:rPr>
          <w:rFonts w:ascii="Times New Roman" w:hAnsi="Times New Roman" w:cs="Times New Roman"/>
          <w:color w:val="000000" w:themeColor="text1"/>
        </w:rPr>
        <w:t xml:space="preserve"> alter, </w:t>
      </w:r>
      <w:r w:rsidRPr="005E4395">
        <w:rPr>
          <w:rFonts w:ascii="Times New Roman" w:hAnsi="Times New Roman" w:cs="Times New Roman"/>
          <w:color w:val="000000" w:themeColor="text1"/>
        </w:rPr>
        <w:t>the effective size</w:t>
      </w:r>
      <w:r w:rsidR="00C10807" w:rsidRPr="005E4395">
        <w:rPr>
          <w:rFonts w:ascii="Times New Roman" w:hAnsi="Times New Roman" w:cs="Times New Roman"/>
          <w:color w:val="000000" w:themeColor="text1"/>
        </w:rPr>
        <w:t xml:space="preserve"> </w:t>
      </w:r>
      <w:r w:rsidR="000127EC" w:rsidRPr="005E4395">
        <w:rPr>
          <w:rFonts w:ascii="Times New Roman" w:hAnsi="Times New Roman" w:cs="Times New Roman"/>
          <w:color w:val="000000" w:themeColor="text1"/>
        </w:rPr>
        <w:t>would be the</w:t>
      </w:r>
      <w:r w:rsidR="00C10807" w:rsidRPr="005E4395">
        <w:rPr>
          <w:rFonts w:ascii="Times New Roman" w:hAnsi="Times New Roman" w:cs="Times New Roman"/>
          <w:color w:val="000000" w:themeColor="text1"/>
        </w:rPr>
        <w:t xml:space="preserve"> minimal value</w:t>
      </w:r>
      <w:r w:rsidR="000127EC" w:rsidRPr="005E4395">
        <w:rPr>
          <w:rFonts w:ascii="Times New Roman" w:hAnsi="Times New Roman" w:cs="Times New Roman"/>
          <w:color w:val="000000" w:themeColor="text1"/>
        </w:rPr>
        <w:t>, 0</w:t>
      </w:r>
      <w:r w:rsidRPr="005E4395">
        <w:rPr>
          <w:rFonts w:ascii="Times New Roman" w:hAnsi="Times New Roman" w:cs="Times New Roman"/>
          <w:color w:val="000000" w:themeColor="text1"/>
        </w:rPr>
        <w:t xml:space="preserve">. </w:t>
      </w:r>
    </w:p>
    <w:p w14:paraId="2F38956B" w14:textId="5A75C5C6" w:rsidR="001D6AC4" w:rsidRPr="005E4395" w:rsidRDefault="001D6AC4" w:rsidP="00ED6800">
      <w:pPr>
        <w:adjustRightInd w:val="0"/>
        <w:snapToGrid w:val="0"/>
        <w:spacing w:line="480" w:lineRule="auto"/>
        <w:jc w:val="center"/>
        <w:rPr>
          <w:rFonts w:ascii="Times New Roman" w:hAnsi="Times New Roman" w:cs="Times New Roman"/>
          <w:color w:val="000000" w:themeColor="text1"/>
        </w:rPr>
      </w:pPr>
      <m:oMath>
        <m:r>
          <m:rPr>
            <m:nor/>
          </m:rPr>
          <w:rPr>
            <w:rFonts w:ascii="Times New Roman" w:hAnsi="Times New Roman" w:cs="Times New Roman"/>
            <w:color w:val="000000" w:themeColor="text1"/>
          </w:rPr>
          <w:lastRenderedPageBreak/>
          <m:t xml:space="preserve">Effective size = </m:t>
        </m:r>
        <m:r>
          <w:rPr>
            <w:rFonts w:ascii="Cambria Math" w:hAnsi="Cambria Math" w:cs="Times New Roman"/>
            <w:color w:val="000000" w:themeColor="text1"/>
          </w:rPr>
          <m:t xml:space="preserve">N- </m:t>
        </m:r>
        <m:bar>
          <m:barPr>
            <m:pos m:val="top"/>
            <m:ctrlPr>
              <w:rPr>
                <w:rFonts w:ascii="Cambria Math" w:hAnsi="Cambria Math" w:cs="Times New Roman"/>
                <w:i/>
                <w:color w:val="000000" w:themeColor="text1"/>
              </w:rPr>
            </m:ctrlPr>
          </m:barPr>
          <m:e>
            <m:r>
              <w:rPr>
                <w:rFonts w:ascii="Cambria Math" w:hAnsi="Cambria Math" w:cs="Times New Roman"/>
                <w:color w:val="000000" w:themeColor="text1"/>
              </w:rPr>
              <m:t>d</m:t>
            </m:r>
          </m:e>
        </m:bar>
      </m:oMath>
      <w:r w:rsidR="00802515" w:rsidRPr="005E4395">
        <w:rPr>
          <w:color w:val="000000" w:themeColor="text1"/>
        </w:rPr>
        <w:tab/>
      </w:r>
      <w:r w:rsidR="00802515" w:rsidRPr="005E4395">
        <w:rPr>
          <w:color w:val="000000" w:themeColor="text1"/>
        </w:rPr>
        <w:tab/>
      </w:r>
      <w:r w:rsidR="00802515" w:rsidRPr="005E4395">
        <w:rPr>
          <w:color w:val="000000" w:themeColor="text1"/>
        </w:rPr>
        <w:tab/>
      </w:r>
      <w:r w:rsidR="00802515" w:rsidRPr="005E4395">
        <w:rPr>
          <w:color w:val="000000" w:themeColor="text1"/>
        </w:rPr>
        <w:tab/>
      </w:r>
      <w:r w:rsidR="00802515" w:rsidRPr="005E4395">
        <w:rPr>
          <w:color w:val="000000" w:themeColor="text1"/>
        </w:rPr>
        <w:tab/>
      </w:r>
      <w:r w:rsidR="00802515" w:rsidRPr="005E4395">
        <w:rPr>
          <w:color w:val="000000" w:themeColor="text1"/>
        </w:rPr>
        <w:tab/>
      </w:r>
      <w:r w:rsidR="00802515" w:rsidRPr="005E4395">
        <w:rPr>
          <w:color w:val="000000" w:themeColor="text1"/>
        </w:rPr>
        <w:tab/>
      </w:r>
      <w:r w:rsidRPr="005E4395">
        <w:rPr>
          <w:rFonts w:ascii="Times New Roman" w:hAnsi="Times New Roman" w:cs="Times New Roman"/>
          <w:color w:val="000000" w:themeColor="text1"/>
        </w:rPr>
        <w:t>(</w:t>
      </w:r>
      <w:r w:rsidR="00802515" w:rsidRPr="005E4395">
        <w:rPr>
          <w:rFonts w:ascii="Times New Roman" w:hAnsi="Times New Roman" w:cs="Times New Roman"/>
          <w:color w:val="000000" w:themeColor="text1"/>
        </w:rPr>
        <w:t>5</w:t>
      </w:r>
      <w:r w:rsidRPr="005E4395">
        <w:rPr>
          <w:rFonts w:ascii="Times New Roman" w:hAnsi="Times New Roman" w:cs="Times New Roman"/>
          <w:color w:val="000000" w:themeColor="text1"/>
        </w:rPr>
        <w:t>)</w:t>
      </w:r>
    </w:p>
    <w:p w14:paraId="28C8ED02" w14:textId="7C771585" w:rsidR="001D6AC4" w:rsidRPr="005E4395" w:rsidRDefault="001D6AC4" w:rsidP="00ED6800">
      <w:pPr>
        <w:adjustRightInd w:val="0"/>
        <w:snapToGrid w:val="0"/>
        <w:spacing w:line="480" w:lineRule="auto"/>
        <w:ind w:firstLineChars="300" w:firstLine="734"/>
        <w:rPr>
          <w:rFonts w:ascii="Times New Roman" w:hAnsi="Times New Roman" w:cs="Times New Roman"/>
          <w:color w:val="000000" w:themeColor="text1"/>
        </w:rPr>
      </w:pPr>
      <w:r w:rsidRPr="005E4395">
        <w:rPr>
          <w:rFonts w:ascii="Times New Roman" w:hAnsi="Times New Roman" w:cs="Times New Roman" w:hint="eastAsia"/>
          <w:b/>
          <w:bCs/>
          <w:color w:val="000000" w:themeColor="text1"/>
        </w:rPr>
        <w:t>I</w:t>
      </w:r>
      <w:r w:rsidRPr="005E4395">
        <w:rPr>
          <w:rFonts w:ascii="Times New Roman" w:hAnsi="Times New Roman" w:cs="Times New Roman"/>
          <w:b/>
          <w:bCs/>
          <w:color w:val="000000" w:themeColor="text1"/>
        </w:rPr>
        <w:t>ntercultural Personality Traits</w:t>
      </w:r>
      <w:r w:rsidR="0021734C" w:rsidRPr="005E4395">
        <w:rPr>
          <w:rFonts w:ascii="Times New Roman" w:hAnsi="Times New Roman" w:cs="Times New Roman" w:hint="eastAsia"/>
          <w:color w:val="000000" w:themeColor="text1"/>
        </w:rPr>
        <w:t>.</w:t>
      </w:r>
      <w:r w:rsidR="0021734C"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 xml:space="preserve">These traits </w:t>
      </w:r>
      <w:r w:rsidR="000127EC" w:rsidRPr="005E4395">
        <w:rPr>
          <w:rFonts w:ascii="Times New Roman" w:hAnsi="Times New Roman" w:cs="Times New Roman"/>
          <w:color w:val="000000" w:themeColor="text1"/>
        </w:rPr>
        <w:t>were</w:t>
      </w:r>
      <w:r w:rsidRPr="005E4395">
        <w:rPr>
          <w:rFonts w:ascii="Times New Roman" w:hAnsi="Times New Roman" w:cs="Times New Roman"/>
          <w:color w:val="000000" w:themeColor="text1"/>
        </w:rPr>
        <w:t xml:space="preserve"> measured with v</w:t>
      </w:r>
      <w:r w:rsidRPr="005E4395">
        <w:rPr>
          <w:rFonts w:ascii="Times New Roman" w:hAnsi="Times New Roman" w:cs="Times New Roman"/>
          <w:color w:val="000000" w:themeColor="text1"/>
          <w:shd w:val="clear" w:color="auto" w:fill="FFFFFF"/>
        </w:rPr>
        <w:t xml:space="preserve">an der Zee et al.’s (2013) </w:t>
      </w:r>
      <w:r w:rsidR="00C412B3" w:rsidRPr="005E4395">
        <w:rPr>
          <w:rFonts w:ascii="Times New Roman" w:hAnsi="Times New Roman" w:cs="Times New Roman"/>
          <w:color w:val="000000" w:themeColor="text1"/>
          <w:shd w:val="clear" w:color="auto" w:fill="FFFFFF"/>
        </w:rPr>
        <w:t>MPQ</w:t>
      </w:r>
      <w:r w:rsidR="00BC07BC" w:rsidRPr="005E4395">
        <w:rPr>
          <w:rFonts w:ascii="Times New Roman" w:hAnsi="Times New Roman" w:cs="Times New Roman"/>
          <w:color w:val="000000" w:themeColor="text1"/>
          <w:shd w:val="clear" w:color="auto" w:fill="FFFFFF"/>
        </w:rPr>
        <w:t xml:space="preserve"> that</w:t>
      </w:r>
      <w:r w:rsidRPr="005E4395">
        <w:rPr>
          <w:rFonts w:ascii="Times New Roman" w:hAnsi="Times New Roman" w:cs="Times New Roman"/>
          <w:color w:val="000000" w:themeColor="text1"/>
          <w:shd w:val="clear" w:color="auto" w:fill="FFFFFF"/>
        </w:rPr>
        <w:t xml:space="preserve"> contain</w:t>
      </w:r>
      <w:r w:rsidR="00BC07BC" w:rsidRPr="005E4395">
        <w:rPr>
          <w:rFonts w:ascii="Times New Roman" w:hAnsi="Times New Roman" w:cs="Times New Roman"/>
          <w:color w:val="000000" w:themeColor="text1"/>
          <w:shd w:val="clear" w:color="auto" w:fill="FFFFFF"/>
        </w:rPr>
        <w:t>s</w:t>
      </w:r>
      <w:r w:rsidRPr="005E4395">
        <w:rPr>
          <w:rFonts w:ascii="Times New Roman" w:hAnsi="Times New Roman" w:cs="Times New Roman"/>
          <w:color w:val="000000" w:themeColor="text1"/>
          <w:shd w:val="clear" w:color="auto" w:fill="FFFFFF"/>
        </w:rPr>
        <w:t xml:space="preserve"> eight items for each trait</w:t>
      </w:r>
      <w:r w:rsidR="0022107D" w:rsidRPr="005E4395">
        <w:rPr>
          <w:rFonts w:ascii="Times New Roman" w:hAnsi="Times New Roman" w:cs="Times New Roman"/>
          <w:color w:val="000000" w:themeColor="text1"/>
          <w:shd w:val="clear" w:color="auto" w:fill="FFFFFF"/>
        </w:rPr>
        <w:t>—</w:t>
      </w:r>
      <w:r w:rsidRPr="005E4395">
        <w:rPr>
          <w:rFonts w:ascii="Times New Roman" w:hAnsi="Times New Roman" w:cs="Times New Roman"/>
          <w:color w:val="000000" w:themeColor="text1"/>
          <w:shd w:val="clear" w:color="auto" w:fill="FFFFFF"/>
        </w:rPr>
        <w:t>cultural empathy (e.g., “I pay attention to the emotions of others”), flexibility (e.g., “I work according to strict rules</w:t>
      </w:r>
      <w:r w:rsidR="00C53C6D" w:rsidRPr="005E4395">
        <w:rPr>
          <w:rFonts w:ascii="Times New Roman" w:hAnsi="Times New Roman" w:cs="Times New Roman"/>
          <w:color w:val="000000" w:themeColor="text1"/>
          <w:shd w:val="clear" w:color="auto" w:fill="FFFFFF"/>
        </w:rPr>
        <w:t>,</w:t>
      </w:r>
      <w:r w:rsidRPr="005E4395">
        <w:rPr>
          <w:rFonts w:ascii="Times New Roman" w:hAnsi="Times New Roman" w:cs="Times New Roman"/>
          <w:color w:val="000000" w:themeColor="text1"/>
          <w:shd w:val="clear" w:color="auto" w:fill="FFFFFF"/>
        </w:rPr>
        <w:t xml:space="preserve">” </w:t>
      </w:r>
      <w:r w:rsidRPr="005E4395">
        <w:rPr>
          <w:rFonts w:ascii="Times New Roman" w:hAnsi="Times New Roman" w:cs="Times New Roman"/>
          <w:color w:val="000000" w:themeColor="text1"/>
        </w:rPr>
        <w:t>reverse-scored</w:t>
      </w:r>
      <w:r w:rsidRPr="005E4395">
        <w:rPr>
          <w:rFonts w:ascii="Times New Roman" w:hAnsi="Times New Roman" w:cs="Times New Roman"/>
          <w:color w:val="000000" w:themeColor="text1"/>
          <w:shd w:val="clear" w:color="auto" w:fill="FFFFFF"/>
        </w:rPr>
        <w:t>), social initiative (e.g., “I take the lead”), emotional stability (e.g., “I get upset easily</w:t>
      </w:r>
      <w:r w:rsidR="00C53C6D" w:rsidRPr="005E4395">
        <w:rPr>
          <w:rFonts w:ascii="Times New Roman" w:hAnsi="Times New Roman" w:cs="Times New Roman"/>
          <w:color w:val="000000" w:themeColor="text1"/>
          <w:shd w:val="clear" w:color="auto" w:fill="FFFFFF"/>
        </w:rPr>
        <w:t>,</w:t>
      </w:r>
      <w:r w:rsidRPr="005E4395">
        <w:rPr>
          <w:rFonts w:ascii="Times New Roman" w:hAnsi="Times New Roman" w:cs="Times New Roman"/>
          <w:color w:val="000000" w:themeColor="text1"/>
          <w:shd w:val="clear" w:color="auto" w:fill="FFFFFF"/>
        </w:rPr>
        <w:t xml:space="preserve">” </w:t>
      </w:r>
      <w:r w:rsidRPr="005E4395">
        <w:rPr>
          <w:rFonts w:ascii="Times New Roman" w:hAnsi="Times New Roman" w:cs="Times New Roman"/>
          <w:color w:val="000000" w:themeColor="text1"/>
        </w:rPr>
        <w:t>reverse-scored</w:t>
      </w:r>
      <w:r w:rsidRPr="005E4395">
        <w:rPr>
          <w:rFonts w:ascii="Times New Roman" w:hAnsi="Times New Roman" w:cs="Times New Roman"/>
          <w:color w:val="000000" w:themeColor="text1"/>
          <w:shd w:val="clear" w:color="auto" w:fill="FFFFFF"/>
        </w:rPr>
        <w:t xml:space="preserve">), and open-mindedness </w:t>
      </w:r>
      <w:r w:rsidRPr="005E4395">
        <w:rPr>
          <w:rFonts w:ascii="Times New Roman" w:hAnsi="Times New Roman" w:cs="Times New Roman" w:hint="eastAsia"/>
          <w:color w:val="000000" w:themeColor="text1"/>
          <w:shd w:val="clear" w:color="auto" w:fill="FFFFFF"/>
        </w:rPr>
        <w:t>(</w:t>
      </w:r>
      <w:r w:rsidRPr="005E4395">
        <w:rPr>
          <w:rFonts w:ascii="Times New Roman" w:hAnsi="Times New Roman" w:cs="Times New Roman"/>
          <w:color w:val="000000" w:themeColor="text1"/>
          <w:shd w:val="clear" w:color="auto" w:fill="FFFFFF"/>
        </w:rPr>
        <w:t>e.g., “I am looking for new ways to attain my goal”). Participants rate</w:t>
      </w:r>
      <w:r w:rsidR="00F23D67" w:rsidRPr="005E4395">
        <w:rPr>
          <w:rFonts w:ascii="Times New Roman" w:hAnsi="Times New Roman" w:cs="Times New Roman"/>
          <w:color w:val="000000" w:themeColor="text1"/>
          <w:shd w:val="clear" w:color="auto" w:fill="FFFFFF"/>
        </w:rPr>
        <w:t>d</w:t>
      </w:r>
      <w:r w:rsidRPr="005E4395">
        <w:rPr>
          <w:rFonts w:ascii="Times New Roman" w:hAnsi="Times New Roman" w:cs="Times New Roman"/>
          <w:color w:val="000000" w:themeColor="text1"/>
          <w:shd w:val="clear" w:color="auto" w:fill="FFFFFF"/>
        </w:rPr>
        <w:t xml:space="preserve"> the extent to which these items describe</w:t>
      </w:r>
      <w:r w:rsidR="00C53C6D" w:rsidRPr="005E4395">
        <w:rPr>
          <w:rFonts w:ascii="Times New Roman" w:hAnsi="Times New Roman" w:cs="Times New Roman"/>
          <w:color w:val="000000" w:themeColor="text1"/>
          <w:shd w:val="clear" w:color="auto" w:fill="FFFFFF"/>
        </w:rPr>
        <w:t>d</w:t>
      </w:r>
      <w:r w:rsidRPr="005E4395">
        <w:rPr>
          <w:rFonts w:ascii="Times New Roman" w:hAnsi="Times New Roman" w:cs="Times New Roman"/>
          <w:color w:val="000000" w:themeColor="text1"/>
          <w:shd w:val="clear" w:color="auto" w:fill="FFFFFF"/>
        </w:rPr>
        <w:t xml:space="preserve"> them on a 7-point Likert scale (1 = </w:t>
      </w:r>
      <w:r w:rsidRPr="005E4395">
        <w:rPr>
          <w:rFonts w:ascii="Times New Roman" w:hAnsi="Times New Roman" w:cs="Times New Roman"/>
          <w:i/>
          <w:iCs/>
          <w:color w:val="000000" w:themeColor="text1"/>
          <w:shd w:val="clear" w:color="auto" w:fill="FFFFFF"/>
        </w:rPr>
        <w:t>entirely not applicable</w:t>
      </w:r>
      <w:r w:rsidRPr="005E4395">
        <w:rPr>
          <w:rFonts w:ascii="Times New Roman" w:hAnsi="Times New Roman" w:cs="Times New Roman"/>
          <w:color w:val="000000" w:themeColor="text1"/>
          <w:shd w:val="clear" w:color="auto" w:fill="FFFFFF"/>
        </w:rPr>
        <w:t xml:space="preserve">; 7 = </w:t>
      </w:r>
      <w:r w:rsidRPr="005E4395">
        <w:rPr>
          <w:rFonts w:ascii="Times New Roman" w:hAnsi="Times New Roman" w:cs="Times New Roman"/>
          <w:i/>
          <w:iCs/>
          <w:color w:val="000000" w:themeColor="text1"/>
          <w:shd w:val="clear" w:color="auto" w:fill="FFFFFF"/>
        </w:rPr>
        <w:t>entirely applicable</w:t>
      </w:r>
      <w:r w:rsidRPr="005E4395">
        <w:rPr>
          <w:rFonts w:ascii="Times New Roman" w:hAnsi="Times New Roman" w:cs="Times New Roman"/>
          <w:color w:val="000000" w:themeColor="text1"/>
          <w:shd w:val="clear" w:color="auto" w:fill="FFFFFF"/>
        </w:rPr>
        <w:t xml:space="preserve">). </w:t>
      </w:r>
    </w:p>
    <w:p w14:paraId="3F3935FA" w14:textId="6EC35335" w:rsidR="001D6AC4" w:rsidRPr="005E4395" w:rsidRDefault="001D6AC4" w:rsidP="00AF2C7B">
      <w:pPr>
        <w:adjustRightInd w:val="0"/>
        <w:snapToGrid w:val="0"/>
        <w:spacing w:line="480" w:lineRule="auto"/>
        <w:ind w:firstLineChars="300" w:firstLine="734"/>
        <w:rPr>
          <w:rFonts w:ascii="Times New Roman" w:hAnsi="Times New Roman" w:cs="Times New Roman"/>
          <w:color w:val="000000" w:themeColor="text1"/>
          <w:shd w:val="clear" w:color="auto" w:fill="FFFFFF"/>
        </w:rPr>
      </w:pPr>
      <w:r w:rsidRPr="005E4395">
        <w:rPr>
          <w:rFonts w:ascii="Times New Roman" w:hAnsi="Times New Roman" w:cs="Times New Roman" w:hint="eastAsia"/>
          <w:b/>
          <w:bCs/>
          <w:color w:val="000000" w:themeColor="text1"/>
        </w:rPr>
        <w:t>I</w:t>
      </w:r>
      <w:r w:rsidRPr="005E4395">
        <w:rPr>
          <w:rFonts w:ascii="Times New Roman" w:hAnsi="Times New Roman" w:cs="Times New Roman"/>
          <w:b/>
          <w:bCs/>
          <w:color w:val="000000" w:themeColor="text1"/>
        </w:rPr>
        <w:t>ntercultural Communication Competence</w:t>
      </w:r>
      <w:r w:rsidR="0021734C" w:rsidRPr="005E4395">
        <w:rPr>
          <w:rFonts w:ascii="Times New Roman" w:hAnsi="Times New Roman" w:cs="Times New Roman" w:hint="eastAsia"/>
          <w:color w:val="000000" w:themeColor="text1"/>
        </w:rPr>
        <w:t>.</w:t>
      </w:r>
      <w:r w:rsidR="0021734C"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Wang and Cionea’s (</w:t>
      </w:r>
      <w:r w:rsidR="00C53C6D" w:rsidRPr="005E4395">
        <w:rPr>
          <w:rFonts w:ascii="Times New Roman" w:hAnsi="Times New Roman" w:cs="Times New Roman"/>
          <w:color w:val="000000" w:themeColor="text1"/>
        </w:rPr>
        <w:t>unpublished manuscript</w:t>
      </w:r>
      <w:r w:rsidRPr="005E4395">
        <w:rPr>
          <w:rFonts w:ascii="Times New Roman" w:hAnsi="Times New Roman" w:cs="Times New Roman"/>
          <w:color w:val="000000" w:themeColor="text1"/>
        </w:rPr>
        <w:t xml:space="preserve">) validated English version of the Test to Measure Intercultural Competence (TMIC; Schnabel, 2015; Schnabel et al., 2015) </w:t>
      </w:r>
      <w:r w:rsidR="00577B90" w:rsidRPr="005E4395">
        <w:rPr>
          <w:rFonts w:ascii="Times New Roman" w:hAnsi="Times New Roman" w:cs="Times New Roman"/>
          <w:color w:val="000000" w:themeColor="text1"/>
        </w:rPr>
        <w:t>was</w:t>
      </w:r>
      <w:r w:rsidRPr="005E4395">
        <w:rPr>
          <w:rFonts w:ascii="Times New Roman" w:hAnsi="Times New Roman" w:cs="Times New Roman"/>
          <w:color w:val="000000" w:themeColor="text1"/>
        </w:rPr>
        <w:t xml:space="preserve"> used. TMIC was originally created in German. </w:t>
      </w:r>
      <w:r w:rsidR="0022107D" w:rsidRPr="005E4395">
        <w:rPr>
          <w:rFonts w:ascii="Times New Roman" w:hAnsi="Times New Roman" w:cs="Times New Roman"/>
          <w:color w:val="000000" w:themeColor="text1"/>
        </w:rPr>
        <w:t>T</w:t>
      </w:r>
      <w:r w:rsidR="001A0AC5" w:rsidRPr="005E4395">
        <w:rPr>
          <w:rFonts w:ascii="Times New Roman" w:hAnsi="Times New Roman" w:cs="Times New Roman"/>
          <w:color w:val="000000" w:themeColor="text1"/>
        </w:rPr>
        <w:t>his measure contains</w:t>
      </w:r>
      <w:r w:rsidR="00A76BFB" w:rsidRPr="005E4395">
        <w:rPr>
          <w:rFonts w:ascii="Times New Roman" w:hAnsi="Times New Roman" w:cs="Times New Roman"/>
          <w:color w:val="000000" w:themeColor="text1"/>
        </w:rPr>
        <w:t xml:space="preserve"> six </w:t>
      </w:r>
      <w:r w:rsidR="0022107D" w:rsidRPr="005E4395">
        <w:rPr>
          <w:rFonts w:ascii="Times New Roman" w:hAnsi="Times New Roman" w:cs="Times New Roman"/>
          <w:color w:val="000000" w:themeColor="text1"/>
        </w:rPr>
        <w:t>dimensions</w:t>
      </w:r>
      <w:r w:rsidR="00F317F5" w:rsidRPr="005E4395">
        <w:rPr>
          <w:rFonts w:ascii="Times New Roman" w:hAnsi="Times New Roman" w:cs="Times New Roman"/>
          <w:color w:val="000000" w:themeColor="text1"/>
        </w:rPr>
        <w:t xml:space="preserve">. The first dimension, </w:t>
      </w:r>
      <w:r w:rsidR="001A4FE9" w:rsidRPr="005E4395">
        <w:rPr>
          <w:rFonts w:ascii="Times New Roman" w:hAnsi="Times New Roman" w:cs="Times New Roman"/>
          <w:color w:val="000000" w:themeColor="text1"/>
        </w:rPr>
        <w:t>communication sensitivity</w:t>
      </w:r>
      <w:r w:rsidR="00C412B3" w:rsidRPr="005E4395">
        <w:rPr>
          <w:rFonts w:ascii="Times New Roman" w:hAnsi="Times New Roman" w:cs="Times New Roman"/>
          <w:color w:val="000000" w:themeColor="text1"/>
        </w:rPr>
        <w:t xml:space="preserve"> </w:t>
      </w:r>
      <w:r w:rsidR="001A0AC5" w:rsidRPr="005E4395">
        <w:rPr>
          <w:rFonts w:ascii="Times New Roman" w:hAnsi="Times New Roman" w:cs="Times New Roman"/>
          <w:color w:val="000000" w:themeColor="text1"/>
        </w:rPr>
        <w:t>(</w:t>
      </w:r>
      <w:r w:rsidR="00F317F5" w:rsidRPr="005E4395">
        <w:rPr>
          <w:rFonts w:ascii="Times New Roman" w:hAnsi="Times New Roman" w:cs="Times New Roman"/>
          <w:color w:val="000000" w:themeColor="text1"/>
        </w:rPr>
        <w:t xml:space="preserve">belonging to the </w:t>
      </w:r>
      <w:r w:rsidR="001A0AC5" w:rsidRPr="005E4395">
        <w:rPr>
          <w:rFonts w:ascii="Times New Roman" w:hAnsi="Times New Roman" w:cs="Times New Roman"/>
          <w:color w:val="000000" w:themeColor="text1"/>
        </w:rPr>
        <w:t>competence in communication</w:t>
      </w:r>
      <w:r w:rsidR="00F317F5" w:rsidRPr="005E4395">
        <w:rPr>
          <w:rFonts w:ascii="Times New Roman" w:hAnsi="Times New Roman" w:cs="Times New Roman"/>
          <w:color w:val="000000" w:themeColor="text1"/>
        </w:rPr>
        <w:t xml:space="preserve">), had </w:t>
      </w:r>
      <w:r w:rsidR="00C53C6D" w:rsidRPr="005E4395">
        <w:rPr>
          <w:rFonts w:ascii="Times New Roman" w:hAnsi="Times New Roman" w:cs="Times New Roman"/>
          <w:color w:val="000000" w:themeColor="text1"/>
        </w:rPr>
        <w:t>six</w:t>
      </w:r>
      <w:r w:rsidR="001A0AC5" w:rsidRPr="005E4395">
        <w:rPr>
          <w:rFonts w:ascii="Times New Roman" w:hAnsi="Times New Roman" w:cs="Times New Roman"/>
          <w:color w:val="000000" w:themeColor="text1"/>
        </w:rPr>
        <w:t xml:space="preserve"> items, e.g., “I recognize right away when a conflict is brewing</w:t>
      </w:r>
      <w:r w:rsidR="00F317F5" w:rsidRPr="005E4395">
        <w:rPr>
          <w:rFonts w:ascii="Times New Roman" w:hAnsi="Times New Roman" w:cs="Times New Roman"/>
          <w:color w:val="000000" w:themeColor="text1"/>
        </w:rPr>
        <w:t>.</w:t>
      </w:r>
      <w:r w:rsidR="001A0AC5" w:rsidRPr="005E4395">
        <w:rPr>
          <w:rFonts w:ascii="Times New Roman" w:hAnsi="Times New Roman" w:cs="Times New Roman"/>
          <w:color w:val="000000" w:themeColor="text1"/>
        </w:rPr>
        <w:t xml:space="preserve">” </w:t>
      </w:r>
      <w:r w:rsidR="00F317F5" w:rsidRPr="005E4395">
        <w:rPr>
          <w:rFonts w:ascii="Times New Roman" w:hAnsi="Times New Roman" w:cs="Times New Roman"/>
          <w:color w:val="000000" w:themeColor="text1"/>
        </w:rPr>
        <w:t>Second, the dimension of</w:t>
      </w:r>
      <w:r w:rsidR="00946C23" w:rsidRPr="005E4395">
        <w:rPr>
          <w:rFonts w:ascii="Times New Roman" w:hAnsi="Times New Roman" w:cs="Times New Roman"/>
          <w:color w:val="000000" w:themeColor="text1"/>
        </w:rPr>
        <w:t xml:space="preserve"> </w:t>
      </w:r>
      <w:r w:rsidR="00A17C7F" w:rsidRPr="005E4395">
        <w:rPr>
          <w:rFonts w:ascii="Times New Roman" w:hAnsi="Times New Roman" w:cs="Times New Roman"/>
          <w:color w:val="000000" w:themeColor="text1"/>
        </w:rPr>
        <w:t>mediating differences</w:t>
      </w:r>
      <w:r w:rsidR="001A0AC5" w:rsidRPr="005E4395">
        <w:rPr>
          <w:rFonts w:ascii="Times New Roman" w:hAnsi="Times New Roman" w:cs="Times New Roman"/>
          <w:color w:val="000000" w:themeColor="text1"/>
        </w:rPr>
        <w:t xml:space="preserve"> (</w:t>
      </w:r>
      <w:r w:rsidR="00F317F5" w:rsidRPr="005E4395">
        <w:rPr>
          <w:rFonts w:ascii="Times New Roman" w:hAnsi="Times New Roman" w:cs="Times New Roman"/>
          <w:color w:val="000000" w:themeColor="text1"/>
        </w:rPr>
        <w:t xml:space="preserve">i.e., </w:t>
      </w:r>
      <w:r w:rsidR="001A0AC5" w:rsidRPr="005E4395">
        <w:rPr>
          <w:rFonts w:ascii="Times New Roman" w:hAnsi="Times New Roman" w:cs="Times New Roman"/>
          <w:color w:val="000000" w:themeColor="text1"/>
        </w:rPr>
        <w:t>competence in creating synergies</w:t>
      </w:r>
      <w:r w:rsidR="00F317F5" w:rsidRPr="005E4395">
        <w:rPr>
          <w:rFonts w:ascii="Times New Roman" w:hAnsi="Times New Roman" w:cs="Times New Roman"/>
          <w:color w:val="000000" w:themeColor="text1"/>
        </w:rPr>
        <w:t>) had</w:t>
      </w:r>
      <w:r w:rsidR="001A0AC5" w:rsidRPr="005E4395">
        <w:rPr>
          <w:rFonts w:ascii="Times New Roman" w:hAnsi="Times New Roman" w:cs="Times New Roman"/>
          <w:color w:val="000000" w:themeColor="text1"/>
        </w:rPr>
        <w:t xml:space="preserve"> </w:t>
      </w:r>
      <w:r w:rsidR="00C53C6D" w:rsidRPr="005E4395">
        <w:rPr>
          <w:rFonts w:ascii="Times New Roman" w:hAnsi="Times New Roman" w:cs="Times New Roman"/>
          <w:color w:val="000000" w:themeColor="text1"/>
        </w:rPr>
        <w:t>five</w:t>
      </w:r>
      <w:r w:rsidR="001A0AC5" w:rsidRPr="005E4395">
        <w:rPr>
          <w:rFonts w:ascii="Times New Roman" w:hAnsi="Times New Roman" w:cs="Times New Roman"/>
          <w:color w:val="000000" w:themeColor="text1"/>
        </w:rPr>
        <w:t xml:space="preserve"> items, e.g., “I am good at finding compromises</w:t>
      </w:r>
      <w:r w:rsidR="00F317F5" w:rsidRPr="005E4395">
        <w:rPr>
          <w:rFonts w:ascii="Times New Roman" w:hAnsi="Times New Roman" w:cs="Times New Roman"/>
          <w:color w:val="000000" w:themeColor="text1"/>
        </w:rPr>
        <w:t>.</w:t>
      </w:r>
      <w:r w:rsidR="001A0AC5" w:rsidRPr="005E4395">
        <w:rPr>
          <w:rFonts w:ascii="Times New Roman" w:hAnsi="Times New Roman" w:cs="Times New Roman"/>
          <w:color w:val="000000" w:themeColor="text1"/>
        </w:rPr>
        <w:t>”</w:t>
      </w:r>
      <w:r w:rsidR="00F317F5" w:rsidRPr="005E4395">
        <w:rPr>
          <w:rFonts w:ascii="Times New Roman" w:hAnsi="Times New Roman" w:cs="Times New Roman"/>
          <w:color w:val="000000" w:themeColor="text1"/>
        </w:rPr>
        <w:t xml:space="preserve"> The third was </w:t>
      </w:r>
      <w:r w:rsidR="001A0AC5" w:rsidRPr="005E4395">
        <w:rPr>
          <w:rFonts w:ascii="Times New Roman" w:hAnsi="Times New Roman" w:cs="Times New Roman"/>
          <w:color w:val="000000" w:themeColor="text1"/>
        </w:rPr>
        <w:t>information seeking (competence in learning</w:t>
      </w:r>
      <w:r w:rsidR="00F317F5" w:rsidRPr="005E4395">
        <w:rPr>
          <w:rFonts w:ascii="Times New Roman" w:hAnsi="Times New Roman" w:cs="Times New Roman"/>
          <w:color w:val="000000" w:themeColor="text1"/>
        </w:rPr>
        <w:t>)</w:t>
      </w:r>
      <w:r w:rsidR="001A0AC5" w:rsidRPr="005E4395">
        <w:rPr>
          <w:rFonts w:ascii="Times New Roman" w:hAnsi="Times New Roman" w:cs="Times New Roman"/>
          <w:color w:val="000000" w:themeColor="text1"/>
        </w:rPr>
        <w:t xml:space="preserve">, </w:t>
      </w:r>
      <w:r w:rsidR="00C53C6D" w:rsidRPr="005E4395">
        <w:rPr>
          <w:rFonts w:ascii="Times New Roman" w:hAnsi="Times New Roman" w:cs="Times New Roman"/>
          <w:color w:val="000000" w:themeColor="text1"/>
        </w:rPr>
        <w:t xml:space="preserve">three </w:t>
      </w:r>
      <w:r w:rsidR="001A0AC5" w:rsidRPr="005E4395">
        <w:rPr>
          <w:rFonts w:ascii="Times New Roman" w:hAnsi="Times New Roman" w:cs="Times New Roman"/>
          <w:color w:val="000000" w:themeColor="text1"/>
        </w:rPr>
        <w:t>items, e.g., “</w:t>
      </w:r>
      <w:r w:rsidR="0022107D" w:rsidRPr="005E4395">
        <w:rPr>
          <w:rFonts w:ascii="Times New Roman" w:hAnsi="Times New Roman" w:cs="Times New Roman"/>
          <w:color w:val="000000" w:themeColor="text1"/>
        </w:rPr>
        <w:t>B</w:t>
      </w:r>
      <w:r w:rsidR="001A0AC5" w:rsidRPr="005E4395">
        <w:rPr>
          <w:rFonts w:ascii="Times New Roman" w:hAnsi="Times New Roman" w:cs="Times New Roman"/>
          <w:color w:val="000000" w:themeColor="text1"/>
        </w:rPr>
        <w:t>efore I travel to another country, I read a lot about it</w:t>
      </w:r>
      <w:r w:rsidR="00F317F5" w:rsidRPr="005E4395">
        <w:rPr>
          <w:rFonts w:ascii="Times New Roman" w:hAnsi="Times New Roman" w:cs="Times New Roman"/>
          <w:color w:val="000000" w:themeColor="text1"/>
        </w:rPr>
        <w:t>.</w:t>
      </w:r>
      <w:r w:rsidR="001A0AC5" w:rsidRPr="005E4395">
        <w:rPr>
          <w:rFonts w:ascii="Times New Roman" w:hAnsi="Times New Roman" w:cs="Times New Roman"/>
          <w:color w:val="000000" w:themeColor="text1"/>
        </w:rPr>
        <w:t>”</w:t>
      </w:r>
      <w:r w:rsidR="00F317F5" w:rsidRPr="005E4395">
        <w:rPr>
          <w:rFonts w:ascii="Times New Roman" w:hAnsi="Times New Roman" w:cs="Times New Roman"/>
          <w:color w:val="000000" w:themeColor="text1"/>
        </w:rPr>
        <w:t xml:space="preserve"> Fourth, the</w:t>
      </w:r>
      <w:r w:rsidR="00946C23" w:rsidRPr="005E4395">
        <w:rPr>
          <w:rFonts w:ascii="Times New Roman" w:hAnsi="Times New Roman" w:cs="Times New Roman"/>
          <w:color w:val="000000" w:themeColor="text1"/>
        </w:rPr>
        <w:t xml:space="preserve"> </w:t>
      </w:r>
      <w:r w:rsidR="00A17C7F" w:rsidRPr="005E4395">
        <w:rPr>
          <w:rFonts w:ascii="Times New Roman" w:hAnsi="Times New Roman" w:cs="Times New Roman"/>
          <w:color w:val="000000" w:themeColor="text1"/>
        </w:rPr>
        <w:t>identity reflection</w:t>
      </w:r>
      <w:r w:rsidR="001A0AC5" w:rsidRPr="005E4395">
        <w:rPr>
          <w:rFonts w:ascii="Times New Roman" w:hAnsi="Times New Roman" w:cs="Times New Roman"/>
          <w:color w:val="000000" w:themeColor="text1"/>
        </w:rPr>
        <w:t xml:space="preserve"> </w:t>
      </w:r>
      <w:r w:rsidR="00F317F5" w:rsidRPr="005E4395">
        <w:rPr>
          <w:rFonts w:ascii="Times New Roman" w:hAnsi="Times New Roman" w:cs="Times New Roman"/>
          <w:color w:val="000000" w:themeColor="text1"/>
        </w:rPr>
        <w:t xml:space="preserve">dimension </w:t>
      </w:r>
      <w:r w:rsidR="001A0AC5" w:rsidRPr="005E4395">
        <w:rPr>
          <w:rFonts w:ascii="Times New Roman" w:hAnsi="Times New Roman" w:cs="Times New Roman"/>
          <w:color w:val="000000" w:themeColor="text1"/>
        </w:rPr>
        <w:t>(competence in self-knowledge</w:t>
      </w:r>
      <w:r w:rsidR="00F317F5" w:rsidRPr="005E4395">
        <w:rPr>
          <w:rFonts w:ascii="Times New Roman" w:hAnsi="Times New Roman" w:cs="Times New Roman"/>
          <w:color w:val="000000" w:themeColor="text1"/>
        </w:rPr>
        <w:t xml:space="preserve">) had </w:t>
      </w:r>
      <w:r w:rsidR="00C53C6D" w:rsidRPr="005E4395">
        <w:rPr>
          <w:rFonts w:ascii="Times New Roman" w:hAnsi="Times New Roman" w:cs="Times New Roman"/>
          <w:color w:val="000000" w:themeColor="text1"/>
        </w:rPr>
        <w:t>five</w:t>
      </w:r>
      <w:r w:rsidR="001A0AC5" w:rsidRPr="005E4395">
        <w:rPr>
          <w:rFonts w:ascii="Times New Roman" w:hAnsi="Times New Roman" w:cs="Times New Roman"/>
          <w:color w:val="000000" w:themeColor="text1"/>
        </w:rPr>
        <w:t xml:space="preserve"> items, e.g., “I think about what makes up my culture</w:t>
      </w:r>
      <w:r w:rsidR="00F317F5" w:rsidRPr="005E4395">
        <w:rPr>
          <w:rFonts w:ascii="Times New Roman" w:hAnsi="Times New Roman" w:cs="Times New Roman"/>
          <w:color w:val="000000" w:themeColor="text1"/>
        </w:rPr>
        <w:t>.</w:t>
      </w:r>
      <w:r w:rsidR="001A0AC5" w:rsidRPr="005E4395">
        <w:rPr>
          <w:rFonts w:ascii="Times New Roman" w:hAnsi="Times New Roman" w:cs="Times New Roman"/>
          <w:color w:val="000000" w:themeColor="text1"/>
        </w:rPr>
        <w:t>”</w:t>
      </w:r>
      <w:r w:rsidR="00F317F5" w:rsidRPr="005E4395">
        <w:rPr>
          <w:rFonts w:ascii="Times New Roman" w:hAnsi="Times New Roman" w:cs="Times New Roman"/>
          <w:color w:val="000000" w:themeColor="text1"/>
        </w:rPr>
        <w:t xml:space="preserve"> The fifth component, </w:t>
      </w:r>
      <w:r w:rsidR="00930E06" w:rsidRPr="005E4395">
        <w:rPr>
          <w:rFonts w:ascii="Times New Roman" w:hAnsi="Times New Roman" w:cs="Times New Roman"/>
          <w:color w:val="000000" w:themeColor="text1"/>
        </w:rPr>
        <w:t>problem solving</w:t>
      </w:r>
      <w:r w:rsidR="001A0AC5" w:rsidRPr="005E4395">
        <w:rPr>
          <w:rFonts w:ascii="Times New Roman" w:hAnsi="Times New Roman" w:cs="Times New Roman"/>
          <w:color w:val="000000" w:themeColor="text1"/>
        </w:rPr>
        <w:t xml:space="preserve"> (competence in self-management</w:t>
      </w:r>
      <w:r w:rsidR="00F317F5" w:rsidRPr="005E4395">
        <w:rPr>
          <w:rFonts w:ascii="Times New Roman" w:hAnsi="Times New Roman" w:cs="Times New Roman"/>
          <w:color w:val="000000" w:themeColor="text1"/>
        </w:rPr>
        <w:t>)</w:t>
      </w:r>
      <w:r w:rsidR="001A0AC5" w:rsidRPr="005E4395">
        <w:rPr>
          <w:rFonts w:ascii="Times New Roman" w:hAnsi="Times New Roman" w:cs="Times New Roman"/>
          <w:color w:val="000000" w:themeColor="text1"/>
        </w:rPr>
        <w:t xml:space="preserve">, </w:t>
      </w:r>
      <w:r w:rsidR="00F317F5" w:rsidRPr="005E4395">
        <w:rPr>
          <w:rFonts w:ascii="Times New Roman" w:hAnsi="Times New Roman" w:cs="Times New Roman"/>
          <w:color w:val="000000" w:themeColor="text1"/>
        </w:rPr>
        <w:t xml:space="preserve">had </w:t>
      </w:r>
      <w:r w:rsidR="00C53C6D" w:rsidRPr="005E4395">
        <w:rPr>
          <w:rFonts w:ascii="Times New Roman" w:hAnsi="Times New Roman" w:cs="Times New Roman"/>
          <w:color w:val="000000" w:themeColor="text1"/>
        </w:rPr>
        <w:t>four</w:t>
      </w:r>
      <w:r w:rsidR="001A0AC5" w:rsidRPr="005E4395">
        <w:rPr>
          <w:rFonts w:ascii="Times New Roman" w:hAnsi="Times New Roman" w:cs="Times New Roman"/>
          <w:color w:val="000000" w:themeColor="text1"/>
        </w:rPr>
        <w:t xml:space="preserve"> items, e.g., “I consider various alternative solutions in order to solve a problem</w:t>
      </w:r>
      <w:r w:rsidR="00F317F5" w:rsidRPr="005E4395">
        <w:rPr>
          <w:rFonts w:ascii="Times New Roman" w:hAnsi="Times New Roman" w:cs="Times New Roman"/>
          <w:color w:val="000000" w:themeColor="text1"/>
        </w:rPr>
        <w:t>.</w:t>
      </w:r>
      <w:r w:rsidR="001A0AC5" w:rsidRPr="005E4395">
        <w:rPr>
          <w:rFonts w:ascii="Times New Roman" w:hAnsi="Times New Roman" w:cs="Times New Roman"/>
          <w:color w:val="000000" w:themeColor="text1"/>
        </w:rPr>
        <w:t>”</w:t>
      </w:r>
      <w:r w:rsidR="00F317F5" w:rsidRPr="005E4395">
        <w:rPr>
          <w:rFonts w:ascii="Times New Roman" w:hAnsi="Times New Roman" w:cs="Times New Roman"/>
          <w:color w:val="000000" w:themeColor="text1"/>
        </w:rPr>
        <w:t xml:space="preserve"> Lastly,</w:t>
      </w:r>
      <w:r w:rsidR="001A0AC5" w:rsidRPr="005E4395">
        <w:rPr>
          <w:rFonts w:ascii="Times New Roman" w:hAnsi="Times New Roman" w:cs="Times New Roman"/>
          <w:color w:val="000000" w:themeColor="text1"/>
        </w:rPr>
        <w:t xml:space="preserve"> </w:t>
      </w:r>
      <w:r w:rsidR="00F317F5" w:rsidRPr="005E4395">
        <w:rPr>
          <w:rFonts w:ascii="Times New Roman" w:hAnsi="Times New Roman" w:cs="Times New Roman"/>
          <w:color w:val="000000" w:themeColor="text1"/>
        </w:rPr>
        <w:t xml:space="preserve">the </w:t>
      </w:r>
      <w:r w:rsidR="001A0AC5" w:rsidRPr="005E4395">
        <w:rPr>
          <w:rFonts w:ascii="Times New Roman" w:hAnsi="Times New Roman" w:cs="Times New Roman"/>
          <w:color w:val="000000" w:themeColor="text1"/>
        </w:rPr>
        <w:t xml:space="preserve">socializing </w:t>
      </w:r>
      <w:r w:rsidR="00F317F5" w:rsidRPr="005E4395">
        <w:rPr>
          <w:rFonts w:ascii="Times New Roman" w:hAnsi="Times New Roman" w:cs="Times New Roman"/>
          <w:color w:val="000000" w:themeColor="text1"/>
        </w:rPr>
        <w:t xml:space="preserve">dimension </w:t>
      </w:r>
      <w:r w:rsidR="001A0AC5" w:rsidRPr="005E4395">
        <w:rPr>
          <w:rFonts w:ascii="Times New Roman" w:hAnsi="Times New Roman" w:cs="Times New Roman"/>
          <w:color w:val="000000" w:themeColor="text1"/>
        </w:rPr>
        <w:t>(competence in social interaction</w:t>
      </w:r>
      <w:r w:rsidR="00F317F5" w:rsidRPr="005E4395">
        <w:rPr>
          <w:rFonts w:ascii="Times New Roman" w:hAnsi="Times New Roman" w:cs="Times New Roman"/>
          <w:color w:val="000000" w:themeColor="text1"/>
        </w:rPr>
        <w:t xml:space="preserve">) consisted of </w:t>
      </w:r>
      <w:r w:rsidR="00C53C6D" w:rsidRPr="005E4395">
        <w:rPr>
          <w:rFonts w:ascii="Times New Roman" w:hAnsi="Times New Roman" w:cs="Times New Roman"/>
          <w:color w:val="000000" w:themeColor="text1"/>
        </w:rPr>
        <w:t>four</w:t>
      </w:r>
      <w:r w:rsidR="001A0AC5" w:rsidRPr="005E4395">
        <w:rPr>
          <w:rFonts w:ascii="Times New Roman" w:hAnsi="Times New Roman" w:cs="Times New Roman"/>
          <w:color w:val="000000" w:themeColor="text1"/>
        </w:rPr>
        <w:t xml:space="preserve"> items, e.g., </w:t>
      </w:r>
      <w:r w:rsidR="0022107D" w:rsidRPr="005E4395">
        <w:rPr>
          <w:rFonts w:ascii="Times New Roman" w:hAnsi="Times New Roman" w:cs="Times New Roman"/>
          <w:color w:val="000000" w:themeColor="text1"/>
        </w:rPr>
        <w:t>“</w:t>
      </w:r>
      <w:r w:rsidR="001A0AC5" w:rsidRPr="005E4395">
        <w:rPr>
          <w:rFonts w:ascii="Times New Roman" w:hAnsi="Times New Roman" w:cs="Times New Roman"/>
          <w:color w:val="000000" w:themeColor="text1"/>
        </w:rPr>
        <w:t>I am eager to meet new people</w:t>
      </w:r>
      <w:r w:rsidR="00F317F5" w:rsidRPr="005E4395">
        <w:rPr>
          <w:rFonts w:ascii="Times New Roman" w:hAnsi="Times New Roman" w:cs="Times New Roman"/>
          <w:color w:val="000000" w:themeColor="text1"/>
        </w:rPr>
        <w:t>.</w:t>
      </w:r>
      <w:r w:rsidR="0022107D" w:rsidRPr="005E4395">
        <w:rPr>
          <w:rFonts w:ascii="Times New Roman" w:hAnsi="Times New Roman" w:cs="Times New Roman"/>
          <w:color w:val="000000" w:themeColor="text1"/>
        </w:rPr>
        <w:t>”</w:t>
      </w:r>
      <w:r w:rsidR="001A0AC5" w:rsidRPr="005E4395">
        <w:rPr>
          <w:rFonts w:ascii="Times New Roman" w:hAnsi="Times New Roman" w:cs="Times New Roman"/>
          <w:color w:val="000000" w:themeColor="text1"/>
        </w:rPr>
        <w:t xml:space="preserve"> </w:t>
      </w:r>
      <w:r w:rsidR="001A0AC5" w:rsidRPr="005E4395">
        <w:rPr>
          <w:rFonts w:ascii="Times New Roman" w:hAnsi="Times New Roman" w:cs="Times New Roman"/>
          <w:color w:val="000000" w:themeColor="text1"/>
          <w:shd w:val="clear" w:color="auto" w:fill="FFFFFF"/>
        </w:rPr>
        <w:t>Participants rate</w:t>
      </w:r>
      <w:r w:rsidR="00577B90" w:rsidRPr="005E4395">
        <w:rPr>
          <w:rFonts w:ascii="Times New Roman" w:hAnsi="Times New Roman" w:cs="Times New Roman"/>
          <w:color w:val="000000" w:themeColor="text1"/>
          <w:shd w:val="clear" w:color="auto" w:fill="FFFFFF"/>
        </w:rPr>
        <w:t>d</w:t>
      </w:r>
      <w:r w:rsidR="001A0AC5" w:rsidRPr="005E4395">
        <w:rPr>
          <w:rFonts w:ascii="Times New Roman" w:hAnsi="Times New Roman" w:cs="Times New Roman"/>
          <w:color w:val="000000" w:themeColor="text1"/>
          <w:shd w:val="clear" w:color="auto" w:fill="FFFFFF"/>
        </w:rPr>
        <w:t xml:space="preserve"> the extent to which they agree</w:t>
      </w:r>
      <w:r w:rsidR="00577B90" w:rsidRPr="005E4395">
        <w:rPr>
          <w:rFonts w:ascii="Times New Roman" w:hAnsi="Times New Roman" w:cs="Times New Roman"/>
          <w:color w:val="000000" w:themeColor="text1"/>
          <w:shd w:val="clear" w:color="auto" w:fill="FFFFFF"/>
        </w:rPr>
        <w:t>d</w:t>
      </w:r>
      <w:r w:rsidR="001A0AC5" w:rsidRPr="005E4395">
        <w:rPr>
          <w:rFonts w:ascii="Times New Roman" w:hAnsi="Times New Roman" w:cs="Times New Roman"/>
          <w:color w:val="000000" w:themeColor="text1"/>
          <w:shd w:val="clear" w:color="auto" w:fill="FFFFFF"/>
        </w:rPr>
        <w:t xml:space="preserve"> with these items on a 7-point Likert scale (1 = </w:t>
      </w:r>
      <w:r w:rsidR="001A0AC5" w:rsidRPr="005E4395">
        <w:rPr>
          <w:rFonts w:ascii="Times New Roman" w:hAnsi="Times New Roman" w:cs="Times New Roman"/>
          <w:i/>
          <w:iCs/>
          <w:color w:val="000000" w:themeColor="text1"/>
          <w:shd w:val="clear" w:color="auto" w:fill="FFFFFF"/>
        </w:rPr>
        <w:t>completely disagree</w:t>
      </w:r>
      <w:r w:rsidR="001A0AC5" w:rsidRPr="005E4395">
        <w:rPr>
          <w:rFonts w:ascii="Times New Roman" w:hAnsi="Times New Roman" w:cs="Times New Roman"/>
          <w:color w:val="000000" w:themeColor="text1"/>
          <w:shd w:val="clear" w:color="auto" w:fill="FFFFFF"/>
        </w:rPr>
        <w:t xml:space="preserve">; 7 = </w:t>
      </w:r>
      <w:r w:rsidR="001A0AC5" w:rsidRPr="005E4395">
        <w:rPr>
          <w:rFonts w:ascii="Times New Roman" w:hAnsi="Times New Roman" w:cs="Times New Roman"/>
          <w:i/>
          <w:iCs/>
          <w:color w:val="000000" w:themeColor="text1"/>
          <w:shd w:val="clear" w:color="auto" w:fill="FFFFFF"/>
        </w:rPr>
        <w:t>completely agree</w:t>
      </w:r>
      <w:r w:rsidR="001A0AC5" w:rsidRPr="005E4395">
        <w:rPr>
          <w:rFonts w:ascii="Times New Roman" w:hAnsi="Times New Roman" w:cs="Times New Roman"/>
          <w:color w:val="000000" w:themeColor="text1"/>
          <w:shd w:val="clear" w:color="auto" w:fill="FFFFFF"/>
        </w:rPr>
        <w:t>).</w:t>
      </w:r>
      <w:r w:rsidR="00434BFD" w:rsidRPr="005E4395">
        <w:rPr>
          <w:rFonts w:ascii="Times New Roman" w:hAnsi="Times New Roman" w:cs="Times New Roman"/>
          <w:color w:val="000000" w:themeColor="text1"/>
          <w:shd w:val="clear" w:color="auto" w:fill="FFFFFF"/>
        </w:rPr>
        <w:t xml:space="preserve"> Information seeking had a slightly higher kurtosis value than the acceptable </w:t>
      </w:r>
      <w:r w:rsidR="00434BFD" w:rsidRPr="005E4395">
        <w:rPr>
          <w:rFonts w:ascii="Times New Roman" w:hAnsi="Times New Roman" w:cs="Times New Roman"/>
          <w:color w:val="000000" w:themeColor="text1"/>
          <w:shd w:val="clear" w:color="auto" w:fill="FFFFFF"/>
        </w:rPr>
        <w:lastRenderedPageBreak/>
        <w:t>standard (</w:t>
      </w:r>
      <w:r w:rsidR="00434BFD" w:rsidRPr="005E4395">
        <w:rPr>
          <w:rFonts w:ascii="Times New Roman" w:hAnsi="Times New Roman" w:cs="Times New Roman"/>
          <w:color w:val="000000" w:themeColor="text1"/>
        </w:rPr>
        <w:t xml:space="preserve">skewness = -1.20, </w:t>
      </w:r>
      <w:r w:rsidR="00434BFD" w:rsidRPr="005E4395">
        <w:rPr>
          <w:rFonts w:ascii="Times New Roman" w:hAnsi="Times New Roman" w:cs="Times New Roman"/>
          <w:i/>
          <w:iCs/>
          <w:color w:val="000000" w:themeColor="text1"/>
        </w:rPr>
        <w:t xml:space="preserve">SE </w:t>
      </w:r>
      <w:r w:rsidR="00434BFD" w:rsidRPr="005E4395">
        <w:rPr>
          <w:rFonts w:ascii="Times New Roman" w:hAnsi="Times New Roman" w:cs="Times New Roman"/>
          <w:color w:val="000000" w:themeColor="text1"/>
        </w:rPr>
        <w:t xml:space="preserve">= </w:t>
      </w:r>
      <w:r w:rsidR="00C53C6D" w:rsidRPr="005E4395">
        <w:rPr>
          <w:rFonts w:ascii="Times New Roman" w:hAnsi="Times New Roman" w:cs="Times New Roman"/>
          <w:color w:val="000000" w:themeColor="text1"/>
        </w:rPr>
        <w:t>0</w:t>
      </w:r>
      <w:r w:rsidR="00434BFD" w:rsidRPr="005E4395">
        <w:rPr>
          <w:rFonts w:ascii="Times New Roman" w:hAnsi="Times New Roman" w:cs="Times New Roman"/>
          <w:color w:val="000000" w:themeColor="text1"/>
        </w:rPr>
        <w:t xml:space="preserve">.10; kurtosis = 2.06, </w:t>
      </w:r>
      <w:r w:rsidR="00434BFD" w:rsidRPr="005E4395">
        <w:rPr>
          <w:rFonts w:ascii="Times New Roman" w:hAnsi="Times New Roman" w:cs="Times New Roman"/>
          <w:i/>
          <w:iCs/>
          <w:color w:val="000000" w:themeColor="text1"/>
        </w:rPr>
        <w:t>SE</w:t>
      </w:r>
      <w:r w:rsidR="00434BFD" w:rsidRPr="005E4395">
        <w:rPr>
          <w:rFonts w:ascii="Times New Roman" w:hAnsi="Times New Roman" w:cs="Times New Roman"/>
          <w:color w:val="000000" w:themeColor="text1"/>
        </w:rPr>
        <w:t xml:space="preserve"> = </w:t>
      </w:r>
      <w:r w:rsidR="00C53C6D" w:rsidRPr="005E4395">
        <w:rPr>
          <w:rFonts w:ascii="Times New Roman" w:hAnsi="Times New Roman" w:cs="Times New Roman"/>
          <w:color w:val="000000" w:themeColor="text1"/>
        </w:rPr>
        <w:t>0</w:t>
      </w:r>
      <w:r w:rsidR="00434BFD" w:rsidRPr="005E4395">
        <w:rPr>
          <w:rFonts w:ascii="Times New Roman" w:hAnsi="Times New Roman" w:cs="Times New Roman"/>
          <w:color w:val="000000" w:themeColor="text1"/>
        </w:rPr>
        <w:t>.20 before). Hence,</w:t>
      </w:r>
      <w:r w:rsidR="00AF2C7B" w:rsidRPr="005E4395">
        <w:rPr>
          <w:rFonts w:ascii="Times New Roman" w:hAnsi="Times New Roman" w:cs="Times New Roman"/>
          <w:color w:val="000000" w:themeColor="text1"/>
        </w:rPr>
        <w:t xml:space="preserve"> a </w:t>
      </w:r>
      <w:r w:rsidR="00AF2C7B" w:rsidRPr="005E4395">
        <w:rPr>
          <w:rFonts w:ascii="Times New Roman" w:hAnsi="Times New Roman" w:cs="Times New Roman"/>
          <w:color w:val="000000" w:themeColor="text1"/>
          <w:shd w:val="clear" w:color="auto" w:fill="FFFFFF"/>
        </w:rPr>
        <w:t>90% winsorization was used to transform the variable</w:t>
      </w:r>
      <w:r w:rsidR="00AF2C7B" w:rsidRPr="005E4395">
        <w:rPr>
          <w:rFonts w:ascii="Times New Roman" w:hAnsi="Times New Roman" w:cs="Times New Roman" w:hint="eastAsia"/>
          <w:color w:val="000000" w:themeColor="text1"/>
        </w:rPr>
        <w:t xml:space="preserve"> </w:t>
      </w:r>
      <w:r w:rsidR="00434BFD" w:rsidRPr="005E4395">
        <w:rPr>
          <w:rFonts w:ascii="Times New Roman" w:hAnsi="Times New Roman" w:cs="Times New Roman"/>
          <w:color w:val="000000" w:themeColor="text1"/>
        </w:rPr>
        <w:t>(skewness = -</w:t>
      </w:r>
      <w:r w:rsidR="00C53C6D" w:rsidRPr="005E4395">
        <w:rPr>
          <w:rFonts w:ascii="Times New Roman" w:hAnsi="Times New Roman" w:cs="Times New Roman"/>
          <w:color w:val="000000" w:themeColor="text1"/>
        </w:rPr>
        <w:t>0</w:t>
      </w:r>
      <w:r w:rsidR="00434BFD" w:rsidRPr="005E4395">
        <w:rPr>
          <w:rFonts w:ascii="Times New Roman" w:hAnsi="Times New Roman" w:cs="Times New Roman"/>
          <w:color w:val="000000" w:themeColor="text1"/>
        </w:rPr>
        <w:t xml:space="preserve">.68, </w:t>
      </w:r>
      <w:r w:rsidR="00434BFD" w:rsidRPr="005E4395">
        <w:rPr>
          <w:rFonts w:ascii="Times New Roman" w:hAnsi="Times New Roman" w:cs="Times New Roman"/>
          <w:i/>
          <w:iCs/>
          <w:color w:val="000000" w:themeColor="text1"/>
        </w:rPr>
        <w:t xml:space="preserve">SE </w:t>
      </w:r>
      <w:r w:rsidR="00434BFD" w:rsidRPr="005E4395">
        <w:rPr>
          <w:rFonts w:ascii="Times New Roman" w:hAnsi="Times New Roman" w:cs="Times New Roman"/>
          <w:color w:val="000000" w:themeColor="text1"/>
        </w:rPr>
        <w:t xml:space="preserve">= </w:t>
      </w:r>
      <w:r w:rsidR="00C53C6D" w:rsidRPr="005E4395">
        <w:rPr>
          <w:rFonts w:ascii="Times New Roman" w:hAnsi="Times New Roman" w:cs="Times New Roman"/>
          <w:color w:val="000000" w:themeColor="text1"/>
        </w:rPr>
        <w:t>0</w:t>
      </w:r>
      <w:r w:rsidR="00434BFD" w:rsidRPr="005E4395">
        <w:rPr>
          <w:rFonts w:ascii="Times New Roman" w:hAnsi="Times New Roman" w:cs="Times New Roman"/>
          <w:color w:val="000000" w:themeColor="text1"/>
        </w:rPr>
        <w:t>.10; kurtosis = -</w:t>
      </w:r>
      <w:r w:rsidR="00C53C6D" w:rsidRPr="005E4395">
        <w:rPr>
          <w:rFonts w:ascii="Times New Roman" w:hAnsi="Times New Roman" w:cs="Times New Roman"/>
          <w:color w:val="000000" w:themeColor="text1"/>
        </w:rPr>
        <w:t>0</w:t>
      </w:r>
      <w:r w:rsidR="00434BFD" w:rsidRPr="005E4395">
        <w:rPr>
          <w:rFonts w:ascii="Times New Roman" w:hAnsi="Times New Roman" w:cs="Times New Roman"/>
          <w:color w:val="000000" w:themeColor="text1"/>
        </w:rPr>
        <w:t xml:space="preserve">.21, </w:t>
      </w:r>
      <w:r w:rsidR="00434BFD" w:rsidRPr="005E4395">
        <w:rPr>
          <w:rFonts w:ascii="Times New Roman" w:hAnsi="Times New Roman" w:cs="Times New Roman"/>
          <w:i/>
          <w:iCs/>
          <w:color w:val="000000" w:themeColor="text1"/>
        </w:rPr>
        <w:t>SE</w:t>
      </w:r>
      <w:r w:rsidR="00434BFD" w:rsidRPr="005E4395">
        <w:rPr>
          <w:rFonts w:ascii="Times New Roman" w:hAnsi="Times New Roman" w:cs="Times New Roman"/>
          <w:color w:val="000000" w:themeColor="text1"/>
        </w:rPr>
        <w:t xml:space="preserve"> = </w:t>
      </w:r>
      <w:r w:rsidR="00C53C6D" w:rsidRPr="005E4395">
        <w:rPr>
          <w:rFonts w:ascii="Times New Roman" w:hAnsi="Times New Roman" w:cs="Times New Roman"/>
          <w:color w:val="000000" w:themeColor="text1"/>
        </w:rPr>
        <w:t>0</w:t>
      </w:r>
      <w:r w:rsidR="00434BFD" w:rsidRPr="005E4395">
        <w:rPr>
          <w:rFonts w:ascii="Times New Roman" w:hAnsi="Times New Roman" w:cs="Times New Roman"/>
          <w:color w:val="000000" w:themeColor="text1"/>
        </w:rPr>
        <w:t>.20 after</w:t>
      </w:r>
      <w:r w:rsidR="00434BFD" w:rsidRPr="005E4395">
        <w:rPr>
          <w:rFonts w:ascii="Times New Roman" w:hAnsi="Times New Roman" w:cs="Times New Roman"/>
          <w:color w:val="000000" w:themeColor="text1"/>
          <w:shd w:val="clear" w:color="auto" w:fill="FFFFFF"/>
        </w:rPr>
        <w:t>).</w:t>
      </w:r>
      <w:r w:rsidR="000E6359" w:rsidRPr="005E4395">
        <w:rPr>
          <w:rFonts w:ascii="Times New Roman" w:hAnsi="Times New Roman" w:cs="Times New Roman"/>
          <w:color w:val="000000" w:themeColor="text1"/>
          <w:shd w:val="clear" w:color="auto" w:fill="FFFFFF"/>
        </w:rPr>
        <w:t xml:space="preserve"> </w:t>
      </w:r>
      <w:r w:rsidR="008D7A27" w:rsidRPr="005E4395">
        <w:rPr>
          <w:rFonts w:ascii="Times New Roman" w:hAnsi="Times New Roman" w:cs="Times New Roman"/>
          <w:color w:val="000000" w:themeColor="text1"/>
          <w:shd w:val="clear" w:color="auto" w:fill="FFFFFF"/>
        </w:rPr>
        <w:t>Bivariate correlations</w:t>
      </w:r>
      <w:r w:rsidR="000E6359" w:rsidRPr="005E4395">
        <w:rPr>
          <w:rFonts w:ascii="Times New Roman" w:hAnsi="Times New Roman" w:cs="Times New Roman"/>
          <w:color w:val="000000" w:themeColor="text1"/>
          <w:shd w:val="clear" w:color="auto" w:fill="FFFFFF"/>
        </w:rPr>
        <w:t xml:space="preserve"> </w:t>
      </w:r>
      <w:r w:rsidR="008D7A27" w:rsidRPr="005E4395">
        <w:rPr>
          <w:rFonts w:ascii="Times New Roman" w:hAnsi="Times New Roman" w:cs="Times New Roman"/>
          <w:color w:val="000000" w:themeColor="text1"/>
          <w:shd w:val="clear" w:color="auto" w:fill="FFFFFF"/>
        </w:rPr>
        <w:t xml:space="preserve">between variables of interest can be seen below (Table 5). </w:t>
      </w:r>
      <w:r w:rsidR="000E6359" w:rsidRPr="005E4395">
        <w:rPr>
          <w:rFonts w:ascii="Times New Roman" w:hAnsi="Times New Roman" w:cs="Times New Roman"/>
          <w:color w:val="000000" w:themeColor="text1"/>
          <w:shd w:val="clear" w:color="auto" w:fill="FFFFFF"/>
        </w:rPr>
        <w:t xml:space="preserve">  </w:t>
      </w:r>
    </w:p>
    <w:p w14:paraId="22B29F8C" w14:textId="77777777" w:rsidR="008D7A27" w:rsidRPr="005E4395" w:rsidRDefault="008D7A27" w:rsidP="008D7A27">
      <w:pPr>
        <w:pStyle w:val="af9"/>
        <w:rPr>
          <w:color w:val="000000" w:themeColor="text1"/>
        </w:rPr>
        <w:sectPr w:rsidR="008D7A27" w:rsidRPr="005E4395" w:rsidSect="00FD3470">
          <w:pgSz w:w="12242" w:h="15842"/>
          <w:pgMar w:top="1440" w:right="1440" w:bottom="1440" w:left="1440" w:header="720" w:footer="720" w:gutter="0"/>
          <w:cols w:space="425"/>
          <w:docGrid w:linePitch="326"/>
        </w:sectPr>
      </w:pPr>
    </w:p>
    <w:p w14:paraId="35F60142" w14:textId="5F253F2C" w:rsidR="008D7A27" w:rsidRPr="005E4395" w:rsidRDefault="00CB7050" w:rsidP="00CB7050">
      <w:pPr>
        <w:pStyle w:val="af9"/>
        <w:rPr>
          <w:i/>
          <w:iCs/>
          <w:color w:val="000000" w:themeColor="text1"/>
        </w:rPr>
      </w:pPr>
      <w:bookmarkStart w:id="122" w:name="_Toc165226600"/>
      <w:r w:rsidRPr="005E4395">
        <w:rPr>
          <w:color w:val="000000" w:themeColor="text1"/>
        </w:rPr>
        <w:lastRenderedPageBreak/>
        <w:t xml:space="preserve">Table  </w:t>
      </w:r>
      <w:r w:rsidRPr="005E4395">
        <w:rPr>
          <w:color w:val="000000" w:themeColor="text1"/>
        </w:rPr>
        <w:fldChar w:fldCharType="begin"/>
      </w:r>
      <w:r w:rsidRPr="005E4395">
        <w:rPr>
          <w:color w:val="000000" w:themeColor="text1"/>
        </w:rPr>
        <w:instrText xml:space="preserve"> SEQ Table_ \* ARABIC </w:instrText>
      </w:r>
      <w:r w:rsidRPr="005E4395">
        <w:rPr>
          <w:color w:val="000000" w:themeColor="text1"/>
        </w:rPr>
        <w:fldChar w:fldCharType="separate"/>
      </w:r>
      <w:r w:rsidR="00C308E4">
        <w:rPr>
          <w:noProof/>
          <w:color w:val="000000" w:themeColor="text1"/>
        </w:rPr>
        <w:t>5</w:t>
      </w:r>
      <w:bookmarkEnd w:id="122"/>
      <w:r w:rsidRPr="005E4395">
        <w:rPr>
          <w:color w:val="000000" w:themeColor="text1"/>
        </w:rPr>
        <w:fldChar w:fldCharType="end"/>
      </w:r>
    </w:p>
    <w:p w14:paraId="399B046A" w14:textId="3545CDD3" w:rsidR="008D7A27" w:rsidRPr="005E4395" w:rsidRDefault="008D7A27" w:rsidP="008D7A27">
      <w:pPr>
        <w:adjustRightInd w:val="0"/>
        <w:snapToGrid w:val="0"/>
        <w:spacing w:line="480" w:lineRule="auto"/>
        <w:rPr>
          <w:rFonts w:ascii="Times New Roman" w:hAnsi="Times New Roman" w:cs="Times New Roman"/>
          <w:i/>
          <w:iCs/>
          <w:color w:val="000000" w:themeColor="text1"/>
        </w:rPr>
      </w:pPr>
      <w:r w:rsidRPr="005E4395">
        <w:rPr>
          <w:rFonts w:ascii="Times New Roman" w:hAnsi="Times New Roman" w:cs="Times New Roman"/>
          <w:i/>
          <w:iCs/>
          <w:color w:val="000000" w:themeColor="text1"/>
        </w:rPr>
        <w:t>Bivariate Correlations between Variables of Interest</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3711"/>
        <w:gridCol w:w="491"/>
        <w:gridCol w:w="490"/>
        <w:gridCol w:w="490"/>
        <w:gridCol w:w="490"/>
        <w:gridCol w:w="490"/>
        <w:gridCol w:w="490"/>
        <w:gridCol w:w="576"/>
        <w:gridCol w:w="490"/>
        <w:gridCol w:w="490"/>
        <w:gridCol w:w="490"/>
        <w:gridCol w:w="490"/>
        <w:gridCol w:w="490"/>
        <w:gridCol w:w="576"/>
        <w:gridCol w:w="490"/>
        <w:gridCol w:w="576"/>
        <w:gridCol w:w="576"/>
        <w:gridCol w:w="490"/>
        <w:gridCol w:w="576"/>
      </w:tblGrid>
      <w:tr w:rsidR="005E4395" w:rsidRPr="005E4395" w14:paraId="660B99DF" w14:textId="010421D3" w:rsidTr="00CC011A">
        <w:trPr>
          <w:cantSplit/>
          <w:tblHeader/>
        </w:trPr>
        <w:tc>
          <w:tcPr>
            <w:tcW w:w="1430" w:type="pct"/>
            <w:tcBorders>
              <w:top w:val="single" w:sz="4" w:space="0" w:color="auto"/>
              <w:bottom w:val="single" w:sz="4" w:space="0" w:color="auto"/>
            </w:tcBorders>
            <w:shd w:val="clear" w:color="auto" w:fill="auto"/>
            <w:vAlign w:val="bottom"/>
          </w:tcPr>
          <w:p w14:paraId="29632D04" w14:textId="77777777"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p>
        </w:tc>
        <w:tc>
          <w:tcPr>
            <w:tcW w:w="189" w:type="pct"/>
            <w:tcBorders>
              <w:top w:val="single" w:sz="4" w:space="0" w:color="auto"/>
              <w:bottom w:val="single" w:sz="4" w:space="0" w:color="auto"/>
            </w:tcBorders>
            <w:shd w:val="clear" w:color="auto" w:fill="auto"/>
            <w:vAlign w:val="bottom"/>
          </w:tcPr>
          <w:p w14:paraId="379A11D6" w14:textId="23BF180B"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w:t>
            </w:r>
          </w:p>
        </w:tc>
        <w:tc>
          <w:tcPr>
            <w:tcW w:w="189" w:type="pct"/>
            <w:tcBorders>
              <w:top w:val="single" w:sz="4" w:space="0" w:color="auto"/>
              <w:bottom w:val="single" w:sz="4" w:space="0" w:color="auto"/>
            </w:tcBorders>
            <w:shd w:val="clear" w:color="auto" w:fill="auto"/>
            <w:vAlign w:val="bottom"/>
          </w:tcPr>
          <w:p w14:paraId="2CAB0866" w14:textId="1EDCDA2A"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3</w:t>
            </w:r>
          </w:p>
        </w:tc>
        <w:tc>
          <w:tcPr>
            <w:tcW w:w="189" w:type="pct"/>
            <w:tcBorders>
              <w:top w:val="single" w:sz="4" w:space="0" w:color="auto"/>
              <w:bottom w:val="single" w:sz="4" w:space="0" w:color="auto"/>
            </w:tcBorders>
            <w:shd w:val="clear" w:color="auto" w:fill="auto"/>
            <w:vAlign w:val="bottom"/>
          </w:tcPr>
          <w:p w14:paraId="386DF9BC" w14:textId="34A8C51A"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4</w:t>
            </w:r>
          </w:p>
        </w:tc>
        <w:tc>
          <w:tcPr>
            <w:tcW w:w="189" w:type="pct"/>
            <w:tcBorders>
              <w:top w:val="single" w:sz="4" w:space="0" w:color="auto"/>
              <w:bottom w:val="single" w:sz="4" w:space="0" w:color="auto"/>
            </w:tcBorders>
            <w:shd w:val="clear" w:color="auto" w:fill="auto"/>
            <w:vAlign w:val="bottom"/>
          </w:tcPr>
          <w:p w14:paraId="6E12827A" w14:textId="59BA0F58"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5</w:t>
            </w:r>
          </w:p>
        </w:tc>
        <w:tc>
          <w:tcPr>
            <w:tcW w:w="189" w:type="pct"/>
            <w:tcBorders>
              <w:top w:val="single" w:sz="4" w:space="0" w:color="auto"/>
              <w:bottom w:val="single" w:sz="4" w:space="0" w:color="auto"/>
            </w:tcBorders>
            <w:shd w:val="clear" w:color="auto" w:fill="auto"/>
            <w:vAlign w:val="bottom"/>
          </w:tcPr>
          <w:p w14:paraId="572472B6" w14:textId="0453BB6B"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6</w:t>
            </w:r>
          </w:p>
        </w:tc>
        <w:tc>
          <w:tcPr>
            <w:tcW w:w="189" w:type="pct"/>
            <w:tcBorders>
              <w:top w:val="single" w:sz="4" w:space="0" w:color="auto"/>
              <w:bottom w:val="single" w:sz="4" w:space="0" w:color="auto"/>
            </w:tcBorders>
            <w:shd w:val="clear" w:color="auto" w:fill="auto"/>
            <w:vAlign w:val="bottom"/>
          </w:tcPr>
          <w:p w14:paraId="2C519BA4" w14:textId="7339B2C5"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7</w:t>
            </w:r>
          </w:p>
        </w:tc>
        <w:tc>
          <w:tcPr>
            <w:tcW w:w="222" w:type="pct"/>
            <w:tcBorders>
              <w:top w:val="single" w:sz="4" w:space="0" w:color="auto"/>
              <w:bottom w:val="single" w:sz="4" w:space="0" w:color="auto"/>
            </w:tcBorders>
            <w:shd w:val="clear" w:color="auto" w:fill="auto"/>
            <w:vAlign w:val="bottom"/>
          </w:tcPr>
          <w:p w14:paraId="51CCAF27" w14:textId="26B59A0A"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8</w:t>
            </w:r>
          </w:p>
        </w:tc>
        <w:tc>
          <w:tcPr>
            <w:tcW w:w="189" w:type="pct"/>
            <w:tcBorders>
              <w:top w:val="single" w:sz="4" w:space="0" w:color="auto"/>
              <w:bottom w:val="single" w:sz="4" w:space="0" w:color="auto"/>
            </w:tcBorders>
            <w:shd w:val="clear" w:color="auto" w:fill="auto"/>
            <w:vAlign w:val="bottom"/>
          </w:tcPr>
          <w:p w14:paraId="34685D6F" w14:textId="68B26649"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9</w:t>
            </w:r>
          </w:p>
        </w:tc>
        <w:tc>
          <w:tcPr>
            <w:tcW w:w="189" w:type="pct"/>
            <w:tcBorders>
              <w:top w:val="single" w:sz="4" w:space="0" w:color="auto"/>
              <w:bottom w:val="single" w:sz="4" w:space="0" w:color="auto"/>
            </w:tcBorders>
            <w:shd w:val="clear" w:color="auto" w:fill="auto"/>
            <w:vAlign w:val="bottom"/>
          </w:tcPr>
          <w:p w14:paraId="22D5453E" w14:textId="7E36C3A0"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10</w:t>
            </w:r>
          </w:p>
        </w:tc>
        <w:tc>
          <w:tcPr>
            <w:tcW w:w="189" w:type="pct"/>
            <w:tcBorders>
              <w:top w:val="single" w:sz="4" w:space="0" w:color="auto"/>
              <w:bottom w:val="single" w:sz="4" w:space="0" w:color="auto"/>
            </w:tcBorders>
            <w:shd w:val="clear" w:color="auto" w:fill="auto"/>
            <w:vAlign w:val="bottom"/>
          </w:tcPr>
          <w:p w14:paraId="6ACE0DCC" w14:textId="7930DA77"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11</w:t>
            </w:r>
          </w:p>
        </w:tc>
        <w:tc>
          <w:tcPr>
            <w:tcW w:w="189" w:type="pct"/>
            <w:tcBorders>
              <w:top w:val="single" w:sz="4" w:space="0" w:color="auto"/>
              <w:bottom w:val="single" w:sz="4" w:space="0" w:color="auto"/>
            </w:tcBorders>
            <w:shd w:val="clear" w:color="auto" w:fill="auto"/>
            <w:vAlign w:val="bottom"/>
          </w:tcPr>
          <w:p w14:paraId="7DF446BD" w14:textId="1368CAD7"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12</w:t>
            </w:r>
          </w:p>
        </w:tc>
        <w:tc>
          <w:tcPr>
            <w:tcW w:w="189" w:type="pct"/>
            <w:tcBorders>
              <w:top w:val="single" w:sz="4" w:space="0" w:color="auto"/>
              <w:bottom w:val="single" w:sz="4" w:space="0" w:color="auto"/>
            </w:tcBorders>
            <w:shd w:val="clear" w:color="auto" w:fill="auto"/>
            <w:vAlign w:val="bottom"/>
          </w:tcPr>
          <w:p w14:paraId="1F4AB5C7" w14:textId="18CC8385"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13</w:t>
            </w:r>
          </w:p>
        </w:tc>
        <w:tc>
          <w:tcPr>
            <w:tcW w:w="222" w:type="pct"/>
            <w:tcBorders>
              <w:top w:val="single" w:sz="4" w:space="0" w:color="auto"/>
              <w:bottom w:val="single" w:sz="4" w:space="0" w:color="auto"/>
            </w:tcBorders>
            <w:shd w:val="clear" w:color="auto" w:fill="auto"/>
            <w:vAlign w:val="bottom"/>
          </w:tcPr>
          <w:p w14:paraId="102C432D" w14:textId="14E5528A"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14</w:t>
            </w:r>
          </w:p>
        </w:tc>
        <w:tc>
          <w:tcPr>
            <w:tcW w:w="189" w:type="pct"/>
            <w:tcBorders>
              <w:top w:val="single" w:sz="4" w:space="0" w:color="auto"/>
              <w:bottom w:val="single" w:sz="4" w:space="0" w:color="auto"/>
            </w:tcBorders>
            <w:shd w:val="clear" w:color="auto" w:fill="auto"/>
            <w:vAlign w:val="bottom"/>
          </w:tcPr>
          <w:p w14:paraId="0D19CB73" w14:textId="65B783D0"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15</w:t>
            </w:r>
          </w:p>
        </w:tc>
        <w:tc>
          <w:tcPr>
            <w:tcW w:w="222" w:type="pct"/>
            <w:tcBorders>
              <w:top w:val="single" w:sz="4" w:space="0" w:color="auto"/>
              <w:bottom w:val="single" w:sz="4" w:space="0" w:color="auto"/>
            </w:tcBorders>
            <w:shd w:val="clear" w:color="auto" w:fill="auto"/>
            <w:vAlign w:val="bottom"/>
          </w:tcPr>
          <w:p w14:paraId="319EB3CD" w14:textId="5627D7D7"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16</w:t>
            </w:r>
          </w:p>
        </w:tc>
        <w:tc>
          <w:tcPr>
            <w:tcW w:w="222" w:type="pct"/>
            <w:tcBorders>
              <w:top w:val="single" w:sz="4" w:space="0" w:color="auto"/>
              <w:bottom w:val="single" w:sz="4" w:space="0" w:color="auto"/>
            </w:tcBorders>
            <w:shd w:val="clear" w:color="auto" w:fill="auto"/>
            <w:vAlign w:val="bottom"/>
          </w:tcPr>
          <w:p w14:paraId="30647BB7" w14:textId="35470091"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17</w:t>
            </w:r>
          </w:p>
        </w:tc>
        <w:tc>
          <w:tcPr>
            <w:tcW w:w="189" w:type="pct"/>
            <w:tcBorders>
              <w:top w:val="single" w:sz="4" w:space="0" w:color="auto"/>
              <w:bottom w:val="single" w:sz="4" w:space="0" w:color="auto"/>
            </w:tcBorders>
            <w:shd w:val="clear" w:color="auto" w:fill="auto"/>
            <w:vAlign w:val="bottom"/>
          </w:tcPr>
          <w:p w14:paraId="19EAF6D2" w14:textId="167282EC"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18</w:t>
            </w:r>
          </w:p>
        </w:tc>
        <w:tc>
          <w:tcPr>
            <w:tcW w:w="222" w:type="pct"/>
            <w:tcBorders>
              <w:top w:val="single" w:sz="4" w:space="0" w:color="auto"/>
              <w:bottom w:val="single" w:sz="4" w:space="0" w:color="auto"/>
            </w:tcBorders>
          </w:tcPr>
          <w:p w14:paraId="16923F19" w14:textId="3B2796ED"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19</w:t>
            </w:r>
          </w:p>
        </w:tc>
      </w:tr>
      <w:tr w:rsidR="005E4395" w:rsidRPr="005E4395" w14:paraId="7DE11266" w14:textId="038B5257" w:rsidTr="00CC011A">
        <w:trPr>
          <w:cantSplit/>
        </w:trPr>
        <w:tc>
          <w:tcPr>
            <w:tcW w:w="1430" w:type="pct"/>
            <w:tcBorders>
              <w:top w:val="single" w:sz="4" w:space="0" w:color="auto"/>
            </w:tcBorders>
            <w:shd w:val="clear" w:color="auto" w:fill="auto"/>
          </w:tcPr>
          <w:p w14:paraId="661AFA11" w14:textId="76EBB856"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 xml:space="preserve">1 Communication sensitivity </w:t>
            </w:r>
          </w:p>
        </w:tc>
        <w:tc>
          <w:tcPr>
            <w:tcW w:w="189" w:type="pct"/>
            <w:tcBorders>
              <w:top w:val="single" w:sz="4" w:space="0" w:color="auto"/>
            </w:tcBorders>
            <w:shd w:val="clear" w:color="auto" w:fill="auto"/>
          </w:tcPr>
          <w:p w14:paraId="1FC2840D" w14:textId="237DDB66"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.49</w:t>
            </w:r>
            <w:r w:rsidRPr="005E4395">
              <w:rPr>
                <w:rFonts w:ascii="Times New Roman" w:hAnsi="Times New Roman" w:cs="Times New Roman"/>
                <w:color w:val="000000" w:themeColor="text1"/>
                <w:sz w:val="21"/>
                <w:szCs w:val="21"/>
                <w:vertAlign w:val="superscript"/>
              </w:rPr>
              <w:t>**</w:t>
            </w:r>
          </w:p>
        </w:tc>
        <w:tc>
          <w:tcPr>
            <w:tcW w:w="189" w:type="pct"/>
            <w:tcBorders>
              <w:top w:val="single" w:sz="4" w:space="0" w:color="auto"/>
            </w:tcBorders>
            <w:shd w:val="clear" w:color="auto" w:fill="auto"/>
          </w:tcPr>
          <w:p w14:paraId="0450A059" w14:textId="4D4CE2E0"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.36</w:t>
            </w:r>
            <w:r w:rsidRPr="005E4395">
              <w:rPr>
                <w:rFonts w:ascii="Times New Roman" w:hAnsi="Times New Roman" w:cs="Times New Roman"/>
                <w:color w:val="000000" w:themeColor="text1"/>
                <w:sz w:val="21"/>
                <w:szCs w:val="21"/>
                <w:vertAlign w:val="superscript"/>
              </w:rPr>
              <w:t>**</w:t>
            </w:r>
          </w:p>
        </w:tc>
        <w:tc>
          <w:tcPr>
            <w:tcW w:w="189" w:type="pct"/>
            <w:tcBorders>
              <w:top w:val="single" w:sz="4" w:space="0" w:color="auto"/>
            </w:tcBorders>
            <w:shd w:val="clear" w:color="auto" w:fill="auto"/>
          </w:tcPr>
          <w:p w14:paraId="24241D99" w14:textId="6FC68F43"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.34</w:t>
            </w:r>
            <w:r w:rsidRPr="005E4395">
              <w:rPr>
                <w:rFonts w:ascii="Times New Roman" w:hAnsi="Times New Roman" w:cs="Times New Roman"/>
                <w:color w:val="000000" w:themeColor="text1"/>
                <w:sz w:val="21"/>
                <w:szCs w:val="21"/>
                <w:vertAlign w:val="superscript"/>
              </w:rPr>
              <w:t>**</w:t>
            </w:r>
          </w:p>
        </w:tc>
        <w:tc>
          <w:tcPr>
            <w:tcW w:w="189" w:type="pct"/>
            <w:tcBorders>
              <w:top w:val="single" w:sz="4" w:space="0" w:color="auto"/>
            </w:tcBorders>
            <w:shd w:val="clear" w:color="auto" w:fill="auto"/>
          </w:tcPr>
          <w:p w14:paraId="189030F4" w14:textId="6A3066C2"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.48</w:t>
            </w:r>
            <w:r w:rsidRPr="005E4395">
              <w:rPr>
                <w:rFonts w:ascii="Times New Roman" w:hAnsi="Times New Roman" w:cs="Times New Roman"/>
                <w:color w:val="000000" w:themeColor="text1"/>
                <w:sz w:val="21"/>
                <w:szCs w:val="21"/>
                <w:vertAlign w:val="superscript"/>
              </w:rPr>
              <w:t>**</w:t>
            </w:r>
          </w:p>
        </w:tc>
        <w:tc>
          <w:tcPr>
            <w:tcW w:w="189" w:type="pct"/>
            <w:tcBorders>
              <w:top w:val="single" w:sz="4" w:space="0" w:color="auto"/>
            </w:tcBorders>
            <w:shd w:val="clear" w:color="auto" w:fill="auto"/>
          </w:tcPr>
          <w:p w14:paraId="6EB2C738" w14:textId="6D72247E"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.29</w:t>
            </w:r>
            <w:r w:rsidRPr="005E4395">
              <w:rPr>
                <w:rFonts w:ascii="Times New Roman" w:hAnsi="Times New Roman" w:cs="Times New Roman"/>
                <w:color w:val="000000" w:themeColor="text1"/>
                <w:sz w:val="21"/>
                <w:szCs w:val="21"/>
                <w:vertAlign w:val="superscript"/>
              </w:rPr>
              <w:t>**</w:t>
            </w:r>
          </w:p>
        </w:tc>
        <w:tc>
          <w:tcPr>
            <w:tcW w:w="189" w:type="pct"/>
            <w:tcBorders>
              <w:top w:val="single" w:sz="4" w:space="0" w:color="auto"/>
            </w:tcBorders>
            <w:shd w:val="clear" w:color="auto" w:fill="auto"/>
          </w:tcPr>
          <w:p w14:paraId="5B91B397" w14:textId="3E73BF9B"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.65</w:t>
            </w:r>
            <w:r w:rsidRPr="005E4395">
              <w:rPr>
                <w:rFonts w:ascii="Times New Roman" w:hAnsi="Times New Roman" w:cs="Times New Roman"/>
                <w:color w:val="000000" w:themeColor="text1"/>
                <w:sz w:val="21"/>
                <w:szCs w:val="21"/>
                <w:vertAlign w:val="superscript"/>
              </w:rPr>
              <w:t>**</w:t>
            </w:r>
          </w:p>
        </w:tc>
        <w:tc>
          <w:tcPr>
            <w:tcW w:w="222" w:type="pct"/>
            <w:tcBorders>
              <w:top w:val="single" w:sz="4" w:space="0" w:color="auto"/>
            </w:tcBorders>
            <w:shd w:val="clear" w:color="auto" w:fill="auto"/>
          </w:tcPr>
          <w:p w14:paraId="7FA3989E" w14:textId="5217C6CF"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-.15</w:t>
            </w:r>
            <w:r w:rsidRPr="005E4395">
              <w:rPr>
                <w:rFonts w:ascii="Times New Roman" w:hAnsi="Times New Roman" w:cs="Times New Roman"/>
                <w:color w:val="000000" w:themeColor="text1"/>
                <w:sz w:val="21"/>
                <w:szCs w:val="21"/>
                <w:vertAlign w:val="superscript"/>
              </w:rPr>
              <w:t>**</w:t>
            </w:r>
          </w:p>
        </w:tc>
        <w:tc>
          <w:tcPr>
            <w:tcW w:w="189" w:type="pct"/>
            <w:tcBorders>
              <w:top w:val="single" w:sz="4" w:space="0" w:color="auto"/>
            </w:tcBorders>
            <w:shd w:val="clear" w:color="auto" w:fill="auto"/>
          </w:tcPr>
          <w:p w14:paraId="4222F3C3" w14:textId="3AD97452"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.40</w:t>
            </w:r>
            <w:r w:rsidRPr="005E4395">
              <w:rPr>
                <w:rFonts w:ascii="Times New Roman" w:hAnsi="Times New Roman" w:cs="Times New Roman"/>
                <w:color w:val="000000" w:themeColor="text1"/>
                <w:sz w:val="21"/>
                <w:szCs w:val="21"/>
                <w:vertAlign w:val="superscript"/>
              </w:rPr>
              <w:t>**</w:t>
            </w:r>
          </w:p>
        </w:tc>
        <w:tc>
          <w:tcPr>
            <w:tcW w:w="189" w:type="pct"/>
            <w:tcBorders>
              <w:top w:val="single" w:sz="4" w:space="0" w:color="auto"/>
            </w:tcBorders>
            <w:shd w:val="clear" w:color="auto" w:fill="auto"/>
          </w:tcPr>
          <w:p w14:paraId="51EE5E2C" w14:textId="78464F43"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.11</w:t>
            </w:r>
            <w:r w:rsidRPr="005E4395">
              <w:rPr>
                <w:rFonts w:ascii="Times New Roman" w:hAnsi="Times New Roman" w:cs="Times New Roman"/>
                <w:color w:val="000000" w:themeColor="text1"/>
                <w:sz w:val="21"/>
                <w:szCs w:val="21"/>
                <w:vertAlign w:val="superscript"/>
              </w:rPr>
              <w:t>**</w:t>
            </w:r>
          </w:p>
        </w:tc>
        <w:tc>
          <w:tcPr>
            <w:tcW w:w="189" w:type="pct"/>
            <w:tcBorders>
              <w:top w:val="single" w:sz="4" w:space="0" w:color="auto"/>
            </w:tcBorders>
            <w:shd w:val="clear" w:color="auto" w:fill="auto"/>
          </w:tcPr>
          <w:p w14:paraId="409FB220" w14:textId="26AB8D6F"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.44</w:t>
            </w:r>
            <w:r w:rsidRPr="005E4395">
              <w:rPr>
                <w:rFonts w:ascii="Times New Roman" w:hAnsi="Times New Roman" w:cs="Times New Roman"/>
                <w:color w:val="000000" w:themeColor="text1"/>
                <w:sz w:val="21"/>
                <w:szCs w:val="21"/>
                <w:vertAlign w:val="superscript"/>
              </w:rPr>
              <w:t>**</w:t>
            </w:r>
          </w:p>
        </w:tc>
        <w:tc>
          <w:tcPr>
            <w:tcW w:w="189" w:type="pct"/>
            <w:tcBorders>
              <w:top w:val="single" w:sz="4" w:space="0" w:color="auto"/>
            </w:tcBorders>
            <w:shd w:val="clear" w:color="auto" w:fill="auto"/>
          </w:tcPr>
          <w:p w14:paraId="49813DEE" w14:textId="0A10540C"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.00</w:t>
            </w:r>
          </w:p>
        </w:tc>
        <w:tc>
          <w:tcPr>
            <w:tcW w:w="189" w:type="pct"/>
            <w:tcBorders>
              <w:top w:val="single" w:sz="4" w:space="0" w:color="auto"/>
            </w:tcBorders>
            <w:shd w:val="clear" w:color="auto" w:fill="auto"/>
          </w:tcPr>
          <w:p w14:paraId="7E31B829" w14:textId="392F02C0"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-.01</w:t>
            </w:r>
          </w:p>
        </w:tc>
        <w:tc>
          <w:tcPr>
            <w:tcW w:w="222" w:type="pct"/>
            <w:tcBorders>
              <w:top w:val="single" w:sz="4" w:space="0" w:color="auto"/>
            </w:tcBorders>
            <w:shd w:val="clear" w:color="auto" w:fill="auto"/>
          </w:tcPr>
          <w:p w14:paraId="547301E4" w14:textId="3B64D3E3"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.04</w:t>
            </w:r>
          </w:p>
        </w:tc>
        <w:tc>
          <w:tcPr>
            <w:tcW w:w="189" w:type="pct"/>
            <w:tcBorders>
              <w:top w:val="single" w:sz="4" w:space="0" w:color="auto"/>
            </w:tcBorders>
            <w:shd w:val="clear" w:color="auto" w:fill="auto"/>
          </w:tcPr>
          <w:p w14:paraId="5B1C718D" w14:textId="6E0F7DFF"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.00</w:t>
            </w:r>
          </w:p>
        </w:tc>
        <w:tc>
          <w:tcPr>
            <w:tcW w:w="222" w:type="pct"/>
            <w:tcBorders>
              <w:top w:val="single" w:sz="4" w:space="0" w:color="auto"/>
            </w:tcBorders>
            <w:shd w:val="clear" w:color="auto" w:fill="auto"/>
          </w:tcPr>
          <w:p w14:paraId="6D3D1360" w14:textId="33ED24E4"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-.03</w:t>
            </w:r>
          </w:p>
        </w:tc>
        <w:tc>
          <w:tcPr>
            <w:tcW w:w="222" w:type="pct"/>
            <w:tcBorders>
              <w:top w:val="single" w:sz="4" w:space="0" w:color="auto"/>
            </w:tcBorders>
            <w:shd w:val="clear" w:color="auto" w:fill="auto"/>
          </w:tcPr>
          <w:p w14:paraId="5B1D2BF4" w14:textId="27596F2C"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.02</w:t>
            </w:r>
          </w:p>
        </w:tc>
        <w:tc>
          <w:tcPr>
            <w:tcW w:w="189" w:type="pct"/>
            <w:tcBorders>
              <w:top w:val="single" w:sz="4" w:space="0" w:color="auto"/>
            </w:tcBorders>
            <w:shd w:val="clear" w:color="auto" w:fill="auto"/>
          </w:tcPr>
          <w:p w14:paraId="092C2701" w14:textId="0B9EC458"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.02</w:t>
            </w:r>
          </w:p>
        </w:tc>
        <w:tc>
          <w:tcPr>
            <w:tcW w:w="222" w:type="pct"/>
            <w:tcBorders>
              <w:top w:val="single" w:sz="4" w:space="0" w:color="auto"/>
            </w:tcBorders>
          </w:tcPr>
          <w:p w14:paraId="12E291B0" w14:textId="6FC6BBA2" w:rsidR="009C30CC" w:rsidRPr="005E4395" w:rsidRDefault="00D87BA0"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-.03</w:t>
            </w:r>
          </w:p>
        </w:tc>
      </w:tr>
      <w:tr w:rsidR="005E4395" w:rsidRPr="005E4395" w14:paraId="4FC45011" w14:textId="18FBC001" w:rsidTr="00CC011A">
        <w:trPr>
          <w:cantSplit/>
        </w:trPr>
        <w:tc>
          <w:tcPr>
            <w:tcW w:w="1430" w:type="pct"/>
            <w:shd w:val="clear" w:color="auto" w:fill="auto"/>
          </w:tcPr>
          <w:p w14:paraId="2C270A75" w14:textId="0674AB0D"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 Mediating differences</w:t>
            </w:r>
          </w:p>
        </w:tc>
        <w:tc>
          <w:tcPr>
            <w:tcW w:w="189" w:type="pct"/>
            <w:shd w:val="clear" w:color="auto" w:fill="auto"/>
          </w:tcPr>
          <w:p w14:paraId="365ACFCD" w14:textId="2D577C9E"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54E2AB29" w14:textId="5D9449BC"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.28</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16CD2CDF" w14:textId="7B4382F8"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.38</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583F2CD8" w14:textId="09AB5ED4"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.44</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0AA83F67" w14:textId="520CF951"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.47</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7394F93A" w14:textId="6F0E1443"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.52</w:t>
            </w:r>
            <w:r w:rsidRPr="005E4395">
              <w:rPr>
                <w:rFonts w:ascii="Times New Roman" w:hAnsi="Times New Roman" w:cs="Times New Roman"/>
                <w:color w:val="000000" w:themeColor="text1"/>
                <w:sz w:val="21"/>
                <w:szCs w:val="21"/>
                <w:vertAlign w:val="superscript"/>
              </w:rPr>
              <w:t>**</w:t>
            </w:r>
          </w:p>
        </w:tc>
        <w:tc>
          <w:tcPr>
            <w:tcW w:w="222" w:type="pct"/>
            <w:shd w:val="clear" w:color="auto" w:fill="auto"/>
          </w:tcPr>
          <w:p w14:paraId="352A29B8" w14:textId="5E2A7A8F"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-.08</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2D8F573B" w14:textId="5FEABCAA"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.63</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6F122EAC" w14:textId="09A954AE"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.30</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27957E30" w14:textId="7CEBC6E0"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.59</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2D16BB19" w14:textId="44D782D3"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.12</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5C1488BE" w14:textId="3C1248C1"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.06</w:t>
            </w:r>
          </w:p>
        </w:tc>
        <w:tc>
          <w:tcPr>
            <w:tcW w:w="222" w:type="pct"/>
            <w:shd w:val="clear" w:color="auto" w:fill="auto"/>
          </w:tcPr>
          <w:p w14:paraId="1ACED8FC" w14:textId="0CF94882"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.07</w:t>
            </w:r>
          </w:p>
        </w:tc>
        <w:tc>
          <w:tcPr>
            <w:tcW w:w="189" w:type="pct"/>
            <w:shd w:val="clear" w:color="auto" w:fill="auto"/>
          </w:tcPr>
          <w:p w14:paraId="0C670DF9" w14:textId="2E3D8CAF"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.06</w:t>
            </w:r>
          </w:p>
        </w:tc>
        <w:tc>
          <w:tcPr>
            <w:tcW w:w="222" w:type="pct"/>
            <w:shd w:val="clear" w:color="auto" w:fill="auto"/>
          </w:tcPr>
          <w:p w14:paraId="688FB570" w14:textId="77C9C76F"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-.01</w:t>
            </w:r>
          </w:p>
        </w:tc>
        <w:tc>
          <w:tcPr>
            <w:tcW w:w="222" w:type="pct"/>
            <w:shd w:val="clear" w:color="auto" w:fill="auto"/>
          </w:tcPr>
          <w:p w14:paraId="6C307B6D" w14:textId="5A741857"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.14</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1AFBFA76" w14:textId="6E135636"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.18</w:t>
            </w:r>
            <w:r w:rsidRPr="005E4395">
              <w:rPr>
                <w:rFonts w:ascii="Times New Roman" w:hAnsi="Times New Roman" w:cs="Times New Roman"/>
                <w:color w:val="000000" w:themeColor="text1"/>
                <w:sz w:val="21"/>
                <w:szCs w:val="21"/>
                <w:vertAlign w:val="superscript"/>
              </w:rPr>
              <w:t>**</w:t>
            </w:r>
          </w:p>
        </w:tc>
        <w:tc>
          <w:tcPr>
            <w:tcW w:w="222" w:type="pct"/>
          </w:tcPr>
          <w:p w14:paraId="0D01A4E5" w14:textId="5E945C21" w:rsidR="009C30CC" w:rsidRPr="005E4395" w:rsidRDefault="00D87BA0"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-.13</w:t>
            </w:r>
            <w:r w:rsidRPr="005E4395">
              <w:rPr>
                <w:rFonts w:ascii="Times New Roman" w:hAnsi="Times New Roman" w:cs="Times New Roman"/>
                <w:color w:val="000000" w:themeColor="text1"/>
                <w:sz w:val="21"/>
                <w:szCs w:val="21"/>
                <w:vertAlign w:val="superscript"/>
              </w:rPr>
              <w:t>**</w:t>
            </w:r>
          </w:p>
        </w:tc>
      </w:tr>
      <w:tr w:rsidR="005E4395" w:rsidRPr="005E4395" w14:paraId="7E9F872A" w14:textId="131F9BB4" w:rsidTr="00CC011A">
        <w:trPr>
          <w:cantSplit/>
        </w:trPr>
        <w:tc>
          <w:tcPr>
            <w:tcW w:w="1430" w:type="pct"/>
            <w:shd w:val="clear" w:color="auto" w:fill="auto"/>
          </w:tcPr>
          <w:p w14:paraId="3A3A6F7E" w14:textId="5774CF33"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3 Information seeking</w:t>
            </w:r>
          </w:p>
        </w:tc>
        <w:tc>
          <w:tcPr>
            <w:tcW w:w="189" w:type="pct"/>
            <w:shd w:val="clear" w:color="auto" w:fill="auto"/>
          </w:tcPr>
          <w:p w14:paraId="6B9D2F49" w14:textId="10548980"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082BE4C8" w14:textId="30AAE764"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16F47771" w14:textId="493F9D6F"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.27</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3B96F907" w14:textId="715FF5B0"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.46</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29DC4641" w14:textId="7496D954"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.23</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027FF4BF" w14:textId="0B77D065"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.29</w:t>
            </w:r>
            <w:r w:rsidRPr="005E4395">
              <w:rPr>
                <w:rFonts w:ascii="Times New Roman" w:hAnsi="Times New Roman" w:cs="Times New Roman"/>
                <w:color w:val="000000" w:themeColor="text1"/>
                <w:sz w:val="21"/>
                <w:szCs w:val="21"/>
                <w:vertAlign w:val="superscript"/>
              </w:rPr>
              <w:t>**</w:t>
            </w:r>
          </w:p>
        </w:tc>
        <w:tc>
          <w:tcPr>
            <w:tcW w:w="222" w:type="pct"/>
            <w:shd w:val="clear" w:color="auto" w:fill="auto"/>
          </w:tcPr>
          <w:p w14:paraId="01DD01A8" w14:textId="3D1A5FD6"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-.17</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16953B57" w14:textId="753A1DCF"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.21</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761230A5" w14:textId="19436756"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.11</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32E11D6D" w14:textId="327AD856"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.35</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0132AD34" w14:textId="3DB74297"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-.01</w:t>
            </w:r>
          </w:p>
        </w:tc>
        <w:tc>
          <w:tcPr>
            <w:tcW w:w="189" w:type="pct"/>
            <w:shd w:val="clear" w:color="auto" w:fill="auto"/>
          </w:tcPr>
          <w:p w14:paraId="102B45C3" w14:textId="3A6D3AB5"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.05</w:t>
            </w:r>
          </w:p>
        </w:tc>
        <w:tc>
          <w:tcPr>
            <w:tcW w:w="222" w:type="pct"/>
            <w:shd w:val="clear" w:color="auto" w:fill="auto"/>
          </w:tcPr>
          <w:p w14:paraId="67200136" w14:textId="2F310F0B"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.11</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51DB62E0" w14:textId="08622147"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.03</w:t>
            </w:r>
          </w:p>
        </w:tc>
        <w:tc>
          <w:tcPr>
            <w:tcW w:w="222" w:type="pct"/>
            <w:shd w:val="clear" w:color="auto" w:fill="auto"/>
          </w:tcPr>
          <w:p w14:paraId="686CFCE5" w14:textId="10438879"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.02</w:t>
            </w:r>
          </w:p>
        </w:tc>
        <w:tc>
          <w:tcPr>
            <w:tcW w:w="222" w:type="pct"/>
            <w:shd w:val="clear" w:color="auto" w:fill="auto"/>
          </w:tcPr>
          <w:p w14:paraId="382ECF02" w14:textId="23E91FA4"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.08</w:t>
            </w:r>
          </w:p>
        </w:tc>
        <w:tc>
          <w:tcPr>
            <w:tcW w:w="189" w:type="pct"/>
            <w:shd w:val="clear" w:color="auto" w:fill="auto"/>
          </w:tcPr>
          <w:p w14:paraId="76C85631" w14:textId="728844CB"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.09</w:t>
            </w:r>
            <w:r w:rsidRPr="005E4395">
              <w:rPr>
                <w:rFonts w:ascii="Times New Roman" w:hAnsi="Times New Roman" w:cs="Times New Roman"/>
                <w:color w:val="000000" w:themeColor="text1"/>
                <w:sz w:val="21"/>
                <w:szCs w:val="21"/>
                <w:vertAlign w:val="superscript"/>
              </w:rPr>
              <w:t>*</w:t>
            </w:r>
          </w:p>
        </w:tc>
        <w:tc>
          <w:tcPr>
            <w:tcW w:w="222" w:type="pct"/>
          </w:tcPr>
          <w:p w14:paraId="3EA5148E" w14:textId="7AB40759" w:rsidR="009C30CC" w:rsidRPr="005E4395" w:rsidRDefault="00D87BA0"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-.05</w:t>
            </w:r>
          </w:p>
        </w:tc>
      </w:tr>
      <w:tr w:rsidR="005E4395" w:rsidRPr="005E4395" w14:paraId="443F838E" w14:textId="5E126AB5" w:rsidTr="00CC011A">
        <w:trPr>
          <w:cantSplit/>
        </w:trPr>
        <w:tc>
          <w:tcPr>
            <w:tcW w:w="1430" w:type="pct"/>
            <w:shd w:val="clear" w:color="auto" w:fill="auto"/>
          </w:tcPr>
          <w:p w14:paraId="398BC50F" w14:textId="7E01A699"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4 Identity reflection</w:t>
            </w:r>
          </w:p>
        </w:tc>
        <w:tc>
          <w:tcPr>
            <w:tcW w:w="189" w:type="pct"/>
            <w:shd w:val="clear" w:color="auto" w:fill="auto"/>
          </w:tcPr>
          <w:p w14:paraId="2016F5A8" w14:textId="162BADA6"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2BDAED92" w14:textId="277BA3CC"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08D8D515" w14:textId="17C91A65"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01732E58" w14:textId="7FB20237"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.35</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3AC5A3C9" w14:textId="4429013D"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.36</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4B292A3D" w14:textId="3BB602D1"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.40</w:t>
            </w:r>
            <w:r w:rsidRPr="005E4395">
              <w:rPr>
                <w:rFonts w:ascii="Times New Roman" w:hAnsi="Times New Roman" w:cs="Times New Roman"/>
                <w:color w:val="000000" w:themeColor="text1"/>
                <w:sz w:val="21"/>
                <w:szCs w:val="21"/>
                <w:vertAlign w:val="superscript"/>
              </w:rPr>
              <w:t>**</w:t>
            </w:r>
          </w:p>
        </w:tc>
        <w:tc>
          <w:tcPr>
            <w:tcW w:w="222" w:type="pct"/>
            <w:shd w:val="clear" w:color="auto" w:fill="auto"/>
          </w:tcPr>
          <w:p w14:paraId="054651C3" w14:textId="443F0CD0"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-.11</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75BB5305" w14:textId="1634D51D"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.28</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2E6CD4F6" w14:textId="5463D685"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-.07</w:t>
            </w:r>
          </w:p>
        </w:tc>
        <w:tc>
          <w:tcPr>
            <w:tcW w:w="189" w:type="pct"/>
            <w:shd w:val="clear" w:color="auto" w:fill="auto"/>
          </w:tcPr>
          <w:p w14:paraId="2032BBCF" w14:textId="74E44003"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.43</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555BB0E4" w14:textId="7597B79D"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.01</w:t>
            </w:r>
          </w:p>
        </w:tc>
        <w:tc>
          <w:tcPr>
            <w:tcW w:w="189" w:type="pct"/>
            <w:shd w:val="clear" w:color="auto" w:fill="auto"/>
          </w:tcPr>
          <w:p w14:paraId="399DF99D" w14:textId="4334292F"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-.01</w:t>
            </w:r>
          </w:p>
        </w:tc>
        <w:tc>
          <w:tcPr>
            <w:tcW w:w="222" w:type="pct"/>
            <w:shd w:val="clear" w:color="auto" w:fill="auto"/>
          </w:tcPr>
          <w:p w14:paraId="7C7DCD41" w14:textId="4016A33A"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.10</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013832EC" w14:textId="48DB41FB"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.08</w:t>
            </w:r>
          </w:p>
        </w:tc>
        <w:tc>
          <w:tcPr>
            <w:tcW w:w="222" w:type="pct"/>
            <w:shd w:val="clear" w:color="auto" w:fill="auto"/>
          </w:tcPr>
          <w:p w14:paraId="64064865" w14:textId="0D410F92"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-.07</w:t>
            </w:r>
          </w:p>
        </w:tc>
        <w:tc>
          <w:tcPr>
            <w:tcW w:w="222" w:type="pct"/>
            <w:shd w:val="clear" w:color="auto" w:fill="auto"/>
          </w:tcPr>
          <w:p w14:paraId="60144187" w14:textId="389112FB"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.11</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0422C07F" w14:textId="6BBCBAAB"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.11</w:t>
            </w:r>
            <w:r w:rsidRPr="005E4395">
              <w:rPr>
                <w:rFonts w:ascii="Times New Roman" w:hAnsi="Times New Roman" w:cs="Times New Roman"/>
                <w:color w:val="000000" w:themeColor="text1"/>
                <w:sz w:val="21"/>
                <w:szCs w:val="21"/>
                <w:vertAlign w:val="superscript"/>
              </w:rPr>
              <w:t>**</w:t>
            </w:r>
          </w:p>
        </w:tc>
        <w:tc>
          <w:tcPr>
            <w:tcW w:w="222" w:type="pct"/>
          </w:tcPr>
          <w:p w14:paraId="03947F1E" w14:textId="7B611E92" w:rsidR="009C30CC" w:rsidRPr="005E4395" w:rsidRDefault="00D87BA0"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-.08</w:t>
            </w:r>
            <w:r w:rsidRPr="005E4395">
              <w:rPr>
                <w:rFonts w:ascii="Times New Roman" w:hAnsi="Times New Roman" w:cs="Times New Roman"/>
                <w:color w:val="000000" w:themeColor="text1"/>
                <w:sz w:val="21"/>
                <w:szCs w:val="21"/>
                <w:vertAlign w:val="superscript"/>
              </w:rPr>
              <w:t>*</w:t>
            </w:r>
          </w:p>
        </w:tc>
      </w:tr>
      <w:tr w:rsidR="005E4395" w:rsidRPr="005E4395" w14:paraId="6AE8B809" w14:textId="72DD61CF" w:rsidTr="00CC011A">
        <w:trPr>
          <w:cantSplit/>
        </w:trPr>
        <w:tc>
          <w:tcPr>
            <w:tcW w:w="1430" w:type="pct"/>
            <w:shd w:val="clear" w:color="auto" w:fill="auto"/>
          </w:tcPr>
          <w:p w14:paraId="78154D6B" w14:textId="29F17E10"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5 Problem solving</w:t>
            </w:r>
          </w:p>
        </w:tc>
        <w:tc>
          <w:tcPr>
            <w:tcW w:w="189" w:type="pct"/>
            <w:shd w:val="clear" w:color="auto" w:fill="auto"/>
          </w:tcPr>
          <w:p w14:paraId="0809623D" w14:textId="24B16AFC"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6B0A7B13" w14:textId="4D4792FD"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0C207B98" w14:textId="19064B9E"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55323B14" w14:textId="356EF20F"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03114556" w14:textId="697090A2"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.22</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489DAA44" w14:textId="53D1E5E3"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.43</w:t>
            </w:r>
            <w:r w:rsidRPr="005E4395">
              <w:rPr>
                <w:rFonts w:ascii="Times New Roman" w:hAnsi="Times New Roman" w:cs="Times New Roman"/>
                <w:color w:val="000000" w:themeColor="text1"/>
                <w:sz w:val="21"/>
                <w:szCs w:val="21"/>
                <w:vertAlign w:val="superscript"/>
              </w:rPr>
              <w:t>**</w:t>
            </w:r>
          </w:p>
        </w:tc>
        <w:tc>
          <w:tcPr>
            <w:tcW w:w="222" w:type="pct"/>
            <w:shd w:val="clear" w:color="auto" w:fill="auto"/>
          </w:tcPr>
          <w:p w14:paraId="6399CB1E" w14:textId="117DCEAD"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-.21</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1E123BA1" w14:textId="0128D210"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.31</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3C866163" w14:textId="682736A1"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.17</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0A52DAE6" w14:textId="7D54D625"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.48</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27A46B6B" w14:textId="6380234F"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-.03</w:t>
            </w:r>
          </w:p>
        </w:tc>
        <w:tc>
          <w:tcPr>
            <w:tcW w:w="189" w:type="pct"/>
            <w:shd w:val="clear" w:color="auto" w:fill="auto"/>
          </w:tcPr>
          <w:p w14:paraId="69B9B4BF" w14:textId="7757E083"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.05</w:t>
            </w:r>
          </w:p>
        </w:tc>
        <w:tc>
          <w:tcPr>
            <w:tcW w:w="222" w:type="pct"/>
            <w:shd w:val="clear" w:color="auto" w:fill="auto"/>
          </w:tcPr>
          <w:p w14:paraId="1457EB2A" w14:textId="017E839B"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.10</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0BE573B1" w14:textId="1A3BA9AC"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.07</w:t>
            </w:r>
          </w:p>
        </w:tc>
        <w:tc>
          <w:tcPr>
            <w:tcW w:w="222" w:type="pct"/>
            <w:shd w:val="clear" w:color="auto" w:fill="auto"/>
          </w:tcPr>
          <w:p w14:paraId="7C940113" w14:textId="695C996F"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-.05</w:t>
            </w:r>
          </w:p>
        </w:tc>
        <w:tc>
          <w:tcPr>
            <w:tcW w:w="222" w:type="pct"/>
            <w:shd w:val="clear" w:color="auto" w:fill="auto"/>
          </w:tcPr>
          <w:p w14:paraId="54FA2372" w14:textId="16891F83"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.02</w:t>
            </w:r>
          </w:p>
        </w:tc>
        <w:tc>
          <w:tcPr>
            <w:tcW w:w="189" w:type="pct"/>
            <w:shd w:val="clear" w:color="auto" w:fill="auto"/>
          </w:tcPr>
          <w:p w14:paraId="1B2EBBD6" w14:textId="554E23ED"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.08</w:t>
            </w:r>
          </w:p>
        </w:tc>
        <w:tc>
          <w:tcPr>
            <w:tcW w:w="222" w:type="pct"/>
          </w:tcPr>
          <w:p w14:paraId="31FE4014" w14:textId="1221320D" w:rsidR="009C30CC" w:rsidRPr="005E4395" w:rsidRDefault="00D87BA0"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-.05</w:t>
            </w:r>
          </w:p>
        </w:tc>
      </w:tr>
      <w:tr w:rsidR="005E4395" w:rsidRPr="005E4395" w14:paraId="7F21469D" w14:textId="01ED1F1A" w:rsidTr="00CC011A">
        <w:trPr>
          <w:cantSplit/>
        </w:trPr>
        <w:tc>
          <w:tcPr>
            <w:tcW w:w="1430" w:type="pct"/>
            <w:shd w:val="clear" w:color="auto" w:fill="auto"/>
          </w:tcPr>
          <w:p w14:paraId="5A6BB9EC" w14:textId="0AAC700B"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6 Socializing</w:t>
            </w:r>
          </w:p>
        </w:tc>
        <w:tc>
          <w:tcPr>
            <w:tcW w:w="189" w:type="pct"/>
            <w:shd w:val="clear" w:color="auto" w:fill="auto"/>
          </w:tcPr>
          <w:p w14:paraId="65A02990" w14:textId="4562096F"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4C6766DB" w14:textId="4DDED17F"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35E1CED4" w14:textId="218FA559"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32C86ABE" w14:textId="7C4900E3"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4DB3B8B0" w14:textId="6EA55F6F"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02C12496" w14:textId="13FE6179"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.49</w:t>
            </w:r>
            <w:r w:rsidRPr="005E4395">
              <w:rPr>
                <w:rFonts w:ascii="Times New Roman" w:hAnsi="Times New Roman" w:cs="Times New Roman"/>
                <w:color w:val="000000" w:themeColor="text1"/>
                <w:sz w:val="21"/>
                <w:szCs w:val="21"/>
                <w:vertAlign w:val="superscript"/>
              </w:rPr>
              <w:t>**</w:t>
            </w:r>
          </w:p>
        </w:tc>
        <w:tc>
          <w:tcPr>
            <w:tcW w:w="222" w:type="pct"/>
            <w:shd w:val="clear" w:color="auto" w:fill="auto"/>
          </w:tcPr>
          <w:p w14:paraId="46A55081" w14:textId="6AB8A1CD"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-.04</w:t>
            </w:r>
          </w:p>
        </w:tc>
        <w:tc>
          <w:tcPr>
            <w:tcW w:w="189" w:type="pct"/>
            <w:shd w:val="clear" w:color="auto" w:fill="auto"/>
          </w:tcPr>
          <w:p w14:paraId="4F0E3FAE" w14:textId="2DB39BF9"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.63</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70ADC662" w14:textId="0CD38360"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.29</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55A08514" w14:textId="6F0132BF"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.61</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0A1E2444" w14:textId="7B805C96"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.10</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4161E991" w14:textId="1A3CF374"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.05</w:t>
            </w:r>
          </w:p>
        </w:tc>
        <w:tc>
          <w:tcPr>
            <w:tcW w:w="222" w:type="pct"/>
            <w:shd w:val="clear" w:color="auto" w:fill="auto"/>
          </w:tcPr>
          <w:p w14:paraId="644A4799" w14:textId="51D991EC"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.19</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10A9B651" w14:textId="3A9BDFF1"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.15</w:t>
            </w:r>
            <w:r w:rsidRPr="005E4395">
              <w:rPr>
                <w:rFonts w:ascii="Times New Roman" w:hAnsi="Times New Roman" w:cs="Times New Roman"/>
                <w:color w:val="000000" w:themeColor="text1"/>
                <w:sz w:val="21"/>
                <w:szCs w:val="21"/>
                <w:vertAlign w:val="superscript"/>
              </w:rPr>
              <w:t>**</w:t>
            </w:r>
          </w:p>
        </w:tc>
        <w:tc>
          <w:tcPr>
            <w:tcW w:w="222" w:type="pct"/>
            <w:shd w:val="clear" w:color="auto" w:fill="auto"/>
          </w:tcPr>
          <w:p w14:paraId="59C3ECF5" w14:textId="36B1E13D"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-.12</w:t>
            </w:r>
            <w:r w:rsidRPr="005E4395">
              <w:rPr>
                <w:rFonts w:ascii="Times New Roman" w:hAnsi="Times New Roman" w:cs="Times New Roman"/>
                <w:color w:val="000000" w:themeColor="text1"/>
                <w:sz w:val="21"/>
                <w:szCs w:val="21"/>
                <w:vertAlign w:val="superscript"/>
              </w:rPr>
              <w:t>**</w:t>
            </w:r>
          </w:p>
        </w:tc>
        <w:tc>
          <w:tcPr>
            <w:tcW w:w="222" w:type="pct"/>
            <w:shd w:val="clear" w:color="auto" w:fill="auto"/>
          </w:tcPr>
          <w:p w14:paraId="4C66614C" w14:textId="5731BB71"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.24</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0EAF88D7" w14:textId="141608A1"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.27</w:t>
            </w:r>
            <w:r w:rsidRPr="005E4395">
              <w:rPr>
                <w:rFonts w:ascii="Times New Roman" w:hAnsi="Times New Roman" w:cs="Times New Roman"/>
                <w:color w:val="000000" w:themeColor="text1"/>
                <w:sz w:val="21"/>
                <w:szCs w:val="21"/>
                <w:vertAlign w:val="superscript"/>
              </w:rPr>
              <w:t>**</w:t>
            </w:r>
          </w:p>
        </w:tc>
        <w:tc>
          <w:tcPr>
            <w:tcW w:w="222" w:type="pct"/>
          </w:tcPr>
          <w:p w14:paraId="00CEE823" w14:textId="6D2B09E9" w:rsidR="009C30CC" w:rsidRPr="005E4395" w:rsidRDefault="00D87BA0"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-.21</w:t>
            </w:r>
            <w:r w:rsidRPr="005E4395">
              <w:rPr>
                <w:rFonts w:ascii="Times New Roman" w:hAnsi="Times New Roman" w:cs="Times New Roman"/>
                <w:color w:val="000000" w:themeColor="text1"/>
                <w:sz w:val="21"/>
                <w:szCs w:val="21"/>
                <w:vertAlign w:val="superscript"/>
              </w:rPr>
              <w:t>**</w:t>
            </w:r>
          </w:p>
        </w:tc>
      </w:tr>
      <w:tr w:rsidR="005E4395" w:rsidRPr="005E4395" w14:paraId="506891B0" w14:textId="1CAC4955" w:rsidTr="00CC011A">
        <w:trPr>
          <w:cantSplit/>
        </w:trPr>
        <w:tc>
          <w:tcPr>
            <w:tcW w:w="1430" w:type="pct"/>
            <w:shd w:val="clear" w:color="auto" w:fill="auto"/>
          </w:tcPr>
          <w:p w14:paraId="54373CC5" w14:textId="26CB14B2"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7 Cultural empathy</w:t>
            </w:r>
          </w:p>
        </w:tc>
        <w:tc>
          <w:tcPr>
            <w:tcW w:w="189" w:type="pct"/>
            <w:shd w:val="clear" w:color="auto" w:fill="auto"/>
          </w:tcPr>
          <w:p w14:paraId="0FF9068F" w14:textId="5D10B08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5F7D5A83" w14:textId="7817C9F4"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67064721" w14:textId="1EC6FC9C"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76E39A45" w14:textId="17B403B2"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14A24EBE" w14:textId="380110E5"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31B3844C" w14:textId="5504E63A"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4EE73711" w14:textId="56B01658"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-.17</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173870C1" w14:textId="4F0878BF"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.47</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6B4A4CF7" w14:textId="765DBB1F"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.15</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1C778A0E" w14:textId="33764FF7"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.56</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30F80B56" w14:textId="13A6E9D4"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.05</w:t>
            </w:r>
          </w:p>
        </w:tc>
        <w:tc>
          <w:tcPr>
            <w:tcW w:w="189" w:type="pct"/>
            <w:shd w:val="clear" w:color="auto" w:fill="auto"/>
          </w:tcPr>
          <w:p w14:paraId="36D7AA53" w14:textId="1290E34D"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.03</w:t>
            </w:r>
          </w:p>
        </w:tc>
        <w:tc>
          <w:tcPr>
            <w:tcW w:w="222" w:type="pct"/>
            <w:shd w:val="clear" w:color="auto" w:fill="auto"/>
          </w:tcPr>
          <w:p w14:paraId="0AAE01F4" w14:textId="783EA450"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.13</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508DB246" w14:textId="2A18F0C3"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.09</w:t>
            </w:r>
            <w:r w:rsidRPr="005E4395">
              <w:rPr>
                <w:rFonts w:ascii="Times New Roman" w:hAnsi="Times New Roman" w:cs="Times New Roman"/>
                <w:color w:val="000000" w:themeColor="text1"/>
                <w:sz w:val="21"/>
                <w:szCs w:val="21"/>
                <w:vertAlign w:val="superscript"/>
              </w:rPr>
              <w:t>*</w:t>
            </w:r>
          </w:p>
        </w:tc>
        <w:tc>
          <w:tcPr>
            <w:tcW w:w="222" w:type="pct"/>
            <w:shd w:val="clear" w:color="auto" w:fill="auto"/>
          </w:tcPr>
          <w:p w14:paraId="66FD0FF4" w14:textId="3EA38199"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-.07</w:t>
            </w:r>
          </w:p>
        </w:tc>
        <w:tc>
          <w:tcPr>
            <w:tcW w:w="222" w:type="pct"/>
            <w:shd w:val="clear" w:color="auto" w:fill="auto"/>
          </w:tcPr>
          <w:p w14:paraId="1559EC65" w14:textId="6BAAE4BD"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.11</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35CE8F9F" w14:textId="6856FB34"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.12</w:t>
            </w:r>
            <w:r w:rsidRPr="005E4395">
              <w:rPr>
                <w:rFonts w:ascii="Times New Roman" w:hAnsi="Times New Roman" w:cs="Times New Roman"/>
                <w:color w:val="000000" w:themeColor="text1"/>
                <w:sz w:val="21"/>
                <w:szCs w:val="21"/>
                <w:vertAlign w:val="superscript"/>
              </w:rPr>
              <w:t>**</w:t>
            </w:r>
          </w:p>
        </w:tc>
        <w:tc>
          <w:tcPr>
            <w:tcW w:w="222" w:type="pct"/>
          </w:tcPr>
          <w:p w14:paraId="1885F859" w14:textId="32D363B0" w:rsidR="009C30CC" w:rsidRPr="005E4395" w:rsidRDefault="00D87BA0"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-.06</w:t>
            </w:r>
          </w:p>
        </w:tc>
      </w:tr>
      <w:tr w:rsidR="005E4395" w:rsidRPr="005E4395" w14:paraId="2DA23758" w14:textId="6695370C" w:rsidTr="00CC011A">
        <w:trPr>
          <w:cantSplit/>
        </w:trPr>
        <w:tc>
          <w:tcPr>
            <w:tcW w:w="1430" w:type="pct"/>
            <w:shd w:val="clear" w:color="auto" w:fill="auto"/>
          </w:tcPr>
          <w:p w14:paraId="1D17F657" w14:textId="1A36480D"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8 Flexibility</w:t>
            </w:r>
          </w:p>
        </w:tc>
        <w:tc>
          <w:tcPr>
            <w:tcW w:w="189" w:type="pct"/>
            <w:shd w:val="clear" w:color="auto" w:fill="auto"/>
          </w:tcPr>
          <w:p w14:paraId="45A7CDC5" w14:textId="645116A3"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518DCF90" w14:textId="43AB8728"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4860AEB7" w14:textId="52D5A5C4"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401B6F6F" w14:textId="6FFE879F"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778EBDB4" w14:textId="5F6C339D"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3A108E10" w14:textId="4C07B9B5"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2826D667" w14:textId="5C4E89C2"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74FBF80B" w14:textId="58DB73AB"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.00</w:t>
            </w:r>
          </w:p>
        </w:tc>
        <w:tc>
          <w:tcPr>
            <w:tcW w:w="189" w:type="pct"/>
            <w:shd w:val="clear" w:color="auto" w:fill="auto"/>
          </w:tcPr>
          <w:p w14:paraId="0167BAE8" w14:textId="47D97B0D"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.08</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037A01F8" w14:textId="5F3BA1EA"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-.05</w:t>
            </w:r>
          </w:p>
        </w:tc>
        <w:tc>
          <w:tcPr>
            <w:tcW w:w="189" w:type="pct"/>
            <w:shd w:val="clear" w:color="auto" w:fill="auto"/>
          </w:tcPr>
          <w:p w14:paraId="7AAA3699" w14:textId="073890E2"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.04</w:t>
            </w:r>
          </w:p>
        </w:tc>
        <w:tc>
          <w:tcPr>
            <w:tcW w:w="189" w:type="pct"/>
            <w:shd w:val="clear" w:color="auto" w:fill="auto"/>
          </w:tcPr>
          <w:p w14:paraId="6EFD770F" w14:textId="3FFC9714"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.08</w:t>
            </w:r>
          </w:p>
        </w:tc>
        <w:tc>
          <w:tcPr>
            <w:tcW w:w="222" w:type="pct"/>
            <w:shd w:val="clear" w:color="auto" w:fill="auto"/>
          </w:tcPr>
          <w:p w14:paraId="0CCD758F" w14:textId="2C82B9B9"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-.11</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4123B336" w14:textId="7835A44A"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-.05</w:t>
            </w:r>
          </w:p>
        </w:tc>
        <w:tc>
          <w:tcPr>
            <w:tcW w:w="222" w:type="pct"/>
            <w:shd w:val="clear" w:color="auto" w:fill="auto"/>
          </w:tcPr>
          <w:p w14:paraId="119EE44E" w14:textId="5F243476"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.11</w:t>
            </w:r>
            <w:r w:rsidRPr="005E4395">
              <w:rPr>
                <w:rFonts w:ascii="Times New Roman" w:hAnsi="Times New Roman" w:cs="Times New Roman"/>
                <w:color w:val="000000" w:themeColor="text1"/>
                <w:sz w:val="21"/>
                <w:szCs w:val="21"/>
                <w:vertAlign w:val="superscript"/>
              </w:rPr>
              <w:t>**</w:t>
            </w:r>
          </w:p>
        </w:tc>
        <w:tc>
          <w:tcPr>
            <w:tcW w:w="222" w:type="pct"/>
            <w:shd w:val="clear" w:color="auto" w:fill="auto"/>
          </w:tcPr>
          <w:p w14:paraId="17A934F8" w14:textId="38F239E6"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-.03</w:t>
            </w:r>
          </w:p>
        </w:tc>
        <w:tc>
          <w:tcPr>
            <w:tcW w:w="189" w:type="pct"/>
            <w:shd w:val="clear" w:color="auto" w:fill="auto"/>
          </w:tcPr>
          <w:p w14:paraId="5161BD26" w14:textId="114011C2"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-.01</w:t>
            </w:r>
          </w:p>
        </w:tc>
        <w:tc>
          <w:tcPr>
            <w:tcW w:w="222" w:type="pct"/>
          </w:tcPr>
          <w:p w14:paraId="056DBF36" w14:textId="4DDB19FD" w:rsidR="009C30CC" w:rsidRPr="005E4395" w:rsidRDefault="00D87BA0"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-.06</w:t>
            </w:r>
          </w:p>
        </w:tc>
      </w:tr>
      <w:tr w:rsidR="005E4395" w:rsidRPr="005E4395" w14:paraId="3AB20354" w14:textId="5E4D2F5D" w:rsidTr="00CC011A">
        <w:trPr>
          <w:cantSplit/>
        </w:trPr>
        <w:tc>
          <w:tcPr>
            <w:tcW w:w="1430" w:type="pct"/>
            <w:shd w:val="clear" w:color="auto" w:fill="auto"/>
          </w:tcPr>
          <w:p w14:paraId="083F0345" w14:textId="3DBEBD2F"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9 Social initiative</w:t>
            </w:r>
          </w:p>
        </w:tc>
        <w:tc>
          <w:tcPr>
            <w:tcW w:w="189" w:type="pct"/>
            <w:shd w:val="clear" w:color="auto" w:fill="auto"/>
          </w:tcPr>
          <w:p w14:paraId="262C8A2D" w14:textId="15DE6520"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15BD9B3F" w14:textId="266CEA91"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25F96A86" w14:textId="694539C6"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6C7857B7" w14:textId="12A5D54D"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5FC9FACB" w14:textId="527B3935"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62A72C90" w14:textId="51916923"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426582F4" w14:textId="33B8BF58"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4B5DA108" w14:textId="48D87978"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61F79A4D" w14:textId="6754A3FD"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.45</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72E7797A" w14:textId="41F556CD"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.65</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352C20AD" w14:textId="02F43E8D"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.12</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78EE614A" w14:textId="63D5BB48"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.09</w:t>
            </w:r>
            <w:r w:rsidRPr="005E4395">
              <w:rPr>
                <w:rFonts w:ascii="Times New Roman" w:hAnsi="Times New Roman" w:cs="Times New Roman"/>
                <w:color w:val="000000" w:themeColor="text1"/>
                <w:sz w:val="21"/>
                <w:szCs w:val="21"/>
                <w:vertAlign w:val="superscript"/>
              </w:rPr>
              <w:t>*</w:t>
            </w:r>
          </w:p>
        </w:tc>
        <w:tc>
          <w:tcPr>
            <w:tcW w:w="222" w:type="pct"/>
            <w:shd w:val="clear" w:color="auto" w:fill="auto"/>
          </w:tcPr>
          <w:p w14:paraId="6C1748EB" w14:textId="2C8B9C40"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.11</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54555515" w14:textId="37454756"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.11</w:t>
            </w:r>
            <w:r w:rsidRPr="005E4395">
              <w:rPr>
                <w:rFonts w:ascii="Times New Roman" w:hAnsi="Times New Roman" w:cs="Times New Roman"/>
                <w:color w:val="000000" w:themeColor="text1"/>
                <w:sz w:val="21"/>
                <w:szCs w:val="21"/>
                <w:vertAlign w:val="superscript"/>
              </w:rPr>
              <w:t>**</w:t>
            </w:r>
          </w:p>
        </w:tc>
        <w:tc>
          <w:tcPr>
            <w:tcW w:w="222" w:type="pct"/>
            <w:shd w:val="clear" w:color="auto" w:fill="auto"/>
          </w:tcPr>
          <w:p w14:paraId="68ADEE41" w14:textId="4AC8A4F9"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-.05</w:t>
            </w:r>
          </w:p>
        </w:tc>
        <w:tc>
          <w:tcPr>
            <w:tcW w:w="222" w:type="pct"/>
            <w:shd w:val="clear" w:color="auto" w:fill="auto"/>
          </w:tcPr>
          <w:p w14:paraId="739A1578" w14:textId="253B237D"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.14</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79367EF9" w14:textId="227AF865"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.22</w:t>
            </w:r>
            <w:r w:rsidRPr="005E4395">
              <w:rPr>
                <w:rFonts w:ascii="Times New Roman" w:hAnsi="Times New Roman" w:cs="Times New Roman"/>
                <w:color w:val="000000" w:themeColor="text1"/>
                <w:sz w:val="21"/>
                <w:szCs w:val="21"/>
                <w:vertAlign w:val="superscript"/>
              </w:rPr>
              <w:t>**</w:t>
            </w:r>
          </w:p>
        </w:tc>
        <w:tc>
          <w:tcPr>
            <w:tcW w:w="222" w:type="pct"/>
          </w:tcPr>
          <w:p w14:paraId="521EFE31" w14:textId="35D05316" w:rsidR="009C30CC" w:rsidRPr="005E4395" w:rsidRDefault="00D87BA0"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-.14</w:t>
            </w:r>
            <w:r w:rsidRPr="005E4395">
              <w:rPr>
                <w:rFonts w:ascii="Times New Roman" w:hAnsi="Times New Roman" w:cs="Times New Roman"/>
                <w:color w:val="000000" w:themeColor="text1"/>
                <w:sz w:val="21"/>
                <w:szCs w:val="21"/>
                <w:vertAlign w:val="superscript"/>
              </w:rPr>
              <w:t>**</w:t>
            </w:r>
          </w:p>
        </w:tc>
      </w:tr>
      <w:tr w:rsidR="005E4395" w:rsidRPr="005E4395" w14:paraId="095E6610" w14:textId="0A0A7DDD" w:rsidTr="00CC011A">
        <w:trPr>
          <w:cantSplit/>
        </w:trPr>
        <w:tc>
          <w:tcPr>
            <w:tcW w:w="1430" w:type="pct"/>
            <w:shd w:val="clear" w:color="auto" w:fill="auto"/>
          </w:tcPr>
          <w:p w14:paraId="3E7E4EDA" w14:textId="1C34725C"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10 Emotional stability</w:t>
            </w:r>
          </w:p>
        </w:tc>
        <w:tc>
          <w:tcPr>
            <w:tcW w:w="189" w:type="pct"/>
            <w:shd w:val="clear" w:color="auto" w:fill="auto"/>
          </w:tcPr>
          <w:p w14:paraId="4C54CB5C" w14:textId="0FDA4469"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6C0A7823" w14:textId="3B6F78C5"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68AFD03F" w14:textId="1FC65E83"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3BD4F2B4" w14:textId="7EF4AC3B"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736FB9DB" w14:textId="7A772BCE"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2039F7ED" w14:textId="2458B72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6AE91231" w14:textId="7A0B7371"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0A6BCC81" w14:textId="1551B14C"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64911726" w14:textId="0C46DB24"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2D32060A" w14:textId="6BCD0B50"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.29</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731E836C" w14:textId="62BE8F7C"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.04</w:t>
            </w:r>
          </w:p>
        </w:tc>
        <w:tc>
          <w:tcPr>
            <w:tcW w:w="189" w:type="pct"/>
            <w:shd w:val="clear" w:color="auto" w:fill="auto"/>
          </w:tcPr>
          <w:p w14:paraId="74A4C59C" w14:textId="084A3133"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.09</w:t>
            </w:r>
            <w:r w:rsidRPr="005E4395">
              <w:rPr>
                <w:rFonts w:ascii="Times New Roman" w:hAnsi="Times New Roman" w:cs="Times New Roman"/>
                <w:color w:val="000000" w:themeColor="text1"/>
                <w:sz w:val="21"/>
                <w:szCs w:val="21"/>
                <w:vertAlign w:val="superscript"/>
              </w:rPr>
              <w:t>*</w:t>
            </w:r>
          </w:p>
        </w:tc>
        <w:tc>
          <w:tcPr>
            <w:tcW w:w="222" w:type="pct"/>
            <w:shd w:val="clear" w:color="auto" w:fill="auto"/>
          </w:tcPr>
          <w:p w14:paraId="703DE9C8" w14:textId="50193013"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.10</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123E7E18" w14:textId="11F833C2"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.03</w:t>
            </w:r>
          </w:p>
        </w:tc>
        <w:tc>
          <w:tcPr>
            <w:tcW w:w="222" w:type="pct"/>
            <w:shd w:val="clear" w:color="auto" w:fill="auto"/>
          </w:tcPr>
          <w:p w14:paraId="02780982" w14:textId="12AA43BF"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-.01</w:t>
            </w:r>
          </w:p>
        </w:tc>
        <w:tc>
          <w:tcPr>
            <w:tcW w:w="222" w:type="pct"/>
            <w:shd w:val="clear" w:color="auto" w:fill="auto"/>
          </w:tcPr>
          <w:p w14:paraId="521168D6" w14:textId="766233D9"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.01</w:t>
            </w:r>
          </w:p>
        </w:tc>
        <w:tc>
          <w:tcPr>
            <w:tcW w:w="189" w:type="pct"/>
            <w:shd w:val="clear" w:color="auto" w:fill="auto"/>
          </w:tcPr>
          <w:p w14:paraId="00EFC4D2" w14:textId="392568E7"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.13</w:t>
            </w:r>
            <w:r w:rsidRPr="005E4395">
              <w:rPr>
                <w:rFonts w:ascii="Times New Roman" w:hAnsi="Times New Roman" w:cs="Times New Roman"/>
                <w:color w:val="000000" w:themeColor="text1"/>
                <w:sz w:val="21"/>
                <w:szCs w:val="21"/>
                <w:vertAlign w:val="superscript"/>
              </w:rPr>
              <w:t>**</w:t>
            </w:r>
          </w:p>
        </w:tc>
        <w:tc>
          <w:tcPr>
            <w:tcW w:w="222" w:type="pct"/>
          </w:tcPr>
          <w:p w14:paraId="4F8B3584" w14:textId="4EB8A48D" w:rsidR="009C30CC" w:rsidRPr="005E4395" w:rsidRDefault="00D87BA0"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-.05</w:t>
            </w:r>
          </w:p>
        </w:tc>
      </w:tr>
      <w:tr w:rsidR="005E4395" w:rsidRPr="005E4395" w14:paraId="3A91763E" w14:textId="2A90E591" w:rsidTr="00CC011A">
        <w:trPr>
          <w:cantSplit/>
        </w:trPr>
        <w:tc>
          <w:tcPr>
            <w:tcW w:w="1430" w:type="pct"/>
            <w:shd w:val="clear" w:color="auto" w:fill="auto"/>
          </w:tcPr>
          <w:p w14:paraId="32531940" w14:textId="53EBD1EE"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11 Open-mindedness</w:t>
            </w:r>
          </w:p>
        </w:tc>
        <w:tc>
          <w:tcPr>
            <w:tcW w:w="189" w:type="pct"/>
            <w:shd w:val="clear" w:color="auto" w:fill="auto"/>
          </w:tcPr>
          <w:p w14:paraId="1152BC32" w14:textId="437F2412"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2E0A8030" w14:textId="3E78EAF8"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63E489DA" w14:textId="18248B8D"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518956EC" w14:textId="0B805BA8"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1CD876B3" w14:textId="2C21159C"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374E7823" w14:textId="002525A0"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586398A7" w14:textId="29A6D424"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7FE41282" w14:textId="1EEA9D72"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6BA70F3E" w14:textId="720E0534"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0300ADD8" w14:textId="4FFB2D84"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4C19F5BC" w14:textId="3E39E4FA"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.06</w:t>
            </w:r>
          </w:p>
        </w:tc>
        <w:tc>
          <w:tcPr>
            <w:tcW w:w="189" w:type="pct"/>
            <w:shd w:val="clear" w:color="auto" w:fill="auto"/>
          </w:tcPr>
          <w:p w14:paraId="1AF504F8" w14:textId="2AD884C4"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.01</w:t>
            </w:r>
          </w:p>
        </w:tc>
        <w:tc>
          <w:tcPr>
            <w:tcW w:w="222" w:type="pct"/>
            <w:shd w:val="clear" w:color="auto" w:fill="auto"/>
          </w:tcPr>
          <w:p w14:paraId="44CC5624" w14:textId="32442ABD"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.11</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6E1177D2" w14:textId="31A909C6"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.08</w:t>
            </w:r>
            <w:r w:rsidRPr="005E4395">
              <w:rPr>
                <w:rFonts w:ascii="Times New Roman" w:hAnsi="Times New Roman" w:cs="Times New Roman"/>
                <w:color w:val="000000" w:themeColor="text1"/>
                <w:sz w:val="21"/>
                <w:szCs w:val="21"/>
                <w:vertAlign w:val="superscript"/>
              </w:rPr>
              <w:t>*</w:t>
            </w:r>
          </w:p>
        </w:tc>
        <w:tc>
          <w:tcPr>
            <w:tcW w:w="222" w:type="pct"/>
            <w:shd w:val="clear" w:color="auto" w:fill="auto"/>
          </w:tcPr>
          <w:p w14:paraId="2F2E9DD7" w14:textId="48DD4311"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-.06</w:t>
            </w:r>
          </w:p>
        </w:tc>
        <w:tc>
          <w:tcPr>
            <w:tcW w:w="222" w:type="pct"/>
            <w:shd w:val="clear" w:color="auto" w:fill="auto"/>
          </w:tcPr>
          <w:p w14:paraId="2A69FFF9" w14:textId="46DA4A0A"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.17</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3F8DB625" w14:textId="0E527C7F"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.17</w:t>
            </w:r>
            <w:r w:rsidRPr="005E4395">
              <w:rPr>
                <w:rFonts w:ascii="Times New Roman" w:hAnsi="Times New Roman" w:cs="Times New Roman"/>
                <w:color w:val="000000" w:themeColor="text1"/>
                <w:sz w:val="21"/>
                <w:szCs w:val="21"/>
                <w:vertAlign w:val="superscript"/>
              </w:rPr>
              <w:t>**</w:t>
            </w:r>
          </w:p>
        </w:tc>
        <w:tc>
          <w:tcPr>
            <w:tcW w:w="222" w:type="pct"/>
          </w:tcPr>
          <w:p w14:paraId="13C3B2A3" w14:textId="01F1F4FC" w:rsidR="009C30CC" w:rsidRPr="005E4395" w:rsidRDefault="00D87BA0"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-.13</w:t>
            </w:r>
            <w:r w:rsidRPr="005E4395">
              <w:rPr>
                <w:rFonts w:ascii="Times New Roman" w:hAnsi="Times New Roman" w:cs="Times New Roman"/>
                <w:color w:val="000000" w:themeColor="text1"/>
                <w:sz w:val="21"/>
                <w:szCs w:val="21"/>
                <w:vertAlign w:val="superscript"/>
              </w:rPr>
              <w:t>*</w:t>
            </w:r>
          </w:p>
        </w:tc>
      </w:tr>
      <w:tr w:rsidR="005E4395" w:rsidRPr="005E4395" w14:paraId="6C81BB53" w14:textId="55A8CB37" w:rsidTr="00CC011A">
        <w:trPr>
          <w:cantSplit/>
        </w:trPr>
        <w:tc>
          <w:tcPr>
            <w:tcW w:w="1430" w:type="pct"/>
            <w:shd w:val="clear" w:color="auto" w:fill="auto"/>
          </w:tcPr>
          <w:p w14:paraId="2FB86940" w14:textId="7F819609"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12 Strong</w:t>
            </w:r>
            <w:r w:rsidR="00783544" w:rsidRPr="005E4395">
              <w:rPr>
                <w:rFonts w:ascii="Times New Roman" w:hAnsi="Times New Roman" w:cs="Times New Roman"/>
                <w:color w:val="000000" w:themeColor="text1"/>
                <w:sz w:val="21"/>
                <w:szCs w:val="21"/>
              </w:rPr>
              <w:t xml:space="preserve"> </w:t>
            </w:r>
            <w:r w:rsidRPr="005E4395">
              <w:rPr>
                <w:rFonts w:ascii="Times New Roman" w:hAnsi="Times New Roman" w:cs="Times New Roman"/>
                <w:color w:val="000000" w:themeColor="text1"/>
                <w:sz w:val="21"/>
                <w:szCs w:val="21"/>
              </w:rPr>
              <w:t>intercultural network size</w:t>
            </w:r>
          </w:p>
        </w:tc>
        <w:tc>
          <w:tcPr>
            <w:tcW w:w="189" w:type="pct"/>
            <w:shd w:val="clear" w:color="auto" w:fill="auto"/>
          </w:tcPr>
          <w:p w14:paraId="5FEBDDAC" w14:textId="7F979BA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76A3EAE5" w14:textId="3FDAF7EC"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0977441D" w14:textId="4D0A7065"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3F7CB5D2" w14:textId="5648F833"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2E58165A" w14:textId="1900D514"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045E451A" w14:textId="2755934E"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2F8DB815" w14:textId="16B7E193"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6ADBDBF6" w14:textId="2B87E062"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0F926082" w14:textId="583605C3"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7D8D23AE" w14:textId="1F63F18A"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2A9EBCDA" w14:textId="4ABBBD8F"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26BFCDBD" w14:textId="47B57161"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.30</w:t>
            </w:r>
            <w:r w:rsidRPr="005E4395">
              <w:rPr>
                <w:rFonts w:ascii="Times New Roman" w:hAnsi="Times New Roman" w:cs="Times New Roman"/>
                <w:color w:val="000000" w:themeColor="text1"/>
                <w:sz w:val="21"/>
                <w:szCs w:val="21"/>
                <w:vertAlign w:val="superscript"/>
              </w:rPr>
              <w:t>**</w:t>
            </w:r>
          </w:p>
        </w:tc>
        <w:tc>
          <w:tcPr>
            <w:tcW w:w="222" w:type="pct"/>
            <w:shd w:val="clear" w:color="auto" w:fill="auto"/>
          </w:tcPr>
          <w:p w14:paraId="27449DA2" w14:textId="15DF5DB5"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-.31</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0E601EC1" w14:textId="5AA5E10F"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-.06</w:t>
            </w:r>
          </w:p>
        </w:tc>
        <w:tc>
          <w:tcPr>
            <w:tcW w:w="222" w:type="pct"/>
            <w:shd w:val="clear" w:color="auto" w:fill="auto"/>
          </w:tcPr>
          <w:p w14:paraId="18888FDB" w14:textId="3195F02F"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.54</w:t>
            </w:r>
            <w:r w:rsidRPr="005E4395">
              <w:rPr>
                <w:rFonts w:ascii="Times New Roman" w:hAnsi="Times New Roman" w:cs="Times New Roman"/>
                <w:color w:val="000000" w:themeColor="text1"/>
                <w:sz w:val="21"/>
                <w:szCs w:val="21"/>
                <w:vertAlign w:val="superscript"/>
              </w:rPr>
              <w:t>**</w:t>
            </w:r>
          </w:p>
        </w:tc>
        <w:tc>
          <w:tcPr>
            <w:tcW w:w="222" w:type="pct"/>
            <w:shd w:val="clear" w:color="auto" w:fill="auto"/>
          </w:tcPr>
          <w:p w14:paraId="4A0391CF" w14:textId="12BE6E21"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.14</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05FD9675" w14:textId="6E52E653"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.56</w:t>
            </w:r>
            <w:r w:rsidRPr="005E4395">
              <w:rPr>
                <w:rFonts w:ascii="Times New Roman" w:hAnsi="Times New Roman" w:cs="Times New Roman"/>
                <w:color w:val="000000" w:themeColor="text1"/>
                <w:sz w:val="21"/>
                <w:szCs w:val="21"/>
                <w:vertAlign w:val="superscript"/>
              </w:rPr>
              <w:t>**</w:t>
            </w:r>
          </w:p>
        </w:tc>
        <w:tc>
          <w:tcPr>
            <w:tcW w:w="222" w:type="pct"/>
          </w:tcPr>
          <w:p w14:paraId="4788D911" w14:textId="2B279F67" w:rsidR="009C30CC" w:rsidRPr="005E4395" w:rsidRDefault="00D87BA0"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-.24</w:t>
            </w:r>
            <w:r w:rsidRPr="005E4395">
              <w:rPr>
                <w:rFonts w:ascii="Times New Roman" w:hAnsi="Times New Roman" w:cs="Times New Roman"/>
                <w:color w:val="000000" w:themeColor="text1"/>
                <w:sz w:val="21"/>
                <w:szCs w:val="21"/>
                <w:vertAlign w:val="superscript"/>
              </w:rPr>
              <w:t>**</w:t>
            </w:r>
          </w:p>
        </w:tc>
      </w:tr>
      <w:tr w:rsidR="005E4395" w:rsidRPr="005E4395" w14:paraId="53127F20" w14:textId="67FC4414" w:rsidTr="00CC011A">
        <w:trPr>
          <w:cantSplit/>
        </w:trPr>
        <w:tc>
          <w:tcPr>
            <w:tcW w:w="1430" w:type="pct"/>
            <w:shd w:val="clear" w:color="auto" w:fill="auto"/>
          </w:tcPr>
          <w:p w14:paraId="22797983" w14:textId="2965C7E3"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13 Weak</w:t>
            </w:r>
            <w:r w:rsidR="00783544" w:rsidRPr="005E4395">
              <w:rPr>
                <w:rFonts w:ascii="Times New Roman" w:hAnsi="Times New Roman" w:cs="Times New Roman"/>
                <w:color w:val="000000" w:themeColor="text1"/>
                <w:sz w:val="21"/>
                <w:szCs w:val="21"/>
              </w:rPr>
              <w:t xml:space="preserve"> </w:t>
            </w:r>
            <w:r w:rsidR="00D35040" w:rsidRPr="005E4395">
              <w:rPr>
                <w:rFonts w:ascii="Times New Roman" w:hAnsi="Times New Roman" w:cs="Times New Roman"/>
                <w:color w:val="000000" w:themeColor="text1"/>
                <w:sz w:val="21"/>
                <w:szCs w:val="21"/>
              </w:rPr>
              <w:t>inter</w:t>
            </w:r>
            <w:r w:rsidRPr="005E4395">
              <w:rPr>
                <w:rFonts w:ascii="Times New Roman" w:hAnsi="Times New Roman" w:cs="Times New Roman"/>
                <w:color w:val="000000" w:themeColor="text1"/>
                <w:sz w:val="21"/>
                <w:szCs w:val="21"/>
              </w:rPr>
              <w:t>cultural network size</w:t>
            </w:r>
          </w:p>
        </w:tc>
        <w:tc>
          <w:tcPr>
            <w:tcW w:w="189" w:type="pct"/>
            <w:shd w:val="clear" w:color="auto" w:fill="auto"/>
          </w:tcPr>
          <w:p w14:paraId="152BE664" w14:textId="763B630E"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50324F1D" w14:textId="4E65EBAE"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3511DBA2" w14:textId="2486BA2B"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0923B65D" w14:textId="486690E5"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3A17BF77" w14:textId="3E1BC75B"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3C18FC1E" w14:textId="0197F843"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258CD41B" w14:textId="1FAE6CFD"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26B1D50B" w14:textId="4D8919C5"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0F46DA8B" w14:textId="4DEB0E1C"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2C3ACE47" w14:textId="2E42A61A"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67085414" w14:textId="0F5E4325"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458E7EBF" w14:textId="7B693D36"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06A14C6B" w14:textId="7E027DF4"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.00</w:t>
            </w:r>
          </w:p>
        </w:tc>
        <w:tc>
          <w:tcPr>
            <w:tcW w:w="189" w:type="pct"/>
            <w:shd w:val="clear" w:color="auto" w:fill="auto"/>
          </w:tcPr>
          <w:p w14:paraId="74FD4EFA" w14:textId="626C7263"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.24</w:t>
            </w:r>
            <w:r w:rsidRPr="005E4395">
              <w:rPr>
                <w:rFonts w:ascii="Times New Roman" w:hAnsi="Times New Roman" w:cs="Times New Roman"/>
                <w:color w:val="000000" w:themeColor="text1"/>
                <w:sz w:val="21"/>
                <w:szCs w:val="21"/>
                <w:vertAlign w:val="superscript"/>
              </w:rPr>
              <w:t>**</w:t>
            </w:r>
          </w:p>
        </w:tc>
        <w:tc>
          <w:tcPr>
            <w:tcW w:w="222" w:type="pct"/>
            <w:shd w:val="clear" w:color="auto" w:fill="auto"/>
          </w:tcPr>
          <w:p w14:paraId="34CBD02C" w14:textId="77E24A38"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.40</w:t>
            </w:r>
            <w:r w:rsidRPr="005E4395">
              <w:rPr>
                <w:rFonts w:ascii="Times New Roman" w:hAnsi="Times New Roman" w:cs="Times New Roman"/>
                <w:color w:val="000000" w:themeColor="text1"/>
                <w:sz w:val="21"/>
                <w:szCs w:val="21"/>
                <w:vertAlign w:val="superscript"/>
              </w:rPr>
              <w:t>**</w:t>
            </w:r>
          </w:p>
        </w:tc>
        <w:tc>
          <w:tcPr>
            <w:tcW w:w="222" w:type="pct"/>
            <w:shd w:val="clear" w:color="auto" w:fill="auto"/>
          </w:tcPr>
          <w:p w14:paraId="09FDEB80" w14:textId="022AA75B"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-.08</w:t>
            </w:r>
          </w:p>
        </w:tc>
        <w:tc>
          <w:tcPr>
            <w:tcW w:w="189" w:type="pct"/>
            <w:shd w:val="clear" w:color="auto" w:fill="auto"/>
          </w:tcPr>
          <w:p w14:paraId="6D4033DC" w14:textId="28300012"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.19</w:t>
            </w:r>
            <w:r w:rsidRPr="005E4395">
              <w:rPr>
                <w:rFonts w:ascii="Times New Roman" w:hAnsi="Times New Roman" w:cs="Times New Roman"/>
                <w:color w:val="000000" w:themeColor="text1"/>
                <w:sz w:val="21"/>
                <w:szCs w:val="21"/>
                <w:vertAlign w:val="superscript"/>
              </w:rPr>
              <w:t>**</w:t>
            </w:r>
          </w:p>
        </w:tc>
        <w:tc>
          <w:tcPr>
            <w:tcW w:w="222" w:type="pct"/>
          </w:tcPr>
          <w:p w14:paraId="53CCAA7A" w14:textId="6DA32861" w:rsidR="009C30CC" w:rsidRPr="005E4395" w:rsidRDefault="00D35040"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-.04</w:t>
            </w:r>
          </w:p>
        </w:tc>
      </w:tr>
      <w:tr w:rsidR="005E4395" w:rsidRPr="005E4395" w14:paraId="693D600A" w14:textId="6DB4E3C8" w:rsidTr="00CC011A">
        <w:trPr>
          <w:cantSplit/>
        </w:trPr>
        <w:tc>
          <w:tcPr>
            <w:tcW w:w="1430" w:type="pct"/>
            <w:shd w:val="clear" w:color="auto" w:fill="auto"/>
          </w:tcPr>
          <w:p w14:paraId="5DF428B3" w14:textId="3A8138AE"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14 Strong</w:t>
            </w:r>
            <w:r w:rsidR="00783544" w:rsidRPr="005E4395">
              <w:rPr>
                <w:rFonts w:ascii="Times New Roman" w:hAnsi="Times New Roman" w:cs="Times New Roman"/>
                <w:color w:val="000000" w:themeColor="text1"/>
                <w:sz w:val="21"/>
                <w:szCs w:val="21"/>
              </w:rPr>
              <w:t xml:space="preserve"> </w:t>
            </w:r>
            <w:r w:rsidR="00AF5881" w:rsidRPr="005E4395">
              <w:rPr>
                <w:rFonts w:ascii="Times New Roman" w:hAnsi="Times New Roman" w:cs="Times New Roman"/>
                <w:color w:val="000000" w:themeColor="text1"/>
                <w:sz w:val="21"/>
                <w:szCs w:val="21"/>
              </w:rPr>
              <w:t>co-cultural</w:t>
            </w:r>
            <w:r w:rsidRPr="005E4395">
              <w:rPr>
                <w:rFonts w:ascii="Times New Roman" w:hAnsi="Times New Roman" w:cs="Times New Roman"/>
                <w:color w:val="000000" w:themeColor="text1"/>
                <w:sz w:val="21"/>
                <w:szCs w:val="21"/>
              </w:rPr>
              <w:t xml:space="preserve"> network size</w:t>
            </w:r>
          </w:p>
        </w:tc>
        <w:tc>
          <w:tcPr>
            <w:tcW w:w="189" w:type="pct"/>
            <w:shd w:val="clear" w:color="auto" w:fill="auto"/>
          </w:tcPr>
          <w:p w14:paraId="6ABC39E5" w14:textId="5F5406FF"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5205EDBE" w14:textId="370F4EF9"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487E6CE9" w14:textId="5FA0D78A"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35250D26" w14:textId="21D18F43"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697630DC" w14:textId="7152BFF8"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763D61C1" w14:textId="23438BB1"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2BDC104B" w14:textId="672F790B"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3469C55E" w14:textId="3BCDF4A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58C582DC" w14:textId="028ECFFE"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2C3A185A" w14:textId="0A8A9BFC"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4BC4F3C9" w14:textId="4F3DA25D"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5DC93D9C" w14:textId="35B72CC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0C4D707A" w14:textId="28C8AD90"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11E0B3E4" w14:textId="54407BB4"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.36</w:t>
            </w:r>
            <w:r w:rsidRPr="005E4395">
              <w:rPr>
                <w:rFonts w:ascii="Times New Roman" w:hAnsi="Times New Roman" w:cs="Times New Roman"/>
                <w:color w:val="000000" w:themeColor="text1"/>
                <w:sz w:val="21"/>
                <w:szCs w:val="21"/>
                <w:vertAlign w:val="superscript"/>
              </w:rPr>
              <w:t>**</w:t>
            </w:r>
          </w:p>
        </w:tc>
        <w:tc>
          <w:tcPr>
            <w:tcW w:w="222" w:type="pct"/>
            <w:shd w:val="clear" w:color="auto" w:fill="auto"/>
          </w:tcPr>
          <w:p w14:paraId="7461F4D0" w14:textId="6AB8E74C"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-.59</w:t>
            </w:r>
            <w:r w:rsidRPr="005E4395">
              <w:rPr>
                <w:rFonts w:ascii="Times New Roman" w:hAnsi="Times New Roman" w:cs="Times New Roman"/>
                <w:color w:val="000000" w:themeColor="text1"/>
                <w:sz w:val="21"/>
                <w:szCs w:val="21"/>
                <w:vertAlign w:val="superscript"/>
              </w:rPr>
              <w:t>**</w:t>
            </w:r>
          </w:p>
        </w:tc>
        <w:tc>
          <w:tcPr>
            <w:tcW w:w="222" w:type="pct"/>
            <w:shd w:val="clear" w:color="auto" w:fill="auto"/>
          </w:tcPr>
          <w:p w14:paraId="6CF9B83C" w14:textId="37D43A59"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.21</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431DCC8F" w14:textId="20920A83"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.31</w:t>
            </w:r>
            <w:r w:rsidRPr="005E4395">
              <w:rPr>
                <w:rFonts w:ascii="Times New Roman" w:hAnsi="Times New Roman" w:cs="Times New Roman"/>
                <w:color w:val="000000" w:themeColor="text1"/>
                <w:sz w:val="21"/>
                <w:szCs w:val="21"/>
                <w:vertAlign w:val="superscript"/>
              </w:rPr>
              <w:t>**</w:t>
            </w:r>
          </w:p>
        </w:tc>
        <w:tc>
          <w:tcPr>
            <w:tcW w:w="222" w:type="pct"/>
          </w:tcPr>
          <w:p w14:paraId="4F936B36" w14:textId="17FD85A9" w:rsidR="009C30CC" w:rsidRPr="005E4395" w:rsidRDefault="00D35040"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-.05</w:t>
            </w:r>
          </w:p>
        </w:tc>
      </w:tr>
      <w:tr w:rsidR="005E4395" w:rsidRPr="005E4395" w14:paraId="35E0639E" w14:textId="6584E4AF" w:rsidTr="00CC011A">
        <w:trPr>
          <w:cantSplit/>
        </w:trPr>
        <w:tc>
          <w:tcPr>
            <w:tcW w:w="1430" w:type="pct"/>
            <w:shd w:val="clear" w:color="auto" w:fill="auto"/>
          </w:tcPr>
          <w:p w14:paraId="5BB8B292" w14:textId="5BA9C6DA"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15 Weak</w:t>
            </w:r>
            <w:r w:rsidR="00783544" w:rsidRPr="005E4395">
              <w:rPr>
                <w:rFonts w:ascii="Times New Roman" w:hAnsi="Times New Roman" w:cs="Times New Roman"/>
                <w:color w:val="000000" w:themeColor="text1"/>
                <w:sz w:val="21"/>
                <w:szCs w:val="21"/>
              </w:rPr>
              <w:t xml:space="preserve"> </w:t>
            </w:r>
            <w:r w:rsidR="00AF5881" w:rsidRPr="005E4395">
              <w:rPr>
                <w:rFonts w:ascii="Times New Roman" w:hAnsi="Times New Roman" w:cs="Times New Roman"/>
                <w:color w:val="000000" w:themeColor="text1"/>
                <w:sz w:val="21"/>
                <w:szCs w:val="21"/>
              </w:rPr>
              <w:t>co-cultural</w:t>
            </w:r>
            <w:r w:rsidRPr="005E4395">
              <w:rPr>
                <w:rFonts w:ascii="Times New Roman" w:hAnsi="Times New Roman" w:cs="Times New Roman"/>
                <w:color w:val="000000" w:themeColor="text1"/>
                <w:sz w:val="21"/>
                <w:szCs w:val="21"/>
              </w:rPr>
              <w:t xml:space="preserve"> network size</w:t>
            </w:r>
          </w:p>
        </w:tc>
        <w:tc>
          <w:tcPr>
            <w:tcW w:w="189" w:type="pct"/>
            <w:shd w:val="clear" w:color="auto" w:fill="auto"/>
          </w:tcPr>
          <w:p w14:paraId="79BFE447" w14:textId="359D48AB"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51A567CF" w14:textId="61557B59"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518C5F51" w14:textId="3879B3C2"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11318E94" w14:textId="7F71D0A8"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353789AD" w14:textId="7A51A234"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2EA97762" w14:textId="20C9D734"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3655B3A8" w14:textId="54A388F4"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10DA11B2" w14:textId="220C8052"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18E58F17" w14:textId="2B060C24"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39AF2C63" w14:textId="4C49170C"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1046B34D" w14:textId="7DAF61D5"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03594294" w14:textId="3D97A55B"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125BE4AF" w14:textId="6704C8C9"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6A60DAE6" w14:textId="6CF0A55D"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20BA94C8" w14:textId="6E69E33B"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-.52</w:t>
            </w:r>
            <w:r w:rsidRPr="005E4395">
              <w:rPr>
                <w:rFonts w:ascii="Times New Roman" w:hAnsi="Times New Roman" w:cs="Times New Roman"/>
                <w:color w:val="000000" w:themeColor="text1"/>
                <w:sz w:val="21"/>
                <w:szCs w:val="21"/>
                <w:vertAlign w:val="superscript"/>
              </w:rPr>
              <w:t>**</w:t>
            </w:r>
          </w:p>
        </w:tc>
        <w:tc>
          <w:tcPr>
            <w:tcW w:w="222" w:type="pct"/>
            <w:shd w:val="clear" w:color="auto" w:fill="auto"/>
          </w:tcPr>
          <w:p w14:paraId="30EA6D5C" w14:textId="692EC6C1"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.35</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2C723ECF" w14:textId="04EAE4A9"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.14</w:t>
            </w:r>
            <w:r w:rsidRPr="005E4395">
              <w:rPr>
                <w:rFonts w:ascii="Times New Roman" w:hAnsi="Times New Roman" w:cs="Times New Roman"/>
                <w:color w:val="000000" w:themeColor="text1"/>
                <w:sz w:val="21"/>
                <w:szCs w:val="21"/>
                <w:vertAlign w:val="superscript"/>
              </w:rPr>
              <w:t>**</w:t>
            </w:r>
          </w:p>
        </w:tc>
        <w:tc>
          <w:tcPr>
            <w:tcW w:w="222" w:type="pct"/>
          </w:tcPr>
          <w:p w14:paraId="36460742" w14:textId="15E4C2F8" w:rsidR="009C30CC" w:rsidRPr="005E4395" w:rsidRDefault="00D35040"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-.03</w:t>
            </w:r>
          </w:p>
        </w:tc>
      </w:tr>
      <w:tr w:rsidR="005E4395" w:rsidRPr="005E4395" w14:paraId="2E2E9181" w14:textId="37914838" w:rsidTr="00CC011A">
        <w:trPr>
          <w:cantSplit/>
        </w:trPr>
        <w:tc>
          <w:tcPr>
            <w:tcW w:w="1430" w:type="pct"/>
            <w:shd w:val="clear" w:color="auto" w:fill="auto"/>
          </w:tcPr>
          <w:p w14:paraId="01D5BDA4" w14:textId="33A93EC2"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16 Heterophily</w:t>
            </w:r>
          </w:p>
        </w:tc>
        <w:tc>
          <w:tcPr>
            <w:tcW w:w="189" w:type="pct"/>
            <w:shd w:val="clear" w:color="auto" w:fill="auto"/>
          </w:tcPr>
          <w:p w14:paraId="40D574F2" w14:textId="6DF98E6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57F4340A" w14:textId="2769FDD2"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4E7D5274" w14:textId="2FF1DF29"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38D0F86B" w14:textId="4C5EBCA2"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43D6F743" w14:textId="474CEB6E"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28D8AFBD" w14:textId="4052E5F6"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1BDABCCE" w14:textId="39A66A90"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3189E7D4" w14:textId="5313CCD8"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128F8450" w14:textId="49D387F6"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26D3B1CD" w14:textId="58D3A0FA"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2258DCEB" w14:textId="48B81392"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461FD5DF" w14:textId="36F3F984"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4E5CB62F" w14:textId="3966C72E"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55C611AC" w14:textId="10376D3F"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2AA0E334" w14:textId="4CD7DC9E"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7939150F" w14:textId="10E68AB3"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-.32</w:t>
            </w:r>
            <w:r w:rsidRPr="005E4395">
              <w:rPr>
                <w:rFonts w:ascii="Times New Roman" w:hAnsi="Times New Roman" w:cs="Times New Roman"/>
                <w:color w:val="000000" w:themeColor="text1"/>
                <w:sz w:val="21"/>
                <w:szCs w:val="21"/>
                <w:vertAlign w:val="superscript"/>
              </w:rPr>
              <w:t>**</w:t>
            </w:r>
          </w:p>
        </w:tc>
        <w:tc>
          <w:tcPr>
            <w:tcW w:w="189" w:type="pct"/>
            <w:shd w:val="clear" w:color="auto" w:fill="auto"/>
          </w:tcPr>
          <w:p w14:paraId="1DE9D21E" w14:textId="49158290"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.04</w:t>
            </w:r>
          </w:p>
        </w:tc>
        <w:tc>
          <w:tcPr>
            <w:tcW w:w="222" w:type="pct"/>
          </w:tcPr>
          <w:p w14:paraId="5B8C4CA2" w14:textId="23641341" w:rsidR="009C30CC" w:rsidRPr="005E4395" w:rsidRDefault="00D35040"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-.02</w:t>
            </w:r>
          </w:p>
        </w:tc>
      </w:tr>
      <w:tr w:rsidR="005E4395" w:rsidRPr="005E4395" w14:paraId="499B59D2" w14:textId="3064B6D9" w:rsidTr="00CC011A">
        <w:trPr>
          <w:cantSplit/>
        </w:trPr>
        <w:tc>
          <w:tcPr>
            <w:tcW w:w="1430" w:type="pct"/>
            <w:shd w:val="clear" w:color="auto" w:fill="auto"/>
          </w:tcPr>
          <w:p w14:paraId="5F6B25A3" w14:textId="038D75EE"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17 Diversity</w:t>
            </w:r>
          </w:p>
        </w:tc>
        <w:tc>
          <w:tcPr>
            <w:tcW w:w="189" w:type="pct"/>
            <w:shd w:val="clear" w:color="auto" w:fill="auto"/>
          </w:tcPr>
          <w:p w14:paraId="1575C098" w14:textId="19D8EDCC"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616A43E9" w14:textId="283B17C4"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44BC206E" w14:textId="6D0AFEE2"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0034ED30" w14:textId="69777993"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097BFA05" w14:textId="5A56BE85"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74335267" w14:textId="3E8A4A72"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6FED37A9" w14:textId="1C63DFB8"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7A7D41DB" w14:textId="3A8BB322"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32546B51" w14:textId="70BA6A44"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6BA5C689" w14:textId="51D197D3"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51BE53E1" w14:textId="2B720FB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0DA4BDFA" w14:textId="1CDED3DA"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0418CE21" w14:textId="4559B0C2"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46A88534" w14:textId="59F5CA2B"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4A0B0517" w14:textId="423A8464"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23CF1E18" w14:textId="00B887B3"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5BC25748" w14:textId="73D161A3" w:rsidR="009C30CC" w:rsidRPr="005E4395" w:rsidRDefault="009C30CC"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.28</w:t>
            </w:r>
            <w:r w:rsidRPr="005E4395">
              <w:rPr>
                <w:rFonts w:ascii="Times New Roman" w:hAnsi="Times New Roman" w:cs="Times New Roman"/>
                <w:color w:val="000000" w:themeColor="text1"/>
                <w:sz w:val="21"/>
                <w:szCs w:val="21"/>
                <w:vertAlign w:val="superscript"/>
              </w:rPr>
              <w:t>**</w:t>
            </w:r>
          </w:p>
        </w:tc>
        <w:tc>
          <w:tcPr>
            <w:tcW w:w="222" w:type="pct"/>
          </w:tcPr>
          <w:p w14:paraId="22C76E10" w14:textId="701FDD90" w:rsidR="009C30CC" w:rsidRPr="005E4395" w:rsidRDefault="00D35040"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-.21</w:t>
            </w:r>
            <w:r w:rsidRPr="005E4395">
              <w:rPr>
                <w:rFonts w:ascii="Times New Roman" w:hAnsi="Times New Roman" w:cs="Times New Roman"/>
                <w:color w:val="000000" w:themeColor="text1"/>
                <w:sz w:val="21"/>
                <w:szCs w:val="21"/>
                <w:vertAlign w:val="superscript"/>
              </w:rPr>
              <w:t>**</w:t>
            </w:r>
          </w:p>
        </w:tc>
      </w:tr>
      <w:tr w:rsidR="005E4395" w:rsidRPr="005E4395" w14:paraId="188811EC" w14:textId="57D61D60" w:rsidTr="00CC011A">
        <w:trPr>
          <w:cantSplit/>
        </w:trPr>
        <w:tc>
          <w:tcPr>
            <w:tcW w:w="1430" w:type="pct"/>
            <w:shd w:val="clear" w:color="auto" w:fill="auto"/>
          </w:tcPr>
          <w:p w14:paraId="3472379C" w14:textId="6F573957"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18 Effective size</w:t>
            </w:r>
          </w:p>
        </w:tc>
        <w:tc>
          <w:tcPr>
            <w:tcW w:w="189" w:type="pct"/>
            <w:shd w:val="clear" w:color="auto" w:fill="auto"/>
          </w:tcPr>
          <w:p w14:paraId="43BE6F60" w14:textId="32275FA3"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7BC37D0E" w14:textId="7E0B6FB3"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15A1715B" w14:textId="59E11FE2"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6D867FDB" w14:textId="277FFDBB"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5BE3DF8E" w14:textId="400E53FB"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5004331C" w14:textId="40881805"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4C29A1EC" w14:textId="0EFDFAB8"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7435B206" w14:textId="1039A866"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4AFB8179" w14:textId="61658F5C"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2DA2CB03" w14:textId="46FFE0F2"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5952F393" w14:textId="1CCEDCF8"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5E57452A" w14:textId="7B4EE5B2"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55053246" w14:textId="36B29019"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43669559" w14:textId="2AC084C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517C6314" w14:textId="423FF5AB"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2BF1D7C0" w14:textId="4B9585EF"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77EEA049" w14:textId="7435B60A"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tcPr>
          <w:p w14:paraId="4C31C33E" w14:textId="37F2BCEB" w:rsidR="009C30CC" w:rsidRPr="005E4395" w:rsidRDefault="00D35040" w:rsidP="000F3291">
            <w:pPr>
              <w:spacing w:beforeLines="50" w:before="12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-.68</w:t>
            </w:r>
            <w:r w:rsidRPr="005E4395">
              <w:rPr>
                <w:rFonts w:ascii="Times New Roman" w:hAnsi="Times New Roman" w:cs="Times New Roman"/>
                <w:color w:val="000000" w:themeColor="text1"/>
                <w:sz w:val="21"/>
                <w:szCs w:val="21"/>
                <w:vertAlign w:val="superscript"/>
              </w:rPr>
              <w:t>**</w:t>
            </w:r>
          </w:p>
        </w:tc>
      </w:tr>
      <w:tr w:rsidR="005E4395" w:rsidRPr="005E4395" w14:paraId="782F0032" w14:textId="2C1BF36C" w:rsidTr="00CC011A">
        <w:trPr>
          <w:cantSplit/>
        </w:trPr>
        <w:tc>
          <w:tcPr>
            <w:tcW w:w="1430" w:type="pct"/>
            <w:shd w:val="clear" w:color="auto" w:fill="auto"/>
          </w:tcPr>
          <w:p w14:paraId="4CD5FCE9" w14:textId="17E065BD" w:rsidR="009C30CC" w:rsidRPr="005E4395" w:rsidRDefault="009C30CC" w:rsidP="000F3291">
            <w:pPr>
              <w:snapToGrid w:val="0"/>
              <w:spacing w:afterLines="50" w:after="120" w:line="360" w:lineRule="auto"/>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 xml:space="preserve">19 Density </w:t>
            </w:r>
          </w:p>
        </w:tc>
        <w:tc>
          <w:tcPr>
            <w:tcW w:w="189" w:type="pct"/>
            <w:shd w:val="clear" w:color="auto" w:fill="auto"/>
          </w:tcPr>
          <w:p w14:paraId="48544266" w14:textId="7777777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63840F08" w14:textId="7777777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5C4186CA" w14:textId="7777777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58DCC7E7" w14:textId="7777777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28EDBE90" w14:textId="7777777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43B46564" w14:textId="7777777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7AA28750" w14:textId="7777777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482E0E09" w14:textId="7777777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29DD406B" w14:textId="7777777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27FD17D9" w14:textId="7777777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3388A48B" w14:textId="7777777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1C1D31A1" w14:textId="7777777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2705ABC1" w14:textId="7777777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1F9AE2C8" w14:textId="7777777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13FADA11" w14:textId="7777777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shd w:val="clear" w:color="auto" w:fill="auto"/>
          </w:tcPr>
          <w:p w14:paraId="198C75A0" w14:textId="7777777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189" w:type="pct"/>
            <w:shd w:val="clear" w:color="auto" w:fill="auto"/>
          </w:tcPr>
          <w:p w14:paraId="3C893E7C" w14:textId="7777777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c>
          <w:tcPr>
            <w:tcW w:w="222" w:type="pct"/>
          </w:tcPr>
          <w:p w14:paraId="47563E2A" w14:textId="77777777" w:rsidR="009C30CC" w:rsidRPr="005E4395" w:rsidRDefault="009C30CC" w:rsidP="000F3291">
            <w:pPr>
              <w:spacing w:beforeLines="50" w:before="120"/>
              <w:contextualSpacing/>
              <w:rPr>
                <w:rFonts w:ascii="Times New Roman" w:hAnsi="Times New Roman" w:cs="Times New Roman"/>
                <w:color w:val="000000" w:themeColor="text1"/>
                <w:sz w:val="21"/>
                <w:szCs w:val="21"/>
              </w:rPr>
            </w:pPr>
          </w:p>
        </w:tc>
      </w:tr>
    </w:tbl>
    <w:p w14:paraId="2C608283" w14:textId="1DAF64C9" w:rsidR="0090645F" w:rsidRPr="005E4395" w:rsidRDefault="00CC011A" w:rsidP="00BF1D8C">
      <w:pPr>
        <w:adjustRightInd w:val="0"/>
        <w:snapToGrid w:val="0"/>
        <w:rPr>
          <w:rFonts w:ascii="Times New Roman" w:hAnsi="Times New Roman" w:cs="Times New Roman"/>
          <w:color w:val="000000" w:themeColor="text1"/>
          <w:sz w:val="20"/>
          <w:szCs w:val="20"/>
        </w:rPr>
        <w:sectPr w:rsidR="0090645F" w:rsidRPr="005E4395" w:rsidSect="00FD3470">
          <w:pgSz w:w="15842" w:h="12242" w:orient="landscape"/>
          <w:pgMar w:top="1440" w:right="1440" w:bottom="1440" w:left="1440" w:header="720" w:footer="720" w:gutter="0"/>
          <w:cols w:space="425"/>
          <w:docGrid w:linePitch="326"/>
        </w:sectPr>
      </w:pPr>
      <w:r w:rsidRPr="005E4395">
        <w:rPr>
          <w:rFonts w:ascii="Times New Roman" w:hAnsi="Times New Roman" w:cs="Times New Roman"/>
          <w:i/>
          <w:iCs/>
          <w:color w:val="000000" w:themeColor="text1"/>
          <w:sz w:val="20"/>
          <w:szCs w:val="20"/>
        </w:rPr>
        <w:t>Note:</w:t>
      </w:r>
      <w:r w:rsidRPr="005E4395">
        <w:rPr>
          <w:rFonts w:ascii="Times New Roman" w:hAnsi="Times New Roman" w:cs="Times New Roman"/>
          <w:color w:val="000000" w:themeColor="text1"/>
          <w:sz w:val="20"/>
          <w:szCs w:val="20"/>
        </w:rPr>
        <w:t xml:space="preserve"> </w:t>
      </w:r>
      <w:r w:rsidR="0090645F" w:rsidRPr="005E4395">
        <w:rPr>
          <w:rFonts w:ascii="Times New Roman" w:hAnsi="Times New Roman" w:cs="Times New Roman"/>
          <w:color w:val="000000" w:themeColor="text1"/>
          <w:sz w:val="20"/>
          <w:szCs w:val="20"/>
          <w:vertAlign w:val="superscript"/>
        </w:rPr>
        <w:t>**</w:t>
      </w:r>
      <w:r w:rsidR="0090645F" w:rsidRPr="005E4395">
        <w:rPr>
          <w:rFonts w:ascii="Times New Roman" w:hAnsi="Times New Roman" w:cs="Times New Roman"/>
          <w:color w:val="000000" w:themeColor="text1"/>
          <w:sz w:val="20"/>
          <w:szCs w:val="20"/>
        </w:rPr>
        <w:t xml:space="preserve"> </w:t>
      </w:r>
      <w:r w:rsidR="00C412B3" w:rsidRPr="005E4395">
        <w:rPr>
          <w:rFonts w:ascii="Times New Roman" w:hAnsi="Times New Roman" w:cs="Times New Roman"/>
          <w:i/>
          <w:iCs/>
          <w:color w:val="000000" w:themeColor="text1"/>
          <w:sz w:val="20"/>
          <w:szCs w:val="20"/>
        </w:rPr>
        <w:t>p</w:t>
      </w:r>
      <w:r w:rsidR="00C412B3" w:rsidRPr="005E4395">
        <w:rPr>
          <w:rFonts w:ascii="Times New Roman" w:hAnsi="Times New Roman" w:cs="Times New Roman"/>
          <w:color w:val="000000" w:themeColor="text1"/>
          <w:sz w:val="20"/>
          <w:szCs w:val="20"/>
        </w:rPr>
        <w:t xml:space="preserve"> &lt;</w:t>
      </w:r>
      <w:r w:rsidR="0090645F" w:rsidRPr="005E4395">
        <w:rPr>
          <w:rFonts w:ascii="Times New Roman" w:hAnsi="Times New Roman" w:cs="Times New Roman"/>
          <w:color w:val="000000" w:themeColor="text1"/>
          <w:sz w:val="20"/>
          <w:szCs w:val="20"/>
        </w:rPr>
        <w:t xml:space="preserve"> .01 level (2-tailed)</w:t>
      </w:r>
      <w:r w:rsidR="00C412B3" w:rsidRPr="005E4395">
        <w:rPr>
          <w:rFonts w:ascii="Times New Roman" w:hAnsi="Times New Roman" w:cs="Times New Roman"/>
          <w:color w:val="000000" w:themeColor="text1"/>
          <w:sz w:val="20"/>
          <w:szCs w:val="20"/>
        </w:rPr>
        <w:t xml:space="preserve">, </w:t>
      </w:r>
      <w:r w:rsidR="0090645F" w:rsidRPr="005E4395">
        <w:rPr>
          <w:rFonts w:ascii="Times New Roman" w:hAnsi="Times New Roman" w:cs="Times New Roman"/>
          <w:color w:val="000000" w:themeColor="text1"/>
          <w:sz w:val="20"/>
          <w:szCs w:val="20"/>
          <w:vertAlign w:val="superscript"/>
        </w:rPr>
        <w:t xml:space="preserve">* </w:t>
      </w:r>
      <w:r w:rsidR="00C412B3" w:rsidRPr="005E4395">
        <w:rPr>
          <w:rFonts w:ascii="Times New Roman" w:hAnsi="Times New Roman" w:cs="Times New Roman"/>
          <w:i/>
          <w:iCs/>
          <w:color w:val="000000" w:themeColor="text1"/>
          <w:sz w:val="20"/>
          <w:szCs w:val="20"/>
        </w:rPr>
        <w:t xml:space="preserve">p </w:t>
      </w:r>
      <w:r w:rsidR="00C412B3" w:rsidRPr="005E4395">
        <w:rPr>
          <w:rFonts w:ascii="Times New Roman" w:hAnsi="Times New Roman" w:cs="Times New Roman"/>
          <w:color w:val="000000" w:themeColor="text1"/>
          <w:sz w:val="20"/>
          <w:szCs w:val="20"/>
        </w:rPr>
        <w:t>&lt;</w:t>
      </w:r>
      <w:r w:rsidR="0090645F" w:rsidRPr="005E4395">
        <w:rPr>
          <w:rFonts w:ascii="Times New Roman" w:hAnsi="Times New Roman" w:cs="Times New Roman"/>
          <w:color w:val="000000" w:themeColor="text1"/>
          <w:sz w:val="20"/>
          <w:szCs w:val="20"/>
        </w:rPr>
        <w:t xml:space="preserve"> .05 level (2-tailed).</w:t>
      </w:r>
    </w:p>
    <w:p w14:paraId="5E26AA56" w14:textId="6C93DA1F" w:rsidR="00AF2C7B" w:rsidRPr="005E4395" w:rsidRDefault="00AF2C7B" w:rsidP="008D7A27">
      <w:pPr>
        <w:adjustRightInd w:val="0"/>
        <w:snapToGrid w:val="0"/>
        <w:spacing w:line="480" w:lineRule="auto"/>
        <w:ind w:firstLineChars="300" w:firstLine="734"/>
        <w:rPr>
          <w:rFonts w:ascii="Times New Roman" w:hAnsi="Times New Roman" w:cs="Times New Roman"/>
          <w:color w:val="000000" w:themeColor="text1"/>
        </w:rPr>
      </w:pPr>
      <w:r w:rsidRPr="005E4395">
        <w:rPr>
          <w:rFonts w:ascii="Times New Roman" w:hAnsi="Times New Roman" w:cs="Times New Roman"/>
          <w:b/>
          <w:bCs/>
          <w:color w:val="000000" w:themeColor="text1"/>
        </w:rPr>
        <w:lastRenderedPageBreak/>
        <w:t>Demographics</w:t>
      </w: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 xml:space="preserve"> At the end of the survey, respondents were asked to answer a series of demographic information questions (see Appendix B). These demographics were measured both to describe the sample rigorously and to account for possible covariates during the analyses. Participants indicated their age, biological sex, education, </w:t>
      </w:r>
      <w:r w:rsidR="00454FEE" w:rsidRPr="005E4395">
        <w:rPr>
          <w:rFonts w:ascii="Times New Roman" w:hAnsi="Times New Roman" w:cs="Times New Roman"/>
          <w:color w:val="000000" w:themeColor="text1"/>
        </w:rPr>
        <w:t xml:space="preserve">marital </w:t>
      </w:r>
      <w:r w:rsidRPr="005E4395">
        <w:rPr>
          <w:rFonts w:ascii="Times New Roman" w:hAnsi="Times New Roman" w:cs="Times New Roman"/>
          <w:color w:val="000000" w:themeColor="text1"/>
        </w:rPr>
        <w:t>status, religion, income, whether they had obtained permanent residency in the host country, and their number of children by answering multiple-choice questions. In addition, political orientation was measured with a single item, “To what extent do you identify as liberal versus conservative, in general?” (</w:t>
      </w:r>
      <w:r w:rsidR="00FD3212" w:rsidRPr="005E4395">
        <w:rPr>
          <w:rFonts w:ascii="Times New Roman" w:hAnsi="Times New Roman" w:cs="Times New Roman"/>
          <w:color w:val="000000" w:themeColor="text1"/>
        </w:rPr>
        <w:t xml:space="preserve">measured on a </w:t>
      </w:r>
      <w:r w:rsidRPr="005E4395">
        <w:rPr>
          <w:rFonts w:ascii="Times New Roman" w:hAnsi="Times New Roman" w:cs="Times New Roman"/>
          <w:color w:val="000000" w:themeColor="text1"/>
        </w:rPr>
        <w:t xml:space="preserve">1-7 </w:t>
      </w:r>
      <w:r w:rsidR="00FD3212" w:rsidRPr="005E4395">
        <w:rPr>
          <w:rFonts w:ascii="Times New Roman" w:hAnsi="Times New Roman" w:cs="Times New Roman"/>
          <w:color w:val="000000" w:themeColor="text1"/>
        </w:rPr>
        <w:t xml:space="preserve">Likert-type </w:t>
      </w:r>
      <w:r w:rsidRPr="005E4395">
        <w:rPr>
          <w:rFonts w:ascii="Times New Roman" w:hAnsi="Times New Roman" w:cs="Times New Roman"/>
          <w:color w:val="000000" w:themeColor="text1"/>
        </w:rPr>
        <w:t xml:space="preserve">scale, </w:t>
      </w:r>
      <w:r w:rsidR="00FD3212" w:rsidRPr="005E4395">
        <w:rPr>
          <w:rFonts w:ascii="Times New Roman" w:hAnsi="Times New Roman" w:cs="Times New Roman"/>
          <w:color w:val="000000" w:themeColor="text1"/>
        </w:rPr>
        <w:t xml:space="preserve">with </w:t>
      </w:r>
      <w:r w:rsidRPr="005E4395">
        <w:rPr>
          <w:rFonts w:ascii="Times New Roman" w:hAnsi="Times New Roman" w:cs="Times New Roman"/>
          <w:color w:val="000000" w:themeColor="text1"/>
        </w:rPr>
        <w:t xml:space="preserve">1 = </w:t>
      </w:r>
      <w:r w:rsidRPr="005E4395">
        <w:rPr>
          <w:rFonts w:ascii="Times New Roman" w:hAnsi="Times New Roman" w:cs="Times New Roman"/>
          <w:i/>
          <w:iCs/>
          <w:color w:val="000000" w:themeColor="text1"/>
        </w:rPr>
        <w:t>very conservative</w:t>
      </w:r>
      <w:r w:rsidRPr="005E4395">
        <w:rPr>
          <w:rFonts w:ascii="Times New Roman" w:hAnsi="Times New Roman" w:cs="Times New Roman"/>
          <w:color w:val="000000" w:themeColor="text1"/>
        </w:rPr>
        <w:t xml:space="preserve">, 7 = </w:t>
      </w:r>
      <w:r w:rsidRPr="005E4395">
        <w:rPr>
          <w:rFonts w:ascii="Times New Roman" w:hAnsi="Times New Roman" w:cs="Times New Roman"/>
          <w:i/>
          <w:iCs/>
          <w:color w:val="000000" w:themeColor="text1"/>
        </w:rPr>
        <w:t>very liberal</w:t>
      </w:r>
      <w:r w:rsidRPr="005E4395">
        <w:rPr>
          <w:rFonts w:ascii="Times New Roman" w:hAnsi="Times New Roman" w:cs="Times New Roman"/>
          <w:color w:val="000000" w:themeColor="text1"/>
        </w:rPr>
        <w:t>). They were also asked to rate their English proficiency on a 0</w:t>
      </w:r>
      <w:r w:rsidR="00FD3212" w:rsidRPr="005E4395">
        <w:rPr>
          <w:rFonts w:ascii="Times New Roman" w:hAnsi="Times New Roman" w:cs="Times New Roman"/>
          <w:color w:val="000000" w:themeColor="text1"/>
        </w:rPr>
        <w:t xml:space="preserve"> to </w:t>
      </w:r>
      <w:r w:rsidRPr="005E4395">
        <w:rPr>
          <w:rFonts w:ascii="Times New Roman" w:hAnsi="Times New Roman" w:cs="Times New Roman"/>
          <w:color w:val="000000" w:themeColor="text1"/>
        </w:rPr>
        <w:t>10 scale (0 =</w:t>
      </w:r>
      <w:r w:rsidRPr="005E4395">
        <w:rPr>
          <w:rFonts w:ascii="Times New Roman" w:hAnsi="Times New Roman" w:cs="Times New Roman"/>
          <w:i/>
          <w:iCs/>
          <w:color w:val="000000" w:themeColor="text1"/>
        </w:rPr>
        <w:t xml:space="preserve"> poor</w:t>
      </w:r>
      <w:r w:rsidR="008D0606"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10 = </w:t>
      </w:r>
      <w:r w:rsidRPr="005E4395">
        <w:rPr>
          <w:rFonts w:ascii="Times New Roman" w:hAnsi="Times New Roman" w:cs="Times New Roman"/>
          <w:i/>
          <w:iCs/>
          <w:color w:val="000000" w:themeColor="text1"/>
        </w:rPr>
        <w:t>excellent)</w:t>
      </w:r>
      <w:r w:rsidRPr="005E4395">
        <w:rPr>
          <w:rFonts w:ascii="Times New Roman" w:hAnsi="Times New Roman" w:cs="Times New Roman"/>
          <w:color w:val="000000" w:themeColor="text1"/>
        </w:rPr>
        <w:t xml:space="preserve">. </w:t>
      </w:r>
    </w:p>
    <w:p w14:paraId="0C617F76" w14:textId="40FEDF96" w:rsidR="00AF2C7B" w:rsidRPr="005E4395" w:rsidRDefault="00AF2C7B" w:rsidP="00417DF3">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Their intercultural experiences before arrival in the host country were also examined. First, participants </w:t>
      </w:r>
      <w:r w:rsidR="00EB237C" w:rsidRPr="005E4395">
        <w:rPr>
          <w:rFonts w:ascii="Times New Roman" w:hAnsi="Times New Roman" w:cs="Times New Roman"/>
          <w:color w:val="000000" w:themeColor="text1"/>
        </w:rPr>
        <w:t xml:space="preserve">indicated their prior short stay abroad by </w:t>
      </w:r>
      <w:r w:rsidRPr="005E4395">
        <w:rPr>
          <w:rFonts w:ascii="Times New Roman" w:hAnsi="Times New Roman" w:cs="Times New Roman"/>
          <w:color w:val="000000" w:themeColor="text1"/>
        </w:rPr>
        <w:t>rat</w:t>
      </w:r>
      <w:r w:rsidR="00EB237C" w:rsidRPr="005E4395">
        <w:rPr>
          <w:rFonts w:ascii="Times New Roman" w:hAnsi="Times New Roman" w:cs="Times New Roman"/>
          <w:color w:val="000000" w:themeColor="text1"/>
        </w:rPr>
        <w:t>ing</w:t>
      </w:r>
      <w:r w:rsidRPr="005E4395">
        <w:rPr>
          <w:rFonts w:ascii="Times New Roman" w:hAnsi="Times New Roman" w:cs="Times New Roman"/>
          <w:color w:val="000000" w:themeColor="text1"/>
        </w:rPr>
        <w:t xml:space="preserve"> their frequency of interacting with people from a different country before coming to the host country on a 1–7 scale (1 = </w:t>
      </w:r>
      <w:r w:rsidRPr="005E4395">
        <w:rPr>
          <w:rFonts w:ascii="Times New Roman" w:hAnsi="Times New Roman" w:cs="Times New Roman"/>
          <w:i/>
          <w:iCs/>
          <w:color w:val="000000" w:themeColor="text1"/>
        </w:rPr>
        <w:t>never</w:t>
      </w:r>
      <w:r w:rsidRPr="005E4395">
        <w:rPr>
          <w:rFonts w:ascii="Times New Roman" w:hAnsi="Times New Roman" w:cs="Times New Roman"/>
          <w:color w:val="000000" w:themeColor="text1"/>
        </w:rPr>
        <w:t>, 7 =</w:t>
      </w:r>
      <w:r w:rsidR="008D0606" w:rsidRPr="005E4395">
        <w:rPr>
          <w:rFonts w:ascii="Times New Roman" w:hAnsi="Times New Roman" w:cs="Times New Roman"/>
          <w:color w:val="000000" w:themeColor="text1"/>
        </w:rPr>
        <w:t xml:space="preserve"> </w:t>
      </w:r>
      <w:r w:rsidRPr="005E4395">
        <w:rPr>
          <w:rFonts w:ascii="Times New Roman" w:hAnsi="Times New Roman" w:cs="Times New Roman"/>
          <w:i/>
          <w:iCs/>
          <w:color w:val="000000" w:themeColor="text1"/>
        </w:rPr>
        <w:t>almost every day</w:t>
      </w:r>
      <w:r w:rsidRPr="005E4395">
        <w:rPr>
          <w:rFonts w:ascii="Times New Roman" w:hAnsi="Times New Roman" w:cs="Times New Roman"/>
          <w:color w:val="000000" w:themeColor="text1"/>
        </w:rPr>
        <w:t>).</w:t>
      </w:r>
      <w:r w:rsidR="00EB237C" w:rsidRPr="005E4395">
        <w:rPr>
          <w:rFonts w:ascii="Times New Roman" w:hAnsi="Times New Roman" w:cs="Times New Roman"/>
          <w:color w:val="000000" w:themeColor="text1"/>
        </w:rPr>
        <w:t xml:space="preserve"> Second, they indicated their experience of</w:t>
      </w:r>
      <w:r w:rsidR="00454FEE" w:rsidRPr="005E4395">
        <w:rPr>
          <w:rFonts w:ascii="Times New Roman" w:hAnsi="Times New Roman" w:cs="Times New Roman"/>
          <w:color w:val="000000" w:themeColor="text1"/>
        </w:rPr>
        <w:t xml:space="preserve"> prior short stay abroad</w:t>
      </w:r>
      <w:r w:rsidR="00EB237C" w:rsidRPr="005E4395">
        <w:rPr>
          <w:rFonts w:ascii="Times New Roman" w:hAnsi="Times New Roman" w:cs="Times New Roman"/>
          <w:color w:val="000000" w:themeColor="text1"/>
        </w:rPr>
        <w:t xml:space="preserve"> by </w:t>
      </w:r>
      <w:r w:rsidR="00FD3212" w:rsidRPr="005E4395">
        <w:rPr>
          <w:rFonts w:ascii="Times New Roman" w:hAnsi="Times New Roman" w:cs="Times New Roman"/>
          <w:color w:val="000000" w:themeColor="text1"/>
        </w:rPr>
        <w:t>using a</w:t>
      </w:r>
      <w:r w:rsidR="00EB237C" w:rsidRPr="005E4395">
        <w:rPr>
          <w:rFonts w:ascii="Times New Roman" w:hAnsi="Times New Roman" w:cs="Times New Roman"/>
          <w:color w:val="000000" w:themeColor="text1"/>
        </w:rPr>
        <w:t xml:space="preserve"> 1</w:t>
      </w:r>
      <w:r w:rsidR="00FD3212" w:rsidRPr="005E4395">
        <w:rPr>
          <w:rFonts w:ascii="Times New Roman" w:hAnsi="Times New Roman" w:cs="Times New Roman"/>
          <w:color w:val="000000" w:themeColor="text1"/>
        </w:rPr>
        <w:t>-</w:t>
      </w:r>
      <w:r w:rsidR="00EB237C" w:rsidRPr="005E4395">
        <w:rPr>
          <w:rFonts w:ascii="Times New Roman" w:hAnsi="Times New Roman" w:cs="Times New Roman"/>
          <w:color w:val="000000" w:themeColor="text1"/>
        </w:rPr>
        <w:t xml:space="preserve">7 </w:t>
      </w:r>
      <w:r w:rsidR="00FD3212" w:rsidRPr="005E4395">
        <w:rPr>
          <w:rFonts w:ascii="Times New Roman" w:hAnsi="Times New Roman" w:cs="Times New Roman"/>
          <w:color w:val="000000" w:themeColor="text1"/>
        </w:rPr>
        <w:t xml:space="preserve">scale </w:t>
      </w:r>
      <w:r w:rsidR="00EB237C" w:rsidRPr="005E4395">
        <w:rPr>
          <w:rFonts w:ascii="Times New Roman" w:hAnsi="Times New Roman" w:cs="Times New Roman"/>
          <w:color w:val="000000" w:themeColor="text1"/>
        </w:rPr>
        <w:t xml:space="preserve">(1 = </w:t>
      </w:r>
      <w:r w:rsidR="00EB237C" w:rsidRPr="005E4395">
        <w:rPr>
          <w:rFonts w:ascii="Times New Roman" w:hAnsi="Times New Roman" w:cs="Times New Roman"/>
          <w:i/>
          <w:iCs/>
          <w:color w:val="000000" w:themeColor="text1"/>
        </w:rPr>
        <w:t>never</w:t>
      </w:r>
      <w:r w:rsidR="00EB237C" w:rsidRPr="005E4395">
        <w:rPr>
          <w:rFonts w:ascii="Times New Roman" w:hAnsi="Times New Roman" w:cs="Times New Roman"/>
          <w:color w:val="000000" w:themeColor="text1"/>
        </w:rPr>
        <w:t xml:space="preserve">, 7 = </w:t>
      </w:r>
      <w:r w:rsidR="00EB237C" w:rsidRPr="005E4395">
        <w:rPr>
          <w:rFonts w:ascii="Times New Roman" w:hAnsi="Times New Roman" w:cs="Times New Roman"/>
          <w:i/>
          <w:iCs/>
          <w:color w:val="000000" w:themeColor="text1"/>
        </w:rPr>
        <w:t>almost every month</w:t>
      </w:r>
      <w:r w:rsidR="00EB237C" w:rsidRPr="005E4395">
        <w:rPr>
          <w:rFonts w:ascii="Times New Roman" w:hAnsi="Times New Roman" w:cs="Times New Roman"/>
          <w:color w:val="000000" w:themeColor="text1"/>
        </w:rPr>
        <w:t xml:space="preserve">) to </w:t>
      </w:r>
      <w:r w:rsidR="00FD3212" w:rsidRPr="005E4395">
        <w:rPr>
          <w:rFonts w:ascii="Times New Roman" w:hAnsi="Times New Roman" w:cs="Times New Roman"/>
          <w:color w:val="000000" w:themeColor="text1"/>
        </w:rPr>
        <w:t xml:space="preserve">answer </w:t>
      </w:r>
      <w:r w:rsidR="00EB237C" w:rsidRPr="005E4395">
        <w:rPr>
          <w:rFonts w:ascii="Times New Roman" w:hAnsi="Times New Roman" w:cs="Times New Roman"/>
          <w:color w:val="000000" w:themeColor="text1"/>
        </w:rPr>
        <w:t>the question “P</w:t>
      </w:r>
      <w:r w:rsidR="00454FEE" w:rsidRPr="005E4395">
        <w:rPr>
          <w:rFonts w:ascii="Times New Roman" w:hAnsi="Times New Roman" w:cs="Times New Roman"/>
          <w:color w:val="000000" w:themeColor="text1"/>
        </w:rPr>
        <w:t>rior to your living in the current country, how often did you go abroad for a short-term stay (less than a month)?</w:t>
      </w:r>
      <w:r w:rsidR="00FD3212" w:rsidRPr="005E4395">
        <w:rPr>
          <w:rFonts w:ascii="Times New Roman" w:hAnsi="Times New Roman" w:cs="Times New Roman"/>
          <w:color w:val="000000" w:themeColor="text1"/>
        </w:rPr>
        <w:t>”.</w:t>
      </w:r>
      <w:r w:rsidR="00454FEE" w:rsidRPr="005E4395">
        <w:rPr>
          <w:rFonts w:ascii="Times New Roman" w:hAnsi="Times New Roman" w:cs="Times New Roman"/>
          <w:color w:val="000000" w:themeColor="text1"/>
        </w:rPr>
        <w:t xml:space="preserve"> </w:t>
      </w:r>
      <w:r w:rsidR="00EB237C" w:rsidRPr="005E4395">
        <w:rPr>
          <w:rFonts w:ascii="Times New Roman" w:hAnsi="Times New Roman" w:cs="Times New Roman"/>
          <w:color w:val="000000" w:themeColor="text1"/>
        </w:rPr>
        <w:t xml:space="preserve">Next, </w:t>
      </w:r>
      <w:r w:rsidRPr="005E4395">
        <w:rPr>
          <w:rFonts w:ascii="Times New Roman" w:hAnsi="Times New Roman" w:cs="Times New Roman"/>
          <w:color w:val="000000" w:themeColor="text1"/>
        </w:rPr>
        <w:t xml:space="preserve">they </w:t>
      </w:r>
      <w:r w:rsidR="00EB237C" w:rsidRPr="005E4395">
        <w:rPr>
          <w:rFonts w:ascii="Times New Roman" w:hAnsi="Times New Roman" w:cs="Times New Roman"/>
          <w:color w:val="000000" w:themeColor="text1"/>
        </w:rPr>
        <w:t>indicated their experience of prior long stay abroad by</w:t>
      </w:r>
      <w:r w:rsidR="00417DF3" w:rsidRPr="005E4395">
        <w:rPr>
          <w:rFonts w:ascii="Times New Roman" w:hAnsi="Times New Roman" w:cs="Times New Roman"/>
          <w:color w:val="000000" w:themeColor="text1"/>
        </w:rPr>
        <w:t xml:space="preserve"> answering </w:t>
      </w:r>
      <w:r w:rsidR="00FD3212" w:rsidRPr="005E4395">
        <w:rPr>
          <w:rFonts w:ascii="Times New Roman" w:hAnsi="Times New Roman" w:cs="Times New Roman"/>
          <w:color w:val="000000" w:themeColor="text1"/>
        </w:rPr>
        <w:t xml:space="preserve">the question </w:t>
      </w:r>
      <w:r w:rsidR="00417DF3" w:rsidRPr="005E4395">
        <w:rPr>
          <w:rFonts w:ascii="Times New Roman" w:hAnsi="Times New Roman" w:cs="Times New Roman"/>
          <w:color w:val="000000" w:themeColor="text1"/>
        </w:rPr>
        <w:t>“Have you lived abroad for more than a month before living in the current country? If yes, indicate the total number of years and number of countries. If no, fill in ‘0’ for both</w:t>
      </w:r>
      <w:r w:rsidR="00FD3212" w:rsidRPr="005E4395">
        <w:rPr>
          <w:rFonts w:ascii="Times New Roman" w:hAnsi="Times New Roman" w:cs="Times New Roman"/>
          <w:color w:val="000000" w:themeColor="text1"/>
        </w:rPr>
        <w:t>.</w:t>
      </w:r>
      <w:r w:rsidR="00417DF3" w:rsidRPr="005E4395">
        <w:rPr>
          <w:rFonts w:ascii="Times New Roman" w:hAnsi="Times New Roman" w:cs="Times New Roman"/>
          <w:color w:val="000000" w:themeColor="text1"/>
        </w:rPr>
        <w:t>”</w:t>
      </w:r>
      <w:r w:rsidR="00417DF3" w:rsidRPr="005E4395">
        <w:rPr>
          <w:rFonts w:ascii="Times New Roman" w:hAnsi="Times New Roman" w:cs="Times New Roman" w:hint="eastAsia"/>
          <w:color w:val="000000" w:themeColor="text1"/>
        </w:rPr>
        <w:t xml:space="preserve"> </w:t>
      </w:r>
      <w:r w:rsidR="00417DF3" w:rsidRPr="005E4395">
        <w:rPr>
          <w:rFonts w:ascii="Times New Roman" w:hAnsi="Times New Roman" w:cs="Times New Roman"/>
          <w:color w:val="000000" w:themeColor="text1"/>
        </w:rPr>
        <w:t>S</w:t>
      </w:r>
      <w:r w:rsidRPr="005E4395">
        <w:rPr>
          <w:rFonts w:ascii="Times New Roman" w:hAnsi="Times New Roman" w:cs="Times New Roman"/>
          <w:color w:val="000000" w:themeColor="text1"/>
        </w:rPr>
        <w:t xml:space="preserve">ee Table 3 for descriptive statistics for these demographics. </w:t>
      </w:r>
    </w:p>
    <w:p w14:paraId="676AF641" w14:textId="550AE0C1" w:rsidR="007C5E63" w:rsidRPr="005E4395" w:rsidRDefault="00702F4E" w:rsidP="00702F4E">
      <w:pPr>
        <w:rPr>
          <w:rFonts w:ascii="Times New Roman" w:hAnsi="Times New Roman" w:cs="Times New Roman"/>
          <w:color w:val="000000" w:themeColor="text1"/>
        </w:rPr>
      </w:pPr>
      <w:r w:rsidRPr="005E4395">
        <w:rPr>
          <w:rFonts w:ascii="Times New Roman" w:hAnsi="Times New Roman" w:cs="Times New Roman"/>
          <w:color w:val="000000" w:themeColor="text1"/>
        </w:rPr>
        <w:br w:type="page"/>
      </w:r>
    </w:p>
    <w:p w14:paraId="0A1CA8C4" w14:textId="194F7A33" w:rsidR="00B30DCD" w:rsidRPr="005E4395" w:rsidRDefault="00B30DCD" w:rsidP="00864431">
      <w:pPr>
        <w:pStyle w:val="1"/>
      </w:pPr>
      <w:bookmarkStart w:id="123" w:name="_Toc162307854"/>
      <w:bookmarkStart w:id="124" w:name="_Toc162380346"/>
      <w:bookmarkStart w:id="125" w:name="_Toc165226061"/>
      <w:r w:rsidRPr="005E4395">
        <w:lastRenderedPageBreak/>
        <w:t xml:space="preserve">CHAPTER </w:t>
      </w:r>
      <w:r w:rsidR="00E21B5A" w:rsidRPr="005E4395">
        <w:t xml:space="preserve">4: </w:t>
      </w:r>
      <w:r w:rsidRPr="005E4395">
        <w:t>RESULTS</w:t>
      </w:r>
      <w:bookmarkEnd w:id="123"/>
      <w:bookmarkEnd w:id="124"/>
      <w:bookmarkEnd w:id="125"/>
    </w:p>
    <w:p w14:paraId="48262D6E" w14:textId="09FCFDD1" w:rsidR="000C1D03" w:rsidRPr="005E4395" w:rsidRDefault="000C1D03" w:rsidP="00AE44B5">
      <w:pPr>
        <w:pStyle w:val="2"/>
      </w:pPr>
      <w:bookmarkStart w:id="126" w:name="_Toc162307855"/>
      <w:bookmarkStart w:id="127" w:name="_Toc165226062"/>
      <w:r w:rsidRPr="005E4395">
        <w:t>Covariate Analysis</w:t>
      </w:r>
      <w:bookmarkEnd w:id="126"/>
      <w:bookmarkEnd w:id="127"/>
    </w:p>
    <w:p w14:paraId="20D5C597" w14:textId="77777777" w:rsidR="00C412B3" w:rsidRPr="005E4395" w:rsidRDefault="00253974" w:rsidP="00253974">
      <w:pPr>
        <w:pStyle w:val="a8"/>
        <w:adjustRightInd w:val="0"/>
        <w:snapToGrid w:val="0"/>
        <w:spacing w:line="480" w:lineRule="auto"/>
        <w:ind w:firstLineChars="300" w:firstLine="720"/>
        <w:jc w:val="left"/>
        <w:rPr>
          <w:rFonts w:ascii="Times New Roman" w:hAnsi="Times New Roman" w:cs="Times New Roman"/>
          <w:color w:val="000000" w:themeColor="text1"/>
          <w:sz w:val="24"/>
          <w:shd w:val="clear" w:color="auto" w:fill="FFFFFF"/>
        </w:rPr>
      </w:pPr>
      <w:r w:rsidRPr="005E4395">
        <w:rPr>
          <w:rFonts w:ascii="Times New Roman" w:hAnsi="Times New Roman" w:cs="Times New Roman"/>
          <w:color w:val="000000" w:themeColor="text1"/>
          <w:sz w:val="24"/>
          <w:shd w:val="clear" w:color="auto" w:fill="FFFFFF"/>
        </w:rPr>
        <w:t xml:space="preserve">Prior to testing the hypotheses and research questions, several analyses were performed to examine whether demographics needed to be controlled for during the study’s analyses. First, for continuous demographic items (see Table </w:t>
      </w:r>
      <w:r w:rsidR="000C5DA3" w:rsidRPr="005E4395">
        <w:rPr>
          <w:rFonts w:ascii="Times New Roman" w:hAnsi="Times New Roman" w:cs="Times New Roman"/>
          <w:color w:val="000000" w:themeColor="text1"/>
          <w:sz w:val="24"/>
          <w:shd w:val="clear" w:color="auto" w:fill="FFFFFF"/>
        </w:rPr>
        <w:t>6</w:t>
      </w:r>
      <w:r w:rsidRPr="005E4395">
        <w:rPr>
          <w:rFonts w:ascii="Times New Roman" w:hAnsi="Times New Roman" w:cs="Times New Roman"/>
          <w:color w:val="000000" w:themeColor="text1"/>
          <w:sz w:val="24"/>
          <w:shd w:val="clear" w:color="auto" w:fill="FFFFFF"/>
        </w:rPr>
        <w:t xml:space="preserve">), a bivariate correlation analysis was conducted to check whether they had any significant relationships with the dependent variables, the ICC dimensions. As shown in Table </w:t>
      </w:r>
      <w:r w:rsidR="000C5DA3" w:rsidRPr="005E4395">
        <w:rPr>
          <w:rFonts w:ascii="Times New Roman" w:hAnsi="Times New Roman" w:cs="Times New Roman"/>
          <w:color w:val="000000" w:themeColor="text1"/>
          <w:sz w:val="24"/>
          <w:shd w:val="clear" w:color="auto" w:fill="FFFFFF"/>
        </w:rPr>
        <w:t>6</w:t>
      </w:r>
      <w:r w:rsidRPr="005E4395">
        <w:rPr>
          <w:rFonts w:ascii="Times New Roman" w:hAnsi="Times New Roman" w:cs="Times New Roman"/>
          <w:color w:val="000000" w:themeColor="text1"/>
          <w:sz w:val="24"/>
          <w:shd w:val="clear" w:color="auto" w:fill="FFFFFF"/>
        </w:rPr>
        <w:t xml:space="preserve">, political orientation had no association with ICC variables. As such, it was not used as a covariate in subsequent data analyses. However, participants’ age, length </w:t>
      </w:r>
      <w:r w:rsidR="00077B56" w:rsidRPr="005E4395">
        <w:rPr>
          <w:rFonts w:ascii="Times New Roman" w:hAnsi="Times New Roman" w:cs="Times New Roman"/>
          <w:color w:val="000000" w:themeColor="text1"/>
          <w:sz w:val="24"/>
          <w:shd w:val="clear" w:color="auto" w:fill="FFFFFF"/>
        </w:rPr>
        <w:t xml:space="preserve">of residing </w:t>
      </w:r>
      <w:r w:rsidRPr="005E4395">
        <w:rPr>
          <w:rFonts w:ascii="Times New Roman" w:hAnsi="Times New Roman" w:cs="Times New Roman"/>
          <w:color w:val="000000" w:themeColor="text1"/>
          <w:sz w:val="24"/>
          <w:shd w:val="clear" w:color="auto" w:fill="FFFFFF"/>
        </w:rPr>
        <w:t xml:space="preserve">in the host country, number of children, frequency of prior short stay abroad, prior long stay abroad (accumulated years and number of countries), frequency of prior intercultural interaction, and English proficiency were significantly correlated with at least one of the six ICC dimensions. Thus, these variables were controlled for in </w:t>
      </w:r>
      <w:r w:rsidR="00077B56" w:rsidRPr="005E4395">
        <w:rPr>
          <w:rFonts w:ascii="Times New Roman" w:hAnsi="Times New Roman" w:cs="Times New Roman"/>
          <w:color w:val="000000" w:themeColor="text1"/>
          <w:sz w:val="24"/>
          <w:shd w:val="clear" w:color="auto" w:fill="FFFFFF"/>
        </w:rPr>
        <w:t>all analyses</w:t>
      </w:r>
      <w:r w:rsidRPr="005E4395">
        <w:rPr>
          <w:rFonts w:ascii="Times New Roman" w:hAnsi="Times New Roman" w:cs="Times New Roman"/>
          <w:color w:val="000000" w:themeColor="text1"/>
          <w:sz w:val="24"/>
          <w:shd w:val="clear" w:color="auto" w:fill="FFFFFF"/>
        </w:rPr>
        <w:t>.</w:t>
      </w:r>
      <w:r w:rsidR="00C412B3" w:rsidRPr="005E4395">
        <w:rPr>
          <w:rFonts w:ascii="Times New Roman" w:hAnsi="Times New Roman" w:cs="Times New Roman"/>
          <w:color w:val="000000" w:themeColor="text1"/>
          <w:sz w:val="24"/>
          <w:shd w:val="clear" w:color="auto" w:fill="FFFFFF"/>
        </w:rPr>
        <w:t xml:space="preserve"> </w:t>
      </w:r>
    </w:p>
    <w:p w14:paraId="221B0FCE" w14:textId="5FA31440" w:rsidR="00E61251" w:rsidRPr="005E4395" w:rsidRDefault="00C412B3" w:rsidP="00253974">
      <w:pPr>
        <w:pStyle w:val="a8"/>
        <w:adjustRightInd w:val="0"/>
        <w:snapToGrid w:val="0"/>
        <w:spacing w:line="480" w:lineRule="auto"/>
        <w:ind w:firstLineChars="300" w:firstLine="72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shd w:val="clear" w:color="auto" w:fill="FFFFFF"/>
        </w:rPr>
        <w:t xml:space="preserve">Next, a multivariate analysis of variance (MANOVA) was conducted to evaluate if there were any significant differences in the dependent variables based on the nominal demographic variables. Before performing the MANOVA, several of the demographic items were recoded to form fewer but more meaningful categories based on the distribution of responses for each variable. For marital status, “dating someone but not committed” and “in a committed relationship” were combined into “romantically involved”; “married,” “widowed,” and “divorced” were combined into “married (before)” (see Table 7). Education was recoded into “below bachelor’s degree” by combining “some high school or less,” “high school diploma,” “some college but no degree,” and “associates or technical degree”; “bachelor’s degree” remained the same, and “above bachelor’s degree” for those with “graduate or professional </w:t>
      </w:r>
    </w:p>
    <w:p w14:paraId="3E358A50" w14:textId="77777777" w:rsidR="000C5DA3" w:rsidRPr="005E4395" w:rsidRDefault="000C5DA3" w:rsidP="005E1437">
      <w:pPr>
        <w:pStyle w:val="af9"/>
        <w:rPr>
          <w:color w:val="000000" w:themeColor="text1"/>
        </w:rPr>
      </w:pPr>
    </w:p>
    <w:p w14:paraId="5A2A17A8" w14:textId="77777777" w:rsidR="00004013" w:rsidRPr="005E4395" w:rsidRDefault="00004013" w:rsidP="005E4395">
      <w:pPr>
        <w:rPr>
          <w:color w:val="000000" w:themeColor="text1"/>
        </w:rPr>
        <w:sectPr w:rsidR="00004013" w:rsidRPr="005E4395" w:rsidSect="00FD3470">
          <w:pgSz w:w="12242" w:h="15842"/>
          <w:pgMar w:top="1440" w:right="1440" w:bottom="1440" w:left="1440" w:header="720" w:footer="720" w:gutter="0"/>
          <w:cols w:space="425"/>
          <w:docGrid w:linePitch="326"/>
        </w:sectPr>
      </w:pPr>
    </w:p>
    <w:p w14:paraId="721B1B93" w14:textId="354419BB" w:rsidR="005E1437" w:rsidRPr="005E4395" w:rsidRDefault="00CB7050" w:rsidP="00CB7050">
      <w:pPr>
        <w:pStyle w:val="af9"/>
        <w:rPr>
          <w:i/>
          <w:iCs/>
          <w:color w:val="000000" w:themeColor="text1"/>
        </w:rPr>
      </w:pPr>
      <w:bookmarkStart w:id="128" w:name="_Toc165226601"/>
      <w:r w:rsidRPr="005E4395">
        <w:rPr>
          <w:color w:val="000000" w:themeColor="text1"/>
        </w:rPr>
        <w:lastRenderedPageBreak/>
        <w:t xml:space="preserve">Table  </w:t>
      </w:r>
      <w:r w:rsidRPr="005E4395">
        <w:rPr>
          <w:color w:val="000000" w:themeColor="text1"/>
        </w:rPr>
        <w:fldChar w:fldCharType="begin"/>
      </w:r>
      <w:r w:rsidRPr="005E4395">
        <w:rPr>
          <w:color w:val="000000" w:themeColor="text1"/>
        </w:rPr>
        <w:instrText xml:space="preserve"> SEQ Table_ \* ARABIC </w:instrText>
      </w:r>
      <w:r w:rsidRPr="005E4395">
        <w:rPr>
          <w:color w:val="000000" w:themeColor="text1"/>
        </w:rPr>
        <w:fldChar w:fldCharType="separate"/>
      </w:r>
      <w:r w:rsidR="00C308E4">
        <w:rPr>
          <w:noProof/>
          <w:color w:val="000000" w:themeColor="text1"/>
        </w:rPr>
        <w:t>6</w:t>
      </w:r>
      <w:bookmarkEnd w:id="128"/>
      <w:r w:rsidRPr="005E4395">
        <w:rPr>
          <w:color w:val="000000" w:themeColor="text1"/>
        </w:rPr>
        <w:fldChar w:fldCharType="end"/>
      </w:r>
    </w:p>
    <w:p w14:paraId="44642592" w14:textId="5D6B2298" w:rsidR="000C1D03" w:rsidRPr="005E4395" w:rsidRDefault="00F57CFC" w:rsidP="00F57CFC">
      <w:pPr>
        <w:adjustRightInd w:val="0"/>
        <w:snapToGrid w:val="0"/>
        <w:spacing w:line="480" w:lineRule="auto"/>
        <w:rPr>
          <w:rFonts w:ascii="Times New Roman" w:hAnsi="Times New Roman" w:cs="Times New Roman"/>
          <w:i/>
          <w:iCs/>
          <w:color w:val="000000" w:themeColor="text1"/>
        </w:rPr>
      </w:pPr>
      <w:r w:rsidRPr="005E4395">
        <w:rPr>
          <w:rFonts w:ascii="Times New Roman" w:hAnsi="Times New Roman" w:cs="Times New Roman"/>
          <w:i/>
          <w:iCs/>
          <w:color w:val="000000" w:themeColor="text1"/>
        </w:rPr>
        <w:t xml:space="preserve">Bivariate Correlations for Continuous Demographic Variables and </w:t>
      </w:r>
      <w:r w:rsidR="00077B56" w:rsidRPr="005E4395">
        <w:rPr>
          <w:rFonts w:ascii="Times New Roman" w:hAnsi="Times New Roman" w:cs="Times New Roman"/>
          <w:i/>
          <w:iCs/>
          <w:color w:val="000000" w:themeColor="text1"/>
        </w:rPr>
        <w:t xml:space="preserve">ICC Dimensions </w:t>
      </w:r>
      <w:r w:rsidR="000C1D03" w:rsidRPr="005E4395">
        <w:rPr>
          <w:rFonts w:ascii="Times New Roman" w:hAnsi="Times New Roman" w:cs="Times New Roman"/>
          <w:color w:val="000000" w:themeColor="text1"/>
        </w:rPr>
        <w:t xml:space="preserve"> </w:t>
      </w: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1763"/>
        <w:gridCol w:w="1488"/>
        <w:gridCol w:w="1510"/>
        <w:gridCol w:w="1453"/>
        <w:gridCol w:w="1425"/>
        <w:gridCol w:w="1327"/>
      </w:tblGrid>
      <w:tr w:rsidR="005E4395" w:rsidRPr="005E4395" w14:paraId="1FBEDBA1" w14:textId="1B187798" w:rsidTr="000C5DA3">
        <w:trPr>
          <w:trHeight w:val="308"/>
        </w:trPr>
        <w:tc>
          <w:tcPr>
            <w:tcW w:w="4678" w:type="dxa"/>
            <w:tcBorders>
              <w:top w:val="single" w:sz="4" w:space="0" w:color="auto"/>
              <w:bottom w:val="single" w:sz="4" w:space="0" w:color="auto"/>
            </w:tcBorders>
          </w:tcPr>
          <w:p w14:paraId="32884E0A" w14:textId="77777777" w:rsidR="007C3FA9" w:rsidRPr="005E4395" w:rsidRDefault="007C3FA9" w:rsidP="00595544">
            <w:pPr>
              <w:pStyle w:val="a8"/>
              <w:ind w:firstLineChars="0" w:firstLine="0"/>
              <w:contextualSpacing/>
              <w:jc w:val="left"/>
              <w:rPr>
                <w:rStyle w:val="af8"/>
                <w:rFonts w:ascii="Times New Roman" w:hAnsi="Times New Roman" w:cs="Times New Roman"/>
                <w:i w:val="0"/>
                <w:iCs w:val="0"/>
                <w:color w:val="000000" w:themeColor="text1"/>
                <w:sz w:val="24"/>
              </w:rPr>
            </w:pPr>
          </w:p>
        </w:tc>
        <w:tc>
          <w:tcPr>
            <w:tcW w:w="709" w:type="dxa"/>
            <w:tcBorders>
              <w:top w:val="single" w:sz="4" w:space="0" w:color="auto"/>
              <w:bottom w:val="single" w:sz="4" w:space="0" w:color="auto"/>
            </w:tcBorders>
          </w:tcPr>
          <w:p w14:paraId="6E3BB1B3" w14:textId="625942C5" w:rsidR="007C3FA9" w:rsidRPr="005E4395" w:rsidRDefault="000C5DA3" w:rsidP="00595544">
            <w:pPr>
              <w:pStyle w:val="a8"/>
              <w:ind w:firstLineChars="0" w:firstLine="0"/>
              <w:contextualSpacing/>
              <w:jc w:val="left"/>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 xml:space="preserve">Communication sensitivity </w:t>
            </w:r>
          </w:p>
          <w:p w14:paraId="3226A62F" w14:textId="51A97D60" w:rsidR="00E46CAC" w:rsidRPr="005E4395" w:rsidRDefault="00E46CAC" w:rsidP="00595544">
            <w:pPr>
              <w:pStyle w:val="a8"/>
              <w:ind w:firstLineChars="0" w:firstLine="0"/>
              <w:contextualSpacing/>
              <w:jc w:val="left"/>
              <w:rPr>
                <w:rStyle w:val="af8"/>
                <w:rFonts w:ascii="Times New Roman" w:hAnsi="Times New Roman" w:cs="Times New Roman"/>
                <w:i w:val="0"/>
                <w:iCs w:val="0"/>
                <w:color w:val="000000" w:themeColor="text1"/>
                <w:sz w:val="24"/>
              </w:rPr>
            </w:pPr>
          </w:p>
        </w:tc>
        <w:tc>
          <w:tcPr>
            <w:tcW w:w="1559" w:type="dxa"/>
            <w:tcBorders>
              <w:top w:val="single" w:sz="4" w:space="0" w:color="auto"/>
              <w:bottom w:val="single" w:sz="4" w:space="0" w:color="auto"/>
            </w:tcBorders>
          </w:tcPr>
          <w:p w14:paraId="0FC216AB" w14:textId="29B3EFAD" w:rsidR="007C3FA9" w:rsidRPr="005E4395" w:rsidRDefault="000C5DA3" w:rsidP="00595544">
            <w:pPr>
              <w:pStyle w:val="a8"/>
              <w:ind w:firstLineChars="0" w:firstLine="0"/>
              <w:contextualSpacing/>
              <w:jc w:val="left"/>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Mediating differences</w:t>
            </w:r>
          </w:p>
        </w:tc>
        <w:tc>
          <w:tcPr>
            <w:tcW w:w="1559" w:type="dxa"/>
            <w:tcBorders>
              <w:top w:val="single" w:sz="4" w:space="0" w:color="auto"/>
              <w:bottom w:val="single" w:sz="4" w:space="0" w:color="auto"/>
            </w:tcBorders>
          </w:tcPr>
          <w:p w14:paraId="23EC5D70" w14:textId="568E9B2A" w:rsidR="007C3FA9" w:rsidRPr="005E4395" w:rsidRDefault="000C5DA3" w:rsidP="00595544">
            <w:pPr>
              <w:pStyle w:val="a8"/>
              <w:ind w:firstLineChars="0" w:firstLine="0"/>
              <w:contextualSpacing/>
              <w:jc w:val="left"/>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Information seeking</w:t>
            </w:r>
          </w:p>
        </w:tc>
        <w:tc>
          <w:tcPr>
            <w:tcW w:w="1560" w:type="dxa"/>
            <w:tcBorders>
              <w:top w:val="single" w:sz="4" w:space="0" w:color="auto"/>
              <w:bottom w:val="single" w:sz="4" w:space="0" w:color="auto"/>
            </w:tcBorders>
          </w:tcPr>
          <w:p w14:paraId="3DC957D2" w14:textId="0BB73361" w:rsidR="007C3FA9" w:rsidRPr="005E4395" w:rsidRDefault="000C5DA3" w:rsidP="00595544">
            <w:pPr>
              <w:pStyle w:val="a8"/>
              <w:ind w:firstLineChars="0" w:firstLine="0"/>
              <w:contextualSpacing/>
              <w:jc w:val="left"/>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Identity reflection</w:t>
            </w:r>
          </w:p>
        </w:tc>
        <w:tc>
          <w:tcPr>
            <w:tcW w:w="1559" w:type="dxa"/>
            <w:tcBorders>
              <w:top w:val="single" w:sz="4" w:space="0" w:color="auto"/>
              <w:bottom w:val="single" w:sz="4" w:space="0" w:color="auto"/>
            </w:tcBorders>
          </w:tcPr>
          <w:p w14:paraId="703AEDBA" w14:textId="6E25AEF8" w:rsidR="007C3FA9" w:rsidRPr="005E4395" w:rsidRDefault="000C5DA3" w:rsidP="00595544">
            <w:pPr>
              <w:pStyle w:val="a8"/>
              <w:ind w:firstLineChars="0" w:firstLine="0"/>
              <w:contextualSpacing/>
              <w:jc w:val="left"/>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Problem solving</w:t>
            </w:r>
          </w:p>
        </w:tc>
        <w:tc>
          <w:tcPr>
            <w:tcW w:w="1338" w:type="dxa"/>
            <w:tcBorders>
              <w:top w:val="single" w:sz="4" w:space="0" w:color="auto"/>
              <w:bottom w:val="single" w:sz="4" w:space="0" w:color="auto"/>
            </w:tcBorders>
          </w:tcPr>
          <w:p w14:paraId="14B0B360" w14:textId="5A4D764C" w:rsidR="007C3FA9" w:rsidRPr="005E4395" w:rsidRDefault="000C5DA3" w:rsidP="00595544">
            <w:pPr>
              <w:pStyle w:val="a8"/>
              <w:ind w:firstLineChars="0" w:firstLine="0"/>
              <w:contextualSpacing/>
              <w:jc w:val="left"/>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Socializing</w:t>
            </w:r>
          </w:p>
        </w:tc>
      </w:tr>
      <w:tr w:rsidR="005E4395" w:rsidRPr="005E4395" w14:paraId="70F91B9B" w14:textId="59DE2358" w:rsidTr="000C5DA3">
        <w:trPr>
          <w:trHeight w:val="308"/>
        </w:trPr>
        <w:tc>
          <w:tcPr>
            <w:tcW w:w="4678" w:type="dxa"/>
            <w:tcBorders>
              <w:top w:val="single" w:sz="4" w:space="0" w:color="auto"/>
            </w:tcBorders>
          </w:tcPr>
          <w:p w14:paraId="77FC680E" w14:textId="79A93F85" w:rsidR="00DC7B9D" w:rsidRPr="005E4395" w:rsidRDefault="00DC7B9D" w:rsidP="00595544">
            <w:pPr>
              <w:pStyle w:val="a8"/>
              <w:ind w:firstLineChars="0" w:firstLine="0"/>
              <w:contextualSpacing/>
              <w:jc w:val="left"/>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 xml:space="preserve">Age </w:t>
            </w:r>
          </w:p>
        </w:tc>
        <w:tc>
          <w:tcPr>
            <w:tcW w:w="709" w:type="dxa"/>
            <w:tcBorders>
              <w:top w:val="single" w:sz="4" w:space="0" w:color="auto"/>
            </w:tcBorders>
          </w:tcPr>
          <w:p w14:paraId="2930E69C" w14:textId="355B8778"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-.02</w:t>
            </w:r>
          </w:p>
        </w:tc>
        <w:tc>
          <w:tcPr>
            <w:tcW w:w="1559" w:type="dxa"/>
            <w:tcBorders>
              <w:top w:val="single" w:sz="4" w:space="0" w:color="auto"/>
            </w:tcBorders>
          </w:tcPr>
          <w:p w14:paraId="540BBC85" w14:textId="3ABE8541" w:rsidR="00DC7B9D" w:rsidRPr="005E4395" w:rsidRDefault="00DC7B9D" w:rsidP="00595544">
            <w:pPr>
              <w:pStyle w:val="a8"/>
              <w:ind w:firstLineChars="0" w:firstLine="0"/>
              <w:contextualSpacing/>
              <w:jc w:val="left"/>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-.07</w:t>
            </w:r>
          </w:p>
        </w:tc>
        <w:tc>
          <w:tcPr>
            <w:tcW w:w="1559" w:type="dxa"/>
            <w:tcBorders>
              <w:top w:val="single" w:sz="4" w:space="0" w:color="auto"/>
            </w:tcBorders>
          </w:tcPr>
          <w:p w14:paraId="614C2FF4" w14:textId="4E090CE2" w:rsidR="00DC7B9D" w:rsidRPr="005E4395" w:rsidRDefault="00DC7B9D" w:rsidP="00595544">
            <w:pPr>
              <w:pStyle w:val="a8"/>
              <w:ind w:firstLineChars="0" w:firstLine="0"/>
              <w:contextualSpacing/>
              <w:jc w:val="left"/>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.03</w:t>
            </w:r>
          </w:p>
        </w:tc>
        <w:tc>
          <w:tcPr>
            <w:tcW w:w="1560" w:type="dxa"/>
            <w:tcBorders>
              <w:top w:val="single" w:sz="4" w:space="0" w:color="auto"/>
            </w:tcBorders>
          </w:tcPr>
          <w:p w14:paraId="42D88439" w14:textId="52410B1A" w:rsidR="00DC7B9D" w:rsidRPr="005E4395" w:rsidRDefault="00DC7B9D" w:rsidP="00595544">
            <w:pPr>
              <w:pStyle w:val="a8"/>
              <w:ind w:firstLineChars="0" w:firstLine="0"/>
              <w:contextualSpacing/>
              <w:jc w:val="left"/>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-.11</w:t>
            </w:r>
            <w:r w:rsidRPr="005E4395">
              <w:rPr>
                <w:rStyle w:val="af8"/>
                <w:rFonts w:ascii="Times New Roman" w:hAnsi="Times New Roman" w:cs="Times New Roman"/>
                <w:i w:val="0"/>
                <w:iCs w:val="0"/>
                <w:color w:val="000000" w:themeColor="text1"/>
                <w:sz w:val="24"/>
                <w:vertAlign w:val="superscript"/>
              </w:rPr>
              <w:t>**</w:t>
            </w:r>
          </w:p>
        </w:tc>
        <w:tc>
          <w:tcPr>
            <w:tcW w:w="1559" w:type="dxa"/>
            <w:tcBorders>
              <w:top w:val="single" w:sz="4" w:space="0" w:color="auto"/>
            </w:tcBorders>
          </w:tcPr>
          <w:p w14:paraId="07555DB8" w14:textId="3A47D8BF" w:rsidR="00DC7B9D" w:rsidRPr="005E4395" w:rsidRDefault="00DC7B9D" w:rsidP="00595544">
            <w:pPr>
              <w:pStyle w:val="a8"/>
              <w:ind w:firstLineChars="0" w:firstLine="0"/>
              <w:contextualSpacing/>
              <w:jc w:val="left"/>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.05</w:t>
            </w:r>
          </w:p>
        </w:tc>
        <w:tc>
          <w:tcPr>
            <w:tcW w:w="1338" w:type="dxa"/>
            <w:tcBorders>
              <w:top w:val="single" w:sz="4" w:space="0" w:color="auto"/>
            </w:tcBorders>
          </w:tcPr>
          <w:p w14:paraId="39FECD06" w14:textId="7152E72F" w:rsidR="00DC7B9D" w:rsidRPr="005E4395" w:rsidRDefault="00DC7B9D" w:rsidP="00595544">
            <w:pPr>
              <w:pStyle w:val="a8"/>
              <w:ind w:firstLineChars="0" w:firstLine="0"/>
              <w:contextualSpacing/>
              <w:jc w:val="left"/>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-.07</w:t>
            </w:r>
          </w:p>
        </w:tc>
      </w:tr>
      <w:tr w:rsidR="005E4395" w:rsidRPr="005E4395" w14:paraId="6BF00A68" w14:textId="7F0C21CA" w:rsidTr="000C5DA3">
        <w:trPr>
          <w:trHeight w:val="308"/>
        </w:trPr>
        <w:tc>
          <w:tcPr>
            <w:tcW w:w="4678" w:type="dxa"/>
          </w:tcPr>
          <w:p w14:paraId="1FA4F941" w14:textId="003E5D4C" w:rsidR="00DC7B9D" w:rsidRPr="005E4395" w:rsidRDefault="00DC7B9D" w:rsidP="00595544">
            <w:pPr>
              <w:pStyle w:val="a8"/>
              <w:ind w:firstLineChars="0" w:firstLine="0"/>
              <w:contextualSpacing/>
              <w:jc w:val="left"/>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Length</w:t>
            </w:r>
            <w:r w:rsidR="00F57CFC" w:rsidRPr="005E4395">
              <w:rPr>
                <w:rStyle w:val="af8"/>
                <w:rFonts w:ascii="Times New Roman" w:hAnsi="Times New Roman" w:cs="Times New Roman"/>
                <w:i w:val="0"/>
                <w:iCs w:val="0"/>
                <w:color w:val="000000" w:themeColor="text1"/>
                <w:sz w:val="24"/>
              </w:rPr>
              <w:t xml:space="preserve"> in host country </w:t>
            </w:r>
            <w:r w:rsidRPr="005E4395">
              <w:rPr>
                <w:rStyle w:val="af8"/>
                <w:rFonts w:ascii="Times New Roman" w:hAnsi="Times New Roman" w:cs="Times New Roman"/>
                <w:i w:val="0"/>
                <w:iCs w:val="0"/>
                <w:color w:val="000000" w:themeColor="text1"/>
                <w:sz w:val="24"/>
              </w:rPr>
              <w:t xml:space="preserve"> </w:t>
            </w:r>
          </w:p>
        </w:tc>
        <w:tc>
          <w:tcPr>
            <w:tcW w:w="709" w:type="dxa"/>
          </w:tcPr>
          <w:p w14:paraId="16FAF47A" w14:textId="732B288E"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-.06</w:t>
            </w:r>
          </w:p>
        </w:tc>
        <w:tc>
          <w:tcPr>
            <w:tcW w:w="1559" w:type="dxa"/>
          </w:tcPr>
          <w:p w14:paraId="3481B933" w14:textId="2F73800B"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-.06</w:t>
            </w:r>
          </w:p>
        </w:tc>
        <w:tc>
          <w:tcPr>
            <w:tcW w:w="1559" w:type="dxa"/>
          </w:tcPr>
          <w:p w14:paraId="6FAA9AF0" w14:textId="1C46F441"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.03</w:t>
            </w:r>
          </w:p>
        </w:tc>
        <w:tc>
          <w:tcPr>
            <w:tcW w:w="1560" w:type="dxa"/>
          </w:tcPr>
          <w:p w14:paraId="7F06D8FA" w14:textId="6B9FC4F4"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-.12</w:t>
            </w:r>
            <w:r w:rsidRPr="005E4395">
              <w:rPr>
                <w:rStyle w:val="af8"/>
                <w:rFonts w:ascii="Times New Roman" w:hAnsi="Times New Roman" w:cs="Times New Roman"/>
                <w:i w:val="0"/>
                <w:iCs w:val="0"/>
                <w:color w:val="000000" w:themeColor="text1"/>
                <w:sz w:val="24"/>
                <w:vertAlign w:val="superscript"/>
              </w:rPr>
              <w:t>**</w:t>
            </w:r>
          </w:p>
        </w:tc>
        <w:tc>
          <w:tcPr>
            <w:tcW w:w="1559" w:type="dxa"/>
          </w:tcPr>
          <w:p w14:paraId="44BEEF53" w14:textId="03F34F6A"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-.05</w:t>
            </w:r>
          </w:p>
        </w:tc>
        <w:tc>
          <w:tcPr>
            <w:tcW w:w="1338" w:type="dxa"/>
          </w:tcPr>
          <w:p w14:paraId="0F792E95" w14:textId="283A4AEF"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-.20</w:t>
            </w:r>
            <w:r w:rsidRPr="005E4395">
              <w:rPr>
                <w:rStyle w:val="af8"/>
                <w:rFonts w:ascii="Times New Roman" w:hAnsi="Times New Roman" w:cs="Times New Roman"/>
                <w:i w:val="0"/>
                <w:iCs w:val="0"/>
                <w:color w:val="000000" w:themeColor="text1"/>
                <w:sz w:val="24"/>
                <w:vertAlign w:val="superscript"/>
              </w:rPr>
              <w:t>**</w:t>
            </w:r>
          </w:p>
        </w:tc>
      </w:tr>
      <w:tr w:rsidR="005E4395" w:rsidRPr="005E4395" w14:paraId="5AD2C87E" w14:textId="36FCC8B2" w:rsidTr="000C5DA3">
        <w:trPr>
          <w:trHeight w:val="308"/>
        </w:trPr>
        <w:tc>
          <w:tcPr>
            <w:tcW w:w="4678" w:type="dxa"/>
          </w:tcPr>
          <w:p w14:paraId="72CC2E04" w14:textId="52B1F4AE" w:rsidR="00DC7B9D" w:rsidRPr="005E4395" w:rsidRDefault="00463712" w:rsidP="00595544">
            <w:pPr>
              <w:pStyle w:val="a8"/>
              <w:ind w:firstLineChars="0" w:firstLine="0"/>
              <w:contextualSpacing/>
              <w:jc w:val="left"/>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 xml:space="preserve">Political orientation </w:t>
            </w:r>
          </w:p>
        </w:tc>
        <w:tc>
          <w:tcPr>
            <w:tcW w:w="709" w:type="dxa"/>
          </w:tcPr>
          <w:p w14:paraId="1E0E4192" w14:textId="2A153D80"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.02</w:t>
            </w:r>
          </w:p>
        </w:tc>
        <w:tc>
          <w:tcPr>
            <w:tcW w:w="1559" w:type="dxa"/>
          </w:tcPr>
          <w:p w14:paraId="23F64A18" w14:textId="727A6A16"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-.01</w:t>
            </w:r>
          </w:p>
        </w:tc>
        <w:tc>
          <w:tcPr>
            <w:tcW w:w="1559" w:type="dxa"/>
          </w:tcPr>
          <w:p w14:paraId="3A853C35" w14:textId="30BBC789"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-.01</w:t>
            </w:r>
          </w:p>
        </w:tc>
        <w:tc>
          <w:tcPr>
            <w:tcW w:w="1560" w:type="dxa"/>
          </w:tcPr>
          <w:p w14:paraId="24638DA7" w14:textId="499747BF"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.08</w:t>
            </w:r>
          </w:p>
        </w:tc>
        <w:tc>
          <w:tcPr>
            <w:tcW w:w="1559" w:type="dxa"/>
          </w:tcPr>
          <w:p w14:paraId="1A3E15B0" w14:textId="143C74FE"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-.01</w:t>
            </w:r>
          </w:p>
        </w:tc>
        <w:tc>
          <w:tcPr>
            <w:tcW w:w="1338" w:type="dxa"/>
          </w:tcPr>
          <w:p w14:paraId="1AAC21D8" w14:textId="6E60E5E0"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-.05</w:t>
            </w:r>
          </w:p>
        </w:tc>
      </w:tr>
      <w:tr w:rsidR="005E4395" w:rsidRPr="005E4395" w14:paraId="164EB77F" w14:textId="589B1264" w:rsidTr="000C5DA3">
        <w:trPr>
          <w:trHeight w:val="308"/>
        </w:trPr>
        <w:tc>
          <w:tcPr>
            <w:tcW w:w="4678" w:type="dxa"/>
          </w:tcPr>
          <w:p w14:paraId="63627585" w14:textId="489B142F" w:rsidR="00DC7B9D" w:rsidRPr="005E4395" w:rsidRDefault="00DC7B9D" w:rsidP="00595544">
            <w:pPr>
              <w:pStyle w:val="a8"/>
              <w:ind w:firstLineChars="0" w:firstLine="0"/>
              <w:contextualSpacing/>
              <w:jc w:val="left"/>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 xml:space="preserve">Children </w:t>
            </w:r>
          </w:p>
        </w:tc>
        <w:tc>
          <w:tcPr>
            <w:tcW w:w="709" w:type="dxa"/>
          </w:tcPr>
          <w:p w14:paraId="534350CC" w14:textId="51FC8504"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.02</w:t>
            </w:r>
          </w:p>
        </w:tc>
        <w:tc>
          <w:tcPr>
            <w:tcW w:w="1559" w:type="dxa"/>
          </w:tcPr>
          <w:p w14:paraId="587F8803" w14:textId="75740F12"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.07</w:t>
            </w:r>
          </w:p>
        </w:tc>
        <w:tc>
          <w:tcPr>
            <w:tcW w:w="1559" w:type="dxa"/>
          </w:tcPr>
          <w:p w14:paraId="2F91B621" w14:textId="5CFA3614"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.05</w:t>
            </w:r>
          </w:p>
        </w:tc>
        <w:tc>
          <w:tcPr>
            <w:tcW w:w="1560" w:type="dxa"/>
          </w:tcPr>
          <w:p w14:paraId="0404DE11" w14:textId="50E7A696"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-.01</w:t>
            </w:r>
          </w:p>
        </w:tc>
        <w:tc>
          <w:tcPr>
            <w:tcW w:w="1559" w:type="dxa"/>
          </w:tcPr>
          <w:p w14:paraId="49C7EFFE" w14:textId="1D1B0E6E"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.07</w:t>
            </w:r>
          </w:p>
        </w:tc>
        <w:tc>
          <w:tcPr>
            <w:tcW w:w="1338" w:type="dxa"/>
          </w:tcPr>
          <w:p w14:paraId="501D65A3" w14:textId="32055087"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.09</w:t>
            </w:r>
            <w:r w:rsidRPr="005E4395">
              <w:rPr>
                <w:rStyle w:val="af8"/>
                <w:rFonts w:ascii="Times New Roman" w:hAnsi="Times New Roman" w:cs="Times New Roman"/>
                <w:i w:val="0"/>
                <w:iCs w:val="0"/>
                <w:color w:val="000000" w:themeColor="text1"/>
                <w:sz w:val="24"/>
                <w:vertAlign w:val="superscript"/>
              </w:rPr>
              <w:t>*</w:t>
            </w:r>
          </w:p>
        </w:tc>
      </w:tr>
      <w:tr w:rsidR="005E4395" w:rsidRPr="005E4395" w14:paraId="30ACDA6D" w14:textId="12D0F9DB" w:rsidTr="000C5DA3">
        <w:trPr>
          <w:trHeight w:val="308"/>
        </w:trPr>
        <w:tc>
          <w:tcPr>
            <w:tcW w:w="4678" w:type="dxa"/>
          </w:tcPr>
          <w:p w14:paraId="64E23CE8" w14:textId="5A28FDEA" w:rsidR="00DC7B9D" w:rsidRPr="005E4395" w:rsidRDefault="00CE7831" w:rsidP="00595544">
            <w:pPr>
              <w:pStyle w:val="a8"/>
              <w:ind w:firstLineChars="0" w:firstLine="0"/>
              <w:contextualSpacing/>
              <w:jc w:val="left"/>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Prior s</w:t>
            </w:r>
            <w:r w:rsidR="00DC7B9D" w:rsidRPr="005E4395">
              <w:rPr>
                <w:rStyle w:val="af8"/>
                <w:rFonts w:ascii="Times New Roman" w:hAnsi="Times New Roman" w:cs="Times New Roman"/>
                <w:i w:val="0"/>
                <w:iCs w:val="0"/>
                <w:color w:val="000000" w:themeColor="text1"/>
                <w:sz w:val="24"/>
              </w:rPr>
              <w:t>hort</w:t>
            </w:r>
            <w:r w:rsidR="00463712" w:rsidRPr="005E4395">
              <w:rPr>
                <w:rStyle w:val="af8"/>
                <w:rFonts w:ascii="Times New Roman" w:hAnsi="Times New Roman" w:cs="Times New Roman"/>
                <w:i w:val="0"/>
                <w:iCs w:val="0"/>
                <w:color w:val="000000" w:themeColor="text1"/>
                <w:sz w:val="24"/>
              </w:rPr>
              <w:t xml:space="preserve"> stay</w:t>
            </w:r>
            <w:r w:rsidR="00DC7B9D" w:rsidRPr="005E4395">
              <w:rPr>
                <w:rStyle w:val="af8"/>
                <w:rFonts w:ascii="Times New Roman" w:hAnsi="Times New Roman" w:cs="Times New Roman"/>
                <w:i w:val="0"/>
                <w:iCs w:val="0"/>
                <w:color w:val="000000" w:themeColor="text1"/>
                <w:sz w:val="24"/>
              </w:rPr>
              <w:t xml:space="preserve"> abroad</w:t>
            </w:r>
          </w:p>
        </w:tc>
        <w:tc>
          <w:tcPr>
            <w:tcW w:w="709" w:type="dxa"/>
          </w:tcPr>
          <w:p w14:paraId="56476BD8" w14:textId="1724A6DC"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-.01</w:t>
            </w:r>
          </w:p>
        </w:tc>
        <w:tc>
          <w:tcPr>
            <w:tcW w:w="1559" w:type="dxa"/>
          </w:tcPr>
          <w:p w14:paraId="0D0115F6" w14:textId="5538DD6F"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.10</w:t>
            </w:r>
            <w:r w:rsidRPr="005E4395">
              <w:rPr>
                <w:rStyle w:val="af8"/>
                <w:rFonts w:ascii="Times New Roman" w:hAnsi="Times New Roman" w:cs="Times New Roman"/>
                <w:i w:val="0"/>
                <w:iCs w:val="0"/>
                <w:color w:val="000000" w:themeColor="text1"/>
                <w:sz w:val="24"/>
                <w:vertAlign w:val="superscript"/>
              </w:rPr>
              <w:t>*</w:t>
            </w:r>
          </w:p>
        </w:tc>
        <w:tc>
          <w:tcPr>
            <w:tcW w:w="1559" w:type="dxa"/>
          </w:tcPr>
          <w:p w14:paraId="7DB445B2" w14:textId="1F27951A"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.09</w:t>
            </w:r>
            <w:r w:rsidRPr="005E4395">
              <w:rPr>
                <w:rStyle w:val="af8"/>
                <w:rFonts w:ascii="Times New Roman" w:hAnsi="Times New Roman" w:cs="Times New Roman"/>
                <w:i w:val="0"/>
                <w:iCs w:val="0"/>
                <w:color w:val="000000" w:themeColor="text1"/>
                <w:sz w:val="24"/>
                <w:vertAlign w:val="superscript"/>
              </w:rPr>
              <w:t>*</w:t>
            </w:r>
          </w:p>
        </w:tc>
        <w:tc>
          <w:tcPr>
            <w:tcW w:w="1560" w:type="dxa"/>
          </w:tcPr>
          <w:p w14:paraId="07E2BADF" w14:textId="42F317DA"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.06</w:t>
            </w:r>
          </w:p>
        </w:tc>
        <w:tc>
          <w:tcPr>
            <w:tcW w:w="1559" w:type="dxa"/>
          </w:tcPr>
          <w:p w14:paraId="2027C492" w14:textId="70699134"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.01</w:t>
            </w:r>
          </w:p>
        </w:tc>
        <w:tc>
          <w:tcPr>
            <w:tcW w:w="1338" w:type="dxa"/>
          </w:tcPr>
          <w:p w14:paraId="760DFFA7" w14:textId="1CF46930"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.12</w:t>
            </w:r>
            <w:r w:rsidRPr="005E4395">
              <w:rPr>
                <w:rStyle w:val="af8"/>
                <w:rFonts w:ascii="Times New Roman" w:hAnsi="Times New Roman" w:cs="Times New Roman"/>
                <w:i w:val="0"/>
                <w:iCs w:val="0"/>
                <w:color w:val="000000" w:themeColor="text1"/>
                <w:sz w:val="24"/>
                <w:vertAlign w:val="superscript"/>
              </w:rPr>
              <w:t>**</w:t>
            </w:r>
          </w:p>
        </w:tc>
      </w:tr>
      <w:tr w:rsidR="005E4395" w:rsidRPr="005E4395" w14:paraId="02841D7F" w14:textId="77777777" w:rsidTr="000C5DA3">
        <w:trPr>
          <w:trHeight w:val="308"/>
        </w:trPr>
        <w:tc>
          <w:tcPr>
            <w:tcW w:w="4678" w:type="dxa"/>
          </w:tcPr>
          <w:p w14:paraId="1D10DCD1" w14:textId="77A91032" w:rsidR="00463712" w:rsidRPr="005E4395" w:rsidRDefault="00463712" w:rsidP="00595544">
            <w:pPr>
              <w:pStyle w:val="a8"/>
              <w:ind w:firstLineChars="0" w:firstLine="0"/>
              <w:contextualSpacing/>
              <w:jc w:val="left"/>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Prior long stay abroad</w:t>
            </w:r>
          </w:p>
        </w:tc>
        <w:tc>
          <w:tcPr>
            <w:tcW w:w="709" w:type="dxa"/>
          </w:tcPr>
          <w:p w14:paraId="2AF3FD18" w14:textId="77777777" w:rsidR="00463712" w:rsidRPr="005E4395" w:rsidRDefault="00463712" w:rsidP="00595544">
            <w:pPr>
              <w:pStyle w:val="a8"/>
              <w:ind w:firstLineChars="0" w:firstLine="0"/>
              <w:contextualSpacing/>
              <w:rPr>
                <w:rStyle w:val="af8"/>
                <w:rFonts w:ascii="Times New Roman" w:hAnsi="Times New Roman" w:cs="Times New Roman"/>
                <w:i w:val="0"/>
                <w:iCs w:val="0"/>
                <w:color w:val="000000" w:themeColor="text1"/>
                <w:sz w:val="24"/>
              </w:rPr>
            </w:pPr>
          </w:p>
        </w:tc>
        <w:tc>
          <w:tcPr>
            <w:tcW w:w="1559" w:type="dxa"/>
          </w:tcPr>
          <w:p w14:paraId="6D4139EA" w14:textId="77777777" w:rsidR="00463712" w:rsidRPr="005E4395" w:rsidRDefault="00463712" w:rsidP="00595544">
            <w:pPr>
              <w:pStyle w:val="a8"/>
              <w:ind w:firstLineChars="0" w:firstLine="0"/>
              <w:contextualSpacing/>
              <w:rPr>
                <w:rStyle w:val="af8"/>
                <w:rFonts w:ascii="Times New Roman" w:hAnsi="Times New Roman" w:cs="Times New Roman"/>
                <w:i w:val="0"/>
                <w:iCs w:val="0"/>
                <w:color w:val="000000" w:themeColor="text1"/>
                <w:sz w:val="24"/>
              </w:rPr>
            </w:pPr>
          </w:p>
        </w:tc>
        <w:tc>
          <w:tcPr>
            <w:tcW w:w="1559" w:type="dxa"/>
          </w:tcPr>
          <w:p w14:paraId="7A57A8AF" w14:textId="77777777" w:rsidR="00463712" w:rsidRPr="005E4395" w:rsidRDefault="00463712" w:rsidP="00595544">
            <w:pPr>
              <w:pStyle w:val="a8"/>
              <w:ind w:firstLineChars="0" w:firstLine="0"/>
              <w:contextualSpacing/>
              <w:rPr>
                <w:rStyle w:val="af8"/>
                <w:rFonts w:ascii="Times New Roman" w:hAnsi="Times New Roman" w:cs="Times New Roman"/>
                <w:i w:val="0"/>
                <w:iCs w:val="0"/>
                <w:color w:val="000000" w:themeColor="text1"/>
                <w:sz w:val="24"/>
              </w:rPr>
            </w:pPr>
          </w:p>
        </w:tc>
        <w:tc>
          <w:tcPr>
            <w:tcW w:w="1560" w:type="dxa"/>
          </w:tcPr>
          <w:p w14:paraId="0FEF4A52" w14:textId="77777777" w:rsidR="00463712" w:rsidRPr="005E4395" w:rsidRDefault="00463712" w:rsidP="00595544">
            <w:pPr>
              <w:pStyle w:val="a8"/>
              <w:ind w:firstLineChars="0" w:firstLine="0"/>
              <w:contextualSpacing/>
              <w:rPr>
                <w:rStyle w:val="af8"/>
                <w:rFonts w:ascii="Times New Roman" w:hAnsi="Times New Roman" w:cs="Times New Roman"/>
                <w:i w:val="0"/>
                <w:iCs w:val="0"/>
                <w:color w:val="000000" w:themeColor="text1"/>
                <w:sz w:val="24"/>
              </w:rPr>
            </w:pPr>
          </w:p>
        </w:tc>
        <w:tc>
          <w:tcPr>
            <w:tcW w:w="1559" w:type="dxa"/>
          </w:tcPr>
          <w:p w14:paraId="6A02F24B" w14:textId="77777777" w:rsidR="00463712" w:rsidRPr="005E4395" w:rsidRDefault="00463712" w:rsidP="00595544">
            <w:pPr>
              <w:pStyle w:val="a8"/>
              <w:ind w:firstLineChars="0" w:firstLine="0"/>
              <w:contextualSpacing/>
              <w:rPr>
                <w:rStyle w:val="af8"/>
                <w:rFonts w:ascii="Times New Roman" w:hAnsi="Times New Roman" w:cs="Times New Roman"/>
                <w:i w:val="0"/>
                <w:iCs w:val="0"/>
                <w:color w:val="000000" w:themeColor="text1"/>
                <w:sz w:val="24"/>
              </w:rPr>
            </w:pPr>
          </w:p>
        </w:tc>
        <w:tc>
          <w:tcPr>
            <w:tcW w:w="1338" w:type="dxa"/>
          </w:tcPr>
          <w:p w14:paraId="0E162488" w14:textId="77777777" w:rsidR="00463712" w:rsidRPr="005E4395" w:rsidRDefault="00463712" w:rsidP="00595544">
            <w:pPr>
              <w:pStyle w:val="a8"/>
              <w:ind w:firstLineChars="0" w:firstLine="0"/>
              <w:contextualSpacing/>
              <w:rPr>
                <w:rStyle w:val="af8"/>
                <w:rFonts w:ascii="Times New Roman" w:hAnsi="Times New Roman" w:cs="Times New Roman"/>
                <w:i w:val="0"/>
                <w:iCs w:val="0"/>
                <w:color w:val="000000" w:themeColor="text1"/>
                <w:sz w:val="24"/>
              </w:rPr>
            </w:pPr>
          </w:p>
        </w:tc>
      </w:tr>
      <w:tr w:rsidR="005E4395" w:rsidRPr="005E4395" w14:paraId="239FCCDC" w14:textId="1215933F" w:rsidTr="000C5DA3">
        <w:trPr>
          <w:trHeight w:val="308"/>
        </w:trPr>
        <w:tc>
          <w:tcPr>
            <w:tcW w:w="4678" w:type="dxa"/>
          </w:tcPr>
          <w:p w14:paraId="724442B7" w14:textId="56F040EB" w:rsidR="00DC7B9D" w:rsidRPr="005E4395" w:rsidRDefault="00463712" w:rsidP="00595544">
            <w:pPr>
              <w:ind w:leftChars="200" w:left="480"/>
              <w:contextualSpacing/>
              <w:rPr>
                <w:rStyle w:val="af8"/>
                <w:rFonts w:ascii="Times New Roman" w:hAnsi="Times New Roman" w:cs="Times New Roman"/>
                <w:i w:val="0"/>
                <w:iCs w:val="0"/>
                <w:color w:val="000000" w:themeColor="text1"/>
              </w:rPr>
            </w:pPr>
            <w:r w:rsidRPr="005E4395">
              <w:rPr>
                <w:rStyle w:val="af8"/>
                <w:rFonts w:ascii="Times New Roman" w:hAnsi="Times New Roman" w:cs="Times New Roman"/>
                <w:i w:val="0"/>
                <w:iCs w:val="0"/>
                <w:color w:val="000000" w:themeColor="text1"/>
              </w:rPr>
              <w:t xml:space="preserve">Accumulated </w:t>
            </w:r>
            <w:r w:rsidR="00DC7B9D" w:rsidRPr="005E4395">
              <w:rPr>
                <w:rStyle w:val="af8"/>
                <w:rFonts w:ascii="Times New Roman" w:hAnsi="Times New Roman" w:cs="Times New Roman"/>
                <w:i w:val="0"/>
                <w:iCs w:val="0"/>
                <w:color w:val="000000" w:themeColor="text1"/>
              </w:rPr>
              <w:t>years</w:t>
            </w:r>
          </w:p>
        </w:tc>
        <w:tc>
          <w:tcPr>
            <w:tcW w:w="709" w:type="dxa"/>
          </w:tcPr>
          <w:p w14:paraId="3FC04C62" w14:textId="71E6EEC1"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.03</w:t>
            </w:r>
          </w:p>
        </w:tc>
        <w:tc>
          <w:tcPr>
            <w:tcW w:w="1559" w:type="dxa"/>
          </w:tcPr>
          <w:p w14:paraId="4F3F26A4" w14:textId="2C5A9D87"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.05</w:t>
            </w:r>
          </w:p>
        </w:tc>
        <w:tc>
          <w:tcPr>
            <w:tcW w:w="1559" w:type="dxa"/>
          </w:tcPr>
          <w:p w14:paraId="44BA2FA7" w14:textId="38A6F664"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.03</w:t>
            </w:r>
          </w:p>
        </w:tc>
        <w:tc>
          <w:tcPr>
            <w:tcW w:w="1560" w:type="dxa"/>
          </w:tcPr>
          <w:p w14:paraId="35C2FDD9" w14:textId="5C4AA294"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.04</w:t>
            </w:r>
          </w:p>
        </w:tc>
        <w:tc>
          <w:tcPr>
            <w:tcW w:w="1559" w:type="dxa"/>
          </w:tcPr>
          <w:p w14:paraId="1491420E" w14:textId="1BE09D88"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.03</w:t>
            </w:r>
          </w:p>
        </w:tc>
        <w:tc>
          <w:tcPr>
            <w:tcW w:w="1338" w:type="dxa"/>
          </w:tcPr>
          <w:p w14:paraId="60BE88D0" w14:textId="130819D7"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.09</w:t>
            </w:r>
            <w:r w:rsidRPr="005E4395">
              <w:rPr>
                <w:rStyle w:val="af8"/>
                <w:rFonts w:ascii="Times New Roman" w:hAnsi="Times New Roman" w:cs="Times New Roman"/>
                <w:i w:val="0"/>
                <w:iCs w:val="0"/>
                <w:color w:val="000000" w:themeColor="text1"/>
                <w:sz w:val="24"/>
                <w:vertAlign w:val="superscript"/>
              </w:rPr>
              <w:t>*</w:t>
            </w:r>
          </w:p>
        </w:tc>
      </w:tr>
      <w:tr w:rsidR="005E4395" w:rsidRPr="005E4395" w14:paraId="0D76A4D6" w14:textId="089384DC" w:rsidTr="000C5DA3">
        <w:trPr>
          <w:trHeight w:val="308"/>
        </w:trPr>
        <w:tc>
          <w:tcPr>
            <w:tcW w:w="4678" w:type="dxa"/>
          </w:tcPr>
          <w:p w14:paraId="4482C91F" w14:textId="391ECA7B" w:rsidR="00DC7B9D" w:rsidRPr="005E4395" w:rsidRDefault="00463712" w:rsidP="00595544">
            <w:pPr>
              <w:pStyle w:val="a8"/>
              <w:ind w:leftChars="200" w:left="480" w:firstLineChars="0" w:firstLine="0"/>
              <w:contextualSpacing/>
              <w:jc w:val="left"/>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Number of</w:t>
            </w:r>
            <w:r w:rsidR="00DC7B9D" w:rsidRPr="005E4395">
              <w:rPr>
                <w:rStyle w:val="af8"/>
                <w:rFonts w:ascii="Times New Roman" w:hAnsi="Times New Roman" w:cs="Times New Roman"/>
                <w:i w:val="0"/>
                <w:iCs w:val="0"/>
                <w:color w:val="000000" w:themeColor="text1"/>
                <w:sz w:val="24"/>
              </w:rPr>
              <w:t xml:space="preserve"> countries</w:t>
            </w:r>
          </w:p>
        </w:tc>
        <w:tc>
          <w:tcPr>
            <w:tcW w:w="709" w:type="dxa"/>
          </w:tcPr>
          <w:p w14:paraId="686A82C0" w14:textId="4693F0DE"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.02</w:t>
            </w:r>
          </w:p>
        </w:tc>
        <w:tc>
          <w:tcPr>
            <w:tcW w:w="1559" w:type="dxa"/>
          </w:tcPr>
          <w:p w14:paraId="5926ED72" w14:textId="348C5E99"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.07</w:t>
            </w:r>
          </w:p>
        </w:tc>
        <w:tc>
          <w:tcPr>
            <w:tcW w:w="1559" w:type="dxa"/>
          </w:tcPr>
          <w:p w14:paraId="45700542" w14:textId="0815E748"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.01</w:t>
            </w:r>
          </w:p>
        </w:tc>
        <w:tc>
          <w:tcPr>
            <w:tcW w:w="1560" w:type="dxa"/>
          </w:tcPr>
          <w:p w14:paraId="75867C75" w14:textId="4B566483"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.04</w:t>
            </w:r>
          </w:p>
        </w:tc>
        <w:tc>
          <w:tcPr>
            <w:tcW w:w="1559" w:type="dxa"/>
          </w:tcPr>
          <w:p w14:paraId="43617948" w14:textId="4C5AC7A3"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-.01</w:t>
            </w:r>
          </w:p>
        </w:tc>
        <w:tc>
          <w:tcPr>
            <w:tcW w:w="1338" w:type="dxa"/>
          </w:tcPr>
          <w:p w14:paraId="1E5C919D" w14:textId="51A98E15"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.11</w:t>
            </w:r>
            <w:r w:rsidRPr="005E4395">
              <w:rPr>
                <w:rStyle w:val="af8"/>
                <w:rFonts w:ascii="Times New Roman" w:hAnsi="Times New Roman" w:cs="Times New Roman"/>
                <w:i w:val="0"/>
                <w:iCs w:val="0"/>
                <w:color w:val="000000" w:themeColor="text1"/>
                <w:sz w:val="24"/>
                <w:vertAlign w:val="superscript"/>
              </w:rPr>
              <w:t>**</w:t>
            </w:r>
          </w:p>
        </w:tc>
      </w:tr>
      <w:tr w:rsidR="005E4395" w:rsidRPr="005E4395" w14:paraId="380E252D" w14:textId="604AF585" w:rsidTr="000C5DA3">
        <w:trPr>
          <w:trHeight w:val="308"/>
        </w:trPr>
        <w:tc>
          <w:tcPr>
            <w:tcW w:w="4678" w:type="dxa"/>
          </w:tcPr>
          <w:p w14:paraId="1B9E6BE1" w14:textId="6D4A9DC8" w:rsidR="00DC7B9D" w:rsidRPr="005E4395" w:rsidRDefault="00781C45" w:rsidP="00595544">
            <w:pPr>
              <w:pStyle w:val="a8"/>
              <w:ind w:firstLineChars="0" w:firstLine="0"/>
              <w:contextualSpacing/>
              <w:jc w:val="left"/>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P</w:t>
            </w:r>
            <w:r w:rsidR="00DC7B9D" w:rsidRPr="005E4395">
              <w:rPr>
                <w:rStyle w:val="af8"/>
                <w:rFonts w:ascii="Times New Roman" w:hAnsi="Times New Roman" w:cs="Times New Roman"/>
                <w:i w:val="0"/>
                <w:iCs w:val="0"/>
                <w:color w:val="000000" w:themeColor="text1"/>
                <w:sz w:val="24"/>
              </w:rPr>
              <w:t>rior intercultural interaction</w:t>
            </w:r>
            <w:r w:rsidRPr="005E4395">
              <w:rPr>
                <w:rStyle w:val="af8"/>
                <w:rFonts w:ascii="Times New Roman" w:hAnsi="Times New Roman" w:cs="Times New Roman"/>
                <w:i w:val="0"/>
                <w:iCs w:val="0"/>
                <w:color w:val="000000" w:themeColor="text1"/>
                <w:sz w:val="24"/>
              </w:rPr>
              <w:t xml:space="preserve"> </w:t>
            </w:r>
          </w:p>
        </w:tc>
        <w:tc>
          <w:tcPr>
            <w:tcW w:w="709" w:type="dxa"/>
          </w:tcPr>
          <w:p w14:paraId="279D4AD1" w14:textId="4F489AEB"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.03</w:t>
            </w:r>
          </w:p>
        </w:tc>
        <w:tc>
          <w:tcPr>
            <w:tcW w:w="1559" w:type="dxa"/>
          </w:tcPr>
          <w:p w14:paraId="584BF09E" w14:textId="2F6BFD5E"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.16</w:t>
            </w:r>
            <w:r w:rsidRPr="005E4395">
              <w:rPr>
                <w:rStyle w:val="af8"/>
                <w:rFonts w:ascii="Times New Roman" w:hAnsi="Times New Roman" w:cs="Times New Roman"/>
                <w:i w:val="0"/>
                <w:iCs w:val="0"/>
                <w:color w:val="000000" w:themeColor="text1"/>
                <w:sz w:val="24"/>
                <w:vertAlign w:val="superscript"/>
              </w:rPr>
              <w:t>**</w:t>
            </w:r>
          </w:p>
        </w:tc>
        <w:tc>
          <w:tcPr>
            <w:tcW w:w="1559" w:type="dxa"/>
          </w:tcPr>
          <w:p w14:paraId="745ABC2E" w14:textId="5CE3CA60"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.06</w:t>
            </w:r>
          </w:p>
        </w:tc>
        <w:tc>
          <w:tcPr>
            <w:tcW w:w="1560" w:type="dxa"/>
          </w:tcPr>
          <w:p w14:paraId="57F2284C" w14:textId="29D7ACCD"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.03</w:t>
            </w:r>
          </w:p>
        </w:tc>
        <w:tc>
          <w:tcPr>
            <w:tcW w:w="1559" w:type="dxa"/>
          </w:tcPr>
          <w:p w14:paraId="0000C18E" w14:textId="520D0BD7"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.04</w:t>
            </w:r>
          </w:p>
        </w:tc>
        <w:tc>
          <w:tcPr>
            <w:tcW w:w="1338" w:type="dxa"/>
          </w:tcPr>
          <w:p w14:paraId="36B9E614" w14:textId="598C0900"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.12</w:t>
            </w:r>
            <w:r w:rsidRPr="005E4395">
              <w:rPr>
                <w:rStyle w:val="af8"/>
                <w:rFonts w:ascii="Times New Roman" w:hAnsi="Times New Roman" w:cs="Times New Roman"/>
                <w:i w:val="0"/>
                <w:iCs w:val="0"/>
                <w:color w:val="000000" w:themeColor="text1"/>
                <w:sz w:val="24"/>
                <w:vertAlign w:val="superscript"/>
              </w:rPr>
              <w:t>**</w:t>
            </w:r>
          </w:p>
        </w:tc>
      </w:tr>
      <w:tr w:rsidR="005E4395" w:rsidRPr="005E4395" w14:paraId="3DBC630C" w14:textId="14BC6349" w:rsidTr="000C5DA3">
        <w:trPr>
          <w:trHeight w:val="308"/>
        </w:trPr>
        <w:tc>
          <w:tcPr>
            <w:tcW w:w="4678" w:type="dxa"/>
          </w:tcPr>
          <w:p w14:paraId="11B4F8DB" w14:textId="41EF0E45" w:rsidR="00DC7B9D" w:rsidRPr="005E4395" w:rsidRDefault="00DC7B9D" w:rsidP="00595544">
            <w:pPr>
              <w:pStyle w:val="a8"/>
              <w:ind w:firstLineChars="0" w:firstLine="0"/>
              <w:contextualSpacing/>
              <w:jc w:val="left"/>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 xml:space="preserve">English </w:t>
            </w:r>
            <w:r w:rsidR="00595544" w:rsidRPr="005E4395">
              <w:rPr>
                <w:rStyle w:val="af8"/>
                <w:rFonts w:ascii="Times New Roman" w:hAnsi="Times New Roman" w:cs="Times New Roman"/>
                <w:i w:val="0"/>
                <w:iCs w:val="0"/>
                <w:color w:val="000000" w:themeColor="text1"/>
                <w:sz w:val="24"/>
              </w:rPr>
              <w:t>proficiency</w:t>
            </w:r>
            <w:r w:rsidRPr="005E4395">
              <w:rPr>
                <w:rStyle w:val="af8"/>
                <w:rFonts w:ascii="Times New Roman" w:hAnsi="Times New Roman" w:cs="Times New Roman"/>
                <w:i w:val="0"/>
                <w:iCs w:val="0"/>
                <w:color w:val="000000" w:themeColor="text1"/>
                <w:sz w:val="24"/>
              </w:rPr>
              <w:t xml:space="preserve"> </w:t>
            </w:r>
          </w:p>
        </w:tc>
        <w:tc>
          <w:tcPr>
            <w:tcW w:w="709" w:type="dxa"/>
          </w:tcPr>
          <w:p w14:paraId="66BBB216" w14:textId="56B89E05"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.15</w:t>
            </w:r>
            <w:r w:rsidRPr="005E4395">
              <w:rPr>
                <w:rStyle w:val="af8"/>
                <w:rFonts w:ascii="Times New Roman" w:hAnsi="Times New Roman" w:cs="Times New Roman"/>
                <w:i w:val="0"/>
                <w:iCs w:val="0"/>
                <w:color w:val="000000" w:themeColor="text1"/>
                <w:sz w:val="24"/>
                <w:vertAlign w:val="superscript"/>
              </w:rPr>
              <w:t>**</w:t>
            </w:r>
          </w:p>
        </w:tc>
        <w:tc>
          <w:tcPr>
            <w:tcW w:w="1559" w:type="dxa"/>
          </w:tcPr>
          <w:p w14:paraId="49ABEF9A" w14:textId="039303C8"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.14</w:t>
            </w:r>
            <w:r w:rsidRPr="005E4395">
              <w:rPr>
                <w:rStyle w:val="af8"/>
                <w:rFonts w:ascii="Times New Roman" w:hAnsi="Times New Roman" w:cs="Times New Roman"/>
                <w:i w:val="0"/>
                <w:iCs w:val="0"/>
                <w:color w:val="000000" w:themeColor="text1"/>
                <w:sz w:val="24"/>
                <w:vertAlign w:val="superscript"/>
              </w:rPr>
              <w:t>**</w:t>
            </w:r>
          </w:p>
        </w:tc>
        <w:tc>
          <w:tcPr>
            <w:tcW w:w="1559" w:type="dxa"/>
          </w:tcPr>
          <w:p w14:paraId="6413B937" w14:textId="3A04BA97"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.14</w:t>
            </w:r>
            <w:r w:rsidRPr="005E4395">
              <w:rPr>
                <w:rStyle w:val="af8"/>
                <w:rFonts w:ascii="Times New Roman" w:hAnsi="Times New Roman" w:cs="Times New Roman"/>
                <w:i w:val="0"/>
                <w:iCs w:val="0"/>
                <w:color w:val="000000" w:themeColor="text1"/>
                <w:sz w:val="24"/>
                <w:vertAlign w:val="superscript"/>
              </w:rPr>
              <w:t>**</w:t>
            </w:r>
          </w:p>
        </w:tc>
        <w:tc>
          <w:tcPr>
            <w:tcW w:w="1560" w:type="dxa"/>
          </w:tcPr>
          <w:p w14:paraId="63B55DC0" w14:textId="62770FC4"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-.01</w:t>
            </w:r>
          </w:p>
        </w:tc>
        <w:tc>
          <w:tcPr>
            <w:tcW w:w="1559" w:type="dxa"/>
          </w:tcPr>
          <w:p w14:paraId="3FDA88BC" w14:textId="0CA4B509"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.15</w:t>
            </w:r>
            <w:r w:rsidRPr="005E4395">
              <w:rPr>
                <w:rStyle w:val="af8"/>
                <w:rFonts w:ascii="Times New Roman" w:hAnsi="Times New Roman" w:cs="Times New Roman"/>
                <w:i w:val="0"/>
                <w:iCs w:val="0"/>
                <w:color w:val="000000" w:themeColor="text1"/>
                <w:sz w:val="24"/>
                <w:vertAlign w:val="superscript"/>
              </w:rPr>
              <w:t>**</w:t>
            </w:r>
          </w:p>
        </w:tc>
        <w:tc>
          <w:tcPr>
            <w:tcW w:w="1338" w:type="dxa"/>
          </w:tcPr>
          <w:p w14:paraId="1A39AF14" w14:textId="25C1E427" w:rsidR="00DC7B9D" w:rsidRPr="005E4395" w:rsidRDefault="00DC7B9D" w:rsidP="00595544">
            <w:pPr>
              <w:pStyle w:val="a8"/>
              <w:ind w:firstLineChars="0" w:firstLine="0"/>
              <w:contextualSpacing/>
              <w:rPr>
                <w:rStyle w:val="af8"/>
                <w:rFonts w:ascii="Times New Roman" w:hAnsi="Times New Roman" w:cs="Times New Roman"/>
                <w:i w:val="0"/>
                <w:iCs w:val="0"/>
                <w:color w:val="000000" w:themeColor="text1"/>
                <w:sz w:val="24"/>
              </w:rPr>
            </w:pPr>
            <w:r w:rsidRPr="005E4395">
              <w:rPr>
                <w:rStyle w:val="af8"/>
                <w:rFonts w:ascii="Times New Roman" w:hAnsi="Times New Roman" w:cs="Times New Roman"/>
                <w:i w:val="0"/>
                <w:iCs w:val="0"/>
                <w:color w:val="000000" w:themeColor="text1"/>
                <w:sz w:val="24"/>
              </w:rPr>
              <w:t>.05</w:t>
            </w:r>
          </w:p>
        </w:tc>
      </w:tr>
    </w:tbl>
    <w:p w14:paraId="58AE0730" w14:textId="6CBA400B" w:rsidR="000C1D03" w:rsidRPr="005E4395" w:rsidRDefault="00CE7831" w:rsidP="00CE7831">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i/>
          <w:iCs/>
          <w:color w:val="000000" w:themeColor="text1"/>
          <w:sz w:val="20"/>
          <w:szCs w:val="20"/>
        </w:rPr>
        <w:t>Note:</w:t>
      </w:r>
      <w:r w:rsidRPr="005E4395">
        <w:rPr>
          <w:rFonts w:ascii="Times New Roman" w:hAnsi="Times New Roman" w:cs="Times New Roman"/>
          <w:color w:val="000000" w:themeColor="text1"/>
          <w:sz w:val="20"/>
          <w:szCs w:val="20"/>
        </w:rPr>
        <w:t xml:space="preserve"> </w:t>
      </w:r>
      <w:r w:rsidRPr="005E4395">
        <w:rPr>
          <w:rFonts w:ascii="Times New Roman" w:hAnsi="Times New Roman" w:cs="Times New Roman"/>
          <w:color w:val="000000" w:themeColor="text1"/>
          <w:sz w:val="20"/>
          <w:szCs w:val="20"/>
          <w:vertAlign w:val="superscript"/>
        </w:rPr>
        <w:t>*</w:t>
      </w:r>
      <w:r w:rsidRPr="005E4395">
        <w:rPr>
          <w:rFonts w:ascii="Times New Roman" w:hAnsi="Times New Roman" w:cs="Times New Roman"/>
          <w:i/>
          <w:iCs/>
          <w:color w:val="000000" w:themeColor="text1"/>
          <w:sz w:val="20"/>
          <w:szCs w:val="20"/>
        </w:rPr>
        <w:t>p</w:t>
      </w:r>
      <w:r w:rsidRPr="005E4395">
        <w:rPr>
          <w:rFonts w:ascii="Times New Roman" w:hAnsi="Times New Roman" w:cs="Times New Roman"/>
          <w:color w:val="000000" w:themeColor="text1"/>
          <w:sz w:val="20"/>
          <w:szCs w:val="20"/>
        </w:rPr>
        <w:t xml:space="preserve"> &lt;.05</w:t>
      </w:r>
      <w:r w:rsidR="00BE2C47" w:rsidRPr="005E4395">
        <w:rPr>
          <w:rFonts w:ascii="Times New Roman" w:hAnsi="Times New Roman" w:cs="Times New Roman"/>
          <w:color w:val="000000" w:themeColor="text1"/>
          <w:sz w:val="20"/>
          <w:szCs w:val="20"/>
        </w:rPr>
        <w:t>;</w:t>
      </w:r>
      <w:r w:rsidRPr="005E4395">
        <w:rPr>
          <w:rFonts w:ascii="Times New Roman" w:hAnsi="Times New Roman" w:cs="Times New Roman"/>
          <w:color w:val="000000" w:themeColor="text1"/>
          <w:sz w:val="20"/>
          <w:szCs w:val="20"/>
        </w:rPr>
        <w:t xml:space="preserve"> </w:t>
      </w:r>
      <w:r w:rsidRPr="005E4395">
        <w:rPr>
          <w:rFonts w:ascii="Times New Roman" w:hAnsi="Times New Roman" w:cs="Times New Roman"/>
          <w:color w:val="000000" w:themeColor="text1"/>
          <w:sz w:val="20"/>
          <w:szCs w:val="20"/>
          <w:vertAlign w:val="superscript"/>
        </w:rPr>
        <w:t>**</w:t>
      </w:r>
      <w:r w:rsidRPr="005E4395">
        <w:rPr>
          <w:rFonts w:ascii="Times New Roman" w:hAnsi="Times New Roman" w:cs="Times New Roman"/>
          <w:i/>
          <w:iCs/>
          <w:color w:val="000000" w:themeColor="text1"/>
          <w:sz w:val="20"/>
          <w:szCs w:val="20"/>
        </w:rPr>
        <w:t>p</w:t>
      </w:r>
      <w:r w:rsidRPr="005E4395">
        <w:rPr>
          <w:rFonts w:ascii="Times New Roman" w:hAnsi="Times New Roman" w:cs="Times New Roman"/>
          <w:color w:val="000000" w:themeColor="text1"/>
          <w:sz w:val="20"/>
          <w:szCs w:val="20"/>
        </w:rPr>
        <w:t xml:space="preserve"> &lt; .001. </w:t>
      </w:r>
    </w:p>
    <w:p w14:paraId="1BDA7E92" w14:textId="77777777" w:rsidR="000C5DA3" w:rsidRPr="005E4395" w:rsidRDefault="000C5DA3" w:rsidP="00CE7831">
      <w:pPr>
        <w:adjustRightInd w:val="0"/>
        <w:snapToGrid w:val="0"/>
        <w:rPr>
          <w:rFonts w:ascii="Times New Roman" w:hAnsi="Times New Roman" w:cs="Times New Roman"/>
          <w:color w:val="000000" w:themeColor="text1"/>
          <w:sz w:val="20"/>
          <w:szCs w:val="20"/>
        </w:rPr>
        <w:sectPr w:rsidR="000C5DA3" w:rsidRPr="005E4395" w:rsidSect="00FD3470">
          <w:pgSz w:w="15842" w:h="12242" w:orient="landscape"/>
          <w:pgMar w:top="1440" w:right="1440" w:bottom="1440" w:left="1440" w:header="720" w:footer="720" w:gutter="0"/>
          <w:cols w:space="425"/>
          <w:docGrid w:linePitch="326"/>
        </w:sectPr>
      </w:pPr>
    </w:p>
    <w:p w14:paraId="1A72E43E" w14:textId="77777777" w:rsidR="006775F8" w:rsidRPr="005E4395" w:rsidRDefault="006775F8" w:rsidP="00CE7831">
      <w:pPr>
        <w:adjustRightInd w:val="0"/>
        <w:snapToGrid w:val="0"/>
        <w:rPr>
          <w:rFonts w:ascii="Times New Roman" w:hAnsi="Times New Roman" w:cs="Times New Roman"/>
          <w:color w:val="000000" w:themeColor="text1"/>
          <w:sz w:val="20"/>
          <w:szCs w:val="20"/>
        </w:rPr>
      </w:pPr>
    </w:p>
    <w:p w14:paraId="3EA4808A" w14:textId="31789481" w:rsidR="00253974" w:rsidRPr="005E4395" w:rsidRDefault="00C412B3" w:rsidP="005E4395">
      <w:pPr>
        <w:adjustRightInd w:val="0"/>
        <w:snapToGrid w:val="0"/>
        <w:spacing w:line="480" w:lineRule="auto"/>
        <w:rPr>
          <w:rFonts w:ascii="Times New Roman" w:eastAsiaTheme="minorEastAsia" w:hAnsi="Times New Roman" w:cs="Times New Roman"/>
          <w:color w:val="000000" w:themeColor="text1"/>
          <w:kern w:val="2"/>
          <w:shd w:val="clear" w:color="auto" w:fill="FFFFFF"/>
        </w:rPr>
      </w:pPr>
      <w:r w:rsidRPr="005E4395">
        <w:rPr>
          <w:rFonts w:ascii="Times New Roman" w:eastAsiaTheme="minorEastAsia" w:hAnsi="Times New Roman" w:cs="Times New Roman"/>
          <w:color w:val="000000" w:themeColor="text1"/>
          <w:kern w:val="2"/>
          <w:shd w:val="clear" w:color="auto" w:fill="FFFFFF"/>
        </w:rPr>
        <w:t xml:space="preserve">Degree.” For religion, Protestant and Roman Catholic were combined into “Christian,” </w:t>
      </w:r>
      <w:r w:rsidR="00DE63A2" w:rsidRPr="005E4395">
        <w:rPr>
          <w:rFonts w:ascii="Times New Roman" w:eastAsiaTheme="minorEastAsia" w:hAnsi="Times New Roman" w:cs="Times New Roman"/>
          <w:color w:val="000000" w:themeColor="text1"/>
          <w:kern w:val="2"/>
          <w:shd w:val="clear" w:color="auto" w:fill="FFFFFF"/>
        </w:rPr>
        <w:t>“N</w:t>
      </w:r>
      <w:r w:rsidR="00253974" w:rsidRPr="005E4395">
        <w:rPr>
          <w:rFonts w:ascii="Times New Roman" w:eastAsiaTheme="minorEastAsia" w:hAnsi="Times New Roman" w:cs="Times New Roman"/>
          <w:color w:val="000000" w:themeColor="text1"/>
          <w:kern w:val="2"/>
          <w:shd w:val="clear" w:color="auto" w:fill="FFFFFF"/>
        </w:rPr>
        <w:t>o</w:t>
      </w:r>
      <w:r w:rsidR="00DE63A2" w:rsidRPr="005E4395">
        <w:rPr>
          <w:rFonts w:ascii="Times New Roman" w:eastAsiaTheme="minorEastAsia" w:hAnsi="Times New Roman" w:cs="Times New Roman"/>
          <w:color w:val="000000" w:themeColor="text1"/>
          <w:kern w:val="2"/>
          <w:shd w:val="clear" w:color="auto" w:fill="FFFFFF"/>
        </w:rPr>
        <w:t xml:space="preserve">ne </w:t>
      </w:r>
      <w:r w:rsidR="00DE63A2" w:rsidRPr="005E4395">
        <w:rPr>
          <w:rFonts w:ascii="Times New Roman" w:eastAsiaTheme="minorEastAsia" w:hAnsi="Times New Roman" w:cs="Times New Roman"/>
          <w:color w:val="000000" w:themeColor="text1"/>
        </w:rPr>
        <w:t>(atheist or agnostic)</w:t>
      </w:r>
      <w:r w:rsidR="00DE63A2" w:rsidRPr="005E4395">
        <w:rPr>
          <w:rFonts w:ascii="Times New Roman" w:eastAsiaTheme="minorEastAsia" w:hAnsi="Times New Roman" w:cs="Times New Roman"/>
          <w:color w:val="000000" w:themeColor="text1"/>
          <w:kern w:val="2"/>
          <w:shd w:val="clear" w:color="auto" w:fill="FFFFFF"/>
        </w:rPr>
        <w:t xml:space="preserve">” remained the same (“no religion”), </w:t>
      </w:r>
      <w:r w:rsidR="00253974" w:rsidRPr="005E4395">
        <w:rPr>
          <w:rFonts w:ascii="Times New Roman" w:eastAsiaTheme="minorEastAsia" w:hAnsi="Times New Roman" w:cs="Times New Roman"/>
          <w:color w:val="000000" w:themeColor="text1"/>
          <w:kern w:val="2"/>
          <w:shd w:val="clear" w:color="auto" w:fill="FFFFFF"/>
        </w:rPr>
        <w:t xml:space="preserve">and the rest of </w:t>
      </w:r>
      <w:r w:rsidR="00077B56" w:rsidRPr="005E4395">
        <w:rPr>
          <w:rFonts w:ascii="Times New Roman" w:eastAsiaTheme="minorEastAsia" w:hAnsi="Times New Roman" w:cs="Times New Roman"/>
          <w:color w:val="000000" w:themeColor="text1"/>
          <w:kern w:val="2"/>
          <w:shd w:val="clear" w:color="auto" w:fill="FFFFFF"/>
        </w:rPr>
        <w:t xml:space="preserve">the </w:t>
      </w:r>
      <w:r w:rsidR="00253974" w:rsidRPr="005E4395">
        <w:rPr>
          <w:rFonts w:ascii="Times New Roman" w:eastAsiaTheme="minorEastAsia" w:hAnsi="Times New Roman" w:cs="Times New Roman"/>
          <w:color w:val="000000" w:themeColor="text1"/>
          <w:kern w:val="2"/>
          <w:shd w:val="clear" w:color="auto" w:fill="FFFFFF"/>
        </w:rPr>
        <w:t>categories were all recoded into “other</w:t>
      </w:r>
      <w:r w:rsidR="00395164" w:rsidRPr="005E4395">
        <w:rPr>
          <w:rFonts w:ascii="Times New Roman" w:eastAsiaTheme="minorEastAsia" w:hAnsi="Times New Roman" w:cs="Times New Roman"/>
          <w:color w:val="000000" w:themeColor="text1"/>
          <w:kern w:val="2"/>
          <w:shd w:val="clear" w:color="auto" w:fill="FFFFFF"/>
        </w:rPr>
        <w:t xml:space="preserve"> religions</w:t>
      </w:r>
      <w:r w:rsidR="00253974" w:rsidRPr="005E4395">
        <w:rPr>
          <w:rFonts w:ascii="Times New Roman" w:eastAsiaTheme="minorEastAsia" w:hAnsi="Times New Roman" w:cs="Times New Roman"/>
          <w:color w:val="000000" w:themeColor="text1"/>
          <w:kern w:val="2"/>
          <w:shd w:val="clear" w:color="auto" w:fill="FFFFFF"/>
        </w:rPr>
        <w:t xml:space="preserve">.” The variable capturing the reasons why participants came to their host country, “I came to this country as an international student” was recoded into “studying,” whereas “I was sent by my company on assignment to this country” and “I was hired by an organization in this country” were recoded into “employment;” the remaining categories were grouped together under “other reasons.” </w:t>
      </w:r>
    </w:p>
    <w:p w14:paraId="055205F8" w14:textId="56CD3855" w:rsidR="005E1437" w:rsidRPr="005E4395" w:rsidRDefault="00CB7050" w:rsidP="00CB7050">
      <w:pPr>
        <w:pStyle w:val="af9"/>
        <w:rPr>
          <w:i/>
          <w:iCs/>
          <w:color w:val="000000" w:themeColor="text1"/>
        </w:rPr>
      </w:pPr>
      <w:bookmarkStart w:id="129" w:name="_Toc165226602"/>
      <w:r w:rsidRPr="005E4395">
        <w:rPr>
          <w:color w:val="000000" w:themeColor="text1"/>
        </w:rPr>
        <w:t xml:space="preserve">Table  </w:t>
      </w:r>
      <w:r w:rsidRPr="005E4395">
        <w:rPr>
          <w:color w:val="000000" w:themeColor="text1"/>
        </w:rPr>
        <w:fldChar w:fldCharType="begin"/>
      </w:r>
      <w:r w:rsidRPr="005E4395">
        <w:rPr>
          <w:color w:val="000000" w:themeColor="text1"/>
        </w:rPr>
        <w:instrText xml:space="preserve"> SEQ Table_ \* ARABIC </w:instrText>
      </w:r>
      <w:r w:rsidRPr="005E4395">
        <w:rPr>
          <w:color w:val="000000" w:themeColor="text1"/>
        </w:rPr>
        <w:fldChar w:fldCharType="separate"/>
      </w:r>
      <w:r w:rsidR="00C308E4">
        <w:rPr>
          <w:noProof/>
          <w:color w:val="000000" w:themeColor="text1"/>
        </w:rPr>
        <w:t>7</w:t>
      </w:r>
      <w:bookmarkEnd w:id="129"/>
      <w:r w:rsidRPr="005E4395">
        <w:rPr>
          <w:color w:val="000000" w:themeColor="text1"/>
        </w:rPr>
        <w:fldChar w:fldCharType="end"/>
      </w:r>
    </w:p>
    <w:p w14:paraId="5F06662A" w14:textId="084CCC9B" w:rsidR="00173664" w:rsidRPr="005E4395" w:rsidRDefault="00173664" w:rsidP="00173664">
      <w:pPr>
        <w:adjustRightInd w:val="0"/>
        <w:snapToGrid w:val="0"/>
        <w:spacing w:line="480" w:lineRule="auto"/>
        <w:rPr>
          <w:rFonts w:ascii="Times New Roman" w:hAnsi="Times New Roman" w:cs="Times New Roman"/>
          <w:color w:val="000000" w:themeColor="text1"/>
        </w:rPr>
      </w:pPr>
      <w:r w:rsidRPr="005E4395">
        <w:rPr>
          <w:rFonts w:ascii="Times New Roman" w:hAnsi="Times New Roman" w:cs="Times New Roman"/>
          <w:i/>
          <w:iCs/>
          <w:color w:val="000000" w:themeColor="text1"/>
        </w:rPr>
        <w:t>MANOVA for Nominal Demographic Variables and ICC Dimensions</w:t>
      </w:r>
      <w:r w:rsidRPr="005E4395">
        <w:rPr>
          <w:rFonts w:ascii="Times New Roman" w:hAnsi="Times New Roman" w:cs="Times New Roman" w:hint="eastAsia"/>
          <w:i/>
          <w:iCs/>
          <w:color w:val="000000" w:themeColor="text1"/>
        </w:rPr>
        <w:t xml:space="preserve"> </w:t>
      </w:r>
      <w:r w:rsidRPr="005E4395">
        <w:rPr>
          <w:rFonts w:ascii="Times New Roman" w:hAnsi="Times New Roman" w:cs="Times New Roman"/>
          <w:color w:val="000000" w:themeColor="text1"/>
        </w:rPr>
        <w:t xml:space="preserve"> </w:t>
      </w:r>
    </w:p>
    <w:tbl>
      <w:tblPr>
        <w:tblStyle w:val="a7"/>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1"/>
        <w:gridCol w:w="1912"/>
        <w:gridCol w:w="2352"/>
        <w:gridCol w:w="1176"/>
        <w:gridCol w:w="981"/>
      </w:tblGrid>
      <w:tr w:rsidR="005E4395" w:rsidRPr="005E4395" w14:paraId="09D5C7F6" w14:textId="77777777" w:rsidTr="008D6DAE">
        <w:tc>
          <w:tcPr>
            <w:tcW w:w="1570" w:type="pct"/>
            <w:tcBorders>
              <w:top w:val="single" w:sz="4" w:space="0" w:color="auto"/>
              <w:bottom w:val="single" w:sz="4" w:space="0" w:color="auto"/>
              <w:right w:val="nil"/>
            </w:tcBorders>
          </w:tcPr>
          <w:p w14:paraId="138A30DA" w14:textId="77777777" w:rsidR="00173664" w:rsidRPr="005E4395" w:rsidRDefault="00173664" w:rsidP="008D6DAE">
            <w:pPr>
              <w:contextualSpacing/>
              <w:rPr>
                <w:rFonts w:ascii="Times New Roman" w:hAnsi="Times New Roman" w:cs="Times New Roman"/>
                <w:color w:val="000000" w:themeColor="text1"/>
              </w:rPr>
            </w:pPr>
          </w:p>
        </w:tc>
        <w:tc>
          <w:tcPr>
            <w:tcW w:w="1021" w:type="pct"/>
            <w:tcBorders>
              <w:top w:val="single" w:sz="4" w:space="0" w:color="auto"/>
              <w:left w:val="nil"/>
              <w:bottom w:val="single" w:sz="4" w:space="0" w:color="auto"/>
              <w:right w:val="nil"/>
            </w:tcBorders>
          </w:tcPr>
          <w:p w14:paraId="3780DBA2" w14:textId="77777777" w:rsidR="00173664" w:rsidRPr="005E4395" w:rsidRDefault="00173664" w:rsidP="008D6DAE">
            <w:pPr>
              <w:contextualSpacing/>
              <w:rPr>
                <w:color w:val="000000" w:themeColor="text1"/>
              </w:rPr>
            </w:pPr>
            <w:r w:rsidRPr="005E4395">
              <w:rPr>
                <w:rFonts w:ascii="Times New Roman" w:hAnsi="Times New Roman" w:cs="Times New Roman"/>
                <w:color w:val="000000" w:themeColor="text1"/>
              </w:rPr>
              <w:t>Wilk’s lambda</w:t>
            </w:r>
          </w:p>
        </w:tc>
        <w:tc>
          <w:tcPr>
            <w:tcW w:w="1256" w:type="pct"/>
            <w:tcBorders>
              <w:top w:val="single" w:sz="4" w:space="0" w:color="auto"/>
              <w:left w:val="nil"/>
              <w:bottom w:val="single" w:sz="4" w:space="0" w:color="auto"/>
              <w:right w:val="nil"/>
            </w:tcBorders>
          </w:tcPr>
          <w:p w14:paraId="6576B7C8" w14:textId="77777777" w:rsidR="00173664" w:rsidRPr="005E4395" w:rsidRDefault="00173664" w:rsidP="008D6DAE">
            <w:pPr>
              <w:contextualSpacing/>
              <w:rPr>
                <w:rFonts w:ascii="Times New Roman" w:hAnsi="Times New Roman" w:cs="Times New Roman"/>
                <w:i/>
                <w:iCs/>
                <w:color w:val="000000" w:themeColor="text1"/>
              </w:rPr>
            </w:pPr>
            <w:r w:rsidRPr="005E4395">
              <w:rPr>
                <w:rFonts w:ascii="Times New Roman" w:hAnsi="Times New Roman" w:cs="Times New Roman"/>
                <w:i/>
                <w:iCs/>
                <w:color w:val="000000" w:themeColor="text1"/>
              </w:rPr>
              <w:t xml:space="preserve">F (df1, df2) </w:t>
            </w:r>
          </w:p>
        </w:tc>
        <w:tc>
          <w:tcPr>
            <w:tcW w:w="628" w:type="pct"/>
            <w:tcBorders>
              <w:top w:val="single" w:sz="4" w:space="0" w:color="auto"/>
              <w:left w:val="nil"/>
              <w:bottom w:val="single" w:sz="4" w:space="0" w:color="auto"/>
              <w:right w:val="nil"/>
            </w:tcBorders>
          </w:tcPr>
          <w:p w14:paraId="16755D02" w14:textId="77777777" w:rsidR="00173664" w:rsidRPr="005E4395" w:rsidRDefault="00173664" w:rsidP="008D6DAE">
            <w:pPr>
              <w:contextualSpacing/>
              <w:rPr>
                <w:rFonts w:ascii="Times New Roman" w:hAnsi="Times New Roman" w:cs="Times New Roman"/>
                <w:i/>
                <w:iCs/>
                <w:color w:val="000000" w:themeColor="text1"/>
              </w:rPr>
            </w:pPr>
            <w:r w:rsidRPr="005E4395">
              <w:rPr>
                <w:rFonts w:ascii="Times New Roman" w:hAnsi="Times New Roman" w:cs="Times New Roman" w:hint="eastAsia"/>
                <w:i/>
                <w:iCs/>
                <w:color w:val="000000" w:themeColor="text1"/>
              </w:rPr>
              <w:t>p</w:t>
            </w:r>
          </w:p>
        </w:tc>
        <w:tc>
          <w:tcPr>
            <w:tcW w:w="524" w:type="pct"/>
            <w:tcBorders>
              <w:top w:val="single" w:sz="4" w:space="0" w:color="auto"/>
              <w:left w:val="nil"/>
              <w:bottom w:val="single" w:sz="4" w:space="0" w:color="auto"/>
            </w:tcBorders>
          </w:tcPr>
          <w:p w14:paraId="2F7DD80A" w14:textId="77777777" w:rsidR="00173664" w:rsidRPr="005E4395" w:rsidRDefault="00173664" w:rsidP="008D6DAE">
            <w:pPr>
              <w:contextualSpacing/>
              <w:rPr>
                <w:rFonts w:ascii="Times New Roman" w:hAnsi="Times New Roman" w:cs="Times New Roman"/>
                <w:i/>
                <w:iCs/>
                <w:color w:val="000000" w:themeColor="text1"/>
              </w:rPr>
            </w:pPr>
            <w:r w:rsidRPr="005E4395">
              <w:rPr>
                <w:rFonts w:ascii="Times New Roman" w:hAnsi="Times New Roman" w:cs="Times New Roman"/>
                <w:i/>
                <w:iCs/>
                <w:color w:val="000000" w:themeColor="text1"/>
              </w:rPr>
              <w:t>η</w:t>
            </w:r>
            <w:r w:rsidRPr="005E4395">
              <w:rPr>
                <w:rFonts w:ascii="Times New Roman" w:hAnsi="Times New Roman" w:cs="Times New Roman"/>
                <w:i/>
                <w:iCs/>
                <w:color w:val="000000" w:themeColor="text1"/>
                <w:vertAlign w:val="subscript"/>
              </w:rPr>
              <w:t>p</w:t>
            </w:r>
            <w:r w:rsidRPr="005E4395">
              <w:rPr>
                <w:rFonts w:ascii="Times New Roman" w:hAnsi="Times New Roman" w:cs="Times New Roman"/>
                <w:i/>
                <w:iCs/>
                <w:color w:val="000000" w:themeColor="text1"/>
                <w:vertAlign w:val="superscript"/>
              </w:rPr>
              <w:t>2</w:t>
            </w:r>
          </w:p>
        </w:tc>
      </w:tr>
      <w:tr w:rsidR="005E4395" w:rsidRPr="005E4395" w14:paraId="0C787973" w14:textId="77777777" w:rsidTr="008D6DAE">
        <w:tc>
          <w:tcPr>
            <w:tcW w:w="1570" w:type="pct"/>
            <w:tcBorders>
              <w:top w:val="single" w:sz="4" w:space="0" w:color="auto"/>
              <w:right w:val="nil"/>
            </w:tcBorders>
          </w:tcPr>
          <w:p w14:paraId="6964D10D" w14:textId="77777777" w:rsidR="00173664" w:rsidRPr="005E4395" w:rsidRDefault="00173664" w:rsidP="008D6DAE">
            <w:pPr>
              <w:widowControl w:val="0"/>
              <w:autoSpaceDE w:val="0"/>
              <w:autoSpaceDN w:val="0"/>
              <w:ind w:rightChars="25" w:right="60"/>
              <w:contextualSpacing/>
              <w:rPr>
                <w:rFonts w:ascii="Times New Roman" w:eastAsiaTheme="minorEastAsia" w:hAnsi="Times New Roman" w:cs="Times New Roman"/>
                <w:color w:val="000000" w:themeColor="text1"/>
              </w:rPr>
            </w:pPr>
            <w:r w:rsidRPr="005E4395">
              <w:rPr>
                <w:rFonts w:ascii="Times New Roman" w:hAnsi="Times New Roman" w:cs="Times New Roman"/>
                <w:color w:val="000000" w:themeColor="text1"/>
              </w:rPr>
              <w:t xml:space="preserve">Biological sex </w:t>
            </w:r>
          </w:p>
        </w:tc>
        <w:tc>
          <w:tcPr>
            <w:tcW w:w="1021" w:type="pct"/>
            <w:tcBorders>
              <w:top w:val="single" w:sz="4" w:space="0" w:color="auto"/>
              <w:left w:val="nil"/>
              <w:right w:val="nil"/>
            </w:tcBorders>
          </w:tcPr>
          <w:p w14:paraId="5BB4D1C3"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95</w:t>
            </w:r>
          </w:p>
        </w:tc>
        <w:tc>
          <w:tcPr>
            <w:tcW w:w="1256" w:type="pct"/>
            <w:tcBorders>
              <w:top w:val="single" w:sz="4" w:space="0" w:color="auto"/>
              <w:left w:val="nil"/>
              <w:right w:val="nil"/>
            </w:tcBorders>
          </w:tcPr>
          <w:p w14:paraId="42E01136"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5</w:t>
            </w:r>
            <w:r w:rsidRPr="005E4395">
              <w:rPr>
                <w:rFonts w:ascii="Times New Roman" w:hAnsi="Times New Roman" w:cs="Times New Roman"/>
                <w:color w:val="000000" w:themeColor="text1"/>
              </w:rPr>
              <w:t>.91 (6, 609)</w:t>
            </w:r>
          </w:p>
        </w:tc>
        <w:tc>
          <w:tcPr>
            <w:tcW w:w="628" w:type="pct"/>
            <w:tcBorders>
              <w:top w:val="single" w:sz="4" w:space="0" w:color="auto"/>
              <w:left w:val="nil"/>
              <w:right w:val="nil"/>
            </w:tcBorders>
          </w:tcPr>
          <w:p w14:paraId="2901299F"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&lt;</w:t>
            </w:r>
            <w:r w:rsidRPr="005E4395">
              <w:rPr>
                <w:rFonts w:ascii="Times New Roman" w:hAnsi="Times New Roman" w:cs="Times New Roman"/>
                <w:color w:val="000000" w:themeColor="text1"/>
              </w:rPr>
              <w:t>.001</w:t>
            </w:r>
          </w:p>
        </w:tc>
        <w:tc>
          <w:tcPr>
            <w:tcW w:w="524" w:type="pct"/>
            <w:tcBorders>
              <w:top w:val="single" w:sz="4" w:space="0" w:color="auto"/>
              <w:left w:val="nil"/>
            </w:tcBorders>
          </w:tcPr>
          <w:p w14:paraId="2CA68CE8"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06</w:t>
            </w:r>
          </w:p>
        </w:tc>
      </w:tr>
      <w:tr w:rsidR="005E4395" w:rsidRPr="005E4395" w14:paraId="193063E3" w14:textId="77777777" w:rsidTr="008D6DAE">
        <w:tc>
          <w:tcPr>
            <w:tcW w:w="1570" w:type="pct"/>
            <w:tcBorders>
              <w:right w:val="nil"/>
            </w:tcBorders>
          </w:tcPr>
          <w:p w14:paraId="04D7EA1A" w14:textId="77777777" w:rsidR="00173664" w:rsidRPr="005E4395" w:rsidRDefault="00173664" w:rsidP="008D6DAE">
            <w:pPr>
              <w:widowControl w:val="0"/>
              <w:autoSpaceDE w:val="0"/>
              <w:autoSpaceDN w:val="0"/>
              <w:ind w:rightChars="25" w:right="60"/>
              <w:contextualSpacing/>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Marital status</w:t>
            </w:r>
          </w:p>
        </w:tc>
        <w:tc>
          <w:tcPr>
            <w:tcW w:w="1021" w:type="pct"/>
            <w:tcBorders>
              <w:left w:val="nil"/>
              <w:right w:val="nil"/>
            </w:tcBorders>
          </w:tcPr>
          <w:p w14:paraId="6A3C9932"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95</w:t>
            </w:r>
          </w:p>
        </w:tc>
        <w:tc>
          <w:tcPr>
            <w:tcW w:w="1256" w:type="pct"/>
            <w:tcBorders>
              <w:left w:val="nil"/>
              <w:right w:val="nil"/>
            </w:tcBorders>
          </w:tcPr>
          <w:p w14:paraId="31CE0462"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2</w:t>
            </w:r>
            <w:r w:rsidRPr="005E4395">
              <w:rPr>
                <w:rFonts w:ascii="Times New Roman" w:hAnsi="Times New Roman" w:cs="Times New Roman"/>
                <w:color w:val="000000" w:themeColor="text1"/>
              </w:rPr>
              <w:t>.35 (12, 1226)</w:t>
            </w:r>
          </w:p>
        </w:tc>
        <w:tc>
          <w:tcPr>
            <w:tcW w:w="628" w:type="pct"/>
            <w:tcBorders>
              <w:left w:val="nil"/>
              <w:right w:val="nil"/>
            </w:tcBorders>
          </w:tcPr>
          <w:p w14:paraId="478AE8AF"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005</w:t>
            </w:r>
          </w:p>
        </w:tc>
        <w:tc>
          <w:tcPr>
            <w:tcW w:w="524" w:type="pct"/>
            <w:tcBorders>
              <w:left w:val="nil"/>
            </w:tcBorders>
          </w:tcPr>
          <w:p w14:paraId="370D6D8C"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02</w:t>
            </w:r>
          </w:p>
        </w:tc>
      </w:tr>
      <w:tr w:rsidR="005E4395" w:rsidRPr="005E4395" w14:paraId="27A87AE6" w14:textId="77777777" w:rsidTr="008D6DAE">
        <w:tc>
          <w:tcPr>
            <w:tcW w:w="1570" w:type="pct"/>
            <w:tcBorders>
              <w:right w:val="nil"/>
            </w:tcBorders>
          </w:tcPr>
          <w:p w14:paraId="7074AEA3"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color w:val="000000" w:themeColor="text1"/>
              </w:rPr>
              <w:t>Education</w:t>
            </w:r>
          </w:p>
        </w:tc>
        <w:tc>
          <w:tcPr>
            <w:tcW w:w="1021" w:type="pct"/>
            <w:tcBorders>
              <w:left w:val="nil"/>
              <w:right w:val="nil"/>
            </w:tcBorders>
          </w:tcPr>
          <w:p w14:paraId="475CA5BD"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93</w:t>
            </w:r>
          </w:p>
        </w:tc>
        <w:tc>
          <w:tcPr>
            <w:tcW w:w="1256" w:type="pct"/>
            <w:tcBorders>
              <w:left w:val="nil"/>
              <w:right w:val="nil"/>
            </w:tcBorders>
          </w:tcPr>
          <w:p w14:paraId="484F2DAF"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3</w:t>
            </w:r>
            <w:r w:rsidRPr="005E4395">
              <w:rPr>
                <w:rFonts w:ascii="Times New Roman" w:hAnsi="Times New Roman" w:cs="Times New Roman"/>
                <w:color w:val="000000" w:themeColor="text1"/>
              </w:rPr>
              <w:t>.80 (12, 1226)</w:t>
            </w:r>
          </w:p>
        </w:tc>
        <w:tc>
          <w:tcPr>
            <w:tcW w:w="628" w:type="pct"/>
            <w:tcBorders>
              <w:left w:val="nil"/>
              <w:right w:val="nil"/>
            </w:tcBorders>
          </w:tcPr>
          <w:p w14:paraId="20986D3D"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&lt;</w:t>
            </w:r>
            <w:r w:rsidRPr="005E4395">
              <w:rPr>
                <w:rFonts w:ascii="Times New Roman" w:hAnsi="Times New Roman" w:cs="Times New Roman"/>
                <w:color w:val="000000" w:themeColor="text1"/>
              </w:rPr>
              <w:t>.001</w:t>
            </w:r>
          </w:p>
        </w:tc>
        <w:tc>
          <w:tcPr>
            <w:tcW w:w="524" w:type="pct"/>
            <w:tcBorders>
              <w:left w:val="nil"/>
            </w:tcBorders>
          </w:tcPr>
          <w:p w14:paraId="12A38EC3"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04</w:t>
            </w:r>
          </w:p>
        </w:tc>
      </w:tr>
      <w:tr w:rsidR="005E4395" w:rsidRPr="005E4395" w14:paraId="1C3842DE" w14:textId="77777777" w:rsidTr="008D6DAE">
        <w:tc>
          <w:tcPr>
            <w:tcW w:w="1570" w:type="pct"/>
            <w:tcBorders>
              <w:right w:val="nil"/>
            </w:tcBorders>
          </w:tcPr>
          <w:p w14:paraId="057F9BE8" w14:textId="77777777" w:rsidR="00173664" w:rsidRPr="005E4395" w:rsidRDefault="00173664" w:rsidP="008D6DAE">
            <w:pPr>
              <w:contextualSpacing/>
              <w:rPr>
                <w:color w:val="000000" w:themeColor="text1"/>
              </w:rPr>
            </w:pPr>
            <w:r w:rsidRPr="005E4395">
              <w:rPr>
                <w:rFonts w:ascii="Times New Roman" w:hAnsi="Times New Roman" w:cs="Times New Roman" w:hint="eastAsia"/>
                <w:color w:val="000000" w:themeColor="text1"/>
              </w:rPr>
              <w:t>R</w:t>
            </w:r>
            <w:r w:rsidRPr="005E4395">
              <w:rPr>
                <w:rFonts w:ascii="Times New Roman" w:hAnsi="Times New Roman" w:cs="Times New Roman"/>
                <w:color w:val="000000" w:themeColor="text1"/>
              </w:rPr>
              <w:t>eligion</w:t>
            </w:r>
          </w:p>
        </w:tc>
        <w:tc>
          <w:tcPr>
            <w:tcW w:w="1021" w:type="pct"/>
            <w:tcBorders>
              <w:left w:val="nil"/>
              <w:right w:val="nil"/>
            </w:tcBorders>
          </w:tcPr>
          <w:p w14:paraId="0B8CB84D"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91</w:t>
            </w:r>
          </w:p>
        </w:tc>
        <w:tc>
          <w:tcPr>
            <w:tcW w:w="1256" w:type="pct"/>
            <w:tcBorders>
              <w:left w:val="nil"/>
              <w:right w:val="nil"/>
            </w:tcBorders>
          </w:tcPr>
          <w:p w14:paraId="30870B1C"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4</w:t>
            </w:r>
            <w:r w:rsidRPr="005E4395">
              <w:rPr>
                <w:rFonts w:ascii="Times New Roman" w:hAnsi="Times New Roman" w:cs="Times New Roman"/>
                <w:color w:val="000000" w:themeColor="text1"/>
              </w:rPr>
              <w:t>.76 (12, 1226)</w:t>
            </w:r>
          </w:p>
        </w:tc>
        <w:tc>
          <w:tcPr>
            <w:tcW w:w="628" w:type="pct"/>
            <w:tcBorders>
              <w:left w:val="nil"/>
              <w:right w:val="nil"/>
            </w:tcBorders>
          </w:tcPr>
          <w:p w14:paraId="47C2004C"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&lt;</w:t>
            </w:r>
            <w:r w:rsidRPr="005E4395">
              <w:rPr>
                <w:rFonts w:ascii="Times New Roman" w:hAnsi="Times New Roman" w:cs="Times New Roman"/>
                <w:color w:val="000000" w:themeColor="text1"/>
              </w:rPr>
              <w:t>.001</w:t>
            </w:r>
          </w:p>
        </w:tc>
        <w:tc>
          <w:tcPr>
            <w:tcW w:w="524" w:type="pct"/>
            <w:tcBorders>
              <w:left w:val="nil"/>
            </w:tcBorders>
          </w:tcPr>
          <w:p w14:paraId="78923641"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04</w:t>
            </w:r>
          </w:p>
        </w:tc>
      </w:tr>
      <w:tr w:rsidR="005E4395" w:rsidRPr="005E4395" w14:paraId="6E516208" w14:textId="77777777" w:rsidTr="008D6DAE">
        <w:tc>
          <w:tcPr>
            <w:tcW w:w="1570" w:type="pct"/>
            <w:tcBorders>
              <w:right w:val="nil"/>
            </w:tcBorders>
          </w:tcPr>
          <w:p w14:paraId="3569FDD0"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I</w:t>
            </w:r>
            <w:r w:rsidRPr="005E4395">
              <w:rPr>
                <w:rFonts w:ascii="Times New Roman" w:hAnsi="Times New Roman" w:cs="Times New Roman"/>
                <w:color w:val="000000" w:themeColor="text1"/>
              </w:rPr>
              <w:t xml:space="preserve">ncome </w:t>
            </w:r>
          </w:p>
        </w:tc>
        <w:tc>
          <w:tcPr>
            <w:tcW w:w="1021" w:type="pct"/>
            <w:tcBorders>
              <w:left w:val="nil"/>
              <w:right w:val="nil"/>
            </w:tcBorders>
          </w:tcPr>
          <w:p w14:paraId="3E3AF31F"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94</w:t>
            </w:r>
          </w:p>
        </w:tc>
        <w:tc>
          <w:tcPr>
            <w:tcW w:w="1256" w:type="pct"/>
            <w:tcBorders>
              <w:left w:val="nil"/>
              <w:right w:val="nil"/>
            </w:tcBorders>
          </w:tcPr>
          <w:p w14:paraId="768DCEF0"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color w:val="000000" w:themeColor="text1"/>
              </w:rPr>
              <w:t>1.08 (36, 2677.07)</w:t>
            </w:r>
          </w:p>
        </w:tc>
        <w:tc>
          <w:tcPr>
            <w:tcW w:w="628" w:type="pct"/>
            <w:tcBorders>
              <w:left w:val="nil"/>
              <w:right w:val="nil"/>
            </w:tcBorders>
          </w:tcPr>
          <w:p w14:paraId="3948D5DC"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35</w:t>
            </w:r>
          </w:p>
        </w:tc>
        <w:tc>
          <w:tcPr>
            <w:tcW w:w="524" w:type="pct"/>
            <w:tcBorders>
              <w:left w:val="nil"/>
            </w:tcBorders>
          </w:tcPr>
          <w:p w14:paraId="3A411863"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01</w:t>
            </w:r>
          </w:p>
        </w:tc>
      </w:tr>
      <w:tr w:rsidR="005E4395" w:rsidRPr="005E4395" w14:paraId="2D8696D7" w14:textId="77777777" w:rsidTr="008D6DAE">
        <w:tc>
          <w:tcPr>
            <w:tcW w:w="1570" w:type="pct"/>
            <w:tcBorders>
              <w:right w:val="nil"/>
            </w:tcBorders>
          </w:tcPr>
          <w:p w14:paraId="432AC577" w14:textId="79E5F120" w:rsidR="00173664" w:rsidRPr="005E4395" w:rsidRDefault="00173664" w:rsidP="008D6DAE">
            <w:pPr>
              <w:contextualSpacing/>
              <w:rPr>
                <w:rFonts w:ascii="Times New Roman" w:hAnsi="Times New Roman" w:cs="Times New Roman"/>
                <w:color w:val="000000" w:themeColor="text1"/>
              </w:rPr>
            </w:pPr>
            <w:r w:rsidRPr="005E4395">
              <w:rPr>
                <w:rFonts w:ascii="Times New Roman" w:eastAsiaTheme="minorEastAsia" w:hAnsi="Times New Roman" w:cs="Times New Roman"/>
                <w:color w:val="000000" w:themeColor="text1"/>
              </w:rPr>
              <w:t xml:space="preserve">Abroad </w:t>
            </w:r>
            <w:r w:rsidR="00C412B3" w:rsidRPr="005E4395">
              <w:rPr>
                <w:rFonts w:ascii="Times New Roman" w:eastAsiaTheme="minorEastAsia" w:hAnsi="Times New Roman" w:cs="Times New Roman"/>
                <w:color w:val="000000" w:themeColor="text1"/>
              </w:rPr>
              <w:t>p</w:t>
            </w:r>
            <w:r w:rsidRPr="005E4395">
              <w:rPr>
                <w:rFonts w:ascii="Times New Roman" w:eastAsiaTheme="minorEastAsia" w:hAnsi="Times New Roman" w:cs="Times New Roman"/>
                <w:color w:val="000000" w:themeColor="text1"/>
              </w:rPr>
              <w:t>urpose</w:t>
            </w:r>
          </w:p>
        </w:tc>
        <w:tc>
          <w:tcPr>
            <w:tcW w:w="1021" w:type="pct"/>
            <w:tcBorders>
              <w:left w:val="nil"/>
              <w:right w:val="nil"/>
            </w:tcBorders>
          </w:tcPr>
          <w:p w14:paraId="5AE64A1C"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93</w:t>
            </w:r>
          </w:p>
        </w:tc>
        <w:tc>
          <w:tcPr>
            <w:tcW w:w="1256" w:type="pct"/>
            <w:tcBorders>
              <w:left w:val="nil"/>
              <w:right w:val="nil"/>
            </w:tcBorders>
          </w:tcPr>
          <w:p w14:paraId="4FB5F2E1"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3</w:t>
            </w:r>
            <w:r w:rsidRPr="005E4395">
              <w:rPr>
                <w:rFonts w:ascii="Times New Roman" w:hAnsi="Times New Roman" w:cs="Times New Roman"/>
                <w:color w:val="000000" w:themeColor="text1"/>
              </w:rPr>
              <w:t>.74 (12, 1226)</w:t>
            </w:r>
          </w:p>
        </w:tc>
        <w:tc>
          <w:tcPr>
            <w:tcW w:w="628" w:type="pct"/>
            <w:tcBorders>
              <w:left w:val="nil"/>
              <w:right w:val="nil"/>
            </w:tcBorders>
          </w:tcPr>
          <w:p w14:paraId="1233925C"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&lt;</w:t>
            </w:r>
            <w:r w:rsidRPr="005E4395">
              <w:rPr>
                <w:rFonts w:ascii="Times New Roman" w:hAnsi="Times New Roman" w:cs="Times New Roman"/>
                <w:color w:val="000000" w:themeColor="text1"/>
              </w:rPr>
              <w:t>.001</w:t>
            </w:r>
          </w:p>
        </w:tc>
        <w:tc>
          <w:tcPr>
            <w:tcW w:w="524" w:type="pct"/>
            <w:tcBorders>
              <w:left w:val="nil"/>
            </w:tcBorders>
          </w:tcPr>
          <w:p w14:paraId="5F82871F"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04</w:t>
            </w:r>
          </w:p>
        </w:tc>
      </w:tr>
      <w:tr w:rsidR="00173664" w:rsidRPr="005E4395" w14:paraId="21753F0B" w14:textId="77777777" w:rsidTr="008D6DAE">
        <w:tc>
          <w:tcPr>
            <w:tcW w:w="1570" w:type="pct"/>
            <w:tcBorders>
              <w:bottom w:val="single" w:sz="4" w:space="0" w:color="auto"/>
              <w:right w:val="nil"/>
            </w:tcBorders>
          </w:tcPr>
          <w:p w14:paraId="1F558322"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P</w:t>
            </w:r>
            <w:r w:rsidRPr="005E4395">
              <w:rPr>
                <w:rFonts w:ascii="Times New Roman" w:hAnsi="Times New Roman" w:cs="Times New Roman"/>
                <w:color w:val="000000" w:themeColor="text1"/>
              </w:rPr>
              <w:t xml:space="preserve">ermanent residency </w:t>
            </w:r>
          </w:p>
        </w:tc>
        <w:tc>
          <w:tcPr>
            <w:tcW w:w="1021" w:type="pct"/>
            <w:tcBorders>
              <w:left w:val="nil"/>
              <w:bottom w:val="single" w:sz="4" w:space="0" w:color="auto"/>
              <w:right w:val="nil"/>
            </w:tcBorders>
          </w:tcPr>
          <w:p w14:paraId="2E947EB4"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97</w:t>
            </w:r>
          </w:p>
        </w:tc>
        <w:tc>
          <w:tcPr>
            <w:tcW w:w="1256" w:type="pct"/>
            <w:tcBorders>
              <w:left w:val="nil"/>
              <w:bottom w:val="single" w:sz="4" w:space="0" w:color="auto"/>
              <w:right w:val="nil"/>
            </w:tcBorders>
          </w:tcPr>
          <w:p w14:paraId="11CD8095"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2</w:t>
            </w:r>
            <w:r w:rsidRPr="005E4395">
              <w:rPr>
                <w:rFonts w:ascii="Times New Roman" w:hAnsi="Times New Roman" w:cs="Times New Roman"/>
                <w:color w:val="000000" w:themeColor="text1"/>
              </w:rPr>
              <w:t>.72 (6, 614)</w:t>
            </w:r>
          </w:p>
        </w:tc>
        <w:tc>
          <w:tcPr>
            <w:tcW w:w="628" w:type="pct"/>
            <w:tcBorders>
              <w:left w:val="nil"/>
              <w:bottom w:val="single" w:sz="4" w:space="0" w:color="auto"/>
              <w:right w:val="nil"/>
            </w:tcBorders>
          </w:tcPr>
          <w:p w14:paraId="13CA88A8"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013</w:t>
            </w:r>
          </w:p>
        </w:tc>
        <w:tc>
          <w:tcPr>
            <w:tcW w:w="524" w:type="pct"/>
            <w:tcBorders>
              <w:left w:val="nil"/>
              <w:bottom w:val="single" w:sz="4" w:space="0" w:color="auto"/>
            </w:tcBorders>
          </w:tcPr>
          <w:p w14:paraId="5BE9552B" w14:textId="77777777" w:rsidR="00173664" w:rsidRPr="005E4395" w:rsidRDefault="00173664" w:rsidP="008D6DAE">
            <w:pPr>
              <w:contextualSpacing/>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03</w:t>
            </w:r>
          </w:p>
        </w:tc>
      </w:tr>
    </w:tbl>
    <w:p w14:paraId="5A1E48F3" w14:textId="77777777" w:rsidR="004D6332" w:rsidRPr="005E4395" w:rsidRDefault="004D6332" w:rsidP="00173664">
      <w:pPr>
        <w:adjustRightInd w:val="0"/>
        <w:snapToGrid w:val="0"/>
        <w:rPr>
          <w:rFonts w:ascii="Times New Roman" w:eastAsiaTheme="minorEastAsia" w:hAnsi="Times New Roman" w:cs="Times New Roman"/>
          <w:color w:val="000000" w:themeColor="text1"/>
          <w:kern w:val="2"/>
          <w:shd w:val="clear" w:color="auto" w:fill="FFFFFF"/>
        </w:rPr>
        <w:sectPr w:rsidR="004D6332" w:rsidRPr="005E4395" w:rsidSect="00FD3470">
          <w:pgSz w:w="12242" w:h="15842"/>
          <w:pgMar w:top="1440" w:right="1440" w:bottom="1440" w:left="1440" w:header="720" w:footer="720" w:gutter="0"/>
          <w:cols w:space="425"/>
          <w:docGrid w:linePitch="326"/>
        </w:sectPr>
      </w:pPr>
    </w:p>
    <w:p w14:paraId="1E7032A4" w14:textId="79BC91CD" w:rsidR="005E1437" w:rsidRPr="005E4395" w:rsidRDefault="00CB7050" w:rsidP="00CB7050">
      <w:pPr>
        <w:pStyle w:val="af9"/>
        <w:rPr>
          <w:i/>
          <w:iCs/>
          <w:color w:val="000000" w:themeColor="text1"/>
        </w:rPr>
      </w:pPr>
      <w:bookmarkStart w:id="130" w:name="_Toc165226603"/>
      <w:r w:rsidRPr="005E4395">
        <w:rPr>
          <w:color w:val="000000" w:themeColor="text1"/>
        </w:rPr>
        <w:lastRenderedPageBreak/>
        <w:t xml:space="preserve">Table  </w:t>
      </w:r>
      <w:r w:rsidRPr="005E4395">
        <w:rPr>
          <w:color w:val="000000" w:themeColor="text1"/>
        </w:rPr>
        <w:fldChar w:fldCharType="begin"/>
      </w:r>
      <w:r w:rsidRPr="005E4395">
        <w:rPr>
          <w:color w:val="000000" w:themeColor="text1"/>
        </w:rPr>
        <w:instrText xml:space="preserve"> SEQ Table_ \* ARABIC </w:instrText>
      </w:r>
      <w:r w:rsidRPr="005E4395">
        <w:rPr>
          <w:color w:val="000000" w:themeColor="text1"/>
        </w:rPr>
        <w:fldChar w:fldCharType="separate"/>
      </w:r>
      <w:r w:rsidR="00C308E4">
        <w:rPr>
          <w:noProof/>
          <w:color w:val="000000" w:themeColor="text1"/>
        </w:rPr>
        <w:t>8</w:t>
      </w:r>
      <w:bookmarkEnd w:id="130"/>
      <w:r w:rsidRPr="005E4395">
        <w:rPr>
          <w:color w:val="000000" w:themeColor="text1"/>
        </w:rPr>
        <w:fldChar w:fldCharType="end"/>
      </w:r>
    </w:p>
    <w:p w14:paraId="641CB427" w14:textId="7E0B9C18" w:rsidR="004D6332" w:rsidRPr="005E4395" w:rsidRDefault="004D6332" w:rsidP="004D6332">
      <w:pPr>
        <w:adjustRightInd w:val="0"/>
        <w:snapToGrid w:val="0"/>
        <w:spacing w:line="480" w:lineRule="auto"/>
        <w:rPr>
          <w:rFonts w:ascii="Times New Roman" w:hAnsi="Times New Roman" w:cs="Times New Roman"/>
          <w:i/>
          <w:iCs/>
          <w:color w:val="000000" w:themeColor="text1"/>
        </w:rPr>
      </w:pPr>
      <w:r w:rsidRPr="005E4395">
        <w:rPr>
          <w:rFonts w:ascii="Times New Roman" w:hAnsi="Times New Roman" w:cs="Times New Roman"/>
          <w:i/>
          <w:iCs/>
          <w:color w:val="000000" w:themeColor="text1"/>
        </w:rPr>
        <w:t>Univariate Tests for Significant Nominal Demographics on ICC Dimensions</w:t>
      </w:r>
    </w:p>
    <w:tbl>
      <w:tblPr>
        <w:tblStyle w:val="a7"/>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3"/>
        <w:gridCol w:w="642"/>
        <w:gridCol w:w="817"/>
        <w:gridCol w:w="817"/>
        <w:gridCol w:w="901"/>
        <w:gridCol w:w="761"/>
        <w:gridCol w:w="886"/>
        <w:gridCol w:w="759"/>
        <w:gridCol w:w="801"/>
        <w:gridCol w:w="888"/>
        <w:gridCol w:w="801"/>
        <w:gridCol w:w="756"/>
        <w:gridCol w:w="981"/>
        <w:gridCol w:w="809"/>
      </w:tblGrid>
      <w:tr w:rsidR="005E4395" w:rsidRPr="005E4395" w14:paraId="1CF1317B" w14:textId="77777777" w:rsidTr="004D6332">
        <w:trPr>
          <w:trHeight w:val="265"/>
          <w:tblHeader/>
          <w:jc w:val="center"/>
        </w:trPr>
        <w:tc>
          <w:tcPr>
            <w:tcW w:w="911" w:type="pct"/>
            <w:tcBorders>
              <w:top w:val="single" w:sz="4" w:space="0" w:color="auto"/>
              <w:bottom w:val="nil"/>
            </w:tcBorders>
          </w:tcPr>
          <w:p w14:paraId="3C381615"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55" w:type="pct"/>
            <w:tcBorders>
              <w:top w:val="single" w:sz="4" w:space="0" w:color="auto"/>
              <w:bottom w:val="nil"/>
            </w:tcBorders>
          </w:tcPr>
          <w:p w14:paraId="4EB3FC45" w14:textId="77777777" w:rsidR="004D6332" w:rsidRPr="005E4395" w:rsidRDefault="004D6332" w:rsidP="008D6DAE">
            <w:pPr>
              <w:adjustRightInd w:val="0"/>
              <w:snapToGrid w:val="0"/>
              <w:rPr>
                <w:rFonts w:ascii="Times New Roman" w:hAnsi="Times New Roman" w:cs="Times New Roman"/>
                <w:i/>
                <w:iCs/>
                <w:color w:val="000000" w:themeColor="text1"/>
                <w:sz w:val="22"/>
                <w:szCs w:val="22"/>
              </w:rPr>
            </w:pPr>
          </w:p>
        </w:tc>
        <w:tc>
          <w:tcPr>
            <w:tcW w:w="612" w:type="pct"/>
            <w:gridSpan w:val="2"/>
            <w:tcBorders>
              <w:top w:val="single" w:sz="4" w:space="0" w:color="auto"/>
              <w:bottom w:val="single" w:sz="4" w:space="0" w:color="auto"/>
            </w:tcBorders>
          </w:tcPr>
          <w:p w14:paraId="69E1B855" w14:textId="48FCDAD1" w:rsidR="004D6332" w:rsidRPr="005E4395" w:rsidRDefault="00A17C7F" w:rsidP="008D6DAE">
            <w:pPr>
              <w:widowControl w:val="0"/>
              <w:autoSpaceDE w:val="0"/>
              <w:autoSpaceDN w:val="0"/>
              <w:adjustRightInd w:val="0"/>
              <w:snapToGrid w:val="0"/>
              <w:jc w:val="center"/>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C</w:t>
            </w:r>
            <w:r w:rsidR="004D6332" w:rsidRPr="005E4395">
              <w:rPr>
                <w:rFonts w:ascii="Times New Roman" w:eastAsiaTheme="minorEastAsia" w:hAnsi="Times New Roman" w:cs="Times New Roman"/>
                <w:color w:val="000000" w:themeColor="text1"/>
                <w:sz w:val="22"/>
                <w:szCs w:val="22"/>
              </w:rPr>
              <w:t>ommunication</w:t>
            </w:r>
            <w:r w:rsidRPr="005E4395">
              <w:rPr>
                <w:rFonts w:ascii="Times New Roman" w:eastAsiaTheme="minorEastAsia" w:hAnsi="Times New Roman" w:cs="Times New Roman"/>
                <w:color w:val="000000" w:themeColor="text1"/>
                <w:sz w:val="22"/>
                <w:szCs w:val="22"/>
              </w:rPr>
              <w:t xml:space="preserve"> sensitivity</w:t>
            </w:r>
          </w:p>
        </w:tc>
        <w:tc>
          <w:tcPr>
            <w:tcW w:w="656" w:type="pct"/>
            <w:gridSpan w:val="2"/>
            <w:tcBorders>
              <w:top w:val="single" w:sz="4" w:space="0" w:color="auto"/>
              <w:bottom w:val="single" w:sz="4" w:space="0" w:color="auto"/>
            </w:tcBorders>
          </w:tcPr>
          <w:p w14:paraId="136989D8" w14:textId="388DAA25" w:rsidR="004D6332" w:rsidRPr="005E4395" w:rsidRDefault="004D6332" w:rsidP="008D6DAE">
            <w:pPr>
              <w:widowControl w:val="0"/>
              <w:autoSpaceDE w:val="0"/>
              <w:autoSpaceDN w:val="0"/>
              <w:adjustRightInd w:val="0"/>
              <w:snapToGrid w:val="0"/>
              <w:jc w:val="center"/>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Mediating differen</w:t>
            </w:r>
            <w:r w:rsidR="00A17C7F" w:rsidRPr="005E4395">
              <w:rPr>
                <w:rFonts w:ascii="Times New Roman" w:eastAsiaTheme="minorEastAsia" w:hAnsi="Times New Roman" w:cs="Times New Roman"/>
                <w:color w:val="000000" w:themeColor="text1"/>
                <w:sz w:val="22"/>
                <w:szCs w:val="22"/>
              </w:rPr>
              <w:t>ces</w:t>
            </w:r>
          </w:p>
        </w:tc>
        <w:tc>
          <w:tcPr>
            <w:tcW w:w="649" w:type="pct"/>
            <w:gridSpan w:val="2"/>
            <w:tcBorders>
              <w:top w:val="single" w:sz="4" w:space="0" w:color="auto"/>
              <w:bottom w:val="single" w:sz="4" w:space="0" w:color="auto"/>
            </w:tcBorders>
          </w:tcPr>
          <w:p w14:paraId="52D9EBB3" w14:textId="77777777" w:rsidR="004D6332" w:rsidRPr="005E4395" w:rsidRDefault="004D6332" w:rsidP="008D6DAE">
            <w:pPr>
              <w:widowControl w:val="0"/>
              <w:autoSpaceDE w:val="0"/>
              <w:autoSpaceDN w:val="0"/>
              <w:adjustRightInd w:val="0"/>
              <w:snapToGrid w:val="0"/>
              <w:jc w:val="center"/>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Information seeking</w:t>
            </w:r>
          </w:p>
        </w:tc>
        <w:tc>
          <w:tcPr>
            <w:tcW w:w="649" w:type="pct"/>
            <w:gridSpan w:val="2"/>
            <w:tcBorders>
              <w:top w:val="single" w:sz="4" w:space="0" w:color="auto"/>
              <w:bottom w:val="single" w:sz="4" w:space="0" w:color="auto"/>
            </w:tcBorders>
          </w:tcPr>
          <w:p w14:paraId="0D340FC4" w14:textId="65377103" w:rsidR="004D6332" w:rsidRPr="005E4395" w:rsidRDefault="00A17C7F" w:rsidP="008D6DAE">
            <w:pPr>
              <w:widowControl w:val="0"/>
              <w:autoSpaceDE w:val="0"/>
              <w:autoSpaceDN w:val="0"/>
              <w:adjustRightInd w:val="0"/>
              <w:snapToGrid w:val="0"/>
              <w:jc w:val="center"/>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I</w:t>
            </w:r>
            <w:r w:rsidR="004D6332" w:rsidRPr="005E4395">
              <w:rPr>
                <w:rFonts w:ascii="Times New Roman" w:eastAsiaTheme="minorEastAsia" w:hAnsi="Times New Roman" w:cs="Times New Roman"/>
                <w:color w:val="000000" w:themeColor="text1"/>
                <w:sz w:val="22"/>
                <w:szCs w:val="22"/>
              </w:rPr>
              <w:t>dentity</w:t>
            </w:r>
            <w:r w:rsidRPr="005E4395">
              <w:rPr>
                <w:rFonts w:ascii="Times New Roman" w:eastAsiaTheme="minorEastAsia" w:hAnsi="Times New Roman" w:cs="Times New Roman"/>
                <w:color w:val="000000" w:themeColor="text1"/>
                <w:sz w:val="22"/>
                <w:szCs w:val="22"/>
              </w:rPr>
              <w:t xml:space="preserve"> </w:t>
            </w:r>
            <w:r w:rsidR="004D6332" w:rsidRPr="005E4395">
              <w:rPr>
                <w:rFonts w:ascii="Times New Roman" w:eastAsiaTheme="minorEastAsia" w:hAnsi="Times New Roman" w:cs="Times New Roman"/>
                <w:color w:val="000000" w:themeColor="text1"/>
                <w:sz w:val="22"/>
                <w:szCs w:val="22"/>
              </w:rPr>
              <w:t>reflection</w:t>
            </w:r>
          </w:p>
        </w:tc>
        <w:tc>
          <w:tcPr>
            <w:tcW w:w="598" w:type="pct"/>
            <w:gridSpan w:val="2"/>
            <w:tcBorders>
              <w:top w:val="single" w:sz="4" w:space="0" w:color="auto"/>
              <w:bottom w:val="single" w:sz="4" w:space="0" w:color="auto"/>
            </w:tcBorders>
          </w:tcPr>
          <w:p w14:paraId="214D8E99" w14:textId="14CE06E3" w:rsidR="004D6332" w:rsidRPr="005E4395" w:rsidRDefault="00930E06" w:rsidP="008D6DAE">
            <w:pPr>
              <w:widowControl w:val="0"/>
              <w:autoSpaceDE w:val="0"/>
              <w:autoSpaceDN w:val="0"/>
              <w:adjustRightInd w:val="0"/>
              <w:snapToGrid w:val="0"/>
              <w:jc w:val="center"/>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Problem solving</w:t>
            </w:r>
          </w:p>
        </w:tc>
        <w:tc>
          <w:tcPr>
            <w:tcW w:w="670" w:type="pct"/>
            <w:gridSpan w:val="2"/>
            <w:tcBorders>
              <w:top w:val="single" w:sz="4" w:space="0" w:color="auto"/>
              <w:bottom w:val="single" w:sz="4" w:space="0" w:color="auto"/>
            </w:tcBorders>
          </w:tcPr>
          <w:p w14:paraId="3764467E" w14:textId="77777777" w:rsidR="004D6332" w:rsidRPr="005E4395" w:rsidRDefault="004D6332" w:rsidP="008D6DAE">
            <w:pPr>
              <w:widowControl w:val="0"/>
              <w:autoSpaceDE w:val="0"/>
              <w:autoSpaceDN w:val="0"/>
              <w:adjustRightInd w:val="0"/>
              <w:snapToGrid w:val="0"/>
              <w:jc w:val="center"/>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Socializing</w:t>
            </w:r>
          </w:p>
        </w:tc>
      </w:tr>
      <w:tr w:rsidR="005E4395" w:rsidRPr="005E4395" w14:paraId="06C4D786" w14:textId="77777777" w:rsidTr="004D6332">
        <w:trPr>
          <w:trHeight w:val="279"/>
          <w:tblHeader/>
          <w:jc w:val="center"/>
        </w:trPr>
        <w:tc>
          <w:tcPr>
            <w:tcW w:w="911" w:type="pct"/>
            <w:tcBorders>
              <w:top w:val="nil"/>
              <w:bottom w:val="single" w:sz="4" w:space="0" w:color="auto"/>
            </w:tcBorders>
          </w:tcPr>
          <w:p w14:paraId="6C041020"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55" w:type="pct"/>
            <w:tcBorders>
              <w:top w:val="nil"/>
              <w:bottom w:val="single" w:sz="4" w:space="0" w:color="auto"/>
            </w:tcBorders>
          </w:tcPr>
          <w:p w14:paraId="72EB90A9" w14:textId="77777777" w:rsidR="004D6332" w:rsidRPr="005E4395" w:rsidRDefault="004D6332" w:rsidP="008D6DAE">
            <w:pPr>
              <w:adjustRightInd w:val="0"/>
              <w:snapToGrid w:val="0"/>
              <w:rPr>
                <w:rFonts w:ascii="Times New Roman" w:hAnsi="Times New Roman" w:cs="Times New Roman"/>
                <w:i/>
                <w:iCs/>
                <w:color w:val="000000" w:themeColor="text1"/>
                <w:sz w:val="22"/>
                <w:szCs w:val="22"/>
              </w:rPr>
            </w:pPr>
            <w:r w:rsidRPr="005E4395">
              <w:rPr>
                <w:rFonts w:ascii="Times New Roman" w:hAnsi="Times New Roman" w:cs="Times New Roman"/>
                <w:i/>
                <w:iCs/>
                <w:color w:val="000000" w:themeColor="text1"/>
                <w:sz w:val="22"/>
                <w:szCs w:val="22"/>
              </w:rPr>
              <w:t>N</w:t>
            </w:r>
          </w:p>
        </w:tc>
        <w:tc>
          <w:tcPr>
            <w:tcW w:w="306" w:type="pct"/>
            <w:tcBorders>
              <w:top w:val="single" w:sz="4" w:space="0" w:color="auto"/>
              <w:bottom w:val="single" w:sz="4" w:space="0" w:color="auto"/>
            </w:tcBorders>
          </w:tcPr>
          <w:p w14:paraId="5219991B" w14:textId="77777777" w:rsidR="004D6332" w:rsidRPr="005E4395" w:rsidRDefault="004D6332" w:rsidP="008D6DAE">
            <w:pPr>
              <w:adjustRightInd w:val="0"/>
              <w:snapToGrid w:val="0"/>
              <w:ind w:rightChars="-167" w:right="-401"/>
              <w:rPr>
                <w:rFonts w:ascii="Times New Roman" w:hAnsi="Times New Roman" w:cs="Times New Roman"/>
                <w:color w:val="000000" w:themeColor="text1"/>
                <w:sz w:val="22"/>
                <w:szCs w:val="22"/>
              </w:rPr>
            </w:pPr>
            <w:r w:rsidRPr="005E4395">
              <w:rPr>
                <w:rFonts w:ascii="Times New Roman" w:hAnsi="Times New Roman" w:cs="Times New Roman"/>
                <w:i/>
                <w:iCs/>
                <w:color w:val="000000" w:themeColor="text1"/>
                <w:sz w:val="22"/>
                <w:szCs w:val="22"/>
              </w:rPr>
              <w:t>M</w:t>
            </w:r>
          </w:p>
        </w:tc>
        <w:tc>
          <w:tcPr>
            <w:tcW w:w="306" w:type="pct"/>
            <w:tcBorders>
              <w:top w:val="single" w:sz="4" w:space="0" w:color="auto"/>
              <w:bottom w:val="single" w:sz="4" w:space="0" w:color="auto"/>
            </w:tcBorders>
          </w:tcPr>
          <w:p w14:paraId="3B13886F" w14:textId="77777777" w:rsidR="004D6332" w:rsidRPr="005E4395" w:rsidRDefault="004D6332" w:rsidP="008D6DAE">
            <w:pPr>
              <w:adjustRightInd w:val="0"/>
              <w:snapToGrid w:val="0"/>
              <w:rPr>
                <w:rFonts w:ascii="Times New Roman" w:hAnsi="Times New Roman" w:cs="Times New Roman"/>
                <w:i/>
                <w:iCs/>
                <w:color w:val="000000" w:themeColor="text1"/>
                <w:sz w:val="22"/>
                <w:szCs w:val="22"/>
              </w:rPr>
            </w:pPr>
            <w:r w:rsidRPr="005E4395">
              <w:rPr>
                <w:rFonts w:ascii="Times New Roman" w:hAnsi="Times New Roman" w:cs="Times New Roman" w:hint="eastAsia"/>
                <w:i/>
                <w:iCs/>
                <w:color w:val="000000" w:themeColor="text1"/>
                <w:sz w:val="22"/>
                <w:szCs w:val="22"/>
              </w:rPr>
              <w:t>S</w:t>
            </w:r>
            <w:r w:rsidRPr="005E4395">
              <w:rPr>
                <w:rFonts w:ascii="Times New Roman" w:hAnsi="Times New Roman" w:cs="Times New Roman"/>
                <w:i/>
                <w:iCs/>
                <w:color w:val="000000" w:themeColor="text1"/>
                <w:sz w:val="22"/>
                <w:szCs w:val="22"/>
              </w:rPr>
              <w:t>D</w:t>
            </w:r>
          </w:p>
        </w:tc>
        <w:tc>
          <w:tcPr>
            <w:tcW w:w="355" w:type="pct"/>
            <w:tcBorders>
              <w:top w:val="single" w:sz="4" w:space="0" w:color="auto"/>
              <w:bottom w:val="single" w:sz="4" w:space="0" w:color="auto"/>
            </w:tcBorders>
          </w:tcPr>
          <w:p w14:paraId="7765EC2D" w14:textId="77777777" w:rsidR="004D6332" w:rsidRPr="005E4395" w:rsidRDefault="004D6332" w:rsidP="008D6DAE">
            <w:pPr>
              <w:adjustRightInd w:val="0"/>
              <w:snapToGrid w:val="0"/>
              <w:rPr>
                <w:rFonts w:ascii="Times New Roman" w:hAnsi="Times New Roman" w:cs="Times New Roman"/>
                <w:i/>
                <w:iCs/>
                <w:color w:val="000000" w:themeColor="text1"/>
                <w:sz w:val="22"/>
                <w:szCs w:val="22"/>
              </w:rPr>
            </w:pPr>
            <w:r w:rsidRPr="005E4395">
              <w:rPr>
                <w:rFonts w:ascii="Times New Roman" w:hAnsi="Times New Roman" w:cs="Times New Roman"/>
                <w:i/>
                <w:iCs/>
                <w:color w:val="000000" w:themeColor="text1"/>
                <w:sz w:val="22"/>
                <w:szCs w:val="22"/>
              </w:rPr>
              <w:t>M</w:t>
            </w:r>
          </w:p>
        </w:tc>
        <w:tc>
          <w:tcPr>
            <w:tcW w:w="301" w:type="pct"/>
            <w:tcBorders>
              <w:top w:val="single" w:sz="4" w:space="0" w:color="auto"/>
              <w:bottom w:val="single" w:sz="4" w:space="0" w:color="auto"/>
            </w:tcBorders>
          </w:tcPr>
          <w:p w14:paraId="1C228318" w14:textId="77777777" w:rsidR="004D6332" w:rsidRPr="005E4395" w:rsidRDefault="004D6332" w:rsidP="008D6DAE">
            <w:pPr>
              <w:adjustRightInd w:val="0"/>
              <w:snapToGrid w:val="0"/>
              <w:rPr>
                <w:rFonts w:ascii="Times New Roman" w:hAnsi="Times New Roman" w:cs="Times New Roman"/>
                <w:i/>
                <w:iCs/>
                <w:color w:val="000000" w:themeColor="text1"/>
                <w:sz w:val="22"/>
                <w:szCs w:val="22"/>
              </w:rPr>
            </w:pPr>
            <w:r w:rsidRPr="005E4395">
              <w:rPr>
                <w:rFonts w:ascii="Times New Roman" w:hAnsi="Times New Roman" w:cs="Times New Roman" w:hint="eastAsia"/>
                <w:i/>
                <w:iCs/>
                <w:color w:val="000000" w:themeColor="text1"/>
                <w:sz w:val="22"/>
                <w:szCs w:val="22"/>
              </w:rPr>
              <w:t>S</w:t>
            </w:r>
            <w:r w:rsidRPr="005E4395">
              <w:rPr>
                <w:rFonts w:ascii="Times New Roman" w:hAnsi="Times New Roman" w:cs="Times New Roman"/>
                <w:i/>
                <w:iCs/>
                <w:color w:val="000000" w:themeColor="text1"/>
                <w:sz w:val="22"/>
                <w:szCs w:val="22"/>
              </w:rPr>
              <w:t>D</w:t>
            </w:r>
          </w:p>
        </w:tc>
        <w:tc>
          <w:tcPr>
            <w:tcW w:w="349" w:type="pct"/>
            <w:tcBorders>
              <w:top w:val="single" w:sz="4" w:space="0" w:color="auto"/>
              <w:bottom w:val="single" w:sz="4" w:space="0" w:color="auto"/>
            </w:tcBorders>
          </w:tcPr>
          <w:p w14:paraId="730BF639" w14:textId="77777777" w:rsidR="004D6332" w:rsidRPr="005E4395" w:rsidRDefault="004D6332" w:rsidP="008D6DAE">
            <w:pPr>
              <w:adjustRightInd w:val="0"/>
              <w:snapToGrid w:val="0"/>
              <w:rPr>
                <w:rFonts w:ascii="Times New Roman" w:hAnsi="Times New Roman" w:cs="Times New Roman"/>
                <w:i/>
                <w:iCs/>
                <w:color w:val="000000" w:themeColor="text1"/>
                <w:sz w:val="22"/>
                <w:szCs w:val="22"/>
              </w:rPr>
            </w:pPr>
            <w:r w:rsidRPr="005E4395">
              <w:rPr>
                <w:rFonts w:ascii="Times New Roman" w:hAnsi="Times New Roman" w:cs="Times New Roman"/>
                <w:i/>
                <w:iCs/>
                <w:color w:val="000000" w:themeColor="text1"/>
                <w:sz w:val="22"/>
                <w:szCs w:val="22"/>
              </w:rPr>
              <w:t>M</w:t>
            </w:r>
          </w:p>
        </w:tc>
        <w:tc>
          <w:tcPr>
            <w:tcW w:w="300" w:type="pct"/>
            <w:tcBorders>
              <w:top w:val="single" w:sz="4" w:space="0" w:color="auto"/>
              <w:bottom w:val="single" w:sz="4" w:space="0" w:color="auto"/>
            </w:tcBorders>
          </w:tcPr>
          <w:p w14:paraId="2CF1E5FD" w14:textId="77777777" w:rsidR="004D6332" w:rsidRPr="005E4395" w:rsidRDefault="004D6332" w:rsidP="008D6DAE">
            <w:pPr>
              <w:adjustRightInd w:val="0"/>
              <w:snapToGrid w:val="0"/>
              <w:rPr>
                <w:rFonts w:ascii="Times New Roman" w:hAnsi="Times New Roman" w:cs="Times New Roman"/>
                <w:i/>
                <w:iCs/>
                <w:color w:val="000000" w:themeColor="text1"/>
                <w:sz w:val="22"/>
                <w:szCs w:val="22"/>
              </w:rPr>
            </w:pPr>
            <w:r w:rsidRPr="005E4395">
              <w:rPr>
                <w:rFonts w:ascii="Times New Roman" w:hAnsi="Times New Roman" w:cs="Times New Roman" w:hint="eastAsia"/>
                <w:i/>
                <w:iCs/>
                <w:color w:val="000000" w:themeColor="text1"/>
                <w:sz w:val="22"/>
                <w:szCs w:val="22"/>
              </w:rPr>
              <w:t>S</w:t>
            </w:r>
            <w:r w:rsidRPr="005E4395">
              <w:rPr>
                <w:rFonts w:ascii="Times New Roman" w:hAnsi="Times New Roman" w:cs="Times New Roman"/>
                <w:i/>
                <w:iCs/>
                <w:color w:val="000000" w:themeColor="text1"/>
                <w:sz w:val="22"/>
                <w:szCs w:val="22"/>
              </w:rPr>
              <w:t>D</w:t>
            </w:r>
          </w:p>
        </w:tc>
        <w:tc>
          <w:tcPr>
            <w:tcW w:w="299" w:type="pct"/>
            <w:tcBorders>
              <w:top w:val="single" w:sz="4" w:space="0" w:color="auto"/>
              <w:bottom w:val="single" w:sz="4" w:space="0" w:color="auto"/>
            </w:tcBorders>
          </w:tcPr>
          <w:p w14:paraId="5710E95C" w14:textId="77777777" w:rsidR="004D6332" w:rsidRPr="005E4395" w:rsidRDefault="004D6332" w:rsidP="008D6DAE">
            <w:pPr>
              <w:adjustRightInd w:val="0"/>
              <w:snapToGrid w:val="0"/>
              <w:rPr>
                <w:rFonts w:ascii="Times New Roman" w:hAnsi="Times New Roman" w:cs="Times New Roman"/>
                <w:i/>
                <w:iCs/>
                <w:color w:val="000000" w:themeColor="text1"/>
                <w:sz w:val="22"/>
                <w:szCs w:val="22"/>
              </w:rPr>
            </w:pPr>
            <w:r w:rsidRPr="005E4395">
              <w:rPr>
                <w:rFonts w:ascii="Times New Roman" w:hAnsi="Times New Roman" w:cs="Times New Roman"/>
                <w:i/>
                <w:iCs/>
                <w:color w:val="000000" w:themeColor="text1"/>
                <w:sz w:val="22"/>
                <w:szCs w:val="22"/>
              </w:rPr>
              <w:t>M</w:t>
            </w:r>
          </w:p>
        </w:tc>
        <w:tc>
          <w:tcPr>
            <w:tcW w:w="350" w:type="pct"/>
            <w:tcBorders>
              <w:top w:val="single" w:sz="4" w:space="0" w:color="auto"/>
              <w:bottom w:val="single" w:sz="4" w:space="0" w:color="auto"/>
            </w:tcBorders>
          </w:tcPr>
          <w:p w14:paraId="3ED54F14" w14:textId="77777777" w:rsidR="004D6332" w:rsidRPr="005E4395" w:rsidRDefault="004D6332" w:rsidP="008D6DAE">
            <w:pPr>
              <w:adjustRightInd w:val="0"/>
              <w:snapToGrid w:val="0"/>
              <w:rPr>
                <w:rFonts w:ascii="Times New Roman" w:hAnsi="Times New Roman" w:cs="Times New Roman"/>
                <w:i/>
                <w:iCs/>
                <w:color w:val="000000" w:themeColor="text1"/>
                <w:sz w:val="22"/>
                <w:szCs w:val="22"/>
              </w:rPr>
            </w:pPr>
            <w:r w:rsidRPr="005E4395">
              <w:rPr>
                <w:rFonts w:ascii="Times New Roman" w:hAnsi="Times New Roman" w:cs="Times New Roman" w:hint="eastAsia"/>
                <w:i/>
                <w:iCs/>
                <w:color w:val="000000" w:themeColor="text1"/>
                <w:sz w:val="22"/>
                <w:szCs w:val="22"/>
              </w:rPr>
              <w:t>S</w:t>
            </w:r>
            <w:r w:rsidRPr="005E4395">
              <w:rPr>
                <w:rFonts w:ascii="Times New Roman" w:hAnsi="Times New Roman" w:cs="Times New Roman"/>
                <w:i/>
                <w:iCs/>
                <w:color w:val="000000" w:themeColor="text1"/>
                <w:sz w:val="22"/>
                <w:szCs w:val="22"/>
              </w:rPr>
              <w:t>D</w:t>
            </w:r>
          </w:p>
        </w:tc>
        <w:tc>
          <w:tcPr>
            <w:tcW w:w="299" w:type="pct"/>
            <w:tcBorders>
              <w:top w:val="single" w:sz="4" w:space="0" w:color="auto"/>
              <w:bottom w:val="single" w:sz="4" w:space="0" w:color="auto"/>
            </w:tcBorders>
          </w:tcPr>
          <w:p w14:paraId="1847983F" w14:textId="77777777" w:rsidR="004D6332" w:rsidRPr="005E4395" w:rsidRDefault="004D6332" w:rsidP="008D6DAE">
            <w:pPr>
              <w:adjustRightInd w:val="0"/>
              <w:snapToGrid w:val="0"/>
              <w:rPr>
                <w:rFonts w:ascii="Times New Roman" w:hAnsi="Times New Roman" w:cs="Times New Roman"/>
                <w:i/>
                <w:iCs/>
                <w:color w:val="000000" w:themeColor="text1"/>
                <w:sz w:val="22"/>
                <w:szCs w:val="22"/>
              </w:rPr>
            </w:pPr>
            <w:r w:rsidRPr="005E4395">
              <w:rPr>
                <w:rFonts w:ascii="Times New Roman" w:hAnsi="Times New Roman" w:cs="Times New Roman"/>
                <w:i/>
                <w:iCs/>
                <w:color w:val="000000" w:themeColor="text1"/>
                <w:sz w:val="22"/>
                <w:szCs w:val="22"/>
              </w:rPr>
              <w:t>M</w:t>
            </w:r>
          </w:p>
        </w:tc>
        <w:tc>
          <w:tcPr>
            <w:tcW w:w="299" w:type="pct"/>
            <w:tcBorders>
              <w:top w:val="single" w:sz="4" w:space="0" w:color="auto"/>
              <w:bottom w:val="single" w:sz="4" w:space="0" w:color="auto"/>
            </w:tcBorders>
          </w:tcPr>
          <w:p w14:paraId="0DA86488" w14:textId="77777777" w:rsidR="004D6332" w:rsidRPr="005E4395" w:rsidRDefault="004D6332" w:rsidP="008D6DAE">
            <w:pPr>
              <w:adjustRightInd w:val="0"/>
              <w:snapToGrid w:val="0"/>
              <w:rPr>
                <w:rFonts w:ascii="Times New Roman" w:hAnsi="Times New Roman" w:cs="Times New Roman"/>
                <w:i/>
                <w:iCs/>
                <w:color w:val="000000" w:themeColor="text1"/>
                <w:sz w:val="22"/>
                <w:szCs w:val="22"/>
              </w:rPr>
            </w:pPr>
            <w:r w:rsidRPr="005E4395">
              <w:rPr>
                <w:rFonts w:ascii="Times New Roman" w:hAnsi="Times New Roman" w:cs="Times New Roman" w:hint="eastAsia"/>
                <w:i/>
                <w:iCs/>
                <w:color w:val="000000" w:themeColor="text1"/>
                <w:sz w:val="22"/>
                <w:szCs w:val="22"/>
              </w:rPr>
              <w:t>S</w:t>
            </w:r>
            <w:r w:rsidRPr="005E4395">
              <w:rPr>
                <w:rFonts w:ascii="Times New Roman" w:hAnsi="Times New Roman" w:cs="Times New Roman"/>
                <w:i/>
                <w:iCs/>
                <w:color w:val="000000" w:themeColor="text1"/>
                <w:sz w:val="22"/>
                <w:szCs w:val="22"/>
              </w:rPr>
              <w:t>D</w:t>
            </w:r>
          </w:p>
        </w:tc>
        <w:tc>
          <w:tcPr>
            <w:tcW w:w="351" w:type="pct"/>
            <w:tcBorders>
              <w:top w:val="single" w:sz="4" w:space="0" w:color="auto"/>
              <w:bottom w:val="single" w:sz="4" w:space="0" w:color="auto"/>
            </w:tcBorders>
          </w:tcPr>
          <w:p w14:paraId="10257F5D" w14:textId="77777777" w:rsidR="004D6332" w:rsidRPr="005E4395" w:rsidRDefault="004D6332" w:rsidP="008D6DAE">
            <w:pPr>
              <w:adjustRightInd w:val="0"/>
              <w:snapToGrid w:val="0"/>
              <w:rPr>
                <w:rFonts w:ascii="Times New Roman" w:hAnsi="Times New Roman" w:cs="Times New Roman"/>
                <w:i/>
                <w:iCs/>
                <w:color w:val="000000" w:themeColor="text1"/>
                <w:sz w:val="22"/>
                <w:szCs w:val="22"/>
              </w:rPr>
            </w:pPr>
            <w:r w:rsidRPr="005E4395">
              <w:rPr>
                <w:rFonts w:ascii="Times New Roman" w:hAnsi="Times New Roman" w:cs="Times New Roman"/>
                <w:i/>
                <w:iCs/>
                <w:color w:val="000000" w:themeColor="text1"/>
                <w:sz w:val="22"/>
                <w:szCs w:val="22"/>
              </w:rPr>
              <w:t>M</w:t>
            </w:r>
          </w:p>
        </w:tc>
        <w:tc>
          <w:tcPr>
            <w:tcW w:w="319" w:type="pct"/>
            <w:tcBorders>
              <w:top w:val="single" w:sz="4" w:space="0" w:color="auto"/>
              <w:bottom w:val="single" w:sz="4" w:space="0" w:color="auto"/>
            </w:tcBorders>
          </w:tcPr>
          <w:p w14:paraId="0993D0FB" w14:textId="77777777" w:rsidR="004D6332" w:rsidRPr="005E4395" w:rsidRDefault="004D6332" w:rsidP="008D6DAE">
            <w:pPr>
              <w:adjustRightInd w:val="0"/>
              <w:snapToGrid w:val="0"/>
              <w:rPr>
                <w:rFonts w:ascii="Times New Roman" w:hAnsi="Times New Roman" w:cs="Times New Roman"/>
                <w:i/>
                <w:iCs/>
                <w:color w:val="000000" w:themeColor="text1"/>
                <w:sz w:val="22"/>
                <w:szCs w:val="22"/>
              </w:rPr>
            </w:pPr>
            <w:r w:rsidRPr="005E4395">
              <w:rPr>
                <w:rFonts w:ascii="Times New Roman" w:hAnsi="Times New Roman" w:cs="Times New Roman" w:hint="eastAsia"/>
                <w:i/>
                <w:iCs/>
                <w:color w:val="000000" w:themeColor="text1"/>
                <w:sz w:val="22"/>
                <w:szCs w:val="22"/>
              </w:rPr>
              <w:t>S</w:t>
            </w:r>
            <w:r w:rsidRPr="005E4395">
              <w:rPr>
                <w:rFonts w:ascii="Times New Roman" w:hAnsi="Times New Roman" w:cs="Times New Roman"/>
                <w:i/>
                <w:iCs/>
                <w:color w:val="000000" w:themeColor="text1"/>
                <w:sz w:val="22"/>
                <w:szCs w:val="22"/>
              </w:rPr>
              <w:t>D</w:t>
            </w:r>
          </w:p>
        </w:tc>
      </w:tr>
      <w:tr w:rsidR="005E4395" w:rsidRPr="005E4395" w14:paraId="7F8437AD" w14:textId="77777777" w:rsidTr="004D6332">
        <w:trPr>
          <w:trHeight w:val="265"/>
          <w:jc w:val="center"/>
        </w:trPr>
        <w:tc>
          <w:tcPr>
            <w:tcW w:w="911" w:type="pct"/>
            <w:tcBorders>
              <w:top w:val="single" w:sz="4" w:space="0" w:color="auto"/>
            </w:tcBorders>
          </w:tcPr>
          <w:p w14:paraId="488CD4D8" w14:textId="77777777" w:rsidR="004D6332" w:rsidRPr="005E4395" w:rsidRDefault="004D6332" w:rsidP="008D6DAE">
            <w:pPr>
              <w:widowControl w:val="0"/>
              <w:autoSpaceDE w:val="0"/>
              <w:autoSpaceDN w:val="0"/>
              <w:adjustRightInd w:val="0"/>
              <w:snapToGrid w:val="0"/>
              <w:ind w:rightChars="25"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 xml:space="preserve">Biological sex </w:t>
            </w:r>
          </w:p>
        </w:tc>
        <w:tc>
          <w:tcPr>
            <w:tcW w:w="255" w:type="pct"/>
            <w:tcBorders>
              <w:top w:val="single" w:sz="4" w:space="0" w:color="auto"/>
            </w:tcBorders>
          </w:tcPr>
          <w:p w14:paraId="5DCE3FE7" w14:textId="77777777" w:rsidR="004D6332" w:rsidRPr="005E4395" w:rsidRDefault="004D6332" w:rsidP="008D6DAE">
            <w:pPr>
              <w:widowControl w:val="0"/>
              <w:autoSpaceDE w:val="0"/>
              <w:autoSpaceDN w:val="0"/>
              <w:adjustRightInd w:val="0"/>
              <w:snapToGrid w:val="0"/>
              <w:ind w:left="60" w:right="60"/>
              <w:rPr>
                <w:rFonts w:ascii="Times New Roman" w:eastAsiaTheme="minorEastAsia" w:hAnsi="Times New Roman" w:cs="Times New Roman"/>
                <w:color w:val="000000" w:themeColor="text1"/>
                <w:sz w:val="22"/>
                <w:szCs w:val="22"/>
              </w:rPr>
            </w:pPr>
          </w:p>
        </w:tc>
        <w:tc>
          <w:tcPr>
            <w:tcW w:w="306" w:type="pct"/>
            <w:tcBorders>
              <w:top w:val="single" w:sz="4" w:space="0" w:color="auto"/>
            </w:tcBorders>
          </w:tcPr>
          <w:p w14:paraId="4C766E2A" w14:textId="77777777" w:rsidR="004D6332" w:rsidRPr="005E4395" w:rsidRDefault="004D6332" w:rsidP="008D6DAE">
            <w:pPr>
              <w:adjustRightInd w:val="0"/>
              <w:snapToGrid w:val="0"/>
              <w:ind w:leftChars="73" w:left="175" w:rightChars="-167" w:right="-401"/>
              <w:rPr>
                <w:rFonts w:ascii="Times New Roman" w:hAnsi="Times New Roman" w:cs="Times New Roman"/>
                <w:color w:val="000000" w:themeColor="text1"/>
                <w:sz w:val="22"/>
                <w:szCs w:val="22"/>
              </w:rPr>
            </w:pPr>
          </w:p>
        </w:tc>
        <w:tc>
          <w:tcPr>
            <w:tcW w:w="306" w:type="pct"/>
            <w:tcBorders>
              <w:top w:val="single" w:sz="4" w:space="0" w:color="auto"/>
            </w:tcBorders>
          </w:tcPr>
          <w:p w14:paraId="766D14A6"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5" w:type="pct"/>
            <w:tcBorders>
              <w:top w:val="single" w:sz="4" w:space="0" w:color="auto"/>
            </w:tcBorders>
          </w:tcPr>
          <w:p w14:paraId="51BE2AE0"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01" w:type="pct"/>
            <w:tcBorders>
              <w:top w:val="single" w:sz="4" w:space="0" w:color="auto"/>
            </w:tcBorders>
          </w:tcPr>
          <w:p w14:paraId="077FB5E9"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49" w:type="pct"/>
            <w:tcBorders>
              <w:top w:val="single" w:sz="4" w:space="0" w:color="auto"/>
            </w:tcBorders>
          </w:tcPr>
          <w:p w14:paraId="497259A6"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00" w:type="pct"/>
            <w:tcBorders>
              <w:top w:val="single" w:sz="4" w:space="0" w:color="auto"/>
            </w:tcBorders>
          </w:tcPr>
          <w:p w14:paraId="42E62360"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Borders>
              <w:top w:val="single" w:sz="4" w:space="0" w:color="auto"/>
            </w:tcBorders>
          </w:tcPr>
          <w:p w14:paraId="11E7ED33"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0" w:type="pct"/>
            <w:tcBorders>
              <w:top w:val="single" w:sz="4" w:space="0" w:color="auto"/>
            </w:tcBorders>
          </w:tcPr>
          <w:p w14:paraId="09837068"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Borders>
              <w:top w:val="single" w:sz="4" w:space="0" w:color="auto"/>
            </w:tcBorders>
          </w:tcPr>
          <w:p w14:paraId="127C0613"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Borders>
              <w:top w:val="single" w:sz="4" w:space="0" w:color="auto"/>
            </w:tcBorders>
          </w:tcPr>
          <w:p w14:paraId="3B01B489"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1" w:type="pct"/>
            <w:tcBorders>
              <w:top w:val="single" w:sz="4" w:space="0" w:color="auto"/>
            </w:tcBorders>
          </w:tcPr>
          <w:p w14:paraId="4B77B6FF"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19" w:type="pct"/>
            <w:tcBorders>
              <w:top w:val="single" w:sz="4" w:space="0" w:color="auto"/>
            </w:tcBorders>
          </w:tcPr>
          <w:p w14:paraId="4AB43C90"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r>
      <w:tr w:rsidR="005E4395" w:rsidRPr="005E4395" w14:paraId="3E7FDB56" w14:textId="77777777" w:rsidTr="004D6332">
        <w:trPr>
          <w:trHeight w:val="279"/>
          <w:jc w:val="center"/>
        </w:trPr>
        <w:tc>
          <w:tcPr>
            <w:tcW w:w="911" w:type="pct"/>
          </w:tcPr>
          <w:p w14:paraId="0E58E01C"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Male</w:t>
            </w:r>
          </w:p>
        </w:tc>
        <w:tc>
          <w:tcPr>
            <w:tcW w:w="255" w:type="pct"/>
          </w:tcPr>
          <w:p w14:paraId="029A5A2F"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316</w:t>
            </w:r>
          </w:p>
        </w:tc>
        <w:tc>
          <w:tcPr>
            <w:tcW w:w="306" w:type="pct"/>
          </w:tcPr>
          <w:p w14:paraId="76825F8A"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5.43</w:t>
            </w:r>
          </w:p>
        </w:tc>
        <w:tc>
          <w:tcPr>
            <w:tcW w:w="306" w:type="pct"/>
          </w:tcPr>
          <w:p w14:paraId="02982042"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.02</w:t>
            </w:r>
          </w:p>
        </w:tc>
        <w:tc>
          <w:tcPr>
            <w:tcW w:w="355" w:type="pct"/>
          </w:tcPr>
          <w:p w14:paraId="211A3668"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5.05</w:t>
            </w:r>
            <w:r w:rsidRPr="005E4395">
              <w:rPr>
                <w:rFonts w:ascii="Times New Roman" w:eastAsiaTheme="minorEastAsia" w:hAnsi="Times New Roman" w:cs="Times New Roman"/>
                <w:color w:val="000000" w:themeColor="text1"/>
                <w:sz w:val="22"/>
                <w:szCs w:val="22"/>
                <w:vertAlign w:val="superscript"/>
              </w:rPr>
              <w:t>a</w:t>
            </w:r>
          </w:p>
        </w:tc>
        <w:tc>
          <w:tcPr>
            <w:tcW w:w="301" w:type="pct"/>
          </w:tcPr>
          <w:p w14:paraId="05A5F0A1"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hint="eastAsia"/>
                <w:color w:val="000000" w:themeColor="text1"/>
                <w:sz w:val="22"/>
                <w:szCs w:val="22"/>
              </w:rPr>
              <w:t>1</w:t>
            </w:r>
            <w:r w:rsidRPr="005E4395">
              <w:rPr>
                <w:rFonts w:ascii="Times New Roman" w:hAnsi="Times New Roman" w:cs="Times New Roman"/>
                <w:color w:val="000000" w:themeColor="text1"/>
                <w:sz w:val="22"/>
                <w:szCs w:val="22"/>
              </w:rPr>
              <w:t>.21</w:t>
            </w:r>
          </w:p>
        </w:tc>
        <w:tc>
          <w:tcPr>
            <w:tcW w:w="349" w:type="pct"/>
          </w:tcPr>
          <w:p w14:paraId="4A0D077C"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5.05</w:t>
            </w:r>
            <w:r w:rsidRPr="005E4395">
              <w:rPr>
                <w:rFonts w:ascii="Times New Roman" w:eastAsiaTheme="minorEastAsia" w:hAnsi="Times New Roman" w:cs="Times New Roman"/>
                <w:color w:val="000000" w:themeColor="text1"/>
                <w:sz w:val="22"/>
                <w:szCs w:val="22"/>
                <w:vertAlign w:val="superscript"/>
              </w:rPr>
              <w:t>a</w:t>
            </w:r>
          </w:p>
        </w:tc>
        <w:tc>
          <w:tcPr>
            <w:tcW w:w="300" w:type="pct"/>
          </w:tcPr>
          <w:p w14:paraId="70E50652"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95</w:t>
            </w:r>
          </w:p>
        </w:tc>
        <w:tc>
          <w:tcPr>
            <w:tcW w:w="299" w:type="pct"/>
          </w:tcPr>
          <w:p w14:paraId="1D3075AC"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5.01</w:t>
            </w:r>
          </w:p>
        </w:tc>
        <w:tc>
          <w:tcPr>
            <w:tcW w:w="350" w:type="pct"/>
          </w:tcPr>
          <w:p w14:paraId="671F00F4"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.22</w:t>
            </w:r>
          </w:p>
        </w:tc>
        <w:tc>
          <w:tcPr>
            <w:tcW w:w="299" w:type="pct"/>
          </w:tcPr>
          <w:p w14:paraId="2B7476B2"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5.66</w:t>
            </w:r>
          </w:p>
        </w:tc>
        <w:tc>
          <w:tcPr>
            <w:tcW w:w="299" w:type="pct"/>
          </w:tcPr>
          <w:p w14:paraId="2DFA4D47"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84</w:t>
            </w:r>
          </w:p>
        </w:tc>
        <w:tc>
          <w:tcPr>
            <w:tcW w:w="351" w:type="pct"/>
          </w:tcPr>
          <w:p w14:paraId="767362A0"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4.06</w:t>
            </w:r>
            <w:r w:rsidRPr="005E4395">
              <w:rPr>
                <w:rFonts w:ascii="Times New Roman" w:eastAsiaTheme="minorEastAsia" w:hAnsi="Times New Roman" w:cs="Times New Roman"/>
                <w:color w:val="000000" w:themeColor="text1"/>
                <w:sz w:val="22"/>
                <w:szCs w:val="22"/>
                <w:vertAlign w:val="superscript"/>
              </w:rPr>
              <w:t>a</w:t>
            </w:r>
          </w:p>
        </w:tc>
        <w:tc>
          <w:tcPr>
            <w:tcW w:w="319" w:type="pct"/>
          </w:tcPr>
          <w:p w14:paraId="439B790E"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.46</w:t>
            </w:r>
          </w:p>
        </w:tc>
      </w:tr>
      <w:tr w:rsidR="005E4395" w:rsidRPr="005E4395" w14:paraId="50D31798" w14:textId="77777777" w:rsidTr="004D6332">
        <w:trPr>
          <w:trHeight w:val="265"/>
          <w:jc w:val="center"/>
        </w:trPr>
        <w:tc>
          <w:tcPr>
            <w:tcW w:w="911" w:type="pct"/>
          </w:tcPr>
          <w:p w14:paraId="4A0E567F"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Female</w:t>
            </w:r>
          </w:p>
        </w:tc>
        <w:tc>
          <w:tcPr>
            <w:tcW w:w="255" w:type="pct"/>
          </w:tcPr>
          <w:p w14:paraId="23192154"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300</w:t>
            </w:r>
          </w:p>
        </w:tc>
        <w:tc>
          <w:tcPr>
            <w:tcW w:w="306" w:type="pct"/>
          </w:tcPr>
          <w:p w14:paraId="1620492B"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5.55</w:t>
            </w:r>
          </w:p>
        </w:tc>
        <w:tc>
          <w:tcPr>
            <w:tcW w:w="306" w:type="pct"/>
          </w:tcPr>
          <w:p w14:paraId="6FA3AC31"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89</w:t>
            </w:r>
          </w:p>
        </w:tc>
        <w:tc>
          <w:tcPr>
            <w:tcW w:w="355" w:type="pct"/>
          </w:tcPr>
          <w:p w14:paraId="7511CF21"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4.79</w:t>
            </w:r>
            <w:r w:rsidRPr="005E4395">
              <w:rPr>
                <w:rFonts w:ascii="Times New Roman" w:eastAsiaTheme="minorEastAsia" w:hAnsi="Times New Roman" w:cs="Times New Roman"/>
                <w:color w:val="000000" w:themeColor="text1"/>
                <w:sz w:val="22"/>
                <w:szCs w:val="22"/>
                <w:vertAlign w:val="superscript"/>
              </w:rPr>
              <w:t>a</w:t>
            </w:r>
          </w:p>
        </w:tc>
        <w:tc>
          <w:tcPr>
            <w:tcW w:w="301" w:type="pct"/>
          </w:tcPr>
          <w:p w14:paraId="47442497"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hint="eastAsia"/>
                <w:color w:val="000000" w:themeColor="text1"/>
                <w:sz w:val="22"/>
                <w:szCs w:val="22"/>
              </w:rPr>
              <w:t>1</w:t>
            </w:r>
            <w:r w:rsidRPr="005E4395">
              <w:rPr>
                <w:rFonts w:ascii="Times New Roman" w:hAnsi="Times New Roman" w:cs="Times New Roman"/>
                <w:color w:val="000000" w:themeColor="text1"/>
                <w:sz w:val="22"/>
                <w:szCs w:val="22"/>
              </w:rPr>
              <w:t>.14</w:t>
            </w:r>
          </w:p>
        </w:tc>
        <w:tc>
          <w:tcPr>
            <w:tcW w:w="349" w:type="pct"/>
          </w:tcPr>
          <w:p w14:paraId="1C3C9B96"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4.79</w:t>
            </w:r>
            <w:r w:rsidRPr="005E4395">
              <w:rPr>
                <w:rFonts w:ascii="Times New Roman" w:eastAsiaTheme="minorEastAsia" w:hAnsi="Times New Roman" w:cs="Times New Roman"/>
                <w:color w:val="000000" w:themeColor="text1"/>
                <w:sz w:val="22"/>
                <w:szCs w:val="22"/>
                <w:vertAlign w:val="superscript"/>
              </w:rPr>
              <w:t>a</w:t>
            </w:r>
          </w:p>
        </w:tc>
        <w:tc>
          <w:tcPr>
            <w:tcW w:w="300" w:type="pct"/>
          </w:tcPr>
          <w:p w14:paraId="5C297E17"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88</w:t>
            </w:r>
          </w:p>
        </w:tc>
        <w:tc>
          <w:tcPr>
            <w:tcW w:w="299" w:type="pct"/>
          </w:tcPr>
          <w:p w14:paraId="3ED725D3"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5.13</w:t>
            </w:r>
          </w:p>
        </w:tc>
        <w:tc>
          <w:tcPr>
            <w:tcW w:w="350" w:type="pct"/>
          </w:tcPr>
          <w:p w14:paraId="5ED2F7F3"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.17</w:t>
            </w:r>
          </w:p>
        </w:tc>
        <w:tc>
          <w:tcPr>
            <w:tcW w:w="299" w:type="pct"/>
          </w:tcPr>
          <w:p w14:paraId="5E7F1F7C"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5.70</w:t>
            </w:r>
          </w:p>
        </w:tc>
        <w:tc>
          <w:tcPr>
            <w:tcW w:w="299" w:type="pct"/>
          </w:tcPr>
          <w:p w14:paraId="4DE7BBB3"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83</w:t>
            </w:r>
          </w:p>
        </w:tc>
        <w:tc>
          <w:tcPr>
            <w:tcW w:w="351" w:type="pct"/>
          </w:tcPr>
          <w:p w14:paraId="4E18B232"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3.75</w:t>
            </w:r>
            <w:r w:rsidRPr="005E4395">
              <w:rPr>
                <w:rFonts w:ascii="Times New Roman" w:eastAsiaTheme="minorEastAsia" w:hAnsi="Times New Roman" w:cs="Times New Roman"/>
                <w:color w:val="000000" w:themeColor="text1"/>
                <w:sz w:val="22"/>
                <w:szCs w:val="22"/>
                <w:vertAlign w:val="superscript"/>
              </w:rPr>
              <w:t>a</w:t>
            </w:r>
          </w:p>
        </w:tc>
        <w:tc>
          <w:tcPr>
            <w:tcW w:w="319" w:type="pct"/>
          </w:tcPr>
          <w:p w14:paraId="2478FEC8"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.44</w:t>
            </w:r>
          </w:p>
        </w:tc>
      </w:tr>
      <w:tr w:rsidR="005E4395" w:rsidRPr="005E4395" w14:paraId="617A94CC" w14:textId="77777777" w:rsidTr="004D6332">
        <w:trPr>
          <w:trHeight w:val="279"/>
          <w:jc w:val="center"/>
        </w:trPr>
        <w:tc>
          <w:tcPr>
            <w:tcW w:w="911" w:type="pct"/>
          </w:tcPr>
          <w:p w14:paraId="4D3D135C"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Missing</w:t>
            </w:r>
          </w:p>
        </w:tc>
        <w:tc>
          <w:tcPr>
            <w:tcW w:w="255" w:type="pct"/>
          </w:tcPr>
          <w:p w14:paraId="3B1C94E7"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w:t>
            </w:r>
          </w:p>
        </w:tc>
        <w:tc>
          <w:tcPr>
            <w:tcW w:w="306" w:type="pct"/>
          </w:tcPr>
          <w:p w14:paraId="52892BA6"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p>
        </w:tc>
        <w:tc>
          <w:tcPr>
            <w:tcW w:w="306" w:type="pct"/>
          </w:tcPr>
          <w:p w14:paraId="735C4EF3"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5" w:type="pct"/>
          </w:tcPr>
          <w:p w14:paraId="374DC3B4"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01" w:type="pct"/>
          </w:tcPr>
          <w:p w14:paraId="3D599AF2"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49" w:type="pct"/>
          </w:tcPr>
          <w:p w14:paraId="319A057D"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00" w:type="pct"/>
          </w:tcPr>
          <w:p w14:paraId="7CD16280"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07BCBD64"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0" w:type="pct"/>
          </w:tcPr>
          <w:p w14:paraId="6EBA6697"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7FFE90B5"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640278A5"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1" w:type="pct"/>
          </w:tcPr>
          <w:p w14:paraId="4DDB4CC0"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19" w:type="pct"/>
          </w:tcPr>
          <w:p w14:paraId="711C306C"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r>
      <w:tr w:rsidR="005E4395" w:rsidRPr="005E4395" w14:paraId="03636D2F" w14:textId="77777777" w:rsidTr="004D6332">
        <w:trPr>
          <w:trHeight w:val="279"/>
          <w:jc w:val="center"/>
        </w:trPr>
        <w:tc>
          <w:tcPr>
            <w:tcW w:w="911" w:type="pct"/>
          </w:tcPr>
          <w:p w14:paraId="36AB2FCD"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i/>
                <w:iCs/>
                <w:color w:val="000000" w:themeColor="text1"/>
                <w:sz w:val="22"/>
                <w:szCs w:val="22"/>
              </w:rPr>
              <w:t>F</w:t>
            </w:r>
          </w:p>
        </w:tc>
        <w:tc>
          <w:tcPr>
            <w:tcW w:w="255" w:type="pct"/>
          </w:tcPr>
          <w:p w14:paraId="60558F35"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06" w:type="pct"/>
          </w:tcPr>
          <w:p w14:paraId="4D63C5E3"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2.67</w:t>
            </w:r>
          </w:p>
        </w:tc>
        <w:tc>
          <w:tcPr>
            <w:tcW w:w="306" w:type="pct"/>
          </w:tcPr>
          <w:p w14:paraId="07AB62F2"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5" w:type="pct"/>
          </w:tcPr>
          <w:p w14:paraId="54FF8A58"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7.69</w:t>
            </w:r>
            <w:r w:rsidRPr="005E4395">
              <w:rPr>
                <w:rFonts w:ascii="Times New Roman" w:hAnsi="Times New Roman" w:cs="Times New Roman"/>
                <w:color w:val="000000" w:themeColor="text1"/>
                <w:sz w:val="22"/>
                <w:szCs w:val="22"/>
                <w:vertAlign w:val="superscript"/>
              </w:rPr>
              <w:t>**</w:t>
            </w:r>
          </w:p>
        </w:tc>
        <w:tc>
          <w:tcPr>
            <w:tcW w:w="301" w:type="pct"/>
          </w:tcPr>
          <w:p w14:paraId="6A6B4728"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49" w:type="pct"/>
          </w:tcPr>
          <w:p w14:paraId="3095A6AB"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5.99</w:t>
            </w:r>
            <w:r w:rsidRPr="005E4395">
              <w:rPr>
                <w:rFonts w:ascii="Times New Roman" w:hAnsi="Times New Roman" w:cs="Times New Roman"/>
                <w:color w:val="000000" w:themeColor="text1"/>
                <w:sz w:val="22"/>
                <w:szCs w:val="22"/>
                <w:vertAlign w:val="superscript"/>
              </w:rPr>
              <w:t>*</w:t>
            </w:r>
          </w:p>
        </w:tc>
        <w:tc>
          <w:tcPr>
            <w:tcW w:w="300" w:type="pct"/>
          </w:tcPr>
          <w:p w14:paraId="7827BF7D"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27EA28A8"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1.66</w:t>
            </w:r>
          </w:p>
        </w:tc>
        <w:tc>
          <w:tcPr>
            <w:tcW w:w="350" w:type="pct"/>
          </w:tcPr>
          <w:p w14:paraId="5D266D73"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2641CC5D"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0.42</w:t>
            </w:r>
          </w:p>
        </w:tc>
        <w:tc>
          <w:tcPr>
            <w:tcW w:w="299" w:type="pct"/>
          </w:tcPr>
          <w:p w14:paraId="4549E1BA"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1" w:type="pct"/>
          </w:tcPr>
          <w:p w14:paraId="3E658386"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7.10</w:t>
            </w:r>
            <w:r w:rsidRPr="005E4395">
              <w:rPr>
                <w:rFonts w:ascii="Times New Roman" w:hAnsi="Times New Roman" w:cs="Times New Roman"/>
                <w:color w:val="000000" w:themeColor="text1"/>
                <w:sz w:val="22"/>
                <w:szCs w:val="22"/>
                <w:vertAlign w:val="superscript"/>
              </w:rPr>
              <w:t>**</w:t>
            </w:r>
          </w:p>
        </w:tc>
        <w:tc>
          <w:tcPr>
            <w:tcW w:w="319" w:type="pct"/>
          </w:tcPr>
          <w:p w14:paraId="5773752F"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r>
      <w:tr w:rsidR="005E4395" w:rsidRPr="005E4395" w14:paraId="0C13B307" w14:textId="77777777" w:rsidTr="004D6332">
        <w:trPr>
          <w:trHeight w:val="279"/>
          <w:jc w:val="center"/>
        </w:trPr>
        <w:tc>
          <w:tcPr>
            <w:tcW w:w="911" w:type="pct"/>
          </w:tcPr>
          <w:p w14:paraId="18606723" w14:textId="77777777" w:rsidR="004D6332" w:rsidRPr="005E4395" w:rsidRDefault="004D6332" w:rsidP="008D6DAE">
            <w:pPr>
              <w:widowControl w:val="0"/>
              <w:autoSpaceDE w:val="0"/>
              <w:autoSpaceDN w:val="0"/>
              <w:adjustRightInd w:val="0"/>
              <w:snapToGrid w:val="0"/>
              <w:ind w:leftChars="190" w:left="456" w:rightChars="25" w:right="60"/>
              <w:rPr>
                <w:rFonts w:ascii="Times New Roman" w:hAnsi="Times New Roman" w:cs="Times New Roman"/>
                <w:i/>
                <w:iCs/>
                <w:color w:val="000000" w:themeColor="text1"/>
                <w:sz w:val="22"/>
                <w:szCs w:val="22"/>
              </w:rPr>
            </w:pPr>
            <w:r w:rsidRPr="005E4395">
              <w:rPr>
                <w:rFonts w:ascii="Times New Roman" w:hAnsi="Times New Roman" w:cs="Times New Roman"/>
                <w:i/>
                <w:iCs/>
                <w:color w:val="000000" w:themeColor="text1"/>
                <w:sz w:val="22"/>
                <w:szCs w:val="22"/>
              </w:rPr>
              <w:t>df1, df2</w:t>
            </w:r>
          </w:p>
        </w:tc>
        <w:tc>
          <w:tcPr>
            <w:tcW w:w="255" w:type="pct"/>
          </w:tcPr>
          <w:p w14:paraId="456172FF"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06" w:type="pct"/>
          </w:tcPr>
          <w:p w14:paraId="46856CD7"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1, 614</w:t>
            </w:r>
          </w:p>
        </w:tc>
        <w:tc>
          <w:tcPr>
            <w:tcW w:w="306" w:type="pct"/>
          </w:tcPr>
          <w:p w14:paraId="07AD4389"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5" w:type="pct"/>
          </w:tcPr>
          <w:p w14:paraId="1D048091"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1, 614</w:t>
            </w:r>
          </w:p>
        </w:tc>
        <w:tc>
          <w:tcPr>
            <w:tcW w:w="301" w:type="pct"/>
          </w:tcPr>
          <w:p w14:paraId="50C4EB14"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49" w:type="pct"/>
          </w:tcPr>
          <w:p w14:paraId="2D7B4525"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1, 614</w:t>
            </w:r>
          </w:p>
        </w:tc>
        <w:tc>
          <w:tcPr>
            <w:tcW w:w="300" w:type="pct"/>
          </w:tcPr>
          <w:p w14:paraId="6D185EFA"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5B00820C"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1, 614</w:t>
            </w:r>
          </w:p>
        </w:tc>
        <w:tc>
          <w:tcPr>
            <w:tcW w:w="350" w:type="pct"/>
          </w:tcPr>
          <w:p w14:paraId="3D89EF7C"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6FB53BD0"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1, 614</w:t>
            </w:r>
          </w:p>
        </w:tc>
        <w:tc>
          <w:tcPr>
            <w:tcW w:w="299" w:type="pct"/>
          </w:tcPr>
          <w:p w14:paraId="16C49D9D"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1" w:type="pct"/>
          </w:tcPr>
          <w:p w14:paraId="0FDF5E0A"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1, 614</w:t>
            </w:r>
          </w:p>
        </w:tc>
        <w:tc>
          <w:tcPr>
            <w:tcW w:w="319" w:type="pct"/>
          </w:tcPr>
          <w:p w14:paraId="07275C7C"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r>
      <w:tr w:rsidR="005E4395" w:rsidRPr="005E4395" w14:paraId="17FECA2C" w14:textId="77777777" w:rsidTr="004D6332">
        <w:trPr>
          <w:trHeight w:val="279"/>
          <w:jc w:val="center"/>
        </w:trPr>
        <w:tc>
          <w:tcPr>
            <w:tcW w:w="911" w:type="pct"/>
          </w:tcPr>
          <w:p w14:paraId="6AC7CCF0"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i/>
                <w:iCs/>
                <w:color w:val="000000" w:themeColor="text1"/>
                <w:sz w:val="22"/>
                <w:szCs w:val="22"/>
              </w:rPr>
              <w:t>η</w:t>
            </w:r>
            <w:r w:rsidRPr="005E4395">
              <w:rPr>
                <w:rFonts w:ascii="Times New Roman" w:hAnsi="Times New Roman" w:cs="Times New Roman"/>
                <w:i/>
                <w:iCs/>
                <w:color w:val="000000" w:themeColor="text1"/>
                <w:sz w:val="22"/>
                <w:szCs w:val="22"/>
                <w:vertAlign w:val="subscript"/>
              </w:rPr>
              <w:t>p</w:t>
            </w:r>
            <w:r w:rsidRPr="005E4395">
              <w:rPr>
                <w:rFonts w:ascii="Times New Roman" w:hAnsi="Times New Roman" w:cs="Times New Roman"/>
                <w:i/>
                <w:iCs/>
                <w:color w:val="000000" w:themeColor="text1"/>
                <w:sz w:val="22"/>
                <w:szCs w:val="22"/>
                <w:vertAlign w:val="superscript"/>
              </w:rPr>
              <w:t>2</w:t>
            </w:r>
          </w:p>
        </w:tc>
        <w:tc>
          <w:tcPr>
            <w:tcW w:w="255" w:type="pct"/>
          </w:tcPr>
          <w:p w14:paraId="0E0DF246"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06" w:type="pct"/>
          </w:tcPr>
          <w:p w14:paraId="48142E3D"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&lt; .01</w:t>
            </w:r>
          </w:p>
        </w:tc>
        <w:tc>
          <w:tcPr>
            <w:tcW w:w="306" w:type="pct"/>
          </w:tcPr>
          <w:p w14:paraId="493EA696"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5" w:type="pct"/>
          </w:tcPr>
          <w:p w14:paraId="0389ACD3"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.01</w:t>
            </w:r>
          </w:p>
        </w:tc>
        <w:tc>
          <w:tcPr>
            <w:tcW w:w="301" w:type="pct"/>
          </w:tcPr>
          <w:p w14:paraId="53B7D672"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49" w:type="pct"/>
          </w:tcPr>
          <w:p w14:paraId="4EAAAB4E"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.01</w:t>
            </w:r>
          </w:p>
        </w:tc>
        <w:tc>
          <w:tcPr>
            <w:tcW w:w="300" w:type="pct"/>
          </w:tcPr>
          <w:p w14:paraId="047AABA7"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7117D0C0"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&lt; .01</w:t>
            </w:r>
          </w:p>
        </w:tc>
        <w:tc>
          <w:tcPr>
            <w:tcW w:w="350" w:type="pct"/>
          </w:tcPr>
          <w:p w14:paraId="39B04099"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39AB0852"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&lt; .01</w:t>
            </w:r>
          </w:p>
        </w:tc>
        <w:tc>
          <w:tcPr>
            <w:tcW w:w="299" w:type="pct"/>
          </w:tcPr>
          <w:p w14:paraId="716B0A5A"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1" w:type="pct"/>
          </w:tcPr>
          <w:p w14:paraId="3279135C"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.01</w:t>
            </w:r>
          </w:p>
        </w:tc>
        <w:tc>
          <w:tcPr>
            <w:tcW w:w="319" w:type="pct"/>
          </w:tcPr>
          <w:p w14:paraId="69E88337"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r>
      <w:tr w:rsidR="005E4395" w:rsidRPr="005E4395" w14:paraId="7F5ACCCE" w14:textId="77777777" w:rsidTr="004D6332">
        <w:trPr>
          <w:trHeight w:val="279"/>
          <w:jc w:val="center"/>
        </w:trPr>
        <w:tc>
          <w:tcPr>
            <w:tcW w:w="911" w:type="pct"/>
          </w:tcPr>
          <w:p w14:paraId="249EB0C2" w14:textId="77777777" w:rsidR="004D6332" w:rsidRPr="005E4395" w:rsidRDefault="004D6332" w:rsidP="008D6DAE">
            <w:pPr>
              <w:widowControl w:val="0"/>
              <w:autoSpaceDE w:val="0"/>
              <w:autoSpaceDN w:val="0"/>
              <w:adjustRightInd w:val="0"/>
              <w:snapToGri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 xml:space="preserve">Marital status </w:t>
            </w:r>
          </w:p>
        </w:tc>
        <w:tc>
          <w:tcPr>
            <w:tcW w:w="255" w:type="pct"/>
          </w:tcPr>
          <w:p w14:paraId="76EFD3D8" w14:textId="77777777" w:rsidR="004D6332" w:rsidRPr="005E4395" w:rsidRDefault="004D6332" w:rsidP="008D6DAE">
            <w:pPr>
              <w:widowControl w:val="0"/>
              <w:autoSpaceDE w:val="0"/>
              <w:autoSpaceDN w:val="0"/>
              <w:adjustRightInd w:val="0"/>
              <w:snapToGrid w:val="0"/>
              <w:ind w:left="60" w:right="60"/>
              <w:rPr>
                <w:rFonts w:ascii="Times New Roman" w:eastAsiaTheme="minorEastAsia" w:hAnsi="Times New Roman" w:cs="Times New Roman"/>
                <w:color w:val="000000" w:themeColor="text1"/>
                <w:sz w:val="22"/>
                <w:szCs w:val="22"/>
              </w:rPr>
            </w:pPr>
          </w:p>
        </w:tc>
        <w:tc>
          <w:tcPr>
            <w:tcW w:w="306" w:type="pct"/>
          </w:tcPr>
          <w:p w14:paraId="699F0FB6"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p>
        </w:tc>
        <w:tc>
          <w:tcPr>
            <w:tcW w:w="306" w:type="pct"/>
          </w:tcPr>
          <w:p w14:paraId="162A97E8"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5" w:type="pct"/>
          </w:tcPr>
          <w:p w14:paraId="7B124A23"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01" w:type="pct"/>
          </w:tcPr>
          <w:p w14:paraId="07B31D06"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49" w:type="pct"/>
          </w:tcPr>
          <w:p w14:paraId="7D6D2FD7"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00" w:type="pct"/>
          </w:tcPr>
          <w:p w14:paraId="60D141F1"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56DB97B0"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0" w:type="pct"/>
          </w:tcPr>
          <w:p w14:paraId="41570C4F"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43801694"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23EF0A7A"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1" w:type="pct"/>
          </w:tcPr>
          <w:p w14:paraId="2471B494"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19" w:type="pct"/>
          </w:tcPr>
          <w:p w14:paraId="39294578"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r>
      <w:tr w:rsidR="005E4395" w:rsidRPr="005E4395" w14:paraId="16DEBC8B" w14:textId="77777777" w:rsidTr="004D6332">
        <w:trPr>
          <w:trHeight w:val="265"/>
          <w:jc w:val="center"/>
        </w:trPr>
        <w:tc>
          <w:tcPr>
            <w:tcW w:w="911" w:type="pct"/>
          </w:tcPr>
          <w:p w14:paraId="596FEE39"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Single</w:t>
            </w:r>
          </w:p>
        </w:tc>
        <w:tc>
          <w:tcPr>
            <w:tcW w:w="255" w:type="pct"/>
          </w:tcPr>
          <w:p w14:paraId="3612F66C"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151</w:t>
            </w:r>
          </w:p>
        </w:tc>
        <w:tc>
          <w:tcPr>
            <w:tcW w:w="306" w:type="pct"/>
          </w:tcPr>
          <w:p w14:paraId="10844E6D"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5.36</w:t>
            </w:r>
          </w:p>
        </w:tc>
        <w:tc>
          <w:tcPr>
            <w:tcW w:w="306" w:type="pct"/>
          </w:tcPr>
          <w:p w14:paraId="3EC1601F"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95</w:t>
            </w:r>
          </w:p>
        </w:tc>
        <w:tc>
          <w:tcPr>
            <w:tcW w:w="355" w:type="pct"/>
          </w:tcPr>
          <w:p w14:paraId="1B916BC4"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4.75</w:t>
            </w:r>
            <w:r w:rsidRPr="005E4395">
              <w:rPr>
                <w:rFonts w:ascii="Times New Roman" w:eastAsiaTheme="minorEastAsia" w:hAnsi="Times New Roman" w:cs="Times New Roman"/>
                <w:color w:val="000000" w:themeColor="text1"/>
                <w:sz w:val="22"/>
                <w:szCs w:val="22"/>
                <w:vertAlign w:val="superscript"/>
              </w:rPr>
              <w:t>a</w:t>
            </w:r>
          </w:p>
        </w:tc>
        <w:tc>
          <w:tcPr>
            <w:tcW w:w="301" w:type="pct"/>
          </w:tcPr>
          <w:p w14:paraId="34E00443"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.20</w:t>
            </w:r>
          </w:p>
        </w:tc>
        <w:tc>
          <w:tcPr>
            <w:tcW w:w="349" w:type="pct"/>
          </w:tcPr>
          <w:p w14:paraId="111051D0"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5.82</w:t>
            </w:r>
          </w:p>
        </w:tc>
        <w:tc>
          <w:tcPr>
            <w:tcW w:w="300" w:type="pct"/>
          </w:tcPr>
          <w:p w14:paraId="3A1F5960"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0</w:t>
            </w:r>
            <w:r w:rsidRPr="005E4395">
              <w:rPr>
                <w:rFonts w:ascii="Times New Roman" w:hAnsi="Times New Roman" w:cs="Times New Roman" w:hint="eastAsia"/>
                <w:color w:val="000000" w:themeColor="text1"/>
                <w:sz w:val="22"/>
                <w:szCs w:val="22"/>
              </w:rPr>
              <w:t>.</w:t>
            </w:r>
            <w:r w:rsidRPr="005E4395">
              <w:rPr>
                <w:rFonts w:ascii="Times New Roman" w:hAnsi="Times New Roman" w:cs="Times New Roman"/>
                <w:color w:val="000000" w:themeColor="text1"/>
                <w:sz w:val="22"/>
                <w:szCs w:val="22"/>
              </w:rPr>
              <w:t>93</w:t>
            </w:r>
          </w:p>
        </w:tc>
        <w:tc>
          <w:tcPr>
            <w:tcW w:w="299" w:type="pct"/>
          </w:tcPr>
          <w:p w14:paraId="5FB49648"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5.06</w:t>
            </w:r>
          </w:p>
        </w:tc>
        <w:tc>
          <w:tcPr>
            <w:tcW w:w="350" w:type="pct"/>
          </w:tcPr>
          <w:p w14:paraId="2DF64344"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hint="eastAsia"/>
                <w:color w:val="000000" w:themeColor="text1"/>
                <w:sz w:val="22"/>
                <w:szCs w:val="22"/>
              </w:rPr>
              <w:t>1</w:t>
            </w:r>
            <w:r w:rsidRPr="005E4395">
              <w:rPr>
                <w:rFonts w:ascii="Times New Roman" w:hAnsi="Times New Roman" w:cs="Times New Roman"/>
                <w:color w:val="000000" w:themeColor="text1"/>
                <w:sz w:val="22"/>
                <w:szCs w:val="22"/>
              </w:rPr>
              <w:t>.21</w:t>
            </w:r>
          </w:p>
        </w:tc>
        <w:tc>
          <w:tcPr>
            <w:tcW w:w="299" w:type="pct"/>
          </w:tcPr>
          <w:p w14:paraId="5B7F4BE3"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5.67</w:t>
            </w:r>
          </w:p>
        </w:tc>
        <w:tc>
          <w:tcPr>
            <w:tcW w:w="299" w:type="pct"/>
          </w:tcPr>
          <w:p w14:paraId="3D8F288B"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82</w:t>
            </w:r>
          </w:p>
        </w:tc>
        <w:tc>
          <w:tcPr>
            <w:tcW w:w="351" w:type="pct"/>
          </w:tcPr>
          <w:p w14:paraId="3813379C"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3.80</w:t>
            </w:r>
          </w:p>
        </w:tc>
        <w:tc>
          <w:tcPr>
            <w:tcW w:w="319" w:type="pct"/>
          </w:tcPr>
          <w:p w14:paraId="544930B7"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hint="eastAsia"/>
                <w:color w:val="000000" w:themeColor="text1"/>
                <w:sz w:val="22"/>
                <w:szCs w:val="22"/>
              </w:rPr>
              <w:t>1</w:t>
            </w:r>
            <w:r w:rsidRPr="005E4395">
              <w:rPr>
                <w:rFonts w:ascii="Times New Roman" w:hAnsi="Times New Roman" w:cs="Times New Roman"/>
                <w:color w:val="000000" w:themeColor="text1"/>
                <w:sz w:val="22"/>
                <w:szCs w:val="22"/>
              </w:rPr>
              <w:t>.48</w:t>
            </w:r>
          </w:p>
        </w:tc>
      </w:tr>
      <w:tr w:rsidR="005E4395" w:rsidRPr="005E4395" w14:paraId="66DC5BFC" w14:textId="77777777" w:rsidTr="004D6332">
        <w:trPr>
          <w:trHeight w:val="265"/>
          <w:jc w:val="center"/>
        </w:trPr>
        <w:tc>
          <w:tcPr>
            <w:tcW w:w="911" w:type="pct"/>
          </w:tcPr>
          <w:p w14:paraId="79F3CEB9"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Romantically involved</w:t>
            </w:r>
          </w:p>
        </w:tc>
        <w:tc>
          <w:tcPr>
            <w:tcW w:w="255" w:type="pct"/>
          </w:tcPr>
          <w:p w14:paraId="194E922F"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171</w:t>
            </w:r>
          </w:p>
        </w:tc>
        <w:tc>
          <w:tcPr>
            <w:tcW w:w="306" w:type="pct"/>
          </w:tcPr>
          <w:p w14:paraId="764ADC07"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5.54</w:t>
            </w:r>
          </w:p>
        </w:tc>
        <w:tc>
          <w:tcPr>
            <w:tcW w:w="306" w:type="pct"/>
          </w:tcPr>
          <w:p w14:paraId="30E7F945"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96</w:t>
            </w:r>
          </w:p>
        </w:tc>
        <w:tc>
          <w:tcPr>
            <w:tcW w:w="355" w:type="pct"/>
          </w:tcPr>
          <w:p w14:paraId="4E52A84D"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5.16</w:t>
            </w:r>
            <w:r w:rsidRPr="005E4395">
              <w:rPr>
                <w:rFonts w:ascii="Times New Roman" w:eastAsiaTheme="minorEastAsia" w:hAnsi="Times New Roman" w:cs="Times New Roman"/>
                <w:color w:val="000000" w:themeColor="text1"/>
                <w:sz w:val="22"/>
                <w:szCs w:val="22"/>
                <w:vertAlign w:val="superscript"/>
              </w:rPr>
              <w:t>ab</w:t>
            </w:r>
          </w:p>
        </w:tc>
        <w:tc>
          <w:tcPr>
            <w:tcW w:w="301" w:type="pct"/>
          </w:tcPr>
          <w:p w14:paraId="540F82D0"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99</w:t>
            </w:r>
          </w:p>
        </w:tc>
        <w:tc>
          <w:tcPr>
            <w:tcW w:w="349" w:type="pct"/>
          </w:tcPr>
          <w:p w14:paraId="721A5487"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5.84</w:t>
            </w:r>
          </w:p>
        </w:tc>
        <w:tc>
          <w:tcPr>
            <w:tcW w:w="300" w:type="pct"/>
          </w:tcPr>
          <w:p w14:paraId="7729BF9E"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0</w:t>
            </w:r>
            <w:r w:rsidRPr="005E4395">
              <w:rPr>
                <w:rFonts w:ascii="Times New Roman" w:hAnsi="Times New Roman" w:cs="Times New Roman" w:hint="eastAsia"/>
                <w:color w:val="000000" w:themeColor="text1"/>
                <w:sz w:val="22"/>
                <w:szCs w:val="22"/>
              </w:rPr>
              <w:t>.</w:t>
            </w:r>
            <w:r w:rsidRPr="005E4395">
              <w:rPr>
                <w:rFonts w:ascii="Times New Roman" w:hAnsi="Times New Roman" w:cs="Times New Roman"/>
                <w:color w:val="000000" w:themeColor="text1"/>
                <w:sz w:val="22"/>
                <w:szCs w:val="22"/>
              </w:rPr>
              <w:t>91</w:t>
            </w:r>
          </w:p>
        </w:tc>
        <w:tc>
          <w:tcPr>
            <w:tcW w:w="299" w:type="pct"/>
          </w:tcPr>
          <w:p w14:paraId="17A904EA"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5.12</w:t>
            </w:r>
          </w:p>
        </w:tc>
        <w:tc>
          <w:tcPr>
            <w:tcW w:w="350" w:type="pct"/>
          </w:tcPr>
          <w:p w14:paraId="4A2E49DE"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hint="eastAsia"/>
                <w:color w:val="000000" w:themeColor="text1"/>
                <w:sz w:val="22"/>
                <w:szCs w:val="22"/>
              </w:rPr>
              <w:t>1</w:t>
            </w:r>
            <w:r w:rsidRPr="005E4395">
              <w:rPr>
                <w:rFonts w:ascii="Times New Roman" w:hAnsi="Times New Roman" w:cs="Times New Roman"/>
                <w:color w:val="000000" w:themeColor="text1"/>
                <w:sz w:val="22"/>
                <w:szCs w:val="22"/>
              </w:rPr>
              <w:t>.16</w:t>
            </w:r>
          </w:p>
        </w:tc>
        <w:tc>
          <w:tcPr>
            <w:tcW w:w="299" w:type="pct"/>
          </w:tcPr>
          <w:p w14:paraId="6CD4A0B6"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5.59</w:t>
            </w:r>
          </w:p>
        </w:tc>
        <w:tc>
          <w:tcPr>
            <w:tcW w:w="299" w:type="pct"/>
          </w:tcPr>
          <w:p w14:paraId="342668DE"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83</w:t>
            </w:r>
          </w:p>
        </w:tc>
        <w:tc>
          <w:tcPr>
            <w:tcW w:w="351" w:type="pct"/>
          </w:tcPr>
          <w:p w14:paraId="4091E524"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3.93</w:t>
            </w:r>
          </w:p>
        </w:tc>
        <w:tc>
          <w:tcPr>
            <w:tcW w:w="319" w:type="pct"/>
          </w:tcPr>
          <w:p w14:paraId="38105D69"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hint="eastAsia"/>
                <w:color w:val="000000" w:themeColor="text1"/>
                <w:sz w:val="22"/>
                <w:szCs w:val="22"/>
              </w:rPr>
              <w:t>1</w:t>
            </w:r>
            <w:r w:rsidRPr="005E4395">
              <w:rPr>
                <w:rFonts w:ascii="Times New Roman" w:hAnsi="Times New Roman" w:cs="Times New Roman"/>
                <w:color w:val="000000" w:themeColor="text1"/>
                <w:sz w:val="22"/>
                <w:szCs w:val="22"/>
              </w:rPr>
              <w:t>.37</w:t>
            </w:r>
          </w:p>
        </w:tc>
      </w:tr>
      <w:tr w:rsidR="005E4395" w:rsidRPr="005E4395" w14:paraId="0003506D" w14:textId="77777777" w:rsidTr="004D6332">
        <w:trPr>
          <w:trHeight w:val="279"/>
          <w:jc w:val="center"/>
        </w:trPr>
        <w:tc>
          <w:tcPr>
            <w:tcW w:w="911" w:type="pct"/>
          </w:tcPr>
          <w:p w14:paraId="2EC1C065"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Married (before)</w:t>
            </w:r>
          </w:p>
        </w:tc>
        <w:tc>
          <w:tcPr>
            <w:tcW w:w="255" w:type="pct"/>
          </w:tcPr>
          <w:p w14:paraId="59FEA11B"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299</w:t>
            </w:r>
          </w:p>
        </w:tc>
        <w:tc>
          <w:tcPr>
            <w:tcW w:w="306" w:type="pct"/>
          </w:tcPr>
          <w:p w14:paraId="18776E6A"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5.50</w:t>
            </w:r>
          </w:p>
        </w:tc>
        <w:tc>
          <w:tcPr>
            <w:tcW w:w="306" w:type="pct"/>
          </w:tcPr>
          <w:p w14:paraId="38D397AC"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99</w:t>
            </w:r>
          </w:p>
        </w:tc>
        <w:tc>
          <w:tcPr>
            <w:tcW w:w="355" w:type="pct"/>
          </w:tcPr>
          <w:p w14:paraId="286E800C"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4.87</w:t>
            </w:r>
            <w:r w:rsidRPr="005E4395">
              <w:rPr>
                <w:rFonts w:ascii="Times New Roman" w:eastAsiaTheme="minorEastAsia" w:hAnsi="Times New Roman" w:cs="Times New Roman"/>
                <w:color w:val="000000" w:themeColor="text1"/>
                <w:sz w:val="22"/>
                <w:szCs w:val="22"/>
                <w:vertAlign w:val="superscript"/>
              </w:rPr>
              <w:t>b</w:t>
            </w:r>
          </w:p>
        </w:tc>
        <w:tc>
          <w:tcPr>
            <w:tcW w:w="301" w:type="pct"/>
          </w:tcPr>
          <w:p w14:paraId="323308AE"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.26</w:t>
            </w:r>
          </w:p>
        </w:tc>
        <w:tc>
          <w:tcPr>
            <w:tcW w:w="349" w:type="pct"/>
          </w:tcPr>
          <w:p w14:paraId="6AE0B727"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5.87</w:t>
            </w:r>
          </w:p>
        </w:tc>
        <w:tc>
          <w:tcPr>
            <w:tcW w:w="300" w:type="pct"/>
          </w:tcPr>
          <w:p w14:paraId="49DF38FF"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0</w:t>
            </w:r>
            <w:r w:rsidRPr="005E4395">
              <w:rPr>
                <w:rFonts w:ascii="Times New Roman" w:hAnsi="Times New Roman" w:cs="Times New Roman" w:hint="eastAsia"/>
                <w:color w:val="000000" w:themeColor="text1"/>
                <w:sz w:val="22"/>
                <w:szCs w:val="22"/>
              </w:rPr>
              <w:t>.</w:t>
            </w:r>
            <w:r w:rsidRPr="005E4395">
              <w:rPr>
                <w:rFonts w:ascii="Times New Roman" w:hAnsi="Times New Roman" w:cs="Times New Roman"/>
                <w:color w:val="000000" w:themeColor="text1"/>
                <w:sz w:val="22"/>
                <w:szCs w:val="22"/>
              </w:rPr>
              <w:t>92</w:t>
            </w:r>
          </w:p>
        </w:tc>
        <w:tc>
          <w:tcPr>
            <w:tcW w:w="299" w:type="pct"/>
          </w:tcPr>
          <w:p w14:paraId="139A62C9"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5.04</w:t>
            </w:r>
          </w:p>
        </w:tc>
        <w:tc>
          <w:tcPr>
            <w:tcW w:w="350" w:type="pct"/>
          </w:tcPr>
          <w:p w14:paraId="24CC6BD3"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hint="eastAsia"/>
                <w:color w:val="000000" w:themeColor="text1"/>
                <w:sz w:val="22"/>
                <w:szCs w:val="22"/>
              </w:rPr>
              <w:t>1</w:t>
            </w:r>
            <w:r w:rsidRPr="005E4395">
              <w:rPr>
                <w:rFonts w:ascii="Times New Roman" w:hAnsi="Times New Roman" w:cs="Times New Roman"/>
                <w:color w:val="000000" w:themeColor="text1"/>
                <w:sz w:val="22"/>
                <w:szCs w:val="22"/>
              </w:rPr>
              <w:t>.21</w:t>
            </w:r>
          </w:p>
        </w:tc>
        <w:tc>
          <w:tcPr>
            <w:tcW w:w="299" w:type="pct"/>
          </w:tcPr>
          <w:p w14:paraId="515136F9"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5.74</w:t>
            </w:r>
          </w:p>
        </w:tc>
        <w:tc>
          <w:tcPr>
            <w:tcW w:w="299" w:type="pct"/>
          </w:tcPr>
          <w:p w14:paraId="33B6C693"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83</w:t>
            </w:r>
          </w:p>
        </w:tc>
        <w:tc>
          <w:tcPr>
            <w:tcW w:w="351" w:type="pct"/>
          </w:tcPr>
          <w:p w14:paraId="05ECC042"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3.95</w:t>
            </w:r>
          </w:p>
        </w:tc>
        <w:tc>
          <w:tcPr>
            <w:tcW w:w="319" w:type="pct"/>
          </w:tcPr>
          <w:p w14:paraId="6698690F"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hint="eastAsia"/>
                <w:color w:val="000000" w:themeColor="text1"/>
                <w:sz w:val="22"/>
                <w:szCs w:val="22"/>
              </w:rPr>
              <w:t>1</w:t>
            </w:r>
            <w:r w:rsidRPr="005E4395">
              <w:rPr>
                <w:rFonts w:ascii="Times New Roman" w:hAnsi="Times New Roman" w:cs="Times New Roman"/>
                <w:color w:val="000000" w:themeColor="text1"/>
                <w:sz w:val="22"/>
                <w:szCs w:val="22"/>
              </w:rPr>
              <w:t>.49</w:t>
            </w:r>
          </w:p>
        </w:tc>
      </w:tr>
      <w:tr w:rsidR="005E4395" w:rsidRPr="005E4395" w14:paraId="77F22880" w14:textId="77777777" w:rsidTr="004D6332">
        <w:trPr>
          <w:trHeight w:val="279"/>
          <w:jc w:val="center"/>
        </w:trPr>
        <w:tc>
          <w:tcPr>
            <w:tcW w:w="911" w:type="pct"/>
          </w:tcPr>
          <w:p w14:paraId="1A310F43"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i/>
                <w:iCs/>
                <w:color w:val="000000" w:themeColor="text1"/>
                <w:sz w:val="22"/>
                <w:szCs w:val="22"/>
              </w:rPr>
              <w:t>F</w:t>
            </w:r>
          </w:p>
        </w:tc>
        <w:tc>
          <w:tcPr>
            <w:tcW w:w="255" w:type="pct"/>
          </w:tcPr>
          <w:p w14:paraId="67233084"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06" w:type="pct"/>
          </w:tcPr>
          <w:p w14:paraId="4C0921F0"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1.48</w:t>
            </w:r>
          </w:p>
        </w:tc>
        <w:tc>
          <w:tcPr>
            <w:tcW w:w="306" w:type="pct"/>
          </w:tcPr>
          <w:p w14:paraId="1567DE97"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55" w:type="pct"/>
          </w:tcPr>
          <w:p w14:paraId="4CD2F7A2"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5.34</w:t>
            </w:r>
            <w:r w:rsidRPr="005E4395">
              <w:rPr>
                <w:rFonts w:ascii="Times New Roman" w:hAnsi="Times New Roman" w:cs="Times New Roman"/>
                <w:color w:val="000000" w:themeColor="text1"/>
                <w:sz w:val="22"/>
                <w:szCs w:val="22"/>
                <w:vertAlign w:val="superscript"/>
              </w:rPr>
              <w:t>**</w:t>
            </w:r>
          </w:p>
        </w:tc>
        <w:tc>
          <w:tcPr>
            <w:tcW w:w="301" w:type="pct"/>
          </w:tcPr>
          <w:p w14:paraId="5472E535"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49" w:type="pct"/>
          </w:tcPr>
          <w:p w14:paraId="56CFF68C"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0.17</w:t>
            </w:r>
          </w:p>
        </w:tc>
        <w:tc>
          <w:tcPr>
            <w:tcW w:w="300" w:type="pct"/>
          </w:tcPr>
          <w:p w14:paraId="03323FF7"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39CC97CF"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0.25</w:t>
            </w:r>
          </w:p>
        </w:tc>
        <w:tc>
          <w:tcPr>
            <w:tcW w:w="350" w:type="pct"/>
          </w:tcPr>
          <w:p w14:paraId="78E8B910"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13109BFE"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1.93</w:t>
            </w:r>
          </w:p>
        </w:tc>
        <w:tc>
          <w:tcPr>
            <w:tcW w:w="299" w:type="pct"/>
          </w:tcPr>
          <w:p w14:paraId="7F3D1871"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51" w:type="pct"/>
          </w:tcPr>
          <w:p w14:paraId="65DF9797"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0.59</w:t>
            </w:r>
          </w:p>
        </w:tc>
        <w:tc>
          <w:tcPr>
            <w:tcW w:w="319" w:type="pct"/>
          </w:tcPr>
          <w:p w14:paraId="4DC77577"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r>
      <w:tr w:rsidR="005E4395" w:rsidRPr="005E4395" w14:paraId="67515C66" w14:textId="77777777" w:rsidTr="004D6332">
        <w:trPr>
          <w:trHeight w:val="279"/>
          <w:jc w:val="center"/>
        </w:trPr>
        <w:tc>
          <w:tcPr>
            <w:tcW w:w="911" w:type="pct"/>
          </w:tcPr>
          <w:p w14:paraId="2008A146" w14:textId="77777777" w:rsidR="004D6332" w:rsidRPr="005E4395" w:rsidRDefault="004D6332" w:rsidP="008D6DAE">
            <w:pPr>
              <w:widowControl w:val="0"/>
              <w:autoSpaceDE w:val="0"/>
              <w:autoSpaceDN w:val="0"/>
              <w:adjustRightInd w:val="0"/>
              <w:snapToGrid w:val="0"/>
              <w:ind w:leftChars="190" w:left="456" w:rightChars="25" w:right="60"/>
              <w:rPr>
                <w:rFonts w:ascii="Times New Roman" w:hAnsi="Times New Roman" w:cs="Times New Roman"/>
                <w:i/>
                <w:iCs/>
                <w:color w:val="000000" w:themeColor="text1"/>
                <w:sz w:val="22"/>
                <w:szCs w:val="22"/>
              </w:rPr>
            </w:pPr>
            <w:r w:rsidRPr="005E4395">
              <w:rPr>
                <w:rFonts w:ascii="Times New Roman" w:hAnsi="Times New Roman" w:cs="Times New Roman"/>
                <w:i/>
                <w:iCs/>
                <w:color w:val="000000" w:themeColor="text1"/>
                <w:sz w:val="22"/>
                <w:szCs w:val="22"/>
              </w:rPr>
              <w:t>df1, df2</w:t>
            </w:r>
          </w:p>
        </w:tc>
        <w:tc>
          <w:tcPr>
            <w:tcW w:w="255" w:type="pct"/>
          </w:tcPr>
          <w:p w14:paraId="061FCE21"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06" w:type="pct"/>
          </w:tcPr>
          <w:p w14:paraId="0D337759"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2, 618</w:t>
            </w:r>
          </w:p>
        </w:tc>
        <w:tc>
          <w:tcPr>
            <w:tcW w:w="306" w:type="pct"/>
          </w:tcPr>
          <w:p w14:paraId="0A763D05"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55" w:type="pct"/>
          </w:tcPr>
          <w:p w14:paraId="750F9851"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2, 618</w:t>
            </w:r>
          </w:p>
        </w:tc>
        <w:tc>
          <w:tcPr>
            <w:tcW w:w="301" w:type="pct"/>
          </w:tcPr>
          <w:p w14:paraId="725361C5"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49" w:type="pct"/>
          </w:tcPr>
          <w:p w14:paraId="03DAB6A2"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2, 618</w:t>
            </w:r>
          </w:p>
        </w:tc>
        <w:tc>
          <w:tcPr>
            <w:tcW w:w="300" w:type="pct"/>
          </w:tcPr>
          <w:p w14:paraId="789D2643"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3FD1C822"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2, 618</w:t>
            </w:r>
          </w:p>
        </w:tc>
        <w:tc>
          <w:tcPr>
            <w:tcW w:w="350" w:type="pct"/>
          </w:tcPr>
          <w:p w14:paraId="6DF79A7D"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4EEE9AF4"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2, 618</w:t>
            </w:r>
          </w:p>
        </w:tc>
        <w:tc>
          <w:tcPr>
            <w:tcW w:w="299" w:type="pct"/>
          </w:tcPr>
          <w:p w14:paraId="32BB720F"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51" w:type="pct"/>
          </w:tcPr>
          <w:p w14:paraId="5C13871C"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2, 618</w:t>
            </w:r>
          </w:p>
        </w:tc>
        <w:tc>
          <w:tcPr>
            <w:tcW w:w="319" w:type="pct"/>
          </w:tcPr>
          <w:p w14:paraId="743318F5"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r>
      <w:tr w:rsidR="005E4395" w:rsidRPr="005E4395" w14:paraId="7C61EFBE" w14:textId="77777777" w:rsidTr="004D6332">
        <w:trPr>
          <w:trHeight w:val="279"/>
          <w:jc w:val="center"/>
        </w:trPr>
        <w:tc>
          <w:tcPr>
            <w:tcW w:w="911" w:type="pct"/>
          </w:tcPr>
          <w:p w14:paraId="37529663"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i/>
                <w:iCs/>
                <w:color w:val="000000" w:themeColor="text1"/>
                <w:sz w:val="22"/>
                <w:szCs w:val="22"/>
              </w:rPr>
              <w:t>η</w:t>
            </w:r>
            <w:r w:rsidRPr="005E4395">
              <w:rPr>
                <w:rFonts w:ascii="Times New Roman" w:hAnsi="Times New Roman" w:cs="Times New Roman"/>
                <w:i/>
                <w:iCs/>
                <w:color w:val="000000" w:themeColor="text1"/>
                <w:sz w:val="22"/>
                <w:szCs w:val="22"/>
                <w:vertAlign w:val="subscript"/>
              </w:rPr>
              <w:t>p</w:t>
            </w:r>
            <w:r w:rsidRPr="005E4395">
              <w:rPr>
                <w:rFonts w:ascii="Times New Roman" w:hAnsi="Times New Roman" w:cs="Times New Roman"/>
                <w:i/>
                <w:iCs/>
                <w:color w:val="000000" w:themeColor="text1"/>
                <w:sz w:val="22"/>
                <w:szCs w:val="22"/>
                <w:vertAlign w:val="superscript"/>
              </w:rPr>
              <w:t>2</w:t>
            </w:r>
          </w:p>
        </w:tc>
        <w:tc>
          <w:tcPr>
            <w:tcW w:w="255" w:type="pct"/>
          </w:tcPr>
          <w:p w14:paraId="76602BED"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06" w:type="pct"/>
          </w:tcPr>
          <w:p w14:paraId="62822CBD"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&lt; .01</w:t>
            </w:r>
          </w:p>
        </w:tc>
        <w:tc>
          <w:tcPr>
            <w:tcW w:w="306" w:type="pct"/>
          </w:tcPr>
          <w:p w14:paraId="36FB426D"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55" w:type="pct"/>
          </w:tcPr>
          <w:p w14:paraId="60301B6C"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.02</w:t>
            </w:r>
          </w:p>
        </w:tc>
        <w:tc>
          <w:tcPr>
            <w:tcW w:w="301" w:type="pct"/>
          </w:tcPr>
          <w:p w14:paraId="3098F78B"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49" w:type="pct"/>
          </w:tcPr>
          <w:p w14:paraId="775D6C41"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&lt; .01</w:t>
            </w:r>
          </w:p>
        </w:tc>
        <w:tc>
          <w:tcPr>
            <w:tcW w:w="300" w:type="pct"/>
          </w:tcPr>
          <w:p w14:paraId="560EF4DF"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16D4E136"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&lt; .01</w:t>
            </w:r>
          </w:p>
        </w:tc>
        <w:tc>
          <w:tcPr>
            <w:tcW w:w="350" w:type="pct"/>
          </w:tcPr>
          <w:p w14:paraId="7FD0920E"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7F802130"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.01</w:t>
            </w:r>
          </w:p>
        </w:tc>
        <w:tc>
          <w:tcPr>
            <w:tcW w:w="299" w:type="pct"/>
          </w:tcPr>
          <w:p w14:paraId="7186233F"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51" w:type="pct"/>
          </w:tcPr>
          <w:p w14:paraId="42032EFC"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&lt; .01</w:t>
            </w:r>
          </w:p>
        </w:tc>
        <w:tc>
          <w:tcPr>
            <w:tcW w:w="319" w:type="pct"/>
          </w:tcPr>
          <w:p w14:paraId="0F2E4035"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r>
      <w:tr w:rsidR="005E4395" w:rsidRPr="005E4395" w14:paraId="61FA4B28" w14:textId="77777777" w:rsidTr="004D6332">
        <w:trPr>
          <w:trHeight w:val="279"/>
          <w:jc w:val="center"/>
        </w:trPr>
        <w:tc>
          <w:tcPr>
            <w:tcW w:w="911" w:type="pct"/>
          </w:tcPr>
          <w:p w14:paraId="54373898"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 xml:space="preserve">Education </w:t>
            </w:r>
          </w:p>
        </w:tc>
        <w:tc>
          <w:tcPr>
            <w:tcW w:w="255" w:type="pct"/>
          </w:tcPr>
          <w:p w14:paraId="658300B3"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06" w:type="pct"/>
          </w:tcPr>
          <w:p w14:paraId="6DBEB8ED"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p>
        </w:tc>
        <w:tc>
          <w:tcPr>
            <w:tcW w:w="306" w:type="pct"/>
          </w:tcPr>
          <w:p w14:paraId="48C95D80"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5" w:type="pct"/>
          </w:tcPr>
          <w:p w14:paraId="7014C5A6"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01" w:type="pct"/>
          </w:tcPr>
          <w:p w14:paraId="67EF5C73"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49" w:type="pct"/>
          </w:tcPr>
          <w:p w14:paraId="64BA9E63"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00" w:type="pct"/>
          </w:tcPr>
          <w:p w14:paraId="665B2A68"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5276CDF1"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0" w:type="pct"/>
          </w:tcPr>
          <w:p w14:paraId="32C7818D"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2AC1C063"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65FE5859"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1" w:type="pct"/>
          </w:tcPr>
          <w:p w14:paraId="69904BFC"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19" w:type="pct"/>
          </w:tcPr>
          <w:p w14:paraId="5FBFF3D6"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r>
      <w:tr w:rsidR="005E4395" w:rsidRPr="005E4395" w14:paraId="61B7355A" w14:textId="77777777" w:rsidTr="004D6332">
        <w:trPr>
          <w:trHeight w:val="253"/>
          <w:jc w:val="center"/>
        </w:trPr>
        <w:tc>
          <w:tcPr>
            <w:tcW w:w="911" w:type="pct"/>
          </w:tcPr>
          <w:p w14:paraId="5A222561"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Below bachelor</w:t>
            </w:r>
          </w:p>
        </w:tc>
        <w:tc>
          <w:tcPr>
            <w:tcW w:w="255" w:type="pct"/>
          </w:tcPr>
          <w:p w14:paraId="6B00F0FF"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148</w:t>
            </w:r>
          </w:p>
        </w:tc>
        <w:tc>
          <w:tcPr>
            <w:tcW w:w="306" w:type="pct"/>
          </w:tcPr>
          <w:p w14:paraId="1E2A6305"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5.53</w:t>
            </w:r>
          </w:p>
        </w:tc>
        <w:tc>
          <w:tcPr>
            <w:tcW w:w="306" w:type="pct"/>
          </w:tcPr>
          <w:p w14:paraId="5B257E5F"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94</w:t>
            </w:r>
          </w:p>
        </w:tc>
        <w:tc>
          <w:tcPr>
            <w:tcW w:w="355" w:type="pct"/>
          </w:tcPr>
          <w:p w14:paraId="486DEE42"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4.61</w:t>
            </w:r>
            <w:r w:rsidRPr="005E4395">
              <w:rPr>
                <w:rFonts w:ascii="Times New Roman" w:eastAsiaTheme="minorEastAsia" w:hAnsi="Times New Roman" w:cs="Times New Roman"/>
                <w:color w:val="000000" w:themeColor="text1"/>
                <w:sz w:val="22"/>
                <w:szCs w:val="22"/>
                <w:vertAlign w:val="superscript"/>
              </w:rPr>
              <w:t>ab</w:t>
            </w:r>
          </w:p>
        </w:tc>
        <w:tc>
          <w:tcPr>
            <w:tcW w:w="301" w:type="pct"/>
          </w:tcPr>
          <w:p w14:paraId="3C5A3B75"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.32</w:t>
            </w:r>
          </w:p>
        </w:tc>
        <w:tc>
          <w:tcPr>
            <w:tcW w:w="349" w:type="pct"/>
          </w:tcPr>
          <w:p w14:paraId="6CA7DD67"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5.74</w:t>
            </w:r>
            <w:r w:rsidRPr="005E4395">
              <w:rPr>
                <w:rFonts w:ascii="Times New Roman" w:eastAsiaTheme="minorEastAsia" w:hAnsi="Times New Roman" w:cs="Times New Roman"/>
                <w:color w:val="000000" w:themeColor="text1"/>
                <w:sz w:val="22"/>
                <w:szCs w:val="22"/>
                <w:vertAlign w:val="superscript"/>
              </w:rPr>
              <w:t>a</w:t>
            </w:r>
          </w:p>
        </w:tc>
        <w:tc>
          <w:tcPr>
            <w:tcW w:w="300" w:type="pct"/>
          </w:tcPr>
          <w:p w14:paraId="7EE5B9D1"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92</w:t>
            </w:r>
          </w:p>
        </w:tc>
        <w:tc>
          <w:tcPr>
            <w:tcW w:w="299" w:type="pct"/>
          </w:tcPr>
          <w:p w14:paraId="4E167B70"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4.96</w:t>
            </w:r>
          </w:p>
        </w:tc>
        <w:tc>
          <w:tcPr>
            <w:tcW w:w="350" w:type="pct"/>
          </w:tcPr>
          <w:p w14:paraId="4F8A62E9"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.31</w:t>
            </w:r>
          </w:p>
        </w:tc>
        <w:tc>
          <w:tcPr>
            <w:tcW w:w="299" w:type="pct"/>
          </w:tcPr>
          <w:p w14:paraId="0B015BB7"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5.60</w:t>
            </w:r>
          </w:p>
        </w:tc>
        <w:tc>
          <w:tcPr>
            <w:tcW w:w="299" w:type="pct"/>
          </w:tcPr>
          <w:p w14:paraId="4E283181"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94</w:t>
            </w:r>
          </w:p>
        </w:tc>
        <w:tc>
          <w:tcPr>
            <w:tcW w:w="351" w:type="pct"/>
          </w:tcPr>
          <w:p w14:paraId="76FFFA47"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3.53</w:t>
            </w:r>
            <w:r w:rsidRPr="005E4395">
              <w:rPr>
                <w:rFonts w:ascii="Times New Roman" w:eastAsiaTheme="minorEastAsia" w:hAnsi="Times New Roman" w:cs="Times New Roman"/>
                <w:color w:val="000000" w:themeColor="text1"/>
                <w:sz w:val="22"/>
                <w:szCs w:val="22"/>
                <w:vertAlign w:val="superscript"/>
              </w:rPr>
              <w:t>ab</w:t>
            </w:r>
          </w:p>
        </w:tc>
        <w:tc>
          <w:tcPr>
            <w:tcW w:w="319" w:type="pct"/>
          </w:tcPr>
          <w:p w14:paraId="55315C85"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.41</w:t>
            </w:r>
          </w:p>
        </w:tc>
      </w:tr>
      <w:tr w:rsidR="005E4395" w:rsidRPr="005E4395" w14:paraId="18573D95" w14:textId="77777777" w:rsidTr="004D6332">
        <w:trPr>
          <w:trHeight w:val="279"/>
          <w:jc w:val="center"/>
        </w:trPr>
        <w:tc>
          <w:tcPr>
            <w:tcW w:w="911" w:type="pct"/>
          </w:tcPr>
          <w:p w14:paraId="4C86B222"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Bachelor’s degree</w:t>
            </w:r>
          </w:p>
        </w:tc>
        <w:tc>
          <w:tcPr>
            <w:tcW w:w="255" w:type="pct"/>
          </w:tcPr>
          <w:p w14:paraId="666CA687"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262</w:t>
            </w:r>
          </w:p>
        </w:tc>
        <w:tc>
          <w:tcPr>
            <w:tcW w:w="306" w:type="pct"/>
          </w:tcPr>
          <w:p w14:paraId="713D839F"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5.49</w:t>
            </w:r>
          </w:p>
        </w:tc>
        <w:tc>
          <w:tcPr>
            <w:tcW w:w="306" w:type="pct"/>
          </w:tcPr>
          <w:p w14:paraId="5FEF7142"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98</w:t>
            </w:r>
          </w:p>
        </w:tc>
        <w:tc>
          <w:tcPr>
            <w:tcW w:w="355" w:type="pct"/>
          </w:tcPr>
          <w:p w14:paraId="7FD8CC9C"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4.98</w:t>
            </w:r>
            <w:r w:rsidRPr="005E4395">
              <w:rPr>
                <w:rFonts w:ascii="Times New Roman" w:eastAsiaTheme="minorEastAsia" w:hAnsi="Times New Roman" w:cs="Times New Roman"/>
                <w:color w:val="000000" w:themeColor="text1"/>
                <w:sz w:val="22"/>
                <w:szCs w:val="22"/>
                <w:vertAlign w:val="superscript"/>
              </w:rPr>
              <w:t>a</w:t>
            </w:r>
          </w:p>
        </w:tc>
        <w:tc>
          <w:tcPr>
            <w:tcW w:w="301" w:type="pct"/>
          </w:tcPr>
          <w:p w14:paraId="3B2E827F"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.14</w:t>
            </w:r>
          </w:p>
        </w:tc>
        <w:tc>
          <w:tcPr>
            <w:tcW w:w="349" w:type="pct"/>
          </w:tcPr>
          <w:p w14:paraId="02510580"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6.00</w:t>
            </w:r>
            <w:r w:rsidRPr="005E4395">
              <w:rPr>
                <w:rFonts w:ascii="Times New Roman" w:eastAsiaTheme="minorEastAsia" w:hAnsi="Times New Roman" w:cs="Times New Roman"/>
                <w:color w:val="000000" w:themeColor="text1"/>
                <w:sz w:val="22"/>
                <w:szCs w:val="22"/>
                <w:vertAlign w:val="superscript"/>
              </w:rPr>
              <w:t>ab</w:t>
            </w:r>
          </w:p>
        </w:tc>
        <w:tc>
          <w:tcPr>
            <w:tcW w:w="300" w:type="pct"/>
          </w:tcPr>
          <w:p w14:paraId="794CBE49"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91</w:t>
            </w:r>
          </w:p>
        </w:tc>
        <w:tc>
          <w:tcPr>
            <w:tcW w:w="299" w:type="pct"/>
          </w:tcPr>
          <w:p w14:paraId="102CFEF8"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5.09</w:t>
            </w:r>
          </w:p>
        </w:tc>
        <w:tc>
          <w:tcPr>
            <w:tcW w:w="350" w:type="pct"/>
          </w:tcPr>
          <w:p w14:paraId="293E31A8"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.18</w:t>
            </w:r>
          </w:p>
        </w:tc>
        <w:tc>
          <w:tcPr>
            <w:tcW w:w="299" w:type="pct"/>
          </w:tcPr>
          <w:p w14:paraId="5203D166"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5.72</w:t>
            </w:r>
          </w:p>
        </w:tc>
        <w:tc>
          <w:tcPr>
            <w:tcW w:w="299" w:type="pct"/>
          </w:tcPr>
          <w:p w14:paraId="778507F3"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83</w:t>
            </w:r>
          </w:p>
        </w:tc>
        <w:tc>
          <w:tcPr>
            <w:tcW w:w="351" w:type="pct"/>
          </w:tcPr>
          <w:p w14:paraId="458EE392"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3.97</w:t>
            </w:r>
            <w:r w:rsidRPr="005E4395">
              <w:rPr>
                <w:rFonts w:ascii="Times New Roman" w:eastAsiaTheme="minorEastAsia" w:hAnsi="Times New Roman" w:cs="Times New Roman"/>
                <w:color w:val="000000" w:themeColor="text1"/>
                <w:sz w:val="22"/>
                <w:szCs w:val="22"/>
                <w:vertAlign w:val="superscript"/>
              </w:rPr>
              <w:t>a</w:t>
            </w:r>
          </w:p>
        </w:tc>
        <w:tc>
          <w:tcPr>
            <w:tcW w:w="319" w:type="pct"/>
          </w:tcPr>
          <w:p w14:paraId="15BD4044"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.48</w:t>
            </w:r>
          </w:p>
        </w:tc>
      </w:tr>
      <w:tr w:rsidR="005E4395" w:rsidRPr="005E4395" w14:paraId="0ACD4A23" w14:textId="77777777" w:rsidTr="004D6332">
        <w:trPr>
          <w:trHeight w:val="265"/>
          <w:jc w:val="center"/>
        </w:trPr>
        <w:tc>
          <w:tcPr>
            <w:tcW w:w="911" w:type="pct"/>
          </w:tcPr>
          <w:p w14:paraId="65E23E8A"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Above bachelor</w:t>
            </w:r>
          </w:p>
        </w:tc>
        <w:tc>
          <w:tcPr>
            <w:tcW w:w="255" w:type="pct"/>
          </w:tcPr>
          <w:p w14:paraId="338623ED"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211</w:t>
            </w:r>
          </w:p>
        </w:tc>
        <w:tc>
          <w:tcPr>
            <w:tcW w:w="306" w:type="pct"/>
          </w:tcPr>
          <w:p w14:paraId="3C1D153D"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5.42</w:t>
            </w:r>
          </w:p>
        </w:tc>
        <w:tc>
          <w:tcPr>
            <w:tcW w:w="306" w:type="pct"/>
          </w:tcPr>
          <w:p w14:paraId="42C48C58"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99</w:t>
            </w:r>
          </w:p>
        </w:tc>
        <w:tc>
          <w:tcPr>
            <w:tcW w:w="355" w:type="pct"/>
          </w:tcPr>
          <w:p w14:paraId="0948D4E1"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5.08</w:t>
            </w:r>
            <w:r w:rsidRPr="005E4395">
              <w:rPr>
                <w:rFonts w:ascii="Times New Roman" w:eastAsiaTheme="minorEastAsia" w:hAnsi="Times New Roman" w:cs="Times New Roman"/>
                <w:color w:val="000000" w:themeColor="text1"/>
                <w:sz w:val="22"/>
                <w:szCs w:val="22"/>
                <w:vertAlign w:val="superscript"/>
              </w:rPr>
              <w:t>b</w:t>
            </w:r>
          </w:p>
        </w:tc>
        <w:tc>
          <w:tcPr>
            <w:tcW w:w="301" w:type="pct"/>
          </w:tcPr>
          <w:p w14:paraId="4A1B6519"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.11</w:t>
            </w:r>
          </w:p>
        </w:tc>
        <w:tc>
          <w:tcPr>
            <w:tcW w:w="349" w:type="pct"/>
          </w:tcPr>
          <w:p w14:paraId="1802541D"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5.75</w:t>
            </w:r>
            <w:r w:rsidRPr="005E4395">
              <w:rPr>
                <w:rFonts w:ascii="Times New Roman" w:eastAsiaTheme="minorEastAsia" w:hAnsi="Times New Roman" w:cs="Times New Roman"/>
                <w:color w:val="000000" w:themeColor="text1"/>
                <w:sz w:val="22"/>
                <w:szCs w:val="22"/>
                <w:vertAlign w:val="superscript"/>
              </w:rPr>
              <w:t>b</w:t>
            </w:r>
          </w:p>
        </w:tc>
        <w:tc>
          <w:tcPr>
            <w:tcW w:w="300" w:type="pct"/>
          </w:tcPr>
          <w:p w14:paraId="2C61A2D2"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90</w:t>
            </w:r>
          </w:p>
        </w:tc>
        <w:tc>
          <w:tcPr>
            <w:tcW w:w="299" w:type="pct"/>
          </w:tcPr>
          <w:p w14:paraId="38B0144D"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5.11</w:t>
            </w:r>
          </w:p>
        </w:tc>
        <w:tc>
          <w:tcPr>
            <w:tcW w:w="350" w:type="pct"/>
          </w:tcPr>
          <w:p w14:paraId="5607A8C9"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.12</w:t>
            </w:r>
          </w:p>
        </w:tc>
        <w:tc>
          <w:tcPr>
            <w:tcW w:w="299" w:type="pct"/>
          </w:tcPr>
          <w:p w14:paraId="7EE3068D"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5.69</w:t>
            </w:r>
          </w:p>
        </w:tc>
        <w:tc>
          <w:tcPr>
            <w:tcW w:w="299" w:type="pct"/>
          </w:tcPr>
          <w:p w14:paraId="667F3FC3"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75</w:t>
            </w:r>
          </w:p>
        </w:tc>
        <w:tc>
          <w:tcPr>
            <w:tcW w:w="351" w:type="pct"/>
          </w:tcPr>
          <w:p w14:paraId="3ABE1573"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4.10</w:t>
            </w:r>
            <w:r w:rsidRPr="005E4395">
              <w:rPr>
                <w:rFonts w:ascii="Times New Roman" w:eastAsiaTheme="minorEastAsia" w:hAnsi="Times New Roman" w:cs="Times New Roman"/>
                <w:color w:val="000000" w:themeColor="text1"/>
                <w:sz w:val="22"/>
                <w:szCs w:val="22"/>
                <w:vertAlign w:val="superscript"/>
              </w:rPr>
              <w:t>b</w:t>
            </w:r>
          </w:p>
        </w:tc>
        <w:tc>
          <w:tcPr>
            <w:tcW w:w="319" w:type="pct"/>
          </w:tcPr>
          <w:p w14:paraId="2949AF0D"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.42</w:t>
            </w:r>
          </w:p>
        </w:tc>
      </w:tr>
      <w:tr w:rsidR="005E4395" w:rsidRPr="005E4395" w14:paraId="26EBE6A0" w14:textId="77777777" w:rsidTr="004D6332">
        <w:trPr>
          <w:trHeight w:val="265"/>
          <w:jc w:val="center"/>
        </w:trPr>
        <w:tc>
          <w:tcPr>
            <w:tcW w:w="911" w:type="pct"/>
          </w:tcPr>
          <w:p w14:paraId="00A1CDFA"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i/>
                <w:iCs/>
                <w:color w:val="000000" w:themeColor="text1"/>
                <w:sz w:val="22"/>
                <w:szCs w:val="22"/>
              </w:rPr>
              <w:t>F</w:t>
            </w:r>
          </w:p>
        </w:tc>
        <w:tc>
          <w:tcPr>
            <w:tcW w:w="255" w:type="pct"/>
          </w:tcPr>
          <w:p w14:paraId="5A679835"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06" w:type="pct"/>
          </w:tcPr>
          <w:p w14:paraId="5346FF6C"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0.65</w:t>
            </w:r>
          </w:p>
        </w:tc>
        <w:tc>
          <w:tcPr>
            <w:tcW w:w="306" w:type="pct"/>
          </w:tcPr>
          <w:p w14:paraId="65C1B331"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55" w:type="pct"/>
          </w:tcPr>
          <w:p w14:paraId="53043A4A"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7.27</w:t>
            </w:r>
            <w:r w:rsidRPr="005E4395">
              <w:rPr>
                <w:rFonts w:ascii="Times New Roman" w:hAnsi="Times New Roman" w:cs="Times New Roman"/>
                <w:color w:val="000000" w:themeColor="text1"/>
                <w:sz w:val="22"/>
                <w:szCs w:val="22"/>
                <w:vertAlign w:val="superscript"/>
              </w:rPr>
              <w:t>***</w:t>
            </w:r>
          </w:p>
        </w:tc>
        <w:tc>
          <w:tcPr>
            <w:tcW w:w="301" w:type="pct"/>
          </w:tcPr>
          <w:p w14:paraId="643CFA67"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49" w:type="pct"/>
          </w:tcPr>
          <w:p w14:paraId="125F333D"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5.94</w:t>
            </w:r>
            <w:r w:rsidRPr="005E4395">
              <w:rPr>
                <w:rFonts w:ascii="Times New Roman" w:hAnsi="Times New Roman" w:cs="Times New Roman"/>
                <w:color w:val="000000" w:themeColor="text1"/>
                <w:sz w:val="22"/>
                <w:szCs w:val="22"/>
                <w:vertAlign w:val="superscript"/>
              </w:rPr>
              <w:t>**</w:t>
            </w:r>
          </w:p>
        </w:tc>
        <w:tc>
          <w:tcPr>
            <w:tcW w:w="300" w:type="pct"/>
          </w:tcPr>
          <w:p w14:paraId="693D5B43"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299" w:type="pct"/>
          </w:tcPr>
          <w:p w14:paraId="71E30AB4"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0.78</w:t>
            </w:r>
          </w:p>
        </w:tc>
        <w:tc>
          <w:tcPr>
            <w:tcW w:w="350" w:type="pct"/>
          </w:tcPr>
          <w:p w14:paraId="2E1E94C7"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299" w:type="pct"/>
          </w:tcPr>
          <w:p w14:paraId="663E53A8"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0.97</w:t>
            </w:r>
          </w:p>
        </w:tc>
        <w:tc>
          <w:tcPr>
            <w:tcW w:w="299" w:type="pct"/>
          </w:tcPr>
          <w:p w14:paraId="001C4B2C"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51" w:type="pct"/>
          </w:tcPr>
          <w:p w14:paraId="587C831E"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7.20</w:t>
            </w:r>
            <w:r w:rsidRPr="005E4395">
              <w:rPr>
                <w:rFonts w:ascii="Times New Roman" w:hAnsi="Times New Roman" w:cs="Times New Roman"/>
                <w:color w:val="000000" w:themeColor="text1"/>
                <w:sz w:val="22"/>
                <w:szCs w:val="22"/>
                <w:vertAlign w:val="superscript"/>
              </w:rPr>
              <w:t>***</w:t>
            </w:r>
          </w:p>
        </w:tc>
        <w:tc>
          <w:tcPr>
            <w:tcW w:w="319" w:type="pct"/>
          </w:tcPr>
          <w:p w14:paraId="3BBEEF37"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r>
      <w:tr w:rsidR="005E4395" w:rsidRPr="005E4395" w14:paraId="63BE2B0F" w14:textId="77777777" w:rsidTr="004D6332">
        <w:trPr>
          <w:trHeight w:val="265"/>
          <w:jc w:val="center"/>
        </w:trPr>
        <w:tc>
          <w:tcPr>
            <w:tcW w:w="911" w:type="pct"/>
          </w:tcPr>
          <w:p w14:paraId="42FB5334" w14:textId="77777777" w:rsidR="004D6332" w:rsidRPr="005E4395" w:rsidRDefault="004D6332" w:rsidP="008D6DAE">
            <w:pPr>
              <w:widowControl w:val="0"/>
              <w:autoSpaceDE w:val="0"/>
              <w:autoSpaceDN w:val="0"/>
              <w:adjustRightInd w:val="0"/>
              <w:snapToGrid w:val="0"/>
              <w:ind w:leftChars="190" w:left="456" w:rightChars="25" w:right="60"/>
              <w:rPr>
                <w:rFonts w:ascii="Times New Roman" w:hAnsi="Times New Roman" w:cs="Times New Roman"/>
                <w:i/>
                <w:iCs/>
                <w:color w:val="000000" w:themeColor="text1"/>
                <w:sz w:val="22"/>
                <w:szCs w:val="22"/>
              </w:rPr>
            </w:pPr>
            <w:r w:rsidRPr="005E4395">
              <w:rPr>
                <w:rFonts w:ascii="Times New Roman" w:hAnsi="Times New Roman" w:cs="Times New Roman"/>
                <w:i/>
                <w:iCs/>
                <w:color w:val="000000" w:themeColor="text1"/>
                <w:sz w:val="22"/>
                <w:szCs w:val="22"/>
              </w:rPr>
              <w:t>df1, df2</w:t>
            </w:r>
          </w:p>
        </w:tc>
        <w:tc>
          <w:tcPr>
            <w:tcW w:w="255" w:type="pct"/>
          </w:tcPr>
          <w:p w14:paraId="3EB3CBE1"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06" w:type="pct"/>
          </w:tcPr>
          <w:p w14:paraId="12A1565A"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2, 618</w:t>
            </w:r>
          </w:p>
        </w:tc>
        <w:tc>
          <w:tcPr>
            <w:tcW w:w="306" w:type="pct"/>
          </w:tcPr>
          <w:p w14:paraId="527A657B"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55" w:type="pct"/>
          </w:tcPr>
          <w:p w14:paraId="3C93EEA9" w14:textId="77777777" w:rsidR="004D6332" w:rsidRPr="005E4395" w:rsidRDefault="004D6332" w:rsidP="008D6DAE">
            <w:pPr>
              <w:widowControl w:val="0"/>
              <w:autoSpaceDE w:val="0"/>
              <w:autoSpaceDN w:val="0"/>
              <w:adjustRightInd w:val="0"/>
              <w:snapToGrid w:val="0"/>
              <w:ind w:right="6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2, 618</w:t>
            </w:r>
          </w:p>
        </w:tc>
        <w:tc>
          <w:tcPr>
            <w:tcW w:w="301" w:type="pct"/>
          </w:tcPr>
          <w:p w14:paraId="12378E1B"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49" w:type="pct"/>
          </w:tcPr>
          <w:p w14:paraId="78536AEF" w14:textId="77777777" w:rsidR="004D6332" w:rsidRPr="005E4395" w:rsidRDefault="004D6332" w:rsidP="008D6DAE">
            <w:pPr>
              <w:widowControl w:val="0"/>
              <w:autoSpaceDE w:val="0"/>
              <w:autoSpaceDN w:val="0"/>
              <w:adjustRightInd w:val="0"/>
              <w:snapToGrid w:val="0"/>
              <w:ind w:right="6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2, 618</w:t>
            </w:r>
          </w:p>
        </w:tc>
        <w:tc>
          <w:tcPr>
            <w:tcW w:w="300" w:type="pct"/>
          </w:tcPr>
          <w:p w14:paraId="333A5DD1"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299" w:type="pct"/>
          </w:tcPr>
          <w:p w14:paraId="612DF2AA" w14:textId="77777777" w:rsidR="004D6332" w:rsidRPr="005E4395" w:rsidRDefault="004D6332" w:rsidP="008D6DAE">
            <w:pPr>
              <w:widowControl w:val="0"/>
              <w:autoSpaceDE w:val="0"/>
              <w:autoSpaceDN w:val="0"/>
              <w:adjustRightInd w:val="0"/>
              <w:snapToGrid w:val="0"/>
              <w:ind w:right="6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2, 618</w:t>
            </w:r>
          </w:p>
        </w:tc>
        <w:tc>
          <w:tcPr>
            <w:tcW w:w="350" w:type="pct"/>
          </w:tcPr>
          <w:p w14:paraId="3AC3587F"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299" w:type="pct"/>
          </w:tcPr>
          <w:p w14:paraId="7326D9D3" w14:textId="77777777" w:rsidR="004D6332" w:rsidRPr="005E4395" w:rsidRDefault="004D6332" w:rsidP="008D6DAE">
            <w:pPr>
              <w:widowControl w:val="0"/>
              <w:autoSpaceDE w:val="0"/>
              <w:autoSpaceDN w:val="0"/>
              <w:adjustRightInd w:val="0"/>
              <w:snapToGrid w:val="0"/>
              <w:ind w:right="6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2, 618</w:t>
            </w:r>
          </w:p>
        </w:tc>
        <w:tc>
          <w:tcPr>
            <w:tcW w:w="299" w:type="pct"/>
          </w:tcPr>
          <w:p w14:paraId="347F5DC0"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51" w:type="pct"/>
          </w:tcPr>
          <w:p w14:paraId="153C7062" w14:textId="77777777" w:rsidR="004D6332" w:rsidRPr="005E4395" w:rsidRDefault="004D6332" w:rsidP="008D6DAE">
            <w:pPr>
              <w:widowControl w:val="0"/>
              <w:autoSpaceDE w:val="0"/>
              <w:autoSpaceDN w:val="0"/>
              <w:adjustRightInd w:val="0"/>
              <w:snapToGrid w:val="0"/>
              <w:ind w:right="6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2, 618</w:t>
            </w:r>
          </w:p>
        </w:tc>
        <w:tc>
          <w:tcPr>
            <w:tcW w:w="319" w:type="pct"/>
          </w:tcPr>
          <w:p w14:paraId="4AB02D14"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r>
      <w:tr w:rsidR="005E4395" w:rsidRPr="005E4395" w14:paraId="26033C9A" w14:textId="77777777" w:rsidTr="004D6332">
        <w:trPr>
          <w:trHeight w:val="265"/>
          <w:jc w:val="center"/>
        </w:trPr>
        <w:tc>
          <w:tcPr>
            <w:tcW w:w="911" w:type="pct"/>
          </w:tcPr>
          <w:p w14:paraId="1186D3A4"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i/>
                <w:iCs/>
                <w:color w:val="000000" w:themeColor="text1"/>
                <w:sz w:val="22"/>
                <w:szCs w:val="22"/>
              </w:rPr>
              <w:t>η</w:t>
            </w:r>
            <w:r w:rsidRPr="005E4395">
              <w:rPr>
                <w:rFonts w:ascii="Times New Roman" w:hAnsi="Times New Roman" w:cs="Times New Roman"/>
                <w:i/>
                <w:iCs/>
                <w:color w:val="000000" w:themeColor="text1"/>
                <w:sz w:val="22"/>
                <w:szCs w:val="22"/>
                <w:vertAlign w:val="subscript"/>
              </w:rPr>
              <w:t>p</w:t>
            </w:r>
            <w:r w:rsidRPr="005E4395">
              <w:rPr>
                <w:rFonts w:ascii="Times New Roman" w:hAnsi="Times New Roman" w:cs="Times New Roman"/>
                <w:i/>
                <w:iCs/>
                <w:color w:val="000000" w:themeColor="text1"/>
                <w:sz w:val="22"/>
                <w:szCs w:val="22"/>
                <w:vertAlign w:val="superscript"/>
              </w:rPr>
              <w:t>2</w:t>
            </w:r>
          </w:p>
        </w:tc>
        <w:tc>
          <w:tcPr>
            <w:tcW w:w="255" w:type="pct"/>
          </w:tcPr>
          <w:p w14:paraId="7C71F159"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06" w:type="pct"/>
          </w:tcPr>
          <w:p w14:paraId="3A44DB11"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&lt; .01</w:t>
            </w:r>
          </w:p>
        </w:tc>
        <w:tc>
          <w:tcPr>
            <w:tcW w:w="306" w:type="pct"/>
          </w:tcPr>
          <w:p w14:paraId="7E94FF34"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55" w:type="pct"/>
          </w:tcPr>
          <w:p w14:paraId="350F5A8A"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.02</w:t>
            </w:r>
          </w:p>
        </w:tc>
        <w:tc>
          <w:tcPr>
            <w:tcW w:w="301" w:type="pct"/>
          </w:tcPr>
          <w:p w14:paraId="2911224C"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49" w:type="pct"/>
          </w:tcPr>
          <w:p w14:paraId="115D8000"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.02</w:t>
            </w:r>
          </w:p>
        </w:tc>
        <w:tc>
          <w:tcPr>
            <w:tcW w:w="300" w:type="pct"/>
          </w:tcPr>
          <w:p w14:paraId="4B0430EE"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299" w:type="pct"/>
          </w:tcPr>
          <w:p w14:paraId="7AD5E563"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&lt; .01</w:t>
            </w:r>
          </w:p>
        </w:tc>
        <w:tc>
          <w:tcPr>
            <w:tcW w:w="350" w:type="pct"/>
          </w:tcPr>
          <w:p w14:paraId="7ACDF961"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299" w:type="pct"/>
          </w:tcPr>
          <w:p w14:paraId="4AE4E62A"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&lt; .01</w:t>
            </w:r>
          </w:p>
        </w:tc>
        <w:tc>
          <w:tcPr>
            <w:tcW w:w="299" w:type="pct"/>
          </w:tcPr>
          <w:p w14:paraId="4A5EB0B3"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51" w:type="pct"/>
          </w:tcPr>
          <w:p w14:paraId="2DAD9BE5"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.02</w:t>
            </w:r>
          </w:p>
        </w:tc>
        <w:tc>
          <w:tcPr>
            <w:tcW w:w="319" w:type="pct"/>
          </w:tcPr>
          <w:p w14:paraId="78426400"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r>
      <w:tr w:rsidR="005E4395" w:rsidRPr="005E4395" w14:paraId="1E53652F" w14:textId="77777777" w:rsidTr="004D6332">
        <w:trPr>
          <w:trHeight w:val="290"/>
          <w:jc w:val="center"/>
        </w:trPr>
        <w:tc>
          <w:tcPr>
            <w:tcW w:w="911" w:type="pct"/>
          </w:tcPr>
          <w:p w14:paraId="6538A94C"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Religion</w:t>
            </w:r>
          </w:p>
        </w:tc>
        <w:tc>
          <w:tcPr>
            <w:tcW w:w="255" w:type="pct"/>
          </w:tcPr>
          <w:p w14:paraId="49C3C225"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06" w:type="pct"/>
          </w:tcPr>
          <w:p w14:paraId="75FBD0BE"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p>
        </w:tc>
        <w:tc>
          <w:tcPr>
            <w:tcW w:w="306" w:type="pct"/>
          </w:tcPr>
          <w:p w14:paraId="5883F7EB"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5" w:type="pct"/>
          </w:tcPr>
          <w:p w14:paraId="59CAC59D"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01" w:type="pct"/>
          </w:tcPr>
          <w:p w14:paraId="530C10AB"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49" w:type="pct"/>
          </w:tcPr>
          <w:p w14:paraId="10E85AE6"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00" w:type="pct"/>
          </w:tcPr>
          <w:p w14:paraId="3CF3D6D0"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7184B84F"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0" w:type="pct"/>
          </w:tcPr>
          <w:p w14:paraId="0B9FAB3C"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0778CC15"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4039E658"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1" w:type="pct"/>
          </w:tcPr>
          <w:p w14:paraId="084697F6"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19" w:type="pct"/>
          </w:tcPr>
          <w:p w14:paraId="1740719D"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r>
      <w:tr w:rsidR="005E4395" w:rsidRPr="005E4395" w14:paraId="2AA9E434" w14:textId="77777777" w:rsidTr="004D6332">
        <w:trPr>
          <w:trHeight w:val="170"/>
          <w:jc w:val="center"/>
        </w:trPr>
        <w:tc>
          <w:tcPr>
            <w:tcW w:w="911" w:type="pct"/>
          </w:tcPr>
          <w:p w14:paraId="005D8B0E"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No religion</w:t>
            </w:r>
          </w:p>
        </w:tc>
        <w:tc>
          <w:tcPr>
            <w:tcW w:w="255" w:type="pct"/>
          </w:tcPr>
          <w:p w14:paraId="1FAC366F"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289</w:t>
            </w:r>
          </w:p>
        </w:tc>
        <w:tc>
          <w:tcPr>
            <w:tcW w:w="306" w:type="pct"/>
          </w:tcPr>
          <w:p w14:paraId="2CB10975"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5.39</w:t>
            </w:r>
            <w:r w:rsidRPr="005E4395">
              <w:rPr>
                <w:rFonts w:ascii="Times New Roman" w:eastAsiaTheme="minorEastAsia" w:hAnsi="Times New Roman" w:cs="Times New Roman"/>
                <w:color w:val="000000" w:themeColor="text1"/>
                <w:sz w:val="22"/>
                <w:szCs w:val="22"/>
                <w:vertAlign w:val="superscript"/>
              </w:rPr>
              <w:t>a</w:t>
            </w:r>
          </w:p>
        </w:tc>
        <w:tc>
          <w:tcPr>
            <w:tcW w:w="306" w:type="pct"/>
          </w:tcPr>
          <w:p w14:paraId="1EC49A28"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97</w:t>
            </w:r>
          </w:p>
        </w:tc>
        <w:tc>
          <w:tcPr>
            <w:tcW w:w="355" w:type="pct"/>
          </w:tcPr>
          <w:p w14:paraId="775AC366"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4.75</w:t>
            </w:r>
            <w:r w:rsidRPr="005E4395">
              <w:rPr>
                <w:rFonts w:ascii="Times New Roman" w:eastAsiaTheme="minorEastAsia" w:hAnsi="Times New Roman" w:cs="Times New Roman"/>
                <w:color w:val="000000" w:themeColor="text1"/>
                <w:sz w:val="22"/>
                <w:szCs w:val="22"/>
                <w:vertAlign w:val="superscript"/>
              </w:rPr>
              <w:t>a</w:t>
            </w:r>
          </w:p>
        </w:tc>
        <w:tc>
          <w:tcPr>
            <w:tcW w:w="301" w:type="pct"/>
          </w:tcPr>
          <w:p w14:paraId="70071C35"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.17</w:t>
            </w:r>
          </w:p>
        </w:tc>
        <w:tc>
          <w:tcPr>
            <w:tcW w:w="349" w:type="pct"/>
          </w:tcPr>
          <w:p w14:paraId="5BD21CB5"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5.78</w:t>
            </w:r>
            <w:r w:rsidRPr="005E4395">
              <w:rPr>
                <w:rFonts w:ascii="Times New Roman" w:eastAsiaTheme="minorEastAsia" w:hAnsi="Times New Roman" w:cs="Times New Roman"/>
                <w:color w:val="000000" w:themeColor="text1"/>
                <w:sz w:val="22"/>
                <w:szCs w:val="22"/>
                <w:vertAlign w:val="superscript"/>
              </w:rPr>
              <w:t>a</w:t>
            </w:r>
          </w:p>
        </w:tc>
        <w:tc>
          <w:tcPr>
            <w:tcW w:w="300" w:type="pct"/>
          </w:tcPr>
          <w:p w14:paraId="26A4248C"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91</w:t>
            </w:r>
          </w:p>
        </w:tc>
        <w:tc>
          <w:tcPr>
            <w:tcW w:w="299" w:type="pct"/>
          </w:tcPr>
          <w:p w14:paraId="021ACBB5"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4.91</w:t>
            </w:r>
            <w:r w:rsidRPr="005E4395">
              <w:rPr>
                <w:rFonts w:ascii="Times New Roman" w:eastAsiaTheme="minorEastAsia" w:hAnsi="Times New Roman" w:cs="Times New Roman"/>
                <w:color w:val="000000" w:themeColor="text1"/>
                <w:sz w:val="22"/>
                <w:szCs w:val="22"/>
                <w:vertAlign w:val="superscript"/>
              </w:rPr>
              <w:t>a</w:t>
            </w:r>
          </w:p>
        </w:tc>
        <w:tc>
          <w:tcPr>
            <w:tcW w:w="350" w:type="pct"/>
          </w:tcPr>
          <w:p w14:paraId="59057EBF"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.22</w:t>
            </w:r>
          </w:p>
        </w:tc>
        <w:tc>
          <w:tcPr>
            <w:tcW w:w="299" w:type="pct"/>
          </w:tcPr>
          <w:p w14:paraId="42DC54BC"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5.59</w:t>
            </w:r>
            <w:r w:rsidRPr="005E4395">
              <w:rPr>
                <w:rFonts w:ascii="Times New Roman" w:eastAsiaTheme="minorEastAsia" w:hAnsi="Times New Roman" w:cs="Times New Roman"/>
                <w:color w:val="000000" w:themeColor="text1"/>
                <w:sz w:val="22"/>
                <w:szCs w:val="22"/>
                <w:vertAlign w:val="superscript"/>
              </w:rPr>
              <w:t>a</w:t>
            </w:r>
          </w:p>
        </w:tc>
        <w:tc>
          <w:tcPr>
            <w:tcW w:w="299" w:type="pct"/>
          </w:tcPr>
          <w:p w14:paraId="19AB77A2"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79</w:t>
            </w:r>
          </w:p>
        </w:tc>
        <w:tc>
          <w:tcPr>
            <w:tcW w:w="351" w:type="pct"/>
          </w:tcPr>
          <w:p w14:paraId="62193254"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3.53</w:t>
            </w:r>
            <w:r w:rsidRPr="005E4395">
              <w:rPr>
                <w:rFonts w:ascii="Times New Roman" w:eastAsiaTheme="minorEastAsia" w:hAnsi="Times New Roman" w:cs="Times New Roman"/>
                <w:color w:val="000000" w:themeColor="text1"/>
                <w:sz w:val="22"/>
                <w:szCs w:val="22"/>
                <w:vertAlign w:val="superscript"/>
              </w:rPr>
              <w:t>ab</w:t>
            </w:r>
          </w:p>
        </w:tc>
        <w:tc>
          <w:tcPr>
            <w:tcW w:w="319" w:type="pct"/>
          </w:tcPr>
          <w:p w14:paraId="7BACAE5B"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hint="eastAsia"/>
                <w:color w:val="000000" w:themeColor="text1"/>
                <w:sz w:val="22"/>
                <w:szCs w:val="22"/>
              </w:rPr>
              <w:t>1</w:t>
            </w:r>
            <w:r w:rsidRPr="005E4395">
              <w:rPr>
                <w:rFonts w:ascii="Times New Roman" w:hAnsi="Times New Roman" w:cs="Times New Roman"/>
                <w:color w:val="000000" w:themeColor="text1"/>
                <w:sz w:val="22"/>
                <w:szCs w:val="22"/>
              </w:rPr>
              <w:t>.38</w:t>
            </w:r>
          </w:p>
        </w:tc>
      </w:tr>
      <w:tr w:rsidR="005E4395" w:rsidRPr="005E4395" w14:paraId="79E13B1D" w14:textId="77777777" w:rsidTr="004D6332">
        <w:trPr>
          <w:trHeight w:val="279"/>
          <w:jc w:val="center"/>
        </w:trPr>
        <w:tc>
          <w:tcPr>
            <w:tcW w:w="911" w:type="pct"/>
          </w:tcPr>
          <w:p w14:paraId="52A45E34"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 xml:space="preserve">Christian </w:t>
            </w:r>
          </w:p>
        </w:tc>
        <w:tc>
          <w:tcPr>
            <w:tcW w:w="255" w:type="pct"/>
          </w:tcPr>
          <w:p w14:paraId="06BEDD64"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225</w:t>
            </w:r>
          </w:p>
        </w:tc>
        <w:tc>
          <w:tcPr>
            <w:tcW w:w="306" w:type="pct"/>
          </w:tcPr>
          <w:p w14:paraId="633FF967"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5.62</w:t>
            </w:r>
            <w:r w:rsidRPr="005E4395">
              <w:rPr>
                <w:rFonts w:ascii="Times New Roman" w:eastAsiaTheme="minorEastAsia" w:hAnsi="Times New Roman" w:cs="Times New Roman"/>
                <w:color w:val="000000" w:themeColor="text1"/>
                <w:sz w:val="22"/>
                <w:szCs w:val="22"/>
                <w:vertAlign w:val="superscript"/>
              </w:rPr>
              <w:t>a</w:t>
            </w:r>
          </w:p>
        </w:tc>
        <w:tc>
          <w:tcPr>
            <w:tcW w:w="306" w:type="pct"/>
          </w:tcPr>
          <w:p w14:paraId="284FC77A"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95</w:t>
            </w:r>
          </w:p>
        </w:tc>
        <w:tc>
          <w:tcPr>
            <w:tcW w:w="355" w:type="pct"/>
          </w:tcPr>
          <w:p w14:paraId="17A44BBE"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5.19</w:t>
            </w:r>
            <w:r w:rsidRPr="005E4395">
              <w:rPr>
                <w:rFonts w:ascii="Times New Roman" w:eastAsiaTheme="minorEastAsia" w:hAnsi="Times New Roman" w:cs="Times New Roman"/>
                <w:color w:val="000000" w:themeColor="text1"/>
                <w:sz w:val="22"/>
                <w:szCs w:val="22"/>
                <w:vertAlign w:val="superscript"/>
              </w:rPr>
              <w:t>ab</w:t>
            </w:r>
          </w:p>
        </w:tc>
        <w:tc>
          <w:tcPr>
            <w:tcW w:w="301" w:type="pct"/>
          </w:tcPr>
          <w:p w14:paraId="14FA8940"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.18</w:t>
            </w:r>
          </w:p>
        </w:tc>
        <w:tc>
          <w:tcPr>
            <w:tcW w:w="349" w:type="pct"/>
          </w:tcPr>
          <w:p w14:paraId="6A700BD4"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5.98</w:t>
            </w:r>
            <w:r w:rsidRPr="005E4395">
              <w:rPr>
                <w:rFonts w:ascii="Times New Roman" w:eastAsiaTheme="minorEastAsia" w:hAnsi="Times New Roman" w:cs="Times New Roman"/>
                <w:color w:val="000000" w:themeColor="text1"/>
                <w:sz w:val="22"/>
                <w:szCs w:val="22"/>
                <w:vertAlign w:val="superscript"/>
              </w:rPr>
              <w:t>a</w:t>
            </w:r>
          </w:p>
        </w:tc>
        <w:tc>
          <w:tcPr>
            <w:tcW w:w="300" w:type="pct"/>
          </w:tcPr>
          <w:p w14:paraId="6782AAF7"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91</w:t>
            </w:r>
          </w:p>
        </w:tc>
        <w:tc>
          <w:tcPr>
            <w:tcW w:w="299" w:type="pct"/>
          </w:tcPr>
          <w:p w14:paraId="1AE5B59A"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5.16</w:t>
            </w:r>
          </w:p>
        </w:tc>
        <w:tc>
          <w:tcPr>
            <w:tcW w:w="350" w:type="pct"/>
          </w:tcPr>
          <w:p w14:paraId="79748FB0"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.24</w:t>
            </w:r>
          </w:p>
        </w:tc>
        <w:tc>
          <w:tcPr>
            <w:tcW w:w="299" w:type="pct"/>
          </w:tcPr>
          <w:p w14:paraId="07B93C5E"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5.81</w:t>
            </w:r>
            <w:r w:rsidRPr="005E4395">
              <w:rPr>
                <w:rFonts w:ascii="Times New Roman" w:eastAsiaTheme="minorEastAsia" w:hAnsi="Times New Roman" w:cs="Times New Roman"/>
                <w:color w:val="000000" w:themeColor="text1"/>
                <w:sz w:val="22"/>
                <w:szCs w:val="22"/>
                <w:vertAlign w:val="superscript"/>
              </w:rPr>
              <w:t>a</w:t>
            </w:r>
          </w:p>
        </w:tc>
        <w:tc>
          <w:tcPr>
            <w:tcW w:w="299" w:type="pct"/>
          </w:tcPr>
          <w:p w14:paraId="684D8523"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84</w:t>
            </w:r>
          </w:p>
        </w:tc>
        <w:tc>
          <w:tcPr>
            <w:tcW w:w="351" w:type="pct"/>
          </w:tcPr>
          <w:p w14:paraId="00F98941"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4.32</w:t>
            </w:r>
            <w:r w:rsidRPr="005E4395">
              <w:rPr>
                <w:rFonts w:ascii="Times New Roman" w:eastAsiaTheme="minorEastAsia" w:hAnsi="Times New Roman" w:cs="Times New Roman"/>
                <w:color w:val="000000" w:themeColor="text1"/>
                <w:sz w:val="22"/>
                <w:szCs w:val="22"/>
                <w:vertAlign w:val="superscript"/>
              </w:rPr>
              <w:t>a</w:t>
            </w:r>
          </w:p>
        </w:tc>
        <w:tc>
          <w:tcPr>
            <w:tcW w:w="319" w:type="pct"/>
          </w:tcPr>
          <w:p w14:paraId="0013278F"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hint="eastAsia"/>
                <w:color w:val="000000" w:themeColor="text1"/>
                <w:sz w:val="22"/>
                <w:szCs w:val="22"/>
              </w:rPr>
              <w:t>1</w:t>
            </w:r>
            <w:r w:rsidRPr="005E4395">
              <w:rPr>
                <w:rFonts w:ascii="Times New Roman" w:hAnsi="Times New Roman" w:cs="Times New Roman"/>
                <w:color w:val="000000" w:themeColor="text1"/>
                <w:sz w:val="22"/>
                <w:szCs w:val="22"/>
              </w:rPr>
              <w:t>.47</w:t>
            </w:r>
          </w:p>
        </w:tc>
      </w:tr>
      <w:tr w:rsidR="005E4395" w:rsidRPr="005E4395" w14:paraId="202C08B3" w14:textId="77777777" w:rsidTr="004D6332">
        <w:trPr>
          <w:trHeight w:val="265"/>
          <w:jc w:val="center"/>
        </w:trPr>
        <w:tc>
          <w:tcPr>
            <w:tcW w:w="911" w:type="pct"/>
          </w:tcPr>
          <w:p w14:paraId="50A5CCA4"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Other religions</w:t>
            </w:r>
          </w:p>
        </w:tc>
        <w:tc>
          <w:tcPr>
            <w:tcW w:w="255" w:type="pct"/>
          </w:tcPr>
          <w:p w14:paraId="03A8A226"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107</w:t>
            </w:r>
          </w:p>
        </w:tc>
        <w:tc>
          <w:tcPr>
            <w:tcW w:w="306" w:type="pct"/>
          </w:tcPr>
          <w:p w14:paraId="776134DD"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5.39</w:t>
            </w:r>
          </w:p>
        </w:tc>
        <w:tc>
          <w:tcPr>
            <w:tcW w:w="306" w:type="pct"/>
          </w:tcPr>
          <w:p w14:paraId="6735F0CD"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.00</w:t>
            </w:r>
          </w:p>
        </w:tc>
        <w:tc>
          <w:tcPr>
            <w:tcW w:w="355" w:type="pct"/>
          </w:tcPr>
          <w:p w14:paraId="1B63E5AE"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4.84</w:t>
            </w:r>
            <w:r w:rsidRPr="005E4395">
              <w:rPr>
                <w:rFonts w:ascii="Times New Roman" w:eastAsiaTheme="minorEastAsia" w:hAnsi="Times New Roman" w:cs="Times New Roman"/>
                <w:color w:val="000000" w:themeColor="text1"/>
                <w:sz w:val="22"/>
                <w:szCs w:val="22"/>
                <w:vertAlign w:val="superscript"/>
              </w:rPr>
              <w:t>b</w:t>
            </w:r>
          </w:p>
        </w:tc>
        <w:tc>
          <w:tcPr>
            <w:tcW w:w="301" w:type="pct"/>
          </w:tcPr>
          <w:p w14:paraId="626F0BB1"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.17</w:t>
            </w:r>
          </w:p>
        </w:tc>
        <w:tc>
          <w:tcPr>
            <w:tcW w:w="349" w:type="pct"/>
          </w:tcPr>
          <w:p w14:paraId="59206A14"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5.79</w:t>
            </w:r>
          </w:p>
        </w:tc>
        <w:tc>
          <w:tcPr>
            <w:tcW w:w="300" w:type="pct"/>
          </w:tcPr>
          <w:p w14:paraId="4B9266DE"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91</w:t>
            </w:r>
          </w:p>
        </w:tc>
        <w:tc>
          <w:tcPr>
            <w:tcW w:w="299" w:type="pct"/>
          </w:tcPr>
          <w:p w14:paraId="4A81382D"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5.32</w:t>
            </w:r>
            <w:r w:rsidRPr="005E4395">
              <w:rPr>
                <w:rFonts w:ascii="Times New Roman" w:eastAsiaTheme="minorEastAsia" w:hAnsi="Times New Roman" w:cs="Times New Roman"/>
                <w:color w:val="000000" w:themeColor="text1"/>
                <w:sz w:val="22"/>
                <w:szCs w:val="22"/>
                <w:vertAlign w:val="superscript"/>
              </w:rPr>
              <w:t>a</w:t>
            </w:r>
          </w:p>
        </w:tc>
        <w:tc>
          <w:tcPr>
            <w:tcW w:w="350" w:type="pct"/>
          </w:tcPr>
          <w:p w14:paraId="5A54F4E8"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95</w:t>
            </w:r>
          </w:p>
        </w:tc>
        <w:tc>
          <w:tcPr>
            <w:tcW w:w="299" w:type="pct"/>
          </w:tcPr>
          <w:p w14:paraId="08444AF7"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5.65</w:t>
            </w:r>
          </w:p>
        </w:tc>
        <w:tc>
          <w:tcPr>
            <w:tcW w:w="299" w:type="pct"/>
          </w:tcPr>
          <w:p w14:paraId="3EFCA1AC"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89</w:t>
            </w:r>
          </w:p>
        </w:tc>
        <w:tc>
          <w:tcPr>
            <w:tcW w:w="351" w:type="pct"/>
          </w:tcPr>
          <w:p w14:paraId="7CD3294F"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4.05</w:t>
            </w:r>
            <w:r w:rsidRPr="005E4395">
              <w:rPr>
                <w:rFonts w:ascii="Times New Roman" w:eastAsiaTheme="minorEastAsia" w:hAnsi="Times New Roman" w:cs="Times New Roman"/>
                <w:color w:val="000000" w:themeColor="text1"/>
                <w:sz w:val="22"/>
                <w:szCs w:val="22"/>
                <w:vertAlign w:val="superscript"/>
              </w:rPr>
              <w:t>b</w:t>
            </w:r>
          </w:p>
        </w:tc>
        <w:tc>
          <w:tcPr>
            <w:tcW w:w="319" w:type="pct"/>
          </w:tcPr>
          <w:p w14:paraId="4BE4B622"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hint="eastAsia"/>
                <w:color w:val="000000" w:themeColor="text1"/>
                <w:sz w:val="22"/>
                <w:szCs w:val="22"/>
              </w:rPr>
              <w:t>1</w:t>
            </w:r>
            <w:r w:rsidRPr="005E4395">
              <w:rPr>
                <w:rFonts w:ascii="Times New Roman" w:hAnsi="Times New Roman" w:cs="Times New Roman"/>
                <w:color w:val="000000" w:themeColor="text1"/>
                <w:sz w:val="22"/>
                <w:szCs w:val="22"/>
              </w:rPr>
              <w:t>.38</w:t>
            </w:r>
          </w:p>
        </w:tc>
      </w:tr>
      <w:tr w:rsidR="005E4395" w:rsidRPr="005E4395" w14:paraId="31D485D3" w14:textId="77777777" w:rsidTr="004D6332">
        <w:trPr>
          <w:trHeight w:val="265"/>
          <w:jc w:val="center"/>
        </w:trPr>
        <w:tc>
          <w:tcPr>
            <w:tcW w:w="911" w:type="pct"/>
          </w:tcPr>
          <w:p w14:paraId="54568667"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i/>
                <w:iCs/>
                <w:color w:val="000000" w:themeColor="text1"/>
                <w:sz w:val="22"/>
                <w:szCs w:val="22"/>
              </w:rPr>
              <w:lastRenderedPageBreak/>
              <w:t>F</w:t>
            </w:r>
          </w:p>
        </w:tc>
        <w:tc>
          <w:tcPr>
            <w:tcW w:w="255" w:type="pct"/>
          </w:tcPr>
          <w:p w14:paraId="166F1348"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06" w:type="pct"/>
          </w:tcPr>
          <w:p w14:paraId="3E438048"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4.12</w:t>
            </w:r>
            <w:r w:rsidRPr="005E4395">
              <w:rPr>
                <w:rFonts w:ascii="Times New Roman" w:hAnsi="Times New Roman" w:cs="Times New Roman"/>
                <w:color w:val="000000" w:themeColor="text1"/>
                <w:sz w:val="22"/>
                <w:szCs w:val="22"/>
                <w:vertAlign w:val="superscript"/>
              </w:rPr>
              <w:t>*</w:t>
            </w:r>
          </w:p>
        </w:tc>
        <w:tc>
          <w:tcPr>
            <w:tcW w:w="306" w:type="pct"/>
          </w:tcPr>
          <w:p w14:paraId="3E9D1CCD"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55" w:type="pct"/>
          </w:tcPr>
          <w:p w14:paraId="2C66CBBA"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9.37</w:t>
            </w:r>
            <w:r w:rsidRPr="005E4395">
              <w:rPr>
                <w:rFonts w:ascii="Times New Roman" w:hAnsi="Times New Roman" w:cs="Times New Roman"/>
                <w:color w:val="000000" w:themeColor="text1"/>
                <w:sz w:val="22"/>
                <w:szCs w:val="22"/>
                <w:vertAlign w:val="superscript"/>
              </w:rPr>
              <w:t>***</w:t>
            </w:r>
          </w:p>
        </w:tc>
        <w:tc>
          <w:tcPr>
            <w:tcW w:w="301" w:type="pct"/>
          </w:tcPr>
          <w:p w14:paraId="7EA25D95"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49" w:type="pct"/>
          </w:tcPr>
          <w:p w14:paraId="35ED141E"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3.24</w:t>
            </w:r>
            <w:r w:rsidRPr="005E4395">
              <w:rPr>
                <w:rFonts w:ascii="Times New Roman" w:hAnsi="Times New Roman" w:cs="Times New Roman"/>
                <w:color w:val="000000" w:themeColor="text1"/>
                <w:sz w:val="22"/>
                <w:szCs w:val="22"/>
                <w:vertAlign w:val="superscript"/>
              </w:rPr>
              <w:t>*</w:t>
            </w:r>
          </w:p>
        </w:tc>
        <w:tc>
          <w:tcPr>
            <w:tcW w:w="300" w:type="pct"/>
          </w:tcPr>
          <w:p w14:paraId="63298775"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299" w:type="pct"/>
          </w:tcPr>
          <w:p w14:paraId="4B3E750F"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5.83</w:t>
            </w:r>
            <w:r w:rsidRPr="005E4395">
              <w:rPr>
                <w:rFonts w:ascii="Times New Roman" w:hAnsi="Times New Roman" w:cs="Times New Roman"/>
                <w:color w:val="000000" w:themeColor="text1"/>
                <w:sz w:val="22"/>
                <w:szCs w:val="22"/>
                <w:vertAlign w:val="superscript"/>
              </w:rPr>
              <w:t>**</w:t>
            </w:r>
          </w:p>
        </w:tc>
        <w:tc>
          <w:tcPr>
            <w:tcW w:w="350" w:type="pct"/>
          </w:tcPr>
          <w:p w14:paraId="361DAD52"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299" w:type="pct"/>
          </w:tcPr>
          <w:p w14:paraId="2B8EF9B5"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4.77</w:t>
            </w:r>
            <w:r w:rsidRPr="005E4395">
              <w:rPr>
                <w:rFonts w:ascii="Times New Roman" w:hAnsi="Times New Roman" w:cs="Times New Roman"/>
                <w:color w:val="000000" w:themeColor="text1"/>
                <w:sz w:val="22"/>
                <w:szCs w:val="22"/>
                <w:vertAlign w:val="superscript"/>
              </w:rPr>
              <w:t>**</w:t>
            </w:r>
          </w:p>
        </w:tc>
        <w:tc>
          <w:tcPr>
            <w:tcW w:w="299" w:type="pct"/>
          </w:tcPr>
          <w:p w14:paraId="270E6335"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51" w:type="pct"/>
          </w:tcPr>
          <w:p w14:paraId="6E00A28C"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20.70</w:t>
            </w:r>
            <w:r w:rsidRPr="005E4395">
              <w:rPr>
                <w:rFonts w:ascii="Times New Roman" w:hAnsi="Times New Roman" w:cs="Times New Roman"/>
                <w:color w:val="000000" w:themeColor="text1"/>
                <w:sz w:val="22"/>
                <w:szCs w:val="22"/>
                <w:vertAlign w:val="superscript"/>
              </w:rPr>
              <w:t>***</w:t>
            </w:r>
          </w:p>
        </w:tc>
        <w:tc>
          <w:tcPr>
            <w:tcW w:w="319" w:type="pct"/>
          </w:tcPr>
          <w:p w14:paraId="2968BAD7"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r>
      <w:tr w:rsidR="005E4395" w:rsidRPr="005E4395" w14:paraId="03836646" w14:textId="77777777" w:rsidTr="004D6332">
        <w:trPr>
          <w:trHeight w:val="265"/>
          <w:jc w:val="center"/>
        </w:trPr>
        <w:tc>
          <w:tcPr>
            <w:tcW w:w="911" w:type="pct"/>
          </w:tcPr>
          <w:p w14:paraId="411EC093" w14:textId="77777777" w:rsidR="004D6332" w:rsidRPr="005E4395" w:rsidRDefault="004D6332" w:rsidP="008D6DAE">
            <w:pPr>
              <w:widowControl w:val="0"/>
              <w:autoSpaceDE w:val="0"/>
              <w:autoSpaceDN w:val="0"/>
              <w:adjustRightInd w:val="0"/>
              <w:snapToGrid w:val="0"/>
              <w:ind w:leftChars="190" w:left="456" w:rightChars="25" w:right="60"/>
              <w:rPr>
                <w:rFonts w:ascii="Times New Roman" w:hAnsi="Times New Roman" w:cs="Times New Roman"/>
                <w:i/>
                <w:iCs/>
                <w:color w:val="000000" w:themeColor="text1"/>
                <w:sz w:val="22"/>
                <w:szCs w:val="22"/>
              </w:rPr>
            </w:pPr>
            <w:r w:rsidRPr="005E4395">
              <w:rPr>
                <w:rFonts w:ascii="Times New Roman" w:hAnsi="Times New Roman" w:cs="Times New Roman"/>
                <w:i/>
                <w:iCs/>
                <w:color w:val="000000" w:themeColor="text1"/>
                <w:sz w:val="22"/>
                <w:szCs w:val="22"/>
              </w:rPr>
              <w:t>df1, df2</w:t>
            </w:r>
          </w:p>
        </w:tc>
        <w:tc>
          <w:tcPr>
            <w:tcW w:w="255" w:type="pct"/>
          </w:tcPr>
          <w:p w14:paraId="53CEA7D6"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06" w:type="pct"/>
          </w:tcPr>
          <w:p w14:paraId="3A098DD1"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2, 618</w:t>
            </w:r>
          </w:p>
        </w:tc>
        <w:tc>
          <w:tcPr>
            <w:tcW w:w="306" w:type="pct"/>
          </w:tcPr>
          <w:p w14:paraId="1B9252EF"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55" w:type="pct"/>
          </w:tcPr>
          <w:p w14:paraId="578463A7" w14:textId="77777777" w:rsidR="004D6332" w:rsidRPr="005E4395" w:rsidRDefault="004D6332" w:rsidP="008D6DAE">
            <w:pPr>
              <w:widowControl w:val="0"/>
              <w:autoSpaceDE w:val="0"/>
              <w:autoSpaceDN w:val="0"/>
              <w:adjustRightInd w:val="0"/>
              <w:snapToGrid w:val="0"/>
              <w:ind w:right="6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2, 618</w:t>
            </w:r>
          </w:p>
        </w:tc>
        <w:tc>
          <w:tcPr>
            <w:tcW w:w="301" w:type="pct"/>
          </w:tcPr>
          <w:p w14:paraId="0CEFECCA"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49" w:type="pct"/>
          </w:tcPr>
          <w:p w14:paraId="6B5BC32B" w14:textId="77777777" w:rsidR="004D6332" w:rsidRPr="005E4395" w:rsidRDefault="004D6332" w:rsidP="008D6DAE">
            <w:pPr>
              <w:widowControl w:val="0"/>
              <w:autoSpaceDE w:val="0"/>
              <w:autoSpaceDN w:val="0"/>
              <w:adjustRightInd w:val="0"/>
              <w:snapToGrid w:val="0"/>
              <w:ind w:right="6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2, 618</w:t>
            </w:r>
          </w:p>
        </w:tc>
        <w:tc>
          <w:tcPr>
            <w:tcW w:w="300" w:type="pct"/>
          </w:tcPr>
          <w:p w14:paraId="3A5B34E5"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299" w:type="pct"/>
          </w:tcPr>
          <w:p w14:paraId="5808FACC" w14:textId="77777777" w:rsidR="004D6332" w:rsidRPr="005E4395" w:rsidRDefault="004D6332" w:rsidP="008D6DAE">
            <w:pPr>
              <w:widowControl w:val="0"/>
              <w:autoSpaceDE w:val="0"/>
              <w:autoSpaceDN w:val="0"/>
              <w:adjustRightInd w:val="0"/>
              <w:snapToGrid w:val="0"/>
              <w:ind w:right="6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2, 618</w:t>
            </w:r>
          </w:p>
        </w:tc>
        <w:tc>
          <w:tcPr>
            <w:tcW w:w="350" w:type="pct"/>
          </w:tcPr>
          <w:p w14:paraId="6B8A5A7E"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299" w:type="pct"/>
          </w:tcPr>
          <w:p w14:paraId="35BE93AD" w14:textId="77777777" w:rsidR="004D6332" w:rsidRPr="005E4395" w:rsidRDefault="004D6332" w:rsidP="008D6DAE">
            <w:pPr>
              <w:widowControl w:val="0"/>
              <w:autoSpaceDE w:val="0"/>
              <w:autoSpaceDN w:val="0"/>
              <w:adjustRightInd w:val="0"/>
              <w:snapToGrid w:val="0"/>
              <w:ind w:right="6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2, 618</w:t>
            </w:r>
          </w:p>
        </w:tc>
        <w:tc>
          <w:tcPr>
            <w:tcW w:w="299" w:type="pct"/>
          </w:tcPr>
          <w:p w14:paraId="6B343015"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51" w:type="pct"/>
          </w:tcPr>
          <w:p w14:paraId="4C258678" w14:textId="77777777" w:rsidR="004D6332" w:rsidRPr="005E4395" w:rsidRDefault="004D6332" w:rsidP="008D6DAE">
            <w:pPr>
              <w:widowControl w:val="0"/>
              <w:autoSpaceDE w:val="0"/>
              <w:autoSpaceDN w:val="0"/>
              <w:adjustRightInd w:val="0"/>
              <w:snapToGrid w:val="0"/>
              <w:ind w:right="6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2, 618</w:t>
            </w:r>
          </w:p>
        </w:tc>
        <w:tc>
          <w:tcPr>
            <w:tcW w:w="319" w:type="pct"/>
          </w:tcPr>
          <w:p w14:paraId="56A498B6"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r>
      <w:tr w:rsidR="005E4395" w:rsidRPr="005E4395" w14:paraId="395A5695" w14:textId="77777777" w:rsidTr="004D6332">
        <w:trPr>
          <w:trHeight w:val="265"/>
          <w:jc w:val="center"/>
        </w:trPr>
        <w:tc>
          <w:tcPr>
            <w:tcW w:w="911" w:type="pct"/>
          </w:tcPr>
          <w:p w14:paraId="62F72AF9"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i/>
                <w:iCs/>
                <w:color w:val="000000" w:themeColor="text1"/>
                <w:sz w:val="22"/>
                <w:szCs w:val="22"/>
              </w:rPr>
              <w:t>η</w:t>
            </w:r>
            <w:r w:rsidRPr="005E4395">
              <w:rPr>
                <w:rFonts w:ascii="Times New Roman" w:hAnsi="Times New Roman" w:cs="Times New Roman"/>
                <w:i/>
                <w:iCs/>
                <w:color w:val="000000" w:themeColor="text1"/>
                <w:sz w:val="22"/>
                <w:szCs w:val="22"/>
                <w:vertAlign w:val="subscript"/>
              </w:rPr>
              <w:t>p</w:t>
            </w:r>
            <w:r w:rsidRPr="005E4395">
              <w:rPr>
                <w:rFonts w:ascii="Times New Roman" w:hAnsi="Times New Roman" w:cs="Times New Roman"/>
                <w:i/>
                <w:iCs/>
                <w:color w:val="000000" w:themeColor="text1"/>
                <w:sz w:val="22"/>
                <w:szCs w:val="22"/>
                <w:vertAlign w:val="superscript"/>
              </w:rPr>
              <w:t>2</w:t>
            </w:r>
          </w:p>
        </w:tc>
        <w:tc>
          <w:tcPr>
            <w:tcW w:w="255" w:type="pct"/>
          </w:tcPr>
          <w:p w14:paraId="3F387E5B"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06" w:type="pct"/>
          </w:tcPr>
          <w:p w14:paraId="7554321C"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306" w:type="pct"/>
          </w:tcPr>
          <w:p w14:paraId="3A136032"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55" w:type="pct"/>
          </w:tcPr>
          <w:p w14:paraId="145E3A1B"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.03</w:t>
            </w:r>
          </w:p>
        </w:tc>
        <w:tc>
          <w:tcPr>
            <w:tcW w:w="301" w:type="pct"/>
          </w:tcPr>
          <w:p w14:paraId="7DE7CC69"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49" w:type="pct"/>
          </w:tcPr>
          <w:p w14:paraId="4099D799"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.01</w:t>
            </w:r>
          </w:p>
        </w:tc>
        <w:tc>
          <w:tcPr>
            <w:tcW w:w="300" w:type="pct"/>
          </w:tcPr>
          <w:p w14:paraId="68F0E15F"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299" w:type="pct"/>
          </w:tcPr>
          <w:p w14:paraId="7C02DCB7"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.02</w:t>
            </w:r>
          </w:p>
        </w:tc>
        <w:tc>
          <w:tcPr>
            <w:tcW w:w="350" w:type="pct"/>
          </w:tcPr>
          <w:p w14:paraId="14DA4534"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299" w:type="pct"/>
          </w:tcPr>
          <w:p w14:paraId="149DA4F3"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.02</w:t>
            </w:r>
          </w:p>
        </w:tc>
        <w:tc>
          <w:tcPr>
            <w:tcW w:w="299" w:type="pct"/>
          </w:tcPr>
          <w:p w14:paraId="7ECDB592"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51" w:type="pct"/>
          </w:tcPr>
          <w:p w14:paraId="34BBA431"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.06</w:t>
            </w:r>
          </w:p>
        </w:tc>
        <w:tc>
          <w:tcPr>
            <w:tcW w:w="319" w:type="pct"/>
          </w:tcPr>
          <w:p w14:paraId="1D96B2E9"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r>
      <w:tr w:rsidR="005E4395" w:rsidRPr="005E4395" w14:paraId="7F1B2320" w14:textId="77777777" w:rsidTr="004D6332">
        <w:trPr>
          <w:trHeight w:val="279"/>
          <w:jc w:val="center"/>
        </w:trPr>
        <w:tc>
          <w:tcPr>
            <w:tcW w:w="911" w:type="pct"/>
          </w:tcPr>
          <w:p w14:paraId="59B865F9"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Abroad Purpose</w:t>
            </w:r>
          </w:p>
        </w:tc>
        <w:tc>
          <w:tcPr>
            <w:tcW w:w="255" w:type="pct"/>
          </w:tcPr>
          <w:p w14:paraId="122CE51D"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06" w:type="pct"/>
          </w:tcPr>
          <w:p w14:paraId="5F5E5357"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p>
        </w:tc>
        <w:tc>
          <w:tcPr>
            <w:tcW w:w="306" w:type="pct"/>
          </w:tcPr>
          <w:p w14:paraId="40B00739"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5" w:type="pct"/>
          </w:tcPr>
          <w:p w14:paraId="3C11EEA6"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01" w:type="pct"/>
          </w:tcPr>
          <w:p w14:paraId="16FD2116"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49" w:type="pct"/>
          </w:tcPr>
          <w:p w14:paraId="07EB071D"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00" w:type="pct"/>
          </w:tcPr>
          <w:p w14:paraId="5E7C86E6"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6A501B91"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0" w:type="pct"/>
          </w:tcPr>
          <w:p w14:paraId="1E3E66BD"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5AF82B10"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7D98ECCF"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1" w:type="pct"/>
          </w:tcPr>
          <w:p w14:paraId="6EC1C5E5"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19" w:type="pct"/>
          </w:tcPr>
          <w:p w14:paraId="1AD1D668"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r>
      <w:tr w:rsidR="005E4395" w:rsidRPr="005E4395" w14:paraId="581159EE" w14:textId="77777777" w:rsidTr="004D6332">
        <w:trPr>
          <w:trHeight w:val="265"/>
          <w:jc w:val="center"/>
        </w:trPr>
        <w:tc>
          <w:tcPr>
            <w:tcW w:w="911" w:type="pct"/>
          </w:tcPr>
          <w:p w14:paraId="4F1F908A"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Studying</w:t>
            </w:r>
          </w:p>
        </w:tc>
        <w:tc>
          <w:tcPr>
            <w:tcW w:w="255" w:type="pct"/>
          </w:tcPr>
          <w:p w14:paraId="08F8D92D"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185</w:t>
            </w:r>
          </w:p>
        </w:tc>
        <w:tc>
          <w:tcPr>
            <w:tcW w:w="306" w:type="pct"/>
          </w:tcPr>
          <w:p w14:paraId="4DB03B0F"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5.44</w:t>
            </w:r>
          </w:p>
        </w:tc>
        <w:tc>
          <w:tcPr>
            <w:tcW w:w="306" w:type="pct"/>
          </w:tcPr>
          <w:p w14:paraId="7CD692A0"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94</w:t>
            </w:r>
          </w:p>
        </w:tc>
        <w:tc>
          <w:tcPr>
            <w:tcW w:w="355" w:type="pct"/>
          </w:tcPr>
          <w:p w14:paraId="4EC3FEB5"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5.04</w:t>
            </w:r>
            <w:r w:rsidRPr="005E4395">
              <w:rPr>
                <w:rFonts w:ascii="Times New Roman" w:eastAsiaTheme="minorEastAsia" w:hAnsi="Times New Roman" w:cs="Times New Roman"/>
                <w:color w:val="000000" w:themeColor="text1"/>
                <w:sz w:val="22"/>
                <w:szCs w:val="22"/>
                <w:vertAlign w:val="superscript"/>
              </w:rPr>
              <w:t>a</w:t>
            </w:r>
          </w:p>
        </w:tc>
        <w:tc>
          <w:tcPr>
            <w:tcW w:w="301" w:type="pct"/>
          </w:tcPr>
          <w:p w14:paraId="500F45E3"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.08</w:t>
            </w:r>
          </w:p>
        </w:tc>
        <w:tc>
          <w:tcPr>
            <w:tcW w:w="349" w:type="pct"/>
          </w:tcPr>
          <w:p w14:paraId="74F8F106"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5.79</w:t>
            </w:r>
          </w:p>
        </w:tc>
        <w:tc>
          <w:tcPr>
            <w:tcW w:w="300" w:type="pct"/>
          </w:tcPr>
          <w:p w14:paraId="0D437209"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90</w:t>
            </w:r>
          </w:p>
        </w:tc>
        <w:tc>
          <w:tcPr>
            <w:tcW w:w="299" w:type="pct"/>
          </w:tcPr>
          <w:p w14:paraId="6F7A8AAC"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5.26</w:t>
            </w:r>
            <w:r w:rsidRPr="005E4395">
              <w:rPr>
                <w:rFonts w:ascii="Times New Roman" w:eastAsiaTheme="minorEastAsia" w:hAnsi="Times New Roman" w:cs="Times New Roman"/>
                <w:color w:val="000000" w:themeColor="text1"/>
                <w:sz w:val="22"/>
                <w:szCs w:val="22"/>
                <w:vertAlign w:val="superscript"/>
              </w:rPr>
              <w:t>a</w:t>
            </w:r>
          </w:p>
        </w:tc>
        <w:tc>
          <w:tcPr>
            <w:tcW w:w="350" w:type="pct"/>
          </w:tcPr>
          <w:p w14:paraId="4B26ECA8"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.07</w:t>
            </w:r>
          </w:p>
        </w:tc>
        <w:tc>
          <w:tcPr>
            <w:tcW w:w="299" w:type="pct"/>
          </w:tcPr>
          <w:p w14:paraId="2F51D2C2"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5.67</w:t>
            </w:r>
          </w:p>
        </w:tc>
        <w:tc>
          <w:tcPr>
            <w:tcW w:w="299" w:type="pct"/>
          </w:tcPr>
          <w:p w14:paraId="710F1B44"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79</w:t>
            </w:r>
          </w:p>
        </w:tc>
        <w:tc>
          <w:tcPr>
            <w:tcW w:w="351" w:type="pct"/>
          </w:tcPr>
          <w:p w14:paraId="6B95E1C8"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4.14</w:t>
            </w:r>
            <w:r w:rsidRPr="005E4395">
              <w:rPr>
                <w:rFonts w:ascii="Times New Roman" w:eastAsiaTheme="minorEastAsia" w:hAnsi="Times New Roman" w:cs="Times New Roman"/>
                <w:color w:val="000000" w:themeColor="text1"/>
                <w:sz w:val="22"/>
                <w:szCs w:val="22"/>
                <w:vertAlign w:val="superscript"/>
              </w:rPr>
              <w:t>a</w:t>
            </w:r>
          </w:p>
        </w:tc>
        <w:tc>
          <w:tcPr>
            <w:tcW w:w="319" w:type="pct"/>
          </w:tcPr>
          <w:p w14:paraId="7003AD04"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.43</w:t>
            </w:r>
          </w:p>
        </w:tc>
      </w:tr>
      <w:tr w:rsidR="005E4395" w:rsidRPr="005E4395" w14:paraId="5B16B356" w14:textId="77777777" w:rsidTr="004D6332">
        <w:trPr>
          <w:trHeight w:val="279"/>
          <w:jc w:val="center"/>
        </w:trPr>
        <w:tc>
          <w:tcPr>
            <w:tcW w:w="911" w:type="pct"/>
          </w:tcPr>
          <w:p w14:paraId="2CB3D375"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Employment</w:t>
            </w:r>
          </w:p>
        </w:tc>
        <w:tc>
          <w:tcPr>
            <w:tcW w:w="255" w:type="pct"/>
          </w:tcPr>
          <w:p w14:paraId="09C3FABC"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87</w:t>
            </w:r>
          </w:p>
        </w:tc>
        <w:tc>
          <w:tcPr>
            <w:tcW w:w="306" w:type="pct"/>
          </w:tcPr>
          <w:p w14:paraId="3E76BFDC"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5.40</w:t>
            </w:r>
          </w:p>
        </w:tc>
        <w:tc>
          <w:tcPr>
            <w:tcW w:w="306" w:type="pct"/>
          </w:tcPr>
          <w:p w14:paraId="6CAB3249"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.05</w:t>
            </w:r>
          </w:p>
        </w:tc>
        <w:tc>
          <w:tcPr>
            <w:tcW w:w="355" w:type="pct"/>
          </w:tcPr>
          <w:p w14:paraId="7EB512C7"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5.26</w:t>
            </w:r>
            <w:r w:rsidRPr="005E4395">
              <w:rPr>
                <w:rFonts w:ascii="Times New Roman" w:eastAsiaTheme="minorEastAsia" w:hAnsi="Times New Roman" w:cs="Times New Roman"/>
                <w:color w:val="000000" w:themeColor="text1"/>
                <w:sz w:val="22"/>
                <w:szCs w:val="22"/>
                <w:vertAlign w:val="superscript"/>
              </w:rPr>
              <w:t>b</w:t>
            </w:r>
          </w:p>
        </w:tc>
        <w:tc>
          <w:tcPr>
            <w:tcW w:w="301" w:type="pct"/>
          </w:tcPr>
          <w:p w14:paraId="039E4AAB"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.17</w:t>
            </w:r>
          </w:p>
        </w:tc>
        <w:tc>
          <w:tcPr>
            <w:tcW w:w="349" w:type="pct"/>
          </w:tcPr>
          <w:p w14:paraId="6AA324A9"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5.91</w:t>
            </w:r>
          </w:p>
        </w:tc>
        <w:tc>
          <w:tcPr>
            <w:tcW w:w="300" w:type="pct"/>
          </w:tcPr>
          <w:p w14:paraId="0FC25D7C"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91</w:t>
            </w:r>
          </w:p>
        </w:tc>
        <w:tc>
          <w:tcPr>
            <w:tcW w:w="299" w:type="pct"/>
          </w:tcPr>
          <w:p w14:paraId="2E891BB7"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5.04</w:t>
            </w:r>
          </w:p>
        </w:tc>
        <w:tc>
          <w:tcPr>
            <w:tcW w:w="350" w:type="pct"/>
          </w:tcPr>
          <w:p w14:paraId="5CF901C3"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.26</w:t>
            </w:r>
          </w:p>
        </w:tc>
        <w:tc>
          <w:tcPr>
            <w:tcW w:w="299" w:type="pct"/>
          </w:tcPr>
          <w:p w14:paraId="57C57E37"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5.80</w:t>
            </w:r>
          </w:p>
        </w:tc>
        <w:tc>
          <w:tcPr>
            <w:tcW w:w="299" w:type="pct"/>
          </w:tcPr>
          <w:p w14:paraId="4E87DECB"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77</w:t>
            </w:r>
          </w:p>
        </w:tc>
        <w:tc>
          <w:tcPr>
            <w:tcW w:w="351" w:type="pct"/>
          </w:tcPr>
          <w:p w14:paraId="4D7AF147"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4.24</w:t>
            </w:r>
            <w:r w:rsidRPr="005E4395">
              <w:rPr>
                <w:rFonts w:ascii="Times New Roman" w:eastAsiaTheme="minorEastAsia" w:hAnsi="Times New Roman" w:cs="Times New Roman"/>
                <w:color w:val="000000" w:themeColor="text1"/>
                <w:sz w:val="22"/>
                <w:szCs w:val="22"/>
                <w:vertAlign w:val="superscript"/>
              </w:rPr>
              <w:t>b</w:t>
            </w:r>
          </w:p>
        </w:tc>
        <w:tc>
          <w:tcPr>
            <w:tcW w:w="319" w:type="pct"/>
          </w:tcPr>
          <w:p w14:paraId="00872157"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.44</w:t>
            </w:r>
          </w:p>
        </w:tc>
      </w:tr>
      <w:tr w:rsidR="005E4395" w:rsidRPr="005E4395" w14:paraId="3E79351C" w14:textId="77777777" w:rsidTr="004D6332">
        <w:trPr>
          <w:trHeight w:val="265"/>
          <w:jc w:val="center"/>
        </w:trPr>
        <w:tc>
          <w:tcPr>
            <w:tcW w:w="911" w:type="pct"/>
          </w:tcPr>
          <w:p w14:paraId="10EAD4F2"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Other reasons</w:t>
            </w:r>
          </w:p>
        </w:tc>
        <w:tc>
          <w:tcPr>
            <w:tcW w:w="255" w:type="pct"/>
          </w:tcPr>
          <w:p w14:paraId="1BF7F9AB"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349</w:t>
            </w:r>
          </w:p>
        </w:tc>
        <w:tc>
          <w:tcPr>
            <w:tcW w:w="306" w:type="pct"/>
          </w:tcPr>
          <w:p w14:paraId="1331DFFA"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5.51</w:t>
            </w:r>
          </w:p>
        </w:tc>
        <w:tc>
          <w:tcPr>
            <w:tcW w:w="306" w:type="pct"/>
          </w:tcPr>
          <w:p w14:paraId="7B6A3EE7"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98</w:t>
            </w:r>
          </w:p>
        </w:tc>
        <w:tc>
          <w:tcPr>
            <w:tcW w:w="355" w:type="pct"/>
          </w:tcPr>
          <w:p w14:paraId="35FC0FE4"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4.78</w:t>
            </w:r>
            <w:r w:rsidRPr="005E4395">
              <w:rPr>
                <w:rFonts w:ascii="Times New Roman" w:eastAsiaTheme="minorEastAsia" w:hAnsi="Times New Roman" w:cs="Times New Roman"/>
                <w:color w:val="000000" w:themeColor="text1"/>
                <w:sz w:val="22"/>
                <w:szCs w:val="22"/>
                <w:vertAlign w:val="superscript"/>
              </w:rPr>
              <w:t>ab</w:t>
            </w:r>
          </w:p>
        </w:tc>
        <w:tc>
          <w:tcPr>
            <w:tcW w:w="301" w:type="pct"/>
          </w:tcPr>
          <w:p w14:paraId="21FA6DEE"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.22</w:t>
            </w:r>
          </w:p>
        </w:tc>
        <w:tc>
          <w:tcPr>
            <w:tcW w:w="349" w:type="pct"/>
          </w:tcPr>
          <w:p w14:paraId="1F57FD9C"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5.87</w:t>
            </w:r>
          </w:p>
        </w:tc>
        <w:tc>
          <w:tcPr>
            <w:tcW w:w="300" w:type="pct"/>
          </w:tcPr>
          <w:p w14:paraId="0DA8FB5A"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93</w:t>
            </w:r>
          </w:p>
        </w:tc>
        <w:tc>
          <w:tcPr>
            <w:tcW w:w="299" w:type="pct"/>
          </w:tcPr>
          <w:p w14:paraId="26BF6F95"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4.98</w:t>
            </w:r>
            <w:r w:rsidRPr="005E4395">
              <w:rPr>
                <w:rFonts w:ascii="Times New Roman" w:eastAsiaTheme="minorEastAsia" w:hAnsi="Times New Roman" w:cs="Times New Roman"/>
                <w:color w:val="000000" w:themeColor="text1"/>
                <w:sz w:val="22"/>
                <w:szCs w:val="22"/>
                <w:vertAlign w:val="superscript"/>
              </w:rPr>
              <w:t>a</w:t>
            </w:r>
          </w:p>
        </w:tc>
        <w:tc>
          <w:tcPr>
            <w:tcW w:w="350" w:type="pct"/>
          </w:tcPr>
          <w:p w14:paraId="19287056"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.23</w:t>
            </w:r>
          </w:p>
        </w:tc>
        <w:tc>
          <w:tcPr>
            <w:tcW w:w="299" w:type="pct"/>
          </w:tcPr>
          <w:p w14:paraId="3F6A587A"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5.66</w:t>
            </w:r>
          </w:p>
        </w:tc>
        <w:tc>
          <w:tcPr>
            <w:tcW w:w="299" w:type="pct"/>
          </w:tcPr>
          <w:p w14:paraId="6DD113DD"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86</w:t>
            </w:r>
          </w:p>
        </w:tc>
        <w:tc>
          <w:tcPr>
            <w:tcW w:w="351" w:type="pct"/>
          </w:tcPr>
          <w:p w14:paraId="08F3F36F"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3.70</w:t>
            </w:r>
            <w:r w:rsidRPr="005E4395">
              <w:rPr>
                <w:rFonts w:ascii="Times New Roman" w:eastAsiaTheme="minorEastAsia" w:hAnsi="Times New Roman" w:cs="Times New Roman"/>
                <w:color w:val="000000" w:themeColor="text1"/>
                <w:sz w:val="22"/>
                <w:szCs w:val="22"/>
                <w:vertAlign w:val="superscript"/>
              </w:rPr>
              <w:t>ab</w:t>
            </w:r>
          </w:p>
        </w:tc>
        <w:tc>
          <w:tcPr>
            <w:tcW w:w="319" w:type="pct"/>
          </w:tcPr>
          <w:p w14:paraId="11CE9D67"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.44</w:t>
            </w:r>
          </w:p>
        </w:tc>
      </w:tr>
      <w:tr w:rsidR="005E4395" w:rsidRPr="005E4395" w14:paraId="3193CC8C" w14:textId="77777777" w:rsidTr="004D6332">
        <w:trPr>
          <w:trHeight w:val="265"/>
          <w:jc w:val="center"/>
        </w:trPr>
        <w:tc>
          <w:tcPr>
            <w:tcW w:w="911" w:type="pct"/>
          </w:tcPr>
          <w:p w14:paraId="4AF751F5"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i/>
                <w:iCs/>
                <w:color w:val="000000" w:themeColor="text1"/>
                <w:sz w:val="22"/>
                <w:szCs w:val="22"/>
              </w:rPr>
              <w:t>F</w:t>
            </w:r>
          </w:p>
        </w:tc>
        <w:tc>
          <w:tcPr>
            <w:tcW w:w="255" w:type="pct"/>
          </w:tcPr>
          <w:p w14:paraId="0D0FF53B"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06" w:type="pct"/>
          </w:tcPr>
          <w:p w14:paraId="383F8804"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0.69</w:t>
            </w:r>
          </w:p>
        </w:tc>
        <w:tc>
          <w:tcPr>
            <w:tcW w:w="306" w:type="pct"/>
          </w:tcPr>
          <w:p w14:paraId="7851C20A"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55" w:type="pct"/>
          </w:tcPr>
          <w:p w14:paraId="738DE97F"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7.00</w:t>
            </w:r>
            <w:r w:rsidRPr="005E4395">
              <w:rPr>
                <w:rFonts w:ascii="Times New Roman" w:hAnsi="Times New Roman" w:cs="Times New Roman"/>
                <w:color w:val="000000" w:themeColor="text1"/>
                <w:sz w:val="22"/>
                <w:szCs w:val="22"/>
                <w:vertAlign w:val="superscript"/>
              </w:rPr>
              <w:t>***</w:t>
            </w:r>
          </w:p>
        </w:tc>
        <w:tc>
          <w:tcPr>
            <w:tcW w:w="301" w:type="pct"/>
          </w:tcPr>
          <w:p w14:paraId="2643B4AF"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49" w:type="pct"/>
          </w:tcPr>
          <w:p w14:paraId="0E7767AF"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0.67</w:t>
            </w:r>
          </w:p>
        </w:tc>
        <w:tc>
          <w:tcPr>
            <w:tcW w:w="300" w:type="pct"/>
          </w:tcPr>
          <w:p w14:paraId="15D14A57"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299" w:type="pct"/>
          </w:tcPr>
          <w:p w14:paraId="191DB410"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3.36</w:t>
            </w:r>
            <w:r w:rsidRPr="005E4395">
              <w:rPr>
                <w:rFonts w:ascii="Times New Roman" w:hAnsi="Times New Roman" w:cs="Times New Roman"/>
                <w:color w:val="000000" w:themeColor="text1"/>
                <w:sz w:val="22"/>
                <w:szCs w:val="22"/>
                <w:vertAlign w:val="superscript"/>
              </w:rPr>
              <w:t>*</w:t>
            </w:r>
          </w:p>
        </w:tc>
        <w:tc>
          <w:tcPr>
            <w:tcW w:w="350" w:type="pct"/>
          </w:tcPr>
          <w:p w14:paraId="23919617"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299" w:type="pct"/>
          </w:tcPr>
          <w:p w14:paraId="2337C6C0"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1.00</w:t>
            </w:r>
          </w:p>
        </w:tc>
        <w:tc>
          <w:tcPr>
            <w:tcW w:w="299" w:type="pct"/>
          </w:tcPr>
          <w:p w14:paraId="2DD077C9"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51" w:type="pct"/>
          </w:tcPr>
          <w:p w14:paraId="3190312A"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8.45</w:t>
            </w:r>
            <w:r w:rsidRPr="005E4395">
              <w:rPr>
                <w:rFonts w:ascii="Times New Roman" w:hAnsi="Times New Roman" w:cs="Times New Roman"/>
                <w:color w:val="000000" w:themeColor="text1"/>
                <w:sz w:val="22"/>
                <w:szCs w:val="22"/>
                <w:vertAlign w:val="superscript"/>
              </w:rPr>
              <w:t>***</w:t>
            </w:r>
          </w:p>
        </w:tc>
        <w:tc>
          <w:tcPr>
            <w:tcW w:w="319" w:type="pct"/>
          </w:tcPr>
          <w:p w14:paraId="03BAD541"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r>
      <w:tr w:rsidR="005E4395" w:rsidRPr="005E4395" w14:paraId="135482B3" w14:textId="77777777" w:rsidTr="004D6332">
        <w:trPr>
          <w:trHeight w:val="265"/>
          <w:jc w:val="center"/>
        </w:trPr>
        <w:tc>
          <w:tcPr>
            <w:tcW w:w="911" w:type="pct"/>
          </w:tcPr>
          <w:p w14:paraId="0E1AD79A" w14:textId="77777777" w:rsidR="004D6332" w:rsidRPr="005E4395" w:rsidRDefault="004D6332" w:rsidP="008D6DAE">
            <w:pPr>
              <w:widowControl w:val="0"/>
              <w:autoSpaceDE w:val="0"/>
              <w:autoSpaceDN w:val="0"/>
              <w:adjustRightInd w:val="0"/>
              <w:snapToGrid w:val="0"/>
              <w:ind w:leftChars="190" w:left="456" w:rightChars="25" w:right="60"/>
              <w:rPr>
                <w:rFonts w:ascii="Times New Roman" w:hAnsi="Times New Roman" w:cs="Times New Roman"/>
                <w:i/>
                <w:iCs/>
                <w:color w:val="000000" w:themeColor="text1"/>
                <w:sz w:val="22"/>
                <w:szCs w:val="22"/>
              </w:rPr>
            </w:pPr>
            <w:r w:rsidRPr="005E4395">
              <w:rPr>
                <w:rFonts w:ascii="Times New Roman" w:hAnsi="Times New Roman" w:cs="Times New Roman"/>
                <w:i/>
                <w:iCs/>
                <w:color w:val="000000" w:themeColor="text1"/>
                <w:sz w:val="22"/>
                <w:szCs w:val="22"/>
              </w:rPr>
              <w:t>df1, df2</w:t>
            </w:r>
          </w:p>
        </w:tc>
        <w:tc>
          <w:tcPr>
            <w:tcW w:w="255" w:type="pct"/>
          </w:tcPr>
          <w:p w14:paraId="36CDE006"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06" w:type="pct"/>
          </w:tcPr>
          <w:p w14:paraId="13181F0C"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2, 618</w:t>
            </w:r>
          </w:p>
        </w:tc>
        <w:tc>
          <w:tcPr>
            <w:tcW w:w="306" w:type="pct"/>
          </w:tcPr>
          <w:p w14:paraId="1F6BD32C"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55" w:type="pct"/>
          </w:tcPr>
          <w:p w14:paraId="0691013A" w14:textId="77777777" w:rsidR="004D6332" w:rsidRPr="005E4395" w:rsidRDefault="004D6332" w:rsidP="008D6DAE">
            <w:pPr>
              <w:widowControl w:val="0"/>
              <w:autoSpaceDE w:val="0"/>
              <w:autoSpaceDN w:val="0"/>
              <w:adjustRightInd w:val="0"/>
              <w:snapToGrid w:val="0"/>
              <w:ind w:right="6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2, 618</w:t>
            </w:r>
          </w:p>
        </w:tc>
        <w:tc>
          <w:tcPr>
            <w:tcW w:w="301" w:type="pct"/>
          </w:tcPr>
          <w:p w14:paraId="03E8B111"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49" w:type="pct"/>
          </w:tcPr>
          <w:p w14:paraId="10DD85FC" w14:textId="77777777" w:rsidR="004D6332" w:rsidRPr="005E4395" w:rsidRDefault="004D6332" w:rsidP="008D6DAE">
            <w:pPr>
              <w:widowControl w:val="0"/>
              <w:autoSpaceDE w:val="0"/>
              <w:autoSpaceDN w:val="0"/>
              <w:adjustRightInd w:val="0"/>
              <w:snapToGrid w:val="0"/>
              <w:ind w:right="6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2, 618</w:t>
            </w:r>
          </w:p>
        </w:tc>
        <w:tc>
          <w:tcPr>
            <w:tcW w:w="300" w:type="pct"/>
          </w:tcPr>
          <w:p w14:paraId="1D69DFDA"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299" w:type="pct"/>
          </w:tcPr>
          <w:p w14:paraId="01BD76BB" w14:textId="77777777" w:rsidR="004D6332" w:rsidRPr="005E4395" w:rsidRDefault="004D6332" w:rsidP="008D6DAE">
            <w:pPr>
              <w:widowControl w:val="0"/>
              <w:autoSpaceDE w:val="0"/>
              <w:autoSpaceDN w:val="0"/>
              <w:adjustRightInd w:val="0"/>
              <w:snapToGrid w:val="0"/>
              <w:ind w:right="6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2, 618</w:t>
            </w:r>
          </w:p>
        </w:tc>
        <w:tc>
          <w:tcPr>
            <w:tcW w:w="350" w:type="pct"/>
          </w:tcPr>
          <w:p w14:paraId="5C8090D0"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299" w:type="pct"/>
          </w:tcPr>
          <w:p w14:paraId="4B407433" w14:textId="77777777" w:rsidR="004D6332" w:rsidRPr="005E4395" w:rsidRDefault="004D6332" w:rsidP="008D6DAE">
            <w:pPr>
              <w:widowControl w:val="0"/>
              <w:autoSpaceDE w:val="0"/>
              <w:autoSpaceDN w:val="0"/>
              <w:adjustRightInd w:val="0"/>
              <w:snapToGrid w:val="0"/>
              <w:ind w:right="6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2, 618</w:t>
            </w:r>
          </w:p>
        </w:tc>
        <w:tc>
          <w:tcPr>
            <w:tcW w:w="299" w:type="pct"/>
          </w:tcPr>
          <w:p w14:paraId="02B6A3F2"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51" w:type="pct"/>
          </w:tcPr>
          <w:p w14:paraId="33BC1F1B" w14:textId="77777777" w:rsidR="004D6332" w:rsidRPr="005E4395" w:rsidRDefault="004D6332" w:rsidP="008D6DAE">
            <w:pPr>
              <w:widowControl w:val="0"/>
              <w:autoSpaceDE w:val="0"/>
              <w:autoSpaceDN w:val="0"/>
              <w:adjustRightInd w:val="0"/>
              <w:snapToGrid w:val="0"/>
              <w:ind w:right="6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2, 618</w:t>
            </w:r>
          </w:p>
        </w:tc>
        <w:tc>
          <w:tcPr>
            <w:tcW w:w="319" w:type="pct"/>
          </w:tcPr>
          <w:p w14:paraId="53021E62"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r>
      <w:tr w:rsidR="005E4395" w:rsidRPr="005E4395" w14:paraId="014BD1D2" w14:textId="77777777" w:rsidTr="004D6332">
        <w:trPr>
          <w:trHeight w:val="265"/>
          <w:jc w:val="center"/>
        </w:trPr>
        <w:tc>
          <w:tcPr>
            <w:tcW w:w="911" w:type="pct"/>
          </w:tcPr>
          <w:p w14:paraId="2C26D27D"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i/>
                <w:iCs/>
                <w:color w:val="000000" w:themeColor="text1"/>
                <w:sz w:val="22"/>
                <w:szCs w:val="22"/>
              </w:rPr>
              <w:t>η</w:t>
            </w:r>
            <w:r w:rsidRPr="005E4395">
              <w:rPr>
                <w:rFonts w:ascii="Times New Roman" w:hAnsi="Times New Roman" w:cs="Times New Roman"/>
                <w:i/>
                <w:iCs/>
                <w:color w:val="000000" w:themeColor="text1"/>
                <w:sz w:val="22"/>
                <w:szCs w:val="22"/>
                <w:vertAlign w:val="subscript"/>
              </w:rPr>
              <w:t>p</w:t>
            </w:r>
            <w:r w:rsidRPr="005E4395">
              <w:rPr>
                <w:rFonts w:ascii="Times New Roman" w:hAnsi="Times New Roman" w:cs="Times New Roman"/>
                <w:i/>
                <w:iCs/>
                <w:color w:val="000000" w:themeColor="text1"/>
                <w:sz w:val="22"/>
                <w:szCs w:val="22"/>
                <w:vertAlign w:val="superscript"/>
              </w:rPr>
              <w:t>2</w:t>
            </w:r>
          </w:p>
        </w:tc>
        <w:tc>
          <w:tcPr>
            <w:tcW w:w="255" w:type="pct"/>
          </w:tcPr>
          <w:p w14:paraId="6865C77F"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06" w:type="pct"/>
          </w:tcPr>
          <w:p w14:paraId="23A334EC"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&lt; .01</w:t>
            </w:r>
          </w:p>
        </w:tc>
        <w:tc>
          <w:tcPr>
            <w:tcW w:w="306" w:type="pct"/>
          </w:tcPr>
          <w:p w14:paraId="4731F6C9"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55" w:type="pct"/>
          </w:tcPr>
          <w:p w14:paraId="62D54792"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.02</w:t>
            </w:r>
          </w:p>
        </w:tc>
        <w:tc>
          <w:tcPr>
            <w:tcW w:w="301" w:type="pct"/>
          </w:tcPr>
          <w:p w14:paraId="2B27A1FA"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49" w:type="pct"/>
          </w:tcPr>
          <w:p w14:paraId="2A7DC9EA"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&lt; .01</w:t>
            </w:r>
          </w:p>
        </w:tc>
        <w:tc>
          <w:tcPr>
            <w:tcW w:w="300" w:type="pct"/>
          </w:tcPr>
          <w:p w14:paraId="36B7E489"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299" w:type="pct"/>
          </w:tcPr>
          <w:p w14:paraId="47C71D08"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.01</w:t>
            </w:r>
          </w:p>
        </w:tc>
        <w:tc>
          <w:tcPr>
            <w:tcW w:w="350" w:type="pct"/>
          </w:tcPr>
          <w:p w14:paraId="3CB19DC3"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299" w:type="pct"/>
          </w:tcPr>
          <w:p w14:paraId="04FE243A"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&lt; .01</w:t>
            </w:r>
          </w:p>
        </w:tc>
        <w:tc>
          <w:tcPr>
            <w:tcW w:w="299" w:type="pct"/>
          </w:tcPr>
          <w:p w14:paraId="24C06524"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c>
          <w:tcPr>
            <w:tcW w:w="351" w:type="pct"/>
          </w:tcPr>
          <w:p w14:paraId="03F4E608"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.03</w:t>
            </w:r>
          </w:p>
        </w:tc>
        <w:tc>
          <w:tcPr>
            <w:tcW w:w="319" w:type="pct"/>
          </w:tcPr>
          <w:p w14:paraId="65296D1D" w14:textId="77777777" w:rsidR="004D6332" w:rsidRPr="005E4395" w:rsidRDefault="004D6332" w:rsidP="008D6DAE">
            <w:pPr>
              <w:widowControl w:val="0"/>
              <w:autoSpaceDE w:val="0"/>
              <w:autoSpaceDN w:val="0"/>
              <w:adjustRightInd w:val="0"/>
              <w:snapToGrid w:val="0"/>
              <w:ind w:right="60"/>
              <w:rPr>
                <w:rFonts w:ascii="Times New Roman" w:eastAsiaTheme="minorEastAsia" w:hAnsi="Times New Roman" w:cs="Times New Roman"/>
                <w:color w:val="000000" w:themeColor="text1"/>
                <w:sz w:val="22"/>
                <w:szCs w:val="22"/>
              </w:rPr>
            </w:pPr>
          </w:p>
        </w:tc>
      </w:tr>
      <w:tr w:rsidR="005E4395" w:rsidRPr="005E4395" w14:paraId="7D6F7D8D" w14:textId="77777777" w:rsidTr="004D6332">
        <w:trPr>
          <w:trHeight w:val="279"/>
          <w:jc w:val="center"/>
        </w:trPr>
        <w:tc>
          <w:tcPr>
            <w:tcW w:w="911" w:type="pct"/>
          </w:tcPr>
          <w:p w14:paraId="54BD286D"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 xml:space="preserve">Permanent residency </w:t>
            </w:r>
          </w:p>
        </w:tc>
        <w:tc>
          <w:tcPr>
            <w:tcW w:w="255" w:type="pct"/>
          </w:tcPr>
          <w:p w14:paraId="77C4ADD8"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06" w:type="pct"/>
          </w:tcPr>
          <w:p w14:paraId="4F4E3160" w14:textId="77777777" w:rsidR="004D6332" w:rsidRPr="005E4395" w:rsidRDefault="004D6332" w:rsidP="008D6DAE">
            <w:pPr>
              <w:adjustRightInd w:val="0"/>
              <w:snapToGrid w:val="0"/>
              <w:ind w:leftChars="73" w:left="175" w:rightChars="-167" w:right="-401"/>
              <w:rPr>
                <w:rFonts w:ascii="Times New Roman" w:hAnsi="Times New Roman" w:cs="Times New Roman"/>
                <w:color w:val="000000" w:themeColor="text1"/>
                <w:sz w:val="22"/>
                <w:szCs w:val="22"/>
              </w:rPr>
            </w:pPr>
          </w:p>
        </w:tc>
        <w:tc>
          <w:tcPr>
            <w:tcW w:w="306" w:type="pct"/>
          </w:tcPr>
          <w:p w14:paraId="05C91E19"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5" w:type="pct"/>
          </w:tcPr>
          <w:p w14:paraId="0F945FFB"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01" w:type="pct"/>
          </w:tcPr>
          <w:p w14:paraId="4A32CAD1"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49" w:type="pct"/>
          </w:tcPr>
          <w:p w14:paraId="199B9B54"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00" w:type="pct"/>
          </w:tcPr>
          <w:p w14:paraId="01A2B279"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59A56DF9"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0" w:type="pct"/>
          </w:tcPr>
          <w:p w14:paraId="3A78D521"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489538F7"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299" w:type="pct"/>
          </w:tcPr>
          <w:p w14:paraId="1FB73DBD"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51" w:type="pct"/>
          </w:tcPr>
          <w:p w14:paraId="53C8459D"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c>
          <w:tcPr>
            <w:tcW w:w="319" w:type="pct"/>
          </w:tcPr>
          <w:p w14:paraId="45237C97" w14:textId="77777777" w:rsidR="004D6332" w:rsidRPr="005E4395" w:rsidRDefault="004D6332" w:rsidP="008D6DAE">
            <w:pPr>
              <w:adjustRightInd w:val="0"/>
              <w:snapToGrid w:val="0"/>
              <w:rPr>
                <w:rFonts w:ascii="Times New Roman" w:hAnsi="Times New Roman" w:cs="Times New Roman"/>
                <w:color w:val="000000" w:themeColor="text1"/>
                <w:sz w:val="22"/>
                <w:szCs w:val="22"/>
              </w:rPr>
            </w:pPr>
          </w:p>
        </w:tc>
      </w:tr>
      <w:tr w:rsidR="005E4395" w:rsidRPr="005E4395" w14:paraId="4E2D82E9" w14:textId="77777777" w:rsidTr="004D6332">
        <w:trPr>
          <w:trHeight w:val="265"/>
          <w:jc w:val="center"/>
        </w:trPr>
        <w:tc>
          <w:tcPr>
            <w:tcW w:w="911" w:type="pct"/>
          </w:tcPr>
          <w:p w14:paraId="39307C1D"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Not obtained</w:t>
            </w:r>
          </w:p>
        </w:tc>
        <w:tc>
          <w:tcPr>
            <w:tcW w:w="255" w:type="pct"/>
          </w:tcPr>
          <w:p w14:paraId="141641F9"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201</w:t>
            </w:r>
          </w:p>
        </w:tc>
        <w:tc>
          <w:tcPr>
            <w:tcW w:w="306" w:type="pct"/>
          </w:tcPr>
          <w:p w14:paraId="34EDB457"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5.61</w:t>
            </w:r>
            <w:r w:rsidRPr="005E4395">
              <w:rPr>
                <w:rFonts w:ascii="Times New Roman" w:eastAsiaTheme="minorEastAsia" w:hAnsi="Times New Roman" w:cs="Times New Roman"/>
                <w:color w:val="000000" w:themeColor="text1"/>
                <w:sz w:val="22"/>
                <w:szCs w:val="22"/>
                <w:vertAlign w:val="superscript"/>
              </w:rPr>
              <w:t>a</w:t>
            </w:r>
          </w:p>
        </w:tc>
        <w:tc>
          <w:tcPr>
            <w:tcW w:w="306" w:type="pct"/>
          </w:tcPr>
          <w:p w14:paraId="1E2C4101"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90</w:t>
            </w:r>
          </w:p>
        </w:tc>
        <w:tc>
          <w:tcPr>
            <w:tcW w:w="355" w:type="pct"/>
          </w:tcPr>
          <w:p w14:paraId="22C67D36"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5.10</w:t>
            </w:r>
            <w:r w:rsidRPr="005E4395">
              <w:rPr>
                <w:rFonts w:ascii="Times New Roman" w:eastAsiaTheme="minorEastAsia" w:hAnsi="Times New Roman" w:cs="Times New Roman"/>
                <w:color w:val="000000" w:themeColor="text1"/>
                <w:sz w:val="22"/>
                <w:szCs w:val="22"/>
                <w:vertAlign w:val="superscript"/>
              </w:rPr>
              <w:t>a</w:t>
            </w:r>
          </w:p>
        </w:tc>
        <w:tc>
          <w:tcPr>
            <w:tcW w:w="301" w:type="pct"/>
          </w:tcPr>
          <w:p w14:paraId="33BE3CC9"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.11</w:t>
            </w:r>
          </w:p>
        </w:tc>
        <w:tc>
          <w:tcPr>
            <w:tcW w:w="349" w:type="pct"/>
          </w:tcPr>
          <w:p w14:paraId="242EBF64"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5.88</w:t>
            </w:r>
          </w:p>
        </w:tc>
        <w:tc>
          <w:tcPr>
            <w:tcW w:w="300" w:type="pct"/>
          </w:tcPr>
          <w:p w14:paraId="30712709"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86</w:t>
            </w:r>
          </w:p>
        </w:tc>
        <w:tc>
          <w:tcPr>
            <w:tcW w:w="299" w:type="pct"/>
          </w:tcPr>
          <w:p w14:paraId="7FF35796"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5.25</w:t>
            </w:r>
            <w:r w:rsidRPr="005E4395">
              <w:rPr>
                <w:rFonts w:ascii="Times New Roman" w:eastAsiaTheme="minorEastAsia" w:hAnsi="Times New Roman" w:cs="Times New Roman"/>
                <w:color w:val="000000" w:themeColor="text1"/>
                <w:sz w:val="22"/>
                <w:szCs w:val="22"/>
                <w:vertAlign w:val="superscript"/>
              </w:rPr>
              <w:t>a</w:t>
            </w:r>
          </w:p>
        </w:tc>
        <w:tc>
          <w:tcPr>
            <w:tcW w:w="350" w:type="pct"/>
          </w:tcPr>
          <w:p w14:paraId="35741519"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.14</w:t>
            </w:r>
          </w:p>
        </w:tc>
        <w:tc>
          <w:tcPr>
            <w:tcW w:w="299" w:type="pct"/>
          </w:tcPr>
          <w:p w14:paraId="415A2072"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5.77</w:t>
            </w:r>
          </w:p>
        </w:tc>
        <w:tc>
          <w:tcPr>
            <w:tcW w:w="299" w:type="pct"/>
          </w:tcPr>
          <w:p w14:paraId="399B9061"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80</w:t>
            </w:r>
          </w:p>
        </w:tc>
        <w:tc>
          <w:tcPr>
            <w:tcW w:w="351" w:type="pct"/>
          </w:tcPr>
          <w:p w14:paraId="1FFEA059"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4.19</w:t>
            </w:r>
            <w:r w:rsidRPr="005E4395">
              <w:rPr>
                <w:rFonts w:ascii="Times New Roman" w:eastAsiaTheme="minorEastAsia" w:hAnsi="Times New Roman" w:cs="Times New Roman"/>
                <w:color w:val="000000" w:themeColor="text1"/>
                <w:sz w:val="22"/>
                <w:szCs w:val="22"/>
                <w:vertAlign w:val="superscript"/>
              </w:rPr>
              <w:t>a</w:t>
            </w:r>
          </w:p>
        </w:tc>
        <w:tc>
          <w:tcPr>
            <w:tcW w:w="319" w:type="pct"/>
          </w:tcPr>
          <w:p w14:paraId="065A3846"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.46</w:t>
            </w:r>
          </w:p>
        </w:tc>
      </w:tr>
      <w:tr w:rsidR="005E4395" w:rsidRPr="005E4395" w14:paraId="05C6C4A0" w14:textId="77777777" w:rsidTr="004D6332">
        <w:trPr>
          <w:trHeight w:val="279"/>
          <w:jc w:val="center"/>
        </w:trPr>
        <w:tc>
          <w:tcPr>
            <w:tcW w:w="911" w:type="pct"/>
          </w:tcPr>
          <w:p w14:paraId="4304084D"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 xml:space="preserve">Obtained </w:t>
            </w:r>
          </w:p>
        </w:tc>
        <w:tc>
          <w:tcPr>
            <w:tcW w:w="255" w:type="pct"/>
          </w:tcPr>
          <w:p w14:paraId="0CBF3BC8"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420</w:t>
            </w:r>
          </w:p>
        </w:tc>
        <w:tc>
          <w:tcPr>
            <w:tcW w:w="306" w:type="pct"/>
          </w:tcPr>
          <w:p w14:paraId="1F6517EA"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5.41</w:t>
            </w:r>
            <w:r w:rsidRPr="005E4395">
              <w:rPr>
                <w:rFonts w:ascii="Times New Roman" w:eastAsiaTheme="minorEastAsia" w:hAnsi="Times New Roman" w:cs="Times New Roman"/>
                <w:color w:val="000000" w:themeColor="text1"/>
                <w:sz w:val="22"/>
                <w:szCs w:val="22"/>
                <w:vertAlign w:val="superscript"/>
              </w:rPr>
              <w:t>a</w:t>
            </w:r>
          </w:p>
        </w:tc>
        <w:tc>
          <w:tcPr>
            <w:tcW w:w="306" w:type="pct"/>
          </w:tcPr>
          <w:p w14:paraId="04531E97"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.00</w:t>
            </w:r>
          </w:p>
        </w:tc>
        <w:tc>
          <w:tcPr>
            <w:tcW w:w="355" w:type="pct"/>
          </w:tcPr>
          <w:p w14:paraId="03C92B46"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4.84</w:t>
            </w:r>
            <w:r w:rsidRPr="005E4395">
              <w:rPr>
                <w:rFonts w:ascii="Times New Roman" w:eastAsiaTheme="minorEastAsia" w:hAnsi="Times New Roman" w:cs="Times New Roman"/>
                <w:color w:val="000000" w:themeColor="text1"/>
                <w:sz w:val="22"/>
                <w:szCs w:val="22"/>
                <w:vertAlign w:val="superscript"/>
              </w:rPr>
              <w:t>a</w:t>
            </w:r>
          </w:p>
        </w:tc>
        <w:tc>
          <w:tcPr>
            <w:tcW w:w="301" w:type="pct"/>
          </w:tcPr>
          <w:p w14:paraId="578DDA8B"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.21</w:t>
            </w:r>
          </w:p>
        </w:tc>
        <w:tc>
          <w:tcPr>
            <w:tcW w:w="349" w:type="pct"/>
          </w:tcPr>
          <w:p w14:paraId="7805F696"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5.84</w:t>
            </w:r>
          </w:p>
        </w:tc>
        <w:tc>
          <w:tcPr>
            <w:tcW w:w="300" w:type="pct"/>
          </w:tcPr>
          <w:p w14:paraId="17D1CE82"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94</w:t>
            </w:r>
          </w:p>
        </w:tc>
        <w:tc>
          <w:tcPr>
            <w:tcW w:w="299" w:type="pct"/>
          </w:tcPr>
          <w:p w14:paraId="66EC07FF"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4.98</w:t>
            </w:r>
            <w:r w:rsidRPr="005E4395">
              <w:rPr>
                <w:rFonts w:ascii="Times New Roman" w:eastAsiaTheme="minorEastAsia" w:hAnsi="Times New Roman" w:cs="Times New Roman"/>
                <w:color w:val="000000" w:themeColor="text1"/>
                <w:sz w:val="22"/>
                <w:szCs w:val="22"/>
                <w:vertAlign w:val="superscript"/>
              </w:rPr>
              <w:t>a</w:t>
            </w:r>
          </w:p>
        </w:tc>
        <w:tc>
          <w:tcPr>
            <w:tcW w:w="350" w:type="pct"/>
          </w:tcPr>
          <w:p w14:paraId="07FBB960"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.21</w:t>
            </w:r>
          </w:p>
        </w:tc>
        <w:tc>
          <w:tcPr>
            <w:tcW w:w="299" w:type="pct"/>
          </w:tcPr>
          <w:p w14:paraId="5F035564"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5.64</w:t>
            </w:r>
          </w:p>
        </w:tc>
        <w:tc>
          <w:tcPr>
            <w:tcW w:w="299" w:type="pct"/>
          </w:tcPr>
          <w:p w14:paraId="1DEFBC0A"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hint="eastAsia"/>
                <w:color w:val="000000" w:themeColor="text1"/>
                <w:sz w:val="22"/>
                <w:szCs w:val="22"/>
              </w:rPr>
              <w:t>.</w:t>
            </w:r>
            <w:r w:rsidRPr="005E4395">
              <w:rPr>
                <w:rFonts w:ascii="Times New Roman" w:eastAsiaTheme="minorEastAsia" w:hAnsi="Times New Roman" w:cs="Times New Roman"/>
                <w:color w:val="000000" w:themeColor="text1"/>
                <w:sz w:val="22"/>
                <w:szCs w:val="22"/>
              </w:rPr>
              <w:t>84</w:t>
            </w:r>
          </w:p>
        </w:tc>
        <w:tc>
          <w:tcPr>
            <w:tcW w:w="351" w:type="pct"/>
          </w:tcPr>
          <w:p w14:paraId="110D95E4"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3.77</w:t>
            </w:r>
            <w:r w:rsidRPr="005E4395">
              <w:rPr>
                <w:rFonts w:ascii="Times New Roman" w:eastAsiaTheme="minorEastAsia" w:hAnsi="Times New Roman" w:cs="Times New Roman"/>
                <w:color w:val="000000" w:themeColor="text1"/>
                <w:sz w:val="22"/>
                <w:szCs w:val="22"/>
                <w:vertAlign w:val="superscript"/>
              </w:rPr>
              <w:t>a</w:t>
            </w:r>
          </w:p>
        </w:tc>
        <w:tc>
          <w:tcPr>
            <w:tcW w:w="319" w:type="pct"/>
          </w:tcPr>
          <w:p w14:paraId="513BFF87"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.44</w:t>
            </w:r>
          </w:p>
        </w:tc>
      </w:tr>
      <w:tr w:rsidR="005E4395" w:rsidRPr="005E4395" w14:paraId="32BBFA76" w14:textId="77777777" w:rsidTr="004D6332">
        <w:trPr>
          <w:trHeight w:val="279"/>
          <w:jc w:val="center"/>
        </w:trPr>
        <w:tc>
          <w:tcPr>
            <w:tcW w:w="911" w:type="pct"/>
          </w:tcPr>
          <w:p w14:paraId="3571D4CA"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i/>
                <w:iCs/>
                <w:color w:val="000000" w:themeColor="text1"/>
                <w:sz w:val="22"/>
                <w:szCs w:val="22"/>
              </w:rPr>
              <w:t>F</w:t>
            </w:r>
          </w:p>
        </w:tc>
        <w:tc>
          <w:tcPr>
            <w:tcW w:w="255" w:type="pct"/>
          </w:tcPr>
          <w:p w14:paraId="6AFD18BB"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06" w:type="pct"/>
          </w:tcPr>
          <w:p w14:paraId="0AAAA57D"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5.38</w:t>
            </w:r>
            <w:r w:rsidRPr="005E4395">
              <w:rPr>
                <w:rFonts w:ascii="Times New Roman" w:hAnsi="Times New Roman" w:cs="Times New Roman"/>
                <w:color w:val="000000" w:themeColor="text1"/>
                <w:sz w:val="22"/>
                <w:szCs w:val="22"/>
                <w:vertAlign w:val="superscript"/>
              </w:rPr>
              <w:t>*</w:t>
            </w:r>
          </w:p>
        </w:tc>
        <w:tc>
          <w:tcPr>
            <w:tcW w:w="306" w:type="pct"/>
          </w:tcPr>
          <w:p w14:paraId="4F9B6116"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55" w:type="pct"/>
          </w:tcPr>
          <w:p w14:paraId="16E85712"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6.60</w:t>
            </w:r>
            <w:r w:rsidRPr="005E4395">
              <w:rPr>
                <w:rFonts w:ascii="Times New Roman" w:hAnsi="Times New Roman" w:cs="Times New Roman"/>
                <w:color w:val="000000" w:themeColor="text1"/>
                <w:sz w:val="22"/>
                <w:szCs w:val="22"/>
                <w:vertAlign w:val="superscript"/>
              </w:rPr>
              <w:t>**</w:t>
            </w:r>
          </w:p>
        </w:tc>
        <w:tc>
          <w:tcPr>
            <w:tcW w:w="301" w:type="pct"/>
          </w:tcPr>
          <w:p w14:paraId="6A610B5A"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49" w:type="pct"/>
          </w:tcPr>
          <w:p w14:paraId="27FD7648"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0.21</w:t>
            </w:r>
          </w:p>
        </w:tc>
        <w:tc>
          <w:tcPr>
            <w:tcW w:w="300" w:type="pct"/>
          </w:tcPr>
          <w:p w14:paraId="41AF61ED"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299" w:type="pct"/>
          </w:tcPr>
          <w:p w14:paraId="004C9CAA"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7.11</w:t>
            </w:r>
            <w:r w:rsidRPr="005E4395">
              <w:rPr>
                <w:rFonts w:ascii="Times New Roman" w:hAnsi="Times New Roman" w:cs="Times New Roman"/>
                <w:color w:val="000000" w:themeColor="text1"/>
                <w:sz w:val="22"/>
                <w:szCs w:val="22"/>
                <w:vertAlign w:val="superscript"/>
              </w:rPr>
              <w:t>**</w:t>
            </w:r>
          </w:p>
        </w:tc>
        <w:tc>
          <w:tcPr>
            <w:tcW w:w="350" w:type="pct"/>
          </w:tcPr>
          <w:p w14:paraId="1622D7E3"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299" w:type="pct"/>
          </w:tcPr>
          <w:p w14:paraId="51C0E6CC"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3.53</w:t>
            </w:r>
          </w:p>
        </w:tc>
        <w:tc>
          <w:tcPr>
            <w:tcW w:w="299" w:type="pct"/>
          </w:tcPr>
          <w:p w14:paraId="70630551"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51" w:type="pct"/>
          </w:tcPr>
          <w:p w14:paraId="21CFE558"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11.14</w:t>
            </w:r>
            <w:r w:rsidRPr="005E4395">
              <w:rPr>
                <w:rFonts w:ascii="Times New Roman" w:hAnsi="Times New Roman" w:cs="Times New Roman"/>
                <w:color w:val="000000" w:themeColor="text1"/>
                <w:sz w:val="22"/>
                <w:szCs w:val="22"/>
                <w:vertAlign w:val="superscript"/>
              </w:rPr>
              <w:t>***</w:t>
            </w:r>
          </w:p>
        </w:tc>
        <w:tc>
          <w:tcPr>
            <w:tcW w:w="319" w:type="pct"/>
          </w:tcPr>
          <w:p w14:paraId="3F9E309E"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r>
      <w:tr w:rsidR="005E4395" w:rsidRPr="005E4395" w14:paraId="6540C02B" w14:textId="77777777" w:rsidTr="004D6332">
        <w:trPr>
          <w:trHeight w:val="279"/>
          <w:jc w:val="center"/>
        </w:trPr>
        <w:tc>
          <w:tcPr>
            <w:tcW w:w="911" w:type="pct"/>
          </w:tcPr>
          <w:p w14:paraId="70844B45" w14:textId="77777777" w:rsidR="004D6332" w:rsidRPr="005E4395" w:rsidRDefault="004D6332" w:rsidP="008D6DAE">
            <w:pPr>
              <w:widowControl w:val="0"/>
              <w:autoSpaceDE w:val="0"/>
              <w:autoSpaceDN w:val="0"/>
              <w:adjustRightInd w:val="0"/>
              <w:snapToGrid w:val="0"/>
              <w:ind w:leftChars="190" w:left="456" w:rightChars="25" w:right="60"/>
              <w:rPr>
                <w:rFonts w:ascii="Times New Roman" w:hAnsi="Times New Roman" w:cs="Times New Roman"/>
                <w:i/>
                <w:iCs/>
                <w:color w:val="000000" w:themeColor="text1"/>
                <w:sz w:val="22"/>
                <w:szCs w:val="22"/>
              </w:rPr>
            </w:pPr>
            <w:r w:rsidRPr="005E4395">
              <w:rPr>
                <w:rFonts w:ascii="Times New Roman" w:hAnsi="Times New Roman" w:cs="Times New Roman"/>
                <w:i/>
                <w:iCs/>
                <w:color w:val="000000" w:themeColor="text1"/>
                <w:sz w:val="22"/>
                <w:szCs w:val="22"/>
              </w:rPr>
              <w:t>df1, df2</w:t>
            </w:r>
          </w:p>
        </w:tc>
        <w:tc>
          <w:tcPr>
            <w:tcW w:w="255" w:type="pct"/>
          </w:tcPr>
          <w:p w14:paraId="1E487E12"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06" w:type="pct"/>
          </w:tcPr>
          <w:p w14:paraId="5E193082" w14:textId="77777777" w:rsidR="004D6332" w:rsidRPr="005E4395" w:rsidRDefault="004D6332" w:rsidP="008D6DAE">
            <w:pPr>
              <w:adjustRightInd w:val="0"/>
              <w:snapToGrid w:val="0"/>
              <w:ind w:rightChars="-167" w:right="-401"/>
              <w:rPr>
                <w:rFonts w:ascii="Times New Roman" w:hAnsi="Times New Roman" w:cs="Times New Roman"/>
                <w:color w:val="000000" w:themeColor="text1"/>
                <w:sz w:val="22"/>
                <w:szCs w:val="22"/>
              </w:rPr>
            </w:pPr>
            <w:r w:rsidRPr="005E4395">
              <w:rPr>
                <w:rFonts w:ascii="Times New Roman" w:hAnsi="Times New Roman" w:cs="Times New Roman" w:hint="eastAsia"/>
                <w:color w:val="000000" w:themeColor="text1"/>
                <w:sz w:val="22"/>
                <w:szCs w:val="22"/>
              </w:rPr>
              <w:t>1</w:t>
            </w:r>
            <w:r w:rsidRPr="005E4395">
              <w:rPr>
                <w:rFonts w:ascii="Times New Roman" w:hAnsi="Times New Roman" w:cs="Times New Roman"/>
                <w:color w:val="000000" w:themeColor="text1"/>
                <w:sz w:val="22"/>
                <w:szCs w:val="22"/>
              </w:rPr>
              <w:t>, 619</w:t>
            </w:r>
          </w:p>
        </w:tc>
        <w:tc>
          <w:tcPr>
            <w:tcW w:w="306" w:type="pct"/>
          </w:tcPr>
          <w:p w14:paraId="0766DF5F"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55" w:type="pct"/>
          </w:tcPr>
          <w:p w14:paraId="1093E175"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hint="eastAsia"/>
                <w:color w:val="000000" w:themeColor="text1"/>
                <w:sz w:val="22"/>
                <w:szCs w:val="22"/>
              </w:rPr>
              <w:t>1</w:t>
            </w:r>
            <w:r w:rsidRPr="005E4395">
              <w:rPr>
                <w:rFonts w:ascii="Times New Roman" w:hAnsi="Times New Roman" w:cs="Times New Roman"/>
                <w:color w:val="000000" w:themeColor="text1"/>
                <w:sz w:val="22"/>
                <w:szCs w:val="22"/>
              </w:rPr>
              <w:t>, 619</w:t>
            </w:r>
          </w:p>
        </w:tc>
        <w:tc>
          <w:tcPr>
            <w:tcW w:w="301" w:type="pct"/>
          </w:tcPr>
          <w:p w14:paraId="143D03D9"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49" w:type="pct"/>
          </w:tcPr>
          <w:p w14:paraId="03C9541B"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hint="eastAsia"/>
                <w:color w:val="000000" w:themeColor="text1"/>
                <w:sz w:val="22"/>
                <w:szCs w:val="22"/>
              </w:rPr>
              <w:t>1</w:t>
            </w:r>
            <w:r w:rsidRPr="005E4395">
              <w:rPr>
                <w:rFonts w:ascii="Times New Roman" w:hAnsi="Times New Roman" w:cs="Times New Roman"/>
                <w:color w:val="000000" w:themeColor="text1"/>
                <w:sz w:val="22"/>
                <w:szCs w:val="22"/>
              </w:rPr>
              <w:t>, 619</w:t>
            </w:r>
          </w:p>
        </w:tc>
        <w:tc>
          <w:tcPr>
            <w:tcW w:w="300" w:type="pct"/>
          </w:tcPr>
          <w:p w14:paraId="5DAC5318"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299" w:type="pct"/>
          </w:tcPr>
          <w:p w14:paraId="36FC9DE8"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hint="eastAsia"/>
                <w:color w:val="000000" w:themeColor="text1"/>
                <w:sz w:val="22"/>
                <w:szCs w:val="22"/>
              </w:rPr>
              <w:t>1</w:t>
            </w:r>
            <w:r w:rsidRPr="005E4395">
              <w:rPr>
                <w:rFonts w:ascii="Times New Roman" w:hAnsi="Times New Roman" w:cs="Times New Roman"/>
                <w:color w:val="000000" w:themeColor="text1"/>
                <w:sz w:val="22"/>
                <w:szCs w:val="22"/>
              </w:rPr>
              <w:t>, 619</w:t>
            </w:r>
          </w:p>
        </w:tc>
        <w:tc>
          <w:tcPr>
            <w:tcW w:w="350" w:type="pct"/>
          </w:tcPr>
          <w:p w14:paraId="14428D20"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299" w:type="pct"/>
          </w:tcPr>
          <w:p w14:paraId="582CAECF"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hint="eastAsia"/>
                <w:color w:val="000000" w:themeColor="text1"/>
                <w:sz w:val="22"/>
                <w:szCs w:val="22"/>
              </w:rPr>
              <w:t>1</w:t>
            </w:r>
            <w:r w:rsidRPr="005E4395">
              <w:rPr>
                <w:rFonts w:ascii="Times New Roman" w:hAnsi="Times New Roman" w:cs="Times New Roman"/>
                <w:color w:val="000000" w:themeColor="text1"/>
                <w:sz w:val="22"/>
                <w:szCs w:val="22"/>
              </w:rPr>
              <w:t>, 619</w:t>
            </w:r>
          </w:p>
        </w:tc>
        <w:tc>
          <w:tcPr>
            <w:tcW w:w="299" w:type="pct"/>
          </w:tcPr>
          <w:p w14:paraId="453B1F27"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51" w:type="pct"/>
          </w:tcPr>
          <w:p w14:paraId="082700D9" w14:textId="77777777" w:rsidR="004D6332" w:rsidRPr="005E4395" w:rsidRDefault="004D6332" w:rsidP="008D6DAE">
            <w:pPr>
              <w:adjustRightInd w:val="0"/>
              <w:snapToGrid w:val="0"/>
              <w:rPr>
                <w:rFonts w:ascii="Times New Roman" w:hAnsi="Times New Roman" w:cs="Times New Roman"/>
                <w:color w:val="000000" w:themeColor="text1"/>
                <w:sz w:val="22"/>
                <w:szCs w:val="22"/>
              </w:rPr>
            </w:pPr>
            <w:r w:rsidRPr="005E4395">
              <w:rPr>
                <w:rFonts w:ascii="Times New Roman" w:hAnsi="Times New Roman" w:cs="Times New Roman" w:hint="eastAsia"/>
                <w:color w:val="000000" w:themeColor="text1"/>
                <w:sz w:val="22"/>
                <w:szCs w:val="22"/>
              </w:rPr>
              <w:t>1</w:t>
            </w:r>
            <w:r w:rsidRPr="005E4395">
              <w:rPr>
                <w:rFonts w:ascii="Times New Roman" w:hAnsi="Times New Roman" w:cs="Times New Roman"/>
                <w:color w:val="000000" w:themeColor="text1"/>
                <w:sz w:val="22"/>
                <w:szCs w:val="22"/>
              </w:rPr>
              <w:t>, 619</w:t>
            </w:r>
          </w:p>
        </w:tc>
        <w:tc>
          <w:tcPr>
            <w:tcW w:w="319" w:type="pct"/>
          </w:tcPr>
          <w:p w14:paraId="5B584AF7"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r>
      <w:tr w:rsidR="005E4395" w:rsidRPr="005E4395" w14:paraId="0C8F7603" w14:textId="77777777" w:rsidTr="004D6332">
        <w:trPr>
          <w:trHeight w:val="279"/>
          <w:jc w:val="center"/>
        </w:trPr>
        <w:tc>
          <w:tcPr>
            <w:tcW w:w="911" w:type="pct"/>
          </w:tcPr>
          <w:p w14:paraId="001914AE" w14:textId="77777777" w:rsidR="004D6332" w:rsidRPr="005E4395" w:rsidRDefault="004D6332" w:rsidP="008D6DAE">
            <w:pPr>
              <w:widowControl w:val="0"/>
              <w:autoSpaceDE w:val="0"/>
              <w:autoSpaceDN w:val="0"/>
              <w:adjustRightInd w:val="0"/>
              <w:snapToGri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i/>
                <w:iCs/>
                <w:color w:val="000000" w:themeColor="text1"/>
                <w:sz w:val="22"/>
                <w:szCs w:val="22"/>
              </w:rPr>
              <w:t>η</w:t>
            </w:r>
            <w:r w:rsidRPr="005E4395">
              <w:rPr>
                <w:rFonts w:ascii="Times New Roman" w:hAnsi="Times New Roman" w:cs="Times New Roman"/>
                <w:i/>
                <w:iCs/>
                <w:color w:val="000000" w:themeColor="text1"/>
                <w:sz w:val="22"/>
                <w:szCs w:val="22"/>
                <w:vertAlign w:val="subscript"/>
              </w:rPr>
              <w:t>p</w:t>
            </w:r>
            <w:r w:rsidRPr="005E4395">
              <w:rPr>
                <w:rFonts w:ascii="Times New Roman" w:hAnsi="Times New Roman" w:cs="Times New Roman"/>
                <w:i/>
                <w:iCs/>
                <w:color w:val="000000" w:themeColor="text1"/>
                <w:sz w:val="22"/>
                <w:szCs w:val="22"/>
                <w:vertAlign w:val="superscript"/>
              </w:rPr>
              <w:t>2</w:t>
            </w:r>
          </w:p>
        </w:tc>
        <w:tc>
          <w:tcPr>
            <w:tcW w:w="255" w:type="pct"/>
          </w:tcPr>
          <w:p w14:paraId="5D3B0FA1"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06" w:type="pct"/>
          </w:tcPr>
          <w:p w14:paraId="3DD38B13" w14:textId="77777777" w:rsidR="004D6332" w:rsidRPr="005E4395" w:rsidRDefault="004D6332" w:rsidP="008D6DAE">
            <w:pPr>
              <w:adjustRightInd w:val="0"/>
              <w:snapToGrid w:val="0"/>
              <w:ind w:rightChars="-167" w:right="-401"/>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.01</w:t>
            </w:r>
          </w:p>
        </w:tc>
        <w:tc>
          <w:tcPr>
            <w:tcW w:w="306" w:type="pct"/>
          </w:tcPr>
          <w:p w14:paraId="778B3B7B"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55" w:type="pct"/>
          </w:tcPr>
          <w:p w14:paraId="3375C6E2"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.01</w:t>
            </w:r>
          </w:p>
        </w:tc>
        <w:tc>
          <w:tcPr>
            <w:tcW w:w="301" w:type="pct"/>
          </w:tcPr>
          <w:p w14:paraId="485BA6D7"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49" w:type="pct"/>
          </w:tcPr>
          <w:p w14:paraId="7F1C5EAB"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&lt; .01</w:t>
            </w:r>
          </w:p>
        </w:tc>
        <w:tc>
          <w:tcPr>
            <w:tcW w:w="300" w:type="pct"/>
          </w:tcPr>
          <w:p w14:paraId="7E68BAC8"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299" w:type="pct"/>
          </w:tcPr>
          <w:p w14:paraId="12D283D2"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.01</w:t>
            </w:r>
          </w:p>
        </w:tc>
        <w:tc>
          <w:tcPr>
            <w:tcW w:w="350" w:type="pct"/>
          </w:tcPr>
          <w:p w14:paraId="3117B7D4"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299" w:type="pct"/>
          </w:tcPr>
          <w:p w14:paraId="75F3FDC1"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.01</w:t>
            </w:r>
          </w:p>
        </w:tc>
        <w:tc>
          <w:tcPr>
            <w:tcW w:w="299" w:type="pct"/>
          </w:tcPr>
          <w:p w14:paraId="2C5AC8BB"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c>
          <w:tcPr>
            <w:tcW w:w="351" w:type="pct"/>
          </w:tcPr>
          <w:p w14:paraId="31D36BE7"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.02</w:t>
            </w:r>
          </w:p>
        </w:tc>
        <w:tc>
          <w:tcPr>
            <w:tcW w:w="319" w:type="pct"/>
          </w:tcPr>
          <w:p w14:paraId="16DF38B7" w14:textId="77777777" w:rsidR="004D6332" w:rsidRPr="005E4395" w:rsidRDefault="004D6332" w:rsidP="008D6DAE">
            <w:pPr>
              <w:adjustRightInd w:val="0"/>
              <w:snapToGrid w:val="0"/>
              <w:rPr>
                <w:rFonts w:ascii="Times New Roman" w:eastAsiaTheme="minorEastAsia" w:hAnsi="Times New Roman" w:cs="Times New Roman"/>
                <w:color w:val="000000" w:themeColor="text1"/>
                <w:sz w:val="22"/>
                <w:szCs w:val="22"/>
              </w:rPr>
            </w:pPr>
          </w:p>
        </w:tc>
      </w:tr>
    </w:tbl>
    <w:p w14:paraId="76AF0709" w14:textId="77777777" w:rsidR="004D6332" w:rsidRPr="005E4395" w:rsidRDefault="004D6332" w:rsidP="004D6332">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i/>
          <w:iCs/>
          <w:color w:val="000000" w:themeColor="text1"/>
          <w:sz w:val="20"/>
          <w:szCs w:val="20"/>
        </w:rPr>
        <w:t>Notes:</w:t>
      </w:r>
      <w:r w:rsidRPr="005E4395">
        <w:rPr>
          <w:rFonts w:ascii="Times New Roman" w:hAnsi="Times New Roman" w:cs="Times New Roman"/>
          <w:color w:val="000000" w:themeColor="text1"/>
          <w:sz w:val="20"/>
          <w:szCs w:val="20"/>
        </w:rPr>
        <w:t xml:space="preserve"> *</w:t>
      </w:r>
      <w:r w:rsidRPr="005E4395">
        <w:rPr>
          <w:rFonts w:ascii="Times New Roman" w:hAnsi="Times New Roman" w:cs="Times New Roman"/>
          <w:i/>
          <w:iCs/>
          <w:color w:val="000000" w:themeColor="text1"/>
          <w:sz w:val="20"/>
          <w:szCs w:val="20"/>
        </w:rPr>
        <w:t>p</w:t>
      </w:r>
      <w:r w:rsidRPr="005E4395">
        <w:rPr>
          <w:rFonts w:ascii="Times New Roman" w:hAnsi="Times New Roman" w:cs="Times New Roman"/>
          <w:color w:val="000000" w:themeColor="text1"/>
          <w:sz w:val="20"/>
          <w:szCs w:val="20"/>
        </w:rPr>
        <w:t xml:space="preserve"> &lt;.05; **</w:t>
      </w:r>
      <w:r w:rsidRPr="005E4395">
        <w:rPr>
          <w:rFonts w:ascii="Times New Roman" w:hAnsi="Times New Roman" w:cs="Times New Roman"/>
          <w:i/>
          <w:iCs/>
          <w:color w:val="000000" w:themeColor="text1"/>
          <w:sz w:val="20"/>
          <w:szCs w:val="20"/>
        </w:rPr>
        <w:t>p</w:t>
      </w:r>
      <w:r w:rsidRPr="005E4395">
        <w:rPr>
          <w:rFonts w:ascii="Times New Roman" w:hAnsi="Times New Roman" w:cs="Times New Roman"/>
          <w:color w:val="000000" w:themeColor="text1"/>
          <w:sz w:val="20"/>
          <w:szCs w:val="20"/>
        </w:rPr>
        <w:t xml:space="preserve"> &lt; .01; ***</w:t>
      </w:r>
      <w:r w:rsidRPr="005E4395">
        <w:rPr>
          <w:rFonts w:ascii="Times New Roman" w:hAnsi="Times New Roman" w:cs="Times New Roman"/>
          <w:i/>
          <w:iCs/>
          <w:color w:val="000000" w:themeColor="text1"/>
          <w:sz w:val="20"/>
          <w:szCs w:val="20"/>
        </w:rPr>
        <w:t>p</w:t>
      </w:r>
      <w:r w:rsidRPr="005E4395">
        <w:rPr>
          <w:rFonts w:ascii="Times New Roman" w:hAnsi="Times New Roman" w:cs="Times New Roman"/>
          <w:color w:val="000000" w:themeColor="text1"/>
          <w:sz w:val="20"/>
          <w:szCs w:val="20"/>
        </w:rPr>
        <w:t xml:space="preserve"> &lt; .001. </w:t>
      </w:r>
    </w:p>
    <w:p w14:paraId="40694041" w14:textId="186A65EC" w:rsidR="004D6332" w:rsidRPr="005E4395" w:rsidRDefault="004D6332" w:rsidP="00173664">
      <w:pPr>
        <w:adjustRightInd w:val="0"/>
        <w:snapToGrid w:val="0"/>
        <w:rPr>
          <w:rFonts w:ascii="Times New Roman" w:hAnsi="Times New Roman" w:cs="Times New Roman"/>
          <w:color w:val="000000" w:themeColor="text1"/>
          <w:sz w:val="20"/>
          <w:szCs w:val="20"/>
        </w:rPr>
        <w:sectPr w:rsidR="004D6332" w:rsidRPr="005E4395" w:rsidSect="00FD3470">
          <w:pgSz w:w="15842" w:h="12242" w:orient="landscape"/>
          <w:pgMar w:top="1440" w:right="1440" w:bottom="1440" w:left="1440" w:header="720" w:footer="720" w:gutter="0"/>
          <w:cols w:space="425"/>
          <w:docGrid w:linePitch="326"/>
        </w:sectPr>
      </w:pPr>
      <w:r w:rsidRPr="005E4395">
        <w:rPr>
          <w:rFonts w:ascii="Times New Roman" w:hAnsi="Times New Roman" w:cs="Times New Roman"/>
          <w:color w:val="000000" w:themeColor="text1"/>
          <w:sz w:val="20"/>
          <w:szCs w:val="20"/>
        </w:rPr>
        <w:t xml:space="preserve">Means with the same subscript in the same variable were significantly different; Bonferroni test, </w:t>
      </w:r>
      <w:r w:rsidRPr="005E4395">
        <w:rPr>
          <w:rFonts w:ascii="Times New Roman" w:hAnsi="Times New Roman" w:cs="Times New Roman"/>
          <w:i/>
          <w:iCs/>
          <w:color w:val="000000" w:themeColor="text1"/>
          <w:sz w:val="20"/>
          <w:szCs w:val="20"/>
        </w:rPr>
        <w:t>p</w:t>
      </w:r>
      <w:r w:rsidRPr="005E4395">
        <w:rPr>
          <w:rFonts w:ascii="Times New Roman" w:hAnsi="Times New Roman" w:cs="Times New Roman"/>
          <w:color w:val="000000" w:themeColor="text1"/>
          <w:sz w:val="20"/>
          <w:szCs w:val="20"/>
        </w:rPr>
        <w:t xml:space="preserve"> &lt; .05.</w:t>
      </w:r>
    </w:p>
    <w:p w14:paraId="2A005C78" w14:textId="77777777" w:rsidR="00173664" w:rsidRPr="005E4395" w:rsidRDefault="00173664" w:rsidP="00173664">
      <w:pPr>
        <w:adjustRightInd w:val="0"/>
        <w:snapToGrid w:val="0"/>
        <w:rPr>
          <w:rFonts w:ascii="Times New Roman" w:eastAsiaTheme="minorEastAsia" w:hAnsi="Times New Roman" w:cs="Times New Roman"/>
          <w:color w:val="000000" w:themeColor="text1"/>
          <w:kern w:val="2"/>
          <w:shd w:val="clear" w:color="auto" w:fill="FFFFFF"/>
        </w:rPr>
      </w:pPr>
    </w:p>
    <w:p w14:paraId="1EA4B631" w14:textId="2C8049C6" w:rsidR="0029106F" w:rsidRPr="005E4395" w:rsidRDefault="00395164" w:rsidP="00BC512B">
      <w:pPr>
        <w:adjustRightInd w:val="0"/>
        <w:snapToGrid w:val="0"/>
        <w:spacing w:line="480" w:lineRule="auto"/>
        <w:ind w:firstLineChars="300" w:firstLine="720"/>
        <w:rPr>
          <w:rFonts w:ascii="Times New Roman" w:eastAsiaTheme="minorEastAsia" w:hAnsi="Times New Roman" w:cs="Times New Roman"/>
          <w:color w:val="000000" w:themeColor="text1"/>
        </w:rPr>
      </w:pPr>
      <w:r w:rsidRPr="005E4395">
        <w:rPr>
          <w:rFonts w:ascii="Times New Roman" w:eastAsiaTheme="minorEastAsia" w:hAnsi="Times New Roman" w:cs="Times New Roman"/>
          <w:color w:val="000000" w:themeColor="text1"/>
        </w:rPr>
        <w:t>The MANOVA results (see Table</w:t>
      </w:r>
      <w:r w:rsidR="00F53F79" w:rsidRPr="005E4395">
        <w:rPr>
          <w:rFonts w:ascii="Times New Roman" w:eastAsiaTheme="minorEastAsia" w:hAnsi="Times New Roman" w:cs="Times New Roman"/>
          <w:color w:val="000000" w:themeColor="text1"/>
        </w:rPr>
        <w:t xml:space="preserve"> 7</w:t>
      </w:r>
      <w:r w:rsidRPr="005E4395">
        <w:rPr>
          <w:rFonts w:ascii="Times New Roman" w:eastAsiaTheme="minorEastAsia" w:hAnsi="Times New Roman" w:cs="Times New Roman"/>
          <w:color w:val="000000" w:themeColor="text1"/>
        </w:rPr>
        <w:t xml:space="preserve">) revealed that income </w:t>
      </w:r>
      <w:r w:rsidR="00077B56" w:rsidRPr="005E4395">
        <w:rPr>
          <w:rFonts w:ascii="Times New Roman" w:eastAsiaTheme="minorEastAsia" w:hAnsi="Times New Roman" w:cs="Times New Roman"/>
          <w:color w:val="000000" w:themeColor="text1"/>
        </w:rPr>
        <w:t xml:space="preserve">did </w:t>
      </w:r>
      <w:r w:rsidRPr="005E4395">
        <w:rPr>
          <w:rFonts w:ascii="Times New Roman" w:eastAsiaTheme="minorEastAsia" w:hAnsi="Times New Roman" w:cs="Times New Roman"/>
          <w:color w:val="000000" w:themeColor="text1"/>
        </w:rPr>
        <w:t xml:space="preserve">not </w:t>
      </w:r>
      <w:r w:rsidR="00077B56" w:rsidRPr="005E4395">
        <w:rPr>
          <w:rFonts w:ascii="Times New Roman" w:eastAsiaTheme="minorEastAsia" w:hAnsi="Times New Roman" w:cs="Times New Roman"/>
          <w:color w:val="000000" w:themeColor="text1"/>
        </w:rPr>
        <w:t xml:space="preserve">yield any </w:t>
      </w:r>
      <w:r w:rsidRPr="005E4395">
        <w:rPr>
          <w:rFonts w:ascii="Times New Roman" w:eastAsiaTheme="minorEastAsia" w:hAnsi="Times New Roman" w:cs="Times New Roman"/>
          <w:color w:val="000000" w:themeColor="text1"/>
        </w:rPr>
        <w:t>significant</w:t>
      </w:r>
      <w:r w:rsidR="00077B56" w:rsidRPr="005E4395">
        <w:rPr>
          <w:rFonts w:ascii="Times New Roman" w:eastAsiaTheme="minorEastAsia" w:hAnsi="Times New Roman" w:cs="Times New Roman"/>
          <w:color w:val="000000" w:themeColor="text1"/>
        </w:rPr>
        <w:t xml:space="preserve"> differences in the dependent variables</w:t>
      </w:r>
      <w:r w:rsidRPr="005E4395">
        <w:rPr>
          <w:rFonts w:ascii="Times New Roman" w:eastAsiaTheme="minorEastAsia" w:hAnsi="Times New Roman" w:cs="Times New Roman"/>
          <w:color w:val="000000" w:themeColor="text1"/>
        </w:rPr>
        <w:t xml:space="preserve">. </w:t>
      </w:r>
      <w:r w:rsidR="0029106F" w:rsidRPr="005E4395">
        <w:rPr>
          <w:rFonts w:ascii="Times New Roman" w:eastAsiaTheme="minorEastAsia" w:hAnsi="Times New Roman" w:cs="Times New Roman"/>
          <w:color w:val="000000" w:themeColor="text1"/>
        </w:rPr>
        <w:t xml:space="preserve">Biological </w:t>
      </w:r>
      <w:r w:rsidR="0006432E" w:rsidRPr="005E4395">
        <w:rPr>
          <w:rFonts w:ascii="Times New Roman" w:eastAsiaTheme="minorEastAsia" w:hAnsi="Times New Roman" w:cs="Times New Roman"/>
          <w:color w:val="000000" w:themeColor="text1"/>
        </w:rPr>
        <w:t>sex,</w:t>
      </w:r>
      <w:r w:rsidR="0029106F" w:rsidRPr="005E4395">
        <w:rPr>
          <w:rFonts w:ascii="Times New Roman" w:eastAsiaTheme="minorEastAsia" w:hAnsi="Times New Roman" w:cs="Times New Roman"/>
          <w:color w:val="000000" w:themeColor="text1"/>
        </w:rPr>
        <w:t xml:space="preserve"> marital status,</w:t>
      </w:r>
      <w:r w:rsidR="0006432E" w:rsidRPr="005E4395">
        <w:rPr>
          <w:rFonts w:ascii="Times New Roman" w:eastAsiaTheme="minorEastAsia" w:hAnsi="Times New Roman" w:cs="Times New Roman"/>
          <w:color w:val="000000" w:themeColor="text1"/>
        </w:rPr>
        <w:t xml:space="preserve"> education, religion, abroad purpose, and permanent residency in the host country</w:t>
      </w:r>
      <w:r w:rsidR="00077B56" w:rsidRPr="005E4395">
        <w:rPr>
          <w:rFonts w:ascii="Times New Roman" w:eastAsiaTheme="minorEastAsia" w:hAnsi="Times New Roman" w:cs="Times New Roman"/>
          <w:color w:val="000000" w:themeColor="text1"/>
        </w:rPr>
        <w:t>, however, yielded significant differences</w:t>
      </w:r>
      <w:r w:rsidR="0006432E" w:rsidRPr="005E4395">
        <w:rPr>
          <w:rFonts w:ascii="Times New Roman" w:eastAsiaTheme="minorEastAsia" w:hAnsi="Times New Roman" w:cs="Times New Roman"/>
          <w:color w:val="000000" w:themeColor="text1"/>
        </w:rPr>
        <w:t>. In the follow-up univariate analyses</w:t>
      </w:r>
      <w:r w:rsidR="0029106F" w:rsidRPr="005E4395">
        <w:rPr>
          <w:rFonts w:ascii="Times New Roman" w:eastAsiaTheme="minorEastAsia" w:hAnsi="Times New Roman" w:cs="Times New Roman"/>
          <w:color w:val="000000" w:themeColor="text1"/>
        </w:rPr>
        <w:t xml:space="preserve"> (see Table </w:t>
      </w:r>
      <w:r w:rsidR="000C5DA3" w:rsidRPr="005E4395">
        <w:rPr>
          <w:rFonts w:ascii="Times New Roman" w:eastAsiaTheme="minorEastAsia" w:hAnsi="Times New Roman" w:cs="Times New Roman"/>
          <w:color w:val="000000" w:themeColor="text1"/>
        </w:rPr>
        <w:t>8</w:t>
      </w:r>
      <w:r w:rsidR="0029106F" w:rsidRPr="005E4395">
        <w:rPr>
          <w:rFonts w:ascii="Times New Roman" w:eastAsiaTheme="minorEastAsia" w:hAnsi="Times New Roman" w:cs="Times New Roman"/>
          <w:color w:val="000000" w:themeColor="text1"/>
        </w:rPr>
        <w:t>)</w:t>
      </w:r>
      <w:r w:rsidR="0006432E" w:rsidRPr="005E4395">
        <w:rPr>
          <w:rFonts w:ascii="Times New Roman" w:eastAsiaTheme="minorEastAsia" w:hAnsi="Times New Roman" w:cs="Times New Roman"/>
          <w:color w:val="000000" w:themeColor="text1"/>
        </w:rPr>
        <w:t xml:space="preserve">, sex and education yielded significant differences on the sub-dimensions of </w:t>
      </w:r>
      <w:r w:rsidR="001A4FE9" w:rsidRPr="005E4395">
        <w:rPr>
          <w:rFonts w:ascii="Times New Roman" w:eastAsiaTheme="minorEastAsia" w:hAnsi="Times New Roman" w:cs="Times New Roman"/>
          <w:color w:val="000000" w:themeColor="text1"/>
        </w:rPr>
        <w:t>mediating differences</w:t>
      </w:r>
      <w:r w:rsidR="0006432E" w:rsidRPr="005E4395">
        <w:rPr>
          <w:rFonts w:ascii="Times New Roman" w:eastAsiaTheme="minorEastAsia" w:hAnsi="Times New Roman" w:cs="Times New Roman"/>
          <w:color w:val="000000" w:themeColor="text1"/>
        </w:rPr>
        <w:t xml:space="preserve">, information seeking, and socializing. </w:t>
      </w:r>
      <w:r w:rsidR="0029106F" w:rsidRPr="005E4395">
        <w:rPr>
          <w:rFonts w:ascii="Times New Roman" w:eastAsiaTheme="minorEastAsia" w:hAnsi="Times New Roman" w:cs="Times New Roman"/>
          <w:color w:val="000000" w:themeColor="text1"/>
        </w:rPr>
        <w:t xml:space="preserve">Marital status was significant for </w:t>
      </w:r>
      <w:r w:rsidR="001A4FE9" w:rsidRPr="005E4395">
        <w:rPr>
          <w:rFonts w:ascii="Times New Roman" w:eastAsiaTheme="minorEastAsia" w:hAnsi="Times New Roman" w:cs="Times New Roman"/>
          <w:color w:val="000000" w:themeColor="text1"/>
        </w:rPr>
        <w:t>mediating differences</w:t>
      </w:r>
      <w:r w:rsidR="0029106F" w:rsidRPr="005E4395">
        <w:rPr>
          <w:rFonts w:ascii="Times New Roman" w:eastAsiaTheme="minorEastAsia" w:hAnsi="Times New Roman" w:cs="Times New Roman"/>
          <w:color w:val="000000" w:themeColor="text1"/>
        </w:rPr>
        <w:t xml:space="preserve"> (see Table </w:t>
      </w:r>
      <w:r w:rsidR="00F53F79" w:rsidRPr="005E4395">
        <w:rPr>
          <w:rFonts w:ascii="Times New Roman" w:eastAsiaTheme="minorEastAsia" w:hAnsi="Times New Roman" w:cs="Times New Roman"/>
          <w:color w:val="000000" w:themeColor="text1"/>
        </w:rPr>
        <w:t>8</w:t>
      </w:r>
      <w:r w:rsidR="0029106F" w:rsidRPr="005E4395">
        <w:rPr>
          <w:rFonts w:ascii="Times New Roman" w:eastAsiaTheme="minorEastAsia" w:hAnsi="Times New Roman" w:cs="Times New Roman"/>
          <w:color w:val="000000" w:themeColor="text1"/>
        </w:rPr>
        <w:t xml:space="preserve">). </w:t>
      </w:r>
      <w:r w:rsidR="0006432E" w:rsidRPr="005E4395">
        <w:rPr>
          <w:rFonts w:ascii="Times New Roman" w:eastAsiaTheme="minorEastAsia" w:hAnsi="Times New Roman" w:cs="Times New Roman"/>
          <w:color w:val="000000" w:themeColor="text1"/>
        </w:rPr>
        <w:t xml:space="preserve">Religion revealed significant differences on all six ICC dimensions. </w:t>
      </w:r>
      <w:r w:rsidR="0029106F" w:rsidRPr="005E4395">
        <w:rPr>
          <w:rFonts w:ascii="Times New Roman" w:eastAsiaTheme="minorEastAsia" w:hAnsi="Times New Roman" w:cs="Times New Roman"/>
          <w:color w:val="000000" w:themeColor="text1"/>
        </w:rPr>
        <w:t>A</w:t>
      </w:r>
      <w:r w:rsidR="0006432E" w:rsidRPr="005E4395">
        <w:rPr>
          <w:rFonts w:ascii="Times New Roman" w:eastAsiaTheme="minorEastAsia" w:hAnsi="Times New Roman" w:cs="Times New Roman"/>
          <w:color w:val="000000" w:themeColor="text1"/>
        </w:rPr>
        <w:t xml:space="preserve">broad purpose yielded differences for the sub-dimensions of </w:t>
      </w:r>
      <w:r w:rsidR="001A4FE9" w:rsidRPr="005E4395">
        <w:rPr>
          <w:rFonts w:ascii="Times New Roman" w:eastAsiaTheme="minorEastAsia" w:hAnsi="Times New Roman" w:cs="Times New Roman"/>
          <w:color w:val="000000" w:themeColor="text1"/>
        </w:rPr>
        <w:t>mediating differences</w:t>
      </w:r>
      <w:r w:rsidR="0006432E" w:rsidRPr="005E4395">
        <w:rPr>
          <w:rFonts w:ascii="Times New Roman" w:eastAsiaTheme="minorEastAsia" w:hAnsi="Times New Roman" w:cs="Times New Roman"/>
          <w:color w:val="000000" w:themeColor="text1"/>
        </w:rPr>
        <w:t xml:space="preserve">, </w:t>
      </w:r>
      <w:r w:rsidR="00A17C7F" w:rsidRPr="005E4395">
        <w:rPr>
          <w:rFonts w:ascii="Times New Roman" w:eastAsiaTheme="minorEastAsia" w:hAnsi="Times New Roman" w:cs="Times New Roman"/>
          <w:color w:val="000000" w:themeColor="text1"/>
        </w:rPr>
        <w:t>identity reflection</w:t>
      </w:r>
      <w:r w:rsidR="0006432E" w:rsidRPr="005E4395">
        <w:rPr>
          <w:rFonts w:ascii="Times New Roman" w:eastAsiaTheme="minorEastAsia" w:hAnsi="Times New Roman" w:cs="Times New Roman"/>
          <w:color w:val="000000" w:themeColor="text1"/>
        </w:rPr>
        <w:t xml:space="preserve">, and socializing. Lastly, permanent residency had significant effects on four dependent variables: sensitivity in communication, </w:t>
      </w:r>
      <w:r w:rsidR="001A4FE9" w:rsidRPr="005E4395">
        <w:rPr>
          <w:rFonts w:ascii="Times New Roman" w:eastAsiaTheme="minorEastAsia" w:hAnsi="Times New Roman" w:cs="Times New Roman"/>
          <w:color w:val="000000" w:themeColor="text1"/>
        </w:rPr>
        <w:t>mediating differences</w:t>
      </w:r>
      <w:r w:rsidR="0006432E" w:rsidRPr="005E4395">
        <w:rPr>
          <w:rFonts w:ascii="Times New Roman" w:eastAsiaTheme="minorEastAsia" w:hAnsi="Times New Roman" w:cs="Times New Roman"/>
          <w:color w:val="000000" w:themeColor="text1"/>
        </w:rPr>
        <w:t xml:space="preserve">, </w:t>
      </w:r>
      <w:r w:rsidR="00A17C7F" w:rsidRPr="005E4395">
        <w:rPr>
          <w:rFonts w:ascii="Times New Roman" w:eastAsiaTheme="minorEastAsia" w:hAnsi="Times New Roman" w:cs="Times New Roman"/>
          <w:color w:val="000000" w:themeColor="text1"/>
        </w:rPr>
        <w:t>identity reflection</w:t>
      </w:r>
      <w:r w:rsidR="0006432E" w:rsidRPr="005E4395">
        <w:rPr>
          <w:rFonts w:ascii="Times New Roman" w:eastAsiaTheme="minorEastAsia" w:hAnsi="Times New Roman" w:cs="Times New Roman"/>
          <w:color w:val="000000" w:themeColor="text1"/>
        </w:rPr>
        <w:t>, and socializing.</w:t>
      </w:r>
      <w:r w:rsidR="0029106F" w:rsidRPr="005E4395">
        <w:rPr>
          <w:rFonts w:ascii="Times New Roman" w:eastAsiaTheme="minorEastAsia" w:hAnsi="Times New Roman" w:cs="Times New Roman"/>
          <w:color w:val="000000" w:themeColor="text1"/>
        </w:rPr>
        <w:t xml:space="preserve"> Based on these results, biological sex, marital status, education, religion, abroad purpose, and permanent residency </w:t>
      </w:r>
      <w:r w:rsidR="0006432E" w:rsidRPr="005E4395">
        <w:rPr>
          <w:rFonts w:ascii="Times New Roman" w:eastAsiaTheme="minorEastAsia" w:hAnsi="Times New Roman" w:cs="Times New Roman"/>
          <w:color w:val="000000" w:themeColor="text1"/>
        </w:rPr>
        <w:t>were</w:t>
      </w:r>
      <w:r w:rsidR="0029106F" w:rsidRPr="005E4395">
        <w:rPr>
          <w:rFonts w:ascii="Times New Roman" w:eastAsiaTheme="minorEastAsia" w:hAnsi="Times New Roman" w:cs="Times New Roman"/>
          <w:color w:val="000000" w:themeColor="text1"/>
        </w:rPr>
        <w:t xml:space="preserve"> </w:t>
      </w:r>
      <w:r w:rsidR="00077B56" w:rsidRPr="005E4395">
        <w:rPr>
          <w:rFonts w:ascii="Times New Roman" w:eastAsiaTheme="minorEastAsia" w:hAnsi="Times New Roman" w:cs="Times New Roman"/>
          <w:color w:val="000000" w:themeColor="text1"/>
        </w:rPr>
        <w:t xml:space="preserve">used as </w:t>
      </w:r>
      <w:r w:rsidR="0006432E" w:rsidRPr="005E4395">
        <w:rPr>
          <w:rFonts w:ascii="Times New Roman" w:eastAsiaTheme="minorEastAsia" w:hAnsi="Times New Roman" w:cs="Times New Roman"/>
          <w:color w:val="000000" w:themeColor="text1"/>
        </w:rPr>
        <w:t xml:space="preserve">covariates in </w:t>
      </w:r>
      <w:r w:rsidR="00077B56" w:rsidRPr="005E4395">
        <w:rPr>
          <w:rFonts w:ascii="Times New Roman" w:eastAsiaTheme="minorEastAsia" w:hAnsi="Times New Roman" w:cs="Times New Roman"/>
          <w:color w:val="000000" w:themeColor="text1"/>
        </w:rPr>
        <w:t xml:space="preserve">subsequent </w:t>
      </w:r>
      <w:r w:rsidR="0006432E" w:rsidRPr="005E4395">
        <w:rPr>
          <w:rFonts w:ascii="Times New Roman" w:eastAsiaTheme="minorEastAsia" w:hAnsi="Times New Roman" w:cs="Times New Roman"/>
          <w:color w:val="000000" w:themeColor="text1"/>
        </w:rPr>
        <w:t xml:space="preserve">analyses. </w:t>
      </w:r>
    </w:p>
    <w:p w14:paraId="72BCFEAF" w14:textId="65A77CC3" w:rsidR="00117DBE" w:rsidRPr="005E4395" w:rsidRDefault="003834E8" w:rsidP="00AE44B5">
      <w:pPr>
        <w:pStyle w:val="2"/>
      </w:pPr>
      <w:bookmarkStart w:id="131" w:name="_Toc162307856"/>
      <w:bookmarkStart w:id="132" w:name="_Toc165226063"/>
      <w:r w:rsidRPr="005E4395">
        <w:t>Effects of Personality Traits on I</w:t>
      </w:r>
      <w:bookmarkStart w:id="133" w:name="_Toc148645617"/>
      <w:r w:rsidR="001615FC" w:rsidRPr="005E4395">
        <w:t>ntercultural Competence</w:t>
      </w:r>
      <w:bookmarkEnd w:id="131"/>
      <w:bookmarkEnd w:id="132"/>
      <w:r w:rsidRPr="005E4395">
        <w:t xml:space="preserve"> </w:t>
      </w:r>
    </w:p>
    <w:p w14:paraId="308741EF" w14:textId="056057C8" w:rsidR="004D6332" w:rsidRPr="005E4395" w:rsidRDefault="00D85C1A" w:rsidP="00801764">
      <w:pPr>
        <w:adjustRightInd w:val="0"/>
        <w:snapToGrid w:val="0"/>
        <w:spacing w:line="480" w:lineRule="auto"/>
        <w:ind w:firstLineChars="300" w:firstLine="720"/>
        <w:rPr>
          <w:rFonts w:ascii="Times New Roman" w:hAnsi="Times New Roman" w:cs="Times New Roman"/>
          <w:color w:val="000000" w:themeColor="text1"/>
        </w:rPr>
        <w:sectPr w:rsidR="004D6332" w:rsidRPr="005E4395" w:rsidSect="00FD3470">
          <w:pgSz w:w="12242" w:h="15842"/>
          <w:pgMar w:top="1440" w:right="1440" w:bottom="1440" w:left="1440" w:header="720" w:footer="720" w:gutter="0"/>
          <w:cols w:space="425"/>
          <w:docGrid w:linePitch="326"/>
        </w:sectPr>
      </w:pPr>
      <w:r w:rsidRPr="005E4395">
        <w:rPr>
          <w:rFonts w:ascii="Times New Roman" w:hAnsi="Times New Roman" w:cs="Times New Roman"/>
          <w:color w:val="000000" w:themeColor="text1"/>
        </w:rPr>
        <w:t xml:space="preserve">To examine the hypotheses regarding the effects of personality traits on ICC (H1-H5), a series of hierarchical linear regressions were </w:t>
      </w:r>
      <w:r w:rsidR="006063C2" w:rsidRPr="005E4395">
        <w:rPr>
          <w:rFonts w:ascii="Times New Roman" w:hAnsi="Times New Roman" w:cs="Times New Roman"/>
          <w:color w:val="000000" w:themeColor="text1"/>
        </w:rPr>
        <w:t xml:space="preserve">conducted </w:t>
      </w:r>
      <w:r w:rsidRPr="005E4395">
        <w:rPr>
          <w:rFonts w:ascii="Times New Roman" w:hAnsi="Times New Roman" w:cs="Times New Roman"/>
          <w:color w:val="000000" w:themeColor="text1"/>
        </w:rPr>
        <w:t>in SPSS 26.0. The covariates</w:t>
      </w:r>
      <w:r w:rsidR="009E06B0" w:rsidRPr="005E4395">
        <w:rPr>
          <w:rFonts w:ascii="Times New Roman" w:hAnsi="Times New Roman" w:cs="Times New Roman"/>
          <w:color w:val="000000" w:themeColor="text1"/>
        </w:rPr>
        <w:t>—</w:t>
      </w:r>
      <w:r w:rsidR="009E06B0" w:rsidRPr="005E4395">
        <w:rPr>
          <w:rFonts w:ascii="Times New Roman" w:hAnsi="Times New Roman" w:cs="Times New Roman"/>
          <w:color w:val="000000" w:themeColor="text1"/>
          <w:shd w:val="clear" w:color="auto" w:fill="FFFFFF"/>
        </w:rPr>
        <w:t xml:space="preserve">age, length in the host country, children, prior short stay abroad, prior long stay abroad (accumulated years and number of countries), prior intercultural interaction, English proficiency, </w:t>
      </w:r>
      <w:r w:rsidR="00583791" w:rsidRPr="005E4395">
        <w:rPr>
          <w:rFonts w:ascii="Times New Roman" w:eastAsiaTheme="minorEastAsia" w:hAnsi="Times New Roman" w:cs="Times New Roman"/>
          <w:color w:val="000000" w:themeColor="text1"/>
        </w:rPr>
        <w:t>biological sex, marital status, education, religion, abroad purpose, and permanent residency</w:t>
      </w:r>
      <w:r w:rsidR="009E06B0" w:rsidRPr="005E4395">
        <w:rPr>
          <w:rFonts w:ascii="Times New Roman" w:hAnsi="Times New Roman" w:cs="Times New Roman"/>
          <w:color w:val="000000" w:themeColor="text1"/>
          <w:shd w:val="clear" w:color="auto" w:fill="FFFFFF"/>
        </w:rPr>
        <w:t xml:space="preserve"> </w:t>
      </w:r>
      <w:r w:rsidRPr="005E4395">
        <w:rPr>
          <w:rFonts w:ascii="Times New Roman" w:hAnsi="Times New Roman" w:cs="Times New Roman"/>
          <w:color w:val="000000" w:themeColor="text1"/>
        </w:rPr>
        <w:t>were entered in the first block</w:t>
      </w:r>
      <w:r w:rsidR="009E06B0"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 xml:space="preserve">as control variables in each </w:t>
      </w:r>
      <w:r w:rsidR="006063C2" w:rsidRPr="005E4395">
        <w:rPr>
          <w:rFonts w:ascii="Times New Roman" w:hAnsi="Times New Roman" w:cs="Times New Roman"/>
          <w:color w:val="000000" w:themeColor="text1"/>
        </w:rPr>
        <w:t xml:space="preserve">regression </w:t>
      </w:r>
      <w:r w:rsidRPr="005E4395">
        <w:rPr>
          <w:rFonts w:ascii="Times New Roman" w:hAnsi="Times New Roman" w:cs="Times New Roman"/>
          <w:color w:val="000000" w:themeColor="text1"/>
        </w:rPr>
        <w:t>analysis</w:t>
      </w:r>
      <w:r w:rsidR="009E06B0" w:rsidRPr="005E4395">
        <w:rPr>
          <w:rFonts w:ascii="Times New Roman" w:hAnsi="Times New Roman" w:cs="Times New Roman"/>
          <w:color w:val="000000" w:themeColor="text1"/>
        </w:rPr>
        <w:t>, with categorical variables dummy-coded (see Table 8 notes for reference groups).</w:t>
      </w:r>
      <w:r w:rsidRPr="005E4395">
        <w:rPr>
          <w:rFonts w:ascii="Times New Roman" w:hAnsi="Times New Roman" w:cs="Times New Roman"/>
          <w:color w:val="000000" w:themeColor="text1"/>
        </w:rPr>
        <w:t xml:space="preserve"> The five </w:t>
      </w:r>
      <w:r w:rsidR="009E06B0" w:rsidRPr="005E4395">
        <w:rPr>
          <w:rFonts w:ascii="Times New Roman" w:hAnsi="Times New Roman" w:cs="Times New Roman"/>
          <w:color w:val="000000" w:themeColor="text1"/>
        </w:rPr>
        <w:t xml:space="preserve">MPQ </w:t>
      </w:r>
      <w:r w:rsidRPr="005E4395">
        <w:rPr>
          <w:rFonts w:ascii="Times New Roman" w:hAnsi="Times New Roman" w:cs="Times New Roman"/>
          <w:color w:val="000000" w:themeColor="text1"/>
        </w:rPr>
        <w:t xml:space="preserve">traits were entered </w:t>
      </w:r>
      <w:r w:rsidR="009E06B0" w:rsidRPr="005E4395">
        <w:rPr>
          <w:rFonts w:ascii="Times New Roman" w:hAnsi="Times New Roman" w:cs="Times New Roman"/>
          <w:color w:val="000000" w:themeColor="text1"/>
        </w:rPr>
        <w:t>as independent variables in the second block of the regressions. Each of the ICC dimensions was entered as the dependent variable</w:t>
      </w:r>
      <w:r w:rsidR="006063C2" w:rsidRPr="005E4395">
        <w:rPr>
          <w:rFonts w:ascii="Times New Roman" w:hAnsi="Times New Roman" w:cs="Times New Roman"/>
          <w:color w:val="000000" w:themeColor="text1"/>
        </w:rPr>
        <w:t>, one at a time</w:t>
      </w:r>
      <w:r w:rsidR="009E06B0" w:rsidRPr="005E4395">
        <w:rPr>
          <w:rFonts w:ascii="Times New Roman" w:hAnsi="Times New Roman" w:cs="Times New Roman"/>
          <w:color w:val="000000" w:themeColor="text1"/>
        </w:rPr>
        <w:t xml:space="preserve">. </w:t>
      </w:r>
      <w:r w:rsidR="00705067" w:rsidRPr="005E4395">
        <w:rPr>
          <w:rFonts w:ascii="Times New Roman" w:hAnsi="Times New Roman" w:cs="Times New Roman"/>
          <w:color w:val="000000" w:themeColor="text1"/>
        </w:rPr>
        <w:t xml:space="preserve"> </w:t>
      </w:r>
      <w:r w:rsidR="00541A6B" w:rsidRPr="005E4395">
        <w:rPr>
          <w:rFonts w:ascii="Times New Roman" w:hAnsi="Times New Roman" w:cs="Times New Roman"/>
          <w:color w:val="000000" w:themeColor="text1"/>
        </w:rPr>
        <w:t xml:space="preserve">Tests to see if the data </w:t>
      </w:r>
      <w:r w:rsidR="004727AC" w:rsidRPr="005E4395">
        <w:rPr>
          <w:rFonts w:ascii="Times New Roman" w:hAnsi="Times New Roman" w:cs="Times New Roman"/>
          <w:color w:val="000000" w:themeColor="text1"/>
        </w:rPr>
        <w:t>presented</w:t>
      </w:r>
      <w:r w:rsidR="00541A6B" w:rsidRPr="005E4395">
        <w:rPr>
          <w:rFonts w:ascii="Times New Roman" w:hAnsi="Times New Roman" w:cs="Times New Roman"/>
          <w:color w:val="000000" w:themeColor="text1"/>
        </w:rPr>
        <w:t xml:space="preserve"> multicollinearity </w:t>
      </w:r>
      <w:r w:rsidR="004727AC" w:rsidRPr="005E4395">
        <w:rPr>
          <w:rFonts w:ascii="Times New Roman" w:hAnsi="Times New Roman" w:cs="Times New Roman"/>
          <w:color w:val="000000" w:themeColor="text1"/>
        </w:rPr>
        <w:t xml:space="preserve">problems </w:t>
      </w:r>
      <w:r w:rsidR="004727AC" w:rsidRPr="005E4395">
        <w:rPr>
          <w:rFonts w:ascii="Times New Roman" w:hAnsi="Times New Roman" w:cs="Times New Roman"/>
          <w:color w:val="000000" w:themeColor="text1"/>
        </w:rPr>
        <w:lastRenderedPageBreak/>
        <w:t xml:space="preserve">indicated that this </w:t>
      </w:r>
      <w:r w:rsidR="00541A6B" w:rsidRPr="005E4395">
        <w:rPr>
          <w:rFonts w:ascii="Times New Roman" w:hAnsi="Times New Roman" w:cs="Times New Roman"/>
          <w:color w:val="000000" w:themeColor="text1"/>
        </w:rPr>
        <w:t>was not a concern (VIF</w:t>
      </w:r>
      <w:r w:rsidR="00384375" w:rsidRPr="005E4395">
        <w:rPr>
          <w:rFonts w:ascii="Times New Roman" w:hAnsi="Times New Roman" w:cs="Times New Roman"/>
          <w:color w:val="000000" w:themeColor="text1"/>
        </w:rPr>
        <w:t xml:space="preserve"> </w:t>
      </w:r>
      <w:r w:rsidR="004727AC" w:rsidRPr="005E4395">
        <w:rPr>
          <w:rFonts w:ascii="Times New Roman" w:hAnsi="Times New Roman" w:cs="Times New Roman"/>
          <w:color w:val="000000" w:themeColor="text1"/>
        </w:rPr>
        <w:t xml:space="preserve">values </w:t>
      </w:r>
      <w:r w:rsidR="00384375" w:rsidRPr="005E4395">
        <w:rPr>
          <w:rFonts w:ascii="Times New Roman" w:hAnsi="Times New Roman" w:cs="Times New Roman"/>
          <w:color w:val="000000" w:themeColor="text1"/>
        </w:rPr>
        <w:t>ranged from</w:t>
      </w:r>
      <w:r w:rsidR="00541A6B" w:rsidRPr="005E4395">
        <w:rPr>
          <w:rFonts w:ascii="Times New Roman" w:hAnsi="Times New Roman" w:cs="Times New Roman"/>
          <w:color w:val="000000" w:themeColor="text1"/>
        </w:rPr>
        <w:t xml:space="preserve"> 1.0</w:t>
      </w:r>
      <w:r w:rsidR="00384375" w:rsidRPr="005E4395">
        <w:rPr>
          <w:rFonts w:ascii="Times New Roman" w:hAnsi="Times New Roman" w:cs="Times New Roman"/>
          <w:color w:val="000000" w:themeColor="text1"/>
        </w:rPr>
        <w:t>7 to 2.19</w:t>
      </w:r>
      <w:r w:rsidR="00541A6B" w:rsidRPr="005E4395">
        <w:rPr>
          <w:rFonts w:ascii="Times New Roman" w:hAnsi="Times New Roman" w:cs="Times New Roman"/>
          <w:color w:val="000000" w:themeColor="text1"/>
        </w:rPr>
        <w:t>)</w:t>
      </w:r>
      <w:r w:rsidR="00384375" w:rsidRPr="005E4395">
        <w:rPr>
          <w:rFonts w:ascii="Times New Roman" w:hAnsi="Times New Roman" w:cs="Times New Roman"/>
          <w:color w:val="000000" w:themeColor="text1"/>
        </w:rPr>
        <w:t xml:space="preserve">, based on </w:t>
      </w:r>
      <w:r w:rsidR="00CF7DFD" w:rsidRPr="005E4395">
        <w:rPr>
          <w:rFonts w:ascii="Times New Roman" w:hAnsi="Times New Roman" w:cs="Times New Roman"/>
          <w:color w:val="000000" w:themeColor="text1"/>
        </w:rPr>
        <w:t>Hair et al.’s (1995) standard (VIF &lt; 10)</w:t>
      </w:r>
      <w:r w:rsidR="00541A6B" w:rsidRPr="005E4395">
        <w:rPr>
          <w:rFonts w:ascii="Times New Roman" w:hAnsi="Times New Roman" w:cs="Times New Roman"/>
          <w:color w:val="000000" w:themeColor="text1"/>
        </w:rPr>
        <w:t>.</w:t>
      </w:r>
    </w:p>
    <w:p w14:paraId="2C4E90FA" w14:textId="729B8F9F" w:rsidR="002B4A0D" w:rsidRPr="005E4395" w:rsidRDefault="00CB7050" w:rsidP="00CB7050">
      <w:pPr>
        <w:pStyle w:val="af9"/>
        <w:rPr>
          <w:i/>
          <w:iCs/>
          <w:color w:val="000000" w:themeColor="text1"/>
        </w:rPr>
      </w:pPr>
      <w:bookmarkStart w:id="134" w:name="_Toc165226604"/>
      <w:r w:rsidRPr="005E4395">
        <w:rPr>
          <w:color w:val="000000" w:themeColor="text1"/>
        </w:rPr>
        <w:lastRenderedPageBreak/>
        <w:t xml:space="preserve">Table  </w:t>
      </w:r>
      <w:r w:rsidRPr="005E4395">
        <w:rPr>
          <w:color w:val="000000" w:themeColor="text1"/>
        </w:rPr>
        <w:fldChar w:fldCharType="begin"/>
      </w:r>
      <w:r w:rsidRPr="005E4395">
        <w:rPr>
          <w:color w:val="000000" w:themeColor="text1"/>
        </w:rPr>
        <w:instrText xml:space="preserve"> SEQ Table_ \* ARABIC </w:instrText>
      </w:r>
      <w:r w:rsidRPr="005E4395">
        <w:rPr>
          <w:color w:val="000000" w:themeColor="text1"/>
        </w:rPr>
        <w:fldChar w:fldCharType="separate"/>
      </w:r>
      <w:r w:rsidR="00C308E4">
        <w:rPr>
          <w:noProof/>
          <w:color w:val="000000" w:themeColor="text1"/>
        </w:rPr>
        <w:t>9</w:t>
      </w:r>
      <w:bookmarkEnd w:id="134"/>
      <w:r w:rsidRPr="005E4395">
        <w:rPr>
          <w:color w:val="000000" w:themeColor="text1"/>
        </w:rPr>
        <w:fldChar w:fldCharType="end"/>
      </w:r>
    </w:p>
    <w:p w14:paraId="413DF50D" w14:textId="663F7A95" w:rsidR="004D6332" w:rsidRPr="005E4395" w:rsidRDefault="004D6332" w:rsidP="004D6332">
      <w:pPr>
        <w:adjustRightInd w:val="0"/>
        <w:snapToGrid w:val="0"/>
        <w:spacing w:line="480" w:lineRule="auto"/>
        <w:rPr>
          <w:rFonts w:ascii="Times New Roman" w:hAnsi="Times New Roman" w:cs="Times New Roman"/>
          <w:i/>
          <w:iCs/>
          <w:color w:val="000000" w:themeColor="text1"/>
        </w:rPr>
      </w:pPr>
      <w:r w:rsidRPr="005E4395">
        <w:rPr>
          <w:rFonts w:ascii="Times New Roman" w:hAnsi="Times New Roman" w:cs="Times New Roman"/>
          <w:i/>
          <w:iCs/>
          <w:color w:val="000000" w:themeColor="text1"/>
        </w:rPr>
        <w:t xml:space="preserve">Regression Analyses of Personality Traits with Covariates on ICC Dimensions </w:t>
      </w:r>
    </w:p>
    <w:tbl>
      <w:tblPr>
        <w:tblStyle w:val="a7"/>
        <w:tblW w:w="5000"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2"/>
        <w:gridCol w:w="793"/>
        <w:gridCol w:w="835"/>
        <w:gridCol w:w="793"/>
        <w:gridCol w:w="783"/>
        <w:gridCol w:w="900"/>
        <w:gridCol w:w="892"/>
        <w:gridCol w:w="778"/>
        <w:gridCol w:w="835"/>
        <w:gridCol w:w="778"/>
        <w:gridCol w:w="835"/>
        <w:gridCol w:w="793"/>
        <w:gridCol w:w="835"/>
      </w:tblGrid>
      <w:tr w:rsidR="005E4395" w:rsidRPr="005E4395" w14:paraId="41B3A736" w14:textId="77777777" w:rsidTr="008D6DAE">
        <w:trPr>
          <w:trHeight w:val="255"/>
          <w:tblHeader/>
          <w:jc w:val="center"/>
        </w:trPr>
        <w:tc>
          <w:tcPr>
            <w:tcW w:w="1201" w:type="pct"/>
            <w:tcBorders>
              <w:top w:val="single" w:sz="4" w:space="0" w:color="auto"/>
              <w:bottom w:val="nil"/>
              <w:right w:val="nil"/>
            </w:tcBorders>
          </w:tcPr>
          <w:p w14:paraId="00EEC34D" w14:textId="77777777" w:rsidR="004D6332" w:rsidRPr="005E4395" w:rsidRDefault="004D6332" w:rsidP="008D6DAE">
            <w:pPr>
              <w:adjustRightInd w:val="0"/>
              <w:rPr>
                <w:rFonts w:ascii="Times New Roman" w:hAnsi="Times New Roman" w:cs="Times New Roman"/>
                <w:color w:val="000000" w:themeColor="text1"/>
                <w:sz w:val="21"/>
                <w:szCs w:val="21"/>
              </w:rPr>
            </w:pPr>
          </w:p>
        </w:tc>
        <w:tc>
          <w:tcPr>
            <w:tcW w:w="628" w:type="pct"/>
            <w:gridSpan w:val="2"/>
            <w:tcBorders>
              <w:top w:val="single" w:sz="4" w:space="0" w:color="auto"/>
              <w:left w:val="nil"/>
              <w:bottom w:val="single" w:sz="4" w:space="0" w:color="auto"/>
              <w:right w:val="nil"/>
            </w:tcBorders>
          </w:tcPr>
          <w:p w14:paraId="62C710B3" w14:textId="187F5659" w:rsidR="004D6332" w:rsidRPr="005E4395" w:rsidRDefault="006D664B" w:rsidP="008D6DAE">
            <w:pPr>
              <w:widowControl w:val="0"/>
              <w:autoSpaceDE w:val="0"/>
              <w:autoSpaceDN w:val="0"/>
              <w:adjustRightInd w:val="0"/>
              <w:jc w:val="center"/>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C</w:t>
            </w:r>
            <w:r w:rsidR="004D6332" w:rsidRPr="005E4395">
              <w:rPr>
                <w:rFonts w:ascii="Times New Roman" w:eastAsiaTheme="minorEastAsia" w:hAnsi="Times New Roman" w:cs="Times New Roman"/>
                <w:color w:val="000000" w:themeColor="text1"/>
                <w:sz w:val="21"/>
                <w:szCs w:val="21"/>
              </w:rPr>
              <w:t>ommunication</w:t>
            </w:r>
            <w:r w:rsidRPr="005E4395">
              <w:rPr>
                <w:rFonts w:ascii="Times New Roman" w:eastAsiaTheme="minorEastAsia" w:hAnsi="Times New Roman" w:cs="Times New Roman"/>
                <w:color w:val="000000" w:themeColor="text1"/>
                <w:sz w:val="21"/>
                <w:szCs w:val="21"/>
              </w:rPr>
              <w:t xml:space="preserve"> sensitivity </w:t>
            </w:r>
          </w:p>
        </w:tc>
        <w:tc>
          <w:tcPr>
            <w:tcW w:w="608" w:type="pct"/>
            <w:gridSpan w:val="2"/>
            <w:tcBorders>
              <w:top w:val="single" w:sz="4" w:space="0" w:color="auto"/>
              <w:left w:val="nil"/>
              <w:bottom w:val="single" w:sz="4" w:space="0" w:color="auto"/>
              <w:right w:val="nil"/>
            </w:tcBorders>
          </w:tcPr>
          <w:p w14:paraId="09D897EC" w14:textId="4C272082" w:rsidR="004D6332" w:rsidRPr="005E4395" w:rsidRDefault="001A4FE9" w:rsidP="008D6DAE">
            <w:pPr>
              <w:widowControl w:val="0"/>
              <w:autoSpaceDE w:val="0"/>
              <w:autoSpaceDN w:val="0"/>
              <w:adjustRightInd w:val="0"/>
              <w:jc w:val="center"/>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Mediating differences</w:t>
            </w:r>
          </w:p>
        </w:tc>
        <w:tc>
          <w:tcPr>
            <w:tcW w:w="691" w:type="pct"/>
            <w:gridSpan w:val="2"/>
            <w:tcBorders>
              <w:top w:val="single" w:sz="4" w:space="0" w:color="auto"/>
              <w:left w:val="nil"/>
              <w:bottom w:val="single" w:sz="4" w:space="0" w:color="auto"/>
              <w:right w:val="nil"/>
            </w:tcBorders>
          </w:tcPr>
          <w:p w14:paraId="5548DF19" w14:textId="77777777" w:rsidR="004D6332" w:rsidRPr="005E4395" w:rsidRDefault="004D6332" w:rsidP="008D6DAE">
            <w:pPr>
              <w:widowControl w:val="0"/>
              <w:autoSpaceDE w:val="0"/>
              <w:autoSpaceDN w:val="0"/>
              <w:adjustRightInd w:val="0"/>
              <w:jc w:val="center"/>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Information seeking</w:t>
            </w:r>
          </w:p>
        </w:tc>
        <w:tc>
          <w:tcPr>
            <w:tcW w:w="622" w:type="pct"/>
            <w:gridSpan w:val="2"/>
            <w:tcBorders>
              <w:top w:val="single" w:sz="4" w:space="0" w:color="auto"/>
              <w:left w:val="nil"/>
              <w:bottom w:val="single" w:sz="4" w:space="0" w:color="auto"/>
              <w:right w:val="nil"/>
            </w:tcBorders>
          </w:tcPr>
          <w:p w14:paraId="67A39BEB" w14:textId="61EDD89D" w:rsidR="004D6332" w:rsidRPr="005E4395" w:rsidRDefault="00A17C7F" w:rsidP="008D6DAE">
            <w:pPr>
              <w:widowControl w:val="0"/>
              <w:autoSpaceDE w:val="0"/>
              <w:autoSpaceDN w:val="0"/>
              <w:adjustRightInd w:val="0"/>
              <w:jc w:val="center"/>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I</w:t>
            </w:r>
            <w:r w:rsidR="004D6332" w:rsidRPr="005E4395">
              <w:rPr>
                <w:rFonts w:ascii="Times New Roman" w:eastAsiaTheme="minorEastAsia" w:hAnsi="Times New Roman" w:cs="Times New Roman"/>
                <w:color w:val="000000" w:themeColor="text1"/>
                <w:sz w:val="21"/>
                <w:szCs w:val="21"/>
              </w:rPr>
              <w:t>dentity</w:t>
            </w:r>
            <w:r w:rsidRPr="005E4395">
              <w:rPr>
                <w:rFonts w:ascii="Times New Roman" w:eastAsiaTheme="minorEastAsia" w:hAnsi="Times New Roman" w:cs="Times New Roman"/>
                <w:color w:val="000000" w:themeColor="text1"/>
                <w:sz w:val="21"/>
                <w:szCs w:val="21"/>
              </w:rPr>
              <w:t xml:space="preserve"> </w:t>
            </w:r>
            <w:r w:rsidR="004D6332" w:rsidRPr="005E4395">
              <w:rPr>
                <w:rFonts w:ascii="Times New Roman" w:eastAsiaTheme="minorEastAsia" w:hAnsi="Times New Roman" w:cs="Times New Roman"/>
                <w:color w:val="000000" w:themeColor="text1"/>
                <w:sz w:val="21"/>
                <w:szCs w:val="21"/>
              </w:rPr>
              <w:t>reflection</w:t>
            </w:r>
          </w:p>
        </w:tc>
        <w:tc>
          <w:tcPr>
            <w:tcW w:w="622" w:type="pct"/>
            <w:gridSpan w:val="2"/>
            <w:tcBorders>
              <w:top w:val="single" w:sz="4" w:space="0" w:color="auto"/>
              <w:left w:val="nil"/>
              <w:bottom w:val="single" w:sz="4" w:space="0" w:color="auto"/>
              <w:right w:val="nil"/>
            </w:tcBorders>
          </w:tcPr>
          <w:p w14:paraId="0AA17E69" w14:textId="323773A0" w:rsidR="004D6332" w:rsidRPr="005E4395" w:rsidRDefault="004D6332" w:rsidP="008D6DAE">
            <w:pPr>
              <w:widowControl w:val="0"/>
              <w:autoSpaceDE w:val="0"/>
              <w:autoSpaceDN w:val="0"/>
              <w:adjustRightInd w:val="0"/>
              <w:jc w:val="center"/>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Problem</w:t>
            </w:r>
            <w:r w:rsidR="00A17C7F" w:rsidRPr="005E4395">
              <w:rPr>
                <w:rFonts w:ascii="Times New Roman" w:eastAsiaTheme="minorEastAsia" w:hAnsi="Times New Roman" w:cs="Times New Roman"/>
                <w:color w:val="000000" w:themeColor="text1"/>
                <w:sz w:val="21"/>
                <w:szCs w:val="21"/>
              </w:rPr>
              <w:t xml:space="preserve"> </w:t>
            </w:r>
            <w:r w:rsidRPr="005E4395">
              <w:rPr>
                <w:rFonts w:ascii="Times New Roman" w:eastAsiaTheme="minorEastAsia" w:hAnsi="Times New Roman" w:cs="Times New Roman"/>
                <w:color w:val="000000" w:themeColor="text1"/>
                <w:sz w:val="21"/>
                <w:szCs w:val="21"/>
              </w:rPr>
              <w:t>solving</w:t>
            </w:r>
          </w:p>
        </w:tc>
        <w:tc>
          <w:tcPr>
            <w:tcW w:w="628" w:type="pct"/>
            <w:gridSpan w:val="2"/>
            <w:tcBorders>
              <w:top w:val="single" w:sz="4" w:space="0" w:color="auto"/>
              <w:left w:val="nil"/>
              <w:bottom w:val="single" w:sz="4" w:space="0" w:color="auto"/>
            </w:tcBorders>
          </w:tcPr>
          <w:p w14:paraId="707B352B" w14:textId="77777777" w:rsidR="004D6332" w:rsidRPr="005E4395" w:rsidRDefault="004D6332" w:rsidP="008D6DAE">
            <w:pPr>
              <w:widowControl w:val="0"/>
              <w:autoSpaceDE w:val="0"/>
              <w:autoSpaceDN w:val="0"/>
              <w:adjustRightInd w:val="0"/>
              <w:jc w:val="center"/>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Socializing</w:t>
            </w:r>
          </w:p>
        </w:tc>
      </w:tr>
      <w:tr w:rsidR="005E4395" w:rsidRPr="005E4395" w14:paraId="17D01F29" w14:textId="77777777" w:rsidTr="008D6DAE">
        <w:trPr>
          <w:trHeight w:val="269"/>
          <w:tblHeader/>
          <w:jc w:val="center"/>
        </w:trPr>
        <w:tc>
          <w:tcPr>
            <w:tcW w:w="1201" w:type="pct"/>
            <w:tcBorders>
              <w:top w:val="nil"/>
              <w:bottom w:val="single" w:sz="4" w:space="0" w:color="auto"/>
              <w:right w:val="nil"/>
            </w:tcBorders>
          </w:tcPr>
          <w:p w14:paraId="24228E5F" w14:textId="77777777" w:rsidR="004D6332" w:rsidRPr="005E4395" w:rsidRDefault="004D6332" w:rsidP="008D6DAE">
            <w:pPr>
              <w:adjustRightInd w:val="0"/>
              <w:rPr>
                <w:rFonts w:ascii="Times New Roman" w:hAnsi="Times New Roman" w:cs="Times New Roman"/>
                <w:color w:val="000000" w:themeColor="text1"/>
                <w:sz w:val="21"/>
                <w:szCs w:val="21"/>
              </w:rPr>
            </w:pPr>
          </w:p>
        </w:tc>
        <w:tc>
          <w:tcPr>
            <w:tcW w:w="306" w:type="pct"/>
            <w:tcBorders>
              <w:top w:val="single" w:sz="4" w:space="0" w:color="auto"/>
              <w:left w:val="nil"/>
              <w:bottom w:val="single" w:sz="4" w:space="0" w:color="auto"/>
              <w:right w:val="nil"/>
            </w:tcBorders>
          </w:tcPr>
          <w:p w14:paraId="5CBC9E7D" w14:textId="77777777" w:rsidR="004D6332" w:rsidRPr="005E4395" w:rsidRDefault="004D6332" w:rsidP="008D6DAE">
            <w:pPr>
              <w:tabs>
                <w:tab w:val="left" w:pos="629"/>
              </w:tabs>
              <w:adjustRightInd w:val="0"/>
              <w:ind w:left="-1" w:rightChars="-79" w:right="-190"/>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Model 1</w:t>
            </w:r>
          </w:p>
        </w:tc>
        <w:tc>
          <w:tcPr>
            <w:tcW w:w="322" w:type="pct"/>
            <w:tcBorders>
              <w:top w:val="single" w:sz="4" w:space="0" w:color="auto"/>
              <w:left w:val="nil"/>
              <w:bottom w:val="single" w:sz="4" w:space="0" w:color="auto"/>
              <w:right w:val="nil"/>
            </w:tcBorders>
          </w:tcPr>
          <w:p w14:paraId="4B19024B" w14:textId="77777777" w:rsidR="004D6332" w:rsidRPr="005E4395" w:rsidRDefault="004D6332" w:rsidP="008D6DAE">
            <w:pPr>
              <w:adjustRightInd w:val="0"/>
              <w:ind w:rightChars="-74" w:right="-178"/>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Model 2</w:t>
            </w:r>
          </w:p>
        </w:tc>
        <w:tc>
          <w:tcPr>
            <w:tcW w:w="306" w:type="pct"/>
            <w:tcBorders>
              <w:top w:val="single" w:sz="4" w:space="0" w:color="auto"/>
              <w:left w:val="nil"/>
              <w:bottom w:val="single" w:sz="4" w:space="0" w:color="auto"/>
              <w:right w:val="nil"/>
            </w:tcBorders>
          </w:tcPr>
          <w:p w14:paraId="1979CBC5" w14:textId="77777777" w:rsidR="004D6332" w:rsidRPr="005E4395" w:rsidRDefault="004D6332" w:rsidP="008D6DAE">
            <w:pPr>
              <w:adjustRightInd w:val="0"/>
              <w:ind w:rightChars="-80" w:right="-192"/>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Model 1</w:t>
            </w:r>
          </w:p>
        </w:tc>
        <w:tc>
          <w:tcPr>
            <w:tcW w:w="302" w:type="pct"/>
            <w:tcBorders>
              <w:top w:val="single" w:sz="4" w:space="0" w:color="auto"/>
              <w:left w:val="nil"/>
              <w:bottom w:val="single" w:sz="4" w:space="0" w:color="auto"/>
              <w:right w:val="nil"/>
            </w:tcBorders>
          </w:tcPr>
          <w:p w14:paraId="708AF3D8" w14:textId="77777777" w:rsidR="004D6332" w:rsidRPr="005E4395" w:rsidRDefault="004D6332" w:rsidP="008D6DAE">
            <w:pPr>
              <w:adjustRightInd w:val="0"/>
              <w:ind w:rightChars="-80" w:right="-192"/>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Model 2</w:t>
            </w:r>
          </w:p>
        </w:tc>
        <w:tc>
          <w:tcPr>
            <w:tcW w:w="347" w:type="pct"/>
            <w:tcBorders>
              <w:top w:val="single" w:sz="4" w:space="0" w:color="auto"/>
              <w:left w:val="nil"/>
              <w:bottom w:val="single" w:sz="4" w:space="0" w:color="auto"/>
              <w:right w:val="nil"/>
            </w:tcBorders>
          </w:tcPr>
          <w:p w14:paraId="1DB996EA" w14:textId="77777777" w:rsidR="004D6332" w:rsidRPr="005E4395" w:rsidRDefault="004D6332" w:rsidP="008D6DAE">
            <w:pPr>
              <w:widowControl w:val="0"/>
              <w:autoSpaceDE w:val="0"/>
              <w:autoSpaceDN w:val="0"/>
              <w:adjustRightInd w:val="0"/>
              <w:ind w:rightChars="-66" w:right="-158"/>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Model 1</w:t>
            </w:r>
          </w:p>
        </w:tc>
        <w:tc>
          <w:tcPr>
            <w:tcW w:w="344" w:type="pct"/>
            <w:tcBorders>
              <w:top w:val="single" w:sz="4" w:space="0" w:color="auto"/>
              <w:left w:val="nil"/>
              <w:bottom w:val="single" w:sz="4" w:space="0" w:color="auto"/>
              <w:right w:val="nil"/>
            </w:tcBorders>
          </w:tcPr>
          <w:p w14:paraId="73DF42C8" w14:textId="77777777" w:rsidR="004D6332" w:rsidRPr="005E4395" w:rsidRDefault="004D6332" w:rsidP="008D6DAE">
            <w:pPr>
              <w:widowControl w:val="0"/>
              <w:autoSpaceDE w:val="0"/>
              <w:autoSpaceDN w:val="0"/>
              <w:adjustRightInd w:val="0"/>
              <w:ind w:right="-8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Model 2</w:t>
            </w:r>
          </w:p>
        </w:tc>
        <w:tc>
          <w:tcPr>
            <w:tcW w:w="300" w:type="pct"/>
            <w:tcBorders>
              <w:top w:val="single" w:sz="4" w:space="0" w:color="auto"/>
              <w:left w:val="nil"/>
              <w:bottom w:val="single" w:sz="4" w:space="0" w:color="auto"/>
              <w:right w:val="nil"/>
            </w:tcBorders>
          </w:tcPr>
          <w:p w14:paraId="5711E033" w14:textId="77777777" w:rsidR="004D6332" w:rsidRPr="005E4395" w:rsidRDefault="004D6332" w:rsidP="008D6DAE">
            <w:pPr>
              <w:adjustRightInd w:val="0"/>
              <w:ind w:rightChars="-74" w:right="-178"/>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Model 1</w:t>
            </w:r>
          </w:p>
        </w:tc>
        <w:tc>
          <w:tcPr>
            <w:tcW w:w="322" w:type="pct"/>
            <w:tcBorders>
              <w:top w:val="single" w:sz="4" w:space="0" w:color="auto"/>
              <w:left w:val="nil"/>
              <w:bottom w:val="single" w:sz="4" w:space="0" w:color="auto"/>
              <w:right w:val="nil"/>
            </w:tcBorders>
          </w:tcPr>
          <w:p w14:paraId="63D2F3F2" w14:textId="77777777" w:rsidR="004D6332" w:rsidRPr="005E4395" w:rsidRDefault="004D6332" w:rsidP="008D6DAE">
            <w:pPr>
              <w:adjustRightInd w:val="0"/>
              <w:ind w:rightChars="-74" w:right="-178"/>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Model 2</w:t>
            </w:r>
          </w:p>
        </w:tc>
        <w:tc>
          <w:tcPr>
            <w:tcW w:w="300" w:type="pct"/>
            <w:tcBorders>
              <w:top w:val="single" w:sz="4" w:space="0" w:color="auto"/>
              <w:left w:val="nil"/>
              <w:bottom w:val="single" w:sz="4" w:space="0" w:color="auto"/>
              <w:right w:val="nil"/>
            </w:tcBorders>
          </w:tcPr>
          <w:p w14:paraId="2EE56893" w14:textId="77777777" w:rsidR="004D6332" w:rsidRPr="005E4395" w:rsidRDefault="004D6332" w:rsidP="008D6DAE">
            <w:pPr>
              <w:adjustRightInd w:val="0"/>
              <w:ind w:rightChars="-74" w:right="-178"/>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Model 1</w:t>
            </w:r>
          </w:p>
        </w:tc>
        <w:tc>
          <w:tcPr>
            <w:tcW w:w="322" w:type="pct"/>
            <w:tcBorders>
              <w:top w:val="single" w:sz="4" w:space="0" w:color="auto"/>
              <w:left w:val="nil"/>
              <w:bottom w:val="single" w:sz="4" w:space="0" w:color="auto"/>
              <w:right w:val="nil"/>
            </w:tcBorders>
          </w:tcPr>
          <w:p w14:paraId="31E9AB31" w14:textId="77777777" w:rsidR="004D6332" w:rsidRPr="005E4395" w:rsidRDefault="004D6332" w:rsidP="008D6DAE">
            <w:pPr>
              <w:adjustRightInd w:val="0"/>
              <w:ind w:rightChars="-54" w:right="-130"/>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Model 2</w:t>
            </w:r>
          </w:p>
        </w:tc>
        <w:tc>
          <w:tcPr>
            <w:tcW w:w="306" w:type="pct"/>
            <w:tcBorders>
              <w:top w:val="single" w:sz="4" w:space="0" w:color="auto"/>
              <w:left w:val="nil"/>
              <w:bottom w:val="single" w:sz="4" w:space="0" w:color="auto"/>
              <w:right w:val="nil"/>
            </w:tcBorders>
          </w:tcPr>
          <w:p w14:paraId="6C593DD5" w14:textId="77777777" w:rsidR="004D6332" w:rsidRPr="005E4395" w:rsidRDefault="004D6332" w:rsidP="008D6DAE">
            <w:pPr>
              <w:adjustRightInd w:val="0"/>
              <w:ind w:rightChars="-80" w:right="-192"/>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Model 1</w:t>
            </w:r>
          </w:p>
        </w:tc>
        <w:tc>
          <w:tcPr>
            <w:tcW w:w="322" w:type="pct"/>
            <w:tcBorders>
              <w:top w:val="single" w:sz="4" w:space="0" w:color="auto"/>
              <w:left w:val="nil"/>
              <w:bottom w:val="single" w:sz="4" w:space="0" w:color="auto"/>
            </w:tcBorders>
          </w:tcPr>
          <w:p w14:paraId="36A5F5B6" w14:textId="77777777" w:rsidR="004D6332" w:rsidRPr="005E4395" w:rsidRDefault="004D6332" w:rsidP="008D6DAE">
            <w:pPr>
              <w:adjustRightInd w:val="0"/>
              <w:ind w:rightChars="-74" w:right="-178"/>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Model 2</w:t>
            </w:r>
          </w:p>
        </w:tc>
      </w:tr>
      <w:tr w:rsidR="005E4395" w:rsidRPr="005E4395" w14:paraId="7FB355B9" w14:textId="77777777" w:rsidTr="008D6DAE">
        <w:trPr>
          <w:trHeight w:val="255"/>
          <w:jc w:val="center"/>
        </w:trPr>
        <w:tc>
          <w:tcPr>
            <w:tcW w:w="1201" w:type="pct"/>
            <w:tcBorders>
              <w:top w:val="single" w:sz="4" w:space="0" w:color="auto"/>
              <w:right w:val="nil"/>
            </w:tcBorders>
          </w:tcPr>
          <w:p w14:paraId="26482BC8" w14:textId="77777777" w:rsidR="004D6332" w:rsidRPr="005E4395" w:rsidRDefault="004D6332" w:rsidP="008D6DAE">
            <w:pPr>
              <w:widowControl w:val="0"/>
              <w:autoSpaceDE w:val="0"/>
              <w:autoSpaceDN w:val="0"/>
              <w:adjustRightInd w:val="0"/>
              <w:ind w:leftChars="-4" w:left="-10" w:rightChars="25" w:right="60" w:firstLineChars="1" w:firstLine="2"/>
              <w:rPr>
                <w:rFonts w:ascii="Times New Roman" w:eastAsiaTheme="minorEastAsia" w:hAnsi="Times New Roman" w:cs="Times New Roman"/>
                <w:color w:val="000000" w:themeColor="text1"/>
                <w:sz w:val="21"/>
                <w:szCs w:val="21"/>
              </w:rPr>
            </w:pPr>
            <w:r w:rsidRPr="005E4395">
              <w:rPr>
                <w:rFonts w:ascii="Times New Roman" w:hAnsi="Times New Roman" w:cs="Times New Roman"/>
                <w:color w:val="000000" w:themeColor="text1"/>
                <w:sz w:val="21"/>
                <w:szCs w:val="21"/>
              </w:rPr>
              <w:t>Covariates</w:t>
            </w:r>
          </w:p>
        </w:tc>
        <w:tc>
          <w:tcPr>
            <w:tcW w:w="306" w:type="pct"/>
            <w:tcBorders>
              <w:top w:val="single" w:sz="4" w:space="0" w:color="auto"/>
              <w:left w:val="nil"/>
              <w:right w:val="nil"/>
            </w:tcBorders>
            <w:vAlign w:val="center"/>
          </w:tcPr>
          <w:p w14:paraId="39C460DD" w14:textId="77777777" w:rsidR="004D6332" w:rsidRPr="005E4395" w:rsidRDefault="004D6332" w:rsidP="008D6DAE">
            <w:pPr>
              <w:widowControl w:val="0"/>
              <w:tabs>
                <w:tab w:val="left" w:pos="435"/>
              </w:tabs>
              <w:autoSpaceDE w:val="0"/>
              <w:autoSpaceDN w:val="0"/>
              <w:adjustRightInd w:val="0"/>
              <w:ind w:left="187" w:rightChars="-97" w:right="-233" w:hangingChars="89" w:hanging="187"/>
              <w:jc w:val="both"/>
              <w:rPr>
                <w:rFonts w:ascii="Times New Roman" w:eastAsiaTheme="minorEastAsia" w:hAnsi="Times New Roman" w:cs="Times New Roman"/>
                <w:color w:val="000000" w:themeColor="text1"/>
                <w:sz w:val="21"/>
                <w:szCs w:val="21"/>
              </w:rPr>
            </w:pPr>
          </w:p>
        </w:tc>
        <w:tc>
          <w:tcPr>
            <w:tcW w:w="322" w:type="pct"/>
            <w:tcBorders>
              <w:top w:val="single" w:sz="4" w:space="0" w:color="auto"/>
              <w:left w:val="nil"/>
              <w:right w:val="nil"/>
            </w:tcBorders>
          </w:tcPr>
          <w:p w14:paraId="3DC4C385"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06" w:type="pct"/>
            <w:tcBorders>
              <w:top w:val="single" w:sz="4" w:space="0" w:color="auto"/>
              <w:left w:val="nil"/>
              <w:right w:val="nil"/>
            </w:tcBorders>
          </w:tcPr>
          <w:p w14:paraId="408D98DD" w14:textId="77777777" w:rsidR="004D6332" w:rsidRPr="005E4395" w:rsidRDefault="004D6332" w:rsidP="008D6DAE">
            <w:pPr>
              <w:adjustRightInd w:val="0"/>
              <w:rPr>
                <w:rFonts w:ascii="Times New Roman" w:hAnsi="Times New Roman" w:cs="Times New Roman"/>
                <w:color w:val="000000" w:themeColor="text1"/>
                <w:sz w:val="21"/>
                <w:szCs w:val="21"/>
              </w:rPr>
            </w:pPr>
          </w:p>
        </w:tc>
        <w:tc>
          <w:tcPr>
            <w:tcW w:w="302" w:type="pct"/>
            <w:tcBorders>
              <w:top w:val="single" w:sz="4" w:space="0" w:color="auto"/>
              <w:left w:val="nil"/>
              <w:right w:val="nil"/>
            </w:tcBorders>
          </w:tcPr>
          <w:p w14:paraId="132E1E12" w14:textId="77777777" w:rsidR="004D6332" w:rsidRPr="005E4395" w:rsidRDefault="004D6332" w:rsidP="008D6DAE">
            <w:pPr>
              <w:adjustRightInd w:val="0"/>
              <w:rPr>
                <w:rFonts w:ascii="Times New Roman" w:hAnsi="Times New Roman" w:cs="Times New Roman"/>
                <w:color w:val="000000" w:themeColor="text1"/>
                <w:sz w:val="21"/>
                <w:szCs w:val="21"/>
              </w:rPr>
            </w:pPr>
          </w:p>
        </w:tc>
        <w:tc>
          <w:tcPr>
            <w:tcW w:w="347" w:type="pct"/>
            <w:tcBorders>
              <w:top w:val="single" w:sz="4" w:space="0" w:color="auto"/>
              <w:left w:val="nil"/>
              <w:right w:val="nil"/>
            </w:tcBorders>
          </w:tcPr>
          <w:p w14:paraId="6B444C76"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44" w:type="pct"/>
            <w:tcBorders>
              <w:top w:val="single" w:sz="4" w:space="0" w:color="auto"/>
              <w:left w:val="nil"/>
              <w:right w:val="nil"/>
            </w:tcBorders>
          </w:tcPr>
          <w:p w14:paraId="3636465A"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00" w:type="pct"/>
            <w:tcBorders>
              <w:top w:val="single" w:sz="4" w:space="0" w:color="auto"/>
              <w:left w:val="nil"/>
              <w:right w:val="nil"/>
            </w:tcBorders>
          </w:tcPr>
          <w:p w14:paraId="5B35AB5B"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top w:val="single" w:sz="4" w:space="0" w:color="auto"/>
              <w:left w:val="nil"/>
              <w:right w:val="nil"/>
            </w:tcBorders>
          </w:tcPr>
          <w:p w14:paraId="34FBB8E5"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00" w:type="pct"/>
            <w:tcBorders>
              <w:top w:val="single" w:sz="4" w:space="0" w:color="auto"/>
              <w:left w:val="nil"/>
              <w:right w:val="nil"/>
            </w:tcBorders>
          </w:tcPr>
          <w:p w14:paraId="37F1062E"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top w:val="single" w:sz="4" w:space="0" w:color="auto"/>
              <w:left w:val="nil"/>
              <w:right w:val="nil"/>
            </w:tcBorders>
          </w:tcPr>
          <w:p w14:paraId="3486D626"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06" w:type="pct"/>
            <w:tcBorders>
              <w:top w:val="single" w:sz="4" w:space="0" w:color="auto"/>
              <w:left w:val="nil"/>
              <w:right w:val="nil"/>
            </w:tcBorders>
          </w:tcPr>
          <w:p w14:paraId="33D23590"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top w:val="single" w:sz="4" w:space="0" w:color="auto"/>
              <w:left w:val="nil"/>
            </w:tcBorders>
          </w:tcPr>
          <w:p w14:paraId="225DB346" w14:textId="77777777" w:rsidR="004D6332" w:rsidRPr="005E4395" w:rsidRDefault="004D6332" w:rsidP="008D6DAE">
            <w:pPr>
              <w:adjustRightInd w:val="0"/>
              <w:rPr>
                <w:rFonts w:ascii="Times New Roman" w:hAnsi="Times New Roman" w:cs="Times New Roman"/>
                <w:color w:val="000000" w:themeColor="text1"/>
                <w:sz w:val="21"/>
                <w:szCs w:val="21"/>
              </w:rPr>
            </w:pPr>
          </w:p>
        </w:tc>
      </w:tr>
      <w:tr w:rsidR="005E4395" w:rsidRPr="005E4395" w14:paraId="0B7A25EE" w14:textId="77777777" w:rsidTr="008D6DAE">
        <w:trPr>
          <w:trHeight w:val="269"/>
          <w:jc w:val="center"/>
        </w:trPr>
        <w:tc>
          <w:tcPr>
            <w:tcW w:w="1201" w:type="pct"/>
            <w:tcBorders>
              <w:right w:val="nil"/>
            </w:tcBorders>
          </w:tcPr>
          <w:p w14:paraId="1DEC9D7C" w14:textId="77777777" w:rsidR="004D6332" w:rsidRPr="005E4395" w:rsidRDefault="004D6332"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English proficiency</w:t>
            </w:r>
          </w:p>
        </w:tc>
        <w:tc>
          <w:tcPr>
            <w:tcW w:w="306" w:type="pct"/>
            <w:tcBorders>
              <w:left w:val="nil"/>
              <w:right w:val="nil"/>
            </w:tcBorders>
          </w:tcPr>
          <w:p w14:paraId="19625A84"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.17</w:t>
            </w:r>
            <w:r w:rsidRPr="005E4395">
              <w:rPr>
                <w:rFonts w:ascii="Times New Roman" w:eastAsiaTheme="minorEastAsia" w:hAnsi="Times New Roman" w:cs="Times New Roman"/>
                <w:color w:val="000000" w:themeColor="text1"/>
                <w:sz w:val="21"/>
                <w:szCs w:val="21"/>
                <w:vertAlign w:val="superscript"/>
              </w:rPr>
              <w:t>***</w:t>
            </w:r>
          </w:p>
        </w:tc>
        <w:tc>
          <w:tcPr>
            <w:tcW w:w="322" w:type="pct"/>
            <w:tcBorders>
              <w:left w:val="nil"/>
              <w:right w:val="nil"/>
            </w:tcBorders>
          </w:tcPr>
          <w:p w14:paraId="6D3743D4"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06" w:type="pct"/>
            <w:tcBorders>
              <w:left w:val="nil"/>
              <w:right w:val="nil"/>
            </w:tcBorders>
          </w:tcPr>
          <w:p w14:paraId="7C321FF6"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r w:rsidRPr="005E4395">
              <w:rPr>
                <w:rFonts w:ascii="Times New Roman" w:eastAsiaTheme="minorEastAsia" w:hAnsi="Times New Roman" w:cs="Times New Roman"/>
                <w:color w:val="000000" w:themeColor="text1"/>
                <w:sz w:val="21"/>
                <w:szCs w:val="21"/>
                <w:vertAlign w:val="superscript"/>
              </w:rPr>
              <w:t>*</w:t>
            </w:r>
          </w:p>
        </w:tc>
        <w:tc>
          <w:tcPr>
            <w:tcW w:w="302" w:type="pct"/>
            <w:tcBorders>
              <w:left w:val="nil"/>
              <w:right w:val="nil"/>
            </w:tcBorders>
          </w:tcPr>
          <w:p w14:paraId="2A011BA0"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47" w:type="pct"/>
            <w:tcBorders>
              <w:left w:val="nil"/>
              <w:right w:val="nil"/>
            </w:tcBorders>
          </w:tcPr>
          <w:p w14:paraId="078D9B53"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.12</w:t>
            </w:r>
            <w:r w:rsidRPr="005E4395">
              <w:rPr>
                <w:rFonts w:ascii="Times New Roman" w:eastAsiaTheme="minorEastAsia" w:hAnsi="Times New Roman" w:cs="Times New Roman"/>
                <w:color w:val="000000" w:themeColor="text1"/>
                <w:sz w:val="21"/>
                <w:szCs w:val="21"/>
                <w:vertAlign w:val="superscript"/>
              </w:rPr>
              <w:t>**</w:t>
            </w:r>
          </w:p>
        </w:tc>
        <w:tc>
          <w:tcPr>
            <w:tcW w:w="344" w:type="pct"/>
            <w:tcBorders>
              <w:left w:val="nil"/>
              <w:right w:val="nil"/>
            </w:tcBorders>
          </w:tcPr>
          <w:p w14:paraId="5E8C7C98"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00" w:type="pct"/>
            <w:tcBorders>
              <w:left w:val="nil"/>
              <w:right w:val="nil"/>
            </w:tcBorders>
          </w:tcPr>
          <w:p w14:paraId="4E94AAF6"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22" w:type="pct"/>
            <w:tcBorders>
              <w:left w:val="nil"/>
              <w:right w:val="nil"/>
            </w:tcBorders>
          </w:tcPr>
          <w:p w14:paraId="386F6DBE"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00" w:type="pct"/>
            <w:tcBorders>
              <w:left w:val="nil"/>
              <w:right w:val="nil"/>
            </w:tcBorders>
          </w:tcPr>
          <w:p w14:paraId="25D1EBB7"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.16</w:t>
            </w:r>
            <w:r w:rsidRPr="005E4395">
              <w:rPr>
                <w:rFonts w:ascii="Times New Roman" w:eastAsiaTheme="minorEastAsia" w:hAnsi="Times New Roman" w:cs="Times New Roman"/>
                <w:color w:val="000000" w:themeColor="text1"/>
                <w:sz w:val="21"/>
                <w:szCs w:val="21"/>
                <w:vertAlign w:val="superscript"/>
              </w:rPr>
              <w:t>***</w:t>
            </w:r>
          </w:p>
        </w:tc>
        <w:tc>
          <w:tcPr>
            <w:tcW w:w="322" w:type="pct"/>
            <w:tcBorders>
              <w:left w:val="nil"/>
              <w:right w:val="nil"/>
            </w:tcBorders>
          </w:tcPr>
          <w:p w14:paraId="014C8F38"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r w:rsidRPr="005E4395">
              <w:rPr>
                <w:rFonts w:ascii="Times New Roman" w:eastAsiaTheme="minorEastAsia" w:hAnsi="Times New Roman" w:cs="Times New Roman"/>
                <w:color w:val="000000" w:themeColor="text1"/>
                <w:sz w:val="21"/>
                <w:szCs w:val="21"/>
                <w:vertAlign w:val="superscript"/>
              </w:rPr>
              <w:t>*</w:t>
            </w:r>
          </w:p>
        </w:tc>
        <w:tc>
          <w:tcPr>
            <w:tcW w:w="306" w:type="pct"/>
            <w:tcBorders>
              <w:left w:val="nil"/>
              <w:right w:val="nil"/>
            </w:tcBorders>
          </w:tcPr>
          <w:p w14:paraId="711F129C"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22" w:type="pct"/>
            <w:tcBorders>
              <w:left w:val="nil"/>
            </w:tcBorders>
          </w:tcPr>
          <w:p w14:paraId="5019DE83"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r>
      <w:tr w:rsidR="005E4395" w:rsidRPr="005E4395" w14:paraId="6B59E599" w14:textId="77777777" w:rsidTr="008D6DAE">
        <w:trPr>
          <w:trHeight w:val="255"/>
          <w:jc w:val="center"/>
        </w:trPr>
        <w:tc>
          <w:tcPr>
            <w:tcW w:w="1201" w:type="pct"/>
            <w:tcBorders>
              <w:right w:val="nil"/>
            </w:tcBorders>
          </w:tcPr>
          <w:p w14:paraId="680DC2DF" w14:textId="77777777" w:rsidR="004D6332" w:rsidRPr="005E4395" w:rsidRDefault="004D6332"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vertAlign w:val="superscript"/>
              </w:rPr>
            </w:pPr>
            <w:r w:rsidRPr="005E4395">
              <w:rPr>
                <w:rFonts w:ascii="Times New Roman" w:eastAsiaTheme="minorEastAsia" w:hAnsi="Times New Roman" w:cs="Times New Roman"/>
                <w:color w:val="000000" w:themeColor="text1"/>
                <w:sz w:val="21"/>
                <w:szCs w:val="21"/>
              </w:rPr>
              <w:t>Biological sex</w:t>
            </w:r>
            <w:r w:rsidRPr="005E4395">
              <w:rPr>
                <w:rFonts w:ascii="Times New Roman" w:eastAsiaTheme="minorEastAsia" w:hAnsi="Times New Roman" w:cs="Times New Roman"/>
                <w:color w:val="000000" w:themeColor="text1"/>
                <w:sz w:val="21"/>
                <w:szCs w:val="21"/>
                <w:vertAlign w:val="superscript"/>
              </w:rPr>
              <w:t>1</w:t>
            </w:r>
          </w:p>
        </w:tc>
        <w:tc>
          <w:tcPr>
            <w:tcW w:w="306" w:type="pct"/>
            <w:tcBorders>
              <w:left w:val="nil"/>
              <w:right w:val="nil"/>
            </w:tcBorders>
          </w:tcPr>
          <w:p w14:paraId="72F9D3AE"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22" w:type="pct"/>
            <w:tcBorders>
              <w:left w:val="nil"/>
              <w:right w:val="nil"/>
            </w:tcBorders>
          </w:tcPr>
          <w:p w14:paraId="753A9EE9"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06" w:type="pct"/>
            <w:tcBorders>
              <w:left w:val="nil"/>
              <w:right w:val="nil"/>
            </w:tcBorders>
          </w:tcPr>
          <w:p w14:paraId="64EF55A4"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r w:rsidRPr="005E4395">
              <w:rPr>
                <w:rFonts w:ascii="Times New Roman" w:eastAsiaTheme="minorEastAsia" w:hAnsi="Times New Roman" w:cs="Times New Roman"/>
                <w:color w:val="000000" w:themeColor="text1"/>
                <w:sz w:val="21"/>
                <w:szCs w:val="21"/>
                <w:vertAlign w:val="superscript"/>
              </w:rPr>
              <w:t>*</w:t>
            </w:r>
          </w:p>
        </w:tc>
        <w:tc>
          <w:tcPr>
            <w:tcW w:w="302" w:type="pct"/>
            <w:tcBorders>
              <w:left w:val="nil"/>
              <w:right w:val="nil"/>
            </w:tcBorders>
          </w:tcPr>
          <w:p w14:paraId="4CB55E4D"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-.08</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64EF9520"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r w:rsidRPr="005E4395">
              <w:rPr>
                <w:rFonts w:ascii="Times New Roman" w:eastAsiaTheme="minorEastAsia" w:hAnsi="Times New Roman" w:cs="Times New Roman"/>
                <w:color w:val="000000" w:themeColor="text1"/>
                <w:sz w:val="21"/>
                <w:szCs w:val="21"/>
                <w:vertAlign w:val="superscript"/>
              </w:rPr>
              <w:t>*</w:t>
            </w:r>
          </w:p>
        </w:tc>
        <w:tc>
          <w:tcPr>
            <w:tcW w:w="344" w:type="pct"/>
            <w:tcBorders>
              <w:left w:val="nil"/>
              <w:right w:val="nil"/>
            </w:tcBorders>
          </w:tcPr>
          <w:p w14:paraId="5638CEB5"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w:t>
            </w:r>
            <w:r w:rsidRPr="005E4395">
              <w:rPr>
                <w:rFonts w:ascii="Times New Roman" w:eastAsiaTheme="minorEastAsia" w:hAnsi="Times New Roman" w:cs="Times New Roman"/>
                <w:color w:val="000000" w:themeColor="text1"/>
                <w:sz w:val="21"/>
                <w:szCs w:val="21"/>
                <w:vertAlign w:val="superscript"/>
              </w:rPr>
              <w:t>**</w:t>
            </w:r>
          </w:p>
        </w:tc>
        <w:tc>
          <w:tcPr>
            <w:tcW w:w="300" w:type="pct"/>
            <w:tcBorders>
              <w:left w:val="nil"/>
              <w:right w:val="nil"/>
            </w:tcBorders>
          </w:tcPr>
          <w:p w14:paraId="5C5EC6AD"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22" w:type="pct"/>
            <w:tcBorders>
              <w:left w:val="nil"/>
              <w:right w:val="nil"/>
            </w:tcBorders>
          </w:tcPr>
          <w:p w14:paraId="3AF8BB48"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00" w:type="pct"/>
            <w:tcBorders>
              <w:left w:val="nil"/>
              <w:right w:val="nil"/>
            </w:tcBorders>
          </w:tcPr>
          <w:p w14:paraId="73358A3A"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22" w:type="pct"/>
            <w:tcBorders>
              <w:left w:val="nil"/>
              <w:right w:val="nil"/>
            </w:tcBorders>
          </w:tcPr>
          <w:p w14:paraId="6804C170"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06" w:type="pct"/>
            <w:tcBorders>
              <w:left w:val="nil"/>
              <w:right w:val="nil"/>
            </w:tcBorders>
          </w:tcPr>
          <w:p w14:paraId="197DD4F5"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r w:rsidRPr="005E4395">
              <w:rPr>
                <w:rFonts w:ascii="Times New Roman" w:eastAsiaTheme="minorEastAsia" w:hAnsi="Times New Roman" w:cs="Times New Roman"/>
                <w:color w:val="000000" w:themeColor="text1"/>
                <w:sz w:val="21"/>
                <w:szCs w:val="21"/>
                <w:vertAlign w:val="superscript"/>
              </w:rPr>
              <w:t>*</w:t>
            </w:r>
          </w:p>
        </w:tc>
        <w:tc>
          <w:tcPr>
            <w:tcW w:w="322" w:type="pct"/>
            <w:tcBorders>
              <w:left w:val="nil"/>
            </w:tcBorders>
          </w:tcPr>
          <w:p w14:paraId="0B5F8ABB"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r w:rsidRPr="005E4395">
              <w:rPr>
                <w:rFonts w:ascii="Times New Roman" w:eastAsiaTheme="minorEastAsia" w:hAnsi="Times New Roman" w:cs="Times New Roman"/>
                <w:color w:val="000000" w:themeColor="text1"/>
                <w:sz w:val="21"/>
                <w:szCs w:val="21"/>
                <w:vertAlign w:val="superscript"/>
              </w:rPr>
              <w:t>*</w:t>
            </w:r>
          </w:p>
        </w:tc>
      </w:tr>
      <w:tr w:rsidR="005E4395" w:rsidRPr="005E4395" w14:paraId="67390E8B" w14:textId="77777777" w:rsidTr="008D6DAE">
        <w:trPr>
          <w:trHeight w:val="269"/>
          <w:jc w:val="center"/>
        </w:trPr>
        <w:tc>
          <w:tcPr>
            <w:tcW w:w="1201" w:type="pct"/>
            <w:tcBorders>
              <w:right w:val="nil"/>
            </w:tcBorders>
          </w:tcPr>
          <w:p w14:paraId="72CA0B3A" w14:textId="77777777" w:rsidR="004D6332" w:rsidRPr="005E4395" w:rsidRDefault="004D6332"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vertAlign w:val="superscript"/>
              </w:rPr>
            </w:pPr>
            <w:r w:rsidRPr="005E4395">
              <w:rPr>
                <w:rFonts w:ascii="Times New Roman" w:eastAsiaTheme="minorEastAsia" w:hAnsi="Times New Roman" w:cs="Times New Roman"/>
                <w:color w:val="000000" w:themeColor="text1"/>
                <w:sz w:val="21"/>
                <w:szCs w:val="21"/>
              </w:rPr>
              <w:t>Permanent residency</w:t>
            </w:r>
            <w:r w:rsidRPr="005E4395">
              <w:rPr>
                <w:rFonts w:ascii="Times New Roman" w:eastAsiaTheme="minorEastAsia" w:hAnsi="Times New Roman" w:cs="Times New Roman"/>
                <w:color w:val="000000" w:themeColor="text1"/>
                <w:sz w:val="21"/>
                <w:szCs w:val="21"/>
                <w:vertAlign w:val="superscript"/>
              </w:rPr>
              <w:t>1</w:t>
            </w:r>
          </w:p>
        </w:tc>
        <w:tc>
          <w:tcPr>
            <w:tcW w:w="306" w:type="pct"/>
            <w:tcBorders>
              <w:left w:val="nil"/>
              <w:right w:val="nil"/>
            </w:tcBorders>
          </w:tcPr>
          <w:p w14:paraId="4C1D9898"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-.12</w:t>
            </w:r>
            <w:r w:rsidRPr="005E4395">
              <w:rPr>
                <w:rFonts w:ascii="Times New Roman" w:eastAsiaTheme="minorEastAsia" w:hAnsi="Times New Roman" w:cs="Times New Roman"/>
                <w:color w:val="000000" w:themeColor="text1"/>
                <w:sz w:val="21"/>
                <w:szCs w:val="21"/>
                <w:vertAlign w:val="superscript"/>
              </w:rPr>
              <w:t>**</w:t>
            </w:r>
          </w:p>
        </w:tc>
        <w:tc>
          <w:tcPr>
            <w:tcW w:w="322" w:type="pct"/>
            <w:tcBorders>
              <w:left w:val="nil"/>
              <w:right w:val="nil"/>
            </w:tcBorders>
          </w:tcPr>
          <w:p w14:paraId="2673E80C"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06" w:type="pct"/>
            <w:tcBorders>
              <w:left w:val="nil"/>
              <w:right w:val="nil"/>
            </w:tcBorders>
          </w:tcPr>
          <w:p w14:paraId="4799CC41"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02" w:type="pct"/>
            <w:tcBorders>
              <w:left w:val="nil"/>
              <w:right w:val="nil"/>
            </w:tcBorders>
          </w:tcPr>
          <w:p w14:paraId="723DC6C8"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47" w:type="pct"/>
            <w:tcBorders>
              <w:left w:val="nil"/>
              <w:right w:val="nil"/>
            </w:tcBorders>
          </w:tcPr>
          <w:p w14:paraId="46FFD972"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44" w:type="pct"/>
            <w:tcBorders>
              <w:left w:val="nil"/>
              <w:right w:val="nil"/>
            </w:tcBorders>
          </w:tcPr>
          <w:p w14:paraId="6045CEBE"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00" w:type="pct"/>
            <w:tcBorders>
              <w:left w:val="nil"/>
              <w:right w:val="nil"/>
            </w:tcBorders>
          </w:tcPr>
          <w:p w14:paraId="7119312D"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22" w:type="pct"/>
            <w:tcBorders>
              <w:left w:val="nil"/>
              <w:right w:val="nil"/>
            </w:tcBorders>
          </w:tcPr>
          <w:p w14:paraId="6E808999"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00" w:type="pct"/>
            <w:tcBorders>
              <w:left w:val="nil"/>
              <w:right w:val="nil"/>
            </w:tcBorders>
          </w:tcPr>
          <w:p w14:paraId="542BB555"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r w:rsidRPr="005E4395">
              <w:rPr>
                <w:rFonts w:ascii="Times New Roman" w:eastAsiaTheme="minorEastAsia" w:hAnsi="Times New Roman" w:cs="Times New Roman"/>
                <w:color w:val="000000" w:themeColor="text1"/>
                <w:sz w:val="21"/>
                <w:szCs w:val="21"/>
                <w:vertAlign w:val="superscript"/>
              </w:rPr>
              <w:t>*</w:t>
            </w:r>
          </w:p>
        </w:tc>
        <w:tc>
          <w:tcPr>
            <w:tcW w:w="322" w:type="pct"/>
            <w:tcBorders>
              <w:left w:val="nil"/>
              <w:right w:val="nil"/>
            </w:tcBorders>
          </w:tcPr>
          <w:p w14:paraId="2BD8565F"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06" w:type="pct"/>
            <w:tcBorders>
              <w:left w:val="nil"/>
              <w:right w:val="nil"/>
            </w:tcBorders>
          </w:tcPr>
          <w:p w14:paraId="257641D8"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22" w:type="pct"/>
            <w:tcBorders>
              <w:left w:val="nil"/>
            </w:tcBorders>
          </w:tcPr>
          <w:p w14:paraId="44C8D250"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r>
      <w:tr w:rsidR="005E4395" w:rsidRPr="005E4395" w14:paraId="6728AB73" w14:textId="77777777" w:rsidTr="008D6DAE">
        <w:trPr>
          <w:trHeight w:val="269"/>
          <w:jc w:val="center"/>
        </w:trPr>
        <w:tc>
          <w:tcPr>
            <w:tcW w:w="1201" w:type="pct"/>
            <w:tcBorders>
              <w:right w:val="nil"/>
            </w:tcBorders>
          </w:tcPr>
          <w:p w14:paraId="12EFCF47" w14:textId="77777777" w:rsidR="004D6332" w:rsidRPr="005E4395" w:rsidRDefault="004D6332" w:rsidP="008D6DAE">
            <w:pPr>
              <w:widowControl w:val="0"/>
              <w:autoSpaceDE w:val="0"/>
              <w:autoSpaceDN w:val="0"/>
              <w:adjustRightInd w:val="0"/>
              <w:ind w:leftChars="200" w:left="48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 xml:space="preserve">Age </w:t>
            </w:r>
          </w:p>
        </w:tc>
        <w:tc>
          <w:tcPr>
            <w:tcW w:w="306" w:type="pct"/>
            <w:tcBorders>
              <w:left w:val="nil"/>
              <w:right w:val="nil"/>
            </w:tcBorders>
          </w:tcPr>
          <w:p w14:paraId="14EF9609"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22" w:type="pct"/>
            <w:tcBorders>
              <w:left w:val="nil"/>
              <w:right w:val="nil"/>
            </w:tcBorders>
          </w:tcPr>
          <w:p w14:paraId="465B966F"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06" w:type="pct"/>
            <w:tcBorders>
              <w:left w:val="nil"/>
              <w:right w:val="nil"/>
            </w:tcBorders>
          </w:tcPr>
          <w:p w14:paraId="42A6FEE2"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-.13</w:t>
            </w:r>
            <w:r w:rsidRPr="005E4395">
              <w:rPr>
                <w:rFonts w:ascii="Times New Roman" w:eastAsiaTheme="minorEastAsia" w:hAnsi="Times New Roman" w:cs="Times New Roman"/>
                <w:color w:val="000000" w:themeColor="text1"/>
                <w:sz w:val="21"/>
                <w:szCs w:val="21"/>
                <w:vertAlign w:val="superscript"/>
              </w:rPr>
              <w:t>**</w:t>
            </w:r>
          </w:p>
        </w:tc>
        <w:tc>
          <w:tcPr>
            <w:tcW w:w="302" w:type="pct"/>
            <w:tcBorders>
              <w:left w:val="nil"/>
              <w:right w:val="nil"/>
            </w:tcBorders>
          </w:tcPr>
          <w:p w14:paraId="1B8D06C9"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0C4A08F7"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44" w:type="pct"/>
            <w:tcBorders>
              <w:left w:val="nil"/>
              <w:right w:val="nil"/>
            </w:tcBorders>
          </w:tcPr>
          <w:p w14:paraId="0F46AB33"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00" w:type="pct"/>
            <w:tcBorders>
              <w:left w:val="nil"/>
              <w:right w:val="nil"/>
            </w:tcBorders>
          </w:tcPr>
          <w:p w14:paraId="2522713C"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p>
        </w:tc>
        <w:tc>
          <w:tcPr>
            <w:tcW w:w="322" w:type="pct"/>
            <w:tcBorders>
              <w:left w:val="nil"/>
              <w:right w:val="nil"/>
            </w:tcBorders>
          </w:tcPr>
          <w:p w14:paraId="355EDCFF"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00" w:type="pct"/>
            <w:tcBorders>
              <w:left w:val="nil"/>
              <w:right w:val="nil"/>
            </w:tcBorders>
          </w:tcPr>
          <w:p w14:paraId="1350E015"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22" w:type="pct"/>
            <w:tcBorders>
              <w:left w:val="nil"/>
              <w:right w:val="nil"/>
            </w:tcBorders>
          </w:tcPr>
          <w:p w14:paraId="20B13702"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r w:rsidRPr="005E4395">
              <w:rPr>
                <w:rFonts w:ascii="Times New Roman" w:eastAsiaTheme="minorEastAsia" w:hAnsi="Times New Roman" w:cs="Times New Roman"/>
                <w:color w:val="000000" w:themeColor="text1"/>
                <w:sz w:val="21"/>
                <w:szCs w:val="21"/>
                <w:vertAlign w:val="superscript"/>
              </w:rPr>
              <w:t>*</w:t>
            </w:r>
          </w:p>
        </w:tc>
        <w:tc>
          <w:tcPr>
            <w:tcW w:w="306" w:type="pct"/>
            <w:tcBorders>
              <w:left w:val="nil"/>
              <w:right w:val="nil"/>
            </w:tcBorders>
          </w:tcPr>
          <w:p w14:paraId="4998161A"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-.08</w:t>
            </w:r>
          </w:p>
        </w:tc>
        <w:tc>
          <w:tcPr>
            <w:tcW w:w="322" w:type="pct"/>
            <w:tcBorders>
              <w:left w:val="nil"/>
            </w:tcBorders>
          </w:tcPr>
          <w:p w14:paraId="6A94BD22"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r>
      <w:tr w:rsidR="005E4395" w:rsidRPr="005E4395" w14:paraId="4AA03BA2" w14:textId="77777777" w:rsidTr="008D6DAE">
        <w:trPr>
          <w:trHeight w:val="269"/>
          <w:jc w:val="center"/>
        </w:trPr>
        <w:tc>
          <w:tcPr>
            <w:tcW w:w="1201" w:type="pct"/>
            <w:tcBorders>
              <w:right w:val="nil"/>
            </w:tcBorders>
          </w:tcPr>
          <w:p w14:paraId="1E463C69" w14:textId="77777777" w:rsidR="004D6332" w:rsidRPr="005E4395" w:rsidRDefault="004D6332" w:rsidP="008D6DAE">
            <w:pPr>
              <w:widowControl w:val="0"/>
              <w:autoSpaceDE w:val="0"/>
              <w:autoSpaceDN w:val="0"/>
              <w:adjustRightInd w:val="0"/>
              <w:ind w:leftChars="200" w:left="48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L</w:t>
            </w:r>
            <w:r w:rsidRPr="005E4395">
              <w:rPr>
                <w:rFonts w:ascii="Times New Roman" w:eastAsiaTheme="minorEastAsia" w:hAnsi="Times New Roman" w:cs="Times New Roman"/>
                <w:color w:val="000000" w:themeColor="text1"/>
                <w:sz w:val="21"/>
                <w:szCs w:val="21"/>
              </w:rPr>
              <w:t>ength in host country</w:t>
            </w:r>
          </w:p>
        </w:tc>
        <w:tc>
          <w:tcPr>
            <w:tcW w:w="306" w:type="pct"/>
            <w:tcBorders>
              <w:left w:val="nil"/>
              <w:right w:val="nil"/>
            </w:tcBorders>
          </w:tcPr>
          <w:p w14:paraId="078855A0"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22" w:type="pct"/>
            <w:tcBorders>
              <w:left w:val="nil"/>
              <w:right w:val="nil"/>
            </w:tcBorders>
          </w:tcPr>
          <w:p w14:paraId="1449878F"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06" w:type="pct"/>
            <w:tcBorders>
              <w:left w:val="nil"/>
              <w:right w:val="nil"/>
            </w:tcBorders>
          </w:tcPr>
          <w:p w14:paraId="63E247C6"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02" w:type="pct"/>
            <w:tcBorders>
              <w:left w:val="nil"/>
              <w:right w:val="nil"/>
            </w:tcBorders>
          </w:tcPr>
          <w:p w14:paraId="7AE85410"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3DEDE18C"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44" w:type="pct"/>
            <w:tcBorders>
              <w:left w:val="nil"/>
              <w:right w:val="nil"/>
            </w:tcBorders>
          </w:tcPr>
          <w:p w14:paraId="69F29BE3"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00" w:type="pct"/>
            <w:tcBorders>
              <w:left w:val="nil"/>
              <w:right w:val="nil"/>
            </w:tcBorders>
          </w:tcPr>
          <w:p w14:paraId="1B53401D"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22" w:type="pct"/>
            <w:tcBorders>
              <w:left w:val="nil"/>
              <w:right w:val="nil"/>
            </w:tcBorders>
          </w:tcPr>
          <w:p w14:paraId="63CF5A8C"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00" w:type="pct"/>
            <w:tcBorders>
              <w:left w:val="nil"/>
              <w:right w:val="nil"/>
            </w:tcBorders>
          </w:tcPr>
          <w:p w14:paraId="24D187AD"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22" w:type="pct"/>
            <w:tcBorders>
              <w:left w:val="nil"/>
              <w:right w:val="nil"/>
            </w:tcBorders>
          </w:tcPr>
          <w:p w14:paraId="154EB105"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06" w:type="pct"/>
            <w:tcBorders>
              <w:left w:val="nil"/>
              <w:right w:val="nil"/>
            </w:tcBorders>
          </w:tcPr>
          <w:p w14:paraId="06E9D700"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w:t>
            </w:r>
            <w:r w:rsidRPr="005E4395">
              <w:rPr>
                <w:rFonts w:ascii="Times New Roman" w:eastAsiaTheme="minorEastAsia" w:hAnsi="Times New Roman" w:cs="Times New Roman"/>
                <w:color w:val="000000" w:themeColor="text1"/>
                <w:sz w:val="21"/>
                <w:szCs w:val="21"/>
                <w:vertAlign w:val="superscript"/>
              </w:rPr>
              <w:t>**</w:t>
            </w:r>
          </w:p>
        </w:tc>
        <w:tc>
          <w:tcPr>
            <w:tcW w:w="322" w:type="pct"/>
            <w:tcBorders>
              <w:left w:val="nil"/>
            </w:tcBorders>
          </w:tcPr>
          <w:p w14:paraId="53E9C7BB"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r>
      <w:tr w:rsidR="005E4395" w:rsidRPr="005E4395" w14:paraId="76760D84" w14:textId="77777777" w:rsidTr="008D6DAE">
        <w:trPr>
          <w:trHeight w:val="269"/>
          <w:jc w:val="center"/>
        </w:trPr>
        <w:tc>
          <w:tcPr>
            <w:tcW w:w="1201" w:type="pct"/>
            <w:tcBorders>
              <w:right w:val="nil"/>
            </w:tcBorders>
          </w:tcPr>
          <w:p w14:paraId="001C8282" w14:textId="77777777" w:rsidR="004D6332" w:rsidRPr="005E4395" w:rsidRDefault="004D6332" w:rsidP="008D6DAE">
            <w:pPr>
              <w:widowControl w:val="0"/>
              <w:autoSpaceDE w:val="0"/>
              <w:autoSpaceDN w:val="0"/>
              <w:adjustRightInd w:val="0"/>
              <w:ind w:leftChars="200" w:left="48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C</w:t>
            </w:r>
            <w:r w:rsidRPr="005E4395">
              <w:rPr>
                <w:rFonts w:ascii="Times New Roman" w:eastAsiaTheme="minorEastAsia" w:hAnsi="Times New Roman" w:cs="Times New Roman"/>
                <w:color w:val="000000" w:themeColor="text1"/>
                <w:sz w:val="21"/>
                <w:szCs w:val="21"/>
              </w:rPr>
              <w:t>hildren</w:t>
            </w:r>
          </w:p>
        </w:tc>
        <w:tc>
          <w:tcPr>
            <w:tcW w:w="306" w:type="pct"/>
            <w:tcBorders>
              <w:left w:val="nil"/>
              <w:right w:val="nil"/>
            </w:tcBorders>
          </w:tcPr>
          <w:p w14:paraId="60C761BB"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22" w:type="pct"/>
            <w:tcBorders>
              <w:left w:val="nil"/>
              <w:right w:val="nil"/>
            </w:tcBorders>
          </w:tcPr>
          <w:p w14:paraId="5BFD3F17"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06" w:type="pct"/>
            <w:tcBorders>
              <w:left w:val="nil"/>
              <w:right w:val="nil"/>
            </w:tcBorders>
          </w:tcPr>
          <w:p w14:paraId="1D6A3CC2"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w:t>
            </w:r>
            <w:r w:rsidRPr="005E4395">
              <w:rPr>
                <w:rFonts w:ascii="Times New Roman" w:eastAsiaTheme="minorEastAsia" w:hAnsi="Times New Roman" w:cs="Times New Roman"/>
                <w:color w:val="000000" w:themeColor="text1"/>
                <w:sz w:val="21"/>
                <w:szCs w:val="21"/>
                <w:vertAlign w:val="superscript"/>
              </w:rPr>
              <w:t>*</w:t>
            </w:r>
          </w:p>
        </w:tc>
        <w:tc>
          <w:tcPr>
            <w:tcW w:w="302" w:type="pct"/>
            <w:tcBorders>
              <w:left w:val="nil"/>
              <w:right w:val="nil"/>
            </w:tcBorders>
          </w:tcPr>
          <w:p w14:paraId="0FA9AB6E"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47" w:type="pct"/>
            <w:tcBorders>
              <w:left w:val="nil"/>
              <w:right w:val="nil"/>
            </w:tcBorders>
          </w:tcPr>
          <w:p w14:paraId="7B226357"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44" w:type="pct"/>
            <w:tcBorders>
              <w:left w:val="nil"/>
              <w:right w:val="nil"/>
            </w:tcBorders>
          </w:tcPr>
          <w:p w14:paraId="7149EC46"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00" w:type="pct"/>
            <w:tcBorders>
              <w:left w:val="nil"/>
              <w:right w:val="nil"/>
            </w:tcBorders>
          </w:tcPr>
          <w:p w14:paraId="3BFA3A62"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22" w:type="pct"/>
            <w:tcBorders>
              <w:left w:val="nil"/>
              <w:right w:val="nil"/>
            </w:tcBorders>
          </w:tcPr>
          <w:p w14:paraId="099E8C4F"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00" w:type="pct"/>
            <w:tcBorders>
              <w:left w:val="nil"/>
              <w:right w:val="nil"/>
            </w:tcBorders>
          </w:tcPr>
          <w:p w14:paraId="227969D9"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22" w:type="pct"/>
            <w:tcBorders>
              <w:left w:val="nil"/>
              <w:right w:val="nil"/>
            </w:tcBorders>
          </w:tcPr>
          <w:p w14:paraId="26DE77AF"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06" w:type="pct"/>
            <w:tcBorders>
              <w:left w:val="nil"/>
              <w:right w:val="nil"/>
            </w:tcBorders>
          </w:tcPr>
          <w:p w14:paraId="3FA243D9"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r w:rsidRPr="005E4395">
              <w:rPr>
                <w:rFonts w:ascii="Times New Roman" w:eastAsiaTheme="minorEastAsia" w:hAnsi="Times New Roman" w:cs="Times New Roman"/>
                <w:color w:val="000000" w:themeColor="text1"/>
                <w:sz w:val="21"/>
                <w:szCs w:val="21"/>
                <w:vertAlign w:val="superscript"/>
              </w:rPr>
              <w:t>*</w:t>
            </w:r>
          </w:p>
        </w:tc>
        <w:tc>
          <w:tcPr>
            <w:tcW w:w="322" w:type="pct"/>
            <w:tcBorders>
              <w:left w:val="nil"/>
            </w:tcBorders>
          </w:tcPr>
          <w:p w14:paraId="4F11BC6A"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r>
      <w:tr w:rsidR="005E4395" w:rsidRPr="005E4395" w14:paraId="7ACA4EFE" w14:textId="77777777" w:rsidTr="008D6DAE">
        <w:trPr>
          <w:trHeight w:val="269"/>
          <w:jc w:val="center"/>
        </w:trPr>
        <w:tc>
          <w:tcPr>
            <w:tcW w:w="1201" w:type="pct"/>
            <w:tcBorders>
              <w:right w:val="nil"/>
            </w:tcBorders>
          </w:tcPr>
          <w:p w14:paraId="29F16715" w14:textId="77777777" w:rsidR="004D6332" w:rsidRPr="005E4395" w:rsidRDefault="004D6332" w:rsidP="008D6DAE">
            <w:pPr>
              <w:widowControl w:val="0"/>
              <w:autoSpaceDE w:val="0"/>
              <w:autoSpaceDN w:val="0"/>
              <w:adjustRightInd w:val="0"/>
              <w:ind w:leftChars="200" w:left="48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E</w:t>
            </w:r>
            <w:r w:rsidRPr="005E4395">
              <w:rPr>
                <w:rFonts w:ascii="Times New Roman" w:eastAsiaTheme="minorEastAsia" w:hAnsi="Times New Roman" w:cs="Times New Roman"/>
                <w:color w:val="000000" w:themeColor="text1"/>
                <w:sz w:val="21"/>
                <w:szCs w:val="21"/>
              </w:rPr>
              <w:t>ducation</w:t>
            </w:r>
            <w:r w:rsidRPr="005E4395">
              <w:rPr>
                <w:rFonts w:ascii="Times New Roman" w:eastAsiaTheme="minorEastAsia" w:hAnsi="Times New Roman" w:cs="Times New Roman"/>
                <w:color w:val="000000" w:themeColor="text1"/>
                <w:sz w:val="21"/>
                <w:szCs w:val="21"/>
                <w:vertAlign w:val="superscript"/>
              </w:rPr>
              <w:t>1</w:t>
            </w:r>
          </w:p>
        </w:tc>
        <w:tc>
          <w:tcPr>
            <w:tcW w:w="306" w:type="pct"/>
            <w:tcBorders>
              <w:left w:val="nil"/>
              <w:right w:val="nil"/>
            </w:tcBorders>
          </w:tcPr>
          <w:p w14:paraId="2D0C5A49"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4DF06B33"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06" w:type="pct"/>
            <w:tcBorders>
              <w:left w:val="nil"/>
              <w:right w:val="nil"/>
            </w:tcBorders>
          </w:tcPr>
          <w:p w14:paraId="1B4D64B6"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02" w:type="pct"/>
            <w:tcBorders>
              <w:left w:val="nil"/>
              <w:right w:val="nil"/>
            </w:tcBorders>
          </w:tcPr>
          <w:p w14:paraId="031D6426"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1997CAF7"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44" w:type="pct"/>
            <w:tcBorders>
              <w:left w:val="nil"/>
              <w:right w:val="nil"/>
            </w:tcBorders>
          </w:tcPr>
          <w:p w14:paraId="6F52324F"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00" w:type="pct"/>
            <w:tcBorders>
              <w:left w:val="nil"/>
              <w:right w:val="nil"/>
            </w:tcBorders>
          </w:tcPr>
          <w:p w14:paraId="3F60E39B"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03088229"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00" w:type="pct"/>
            <w:tcBorders>
              <w:left w:val="nil"/>
              <w:right w:val="nil"/>
            </w:tcBorders>
          </w:tcPr>
          <w:p w14:paraId="787611FE"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649D38D5"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06" w:type="pct"/>
            <w:tcBorders>
              <w:left w:val="nil"/>
              <w:right w:val="nil"/>
            </w:tcBorders>
          </w:tcPr>
          <w:p w14:paraId="7E9A2203"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tcBorders>
          </w:tcPr>
          <w:p w14:paraId="7A17B6BC"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r>
      <w:tr w:rsidR="005E4395" w:rsidRPr="005E4395" w14:paraId="44D98E06" w14:textId="77777777" w:rsidTr="008D6DAE">
        <w:trPr>
          <w:trHeight w:val="269"/>
          <w:jc w:val="center"/>
        </w:trPr>
        <w:tc>
          <w:tcPr>
            <w:tcW w:w="1201" w:type="pct"/>
            <w:tcBorders>
              <w:right w:val="nil"/>
            </w:tcBorders>
          </w:tcPr>
          <w:p w14:paraId="3E455A7D" w14:textId="77777777" w:rsidR="004D6332" w:rsidRPr="005E4395" w:rsidRDefault="004D6332" w:rsidP="008D6DAE">
            <w:pPr>
              <w:widowControl w:val="0"/>
              <w:autoSpaceDE w:val="0"/>
              <w:autoSpaceDN w:val="0"/>
              <w:adjustRightInd w:val="0"/>
              <w:ind w:leftChars="389" w:left="934"/>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Bachelor’s degree</w:t>
            </w:r>
          </w:p>
        </w:tc>
        <w:tc>
          <w:tcPr>
            <w:tcW w:w="306" w:type="pct"/>
            <w:tcBorders>
              <w:left w:val="nil"/>
              <w:right w:val="nil"/>
            </w:tcBorders>
          </w:tcPr>
          <w:p w14:paraId="05AD3CC3"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22" w:type="pct"/>
            <w:tcBorders>
              <w:left w:val="nil"/>
              <w:right w:val="nil"/>
            </w:tcBorders>
          </w:tcPr>
          <w:p w14:paraId="6200C607"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06" w:type="pct"/>
            <w:tcBorders>
              <w:left w:val="nil"/>
              <w:right w:val="nil"/>
            </w:tcBorders>
          </w:tcPr>
          <w:p w14:paraId="52B9D56E"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w:t>
            </w:r>
            <w:r w:rsidRPr="005E4395">
              <w:rPr>
                <w:rFonts w:ascii="Times New Roman" w:eastAsiaTheme="minorEastAsia" w:hAnsi="Times New Roman" w:cs="Times New Roman"/>
                <w:color w:val="000000" w:themeColor="text1"/>
                <w:sz w:val="21"/>
                <w:szCs w:val="21"/>
                <w:vertAlign w:val="superscript"/>
              </w:rPr>
              <w:t>*</w:t>
            </w:r>
          </w:p>
        </w:tc>
        <w:tc>
          <w:tcPr>
            <w:tcW w:w="302" w:type="pct"/>
            <w:tcBorders>
              <w:left w:val="nil"/>
              <w:right w:val="nil"/>
            </w:tcBorders>
          </w:tcPr>
          <w:p w14:paraId="3E3DC377"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47" w:type="pct"/>
            <w:tcBorders>
              <w:left w:val="nil"/>
              <w:right w:val="nil"/>
            </w:tcBorders>
          </w:tcPr>
          <w:p w14:paraId="62807249"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.13</w:t>
            </w:r>
            <w:r w:rsidRPr="005E4395">
              <w:rPr>
                <w:rFonts w:ascii="Times New Roman" w:eastAsiaTheme="minorEastAsia" w:hAnsi="Times New Roman" w:cs="Times New Roman"/>
                <w:color w:val="000000" w:themeColor="text1"/>
                <w:sz w:val="21"/>
                <w:szCs w:val="21"/>
                <w:vertAlign w:val="superscript"/>
              </w:rPr>
              <w:t>*</w:t>
            </w:r>
          </w:p>
        </w:tc>
        <w:tc>
          <w:tcPr>
            <w:tcW w:w="344" w:type="pct"/>
            <w:tcBorders>
              <w:left w:val="nil"/>
              <w:right w:val="nil"/>
            </w:tcBorders>
          </w:tcPr>
          <w:p w14:paraId="74AD545A"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r w:rsidRPr="005E4395">
              <w:rPr>
                <w:rFonts w:ascii="Times New Roman" w:eastAsiaTheme="minorEastAsia" w:hAnsi="Times New Roman" w:cs="Times New Roman"/>
                <w:color w:val="000000" w:themeColor="text1"/>
                <w:sz w:val="21"/>
                <w:szCs w:val="21"/>
                <w:vertAlign w:val="superscript"/>
              </w:rPr>
              <w:t>*</w:t>
            </w:r>
          </w:p>
        </w:tc>
        <w:tc>
          <w:tcPr>
            <w:tcW w:w="300" w:type="pct"/>
            <w:tcBorders>
              <w:left w:val="nil"/>
              <w:right w:val="nil"/>
            </w:tcBorders>
          </w:tcPr>
          <w:p w14:paraId="3889E7DF"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22" w:type="pct"/>
            <w:tcBorders>
              <w:left w:val="nil"/>
              <w:right w:val="nil"/>
            </w:tcBorders>
          </w:tcPr>
          <w:p w14:paraId="1D913480"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00" w:type="pct"/>
            <w:tcBorders>
              <w:left w:val="nil"/>
              <w:right w:val="nil"/>
            </w:tcBorders>
          </w:tcPr>
          <w:p w14:paraId="6697C7D9"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22" w:type="pct"/>
            <w:tcBorders>
              <w:left w:val="nil"/>
              <w:right w:val="nil"/>
            </w:tcBorders>
          </w:tcPr>
          <w:p w14:paraId="67DAB642"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06" w:type="pct"/>
            <w:tcBorders>
              <w:left w:val="nil"/>
              <w:right w:val="nil"/>
            </w:tcBorders>
          </w:tcPr>
          <w:p w14:paraId="4C8EE76E"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p>
        </w:tc>
        <w:tc>
          <w:tcPr>
            <w:tcW w:w="322" w:type="pct"/>
            <w:tcBorders>
              <w:left w:val="nil"/>
            </w:tcBorders>
          </w:tcPr>
          <w:p w14:paraId="21513E8E"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r>
      <w:tr w:rsidR="005E4395" w:rsidRPr="005E4395" w14:paraId="18BA4F07" w14:textId="77777777" w:rsidTr="008D6DAE">
        <w:trPr>
          <w:trHeight w:val="255"/>
          <w:jc w:val="center"/>
        </w:trPr>
        <w:tc>
          <w:tcPr>
            <w:tcW w:w="1201" w:type="pct"/>
            <w:tcBorders>
              <w:right w:val="nil"/>
            </w:tcBorders>
          </w:tcPr>
          <w:p w14:paraId="692A5E1C" w14:textId="77777777" w:rsidR="004D6332" w:rsidRPr="005E4395" w:rsidRDefault="004D6332"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Above bachelor</w:t>
            </w:r>
          </w:p>
        </w:tc>
        <w:tc>
          <w:tcPr>
            <w:tcW w:w="306" w:type="pct"/>
            <w:tcBorders>
              <w:left w:val="nil"/>
              <w:right w:val="nil"/>
            </w:tcBorders>
          </w:tcPr>
          <w:p w14:paraId="19694186"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22" w:type="pct"/>
            <w:tcBorders>
              <w:left w:val="nil"/>
              <w:right w:val="nil"/>
            </w:tcBorders>
          </w:tcPr>
          <w:p w14:paraId="760373FD"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r w:rsidRPr="005E4395">
              <w:rPr>
                <w:rFonts w:ascii="Times New Roman" w:eastAsiaTheme="minorEastAsia" w:hAnsi="Times New Roman" w:cs="Times New Roman"/>
                <w:color w:val="000000" w:themeColor="text1"/>
                <w:sz w:val="21"/>
                <w:szCs w:val="21"/>
                <w:vertAlign w:val="superscript"/>
              </w:rPr>
              <w:t>*</w:t>
            </w:r>
          </w:p>
        </w:tc>
        <w:tc>
          <w:tcPr>
            <w:tcW w:w="306" w:type="pct"/>
            <w:tcBorders>
              <w:left w:val="nil"/>
              <w:right w:val="nil"/>
            </w:tcBorders>
          </w:tcPr>
          <w:p w14:paraId="7D85A798"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.13</w:t>
            </w:r>
            <w:r w:rsidRPr="005E4395">
              <w:rPr>
                <w:rFonts w:ascii="Times New Roman" w:eastAsiaTheme="minorEastAsia" w:hAnsi="Times New Roman" w:cs="Times New Roman"/>
                <w:color w:val="000000" w:themeColor="text1"/>
                <w:sz w:val="21"/>
                <w:szCs w:val="21"/>
                <w:vertAlign w:val="superscript"/>
              </w:rPr>
              <w:t>*</w:t>
            </w:r>
          </w:p>
        </w:tc>
        <w:tc>
          <w:tcPr>
            <w:tcW w:w="302" w:type="pct"/>
            <w:tcBorders>
              <w:left w:val="nil"/>
              <w:right w:val="nil"/>
            </w:tcBorders>
          </w:tcPr>
          <w:p w14:paraId="0B7B67A3"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47" w:type="pct"/>
            <w:tcBorders>
              <w:left w:val="nil"/>
              <w:right w:val="nil"/>
            </w:tcBorders>
          </w:tcPr>
          <w:p w14:paraId="18437D9B"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44" w:type="pct"/>
            <w:tcBorders>
              <w:left w:val="nil"/>
              <w:right w:val="nil"/>
            </w:tcBorders>
          </w:tcPr>
          <w:p w14:paraId="70366F49"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00" w:type="pct"/>
            <w:tcBorders>
              <w:left w:val="nil"/>
              <w:right w:val="nil"/>
            </w:tcBorders>
          </w:tcPr>
          <w:p w14:paraId="73582466"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22" w:type="pct"/>
            <w:tcBorders>
              <w:left w:val="nil"/>
              <w:right w:val="nil"/>
            </w:tcBorders>
          </w:tcPr>
          <w:p w14:paraId="17795804"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00" w:type="pct"/>
            <w:tcBorders>
              <w:left w:val="nil"/>
              <w:right w:val="nil"/>
            </w:tcBorders>
          </w:tcPr>
          <w:p w14:paraId="253247C7"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22" w:type="pct"/>
            <w:tcBorders>
              <w:left w:val="nil"/>
              <w:right w:val="nil"/>
            </w:tcBorders>
          </w:tcPr>
          <w:p w14:paraId="14F86B39"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06" w:type="pct"/>
            <w:tcBorders>
              <w:left w:val="nil"/>
              <w:right w:val="nil"/>
            </w:tcBorders>
          </w:tcPr>
          <w:p w14:paraId="19361997"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.08</w:t>
            </w:r>
          </w:p>
        </w:tc>
        <w:tc>
          <w:tcPr>
            <w:tcW w:w="322" w:type="pct"/>
            <w:tcBorders>
              <w:left w:val="nil"/>
            </w:tcBorders>
          </w:tcPr>
          <w:p w14:paraId="4B806BF4"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r>
      <w:tr w:rsidR="005E4395" w:rsidRPr="005E4395" w14:paraId="10A1820D" w14:textId="77777777" w:rsidTr="008D6DAE">
        <w:trPr>
          <w:trHeight w:val="255"/>
          <w:jc w:val="center"/>
        </w:trPr>
        <w:tc>
          <w:tcPr>
            <w:tcW w:w="1201" w:type="pct"/>
            <w:tcBorders>
              <w:right w:val="nil"/>
            </w:tcBorders>
          </w:tcPr>
          <w:p w14:paraId="3E767BC9" w14:textId="77777777" w:rsidR="004D6332" w:rsidRPr="005E4395" w:rsidRDefault="004D6332"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R</w:t>
            </w:r>
            <w:r w:rsidRPr="005E4395">
              <w:rPr>
                <w:rFonts w:ascii="Times New Roman" w:eastAsiaTheme="minorEastAsia" w:hAnsi="Times New Roman" w:cs="Times New Roman"/>
                <w:color w:val="000000" w:themeColor="text1"/>
                <w:sz w:val="21"/>
                <w:szCs w:val="21"/>
              </w:rPr>
              <w:t>eligion</w:t>
            </w:r>
            <w:r w:rsidRPr="005E4395">
              <w:rPr>
                <w:rFonts w:ascii="Times New Roman" w:eastAsiaTheme="minorEastAsia" w:hAnsi="Times New Roman" w:cs="Times New Roman"/>
                <w:color w:val="000000" w:themeColor="text1"/>
                <w:sz w:val="21"/>
                <w:szCs w:val="21"/>
                <w:vertAlign w:val="superscript"/>
              </w:rPr>
              <w:t>1</w:t>
            </w:r>
          </w:p>
        </w:tc>
        <w:tc>
          <w:tcPr>
            <w:tcW w:w="306" w:type="pct"/>
            <w:tcBorders>
              <w:left w:val="nil"/>
              <w:right w:val="nil"/>
            </w:tcBorders>
          </w:tcPr>
          <w:p w14:paraId="6277A95B"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23A8F202"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06" w:type="pct"/>
            <w:tcBorders>
              <w:left w:val="nil"/>
              <w:right w:val="nil"/>
            </w:tcBorders>
          </w:tcPr>
          <w:p w14:paraId="23590A6C"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02" w:type="pct"/>
            <w:tcBorders>
              <w:left w:val="nil"/>
              <w:right w:val="nil"/>
            </w:tcBorders>
          </w:tcPr>
          <w:p w14:paraId="29F1A6F4"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369EB0B0"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44" w:type="pct"/>
            <w:tcBorders>
              <w:left w:val="nil"/>
              <w:right w:val="nil"/>
            </w:tcBorders>
          </w:tcPr>
          <w:p w14:paraId="00ED25CF"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00" w:type="pct"/>
            <w:tcBorders>
              <w:left w:val="nil"/>
              <w:right w:val="nil"/>
            </w:tcBorders>
          </w:tcPr>
          <w:p w14:paraId="24D02FD2"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61C758EA"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00" w:type="pct"/>
            <w:tcBorders>
              <w:left w:val="nil"/>
              <w:right w:val="nil"/>
            </w:tcBorders>
          </w:tcPr>
          <w:p w14:paraId="37AAF53E"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348F20CB"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06" w:type="pct"/>
            <w:tcBorders>
              <w:left w:val="nil"/>
              <w:right w:val="nil"/>
            </w:tcBorders>
          </w:tcPr>
          <w:p w14:paraId="71E9DA58"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tcBorders>
          </w:tcPr>
          <w:p w14:paraId="336A5090"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r>
      <w:tr w:rsidR="005E4395" w:rsidRPr="005E4395" w14:paraId="314E4E43" w14:textId="77777777" w:rsidTr="008D6DAE">
        <w:trPr>
          <w:trHeight w:val="255"/>
          <w:jc w:val="center"/>
        </w:trPr>
        <w:tc>
          <w:tcPr>
            <w:tcW w:w="1201" w:type="pct"/>
            <w:tcBorders>
              <w:right w:val="nil"/>
            </w:tcBorders>
          </w:tcPr>
          <w:p w14:paraId="1F06E91E" w14:textId="77777777" w:rsidR="004D6332" w:rsidRPr="005E4395" w:rsidRDefault="004D6332"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Christian</w:t>
            </w:r>
          </w:p>
        </w:tc>
        <w:tc>
          <w:tcPr>
            <w:tcW w:w="306" w:type="pct"/>
            <w:tcBorders>
              <w:left w:val="nil"/>
              <w:right w:val="nil"/>
            </w:tcBorders>
          </w:tcPr>
          <w:p w14:paraId="6729E6CF"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r w:rsidRPr="005E4395">
              <w:rPr>
                <w:rFonts w:ascii="Times New Roman" w:eastAsiaTheme="minorEastAsia" w:hAnsi="Times New Roman" w:cs="Times New Roman"/>
                <w:color w:val="000000" w:themeColor="text1"/>
                <w:sz w:val="21"/>
                <w:szCs w:val="21"/>
                <w:vertAlign w:val="superscript"/>
              </w:rPr>
              <w:t>*</w:t>
            </w:r>
          </w:p>
        </w:tc>
        <w:tc>
          <w:tcPr>
            <w:tcW w:w="322" w:type="pct"/>
            <w:tcBorders>
              <w:left w:val="nil"/>
              <w:right w:val="nil"/>
            </w:tcBorders>
          </w:tcPr>
          <w:p w14:paraId="4D8874E8"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06" w:type="pct"/>
            <w:tcBorders>
              <w:left w:val="nil"/>
              <w:right w:val="nil"/>
            </w:tcBorders>
          </w:tcPr>
          <w:p w14:paraId="06F9BCBB"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.17</w:t>
            </w:r>
            <w:r w:rsidRPr="005E4395">
              <w:rPr>
                <w:rFonts w:ascii="Times New Roman" w:eastAsiaTheme="minorEastAsia" w:hAnsi="Times New Roman" w:cs="Times New Roman"/>
                <w:color w:val="000000" w:themeColor="text1"/>
                <w:sz w:val="21"/>
                <w:szCs w:val="21"/>
                <w:vertAlign w:val="superscript"/>
              </w:rPr>
              <w:t>***</w:t>
            </w:r>
          </w:p>
        </w:tc>
        <w:tc>
          <w:tcPr>
            <w:tcW w:w="302" w:type="pct"/>
            <w:tcBorders>
              <w:left w:val="nil"/>
              <w:right w:val="nil"/>
            </w:tcBorders>
          </w:tcPr>
          <w:p w14:paraId="35C9FA3F"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47" w:type="pct"/>
            <w:tcBorders>
              <w:left w:val="nil"/>
              <w:right w:val="nil"/>
            </w:tcBorders>
          </w:tcPr>
          <w:p w14:paraId="20921217"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p>
        </w:tc>
        <w:tc>
          <w:tcPr>
            <w:tcW w:w="344" w:type="pct"/>
            <w:tcBorders>
              <w:left w:val="nil"/>
              <w:right w:val="nil"/>
            </w:tcBorders>
          </w:tcPr>
          <w:p w14:paraId="1ECCAF9C"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00" w:type="pct"/>
            <w:tcBorders>
              <w:left w:val="nil"/>
              <w:right w:val="nil"/>
            </w:tcBorders>
          </w:tcPr>
          <w:p w14:paraId="2D79B071"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r w:rsidRPr="005E4395">
              <w:rPr>
                <w:rFonts w:ascii="Times New Roman" w:eastAsiaTheme="minorEastAsia" w:hAnsi="Times New Roman" w:cs="Times New Roman"/>
                <w:color w:val="000000" w:themeColor="text1"/>
                <w:sz w:val="21"/>
                <w:szCs w:val="21"/>
                <w:vertAlign w:val="superscript"/>
              </w:rPr>
              <w:t>*</w:t>
            </w:r>
          </w:p>
        </w:tc>
        <w:tc>
          <w:tcPr>
            <w:tcW w:w="322" w:type="pct"/>
            <w:tcBorders>
              <w:left w:val="nil"/>
              <w:right w:val="nil"/>
            </w:tcBorders>
          </w:tcPr>
          <w:p w14:paraId="30729E71"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00" w:type="pct"/>
            <w:tcBorders>
              <w:left w:val="nil"/>
              <w:right w:val="nil"/>
            </w:tcBorders>
          </w:tcPr>
          <w:p w14:paraId="38352227"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p>
        </w:tc>
        <w:tc>
          <w:tcPr>
            <w:tcW w:w="322" w:type="pct"/>
            <w:tcBorders>
              <w:left w:val="nil"/>
              <w:right w:val="nil"/>
            </w:tcBorders>
          </w:tcPr>
          <w:p w14:paraId="696C087C"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06" w:type="pct"/>
            <w:tcBorders>
              <w:left w:val="nil"/>
              <w:right w:val="nil"/>
            </w:tcBorders>
          </w:tcPr>
          <w:p w14:paraId="708E6079"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.25</w:t>
            </w:r>
            <w:r w:rsidRPr="005E4395">
              <w:rPr>
                <w:rFonts w:ascii="Times New Roman" w:eastAsiaTheme="minorEastAsia" w:hAnsi="Times New Roman" w:cs="Times New Roman"/>
                <w:color w:val="000000" w:themeColor="text1"/>
                <w:sz w:val="21"/>
                <w:szCs w:val="21"/>
                <w:vertAlign w:val="superscript"/>
              </w:rPr>
              <w:t>***</w:t>
            </w:r>
          </w:p>
        </w:tc>
        <w:tc>
          <w:tcPr>
            <w:tcW w:w="322" w:type="pct"/>
            <w:tcBorders>
              <w:left w:val="nil"/>
            </w:tcBorders>
          </w:tcPr>
          <w:p w14:paraId="21180396"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r w:rsidRPr="005E4395">
              <w:rPr>
                <w:rFonts w:ascii="Times New Roman" w:eastAsiaTheme="minorEastAsia" w:hAnsi="Times New Roman" w:cs="Times New Roman"/>
                <w:color w:val="000000" w:themeColor="text1"/>
                <w:sz w:val="21"/>
                <w:szCs w:val="21"/>
                <w:vertAlign w:val="superscript"/>
              </w:rPr>
              <w:t>**</w:t>
            </w:r>
          </w:p>
        </w:tc>
      </w:tr>
      <w:tr w:rsidR="005E4395" w:rsidRPr="005E4395" w14:paraId="63025E14" w14:textId="77777777" w:rsidTr="008D6DAE">
        <w:trPr>
          <w:trHeight w:val="269"/>
          <w:jc w:val="center"/>
        </w:trPr>
        <w:tc>
          <w:tcPr>
            <w:tcW w:w="1201" w:type="pct"/>
            <w:tcBorders>
              <w:right w:val="nil"/>
            </w:tcBorders>
          </w:tcPr>
          <w:p w14:paraId="241D1FBB" w14:textId="77777777" w:rsidR="004D6332" w:rsidRPr="005E4395" w:rsidRDefault="004D6332"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Other religions</w:t>
            </w:r>
          </w:p>
        </w:tc>
        <w:tc>
          <w:tcPr>
            <w:tcW w:w="306" w:type="pct"/>
            <w:tcBorders>
              <w:left w:val="nil"/>
              <w:right w:val="nil"/>
            </w:tcBorders>
          </w:tcPr>
          <w:p w14:paraId="0C57160A"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22" w:type="pct"/>
            <w:tcBorders>
              <w:left w:val="nil"/>
              <w:right w:val="nil"/>
            </w:tcBorders>
          </w:tcPr>
          <w:p w14:paraId="03F52D97"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06" w:type="pct"/>
            <w:tcBorders>
              <w:left w:val="nil"/>
              <w:right w:val="nil"/>
            </w:tcBorders>
          </w:tcPr>
          <w:p w14:paraId="6FE2B6EB"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02" w:type="pct"/>
            <w:tcBorders>
              <w:left w:val="nil"/>
              <w:right w:val="nil"/>
            </w:tcBorders>
          </w:tcPr>
          <w:p w14:paraId="679056FF"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47" w:type="pct"/>
            <w:tcBorders>
              <w:left w:val="nil"/>
              <w:right w:val="nil"/>
            </w:tcBorders>
          </w:tcPr>
          <w:p w14:paraId="276657C5"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44" w:type="pct"/>
            <w:tcBorders>
              <w:left w:val="nil"/>
              <w:right w:val="nil"/>
            </w:tcBorders>
          </w:tcPr>
          <w:p w14:paraId="1C41DFF5"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00" w:type="pct"/>
            <w:tcBorders>
              <w:left w:val="nil"/>
              <w:right w:val="nil"/>
            </w:tcBorders>
          </w:tcPr>
          <w:p w14:paraId="2639871B"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.13</w:t>
            </w:r>
            <w:r w:rsidRPr="005E4395">
              <w:rPr>
                <w:rFonts w:ascii="Times New Roman" w:eastAsiaTheme="minorEastAsia" w:hAnsi="Times New Roman" w:cs="Times New Roman"/>
                <w:color w:val="000000" w:themeColor="text1"/>
                <w:sz w:val="21"/>
                <w:szCs w:val="21"/>
                <w:vertAlign w:val="superscript"/>
              </w:rPr>
              <w:t>**</w:t>
            </w:r>
          </w:p>
        </w:tc>
        <w:tc>
          <w:tcPr>
            <w:tcW w:w="322" w:type="pct"/>
            <w:tcBorders>
              <w:left w:val="nil"/>
              <w:right w:val="nil"/>
            </w:tcBorders>
          </w:tcPr>
          <w:p w14:paraId="0800ED21"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00" w:type="pct"/>
            <w:tcBorders>
              <w:left w:val="nil"/>
              <w:right w:val="nil"/>
            </w:tcBorders>
          </w:tcPr>
          <w:p w14:paraId="2695C80F"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22" w:type="pct"/>
            <w:tcBorders>
              <w:left w:val="nil"/>
              <w:right w:val="nil"/>
            </w:tcBorders>
          </w:tcPr>
          <w:p w14:paraId="5B289C59"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06" w:type="pct"/>
            <w:tcBorders>
              <w:left w:val="nil"/>
              <w:right w:val="nil"/>
            </w:tcBorders>
          </w:tcPr>
          <w:p w14:paraId="4002E550"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.14</w:t>
            </w:r>
            <w:r w:rsidRPr="005E4395">
              <w:rPr>
                <w:rFonts w:ascii="Times New Roman" w:eastAsiaTheme="minorEastAsia" w:hAnsi="Times New Roman" w:cs="Times New Roman"/>
                <w:color w:val="000000" w:themeColor="text1"/>
                <w:sz w:val="21"/>
                <w:szCs w:val="21"/>
                <w:vertAlign w:val="superscript"/>
              </w:rPr>
              <w:t>***</w:t>
            </w:r>
          </w:p>
        </w:tc>
        <w:tc>
          <w:tcPr>
            <w:tcW w:w="322" w:type="pct"/>
            <w:tcBorders>
              <w:left w:val="nil"/>
            </w:tcBorders>
          </w:tcPr>
          <w:p w14:paraId="4A2405E1"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r>
      <w:tr w:rsidR="005E4395" w:rsidRPr="005E4395" w14:paraId="0826AC37" w14:textId="77777777" w:rsidTr="008D6DAE">
        <w:trPr>
          <w:trHeight w:val="269"/>
          <w:jc w:val="center"/>
        </w:trPr>
        <w:tc>
          <w:tcPr>
            <w:tcW w:w="1201" w:type="pct"/>
            <w:tcBorders>
              <w:right w:val="nil"/>
            </w:tcBorders>
          </w:tcPr>
          <w:p w14:paraId="6CE02132" w14:textId="77777777" w:rsidR="004D6332" w:rsidRPr="005E4395" w:rsidRDefault="004D6332"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Abroad Purpose</w:t>
            </w:r>
            <w:r w:rsidRPr="005E4395">
              <w:rPr>
                <w:rFonts w:ascii="Times New Roman" w:eastAsiaTheme="minorEastAsia" w:hAnsi="Times New Roman" w:cs="Times New Roman"/>
                <w:color w:val="000000" w:themeColor="text1"/>
                <w:sz w:val="21"/>
                <w:szCs w:val="21"/>
                <w:vertAlign w:val="superscript"/>
              </w:rPr>
              <w:t>1</w:t>
            </w:r>
          </w:p>
        </w:tc>
        <w:tc>
          <w:tcPr>
            <w:tcW w:w="306" w:type="pct"/>
            <w:tcBorders>
              <w:left w:val="nil"/>
              <w:right w:val="nil"/>
            </w:tcBorders>
          </w:tcPr>
          <w:p w14:paraId="6D6665A2"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0C55FC67"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06" w:type="pct"/>
            <w:tcBorders>
              <w:left w:val="nil"/>
              <w:right w:val="nil"/>
            </w:tcBorders>
          </w:tcPr>
          <w:p w14:paraId="59C0BB55"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02" w:type="pct"/>
            <w:tcBorders>
              <w:left w:val="nil"/>
              <w:right w:val="nil"/>
            </w:tcBorders>
          </w:tcPr>
          <w:p w14:paraId="51DF8365"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06C09987"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44" w:type="pct"/>
            <w:tcBorders>
              <w:left w:val="nil"/>
              <w:right w:val="nil"/>
            </w:tcBorders>
          </w:tcPr>
          <w:p w14:paraId="25CE8FBC"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00" w:type="pct"/>
            <w:tcBorders>
              <w:left w:val="nil"/>
              <w:right w:val="nil"/>
            </w:tcBorders>
          </w:tcPr>
          <w:p w14:paraId="006CE1EA"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6C236D7A"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00" w:type="pct"/>
            <w:tcBorders>
              <w:left w:val="nil"/>
              <w:right w:val="nil"/>
            </w:tcBorders>
          </w:tcPr>
          <w:p w14:paraId="262BC640"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78615E09"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06" w:type="pct"/>
            <w:tcBorders>
              <w:left w:val="nil"/>
              <w:right w:val="nil"/>
            </w:tcBorders>
          </w:tcPr>
          <w:p w14:paraId="4A6188D6"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tcBorders>
          </w:tcPr>
          <w:p w14:paraId="1ACB6677"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r>
      <w:tr w:rsidR="005E4395" w:rsidRPr="005E4395" w14:paraId="7EA0C956" w14:textId="77777777" w:rsidTr="008D6DAE">
        <w:trPr>
          <w:trHeight w:val="269"/>
          <w:jc w:val="center"/>
        </w:trPr>
        <w:tc>
          <w:tcPr>
            <w:tcW w:w="1201" w:type="pct"/>
            <w:tcBorders>
              <w:right w:val="nil"/>
            </w:tcBorders>
          </w:tcPr>
          <w:p w14:paraId="4EA96A4F" w14:textId="77777777" w:rsidR="004D6332" w:rsidRPr="005E4395" w:rsidRDefault="004D6332"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Studying</w:t>
            </w:r>
          </w:p>
        </w:tc>
        <w:tc>
          <w:tcPr>
            <w:tcW w:w="306" w:type="pct"/>
            <w:tcBorders>
              <w:left w:val="nil"/>
              <w:right w:val="nil"/>
            </w:tcBorders>
          </w:tcPr>
          <w:p w14:paraId="5460389B"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22" w:type="pct"/>
            <w:tcBorders>
              <w:left w:val="nil"/>
              <w:right w:val="nil"/>
            </w:tcBorders>
          </w:tcPr>
          <w:p w14:paraId="0A687F55"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06" w:type="pct"/>
            <w:tcBorders>
              <w:left w:val="nil"/>
              <w:right w:val="nil"/>
            </w:tcBorders>
          </w:tcPr>
          <w:p w14:paraId="65E99E5E"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02" w:type="pct"/>
            <w:tcBorders>
              <w:left w:val="nil"/>
              <w:right w:val="nil"/>
            </w:tcBorders>
          </w:tcPr>
          <w:p w14:paraId="4E6D68B8"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47" w:type="pct"/>
            <w:tcBorders>
              <w:left w:val="nil"/>
              <w:right w:val="nil"/>
            </w:tcBorders>
          </w:tcPr>
          <w:p w14:paraId="56573C40"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44" w:type="pct"/>
            <w:tcBorders>
              <w:left w:val="nil"/>
              <w:right w:val="nil"/>
            </w:tcBorders>
          </w:tcPr>
          <w:p w14:paraId="6BAF422F"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00" w:type="pct"/>
            <w:tcBorders>
              <w:left w:val="nil"/>
              <w:right w:val="nil"/>
            </w:tcBorders>
          </w:tcPr>
          <w:p w14:paraId="3D8AE43C"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22" w:type="pct"/>
            <w:tcBorders>
              <w:left w:val="nil"/>
              <w:right w:val="nil"/>
            </w:tcBorders>
          </w:tcPr>
          <w:p w14:paraId="14629FA6"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00" w:type="pct"/>
            <w:tcBorders>
              <w:left w:val="nil"/>
              <w:right w:val="nil"/>
            </w:tcBorders>
          </w:tcPr>
          <w:p w14:paraId="26937295"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22" w:type="pct"/>
            <w:tcBorders>
              <w:left w:val="nil"/>
              <w:right w:val="nil"/>
            </w:tcBorders>
          </w:tcPr>
          <w:p w14:paraId="019F785A"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06" w:type="pct"/>
            <w:tcBorders>
              <w:left w:val="nil"/>
              <w:right w:val="nil"/>
            </w:tcBorders>
          </w:tcPr>
          <w:p w14:paraId="5DD8CD57"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22" w:type="pct"/>
            <w:tcBorders>
              <w:left w:val="nil"/>
            </w:tcBorders>
          </w:tcPr>
          <w:p w14:paraId="614A68BB"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r>
      <w:tr w:rsidR="005E4395" w:rsidRPr="005E4395" w14:paraId="1E4D7826" w14:textId="77777777" w:rsidTr="008D6DAE">
        <w:trPr>
          <w:trHeight w:val="244"/>
          <w:jc w:val="center"/>
        </w:trPr>
        <w:tc>
          <w:tcPr>
            <w:tcW w:w="1201" w:type="pct"/>
            <w:tcBorders>
              <w:right w:val="nil"/>
            </w:tcBorders>
          </w:tcPr>
          <w:p w14:paraId="7958EEA9" w14:textId="77777777" w:rsidR="004D6332" w:rsidRPr="005E4395" w:rsidRDefault="004D6332"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 xml:space="preserve">Employment  </w:t>
            </w:r>
          </w:p>
        </w:tc>
        <w:tc>
          <w:tcPr>
            <w:tcW w:w="306" w:type="pct"/>
            <w:tcBorders>
              <w:left w:val="nil"/>
              <w:right w:val="nil"/>
            </w:tcBorders>
          </w:tcPr>
          <w:p w14:paraId="63C8C480"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22" w:type="pct"/>
            <w:tcBorders>
              <w:left w:val="nil"/>
              <w:right w:val="nil"/>
            </w:tcBorders>
          </w:tcPr>
          <w:p w14:paraId="28274D20"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06" w:type="pct"/>
            <w:tcBorders>
              <w:left w:val="nil"/>
              <w:right w:val="nil"/>
            </w:tcBorders>
          </w:tcPr>
          <w:p w14:paraId="06C68A50"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02" w:type="pct"/>
            <w:tcBorders>
              <w:left w:val="nil"/>
              <w:right w:val="nil"/>
            </w:tcBorders>
          </w:tcPr>
          <w:p w14:paraId="09B4CFB2"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47" w:type="pct"/>
            <w:tcBorders>
              <w:left w:val="nil"/>
              <w:right w:val="nil"/>
            </w:tcBorders>
          </w:tcPr>
          <w:p w14:paraId="78908EB7"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44" w:type="pct"/>
            <w:tcBorders>
              <w:left w:val="nil"/>
              <w:right w:val="nil"/>
            </w:tcBorders>
          </w:tcPr>
          <w:p w14:paraId="5CC00561"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00" w:type="pct"/>
            <w:tcBorders>
              <w:left w:val="nil"/>
              <w:right w:val="nil"/>
            </w:tcBorders>
          </w:tcPr>
          <w:p w14:paraId="4D9B40AA"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22" w:type="pct"/>
            <w:tcBorders>
              <w:left w:val="nil"/>
              <w:right w:val="nil"/>
            </w:tcBorders>
          </w:tcPr>
          <w:p w14:paraId="580C9F36"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00" w:type="pct"/>
            <w:tcBorders>
              <w:left w:val="nil"/>
              <w:right w:val="nil"/>
            </w:tcBorders>
          </w:tcPr>
          <w:p w14:paraId="7744B235"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22" w:type="pct"/>
            <w:tcBorders>
              <w:left w:val="nil"/>
              <w:right w:val="nil"/>
            </w:tcBorders>
          </w:tcPr>
          <w:p w14:paraId="2175820F"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06" w:type="pct"/>
            <w:tcBorders>
              <w:left w:val="nil"/>
              <w:right w:val="nil"/>
            </w:tcBorders>
          </w:tcPr>
          <w:p w14:paraId="340B3505"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22" w:type="pct"/>
            <w:tcBorders>
              <w:left w:val="nil"/>
            </w:tcBorders>
          </w:tcPr>
          <w:p w14:paraId="2CFDC3CE"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r>
      <w:tr w:rsidR="005E4395" w:rsidRPr="005E4395" w14:paraId="1AF730D0" w14:textId="77777777" w:rsidTr="008D6DAE">
        <w:trPr>
          <w:trHeight w:val="244"/>
          <w:jc w:val="center"/>
        </w:trPr>
        <w:tc>
          <w:tcPr>
            <w:tcW w:w="1201" w:type="pct"/>
            <w:tcBorders>
              <w:right w:val="nil"/>
            </w:tcBorders>
          </w:tcPr>
          <w:p w14:paraId="1D071A21" w14:textId="77777777" w:rsidR="004D6332" w:rsidRPr="005E4395" w:rsidRDefault="004D6332"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Marital status</w:t>
            </w:r>
            <w:r w:rsidRPr="005E4395">
              <w:rPr>
                <w:rFonts w:ascii="Times New Roman" w:eastAsiaTheme="minorEastAsia" w:hAnsi="Times New Roman" w:cs="Times New Roman"/>
                <w:color w:val="000000" w:themeColor="text1"/>
                <w:sz w:val="21"/>
                <w:szCs w:val="21"/>
                <w:vertAlign w:val="superscript"/>
              </w:rPr>
              <w:t>1</w:t>
            </w:r>
          </w:p>
        </w:tc>
        <w:tc>
          <w:tcPr>
            <w:tcW w:w="306" w:type="pct"/>
            <w:tcBorders>
              <w:left w:val="nil"/>
              <w:right w:val="nil"/>
            </w:tcBorders>
          </w:tcPr>
          <w:p w14:paraId="3482330A"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01ECD251"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06" w:type="pct"/>
            <w:tcBorders>
              <w:left w:val="nil"/>
              <w:right w:val="nil"/>
            </w:tcBorders>
          </w:tcPr>
          <w:p w14:paraId="754D0C12"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02" w:type="pct"/>
            <w:tcBorders>
              <w:left w:val="nil"/>
              <w:right w:val="nil"/>
            </w:tcBorders>
          </w:tcPr>
          <w:p w14:paraId="27D4F38C"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2F9006B8"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44" w:type="pct"/>
            <w:tcBorders>
              <w:left w:val="nil"/>
              <w:right w:val="nil"/>
            </w:tcBorders>
          </w:tcPr>
          <w:p w14:paraId="435E97E9"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00" w:type="pct"/>
            <w:tcBorders>
              <w:left w:val="nil"/>
              <w:right w:val="nil"/>
            </w:tcBorders>
          </w:tcPr>
          <w:p w14:paraId="1EF6A209"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76B2E552"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00" w:type="pct"/>
            <w:tcBorders>
              <w:left w:val="nil"/>
              <w:right w:val="nil"/>
            </w:tcBorders>
          </w:tcPr>
          <w:p w14:paraId="48146184"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50EDDFFE"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06" w:type="pct"/>
            <w:tcBorders>
              <w:left w:val="nil"/>
              <w:right w:val="nil"/>
            </w:tcBorders>
          </w:tcPr>
          <w:p w14:paraId="50B6E159"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tcBorders>
          </w:tcPr>
          <w:p w14:paraId="12EFF784"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r>
      <w:tr w:rsidR="005E4395" w:rsidRPr="005E4395" w14:paraId="51E992E8" w14:textId="77777777" w:rsidTr="008D6DAE">
        <w:trPr>
          <w:trHeight w:val="244"/>
          <w:jc w:val="center"/>
        </w:trPr>
        <w:tc>
          <w:tcPr>
            <w:tcW w:w="1201" w:type="pct"/>
            <w:tcBorders>
              <w:right w:val="nil"/>
            </w:tcBorders>
          </w:tcPr>
          <w:p w14:paraId="18185556" w14:textId="77777777" w:rsidR="004D6332" w:rsidRPr="005E4395" w:rsidRDefault="004D6332"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Romantically involved</w:t>
            </w:r>
          </w:p>
        </w:tc>
        <w:tc>
          <w:tcPr>
            <w:tcW w:w="306" w:type="pct"/>
            <w:tcBorders>
              <w:left w:val="nil"/>
              <w:right w:val="nil"/>
            </w:tcBorders>
          </w:tcPr>
          <w:p w14:paraId="788E7970"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r w:rsidRPr="005E4395">
              <w:rPr>
                <w:rFonts w:ascii="Times New Roman" w:eastAsiaTheme="minorEastAsia" w:hAnsi="Times New Roman" w:cs="Times New Roman"/>
                <w:color w:val="000000" w:themeColor="text1"/>
                <w:sz w:val="21"/>
                <w:szCs w:val="21"/>
                <w:vertAlign w:val="superscript"/>
              </w:rPr>
              <w:t>*</w:t>
            </w:r>
          </w:p>
        </w:tc>
        <w:tc>
          <w:tcPr>
            <w:tcW w:w="322" w:type="pct"/>
            <w:tcBorders>
              <w:left w:val="nil"/>
              <w:right w:val="nil"/>
            </w:tcBorders>
          </w:tcPr>
          <w:p w14:paraId="0CD5BC8B"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06" w:type="pct"/>
            <w:tcBorders>
              <w:left w:val="nil"/>
              <w:right w:val="nil"/>
            </w:tcBorders>
          </w:tcPr>
          <w:p w14:paraId="7EAEE7E6"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.16</w:t>
            </w:r>
            <w:r w:rsidRPr="005E4395">
              <w:rPr>
                <w:rFonts w:ascii="Times New Roman" w:eastAsiaTheme="minorEastAsia" w:hAnsi="Times New Roman" w:cs="Times New Roman"/>
                <w:color w:val="000000" w:themeColor="text1"/>
                <w:sz w:val="21"/>
                <w:szCs w:val="21"/>
                <w:vertAlign w:val="superscript"/>
              </w:rPr>
              <w:t>***</w:t>
            </w:r>
          </w:p>
        </w:tc>
        <w:tc>
          <w:tcPr>
            <w:tcW w:w="302" w:type="pct"/>
            <w:tcBorders>
              <w:left w:val="nil"/>
              <w:right w:val="nil"/>
            </w:tcBorders>
          </w:tcPr>
          <w:p w14:paraId="170366BB"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7888D74A"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44" w:type="pct"/>
            <w:tcBorders>
              <w:left w:val="nil"/>
              <w:right w:val="nil"/>
            </w:tcBorders>
          </w:tcPr>
          <w:p w14:paraId="34B83D66"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00" w:type="pct"/>
            <w:tcBorders>
              <w:left w:val="nil"/>
              <w:right w:val="nil"/>
            </w:tcBorders>
          </w:tcPr>
          <w:p w14:paraId="1B18544A"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22" w:type="pct"/>
            <w:tcBorders>
              <w:left w:val="nil"/>
              <w:right w:val="nil"/>
            </w:tcBorders>
          </w:tcPr>
          <w:p w14:paraId="0F665362"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00" w:type="pct"/>
            <w:tcBorders>
              <w:left w:val="nil"/>
              <w:right w:val="nil"/>
            </w:tcBorders>
          </w:tcPr>
          <w:p w14:paraId="6399886D"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22" w:type="pct"/>
            <w:tcBorders>
              <w:left w:val="nil"/>
              <w:right w:val="nil"/>
            </w:tcBorders>
          </w:tcPr>
          <w:p w14:paraId="1413B5C9"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06" w:type="pct"/>
            <w:tcBorders>
              <w:left w:val="nil"/>
              <w:right w:val="nil"/>
            </w:tcBorders>
          </w:tcPr>
          <w:p w14:paraId="5331A0FB"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22" w:type="pct"/>
            <w:tcBorders>
              <w:left w:val="nil"/>
            </w:tcBorders>
          </w:tcPr>
          <w:p w14:paraId="31F9A988"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r>
      <w:tr w:rsidR="005E4395" w:rsidRPr="005E4395" w14:paraId="12DA3D41" w14:textId="77777777" w:rsidTr="008D6DAE">
        <w:trPr>
          <w:trHeight w:val="244"/>
          <w:jc w:val="center"/>
        </w:trPr>
        <w:tc>
          <w:tcPr>
            <w:tcW w:w="1201" w:type="pct"/>
            <w:tcBorders>
              <w:right w:val="nil"/>
            </w:tcBorders>
          </w:tcPr>
          <w:p w14:paraId="08B5B995" w14:textId="77777777" w:rsidR="004D6332" w:rsidRPr="005E4395" w:rsidRDefault="004D6332"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Married (before)</w:t>
            </w:r>
          </w:p>
        </w:tc>
        <w:tc>
          <w:tcPr>
            <w:tcW w:w="306" w:type="pct"/>
            <w:tcBorders>
              <w:left w:val="nil"/>
              <w:right w:val="nil"/>
            </w:tcBorders>
          </w:tcPr>
          <w:p w14:paraId="3E9D40CD"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p>
        </w:tc>
        <w:tc>
          <w:tcPr>
            <w:tcW w:w="322" w:type="pct"/>
            <w:tcBorders>
              <w:left w:val="nil"/>
              <w:right w:val="nil"/>
            </w:tcBorders>
          </w:tcPr>
          <w:p w14:paraId="31CBD0BD"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06" w:type="pct"/>
            <w:tcBorders>
              <w:left w:val="nil"/>
              <w:right w:val="nil"/>
            </w:tcBorders>
          </w:tcPr>
          <w:p w14:paraId="7313BB73"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02" w:type="pct"/>
            <w:tcBorders>
              <w:left w:val="nil"/>
              <w:right w:val="nil"/>
            </w:tcBorders>
          </w:tcPr>
          <w:p w14:paraId="570B0DFB"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47" w:type="pct"/>
            <w:tcBorders>
              <w:left w:val="nil"/>
              <w:right w:val="nil"/>
            </w:tcBorders>
          </w:tcPr>
          <w:p w14:paraId="5E2442E7"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44" w:type="pct"/>
            <w:tcBorders>
              <w:left w:val="nil"/>
              <w:right w:val="nil"/>
            </w:tcBorders>
          </w:tcPr>
          <w:p w14:paraId="30278743"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00" w:type="pct"/>
            <w:tcBorders>
              <w:left w:val="nil"/>
              <w:right w:val="nil"/>
            </w:tcBorders>
          </w:tcPr>
          <w:p w14:paraId="777CEC07"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22" w:type="pct"/>
            <w:tcBorders>
              <w:left w:val="nil"/>
              <w:right w:val="nil"/>
            </w:tcBorders>
          </w:tcPr>
          <w:p w14:paraId="0E77CED1"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00" w:type="pct"/>
            <w:tcBorders>
              <w:left w:val="nil"/>
              <w:right w:val="nil"/>
            </w:tcBorders>
          </w:tcPr>
          <w:p w14:paraId="2545EE96"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22" w:type="pct"/>
            <w:tcBorders>
              <w:left w:val="nil"/>
              <w:right w:val="nil"/>
            </w:tcBorders>
          </w:tcPr>
          <w:p w14:paraId="06DEAEFC"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06" w:type="pct"/>
            <w:tcBorders>
              <w:left w:val="nil"/>
              <w:right w:val="nil"/>
            </w:tcBorders>
          </w:tcPr>
          <w:p w14:paraId="27EBBFC2"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22" w:type="pct"/>
            <w:tcBorders>
              <w:left w:val="nil"/>
            </w:tcBorders>
          </w:tcPr>
          <w:p w14:paraId="1A283086"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r>
      <w:tr w:rsidR="005E4395" w:rsidRPr="005E4395" w14:paraId="606A4F00" w14:textId="77777777" w:rsidTr="008D6DAE">
        <w:trPr>
          <w:trHeight w:val="244"/>
          <w:jc w:val="center"/>
        </w:trPr>
        <w:tc>
          <w:tcPr>
            <w:tcW w:w="1201" w:type="pct"/>
            <w:tcBorders>
              <w:right w:val="nil"/>
            </w:tcBorders>
          </w:tcPr>
          <w:p w14:paraId="596C9F68" w14:textId="77777777" w:rsidR="004D6332" w:rsidRPr="005E4395" w:rsidRDefault="004D6332"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Prior short stay abroad</w:t>
            </w:r>
          </w:p>
        </w:tc>
        <w:tc>
          <w:tcPr>
            <w:tcW w:w="306" w:type="pct"/>
            <w:tcBorders>
              <w:left w:val="nil"/>
              <w:right w:val="nil"/>
            </w:tcBorders>
          </w:tcPr>
          <w:p w14:paraId="372C4CD9"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22" w:type="pct"/>
            <w:tcBorders>
              <w:left w:val="nil"/>
              <w:right w:val="nil"/>
            </w:tcBorders>
          </w:tcPr>
          <w:p w14:paraId="398CE22C"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06" w:type="pct"/>
            <w:tcBorders>
              <w:left w:val="nil"/>
              <w:right w:val="nil"/>
            </w:tcBorders>
          </w:tcPr>
          <w:p w14:paraId="6CCD7472"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02" w:type="pct"/>
            <w:tcBorders>
              <w:left w:val="nil"/>
              <w:right w:val="nil"/>
            </w:tcBorders>
          </w:tcPr>
          <w:p w14:paraId="20F917AD"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47" w:type="pct"/>
            <w:tcBorders>
              <w:left w:val="nil"/>
              <w:right w:val="nil"/>
            </w:tcBorders>
          </w:tcPr>
          <w:p w14:paraId="0F0E0ECF"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r w:rsidRPr="005E4395">
              <w:rPr>
                <w:rFonts w:ascii="Times New Roman" w:eastAsiaTheme="minorEastAsia" w:hAnsi="Times New Roman" w:cs="Times New Roman"/>
                <w:color w:val="000000" w:themeColor="text1"/>
                <w:sz w:val="21"/>
                <w:szCs w:val="21"/>
                <w:vertAlign w:val="superscript"/>
              </w:rPr>
              <w:t>*</w:t>
            </w:r>
          </w:p>
        </w:tc>
        <w:tc>
          <w:tcPr>
            <w:tcW w:w="344" w:type="pct"/>
            <w:tcBorders>
              <w:left w:val="nil"/>
              <w:right w:val="nil"/>
            </w:tcBorders>
          </w:tcPr>
          <w:p w14:paraId="295ACF33"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00" w:type="pct"/>
            <w:tcBorders>
              <w:left w:val="nil"/>
              <w:right w:val="nil"/>
            </w:tcBorders>
          </w:tcPr>
          <w:p w14:paraId="1BCBB39E"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22" w:type="pct"/>
            <w:tcBorders>
              <w:left w:val="nil"/>
              <w:right w:val="nil"/>
            </w:tcBorders>
          </w:tcPr>
          <w:p w14:paraId="70B670F0"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00" w:type="pct"/>
            <w:tcBorders>
              <w:left w:val="nil"/>
              <w:right w:val="nil"/>
            </w:tcBorders>
          </w:tcPr>
          <w:p w14:paraId="22179E67"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22" w:type="pct"/>
            <w:tcBorders>
              <w:left w:val="nil"/>
              <w:right w:val="nil"/>
            </w:tcBorders>
          </w:tcPr>
          <w:p w14:paraId="7F248897"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06" w:type="pct"/>
            <w:tcBorders>
              <w:left w:val="nil"/>
              <w:right w:val="nil"/>
            </w:tcBorders>
          </w:tcPr>
          <w:p w14:paraId="37990B62"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.08</w:t>
            </w:r>
          </w:p>
        </w:tc>
        <w:tc>
          <w:tcPr>
            <w:tcW w:w="322" w:type="pct"/>
            <w:tcBorders>
              <w:left w:val="nil"/>
            </w:tcBorders>
          </w:tcPr>
          <w:p w14:paraId="05567244"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r>
      <w:tr w:rsidR="005E4395" w:rsidRPr="005E4395" w14:paraId="567775B1" w14:textId="77777777" w:rsidTr="008D6DAE">
        <w:trPr>
          <w:trHeight w:val="244"/>
          <w:jc w:val="center"/>
        </w:trPr>
        <w:tc>
          <w:tcPr>
            <w:tcW w:w="1201" w:type="pct"/>
            <w:tcBorders>
              <w:right w:val="nil"/>
            </w:tcBorders>
          </w:tcPr>
          <w:p w14:paraId="6965AAF5" w14:textId="77777777" w:rsidR="004D6332" w:rsidRPr="005E4395" w:rsidRDefault="004D6332"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P</w:t>
            </w:r>
            <w:r w:rsidRPr="005E4395">
              <w:rPr>
                <w:rFonts w:ascii="Times New Roman" w:eastAsiaTheme="minorEastAsia" w:hAnsi="Times New Roman" w:cs="Times New Roman"/>
                <w:color w:val="000000" w:themeColor="text1"/>
                <w:sz w:val="21"/>
                <w:szCs w:val="21"/>
              </w:rPr>
              <w:t>rior long stay abroad</w:t>
            </w:r>
          </w:p>
        </w:tc>
        <w:tc>
          <w:tcPr>
            <w:tcW w:w="306" w:type="pct"/>
            <w:tcBorders>
              <w:left w:val="nil"/>
              <w:right w:val="nil"/>
            </w:tcBorders>
          </w:tcPr>
          <w:p w14:paraId="7C5C71C9"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018624BC"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06" w:type="pct"/>
            <w:tcBorders>
              <w:left w:val="nil"/>
              <w:right w:val="nil"/>
            </w:tcBorders>
          </w:tcPr>
          <w:p w14:paraId="123BE564"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02" w:type="pct"/>
            <w:tcBorders>
              <w:left w:val="nil"/>
              <w:right w:val="nil"/>
            </w:tcBorders>
          </w:tcPr>
          <w:p w14:paraId="1EDBDD70"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73CAC1D3"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44" w:type="pct"/>
            <w:tcBorders>
              <w:left w:val="nil"/>
              <w:right w:val="nil"/>
            </w:tcBorders>
          </w:tcPr>
          <w:p w14:paraId="447AC3AF"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00" w:type="pct"/>
            <w:tcBorders>
              <w:left w:val="nil"/>
              <w:right w:val="nil"/>
            </w:tcBorders>
          </w:tcPr>
          <w:p w14:paraId="34B1F4C1"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2A076456"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00" w:type="pct"/>
            <w:tcBorders>
              <w:left w:val="nil"/>
              <w:right w:val="nil"/>
            </w:tcBorders>
          </w:tcPr>
          <w:p w14:paraId="78A0F102"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514ADBA7"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06" w:type="pct"/>
            <w:tcBorders>
              <w:left w:val="nil"/>
              <w:right w:val="nil"/>
            </w:tcBorders>
          </w:tcPr>
          <w:p w14:paraId="3FD96E4F"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tcBorders>
          </w:tcPr>
          <w:p w14:paraId="1369A1F8"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r>
      <w:tr w:rsidR="005E4395" w:rsidRPr="005E4395" w14:paraId="41CDB929" w14:textId="77777777" w:rsidTr="008D6DAE">
        <w:trPr>
          <w:trHeight w:val="244"/>
          <w:jc w:val="center"/>
        </w:trPr>
        <w:tc>
          <w:tcPr>
            <w:tcW w:w="1201" w:type="pct"/>
            <w:tcBorders>
              <w:right w:val="nil"/>
            </w:tcBorders>
          </w:tcPr>
          <w:p w14:paraId="3FEAF5E5" w14:textId="77777777" w:rsidR="004D6332" w:rsidRPr="005E4395" w:rsidRDefault="004D6332"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Accumulated years</w:t>
            </w:r>
          </w:p>
        </w:tc>
        <w:tc>
          <w:tcPr>
            <w:tcW w:w="306" w:type="pct"/>
            <w:tcBorders>
              <w:left w:val="nil"/>
              <w:right w:val="nil"/>
            </w:tcBorders>
          </w:tcPr>
          <w:p w14:paraId="33E82FEE"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22" w:type="pct"/>
            <w:tcBorders>
              <w:left w:val="nil"/>
              <w:right w:val="nil"/>
            </w:tcBorders>
          </w:tcPr>
          <w:p w14:paraId="6D8379DA"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06" w:type="pct"/>
            <w:tcBorders>
              <w:left w:val="nil"/>
              <w:right w:val="nil"/>
            </w:tcBorders>
          </w:tcPr>
          <w:p w14:paraId="67E68978"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02" w:type="pct"/>
            <w:tcBorders>
              <w:left w:val="nil"/>
              <w:right w:val="nil"/>
            </w:tcBorders>
          </w:tcPr>
          <w:p w14:paraId="1234A261"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47" w:type="pct"/>
            <w:tcBorders>
              <w:left w:val="nil"/>
              <w:right w:val="nil"/>
            </w:tcBorders>
          </w:tcPr>
          <w:p w14:paraId="0846184B"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44" w:type="pct"/>
            <w:tcBorders>
              <w:left w:val="nil"/>
              <w:right w:val="nil"/>
            </w:tcBorders>
          </w:tcPr>
          <w:p w14:paraId="041E9971"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00" w:type="pct"/>
            <w:tcBorders>
              <w:left w:val="nil"/>
              <w:right w:val="nil"/>
            </w:tcBorders>
          </w:tcPr>
          <w:p w14:paraId="24F12D43"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22" w:type="pct"/>
            <w:tcBorders>
              <w:left w:val="nil"/>
              <w:right w:val="nil"/>
            </w:tcBorders>
          </w:tcPr>
          <w:p w14:paraId="5362396E"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00" w:type="pct"/>
            <w:tcBorders>
              <w:left w:val="nil"/>
              <w:right w:val="nil"/>
            </w:tcBorders>
          </w:tcPr>
          <w:p w14:paraId="7A4225D9"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22" w:type="pct"/>
            <w:tcBorders>
              <w:left w:val="nil"/>
              <w:right w:val="nil"/>
            </w:tcBorders>
          </w:tcPr>
          <w:p w14:paraId="56B2DD75"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06" w:type="pct"/>
            <w:tcBorders>
              <w:left w:val="nil"/>
              <w:right w:val="nil"/>
            </w:tcBorders>
          </w:tcPr>
          <w:p w14:paraId="26E6B370"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22" w:type="pct"/>
            <w:tcBorders>
              <w:left w:val="nil"/>
            </w:tcBorders>
          </w:tcPr>
          <w:p w14:paraId="7B7E92AC"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r>
      <w:tr w:rsidR="005E4395" w:rsidRPr="005E4395" w14:paraId="29E6E3D4" w14:textId="77777777" w:rsidTr="008D6DAE">
        <w:trPr>
          <w:trHeight w:val="244"/>
          <w:jc w:val="center"/>
        </w:trPr>
        <w:tc>
          <w:tcPr>
            <w:tcW w:w="1201" w:type="pct"/>
            <w:tcBorders>
              <w:right w:val="nil"/>
            </w:tcBorders>
          </w:tcPr>
          <w:p w14:paraId="0C452A4C" w14:textId="77777777" w:rsidR="004D6332" w:rsidRPr="005E4395" w:rsidRDefault="004D6332"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N</w:t>
            </w:r>
            <w:r w:rsidRPr="005E4395">
              <w:rPr>
                <w:rFonts w:ascii="Times New Roman" w:eastAsiaTheme="minorEastAsia" w:hAnsi="Times New Roman" w:cs="Times New Roman"/>
                <w:color w:val="000000" w:themeColor="text1"/>
                <w:sz w:val="21"/>
                <w:szCs w:val="21"/>
              </w:rPr>
              <w:t>o. of countries</w:t>
            </w:r>
          </w:p>
        </w:tc>
        <w:tc>
          <w:tcPr>
            <w:tcW w:w="306" w:type="pct"/>
            <w:tcBorders>
              <w:left w:val="nil"/>
              <w:right w:val="nil"/>
            </w:tcBorders>
          </w:tcPr>
          <w:p w14:paraId="54745543"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22" w:type="pct"/>
            <w:tcBorders>
              <w:left w:val="nil"/>
              <w:right w:val="nil"/>
            </w:tcBorders>
          </w:tcPr>
          <w:p w14:paraId="0DF7D943"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06" w:type="pct"/>
            <w:tcBorders>
              <w:left w:val="nil"/>
              <w:right w:val="nil"/>
            </w:tcBorders>
          </w:tcPr>
          <w:p w14:paraId="7856A4B8"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02" w:type="pct"/>
            <w:tcBorders>
              <w:left w:val="nil"/>
              <w:right w:val="nil"/>
            </w:tcBorders>
          </w:tcPr>
          <w:p w14:paraId="2EFA2EB1"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47" w:type="pct"/>
            <w:tcBorders>
              <w:left w:val="nil"/>
              <w:right w:val="nil"/>
            </w:tcBorders>
          </w:tcPr>
          <w:p w14:paraId="4EDDFBEA"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44" w:type="pct"/>
            <w:tcBorders>
              <w:left w:val="nil"/>
              <w:right w:val="nil"/>
            </w:tcBorders>
          </w:tcPr>
          <w:p w14:paraId="35162204"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00" w:type="pct"/>
            <w:tcBorders>
              <w:left w:val="nil"/>
              <w:right w:val="nil"/>
            </w:tcBorders>
          </w:tcPr>
          <w:p w14:paraId="2D23BD69"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22" w:type="pct"/>
            <w:tcBorders>
              <w:left w:val="nil"/>
              <w:right w:val="nil"/>
            </w:tcBorders>
          </w:tcPr>
          <w:p w14:paraId="4F262356"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00" w:type="pct"/>
            <w:tcBorders>
              <w:left w:val="nil"/>
              <w:right w:val="nil"/>
            </w:tcBorders>
          </w:tcPr>
          <w:p w14:paraId="05266AF2"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22" w:type="pct"/>
            <w:tcBorders>
              <w:left w:val="nil"/>
              <w:right w:val="nil"/>
            </w:tcBorders>
          </w:tcPr>
          <w:p w14:paraId="2DE16B14"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06" w:type="pct"/>
            <w:tcBorders>
              <w:left w:val="nil"/>
              <w:right w:val="nil"/>
            </w:tcBorders>
          </w:tcPr>
          <w:p w14:paraId="3BD5BBB4"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22" w:type="pct"/>
            <w:tcBorders>
              <w:left w:val="nil"/>
            </w:tcBorders>
          </w:tcPr>
          <w:p w14:paraId="118EAF47"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r>
      <w:tr w:rsidR="005E4395" w:rsidRPr="005E4395" w14:paraId="76B55E1E" w14:textId="77777777" w:rsidTr="008D6DAE">
        <w:trPr>
          <w:trHeight w:val="244"/>
          <w:jc w:val="center"/>
        </w:trPr>
        <w:tc>
          <w:tcPr>
            <w:tcW w:w="1201" w:type="pct"/>
            <w:tcBorders>
              <w:right w:val="nil"/>
            </w:tcBorders>
          </w:tcPr>
          <w:p w14:paraId="19BEF5DD" w14:textId="77777777" w:rsidR="004D6332" w:rsidRPr="005E4395" w:rsidRDefault="004D6332" w:rsidP="008D6DAE">
            <w:pPr>
              <w:widowControl w:val="0"/>
              <w:autoSpaceDE w:val="0"/>
              <w:autoSpaceDN w:val="0"/>
              <w:adjustRightInd w:val="0"/>
              <w:ind w:leftChars="200" w:left="480" w:rightChars="-42" w:right="-101"/>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Prior intercultural interaction</w:t>
            </w:r>
          </w:p>
        </w:tc>
        <w:tc>
          <w:tcPr>
            <w:tcW w:w="306" w:type="pct"/>
            <w:tcBorders>
              <w:left w:val="nil"/>
              <w:right w:val="nil"/>
            </w:tcBorders>
          </w:tcPr>
          <w:p w14:paraId="4DEADB74"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22" w:type="pct"/>
            <w:tcBorders>
              <w:left w:val="nil"/>
              <w:right w:val="nil"/>
            </w:tcBorders>
          </w:tcPr>
          <w:p w14:paraId="45F1C583"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06" w:type="pct"/>
            <w:tcBorders>
              <w:left w:val="nil"/>
              <w:right w:val="nil"/>
            </w:tcBorders>
          </w:tcPr>
          <w:p w14:paraId="6732FA4B"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r w:rsidRPr="005E4395">
              <w:rPr>
                <w:rFonts w:ascii="Times New Roman" w:eastAsiaTheme="minorEastAsia" w:hAnsi="Times New Roman" w:cs="Times New Roman"/>
                <w:color w:val="000000" w:themeColor="text1"/>
                <w:sz w:val="21"/>
                <w:szCs w:val="21"/>
                <w:vertAlign w:val="superscript"/>
              </w:rPr>
              <w:t>*</w:t>
            </w:r>
          </w:p>
        </w:tc>
        <w:tc>
          <w:tcPr>
            <w:tcW w:w="302" w:type="pct"/>
            <w:tcBorders>
              <w:left w:val="nil"/>
              <w:right w:val="nil"/>
            </w:tcBorders>
          </w:tcPr>
          <w:p w14:paraId="29B908EE"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47" w:type="pct"/>
            <w:tcBorders>
              <w:left w:val="nil"/>
              <w:right w:val="nil"/>
            </w:tcBorders>
          </w:tcPr>
          <w:p w14:paraId="3A986BB4"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44" w:type="pct"/>
            <w:tcBorders>
              <w:left w:val="nil"/>
              <w:right w:val="nil"/>
            </w:tcBorders>
          </w:tcPr>
          <w:p w14:paraId="046898AF"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00" w:type="pct"/>
            <w:tcBorders>
              <w:left w:val="nil"/>
              <w:right w:val="nil"/>
            </w:tcBorders>
          </w:tcPr>
          <w:p w14:paraId="3BB61F35"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22" w:type="pct"/>
            <w:tcBorders>
              <w:left w:val="nil"/>
              <w:right w:val="nil"/>
            </w:tcBorders>
          </w:tcPr>
          <w:p w14:paraId="54D7FF7B"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00" w:type="pct"/>
            <w:tcBorders>
              <w:left w:val="nil"/>
              <w:right w:val="nil"/>
            </w:tcBorders>
          </w:tcPr>
          <w:p w14:paraId="7D70F99B"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22" w:type="pct"/>
            <w:tcBorders>
              <w:left w:val="nil"/>
              <w:right w:val="nil"/>
            </w:tcBorders>
          </w:tcPr>
          <w:p w14:paraId="7224AD09"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06" w:type="pct"/>
            <w:tcBorders>
              <w:left w:val="nil"/>
              <w:right w:val="nil"/>
            </w:tcBorders>
          </w:tcPr>
          <w:p w14:paraId="040F2AAF"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22" w:type="pct"/>
            <w:tcBorders>
              <w:left w:val="nil"/>
            </w:tcBorders>
          </w:tcPr>
          <w:p w14:paraId="54E52B27"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r>
      <w:tr w:rsidR="005E4395" w:rsidRPr="005E4395" w14:paraId="5D618ACE" w14:textId="77777777" w:rsidTr="008D6DAE">
        <w:trPr>
          <w:trHeight w:val="164"/>
          <w:jc w:val="center"/>
        </w:trPr>
        <w:tc>
          <w:tcPr>
            <w:tcW w:w="1201" w:type="pct"/>
            <w:tcBorders>
              <w:right w:val="nil"/>
            </w:tcBorders>
          </w:tcPr>
          <w:p w14:paraId="26E894C5" w14:textId="77777777" w:rsidR="004D6332" w:rsidRPr="005E4395" w:rsidRDefault="004D6332" w:rsidP="008D6DAE">
            <w:pPr>
              <w:widowControl w:val="0"/>
              <w:autoSpaceDE w:val="0"/>
              <w:autoSpaceDN w:val="0"/>
              <w:adjustRightInd w:val="0"/>
              <w:ind w:leftChars="-47" w:left="-113" w:rightChars="25" w:right="60" w:firstLineChars="53" w:firstLine="111"/>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P</w:t>
            </w:r>
            <w:r w:rsidRPr="005E4395">
              <w:rPr>
                <w:rFonts w:ascii="Times New Roman" w:eastAsiaTheme="minorEastAsia" w:hAnsi="Times New Roman" w:cs="Times New Roman"/>
                <w:color w:val="000000" w:themeColor="text1"/>
                <w:sz w:val="21"/>
                <w:szCs w:val="21"/>
              </w:rPr>
              <w:t>ersonality</w:t>
            </w:r>
          </w:p>
        </w:tc>
        <w:tc>
          <w:tcPr>
            <w:tcW w:w="306" w:type="pct"/>
            <w:tcBorders>
              <w:left w:val="nil"/>
              <w:right w:val="nil"/>
            </w:tcBorders>
          </w:tcPr>
          <w:p w14:paraId="43A00463"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6CD513FE"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06" w:type="pct"/>
            <w:tcBorders>
              <w:left w:val="nil"/>
              <w:right w:val="nil"/>
            </w:tcBorders>
          </w:tcPr>
          <w:p w14:paraId="456CE2CC"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02" w:type="pct"/>
            <w:tcBorders>
              <w:left w:val="nil"/>
              <w:right w:val="nil"/>
            </w:tcBorders>
          </w:tcPr>
          <w:p w14:paraId="7D4578C2"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6D36A3B5"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44" w:type="pct"/>
            <w:tcBorders>
              <w:left w:val="nil"/>
              <w:right w:val="nil"/>
            </w:tcBorders>
          </w:tcPr>
          <w:p w14:paraId="6433530F"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00" w:type="pct"/>
            <w:tcBorders>
              <w:left w:val="nil"/>
              <w:right w:val="nil"/>
            </w:tcBorders>
          </w:tcPr>
          <w:p w14:paraId="20064D7A"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2CD711CB"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00" w:type="pct"/>
            <w:tcBorders>
              <w:left w:val="nil"/>
              <w:right w:val="nil"/>
            </w:tcBorders>
          </w:tcPr>
          <w:p w14:paraId="51D275BB"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11FB70BC"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06" w:type="pct"/>
            <w:tcBorders>
              <w:left w:val="nil"/>
              <w:right w:val="nil"/>
            </w:tcBorders>
          </w:tcPr>
          <w:p w14:paraId="7620A20D"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tcBorders>
          </w:tcPr>
          <w:p w14:paraId="5CF5D10B" w14:textId="77777777" w:rsidR="004D6332" w:rsidRPr="005E4395" w:rsidRDefault="004D6332" w:rsidP="008D6DAE">
            <w:pPr>
              <w:adjustRightInd w:val="0"/>
              <w:ind w:rightChars="25" w:right="60"/>
              <w:jc w:val="both"/>
              <w:rPr>
                <w:rFonts w:ascii="Times New Roman" w:eastAsiaTheme="minorEastAsia" w:hAnsi="Times New Roman" w:cs="Times New Roman"/>
                <w:color w:val="000000" w:themeColor="text1"/>
                <w:sz w:val="21"/>
                <w:szCs w:val="21"/>
              </w:rPr>
            </w:pPr>
          </w:p>
        </w:tc>
      </w:tr>
      <w:tr w:rsidR="005E4395" w:rsidRPr="005E4395" w14:paraId="4DFC6412" w14:textId="77777777" w:rsidTr="008D6DAE">
        <w:trPr>
          <w:trHeight w:val="164"/>
          <w:jc w:val="center"/>
        </w:trPr>
        <w:tc>
          <w:tcPr>
            <w:tcW w:w="1201" w:type="pct"/>
            <w:tcBorders>
              <w:right w:val="nil"/>
            </w:tcBorders>
          </w:tcPr>
          <w:p w14:paraId="0216EBB0" w14:textId="77777777" w:rsidR="004D6332" w:rsidRPr="005E4395" w:rsidRDefault="004D6332"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Cultural empathy</w:t>
            </w:r>
          </w:p>
        </w:tc>
        <w:tc>
          <w:tcPr>
            <w:tcW w:w="306" w:type="pct"/>
            <w:tcBorders>
              <w:left w:val="nil"/>
              <w:right w:val="nil"/>
            </w:tcBorders>
          </w:tcPr>
          <w:p w14:paraId="445C732A"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29BADCE4"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.53</w:t>
            </w:r>
            <w:r w:rsidRPr="005E4395">
              <w:rPr>
                <w:rFonts w:ascii="Times New Roman" w:eastAsiaTheme="minorEastAsia" w:hAnsi="Times New Roman" w:cs="Times New Roman"/>
                <w:color w:val="000000" w:themeColor="text1"/>
                <w:sz w:val="21"/>
                <w:szCs w:val="21"/>
                <w:vertAlign w:val="superscript"/>
              </w:rPr>
              <w:t>***</w:t>
            </w:r>
          </w:p>
        </w:tc>
        <w:tc>
          <w:tcPr>
            <w:tcW w:w="306" w:type="pct"/>
            <w:tcBorders>
              <w:left w:val="nil"/>
              <w:right w:val="nil"/>
            </w:tcBorders>
          </w:tcPr>
          <w:p w14:paraId="00B8DE04"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02" w:type="pct"/>
            <w:tcBorders>
              <w:left w:val="nil"/>
              <w:right w:val="nil"/>
            </w:tcBorders>
          </w:tcPr>
          <w:p w14:paraId="4F29E1FF"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.21</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14CFC35D"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44" w:type="pct"/>
            <w:tcBorders>
              <w:left w:val="nil"/>
              <w:right w:val="nil"/>
            </w:tcBorders>
          </w:tcPr>
          <w:p w14:paraId="01868FEB"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p>
        </w:tc>
        <w:tc>
          <w:tcPr>
            <w:tcW w:w="300" w:type="pct"/>
            <w:tcBorders>
              <w:left w:val="nil"/>
              <w:right w:val="nil"/>
            </w:tcBorders>
          </w:tcPr>
          <w:p w14:paraId="224BE8A3"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55288CE2"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.23</w:t>
            </w:r>
            <w:r w:rsidRPr="005E4395">
              <w:rPr>
                <w:rFonts w:ascii="Times New Roman" w:eastAsiaTheme="minorEastAsia" w:hAnsi="Times New Roman" w:cs="Times New Roman"/>
                <w:color w:val="000000" w:themeColor="text1"/>
                <w:sz w:val="21"/>
                <w:szCs w:val="21"/>
                <w:vertAlign w:val="superscript"/>
              </w:rPr>
              <w:t>***</w:t>
            </w:r>
          </w:p>
        </w:tc>
        <w:tc>
          <w:tcPr>
            <w:tcW w:w="300" w:type="pct"/>
            <w:tcBorders>
              <w:left w:val="nil"/>
              <w:right w:val="nil"/>
            </w:tcBorders>
          </w:tcPr>
          <w:p w14:paraId="0FB18D03"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297B7239"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w:t>
            </w:r>
            <w:r w:rsidRPr="005E4395">
              <w:rPr>
                <w:rFonts w:ascii="Times New Roman" w:eastAsiaTheme="minorEastAsia" w:hAnsi="Times New Roman" w:cs="Times New Roman"/>
                <w:color w:val="000000" w:themeColor="text1"/>
                <w:sz w:val="21"/>
                <w:szCs w:val="21"/>
                <w:vertAlign w:val="superscript"/>
              </w:rPr>
              <w:t>***</w:t>
            </w:r>
          </w:p>
        </w:tc>
        <w:tc>
          <w:tcPr>
            <w:tcW w:w="306" w:type="pct"/>
            <w:tcBorders>
              <w:left w:val="nil"/>
              <w:right w:val="nil"/>
            </w:tcBorders>
          </w:tcPr>
          <w:p w14:paraId="7FD9CF24"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tcBorders>
          </w:tcPr>
          <w:p w14:paraId="61ECA17F" w14:textId="77777777" w:rsidR="004D6332" w:rsidRPr="005E4395" w:rsidRDefault="004D6332" w:rsidP="008D6DAE">
            <w:pPr>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.19</w:t>
            </w:r>
            <w:r w:rsidRPr="005E4395">
              <w:rPr>
                <w:rFonts w:ascii="Times New Roman" w:eastAsiaTheme="minorEastAsia" w:hAnsi="Times New Roman" w:cs="Times New Roman"/>
                <w:color w:val="000000" w:themeColor="text1"/>
                <w:sz w:val="21"/>
                <w:szCs w:val="21"/>
                <w:vertAlign w:val="superscript"/>
              </w:rPr>
              <w:t>***</w:t>
            </w:r>
          </w:p>
        </w:tc>
      </w:tr>
      <w:tr w:rsidR="005E4395" w:rsidRPr="005E4395" w14:paraId="60EB1F38" w14:textId="77777777" w:rsidTr="008D6DAE">
        <w:trPr>
          <w:trHeight w:val="269"/>
          <w:jc w:val="center"/>
        </w:trPr>
        <w:tc>
          <w:tcPr>
            <w:tcW w:w="1201" w:type="pct"/>
            <w:tcBorders>
              <w:right w:val="nil"/>
            </w:tcBorders>
          </w:tcPr>
          <w:p w14:paraId="6697E5B2" w14:textId="77777777" w:rsidR="004D6332" w:rsidRPr="005E4395" w:rsidRDefault="004D6332"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 xml:space="preserve">Flexibility </w:t>
            </w:r>
          </w:p>
        </w:tc>
        <w:tc>
          <w:tcPr>
            <w:tcW w:w="306" w:type="pct"/>
            <w:tcBorders>
              <w:left w:val="nil"/>
              <w:right w:val="nil"/>
            </w:tcBorders>
          </w:tcPr>
          <w:p w14:paraId="6C53D1BA"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66A1B445"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06" w:type="pct"/>
            <w:tcBorders>
              <w:left w:val="nil"/>
              <w:right w:val="nil"/>
            </w:tcBorders>
          </w:tcPr>
          <w:p w14:paraId="648DA3E4"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02" w:type="pct"/>
            <w:tcBorders>
              <w:left w:val="nil"/>
              <w:right w:val="nil"/>
            </w:tcBorders>
          </w:tcPr>
          <w:p w14:paraId="28D54017"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47" w:type="pct"/>
            <w:tcBorders>
              <w:left w:val="nil"/>
              <w:right w:val="nil"/>
            </w:tcBorders>
          </w:tcPr>
          <w:p w14:paraId="1808792A"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44" w:type="pct"/>
            <w:tcBorders>
              <w:left w:val="nil"/>
              <w:right w:val="nil"/>
            </w:tcBorders>
          </w:tcPr>
          <w:p w14:paraId="181D0CB0"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-.15</w:t>
            </w:r>
            <w:r w:rsidRPr="005E4395">
              <w:rPr>
                <w:rFonts w:ascii="Times New Roman" w:eastAsiaTheme="minorEastAsia" w:hAnsi="Times New Roman" w:cs="Times New Roman"/>
                <w:color w:val="000000" w:themeColor="text1"/>
                <w:sz w:val="21"/>
                <w:szCs w:val="21"/>
                <w:vertAlign w:val="superscript"/>
              </w:rPr>
              <w:t>***</w:t>
            </w:r>
          </w:p>
        </w:tc>
        <w:tc>
          <w:tcPr>
            <w:tcW w:w="300" w:type="pct"/>
            <w:tcBorders>
              <w:left w:val="nil"/>
              <w:right w:val="nil"/>
            </w:tcBorders>
          </w:tcPr>
          <w:p w14:paraId="2D7C79E8"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1B5D7514"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00" w:type="pct"/>
            <w:tcBorders>
              <w:left w:val="nil"/>
              <w:right w:val="nil"/>
            </w:tcBorders>
          </w:tcPr>
          <w:p w14:paraId="6B6131CA"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0AC01510"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-.17</w:t>
            </w:r>
            <w:r w:rsidRPr="005E4395">
              <w:rPr>
                <w:rFonts w:ascii="Times New Roman" w:eastAsiaTheme="minorEastAsia" w:hAnsi="Times New Roman" w:cs="Times New Roman"/>
                <w:color w:val="000000" w:themeColor="text1"/>
                <w:sz w:val="21"/>
                <w:szCs w:val="21"/>
                <w:vertAlign w:val="superscript"/>
              </w:rPr>
              <w:t>***</w:t>
            </w:r>
          </w:p>
        </w:tc>
        <w:tc>
          <w:tcPr>
            <w:tcW w:w="306" w:type="pct"/>
            <w:tcBorders>
              <w:left w:val="nil"/>
              <w:right w:val="nil"/>
            </w:tcBorders>
          </w:tcPr>
          <w:p w14:paraId="05F4B1E6"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tcBorders>
          </w:tcPr>
          <w:p w14:paraId="1759890B" w14:textId="77777777" w:rsidR="004D6332" w:rsidRPr="005E4395" w:rsidRDefault="004D6332" w:rsidP="008D6DAE">
            <w:pPr>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r>
      <w:tr w:rsidR="005E4395" w:rsidRPr="005E4395" w14:paraId="0991503E" w14:textId="77777777" w:rsidTr="008D6DAE">
        <w:trPr>
          <w:trHeight w:val="255"/>
          <w:jc w:val="center"/>
        </w:trPr>
        <w:tc>
          <w:tcPr>
            <w:tcW w:w="1201" w:type="pct"/>
            <w:tcBorders>
              <w:right w:val="nil"/>
            </w:tcBorders>
          </w:tcPr>
          <w:p w14:paraId="37199856" w14:textId="77777777" w:rsidR="004D6332" w:rsidRPr="005E4395" w:rsidRDefault="004D6332"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Social Initiative</w:t>
            </w:r>
          </w:p>
        </w:tc>
        <w:tc>
          <w:tcPr>
            <w:tcW w:w="306" w:type="pct"/>
            <w:tcBorders>
              <w:left w:val="nil"/>
              <w:right w:val="nil"/>
            </w:tcBorders>
          </w:tcPr>
          <w:p w14:paraId="6BF5F1C8"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55497DFD"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.14</w:t>
            </w:r>
            <w:r w:rsidRPr="005E4395">
              <w:rPr>
                <w:rFonts w:ascii="Times New Roman" w:eastAsiaTheme="minorEastAsia" w:hAnsi="Times New Roman" w:cs="Times New Roman"/>
                <w:color w:val="000000" w:themeColor="text1"/>
                <w:sz w:val="21"/>
                <w:szCs w:val="21"/>
                <w:vertAlign w:val="superscript"/>
              </w:rPr>
              <w:t>**</w:t>
            </w:r>
          </w:p>
        </w:tc>
        <w:tc>
          <w:tcPr>
            <w:tcW w:w="306" w:type="pct"/>
            <w:tcBorders>
              <w:left w:val="nil"/>
              <w:right w:val="nil"/>
            </w:tcBorders>
          </w:tcPr>
          <w:p w14:paraId="7F734852"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02" w:type="pct"/>
            <w:tcBorders>
              <w:left w:val="nil"/>
              <w:right w:val="nil"/>
            </w:tcBorders>
          </w:tcPr>
          <w:p w14:paraId="04AA63D5"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.34</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17C4A78A"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44" w:type="pct"/>
            <w:tcBorders>
              <w:left w:val="nil"/>
              <w:right w:val="nil"/>
            </w:tcBorders>
          </w:tcPr>
          <w:p w14:paraId="6E5C25B5"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00" w:type="pct"/>
            <w:tcBorders>
              <w:left w:val="nil"/>
              <w:right w:val="nil"/>
            </w:tcBorders>
          </w:tcPr>
          <w:p w14:paraId="601F8305"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33F230CE"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00" w:type="pct"/>
            <w:tcBorders>
              <w:left w:val="nil"/>
              <w:right w:val="nil"/>
            </w:tcBorders>
          </w:tcPr>
          <w:p w14:paraId="6D472E71"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5ECD9C8F"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06" w:type="pct"/>
            <w:tcBorders>
              <w:left w:val="nil"/>
              <w:right w:val="nil"/>
            </w:tcBorders>
          </w:tcPr>
          <w:p w14:paraId="10FC0F5D"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tcBorders>
          </w:tcPr>
          <w:p w14:paraId="30E62E77" w14:textId="77777777" w:rsidR="004D6332" w:rsidRPr="005E4395" w:rsidRDefault="004D6332" w:rsidP="008D6DAE">
            <w:pPr>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.35</w:t>
            </w:r>
            <w:r w:rsidRPr="005E4395">
              <w:rPr>
                <w:rFonts w:ascii="Times New Roman" w:eastAsiaTheme="minorEastAsia" w:hAnsi="Times New Roman" w:cs="Times New Roman"/>
                <w:color w:val="000000" w:themeColor="text1"/>
                <w:sz w:val="21"/>
                <w:szCs w:val="21"/>
                <w:vertAlign w:val="superscript"/>
              </w:rPr>
              <w:t>***</w:t>
            </w:r>
          </w:p>
        </w:tc>
      </w:tr>
      <w:tr w:rsidR="005E4395" w:rsidRPr="005E4395" w14:paraId="56F00ADD" w14:textId="77777777" w:rsidTr="008D6DAE">
        <w:trPr>
          <w:trHeight w:val="269"/>
          <w:jc w:val="center"/>
        </w:trPr>
        <w:tc>
          <w:tcPr>
            <w:tcW w:w="1201" w:type="pct"/>
            <w:tcBorders>
              <w:right w:val="nil"/>
            </w:tcBorders>
          </w:tcPr>
          <w:p w14:paraId="26C0192A" w14:textId="77777777" w:rsidR="004D6332" w:rsidRPr="005E4395" w:rsidRDefault="004D6332"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lastRenderedPageBreak/>
              <w:t>Emotional Stability</w:t>
            </w:r>
          </w:p>
        </w:tc>
        <w:tc>
          <w:tcPr>
            <w:tcW w:w="306" w:type="pct"/>
            <w:tcBorders>
              <w:left w:val="nil"/>
              <w:right w:val="nil"/>
            </w:tcBorders>
          </w:tcPr>
          <w:p w14:paraId="32923467"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2DF12C96"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06" w:type="pct"/>
            <w:tcBorders>
              <w:left w:val="nil"/>
              <w:right w:val="nil"/>
            </w:tcBorders>
          </w:tcPr>
          <w:p w14:paraId="18482FD1"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02" w:type="pct"/>
            <w:tcBorders>
              <w:left w:val="nil"/>
              <w:right w:val="nil"/>
            </w:tcBorders>
          </w:tcPr>
          <w:p w14:paraId="245F16AE"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47" w:type="pct"/>
            <w:tcBorders>
              <w:left w:val="nil"/>
              <w:right w:val="nil"/>
            </w:tcBorders>
          </w:tcPr>
          <w:p w14:paraId="6EF5DC10"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44" w:type="pct"/>
            <w:tcBorders>
              <w:left w:val="nil"/>
              <w:right w:val="nil"/>
            </w:tcBorders>
          </w:tcPr>
          <w:p w14:paraId="69083D42"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00" w:type="pct"/>
            <w:tcBorders>
              <w:left w:val="nil"/>
              <w:right w:val="nil"/>
            </w:tcBorders>
          </w:tcPr>
          <w:p w14:paraId="7C22F918" w14:textId="77777777" w:rsidR="004D6332" w:rsidRPr="005E4395" w:rsidRDefault="004D6332" w:rsidP="008D6DAE">
            <w:pPr>
              <w:adjustRightInd w:val="0"/>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64BB120A"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-.20</w:t>
            </w:r>
            <w:r w:rsidRPr="005E4395">
              <w:rPr>
                <w:rFonts w:ascii="Times New Roman" w:eastAsiaTheme="minorEastAsia" w:hAnsi="Times New Roman" w:cs="Times New Roman"/>
                <w:color w:val="000000" w:themeColor="text1"/>
                <w:sz w:val="21"/>
                <w:szCs w:val="21"/>
                <w:vertAlign w:val="superscript"/>
              </w:rPr>
              <w:t>***</w:t>
            </w:r>
          </w:p>
        </w:tc>
        <w:tc>
          <w:tcPr>
            <w:tcW w:w="300" w:type="pct"/>
            <w:tcBorders>
              <w:left w:val="nil"/>
              <w:right w:val="nil"/>
            </w:tcBorders>
          </w:tcPr>
          <w:p w14:paraId="77B00171"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363436E6"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06" w:type="pct"/>
            <w:tcBorders>
              <w:left w:val="nil"/>
              <w:right w:val="nil"/>
            </w:tcBorders>
          </w:tcPr>
          <w:p w14:paraId="0C2AF04C"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tcBorders>
          </w:tcPr>
          <w:p w14:paraId="665145CF"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r>
      <w:tr w:rsidR="005E4395" w:rsidRPr="005E4395" w14:paraId="73628A86" w14:textId="77777777" w:rsidTr="008D6DAE">
        <w:trPr>
          <w:trHeight w:val="255"/>
          <w:jc w:val="center"/>
        </w:trPr>
        <w:tc>
          <w:tcPr>
            <w:tcW w:w="1201" w:type="pct"/>
            <w:tcBorders>
              <w:right w:val="nil"/>
            </w:tcBorders>
          </w:tcPr>
          <w:p w14:paraId="51DD9301" w14:textId="77777777" w:rsidR="004D6332" w:rsidRPr="005E4395" w:rsidRDefault="004D6332"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 xml:space="preserve">Open-mindedness </w:t>
            </w:r>
          </w:p>
        </w:tc>
        <w:tc>
          <w:tcPr>
            <w:tcW w:w="306" w:type="pct"/>
            <w:tcBorders>
              <w:left w:val="nil"/>
              <w:right w:val="nil"/>
            </w:tcBorders>
          </w:tcPr>
          <w:p w14:paraId="3C5D7B95"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695AE462"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p>
        </w:tc>
        <w:tc>
          <w:tcPr>
            <w:tcW w:w="306" w:type="pct"/>
            <w:tcBorders>
              <w:left w:val="nil"/>
              <w:right w:val="nil"/>
            </w:tcBorders>
          </w:tcPr>
          <w:p w14:paraId="5EF87AF6"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02" w:type="pct"/>
            <w:tcBorders>
              <w:left w:val="nil"/>
              <w:right w:val="nil"/>
            </w:tcBorders>
          </w:tcPr>
          <w:p w14:paraId="7D9216C4"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.22</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68805084"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44" w:type="pct"/>
            <w:tcBorders>
              <w:left w:val="nil"/>
              <w:right w:val="nil"/>
            </w:tcBorders>
          </w:tcPr>
          <w:p w14:paraId="1D9DC6C6"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.33</w:t>
            </w:r>
            <w:r w:rsidRPr="005E4395">
              <w:rPr>
                <w:rFonts w:ascii="Times New Roman" w:eastAsiaTheme="minorEastAsia" w:hAnsi="Times New Roman" w:cs="Times New Roman"/>
                <w:color w:val="000000" w:themeColor="text1"/>
                <w:sz w:val="21"/>
                <w:szCs w:val="21"/>
                <w:vertAlign w:val="superscript"/>
              </w:rPr>
              <w:t>***</w:t>
            </w:r>
          </w:p>
        </w:tc>
        <w:tc>
          <w:tcPr>
            <w:tcW w:w="300" w:type="pct"/>
            <w:tcBorders>
              <w:left w:val="nil"/>
              <w:right w:val="nil"/>
            </w:tcBorders>
          </w:tcPr>
          <w:p w14:paraId="48DF6635"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3D60D5A6"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.32</w:t>
            </w:r>
            <w:r w:rsidRPr="005E4395">
              <w:rPr>
                <w:rFonts w:ascii="Times New Roman" w:eastAsiaTheme="minorEastAsia" w:hAnsi="Times New Roman" w:cs="Times New Roman"/>
                <w:color w:val="000000" w:themeColor="text1"/>
                <w:sz w:val="21"/>
                <w:szCs w:val="21"/>
                <w:vertAlign w:val="superscript"/>
              </w:rPr>
              <w:t>***</w:t>
            </w:r>
          </w:p>
        </w:tc>
        <w:tc>
          <w:tcPr>
            <w:tcW w:w="300" w:type="pct"/>
            <w:tcBorders>
              <w:left w:val="nil"/>
              <w:right w:val="nil"/>
            </w:tcBorders>
          </w:tcPr>
          <w:p w14:paraId="46F10557"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right w:val="nil"/>
            </w:tcBorders>
          </w:tcPr>
          <w:p w14:paraId="2766B1C0"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.39</w:t>
            </w:r>
            <w:r w:rsidRPr="005E4395">
              <w:rPr>
                <w:rFonts w:ascii="Times New Roman" w:eastAsiaTheme="minorEastAsia" w:hAnsi="Times New Roman" w:cs="Times New Roman"/>
                <w:color w:val="000000" w:themeColor="text1"/>
                <w:sz w:val="21"/>
                <w:szCs w:val="21"/>
                <w:vertAlign w:val="superscript"/>
              </w:rPr>
              <w:t>***</w:t>
            </w:r>
          </w:p>
        </w:tc>
        <w:tc>
          <w:tcPr>
            <w:tcW w:w="306" w:type="pct"/>
            <w:tcBorders>
              <w:left w:val="nil"/>
              <w:right w:val="nil"/>
            </w:tcBorders>
          </w:tcPr>
          <w:p w14:paraId="29BDCFBE"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22" w:type="pct"/>
            <w:tcBorders>
              <w:left w:val="nil"/>
            </w:tcBorders>
          </w:tcPr>
          <w:p w14:paraId="71D78051"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.22</w:t>
            </w:r>
            <w:r w:rsidRPr="005E4395">
              <w:rPr>
                <w:rFonts w:ascii="Times New Roman" w:eastAsiaTheme="minorEastAsia" w:hAnsi="Times New Roman" w:cs="Times New Roman"/>
                <w:color w:val="000000" w:themeColor="text1"/>
                <w:sz w:val="21"/>
                <w:szCs w:val="21"/>
                <w:vertAlign w:val="superscript"/>
              </w:rPr>
              <w:t>***</w:t>
            </w:r>
          </w:p>
        </w:tc>
      </w:tr>
      <w:tr w:rsidR="005E4395" w:rsidRPr="005E4395" w14:paraId="59B9B340" w14:textId="77777777" w:rsidTr="008D6DAE">
        <w:trPr>
          <w:trHeight w:val="269"/>
          <w:jc w:val="center"/>
        </w:trPr>
        <w:tc>
          <w:tcPr>
            <w:tcW w:w="1201" w:type="pct"/>
            <w:tcBorders>
              <w:right w:val="nil"/>
            </w:tcBorders>
          </w:tcPr>
          <w:p w14:paraId="2669347C" w14:textId="77777777" w:rsidR="004D6332" w:rsidRPr="005E4395" w:rsidRDefault="004D6332" w:rsidP="008D6DAE">
            <w:pPr>
              <w:widowControl w:val="0"/>
              <w:autoSpaceDE w:val="0"/>
              <w:autoSpaceDN w:val="0"/>
              <w:adjustRightInd w:val="0"/>
              <w:ind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i/>
                <w:iCs/>
                <w:color w:val="000000" w:themeColor="text1"/>
                <w:sz w:val="21"/>
                <w:szCs w:val="21"/>
              </w:rPr>
              <w:t>F</w:t>
            </w:r>
          </w:p>
        </w:tc>
        <w:tc>
          <w:tcPr>
            <w:tcW w:w="306" w:type="pct"/>
            <w:tcBorders>
              <w:left w:val="nil"/>
              <w:right w:val="nil"/>
            </w:tcBorders>
          </w:tcPr>
          <w:p w14:paraId="2D0F51FD"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2.36</w:t>
            </w:r>
            <w:r w:rsidRPr="005E4395">
              <w:rPr>
                <w:rFonts w:ascii="Times New Roman" w:eastAsiaTheme="minorEastAsia" w:hAnsi="Times New Roman" w:cs="Times New Roman"/>
                <w:color w:val="000000" w:themeColor="text1"/>
                <w:sz w:val="21"/>
                <w:szCs w:val="21"/>
                <w:vertAlign w:val="superscript"/>
              </w:rPr>
              <w:t>**</w:t>
            </w:r>
          </w:p>
        </w:tc>
        <w:tc>
          <w:tcPr>
            <w:tcW w:w="322" w:type="pct"/>
            <w:tcBorders>
              <w:left w:val="nil"/>
              <w:right w:val="nil"/>
            </w:tcBorders>
          </w:tcPr>
          <w:p w14:paraId="3FC921B0" w14:textId="77777777" w:rsidR="004D6332" w:rsidRPr="005E4395" w:rsidRDefault="004D6332" w:rsidP="008D6DAE">
            <w:pPr>
              <w:widowControl w:val="0"/>
              <w:autoSpaceDE w:val="0"/>
              <w:autoSpaceDN w:val="0"/>
              <w:adjustRightInd w:val="0"/>
              <w:ind w:rightChars="-60" w:right="-144"/>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22.29</w:t>
            </w:r>
            <w:r w:rsidRPr="005E4395">
              <w:rPr>
                <w:rFonts w:ascii="Times New Roman" w:eastAsiaTheme="minorEastAsia" w:hAnsi="Times New Roman" w:cs="Times New Roman"/>
                <w:color w:val="000000" w:themeColor="text1"/>
                <w:sz w:val="21"/>
                <w:szCs w:val="21"/>
                <w:vertAlign w:val="superscript"/>
              </w:rPr>
              <w:t>***</w:t>
            </w:r>
          </w:p>
        </w:tc>
        <w:tc>
          <w:tcPr>
            <w:tcW w:w="306" w:type="pct"/>
            <w:tcBorders>
              <w:left w:val="nil"/>
              <w:right w:val="nil"/>
            </w:tcBorders>
          </w:tcPr>
          <w:p w14:paraId="221E416B" w14:textId="77777777" w:rsidR="004D6332" w:rsidRPr="005E4395" w:rsidRDefault="004D6332" w:rsidP="008A54CD">
            <w:pPr>
              <w:widowControl w:val="0"/>
              <w:autoSpaceDE w:val="0"/>
              <w:autoSpaceDN w:val="0"/>
              <w:adjustRightInd w:val="0"/>
              <w:ind w:right="-248"/>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5.31</w:t>
            </w:r>
            <w:r w:rsidRPr="005E4395">
              <w:rPr>
                <w:rFonts w:ascii="Times New Roman" w:eastAsiaTheme="minorEastAsia" w:hAnsi="Times New Roman" w:cs="Times New Roman"/>
                <w:color w:val="000000" w:themeColor="text1"/>
                <w:sz w:val="21"/>
                <w:szCs w:val="21"/>
                <w:vertAlign w:val="superscript"/>
              </w:rPr>
              <w:t>***</w:t>
            </w:r>
          </w:p>
        </w:tc>
        <w:tc>
          <w:tcPr>
            <w:tcW w:w="302" w:type="pct"/>
            <w:tcBorders>
              <w:left w:val="nil"/>
              <w:right w:val="nil"/>
            </w:tcBorders>
          </w:tcPr>
          <w:p w14:paraId="7DC06F99" w14:textId="77777777" w:rsidR="004D6332" w:rsidRPr="005E4395" w:rsidRDefault="004D6332" w:rsidP="008D6DAE">
            <w:pPr>
              <w:widowControl w:val="0"/>
              <w:autoSpaceDE w:val="0"/>
              <w:autoSpaceDN w:val="0"/>
              <w:adjustRightInd w:val="0"/>
              <w:ind w:right="-191"/>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27.95</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5A863698"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2.37</w:t>
            </w:r>
            <w:r w:rsidRPr="005E4395">
              <w:rPr>
                <w:rFonts w:ascii="Times New Roman" w:eastAsiaTheme="minorEastAsia" w:hAnsi="Times New Roman" w:cs="Times New Roman"/>
                <w:color w:val="000000" w:themeColor="text1"/>
                <w:sz w:val="21"/>
                <w:szCs w:val="21"/>
                <w:vertAlign w:val="superscript"/>
              </w:rPr>
              <w:t>***</w:t>
            </w:r>
          </w:p>
        </w:tc>
        <w:tc>
          <w:tcPr>
            <w:tcW w:w="344" w:type="pct"/>
            <w:tcBorders>
              <w:left w:val="nil"/>
              <w:right w:val="nil"/>
            </w:tcBorders>
          </w:tcPr>
          <w:p w14:paraId="69E9425A"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6.92</w:t>
            </w:r>
            <w:r w:rsidRPr="005E4395">
              <w:rPr>
                <w:rFonts w:ascii="Times New Roman" w:eastAsiaTheme="minorEastAsia" w:hAnsi="Times New Roman" w:cs="Times New Roman"/>
                <w:color w:val="000000" w:themeColor="text1"/>
                <w:sz w:val="21"/>
                <w:szCs w:val="21"/>
                <w:vertAlign w:val="superscript"/>
              </w:rPr>
              <w:t>***</w:t>
            </w:r>
          </w:p>
        </w:tc>
        <w:tc>
          <w:tcPr>
            <w:tcW w:w="300" w:type="pct"/>
            <w:tcBorders>
              <w:left w:val="nil"/>
              <w:right w:val="nil"/>
            </w:tcBorders>
          </w:tcPr>
          <w:p w14:paraId="34A36E6F" w14:textId="77777777" w:rsidR="004D6332" w:rsidRPr="005E4395" w:rsidRDefault="004D6332" w:rsidP="008D6DAE">
            <w:pPr>
              <w:widowControl w:val="0"/>
              <w:autoSpaceDE w:val="0"/>
              <w:autoSpaceDN w:val="0"/>
              <w:adjustRightInd w:val="0"/>
              <w:ind w:right="-45"/>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2.05</w:t>
            </w:r>
            <w:r w:rsidRPr="005E4395">
              <w:rPr>
                <w:rFonts w:ascii="Times New Roman" w:eastAsiaTheme="minorEastAsia" w:hAnsi="Times New Roman" w:cs="Times New Roman"/>
                <w:color w:val="000000" w:themeColor="text1"/>
                <w:sz w:val="21"/>
                <w:szCs w:val="21"/>
                <w:vertAlign w:val="superscript"/>
              </w:rPr>
              <w:t>**</w:t>
            </w:r>
          </w:p>
        </w:tc>
        <w:tc>
          <w:tcPr>
            <w:tcW w:w="322" w:type="pct"/>
            <w:tcBorders>
              <w:left w:val="nil"/>
              <w:right w:val="nil"/>
            </w:tcBorders>
          </w:tcPr>
          <w:p w14:paraId="7CD055D6" w14:textId="77777777" w:rsidR="004D6332" w:rsidRPr="005E4395" w:rsidRDefault="004D6332" w:rsidP="008A54CD">
            <w:pPr>
              <w:widowControl w:val="0"/>
              <w:autoSpaceDE w:val="0"/>
              <w:autoSpaceDN w:val="0"/>
              <w:adjustRightInd w:val="0"/>
              <w:ind w:right="-207"/>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10.31</w:t>
            </w:r>
            <w:r w:rsidRPr="005E4395">
              <w:rPr>
                <w:rFonts w:ascii="Times New Roman" w:eastAsiaTheme="minorEastAsia" w:hAnsi="Times New Roman" w:cs="Times New Roman"/>
                <w:color w:val="000000" w:themeColor="text1"/>
                <w:sz w:val="21"/>
                <w:szCs w:val="21"/>
                <w:vertAlign w:val="superscript"/>
              </w:rPr>
              <w:t>***</w:t>
            </w:r>
          </w:p>
        </w:tc>
        <w:tc>
          <w:tcPr>
            <w:tcW w:w="300" w:type="pct"/>
            <w:tcBorders>
              <w:left w:val="nil"/>
              <w:right w:val="nil"/>
            </w:tcBorders>
          </w:tcPr>
          <w:p w14:paraId="5F79F7D0" w14:textId="77777777" w:rsidR="004D6332" w:rsidRPr="005E4395" w:rsidRDefault="004D6332" w:rsidP="008A54CD">
            <w:pPr>
              <w:widowControl w:val="0"/>
              <w:autoSpaceDE w:val="0"/>
              <w:autoSpaceDN w:val="0"/>
              <w:adjustRightInd w:val="0"/>
              <w:ind w:rightChars="-108" w:right="-259"/>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2.06</w:t>
            </w:r>
            <w:r w:rsidRPr="005E4395">
              <w:rPr>
                <w:rFonts w:ascii="Times New Roman" w:eastAsiaTheme="minorEastAsia" w:hAnsi="Times New Roman" w:cs="Times New Roman"/>
                <w:color w:val="000000" w:themeColor="text1"/>
                <w:sz w:val="21"/>
                <w:szCs w:val="21"/>
                <w:vertAlign w:val="superscript"/>
              </w:rPr>
              <w:t>**</w:t>
            </w:r>
          </w:p>
        </w:tc>
        <w:tc>
          <w:tcPr>
            <w:tcW w:w="322" w:type="pct"/>
            <w:tcBorders>
              <w:left w:val="nil"/>
              <w:right w:val="nil"/>
            </w:tcBorders>
          </w:tcPr>
          <w:p w14:paraId="6524D72E" w14:textId="77777777" w:rsidR="004D6332" w:rsidRPr="005E4395" w:rsidRDefault="004D6332" w:rsidP="008D6DAE">
            <w:pPr>
              <w:widowControl w:val="0"/>
              <w:autoSpaceDE w:val="0"/>
              <w:autoSpaceDN w:val="0"/>
              <w:adjustRightInd w:val="0"/>
              <w:ind w:rightChars="-53" w:right="-127"/>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12.18</w:t>
            </w:r>
            <w:r w:rsidRPr="005E4395">
              <w:rPr>
                <w:rFonts w:ascii="Times New Roman" w:eastAsiaTheme="minorEastAsia" w:hAnsi="Times New Roman" w:cs="Times New Roman"/>
                <w:color w:val="000000" w:themeColor="text1"/>
                <w:sz w:val="21"/>
                <w:szCs w:val="21"/>
                <w:vertAlign w:val="superscript"/>
              </w:rPr>
              <w:t>***</w:t>
            </w:r>
          </w:p>
        </w:tc>
        <w:tc>
          <w:tcPr>
            <w:tcW w:w="306" w:type="pct"/>
            <w:tcBorders>
              <w:left w:val="nil"/>
              <w:right w:val="nil"/>
            </w:tcBorders>
          </w:tcPr>
          <w:p w14:paraId="515FD9C6" w14:textId="77777777" w:rsidR="004D6332" w:rsidRPr="005E4395" w:rsidRDefault="004D6332" w:rsidP="008A54CD">
            <w:pPr>
              <w:widowControl w:val="0"/>
              <w:autoSpaceDE w:val="0"/>
              <w:autoSpaceDN w:val="0"/>
              <w:adjustRightInd w:val="0"/>
              <w:ind w:rightChars="-102" w:right="-245"/>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6.55</w:t>
            </w:r>
            <w:r w:rsidRPr="005E4395">
              <w:rPr>
                <w:rFonts w:ascii="Times New Roman" w:eastAsiaTheme="minorEastAsia" w:hAnsi="Times New Roman" w:cs="Times New Roman"/>
                <w:color w:val="000000" w:themeColor="text1"/>
                <w:sz w:val="21"/>
                <w:szCs w:val="21"/>
                <w:vertAlign w:val="superscript"/>
              </w:rPr>
              <w:t>***</w:t>
            </w:r>
          </w:p>
        </w:tc>
        <w:tc>
          <w:tcPr>
            <w:tcW w:w="322" w:type="pct"/>
            <w:tcBorders>
              <w:left w:val="nil"/>
            </w:tcBorders>
          </w:tcPr>
          <w:p w14:paraId="65326781" w14:textId="77777777" w:rsidR="004D6332" w:rsidRPr="005E4395" w:rsidRDefault="004D6332" w:rsidP="008D6DAE">
            <w:pPr>
              <w:widowControl w:val="0"/>
              <w:autoSpaceDE w:val="0"/>
              <w:autoSpaceDN w:val="0"/>
              <w:adjustRightInd w:val="0"/>
              <w:ind w:rightChars="-60" w:right="-144"/>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27.78</w:t>
            </w:r>
            <w:r w:rsidRPr="005E4395">
              <w:rPr>
                <w:rFonts w:ascii="Times New Roman" w:eastAsiaTheme="minorEastAsia" w:hAnsi="Times New Roman" w:cs="Times New Roman"/>
                <w:color w:val="000000" w:themeColor="text1"/>
                <w:sz w:val="21"/>
                <w:szCs w:val="21"/>
                <w:vertAlign w:val="superscript"/>
              </w:rPr>
              <w:t>***</w:t>
            </w:r>
          </w:p>
        </w:tc>
      </w:tr>
      <w:tr w:rsidR="005E4395" w:rsidRPr="005E4395" w14:paraId="05E75368" w14:textId="77777777" w:rsidTr="008D6DAE">
        <w:trPr>
          <w:trHeight w:val="269"/>
          <w:jc w:val="center"/>
        </w:trPr>
        <w:tc>
          <w:tcPr>
            <w:tcW w:w="1201" w:type="pct"/>
            <w:tcBorders>
              <w:right w:val="nil"/>
            </w:tcBorders>
          </w:tcPr>
          <w:p w14:paraId="441E93F6" w14:textId="77777777" w:rsidR="004D6332" w:rsidRPr="005E4395" w:rsidRDefault="004D6332" w:rsidP="008D6DAE">
            <w:pPr>
              <w:widowControl w:val="0"/>
              <w:autoSpaceDE w:val="0"/>
              <w:autoSpaceDN w:val="0"/>
              <w:adjustRightInd w:val="0"/>
              <w:ind w:rightChars="25" w:right="60"/>
              <w:rPr>
                <w:rFonts w:ascii="Times New Roman" w:eastAsiaTheme="minorEastAsia" w:hAnsi="Times New Roman" w:cs="Times New Roman"/>
                <w:i/>
                <w:iCs/>
                <w:color w:val="000000" w:themeColor="text1"/>
                <w:sz w:val="21"/>
                <w:szCs w:val="21"/>
              </w:rPr>
            </w:pPr>
            <w:r w:rsidRPr="005E4395">
              <w:rPr>
                <w:rFonts w:ascii="Times New Roman" w:eastAsiaTheme="minorEastAsia" w:hAnsi="Times New Roman" w:cs="Times New Roman"/>
                <w:i/>
                <w:iCs/>
                <w:color w:val="000000" w:themeColor="text1"/>
                <w:sz w:val="21"/>
                <w:szCs w:val="21"/>
              </w:rPr>
              <w:t>df1, df2</w:t>
            </w:r>
          </w:p>
        </w:tc>
        <w:tc>
          <w:tcPr>
            <w:tcW w:w="306" w:type="pct"/>
            <w:tcBorders>
              <w:left w:val="nil"/>
              <w:right w:val="nil"/>
            </w:tcBorders>
          </w:tcPr>
          <w:p w14:paraId="641F2BEB" w14:textId="77777777" w:rsidR="004D6332" w:rsidRPr="005E4395" w:rsidRDefault="004D6332" w:rsidP="008D6DAE">
            <w:pPr>
              <w:widowControl w:val="0"/>
              <w:autoSpaceDE w:val="0"/>
              <w:autoSpaceDN w:val="0"/>
              <w:adjustRightInd w:val="0"/>
              <w:ind w:rightChars="-73" w:right="-175"/>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18, 602</w:t>
            </w:r>
          </w:p>
        </w:tc>
        <w:tc>
          <w:tcPr>
            <w:tcW w:w="322" w:type="pct"/>
            <w:tcBorders>
              <w:left w:val="nil"/>
              <w:right w:val="nil"/>
            </w:tcBorders>
          </w:tcPr>
          <w:p w14:paraId="1AE4B143" w14:textId="77777777" w:rsidR="004D6332" w:rsidRPr="005E4395" w:rsidRDefault="004D6332" w:rsidP="008A54CD">
            <w:pPr>
              <w:widowControl w:val="0"/>
              <w:autoSpaceDE w:val="0"/>
              <w:autoSpaceDN w:val="0"/>
              <w:adjustRightInd w:val="0"/>
              <w:ind w:rightChars="-86" w:right="-206"/>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23, 597</w:t>
            </w:r>
          </w:p>
        </w:tc>
        <w:tc>
          <w:tcPr>
            <w:tcW w:w="306" w:type="pct"/>
            <w:tcBorders>
              <w:left w:val="nil"/>
              <w:right w:val="nil"/>
            </w:tcBorders>
          </w:tcPr>
          <w:p w14:paraId="5271177A" w14:textId="77777777" w:rsidR="004D6332" w:rsidRPr="005E4395" w:rsidRDefault="004D6332" w:rsidP="008D6DAE">
            <w:pPr>
              <w:widowControl w:val="0"/>
              <w:autoSpaceDE w:val="0"/>
              <w:autoSpaceDN w:val="0"/>
              <w:adjustRightInd w:val="0"/>
              <w:ind w:right="-175"/>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18, 602</w:t>
            </w:r>
          </w:p>
        </w:tc>
        <w:tc>
          <w:tcPr>
            <w:tcW w:w="302" w:type="pct"/>
            <w:tcBorders>
              <w:left w:val="nil"/>
              <w:right w:val="nil"/>
            </w:tcBorders>
          </w:tcPr>
          <w:p w14:paraId="579E8FBE" w14:textId="77777777" w:rsidR="004D6332" w:rsidRPr="005E4395" w:rsidRDefault="004D6332" w:rsidP="008D6DAE">
            <w:pPr>
              <w:widowControl w:val="0"/>
              <w:autoSpaceDE w:val="0"/>
              <w:autoSpaceDN w:val="0"/>
              <w:adjustRightInd w:val="0"/>
              <w:ind w:right="-191"/>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23, 597</w:t>
            </w:r>
          </w:p>
        </w:tc>
        <w:tc>
          <w:tcPr>
            <w:tcW w:w="347" w:type="pct"/>
            <w:tcBorders>
              <w:left w:val="nil"/>
              <w:right w:val="nil"/>
            </w:tcBorders>
          </w:tcPr>
          <w:p w14:paraId="78FD3F7E" w14:textId="77777777" w:rsidR="004D6332" w:rsidRPr="005E4395" w:rsidRDefault="004D6332" w:rsidP="008A54CD">
            <w:pPr>
              <w:widowControl w:val="0"/>
              <w:autoSpaceDE w:val="0"/>
              <w:autoSpaceDN w:val="0"/>
              <w:adjustRightInd w:val="0"/>
              <w:ind w:right="-141"/>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18, 602</w:t>
            </w:r>
          </w:p>
        </w:tc>
        <w:tc>
          <w:tcPr>
            <w:tcW w:w="344" w:type="pct"/>
            <w:tcBorders>
              <w:left w:val="nil"/>
              <w:right w:val="nil"/>
            </w:tcBorders>
          </w:tcPr>
          <w:p w14:paraId="2679ABF4" w14:textId="77777777" w:rsidR="004D6332" w:rsidRPr="005E4395" w:rsidRDefault="004D6332" w:rsidP="008A54CD">
            <w:pPr>
              <w:widowControl w:val="0"/>
              <w:autoSpaceDE w:val="0"/>
              <w:autoSpaceDN w:val="0"/>
              <w:adjustRightInd w:val="0"/>
              <w:ind w:right="-14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23, 597</w:t>
            </w:r>
          </w:p>
        </w:tc>
        <w:tc>
          <w:tcPr>
            <w:tcW w:w="300" w:type="pct"/>
            <w:tcBorders>
              <w:left w:val="nil"/>
              <w:right w:val="nil"/>
            </w:tcBorders>
          </w:tcPr>
          <w:p w14:paraId="24C667C4" w14:textId="77777777" w:rsidR="004D6332" w:rsidRPr="005E4395" w:rsidRDefault="004D6332" w:rsidP="008D6DAE">
            <w:pPr>
              <w:widowControl w:val="0"/>
              <w:autoSpaceDE w:val="0"/>
              <w:autoSpaceDN w:val="0"/>
              <w:adjustRightInd w:val="0"/>
              <w:ind w:right="-191"/>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18, 602</w:t>
            </w:r>
          </w:p>
        </w:tc>
        <w:tc>
          <w:tcPr>
            <w:tcW w:w="322" w:type="pct"/>
            <w:tcBorders>
              <w:left w:val="nil"/>
              <w:right w:val="nil"/>
            </w:tcBorders>
          </w:tcPr>
          <w:p w14:paraId="6A877F8D" w14:textId="77777777" w:rsidR="004D6332" w:rsidRPr="005E4395" w:rsidRDefault="004D6332" w:rsidP="008D6DAE">
            <w:pPr>
              <w:widowControl w:val="0"/>
              <w:autoSpaceDE w:val="0"/>
              <w:autoSpaceDN w:val="0"/>
              <w:adjustRightInd w:val="0"/>
              <w:ind w:right="-144"/>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23, 597</w:t>
            </w:r>
          </w:p>
        </w:tc>
        <w:tc>
          <w:tcPr>
            <w:tcW w:w="300" w:type="pct"/>
            <w:tcBorders>
              <w:left w:val="nil"/>
              <w:right w:val="nil"/>
            </w:tcBorders>
          </w:tcPr>
          <w:p w14:paraId="6B352AA6" w14:textId="77777777" w:rsidR="004D6332" w:rsidRPr="005E4395" w:rsidRDefault="004D6332" w:rsidP="008D6DAE">
            <w:pPr>
              <w:widowControl w:val="0"/>
              <w:autoSpaceDE w:val="0"/>
              <w:autoSpaceDN w:val="0"/>
              <w:adjustRightInd w:val="0"/>
              <w:ind w:rightChars="-79" w:right="-19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18, 602</w:t>
            </w:r>
          </w:p>
        </w:tc>
        <w:tc>
          <w:tcPr>
            <w:tcW w:w="322" w:type="pct"/>
            <w:tcBorders>
              <w:left w:val="nil"/>
              <w:right w:val="nil"/>
            </w:tcBorders>
          </w:tcPr>
          <w:p w14:paraId="71B207C1" w14:textId="77777777" w:rsidR="004D6332" w:rsidRPr="005E4395" w:rsidRDefault="004D6332" w:rsidP="008A54CD">
            <w:pPr>
              <w:widowControl w:val="0"/>
              <w:autoSpaceDE w:val="0"/>
              <w:autoSpaceDN w:val="0"/>
              <w:adjustRightInd w:val="0"/>
              <w:ind w:rightChars="-86" w:right="-206"/>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23, 597</w:t>
            </w:r>
          </w:p>
        </w:tc>
        <w:tc>
          <w:tcPr>
            <w:tcW w:w="306" w:type="pct"/>
            <w:tcBorders>
              <w:left w:val="nil"/>
              <w:right w:val="nil"/>
            </w:tcBorders>
          </w:tcPr>
          <w:p w14:paraId="55E07537" w14:textId="77777777" w:rsidR="004D6332" w:rsidRPr="005E4395" w:rsidRDefault="004D6332" w:rsidP="008D6DAE">
            <w:pPr>
              <w:widowControl w:val="0"/>
              <w:autoSpaceDE w:val="0"/>
              <w:autoSpaceDN w:val="0"/>
              <w:adjustRightInd w:val="0"/>
              <w:ind w:rightChars="-79" w:right="-19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18, 602</w:t>
            </w:r>
          </w:p>
        </w:tc>
        <w:tc>
          <w:tcPr>
            <w:tcW w:w="322" w:type="pct"/>
            <w:tcBorders>
              <w:left w:val="nil"/>
            </w:tcBorders>
          </w:tcPr>
          <w:p w14:paraId="1EFDB3CC" w14:textId="77777777" w:rsidR="004D6332" w:rsidRPr="005E4395" w:rsidRDefault="004D6332" w:rsidP="008A54CD">
            <w:pPr>
              <w:widowControl w:val="0"/>
              <w:autoSpaceDE w:val="0"/>
              <w:autoSpaceDN w:val="0"/>
              <w:adjustRightInd w:val="0"/>
              <w:ind w:rightChars="-86" w:right="-206"/>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23, 597</w:t>
            </w:r>
          </w:p>
        </w:tc>
      </w:tr>
      <w:tr w:rsidR="005E4395" w:rsidRPr="005E4395" w14:paraId="1EA92364" w14:textId="77777777" w:rsidTr="008D6DAE">
        <w:trPr>
          <w:trHeight w:val="269"/>
          <w:jc w:val="center"/>
        </w:trPr>
        <w:tc>
          <w:tcPr>
            <w:tcW w:w="1201" w:type="pct"/>
            <w:tcBorders>
              <w:right w:val="nil"/>
            </w:tcBorders>
          </w:tcPr>
          <w:p w14:paraId="16777C66" w14:textId="77777777" w:rsidR="004D6332" w:rsidRPr="005E4395" w:rsidRDefault="004D6332" w:rsidP="008D6DAE">
            <w:pPr>
              <w:widowControl w:val="0"/>
              <w:autoSpaceDE w:val="0"/>
              <w:autoSpaceDN w:val="0"/>
              <w:adjustRightInd w:val="0"/>
              <w:ind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 xml:space="preserve">Adjusted </w:t>
            </w:r>
            <w:r w:rsidRPr="005E4395">
              <w:rPr>
                <w:rFonts w:ascii="Times New Roman" w:eastAsiaTheme="minorEastAsia" w:hAnsi="Times New Roman" w:cs="Times New Roman"/>
                <w:i/>
                <w:iCs/>
                <w:color w:val="000000" w:themeColor="text1"/>
                <w:sz w:val="21"/>
                <w:szCs w:val="21"/>
              </w:rPr>
              <w:t>R</w:t>
            </w:r>
            <w:r w:rsidRPr="005E4395">
              <w:rPr>
                <w:rFonts w:ascii="Times New Roman" w:eastAsiaTheme="minorEastAsia" w:hAnsi="Times New Roman" w:cs="Times New Roman"/>
                <w:i/>
                <w:iCs/>
                <w:color w:val="000000" w:themeColor="text1"/>
                <w:sz w:val="21"/>
                <w:szCs w:val="21"/>
                <w:vertAlign w:val="superscript"/>
              </w:rPr>
              <w:t>2</w:t>
            </w:r>
          </w:p>
        </w:tc>
        <w:tc>
          <w:tcPr>
            <w:tcW w:w="306" w:type="pct"/>
            <w:tcBorders>
              <w:left w:val="nil"/>
              <w:right w:val="nil"/>
            </w:tcBorders>
          </w:tcPr>
          <w:p w14:paraId="00EC10B4"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22" w:type="pct"/>
            <w:tcBorders>
              <w:left w:val="nil"/>
              <w:right w:val="nil"/>
            </w:tcBorders>
          </w:tcPr>
          <w:p w14:paraId="7B496CFA"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.44</w:t>
            </w:r>
          </w:p>
        </w:tc>
        <w:tc>
          <w:tcPr>
            <w:tcW w:w="306" w:type="pct"/>
            <w:tcBorders>
              <w:left w:val="nil"/>
              <w:right w:val="nil"/>
            </w:tcBorders>
          </w:tcPr>
          <w:p w14:paraId="4AE6BDBD"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w:t>
            </w:r>
          </w:p>
        </w:tc>
        <w:tc>
          <w:tcPr>
            <w:tcW w:w="302" w:type="pct"/>
            <w:tcBorders>
              <w:left w:val="nil"/>
              <w:right w:val="nil"/>
            </w:tcBorders>
          </w:tcPr>
          <w:p w14:paraId="1109D7E6"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.50</w:t>
            </w:r>
          </w:p>
        </w:tc>
        <w:tc>
          <w:tcPr>
            <w:tcW w:w="347" w:type="pct"/>
            <w:tcBorders>
              <w:left w:val="nil"/>
              <w:right w:val="nil"/>
            </w:tcBorders>
          </w:tcPr>
          <w:p w14:paraId="41AC5D09"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44" w:type="pct"/>
            <w:tcBorders>
              <w:left w:val="nil"/>
              <w:right w:val="nil"/>
            </w:tcBorders>
          </w:tcPr>
          <w:p w14:paraId="0C79EAE1"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w:t>
            </w:r>
          </w:p>
        </w:tc>
        <w:tc>
          <w:tcPr>
            <w:tcW w:w="300" w:type="pct"/>
            <w:tcBorders>
              <w:left w:val="nil"/>
              <w:right w:val="nil"/>
            </w:tcBorders>
          </w:tcPr>
          <w:p w14:paraId="3C346D97"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22" w:type="pct"/>
            <w:tcBorders>
              <w:left w:val="nil"/>
              <w:right w:val="nil"/>
            </w:tcBorders>
          </w:tcPr>
          <w:p w14:paraId="425D0802"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.26</w:t>
            </w:r>
          </w:p>
        </w:tc>
        <w:tc>
          <w:tcPr>
            <w:tcW w:w="300" w:type="pct"/>
            <w:tcBorders>
              <w:left w:val="nil"/>
              <w:right w:val="nil"/>
            </w:tcBorders>
          </w:tcPr>
          <w:p w14:paraId="0608F984"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22" w:type="pct"/>
            <w:tcBorders>
              <w:left w:val="nil"/>
              <w:right w:val="nil"/>
            </w:tcBorders>
          </w:tcPr>
          <w:p w14:paraId="2158E6B1"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.29</w:t>
            </w:r>
          </w:p>
        </w:tc>
        <w:tc>
          <w:tcPr>
            <w:tcW w:w="306" w:type="pct"/>
            <w:tcBorders>
              <w:left w:val="nil"/>
              <w:right w:val="nil"/>
            </w:tcBorders>
          </w:tcPr>
          <w:p w14:paraId="6A96CE71"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.14</w:t>
            </w:r>
          </w:p>
        </w:tc>
        <w:tc>
          <w:tcPr>
            <w:tcW w:w="322" w:type="pct"/>
            <w:tcBorders>
              <w:left w:val="nil"/>
            </w:tcBorders>
          </w:tcPr>
          <w:p w14:paraId="367AC375"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.50</w:t>
            </w:r>
          </w:p>
        </w:tc>
      </w:tr>
      <w:tr w:rsidR="005E4395" w:rsidRPr="005E4395" w14:paraId="18D45EA9" w14:textId="77777777" w:rsidTr="008D6DAE">
        <w:trPr>
          <w:trHeight w:val="269"/>
          <w:jc w:val="center"/>
        </w:trPr>
        <w:tc>
          <w:tcPr>
            <w:tcW w:w="1201" w:type="pct"/>
            <w:tcBorders>
              <w:right w:val="nil"/>
            </w:tcBorders>
          </w:tcPr>
          <w:p w14:paraId="6FF4ADFD" w14:textId="77777777" w:rsidR="004D6332" w:rsidRPr="005E4395" w:rsidRDefault="004D6332" w:rsidP="008D6DAE">
            <w:pPr>
              <w:widowControl w:val="0"/>
              <w:autoSpaceDE w:val="0"/>
              <w:autoSpaceDN w:val="0"/>
              <w:adjustRightInd w:val="0"/>
              <w:ind w:rightChars="25" w:right="60"/>
              <w:rPr>
                <w:rFonts w:ascii="Times New Roman" w:eastAsiaTheme="minorEastAsia" w:hAnsi="Times New Roman" w:cs="Times New Roman"/>
                <w:i/>
                <w:iCs/>
                <w:color w:val="000000" w:themeColor="text1"/>
                <w:sz w:val="21"/>
                <w:szCs w:val="21"/>
              </w:rPr>
            </w:pPr>
            <w:r w:rsidRPr="005E4395">
              <w:rPr>
                <w:rFonts w:ascii="Times New Roman" w:eastAsiaTheme="minorEastAsia" w:hAnsi="Times New Roman" w:cs="Times New Roman"/>
                <w:i/>
                <w:iCs/>
                <w:color w:val="000000" w:themeColor="text1"/>
                <w:sz w:val="21"/>
                <w:szCs w:val="21"/>
              </w:rPr>
              <w:t>Δ</w:t>
            </w:r>
            <w:r w:rsidRPr="005E4395">
              <w:rPr>
                <w:rFonts w:ascii="Times New Roman" w:eastAsiaTheme="minorEastAsia" w:hAnsi="Times New Roman" w:cs="Times New Roman" w:hint="eastAsia"/>
                <w:i/>
                <w:iCs/>
                <w:color w:val="000000" w:themeColor="text1"/>
                <w:sz w:val="21"/>
                <w:szCs w:val="21"/>
              </w:rPr>
              <w:t>F</w:t>
            </w:r>
          </w:p>
        </w:tc>
        <w:tc>
          <w:tcPr>
            <w:tcW w:w="306" w:type="pct"/>
            <w:tcBorders>
              <w:left w:val="nil"/>
              <w:right w:val="nil"/>
            </w:tcBorders>
          </w:tcPr>
          <w:p w14:paraId="18C3B255" w14:textId="77777777" w:rsidR="004D6332" w:rsidRPr="005E4395" w:rsidRDefault="004D6332" w:rsidP="008A54CD">
            <w:pPr>
              <w:widowControl w:val="0"/>
              <w:autoSpaceDE w:val="0"/>
              <w:autoSpaceDN w:val="0"/>
              <w:adjustRightInd w:val="0"/>
              <w:ind w:rightChars="-102" w:right="-245"/>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2.36</w:t>
            </w:r>
            <w:r w:rsidRPr="005E4395">
              <w:rPr>
                <w:rFonts w:ascii="Times New Roman" w:eastAsiaTheme="minorEastAsia" w:hAnsi="Times New Roman" w:cs="Times New Roman"/>
                <w:color w:val="000000" w:themeColor="text1"/>
                <w:sz w:val="21"/>
                <w:szCs w:val="21"/>
                <w:vertAlign w:val="superscript"/>
              </w:rPr>
              <w:t>***</w:t>
            </w:r>
          </w:p>
        </w:tc>
        <w:tc>
          <w:tcPr>
            <w:tcW w:w="322" w:type="pct"/>
            <w:tcBorders>
              <w:left w:val="nil"/>
              <w:right w:val="nil"/>
            </w:tcBorders>
          </w:tcPr>
          <w:p w14:paraId="269D1E41" w14:textId="77777777" w:rsidR="004D6332" w:rsidRPr="005E4395" w:rsidRDefault="004D6332" w:rsidP="008D6DAE">
            <w:pPr>
              <w:widowControl w:val="0"/>
              <w:tabs>
                <w:tab w:val="left" w:pos="463"/>
                <w:tab w:val="left" w:pos="605"/>
                <w:tab w:val="left" w:pos="747"/>
              </w:tabs>
              <w:autoSpaceDE w:val="0"/>
              <w:autoSpaceDN w:val="0"/>
              <w:adjustRightInd w:val="0"/>
              <w:ind w:right="-101"/>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87.90</w:t>
            </w:r>
            <w:r w:rsidRPr="005E4395">
              <w:rPr>
                <w:rFonts w:ascii="Times New Roman" w:eastAsiaTheme="minorEastAsia" w:hAnsi="Times New Roman" w:cs="Times New Roman"/>
                <w:color w:val="000000" w:themeColor="text1"/>
                <w:sz w:val="21"/>
                <w:szCs w:val="21"/>
                <w:vertAlign w:val="superscript"/>
              </w:rPr>
              <w:t>***</w:t>
            </w:r>
          </w:p>
        </w:tc>
        <w:tc>
          <w:tcPr>
            <w:tcW w:w="306" w:type="pct"/>
            <w:tcBorders>
              <w:left w:val="nil"/>
              <w:right w:val="nil"/>
            </w:tcBorders>
          </w:tcPr>
          <w:p w14:paraId="749E6001" w14:textId="77777777" w:rsidR="004D6332" w:rsidRPr="005E4395" w:rsidRDefault="004D6332" w:rsidP="008A54CD">
            <w:pPr>
              <w:widowControl w:val="0"/>
              <w:tabs>
                <w:tab w:val="left" w:pos="603"/>
              </w:tabs>
              <w:autoSpaceDE w:val="0"/>
              <w:autoSpaceDN w:val="0"/>
              <w:adjustRightInd w:val="0"/>
              <w:ind w:right="-248"/>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5.31</w:t>
            </w:r>
            <w:r w:rsidRPr="005E4395">
              <w:rPr>
                <w:rFonts w:ascii="Times New Roman" w:eastAsiaTheme="minorEastAsia" w:hAnsi="Times New Roman" w:cs="Times New Roman"/>
                <w:color w:val="000000" w:themeColor="text1"/>
                <w:sz w:val="21"/>
                <w:szCs w:val="21"/>
                <w:vertAlign w:val="superscript"/>
              </w:rPr>
              <w:t>***</w:t>
            </w:r>
          </w:p>
        </w:tc>
        <w:tc>
          <w:tcPr>
            <w:tcW w:w="302" w:type="pct"/>
            <w:tcBorders>
              <w:left w:val="nil"/>
              <w:right w:val="nil"/>
            </w:tcBorders>
          </w:tcPr>
          <w:p w14:paraId="7AD5EFA2" w14:textId="77777777" w:rsidR="004D6332" w:rsidRPr="005E4395" w:rsidRDefault="004D6332" w:rsidP="008D6DAE">
            <w:pPr>
              <w:widowControl w:val="0"/>
              <w:autoSpaceDE w:val="0"/>
              <w:autoSpaceDN w:val="0"/>
              <w:adjustRightInd w:val="0"/>
              <w:ind w:right="-196"/>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94.60</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7C5721FE" w14:textId="77777777" w:rsidR="004D6332" w:rsidRPr="005E4395" w:rsidRDefault="004D6332" w:rsidP="008D6DAE">
            <w:pPr>
              <w:widowControl w:val="0"/>
              <w:tabs>
                <w:tab w:val="left" w:pos="747"/>
              </w:tabs>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2.37</w:t>
            </w:r>
            <w:r w:rsidRPr="005E4395">
              <w:rPr>
                <w:rFonts w:ascii="Times New Roman" w:eastAsiaTheme="minorEastAsia" w:hAnsi="Times New Roman" w:cs="Times New Roman"/>
                <w:color w:val="000000" w:themeColor="text1"/>
                <w:sz w:val="21"/>
                <w:szCs w:val="21"/>
                <w:vertAlign w:val="superscript"/>
              </w:rPr>
              <w:t>***</w:t>
            </w:r>
          </w:p>
        </w:tc>
        <w:tc>
          <w:tcPr>
            <w:tcW w:w="344" w:type="pct"/>
            <w:tcBorders>
              <w:left w:val="nil"/>
              <w:right w:val="nil"/>
            </w:tcBorders>
          </w:tcPr>
          <w:p w14:paraId="35C00F20" w14:textId="77777777" w:rsidR="004D6332" w:rsidRPr="005E4395" w:rsidRDefault="004D6332" w:rsidP="008A54CD">
            <w:pPr>
              <w:widowControl w:val="0"/>
              <w:tabs>
                <w:tab w:val="left" w:pos="739"/>
              </w:tabs>
              <w:autoSpaceDE w:val="0"/>
              <w:autoSpaceDN w:val="0"/>
              <w:adjustRightInd w:val="0"/>
              <w:ind w:right="-14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21.82</w:t>
            </w:r>
            <w:r w:rsidRPr="005E4395">
              <w:rPr>
                <w:rFonts w:ascii="Times New Roman" w:eastAsiaTheme="minorEastAsia" w:hAnsi="Times New Roman" w:cs="Times New Roman"/>
                <w:color w:val="000000" w:themeColor="text1"/>
                <w:sz w:val="21"/>
                <w:szCs w:val="21"/>
                <w:vertAlign w:val="superscript"/>
              </w:rPr>
              <w:t>***</w:t>
            </w:r>
          </w:p>
        </w:tc>
        <w:tc>
          <w:tcPr>
            <w:tcW w:w="300" w:type="pct"/>
            <w:tcBorders>
              <w:left w:val="nil"/>
              <w:right w:val="nil"/>
            </w:tcBorders>
          </w:tcPr>
          <w:p w14:paraId="24111039" w14:textId="77777777" w:rsidR="004D6332" w:rsidRPr="005E4395" w:rsidRDefault="004D6332" w:rsidP="008A54CD">
            <w:pPr>
              <w:widowControl w:val="0"/>
              <w:autoSpaceDE w:val="0"/>
              <w:autoSpaceDN w:val="0"/>
              <w:adjustRightInd w:val="0"/>
              <w:ind w:right="-261"/>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2.05</w:t>
            </w:r>
            <w:r w:rsidRPr="005E4395">
              <w:rPr>
                <w:rFonts w:ascii="Times New Roman" w:eastAsiaTheme="minorEastAsia" w:hAnsi="Times New Roman" w:cs="Times New Roman"/>
                <w:color w:val="000000" w:themeColor="text1"/>
                <w:sz w:val="21"/>
                <w:szCs w:val="21"/>
                <w:vertAlign w:val="superscript"/>
              </w:rPr>
              <w:t>**</w:t>
            </w:r>
          </w:p>
        </w:tc>
        <w:tc>
          <w:tcPr>
            <w:tcW w:w="322" w:type="pct"/>
            <w:tcBorders>
              <w:left w:val="nil"/>
              <w:right w:val="nil"/>
            </w:tcBorders>
          </w:tcPr>
          <w:p w14:paraId="3DA82D21" w14:textId="77777777" w:rsidR="004D6332" w:rsidRPr="005E4395" w:rsidRDefault="004D6332" w:rsidP="008A54CD">
            <w:pPr>
              <w:widowControl w:val="0"/>
              <w:autoSpaceDE w:val="0"/>
              <w:autoSpaceDN w:val="0"/>
              <w:adjustRightInd w:val="0"/>
              <w:ind w:right="-207"/>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37.85</w:t>
            </w:r>
            <w:r w:rsidRPr="005E4395">
              <w:rPr>
                <w:rFonts w:ascii="Times New Roman" w:eastAsiaTheme="minorEastAsia" w:hAnsi="Times New Roman" w:cs="Times New Roman"/>
                <w:color w:val="000000" w:themeColor="text1"/>
                <w:sz w:val="21"/>
                <w:szCs w:val="21"/>
                <w:vertAlign w:val="superscript"/>
              </w:rPr>
              <w:t>***</w:t>
            </w:r>
          </w:p>
        </w:tc>
        <w:tc>
          <w:tcPr>
            <w:tcW w:w="300" w:type="pct"/>
            <w:tcBorders>
              <w:left w:val="nil"/>
              <w:right w:val="nil"/>
            </w:tcBorders>
          </w:tcPr>
          <w:p w14:paraId="77D81D55" w14:textId="77777777" w:rsidR="004D6332" w:rsidRPr="005E4395" w:rsidRDefault="004D6332" w:rsidP="008A54CD">
            <w:pPr>
              <w:widowControl w:val="0"/>
              <w:autoSpaceDE w:val="0"/>
              <w:autoSpaceDN w:val="0"/>
              <w:adjustRightInd w:val="0"/>
              <w:ind w:rightChars="-108" w:right="-259"/>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2.06</w:t>
            </w:r>
            <w:r w:rsidRPr="005E4395">
              <w:rPr>
                <w:rFonts w:ascii="Times New Roman" w:eastAsiaTheme="minorEastAsia" w:hAnsi="Times New Roman" w:cs="Times New Roman"/>
                <w:color w:val="000000" w:themeColor="text1"/>
                <w:sz w:val="21"/>
                <w:szCs w:val="21"/>
                <w:vertAlign w:val="superscript"/>
              </w:rPr>
              <w:t>**</w:t>
            </w:r>
          </w:p>
        </w:tc>
        <w:tc>
          <w:tcPr>
            <w:tcW w:w="322" w:type="pct"/>
            <w:tcBorders>
              <w:left w:val="nil"/>
              <w:right w:val="nil"/>
            </w:tcBorders>
          </w:tcPr>
          <w:p w14:paraId="38EA379F" w14:textId="77777777" w:rsidR="004D6332" w:rsidRPr="005E4395" w:rsidRDefault="004D6332" w:rsidP="008A54CD">
            <w:pPr>
              <w:widowControl w:val="0"/>
              <w:autoSpaceDE w:val="0"/>
              <w:autoSpaceDN w:val="0"/>
              <w:adjustRightInd w:val="0"/>
              <w:ind w:rightChars="-86" w:right="-206"/>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45.86</w:t>
            </w:r>
            <w:r w:rsidRPr="005E4395">
              <w:rPr>
                <w:rFonts w:ascii="Times New Roman" w:eastAsiaTheme="minorEastAsia" w:hAnsi="Times New Roman" w:cs="Times New Roman"/>
                <w:color w:val="000000" w:themeColor="text1"/>
                <w:sz w:val="21"/>
                <w:szCs w:val="21"/>
                <w:vertAlign w:val="superscript"/>
              </w:rPr>
              <w:t>***</w:t>
            </w:r>
          </w:p>
        </w:tc>
        <w:tc>
          <w:tcPr>
            <w:tcW w:w="306" w:type="pct"/>
            <w:tcBorders>
              <w:left w:val="nil"/>
              <w:right w:val="nil"/>
            </w:tcBorders>
          </w:tcPr>
          <w:p w14:paraId="0C649E6A" w14:textId="77777777" w:rsidR="004D6332" w:rsidRPr="005E4395" w:rsidRDefault="004D6332" w:rsidP="008A54CD">
            <w:pPr>
              <w:widowControl w:val="0"/>
              <w:autoSpaceDE w:val="0"/>
              <w:autoSpaceDN w:val="0"/>
              <w:adjustRightInd w:val="0"/>
              <w:ind w:rightChars="-102" w:right="-245"/>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6.55</w:t>
            </w:r>
            <w:r w:rsidRPr="005E4395">
              <w:rPr>
                <w:rFonts w:ascii="Times New Roman" w:eastAsiaTheme="minorEastAsia" w:hAnsi="Times New Roman" w:cs="Times New Roman"/>
                <w:color w:val="000000" w:themeColor="text1"/>
                <w:sz w:val="21"/>
                <w:szCs w:val="21"/>
                <w:vertAlign w:val="superscript"/>
              </w:rPr>
              <w:t>***</w:t>
            </w:r>
          </w:p>
        </w:tc>
        <w:tc>
          <w:tcPr>
            <w:tcW w:w="322" w:type="pct"/>
            <w:tcBorders>
              <w:left w:val="nil"/>
            </w:tcBorders>
          </w:tcPr>
          <w:p w14:paraId="0B1DFF36" w14:textId="77777777" w:rsidR="004D6332" w:rsidRPr="005E4395" w:rsidRDefault="004D6332" w:rsidP="008A54CD">
            <w:pPr>
              <w:widowControl w:val="0"/>
              <w:autoSpaceDE w:val="0"/>
              <w:autoSpaceDN w:val="0"/>
              <w:adjustRightInd w:val="0"/>
              <w:ind w:rightChars="-86" w:right="-206"/>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87.27</w:t>
            </w:r>
            <w:r w:rsidRPr="005E4395">
              <w:rPr>
                <w:rFonts w:ascii="Times New Roman" w:eastAsiaTheme="minorEastAsia" w:hAnsi="Times New Roman" w:cs="Times New Roman"/>
                <w:color w:val="000000" w:themeColor="text1"/>
                <w:sz w:val="21"/>
                <w:szCs w:val="21"/>
                <w:vertAlign w:val="superscript"/>
              </w:rPr>
              <w:t>***</w:t>
            </w:r>
          </w:p>
        </w:tc>
      </w:tr>
      <w:tr w:rsidR="005E4395" w:rsidRPr="005E4395" w14:paraId="7EEDB435" w14:textId="77777777" w:rsidTr="009752BE">
        <w:trPr>
          <w:trHeight w:val="269"/>
          <w:jc w:val="center"/>
        </w:trPr>
        <w:tc>
          <w:tcPr>
            <w:tcW w:w="1201" w:type="pct"/>
            <w:tcBorders>
              <w:right w:val="nil"/>
            </w:tcBorders>
          </w:tcPr>
          <w:p w14:paraId="26403B09" w14:textId="77777777" w:rsidR="004D6332" w:rsidRPr="005E4395" w:rsidRDefault="004D6332" w:rsidP="008D6DAE">
            <w:pPr>
              <w:widowControl w:val="0"/>
              <w:autoSpaceDE w:val="0"/>
              <w:autoSpaceDN w:val="0"/>
              <w:adjustRightInd w:val="0"/>
              <w:ind w:rightChars="25" w:right="60"/>
              <w:rPr>
                <w:rFonts w:ascii="Times New Roman" w:eastAsiaTheme="minorEastAsia" w:hAnsi="Times New Roman" w:cs="Times New Roman"/>
                <w:i/>
                <w:iCs/>
                <w:color w:val="000000" w:themeColor="text1"/>
                <w:sz w:val="21"/>
                <w:szCs w:val="21"/>
              </w:rPr>
            </w:pPr>
            <w:r w:rsidRPr="005E4395">
              <w:rPr>
                <w:rFonts w:ascii="Times New Roman" w:hAnsi="Times New Roman" w:cs="Times New Roman"/>
                <w:i/>
                <w:iCs/>
                <w:color w:val="000000" w:themeColor="text1"/>
                <w:sz w:val="22"/>
                <w:szCs w:val="22"/>
              </w:rPr>
              <w:t>df1, df2</w:t>
            </w:r>
          </w:p>
        </w:tc>
        <w:tc>
          <w:tcPr>
            <w:tcW w:w="306" w:type="pct"/>
            <w:tcBorders>
              <w:left w:val="nil"/>
              <w:right w:val="nil"/>
            </w:tcBorders>
          </w:tcPr>
          <w:p w14:paraId="0925803F" w14:textId="77777777" w:rsidR="004D6332" w:rsidRPr="005E4395" w:rsidRDefault="004D6332" w:rsidP="008D6DAE">
            <w:pPr>
              <w:widowControl w:val="0"/>
              <w:tabs>
                <w:tab w:val="left" w:pos="600"/>
              </w:tabs>
              <w:autoSpaceDE w:val="0"/>
              <w:autoSpaceDN w:val="0"/>
              <w:adjustRightInd w:val="0"/>
              <w:ind w:rightChars="-18" w:right="-43"/>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18, 602</w:t>
            </w:r>
          </w:p>
        </w:tc>
        <w:tc>
          <w:tcPr>
            <w:tcW w:w="322" w:type="pct"/>
            <w:tcBorders>
              <w:left w:val="nil"/>
              <w:right w:val="nil"/>
            </w:tcBorders>
          </w:tcPr>
          <w:p w14:paraId="7EB5984C"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5</w:t>
            </w:r>
            <w:r w:rsidRPr="005E4395">
              <w:rPr>
                <w:rFonts w:ascii="Times New Roman" w:eastAsiaTheme="minorEastAsia" w:hAnsi="Times New Roman" w:cs="Times New Roman"/>
                <w:color w:val="000000" w:themeColor="text1"/>
                <w:sz w:val="21"/>
                <w:szCs w:val="21"/>
              </w:rPr>
              <w:t>, 597</w:t>
            </w:r>
          </w:p>
        </w:tc>
        <w:tc>
          <w:tcPr>
            <w:tcW w:w="306" w:type="pct"/>
            <w:tcBorders>
              <w:left w:val="nil"/>
              <w:right w:val="nil"/>
            </w:tcBorders>
          </w:tcPr>
          <w:p w14:paraId="17A08A48" w14:textId="77777777" w:rsidR="004D6332" w:rsidRPr="005E4395" w:rsidRDefault="004D6332" w:rsidP="008A54CD">
            <w:pPr>
              <w:widowControl w:val="0"/>
              <w:tabs>
                <w:tab w:val="left" w:pos="744"/>
              </w:tabs>
              <w:autoSpaceDE w:val="0"/>
              <w:autoSpaceDN w:val="0"/>
              <w:adjustRightInd w:val="0"/>
              <w:ind w:right="-248"/>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18, 602</w:t>
            </w:r>
          </w:p>
        </w:tc>
        <w:tc>
          <w:tcPr>
            <w:tcW w:w="302" w:type="pct"/>
            <w:tcBorders>
              <w:left w:val="nil"/>
              <w:right w:val="nil"/>
            </w:tcBorders>
          </w:tcPr>
          <w:p w14:paraId="04E5AA93" w14:textId="77777777" w:rsidR="004D6332" w:rsidRPr="005E4395" w:rsidRDefault="004D6332" w:rsidP="008A54CD">
            <w:pPr>
              <w:widowControl w:val="0"/>
              <w:autoSpaceDE w:val="0"/>
              <w:autoSpaceDN w:val="0"/>
              <w:adjustRightInd w:val="0"/>
              <w:ind w:right="-247"/>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5</w:t>
            </w:r>
            <w:r w:rsidRPr="005E4395">
              <w:rPr>
                <w:rFonts w:ascii="Times New Roman" w:eastAsiaTheme="minorEastAsia" w:hAnsi="Times New Roman" w:cs="Times New Roman"/>
                <w:color w:val="000000" w:themeColor="text1"/>
                <w:sz w:val="21"/>
                <w:szCs w:val="21"/>
              </w:rPr>
              <w:t>, 597</w:t>
            </w:r>
          </w:p>
        </w:tc>
        <w:tc>
          <w:tcPr>
            <w:tcW w:w="347" w:type="pct"/>
            <w:tcBorders>
              <w:left w:val="nil"/>
              <w:right w:val="nil"/>
            </w:tcBorders>
          </w:tcPr>
          <w:p w14:paraId="79CD88A3" w14:textId="77777777" w:rsidR="004D6332" w:rsidRPr="005E4395" w:rsidRDefault="004D6332" w:rsidP="008A54CD">
            <w:pPr>
              <w:widowControl w:val="0"/>
              <w:tabs>
                <w:tab w:val="left" w:pos="747"/>
              </w:tabs>
              <w:autoSpaceDE w:val="0"/>
              <w:autoSpaceDN w:val="0"/>
              <w:adjustRightInd w:val="0"/>
              <w:ind w:right="-141"/>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18, 602</w:t>
            </w:r>
          </w:p>
        </w:tc>
        <w:tc>
          <w:tcPr>
            <w:tcW w:w="344" w:type="pct"/>
            <w:tcBorders>
              <w:left w:val="nil"/>
              <w:right w:val="nil"/>
            </w:tcBorders>
          </w:tcPr>
          <w:p w14:paraId="5CFFE11B" w14:textId="77777777" w:rsidR="004D6332" w:rsidRPr="005E4395" w:rsidRDefault="004D6332" w:rsidP="008D6DAE">
            <w:pPr>
              <w:widowControl w:val="0"/>
              <w:tabs>
                <w:tab w:val="left" w:pos="739"/>
              </w:tabs>
              <w:autoSpaceDE w:val="0"/>
              <w:autoSpaceDN w:val="0"/>
              <w:adjustRightInd w:val="0"/>
              <w:ind w:right="-45"/>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5</w:t>
            </w:r>
            <w:r w:rsidRPr="005E4395">
              <w:rPr>
                <w:rFonts w:ascii="Times New Roman" w:eastAsiaTheme="minorEastAsia" w:hAnsi="Times New Roman" w:cs="Times New Roman"/>
                <w:color w:val="000000" w:themeColor="text1"/>
                <w:sz w:val="21"/>
                <w:szCs w:val="21"/>
              </w:rPr>
              <w:t>, 597</w:t>
            </w:r>
          </w:p>
        </w:tc>
        <w:tc>
          <w:tcPr>
            <w:tcW w:w="300" w:type="pct"/>
            <w:tcBorders>
              <w:left w:val="nil"/>
              <w:right w:val="nil"/>
            </w:tcBorders>
          </w:tcPr>
          <w:p w14:paraId="5F6BA771" w14:textId="77777777" w:rsidR="004D6332" w:rsidRPr="005E4395" w:rsidRDefault="004D6332" w:rsidP="008A54CD">
            <w:pPr>
              <w:widowControl w:val="0"/>
              <w:tabs>
                <w:tab w:val="left" w:pos="603"/>
              </w:tabs>
              <w:autoSpaceDE w:val="0"/>
              <w:autoSpaceDN w:val="0"/>
              <w:adjustRightInd w:val="0"/>
              <w:ind w:right="-261"/>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18, 602</w:t>
            </w:r>
          </w:p>
        </w:tc>
        <w:tc>
          <w:tcPr>
            <w:tcW w:w="322" w:type="pct"/>
            <w:tcBorders>
              <w:left w:val="nil"/>
              <w:right w:val="nil"/>
            </w:tcBorders>
          </w:tcPr>
          <w:p w14:paraId="400383B3" w14:textId="77777777" w:rsidR="004D6332" w:rsidRPr="005E4395" w:rsidRDefault="004D6332" w:rsidP="008D6DA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5</w:t>
            </w:r>
            <w:r w:rsidRPr="005E4395">
              <w:rPr>
                <w:rFonts w:ascii="Times New Roman" w:eastAsiaTheme="minorEastAsia" w:hAnsi="Times New Roman" w:cs="Times New Roman"/>
                <w:color w:val="000000" w:themeColor="text1"/>
                <w:sz w:val="21"/>
                <w:szCs w:val="21"/>
              </w:rPr>
              <w:t>, 597</w:t>
            </w:r>
          </w:p>
        </w:tc>
        <w:tc>
          <w:tcPr>
            <w:tcW w:w="300" w:type="pct"/>
            <w:tcBorders>
              <w:left w:val="nil"/>
              <w:right w:val="nil"/>
            </w:tcBorders>
          </w:tcPr>
          <w:p w14:paraId="61E04836" w14:textId="77777777" w:rsidR="004D6332" w:rsidRPr="005E4395" w:rsidRDefault="004D6332" w:rsidP="008A54CD">
            <w:pPr>
              <w:widowControl w:val="0"/>
              <w:autoSpaceDE w:val="0"/>
              <w:autoSpaceDN w:val="0"/>
              <w:adjustRightInd w:val="0"/>
              <w:ind w:rightChars="-108" w:right="-259"/>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18, 602</w:t>
            </w:r>
          </w:p>
        </w:tc>
        <w:tc>
          <w:tcPr>
            <w:tcW w:w="322" w:type="pct"/>
            <w:tcBorders>
              <w:left w:val="nil"/>
              <w:right w:val="nil"/>
            </w:tcBorders>
          </w:tcPr>
          <w:p w14:paraId="743F25D1" w14:textId="77777777" w:rsidR="004D6332" w:rsidRPr="005E4395" w:rsidRDefault="004D633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5</w:t>
            </w:r>
            <w:r w:rsidRPr="005E4395">
              <w:rPr>
                <w:rFonts w:ascii="Times New Roman" w:eastAsiaTheme="minorEastAsia" w:hAnsi="Times New Roman" w:cs="Times New Roman"/>
                <w:color w:val="000000" w:themeColor="text1"/>
                <w:sz w:val="21"/>
                <w:szCs w:val="21"/>
              </w:rPr>
              <w:t>, 597</w:t>
            </w:r>
          </w:p>
        </w:tc>
        <w:tc>
          <w:tcPr>
            <w:tcW w:w="306" w:type="pct"/>
            <w:tcBorders>
              <w:left w:val="nil"/>
              <w:right w:val="nil"/>
            </w:tcBorders>
          </w:tcPr>
          <w:p w14:paraId="359AB9D7" w14:textId="77777777" w:rsidR="004D6332" w:rsidRPr="005E4395" w:rsidRDefault="004D6332" w:rsidP="008A54CD">
            <w:pPr>
              <w:widowControl w:val="0"/>
              <w:tabs>
                <w:tab w:val="left" w:pos="605"/>
              </w:tabs>
              <w:autoSpaceDE w:val="0"/>
              <w:autoSpaceDN w:val="0"/>
              <w:adjustRightInd w:val="0"/>
              <w:ind w:rightChars="-102" w:right="-245"/>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18, 602</w:t>
            </w:r>
          </w:p>
        </w:tc>
        <w:tc>
          <w:tcPr>
            <w:tcW w:w="322" w:type="pct"/>
            <w:tcBorders>
              <w:left w:val="nil"/>
            </w:tcBorders>
          </w:tcPr>
          <w:p w14:paraId="0BD82AC6" w14:textId="77777777" w:rsidR="004D6332" w:rsidRPr="005E4395" w:rsidRDefault="004D6332" w:rsidP="008D6DAE">
            <w:pPr>
              <w:widowControl w:val="0"/>
              <w:autoSpaceDE w:val="0"/>
              <w:autoSpaceDN w:val="0"/>
              <w:adjustRightInd w:val="0"/>
              <w:ind w:rightChars="42" w:right="101"/>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5</w:t>
            </w:r>
            <w:r w:rsidRPr="005E4395">
              <w:rPr>
                <w:rFonts w:ascii="Times New Roman" w:eastAsiaTheme="minorEastAsia" w:hAnsi="Times New Roman" w:cs="Times New Roman"/>
                <w:color w:val="000000" w:themeColor="text1"/>
                <w:sz w:val="21"/>
                <w:szCs w:val="21"/>
              </w:rPr>
              <w:t>, 597</w:t>
            </w:r>
          </w:p>
        </w:tc>
      </w:tr>
      <w:tr w:rsidR="005E4395" w:rsidRPr="005E4395" w14:paraId="1C592239" w14:textId="77777777" w:rsidTr="008D6DAE">
        <w:trPr>
          <w:trHeight w:val="269"/>
          <w:jc w:val="center"/>
        </w:trPr>
        <w:tc>
          <w:tcPr>
            <w:tcW w:w="1201" w:type="pct"/>
            <w:tcBorders>
              <w:bottom w:val="single" w:sz="4" w:space="0" w:color="auto"/>
              <w:right w:val="nil"/>
            </w:tcBorders>
          </w:tcPr>
          <w:p w14:paraId="53BC4543" w14:textId="7BBC09C4" w:rsidR="009752BE" w:rsidRPr="005E4395" w:rsidRDefault="009752BE" w:rsidP="009752BE">
            <w:pPr>
              <w:widowControl w:val="0"/>
              <w:autoSpaceDE w:val="0"/>
              <w:autoSpaceDN w:val="0"/>
              <w:adjustRightInd w:val="0"/>
              <w:ind w:rightChars="25" w:right="60"/>
              <w:rPr>
                <w:rFonts w:ascii="Times New Roman" w:hAnsi="Times New Roman" w:cs="Times New Roman"/>
                <w:i/>
                <w:iCs/>
                <w:color w:val="000000" w:themeColor="text1"/>
                <w:sz w:val="22"/>
                <w:szCs w:val="22"/>
              </w:rPr>
            </w:pPr>
            <w:r w:rsidRPr="005E4395">
              <w:rPr>
                <w:rFonts w:ascii="Times New Roman" w:eastAsiaTheme="minorEastAsia" w:hAnsi="Times New Roman" w:cs="Times New Roman"/>
                <w:i/>
                <w:iCs/>
                <w:color w:val="000000" w:themeColor="text1"/>
                <w:sz w:val="21"/>
                <w:szCs w:val="21"/>
              </w:rPr>
              <w:t>ΔR</w:t>
            </w:r>
            <w:r w:rsidRPr="005E4395">
              <w:rPr>
                <w:rFonts w:ascii="Times New Roman" w:eastAsiaTheme="minorEastAsia" w:hAnsi="Times New Roman" w:cs="Times New Roman"/>
                <w:i/>
                <w:iCs/>
                <w:color w:val="000000" w:themeColor="text1"/>
                <w:sz w:val="21"/>
                <w:szCs w:val="21"/>
                <w:vertAlign w:val="superscript"/>
              </w:rPr>
              <w:t>2</w:t>
            </w:r>
          </w:p>
        </w:tc>
        <w:tc>
          <w:tcPr>
            <w:tcW w:w="306" w:type="pct"/>
            <w:tcBorders>
              <w:left w:val="nil"/>
              <w:bottom w:val="single" w:sz="4" w:space="0" w:color="auto"/>
              <w:right w:val="nil"/>
            </w:tcBorders>
          </w:tcPr>
          <w:p w14:paraId="78BA01D7" w14:textId="77CFA899" w:rsidR="009752BE" w:rsidRPr="005E4395" w:rsidRDefault="009752BE" w:rsidP="009752BE">
            <w:pPr>
              <w:widowControl w:val="0"/>
              <w:tabs>
                <w:tab w:val="left" w:pos="600"/>
              </w:tabs>
              <w:autoSpaceDE w:val="0"/>
              <w:autoSpaceDN w:val="0"/>
              <w:adjustRightInd w:val="0"/>
              <w:ind w:rightChars="-18" w:right="-43"/>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22" w:type="pct"/>
            <w:tcBorders>
              <w:left w:val="nil"/>
              <w:bottom w:val="single" w:sz="4" w:space="0" w:color="auto"/>
              <w:right w:val="nil"/>
            </w:tcBorders>
          </w:tcPr>
          <w:p w14:paraId="12E58188" w14:textId="7483F448" w:rsidR="009752BE" w:rsidRPr="005E4395" w:rsidRDefault="009752BE" w:rsidP="009752B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.40</w:t>
            </w:r>
          </w:p>
        </w:tc>
        <w:tc>
          <w:tcPr>
            <w:tcW w:w="306" w:type="pct"/>
            <w:tcBorders>
              <w:left w:val="nil"/>
              <w:bottom w:val="single" w:sz="4" w:space="0" w:color="auto"/>
              <w:right w:val="nil"/>
            </w:tcBorders>
          </w:tcPr>
          <w:p w14:paraId="09A6EB97" w14:textId="053F745B" w:rsidR="009752BE" w:rsidRPr="005E4395" w:rsidRDefault="009752BE" w:rsidP="009752BE">
            <w:pPr>
              <w:widowControl w:val="0"/>
              <w:tabs>
                <w:tab w:val="left" w:pos="744"/>
              </w:tabs>
              <w:autoSpaceDE w:val="0"/>
              <w:autoSpaceDN w:val="0"/>
              <w:adjustRightInd w:val="0"/>
              <w:ind w:right="-45"/>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.14</w:t>
            </w:r>
          </w:p>
        </w:tc>
        <w:tc>
          <w:tcPr>
            <w:tcW w:w="302" w:type="pct"/>
            <w:tcBorders>
              <w:left w:val="nil"/>
              <w:bottom w:val="single" w:sz="4" w:space="0" w:color="auto"/>
              <w:right w:val="nil"/>
            </w:tcBorders>
          </w:tcPr>
          <w:p w14:paraId="63A8C7A3" w14:textId="6E5F86D2" w:rsidR="009752BE" w:rsidRPr="005E4395" w:rsidRDefault="009752BE" w:rsidP="009752B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.38</w:t>
            </w:r>
          </w:p>
        </w:tc>
        <w:tc>
          <w:tcPr>
            <w:tcW w:w="347" w:type="pct"/>
            <w:tcBorders>
              <w:left w:val="nil"/>
              <w:bottom w:val="single" w:sz="4" w:space="0" w:color="auto"/>
              <w:right w:val="nil"/>
            </w:tcBorders>
          </w:tcPr>
          <w:p w14:paraId="5CFF9281" w14:textId="61C4163B" w:rsidR="009752BE" w:rsidRPr="005E4395" w:rsidRDefault="009752BE" w:rsidP="009752BE">
            <w:pPr>
              <w:widowControl w:val="0"/>
              <w:tabs>
                <w:tab w:val="left" w:pos="747"/>
              </w:tabs>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44" w:type="pct"/>
            <w:tcBorders>
              <w:left w:val="nil"/>
              <w:bottom w:val="single" w:sz="4" w:space="0" w:color="auto"/>
              <w:right w:val="nil"/>
            </w:tcBorders>
          </w:tcPr>
          <w:p w14:paraId="53A433FB" w14:textId="3A95BDA9" w:rsidR="009752BE" w:rsidRPr="005E4395" w:rsidRDefault="009752BE" w:rsidP="009752BE">
            <w:pPr>
              <w:widowControl w:val="0"/>
              <w:tabs>
                <w:tab w:val="left" w:pos="739"/>
              </w:tabs>
              <w:autoSpaceDE w:val="0"/>
              <w:autoSpaceDN w:val="0"/>
              <w:adjustRightInd w:val="0"/>
              <w:ind w:right="-45"/>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.14</w:t>
            </w:r>
          </w:p>
        </w:tc>
        <w:tc>
          <w:tcPr>
            <w:tcW w:w="300" w:type="pct"/>
            <w:tcBorders>
              <w:left w:val="nil"/>
              <w:bottom w:val="single" w:sz="4" w:space="0" w:color="auto"/>
              <w:right w:val="nil"/>
            </w:tcBorders>
          </w:tcPr>
          <w:p w14:paraId="5D6B0B35" w14:textId="1D99C946" w:rsidR="009752BE" w:rsidRPr="005E4395" w:rsidRDefault="009752BE" w:rsidP="009752BE">
            <w:pPr>
              <w:widowControl w:val="0"/>
              <w:tabs>
                <w:tab w:val="left" w:pos="603"/>
              </w:tabs>
              <w:autoSpaceDE w:val="0"/>
              <w:autoSpaceDN w:val="0"/>
              <w:adjustRightInd w:val="0"/>
              <w:ind w:right="-46"/>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22" w:type="pct"/>
            <w:tcBorders>
              <w:left w:val="nil"/>
              <w:bottom w:val="single" w:sz="4" w:space="0" w:color="auto"/>
              <w:right w:val="nil"/>
            </w:tcBorders>
          </w:tcPr>
          <w:p w14:paraId="6E99E716" w14:textId="2FCB43D8" w:rsidR="009752BE" w:rsidRPr="005E4395" w:rsidRDefault="009752BE" w:rsidP="009752BE">
            <w:pPr>
              <w:widowControl w:val="0"/>
              <w:autoSpaceDE w:val="0"/>
              <w:autoSpaceDN w:val="0"/>
              <w:adjustRightInd w:val="0"/>
              <w:ind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.23</w:t>
            </w:r>
          </w:p>
        </w:tc>
        <w:tc>
          <w:tcPr>
            <w:tcW w:w="300" w:type="pct"/>
            <w:tcBorders>
              <w:left w:val="nil"/>
              <w:bottom w:val="single" w:sz="4" w:space="0" w:color="auto"/>
              <w:right w:val="nil"/>
            </w:tcBorders>
          </w:tcPr>
          <w:p w14:paraId="21433A58" w14:textId="23F67EE7" w:rsidR="009752BE" w:rsidRPr="005E4395" w:rsidRDefault="009752BE" w:rsidP="009752BE">
            <w:pPr>
              <w:widowControl w:val="0"/>
              <w:autoSpaceDE w:val="0"/>
              <w:autoSpaceDN w:val="0"/>
              <w:adjustRightInd w:val="0"/>
              <w:ind w:rightChars="-18" w:right="-43"/>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22" w:type="pct"/>
            <w:tcBorders>
              <w:left w:val="nil"/>
              <w:bottom w:val="single" w:sz="4" w:space="0" w:color="auto"/>
              <w:right w:val="nil"/>
            </w:tcBorders>
          </w:tcPr>
          <w:p w14:paraId="2B22057B" w14:textId="426F17B2" w:rsidR="009752BE" w:rsidRPr="005E4395" w:rsidRDefault="009752BE" w:rsidP="009752B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.26</w:t>
            </w:r>
          </w:p>
        </w:tc>
        <w:tc>
          <w:tcPr>
            <w:tcW w:w="306" w:type="pct"/>
            <w:tcBorders>
              <w:left w:val="nil"/>
              <w:bottom w:val="single" w:sz="4" w:space="0" w:color="auto"/>
              <w:right w:val="nil"/>
            </w:tcBorders>
          </w:tcPr>
          <w:p w14:paraId="53390C69" w14:textId="3AECCED9" w:rsidR="009752BE" w:rsidRPr="005E4395" w:rsidRDefault="009752BE" w:rsidP="009752BE">
            <w:pPr>
              <w:widowControl w:val="0"/>
              <w:tabs>
                <w:tab w:val="left" w:pos="605"/>
              </w:tabs>
              <w:autoSpaceDE w:val="0"/>
              <w:autoSpaceDN w:val="0"/>
              <w:adjustRightInd w:val="0"/>
              <w:ind w:rightChars="-13" w:right="-31"/>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.16</w:t>
            </w:r>
          </w:p>
        </w:tc>
        <w:tc>
          <w:tcPr>
            <w:tcW w:w="322" w:type="pct"/>
            <w:tcBorders>
              <w:left w:val="nil"/>
              <w:bottom w:val="single" w:sz="4" w:space="0" w:color="auto"/>
            </w:tcBorders>
          </w:tcPr>
          <w:p w14:paraId="4E9DF1FC" w14:textId="29C823BD" w:rsidR="009752BE" w:rsidRPr="005E4395" w:rsidRDefault="009752BE" w:rsidP="009752BE">
            <w:pPr>
              <w:widowControl w:val="0"/>
              <w:autoSpaceDE w:val="0"/>
              <w:autoSpaceDN w:val="0"/>
              <w:adjustRightInd w:val="0"/>
              <w:ind w:rightChars="42" w:right="101"/>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.35</w:t>
            </w:r>
          </w:p>
        </w:tc>
      </w:tr>
    </w:tbl>
    <w:p w14:paraId="002763FF" w14:textId="77777777" w:rsidR="004D6332" w:rsidRPr="005E4395" w:rsidRDefault="004D6332" w:rsidP="004D6332">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i/>
          <w:iCs/>
          <w:color w:val="000000" w:themeColor="text1"/>
          <w:sz w:val="20"/>
          <w:szCs w:val="20"/>
        </w:rPr>
        <w:t>Notes:</w:t>
      </w:r>
      <w:r w:rsidRPr="005E4395">
        <w:rPr>
          <w:rFonts w:ascii="Times New Roman" w:hAnsi="Times New Roman" w:cs="Times New Roman"/>
          <w:color w:val="000000" w:themeColor="text1"/>
          <w:sz w:val="20"/>
          <w:szCs w:val="20"/>
        </w:rPr>
        <w:t xml:space="preserve"> Entries are standardized regression coefficients;</w:t>
      </w:r>
      <w:r w:rsidRPr="005E4395">
        <w:rPr>
          <w:rFonts w:ascii="Times New Roman" w:hAnsi="Times New Roman" w:cs="Times New Roman"/>
          <w:i/>
          <w:iCs/>
          <w:color w:val="000000" w:themeColor="text1"/>
          <w:sz w:val="20"/>
          <w:szCs w:val="20"/>
        </w:rPr>
        <w:t xml:space="preserve"> </w:t>
      </w:r>
      <w:r w:rsidRPr="005E4395">
        <w:rPr>
          <w:rFonts w:ascii="Times New Roman" w:hAnsi="Times New Roman" w:cs="Times New Roman"/>
          <w:color w:val="000000" w:themeColor="text1"/>
          <w:sz w:val="20"/>
          <w:szCs w:val="20"/>
        </w:rPr>
        <w:t>*</w:t>
      </w:r>
      <w:r w:rsidRPr="005E4395">
        <w:rPr>
          <w:rFonts w:ascii="Times New Roman" w:hAnsi="Times New Roman" w:cs="Times New Roman"/>
          <w:i/>
          <w:iCs/>
          <w:color w:val="000000" w:themeColor="text1"/>
          <w:sz w:val="20"/>
          <w:szCs w:val="20"/>
        </w:rPr>
        <w:t>p</w:t>
      </w:r>
      <w:r w:rsidRPr="005E4395">
        <w:rPr>
          <w:rFonts w:ascii="Times New Roman" w:hAnsi="Times New Roman" w:cs="Times New Roman"/>
          <w:color w:val="000000" w:themeColor="text1"/>
          <w:sz w:val="20"/>
          <w:szCs w:val="20"/>
        </w:rPr>
        <w:t xml:space="preserve"> &lt; .05; **</w:t>
      </w:r>
      <w:r w:rsidRPr="005E4395">
        <w:rPr>
          <w:rFonts w:ascii="Times New Roman" w:hAnsi="Times New Roman" w:cs="Times New Roman"/>
          <w:i/>
          <w:iCs/>
          <w:color w:val="000000" w:themeColor="text1"/>
          <w:sz w:val="20"/>
          <w:szCs w:val="20"/>
        </w:rPr>
        <w:t>p</w:t>
      </w:r>
      <w:r w:rsidRPr="005E4395">
        <w:rPr>
          <w:rFonts w:ascii="Times New Roman" w:hAnsi="Times New Roman" w:cs="Times New Roman"/>
          <w:color w:val="000000" w:themeColor="text1"/>
          <w:sz w:val="20"/>
          <w:szCs w:val="20"/>
        </w:rPr>
        <w:t xml:space="preserve"> &lt; .01; ***</w:t>
      </w:r>
      <w:r w:rsidRPr="005E4395">
        <w:rPr>
          <w:rFonts w:ascii="Times New Roman" w:hAnsi="Times New Roman" w:cs="Times New Roman"/>
          <w:i/>
          <w:iCs/>
          <w:color w:val="000000" w:themeColor="text1"/>
          <w:sz w:val="20"/>
          <w:szCs w:val="20"/>
        </w:rPr>
        <w:t>p</w:t>
      </w:r>
      <w:r w:rsidRPr="005E4395">
        <w:rPr>
          <w:rFonts w:ascii="Times New Roman" w:hAnsi="Times New Roman" w:cs="Times New Roman"/>
          <w:color w:val="000000" w:themeColor="text1"/>
          <w:sz w:val="20"/>
          <w:szCs w:val="20"/>
        </w:rPr>
        <w:t xml:space="preserve"> &lt; .001.</w:t>
      </w:r>
    </w:p>
    <w:p w14:paraId="494EE339" w14:textId="4F72FAFA" w:rsidR="004D6332" w:rsidRPr="005E4395" w:rsidRDefault="004D6332" w:rsidP="004D6332">
      <w:pPr>
        <w:adjustRightInd w:val="0"/>
        <w:snapToGrid w:val="0"/>
        <w:rPr>
          <w:rFonts w:ascii="Times New Roman" w:hAnsi="Times New Roman" w:cs="Times New Roman"/>
          <w:color w:val="000000" w:themeColor="text1"/>
          <w:sz w:val="20"/>
          <w:szCs w:val="20"/>
        </w:rPr>
        <w:sectPr w:rsidR="004D6332" w:rsidRPr="005E4395" w:rsidSect="00FD3470">
          <w:pgSz w:w="15842" w:h="12242" w:orient="landscape"/>
          <w:pgMar w:top="1440" w:right="1440" w:bottom="1440" w:left="1440" w:header="720" w:footer="720" w:gutter="0"/>
          <w:cols w:space="425"/>
          <w:docGrid w:linePitch="326"/>
        </w:sectPr>
      </w:pPr>
      <w:r w:rsidRPr="005E4395">
        <w:rPr>
          <w:rFonts w:ascii="Times New Roman" w:hAnsi="Times New Roman" w:cs="Times New Roman" w:hint="eastAsia"/>
          <w:color w:val="000000" w:themeColor="text1"/>
          <w:sz w:val="20"/>
          <w:szCs w:val="20"/>
          <w:vertAlign w:val="superscript"/>
        </w:rPr>
        <w:t>1</w:t>
      </w:r>
      <w:r w:rsidRPr="005E4395">
        <w:rPr>
          <w:rFonts w:ascii="Times New Roman" w:hAnsi="Times New Roman" w:cs="Times New Roman"/>
          <w:color w:val="000000" w:themeColor="text1"/>
          <w:sz w:val="20"/>
          <w:szCs w:val="20"/>
        </w:rPr>
        <w:t xml:space="preserve">Dummy coded with the reference group as follows: male for biological sex; not obtained for permanent residency; below bachelor’s degree for education; no religion for religion; other purposes for abroad purpose; and single for marital status.  </w:t>
      </w:r>
    </w:p>
    <w:p w14:paraId="2D7C20D1" w14:textId="5C145092" w:rsidR="00931FBB" w:rsidRPr="005E4395" w:rsidRDefault="00931FBB" w:rsidP="00BB5083">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The first hypothesis proposed that the trait of emotional stability would positively predict ICC</w:t>
      </w:r>
      <w:r w:rsidR="006063C2" w:rsidRPr="005E4395">
        <w:rPr>
          <w:rFonts w:ascii="Times New Roman" w:hAnsi="Times New Roman" w:cs="Times New Roman"/>
          <w:color w:val="000000" w:themeColor="text1"/>
        </w:rPr>
        <w:t xml:space="preserve">—that is, </w:t>
      </w:r>
      <w:r w:rsidR="001A4FE9" w:rsidRPr="005E4395">
        <w:rPr>
          <w:rFonts w:ascii="Times New Roman" w:hAnsi="Times New Roman" w:cs="Times New Roman"/>
          <w:color w:val="000000" w:themeColor="text1"/>
        </w:rPr>
        <w:t>communication sensitivity</w:t>
      </w:r>
      <w:r w:rsidR="004727AC"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 xml:space="preserve">(H1a), </w:t>
      </w:r>
      <w:r w:rsidR="001A4FE9" w:rsidRPr="005E4395">
        <w:rPr>
          <w:rFonts w:ascii="Times New Roman" w:hAnsi="Times New Roman" w:cs="Times New Roman"/>
          <w:color w:val="000000" w:themeColor="text1"/>
        </w:rPr>
        <w:t>mediating differences</w:t>
      </w:r>
      <w:r w:rsidRPr="005E4395">
        <w:rPr>
          <w:rFonts w:ascii="Times New Roman" w:hAnsi="Times New Roman" w:cs="Times New Roman"/>
          <w:color w:val="000000" w:themeColor="text1"/>
        </w:rPr>
        <w:t xml:space="preserve"> (H1b), information seeking (H1c), </w:t>
      </w:r>
      <w:r w:rsidR="00A17C7F" w:rsidRPr="005E4395">
        <w:rPr>
          <w:rFonts w:ascii="Times New Roman" w:hAnsi="Times New Roman" w:cs="Times New Roman"/>
          <w:color w:val="000000" w:themeColor="text1"/>
        </w:rPr>
        <w:t>identity reflection</w:t>
      </w:r>
      <w:r w:rsidRPr="005E4395">
        <w:rPr>
          <w:rFonts w:ascii="Times New Roman" w:hAnsi="Times New Roman" w:cs="Times New Roman"/>
          <w:color w:val="000000" w:themeColor="text1"/>
        </w:rPr>
        <w:t xml:space="preserve"> (H1d), </w:t>
      </w:r>
      <w:r w:rsidR="00A17C7F" w:rsidRPr="005E4395">
        <w:rPr>
          <w:rFonts w:ascii="Times New Roman" w:hAnsi="Times New Roman" w:cs="Times New Roman"/>
          <w:color w:val="000000" w:themeColor="text1"/>
        </w:rPr>
        <w:t>problem solving</w:t>
      </w:r>
      <w:r w:rsidRPr="005E4395">
        <w:rPr>
          <w:rFonts w:ascii="Times New Roman" w:hAnsi="Times New Roman" w:cs="Times New Roman"/>
          <w:color w:val="000000" w:themeColor="text1"/>
        </w:rPr>
        <w:t xml:space="preserve"> (H1e), and socializing (H1f). Table </w:t>
      </w:r>
      <w:r w:rsidR="00F53F79" w:rsidRPr="005E4395">
        <w:rPr>
          <w:rFonts w:ascii="Times New Roman" w:hAnsi="Times New Roman" w:cs="Times New Roman"/>
          <w:color w:val="000000" w:themeColor="text1"/>
        </w:rPr>
        <w:t xml:space="preserve">9 </w:t>
      </w:r>
      <w:r w:rsidRPr="005E4395">
        <w:rPr>
          <w:rFonts w:ascii="Times New Roman" w:hAnsi="Times New Roman" w:cs="Times New Roman"/>
          <w:color w:val="000000" w:themeColor="text1"/>
        </w:rPr>
        <w:t>demonstrate the results of the hierarchical linear regression</w:t>
      </w:r>
      <w:r w:rsidR="006063C2" w:rsidRPr="005E4395">
        <w:rPr>
          <w:rFonts w:ascii="Times New Roman" w:hAnsi="Times New Roman" w:cs="Times New Roman"/>
          <w:color w:val="000000" w:themeColor="text1"/>
        </w:rPr>
        <w:t xml:space="preserve"> analyses</w:t>
      </w:r>
      <w:r w:rsidR="00A1469F" w:rsidRPr="005E4395">
        <w:rPr>
          <w:rFonts w:ascii="Times New Roman" w:hAnsi="Times New Roman" w:cs="Times New Roman"/>
          <w:color w:val="000000" w:themeColor="text1"/>
        </w:rPr>
        <w:t xml:space="preserve"> including all path coefficients, </w:t>
      </w:r>
      <w:r w:rsidR="00EF4E30" w:rsidRPr="005E4395">
        <w:rPr>
          <w:rFonts w:ascii="Times New Roman" w:hAnsi="Times New Roman" w:cs="Times New Roman"/>
          <w:color w:val="000000" w:themeColor="text1"/>
        </w:rPr>
        <w:t xml:space="preserve">significance levels, </w:t>
      </w:r>
      <w:r w:rsidR="00A1469F" w:rsidRPr="005E4395">
        <w:rPr>
          <w:rFonts w:ascii="Times New Roman" w:hAnsi="Times New Roman" w:cs="Times New Roman"/>
          <w:i/>
          <w:iCs/>
          <w:color w:val="000000" w:themeColor="text1"/>
        </w:rPr>
        <w:t>F</w:t>
      </w:r>
      <w:r w:rsidR="00A1469F" w:rsidRPr="005E4395">
        <w:rPr>
          <w:rFonts w:ascii="Times New Roman" w:hAnsi="Times New Roman" w:cs="Times New Roman"/>
          <w:color w:val="000000" w:themeColor="text1"/>
        </w:rPr>
        <w:t>-test values, and percentage of explained variance</w:t>
      </w:r>
      <w:r w:rsidRPr="005E4395">
        <w:rPr>
          <w:rFonts w:ascii="Times New Roman" w:hAnsi="Times New Roman" w:cs="Times New Roman"/>
          <w:color w:val="000000" w:themeColor="text1"/>
        </w:rPr>
        <w:t xml:space="preserve">. After controlling for the effects of demographic variables, emotional stability negatively predicted </w:t>
      </w:r>
      <w:r w:rsidR="00A17C7F" w:rsidRPr="005E4395">
        <w:rPr>
          <w:rFonts w:ascii="Times New Roman" w:hAnsi="Times New Roman" w:cs="Times New Roman"/>
          <w:color w:val="000000" w:themeColor="text1"/>
        </w:rPr>
        <w:t>identity reflection</w:t>
      </w:r>
      <w:r w:rsidRPr="005E4395">
        <w:rPr>
          <w:rFonts w:ascii="Times New Roman" w:hAnsi="Times New Roman" w:cs="Times New Roman"/>
          <w:color w:val="000000" w:themeColor="text1"/>
        </w:rPr>
        <w:t xml:space="preserve"> but </w:t>
      </w:r>
      <w:r w:rsidR="006063C2" w:rsidRPr="005E4395">
        <w:rPr>
          <w:rFonts w:ascii="Times New Roman" w:hAnsi="Times New Roman" w:cs="Times New Roman"/>
          <w:color w:val="000000" w:themeColor="text1"/>
        </w:rPr>
        <w:t>was not significantly related to any</w:t>
      </w:r>
      <w:r w:rsidRPr="005E4395">
        <w:rPr>
          <w:rFonts w:ascii="Times New Roman" w:hAnsi="Times New Roman" w:cs="Times New Roman"/>
          <w:color w:val="000000" w:themeColor="text1"/>
        </w:rPr>
        <w:t xml:space="preserve"> o</w:t>
      </w:r>
      <w:r w:rsidR="006063C2" w:rsidRPr="005E4395">
        <w:rPr>
          <w:rFonts w:ascii="Times New Roman" w:hAnsi="Times New Roman" w:cs="Times New Roman"/>
          <w:color w:val="000000" w:themeColor="text1"/>
        </w:rPr>
        <w:t>f</w:t>
      </w:r>
      <w:r w:rsidRPr="005E4395">
        <w:rPr>
          <w:rFonts w:ascii="Times New Roman" w:hAnsi="Times New Roman" w:cs="Times New Roman"/>
          <w:color w:val="000000" w:themeColor="text1"/>
        </w:rPr>
        <w:t xml:space="preserve"> the other five dimensions. Although this association was significant, emotional stability was a negative instead of a positive predictor (as hypothesized) for </w:t>
      </w:r>
      <w:r w:rsidR="00A17C7F" w:rsidRPr="005E4395">
        <w:rPr>
          <w:rFonts w:ascii="Times New Roman" w:hAnsi="Times New Roman" w:cs="Times New Roman"/>
          <w:color w:val="000000" w:themeColor="text1"/>
        </w:rPr>
        <w:t>identity reflection</w:t>
      </w:r>
      <w:r w:rsidRPr="005E4395">
        <w:rPr>
          <w:rFonts w:ascii="Times New Roman" w:hAnsi="Times New Roman" w:cs="Times New Roman"/>
          <w:color w:val="000000" w:themeColor="text1"/>
        </w:rPr>
        <w:t>. Thus, H1d</w:t>
      </w:r>
      <w:r w:rsidR="006063C2" w:rsidRPr="005E4395">
        <w:rPr>
          <w:rFonts w:ascii="Times New Roman" w:hAnsi="Times New Roman" w:cs="Times New Roman"/>
          <w:color w:val="000000" w:themeColor="text1"/>
        </w:rPr>
        <w:t>, albeit significant,</w:t>
      </w:r>
      <w:r w:rsidRPr="005E4395">
        <w:rPr>
          <w:rFonts w:ascii="Times New Roman" w:hAnsi="Times New Roman" w:cs="Times New Roman"/>
          <w:color w:val="000000" w:themeColor="text1"/>
        </w:rPr>
        <w:t xml:space="preserve"> was </w:t>
      </w:r>
      <w:r w:rsidR="006063C2" w:rsidRPr="005E4395">
        <w:rPr>
          <w:rFonts w:ascii="Times New Roman" w:hAnsi="Times New Roman" w:cs="Times New Roman"/>
          <w:color w:val="000000" w:themeColor="text1"/>
        </w:rPr>
        <w:t>not supported as initially formulated</w:t>
      </w:r>
      <w:r w:rsidRPr="005E4395">
        <w:rPr>
          <w:rFonts w:ascii="Times New Roman" w:hAnsi="Times New Roman" w:cs="Times New Roman"/>
          <w:color w:val="000000" w:themeColor="text1"/>
        </w:rPr>
        <w:t xml:space="preserve">; H1a, H1b, H1c, H1e, and H1f were not supported. </w:t>
      </w:r>
    </w:p>
    <w:p w14:paraId="1DD54F54" w14:textId="52BAA8D0" w:rsidR="00931FBB" w:rsidRPr="005E4395" w:rsidRDefault="00931FBB" w:rsidP="00931FBB">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The second hypothesis predicted positive associations between flexibility and ICC</w:t>
      </w:r>
      <w:r w:rsidR="006063C2" w:rsidRPr="005E4395">
        <w:rPr>
          <w:rFonts w:ascii="Times New Roman" w:hAnsi="Times New Roman" w:cs="Times New Roman"/>
          <w:color w:val="000000" w:themeColor="text1"/>
        </w:rPr>
        <w:t xml:space="preserve">—that is, </w:t>
      </w:r>
      <w:r w:rsidR="001A4FE9" w:rsidRPr="005E4395">
        <w:rPr>
          <w:rFonts w:ascii="Times New Roman" w:hAnsi="Times New Roman" w:cs="Times New Roman"/>
          <w:color w:val="000000" w:themeColor="text1"/>
        </w:rPr>
        <w:t>communication sensitivity</w:t>
      </w:r>
      <w:r w:rsidR="004727AC"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 xml:space="preserve">(H2a), </w:t>
      </w:r>
      <w:r w:rsidR="001A4FE9" w:rsidRPr="005E4395">
        <w:rPr>
          <w:rFonts w:ascii="Times New Roman" w:hAnsi="Times New Roman" w:cs="Times New Roman"/>
          <w:color w:val="000000" w:themeColor="text1"/>
        </w:rPr>
        <w:t>mediating differences</w:t>
      </w:r>
      <w:r w:rsidRPr="005E4395">
        <w:rPr>
          <w:rFonts w:ascii="Times New Roman" w:hAnsi="Times New Roman" w:cs="Times New Roman"/>
          <w:color w:val="000000" w:themeColor="text1"/>
        </w:rPr>
        <w:t xml:space="preserve"> (H2b), information seeking (H2c), </w:t>
      </w:r>
      <w:r w:rsidR="00A17C7F" w:rsidRPr="005E4395">
        <w:rPr>
          <w:rFonts w:ascii="Times New Roman" w:hAnsi="Times New Roman" w:cs="Times New Roman"/>
          <w:color w:val="000000" w:themeColor="text1"/>
        </w:rPr>
        <w:t>identity reflection</w:t>
      </w:r>
      <w:r w:rsidRPr="005E4395">
        <w:rPr>
          <w:rFonts w:ascii="Times New Roman" w:hAnsi="Times New Roman" w:cs="Times New Roman"/>
          <w:color w:val="000000" w:themeColor="text1"/>
        </w:rPr>
        <w:t xml:space="preserve"> (H2d), </w:t>
      </w:r>
      <w:r w:rsidR="00A17C7F" w:rsidRPr="005E4395">
        <w:rPr>
          <w:rFonts w:ascii="Times New Roman" w:hAnsi="Times New Roman" w:cs="Times New Roman"/>
          <w:color w:val="000000" w:themeColor="text1"/>
        </w:rPr>
        <w:t>problem solving</w:t>
      </w:r>
      <w:r w:rsidRPr="005E4395">
        <w:rPr>
          <w:rFonts w:ascii="Times New Roman" w:hAnsi="Times New Roman" w:cs="Times New Roman"/>
          <w:color w:val="000000" w:themeColor="text1"/>
        </w:rPr>
        <w:t xml:space="preserve"> (H2e), and socializing (H2f). The regression results showed that, after controlling for the effects of covariates, flexibility had </w:t>
      </w:r>
      <w:r w:rsidR="006063C2" w:rsidRPr="005E4395">
        <w:rPr>
          <w:rFonts w:ascii="Times New Roman" w:hAnsi="Times New Roman" w:cs="Times New Roman"/>
          <w:color w:val="000000" w:themeColor="text1"/>
        </w:rPr>
        <w:t xml:space="preserve">a </w:t>
      </w:r>
      <w:r w:rsidRPr="005E4395">
        <w:rPr>
          <w:rFonts w:ascii="Times New Roman" w:hAnsi="Times New Roman" w:cs="Times New Roman"/>
          <w:color w:val="000000" w:themeColor="text1"/>
        </w:rPr>
        <w:t xml:space="preserve">negative </w:t>
      </w:r>
      <w:r w:rsidR="006063C2" w:rsidRPr="005E4395">
        <w:rPr>
          <w:rFonts w:ascii="Times New Roman" w:hAnsi="Times New Roman" w:cs="Times New Roman"/>
          <w:color w:val="000000" w:themeColor="text1"/>
        </w:rPr>
        <w:t>relationship with</w:t>
      </w:r>
      <w:r w:rsidRPr="005E4395">
        <w:rPr>
          <w:rFonts w:ascii="Times New Roman" w:hAnsi="Times New Roman" w:cs="Times New Roman"/>
          <w:color w:val="000000" w:themeColor="text1"/>
        </w:rPr>
        <w:t xml:space="preserve"> information seeking and </w:t>
      </w:r>
      <w:r w:rsidR="00A17C7F" w:rsidRPr="005E4395">
        <w:rPr>
          <w:rFonts w:ascii="Times New Roman" w:hAnsi="Times New Roman" w:cs="Times New Roman"/>
          <w:color w:val="000000" w:themeColor="text1"/>
        </w:rPr>
        <w:t xml:space="preserve">problem </w:t>
      </w:r>
      <w:r w:rsidR="00B277FD" w:rsidRPr="005E4395">
        <w:rPr>
          <w:rFonts w:ascii="Times New Roman" w:hAnsi="Times New Roman" w:cs="Times New Roman"/>
          <w:color w:val="000000" w:themeColor="text1"/>
        </w:rPr>
        <w:t>solving but</w:t>
      </w:r>
      <w:r w:rsidRPr="005E4395">
        <w:rPr>
          <w:rFonts w:ascii="Times New Roman" w:hAnsi="Times New Roman" w:cs="Times New Roman"/>
          <w:color w:val="000000" w:themeColor="text1"/>
        </w:rPr>
        <w:t xml:space="preserve"> had no </w:t>
      </w:r>
      <w:r w:rsidR="006063C2" w:rsidRPr="005E4395">
        <w:rPr>
          <w:rFonts w:ascii="Times New Roman" w:hAnsi="Times New Roman" w:cs="Times New Roman"/>
          <w:color w:val="000000" w:themeColor="text1"/>
        </w:rPr>
        <w:t xml:space="preserve">significant </w:t>
      </w:r>
      <w:r w:rsidRPr="005E4395">
        <w:rPr>
          <w:rFonts w:ascii="Times New Roman" w:hAnsi="Times New Roman" w:cs="Times New Roman"/>
          <w:color w:val="000000" w:themeColor="text1"/>
        </w:rPr>
        <w:t>relationship</w:t>
      </w:r>
      <w:r w:rsidR="006063C2" w:rsidRPr="005E4395">
        <w:rPr>
          <w:rFonts w:ascii="Times New Roman" w:hAnsi="Times New Roman" w:cs="Times New Roman"/>
          <w:color w:val="000000" w:themeColor="text1"/>
        </w:rPr>
        <w:t>s</w:t>
      </w:r>
      <w:r w:rsidRPr="005E4395">
        <w:rPr>
          <w:rFonts w:ascii="Times New Roman" w:hAnsi="Times New Roman" w:cs="Times New Roman"/>
          <w:color w:val="000000" w:themeColor="text1"/>
        </w:rPr>
        <w:t xml:space="preserve"> with other dimensions. As the </w:t>
      </w:r>
      <w:r w:rsidR="006063C2" w:rsidRPr="005E4395">
        <w:rPr>
          <w:rFonts w:ascii="Times New Roman" w:hAnsi="Times New Roman" w:cs="Times New Roman"/>
          <w:color w:val="000000" w:themeColor="text1"/>
        </w:rPr>
        <w:t>path coefficients</w:t>
      </w:r>
      <w:r w:rsidRPr="005E4395">
        <w:rPr>
          <w:rFonts w:ascii="Times New Roman" w:hAnsi="Times New Roman" w:cs="Times New Roman"/>
          <w:color w:val="000000" w:themeColor="text1"/>
        </w:rPr>
        <w:t xml:space="preserve"> were opposite than predicted, H2c and H2e </w:t>
      </w:r>
      <w:r w:rsidR="006063C2" w:rsidRPr="005E4395">
        <w:rPr>
          <w:rFonts w:ascii="Times New Roman" w:hAnsi="Times New Roman" w:cs="Times New Roman"/>
          <w:color w:val="000000" w:themeColor="text1"/>
        </w:rPr>
        <w:t>were not supported as originally posited</w:t>
      </w:r>
      <w:r w:rsidRPr="005E4395">
        <w:rPr>
          <w:rFonts w:ascii="Times New Roman" w:hAnsi="Times New Roman" w:cs="Times New Roman"/>
          <w:color w:val="000000" w:themeColor="text1"/>
        </w:rPr>
        <w:t xml:space="preserve"> (see Table </w:t>
      </w:r>
      <w:r w:rsidR="00F53F79" w:rsidRPr="005E4395">
        <w:rPr>
          <w:rFonts w:ascii="Times New Roman" w:hAnsi="Times New Roman" w:cs="Times New Roman"/>
          <w:color w:val="000000" w:themeColor="text1"/>
        </w:rPr>
        <w:t>9</w:t>
      </w:r>
      <w:r w:rsidRPr="005E4395">
        <w:rPr>
          <w:rFonts w:ascii="Times New Roman" w:hAnsi="Times New Roman" w:cs="Times New Roman"/>
          <w:color w:val="000000" w:themeColor="text1"/>
        </w:rPr>
        <w:t xml:space="preserve"> for coefficients</w:t>
      </w:r>
      <w:r w:rsidR="00A1469F"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significan</w:t>
      </w:r>
      <w:r w:rsidR="00EF4E30" w:rsidRPr="005E4395">
        <w:rPr>
          <w:rFonts w:ascii="Times New Roman" w:hAnsi="Times New Roman" w:cs="Times New Roman"/>
          <w:color w:val="000000" w:themeColor="text1"/>
        </w:rPr>
        <w:t>ce</w:t>
      </w:r>
      <w:r w:rsidRPr="005E4395">
        <w:rPr>
          <w:rFonts w:ascii="Times New Roman" w:hAnsi="Times New Roman" w:cs="Times New Roman"/>
          <w:color w:val="000000" w:themeColor="text1"/>
        </w:rPr>
        <w:t xml:space="preserve"> levels</w:t>
      </w:r>
      <w:r w:rsidR="00EF4E30" w:rsidRPr="005E4395">
        <w:rPr>
          <w:rFonts w:ascii="Times New Roman" w:hAnsi="Times New Roman" w:cs="Times New Roman"/>
          <w:color w:val="000000" w:themeColor="text1"/>
        </w:rPr>
        <w:t xml:space="preserve">, </w:t>
      </w:r>
      <w:r w:rsidR="00EF4E30" w:rsidRPr="005E4395">
        <w:rPr>
          <w:rFonts w:ascii="Times New Roman" w:hAnsi="Times New Roman" w:cs="Times New Roman"/>
          <w:i/>
          <w:iCs/>
          <w:color w:val="000000" w:themeColor="text1"/>
        </w:rPr>
        <w:t>F</w:t>
      </w:r>
      <w:r w:rsidR="00EF4E30" w:rsidRPr="005E4395">
        <w:rPr>
          <w:rFonts w:ascii="Times New Roman" w:hAnsi="Times New Roman" w:cs="Times New Roman"/>
          <w:color w:val="000000" w:themeColor="text1"/>
        </w:rPr>
        <w:t>-test results, and percentage of explained variance and</w:t>
      </w:r>
      <w:r w:rsidRPr="005E4395">
        <w:rPr>
          <w:rFonts w:ascii="Times New Roman" w:hAnsi="Times New Roman" w:cs="Times New Roman"/>
          <w:color w:val="000000" w:themeColor="text1"/>
        </w:rPr>
        <w:t xml:space="preserve">). H2a, H2b, H2d, and H2f were not supported. </w:t>
      </w:r>
    </w:p>
    <w:p w14:paraId="00C789D8" w14:textId="6F22BEC2" w:rsidR="005F4562" w:rsidRPr="005E4395" w:rsidRDefault="005F4562" w:rsidP="005F4562">
      <w:pPr>
        <w:widowControl w:val="0"/>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Next, open-mindedness was hypothesized to be positively associated with ICC</w:t>
      </w:r>
      <w:r w:rsidR="006063C2" w:rsidRPr="005E4395">
        <w:rPr>
          <w:rFonts w:ascii="Times New Roman" w:hAnsi="Times New Roman" w:cs="Times New Roman"/>
          <w:color w:val="000000" w:themeColor="text1"/>
        </w:rPr>
        <w:t>—that is,</w:t>
      </w:r>
      <w:r w:rsidRPr="005E4395">
        <w:rPr>
          <w:rFonts w:ascii="Times New Roman" w:hAnsi="Times New Roman" w:cs="Times New Roman"/>
          <w:color w:val="000000" w:themeColor="text1"/>
        </w:rPr>
        <w:t xml:space="preserve"> </w:t>
      </w:r>
      <w:r w:rsidR="001A4FE9" w:rsidRPr="005E4395">
        <w:rPr>
          <w:rFonts w:ascii="Times New Roman" w:hAnsi="Times New Roman" w:cs="Times New Roman"/>
          <w:color w:val="000000" w:themeColor="text1"/>
        </w:rPr>
        <w:t>communication sensitivity</w:t>
      </w:r>
      <w:r w:rsidR="004727AC"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 xml:space="preserve">(H3a), </w:t>
      </w:r>
      <w:r w:rsidR="001A4FE9" w:rsidRPr="005E4395">
        <w:rPr>
          <w:rFonts w:ascii="Times New Roman" w:hAnsi="Times New Roman" w:cs="Times New Roman"/>
          <w:color w:val="000000" w:themeColor="text1"/>
        </w:rPr>
        <w:t>mediating differences</w:t>
      </w:r>
      <w:r w:rsidRPr="005E4395">
        <w:rPr>
          <w:rFonts w:ascii="Times New Roman" w:hAnsi="Times New Roman" w:cs="Times New Roman"/>
          <w:color w:val="000000" w:themeColor="text1"/>
        </w:rPr>
        <w:t xml:space="preserve"> (H3b), information seeking (H3c), </w:t>
      </w:r>
      <w:r w:rsidR="00A17C7F" w:rsidRPr="005E4395">
        <w:rPr>
          <w:rFonts w:ascii="Times New Roman" w:hAnsi="Times New Roman" w:cs="Times New Roman"/>
          <w:color w:val="000000" w:themeColor="text1"/>
        </w:rPr>
        <w:t>identity reflection</w:t>
      </w:r>
      <w:r w:rsidRPr="005E4395">
        <w:rPr>
          <w:rFonts w:ascii="Times New Roman" w:hAnsi="Times New Roman" w:cs="Times New Roman"/>
          <w:color w:val="000000" w:themeColor="text1"/>
        </w:rPr>
        <w:t xml:space="preserve"> (H3d), </w:t>
      </w:r>
      <w:r w:rsidR="00A17C7F" w:rsidRPr="005E4395">
        <w:rPr>
          <w:rFonts w:ascii="Times New Roman" w:hAnsi="Times New Roman" w:cs="Times New Roman"/>
          <w:color w:val="000000" w:themeColor="text1"/>
        </w:rPr>
        <w:t>problem solving</w:t>
      </w:r>
      <w:r w:rsidRPr="005E4395">
        <w:rPr>
          <w:rFonts w:ascii="Times New Roman" w:hAnsi="Times New Roman" w:cs="Times New Roman"/>
          <w:color w:val="000000" w:themeColor="text1"/>
        </w:rPr>
        <w:t xml:space="preserve"> (H3e), and socializing (H3f). As demonstrated in Table</w:t>
      </w:r>
      <w:r w:rsidR="00F53F79" w:rsidRPr="005E4395">
        <w:rPr>
          <w:rFonts w:ascii="Times New Roman" w:hAnsi="Times New Roman" w:cs="Times New Roman"/>
          <w:color w:val="000000" w:themeColor="text1"/>
        </w:rPr>
        <w:t xml:space="preserve"> 9</w:t>
      </w:r>
      <w:r w:rsidRPr="005E4395">
        <w:rPr>
          <w:rFonts w:ascii="Times New Roman" w:hAnsi="Times New Roman" w:cs="Times New Roman"/>
          <w:color w:val="000000" w:themeColor="text1"/>
        </w:rPr>
        <w:t xml:space="preserve">, when the effects of demographic variables were controlled, </w:t>
      </w:r>
      <w:r w:rsidR="006063C2" w:rsidRPr="005E4395">
        <w:rPr>
          <w:rFonts w:ascii="Times New Roman" w:hAnsi="Times New Roman" w:cs="Times New Roman"/>
          <w:color w:val="000000" w:themeColor="text1"/>
        </w:rPr>
        <w:t xml:space="preserve">open-mindedness </w:t>
      </w:r>
      <w:r w:rsidRPr="005E4395">
        <w:rPr>
          <w:rFonts w:ascii="Times New Roman" w:hAnsi="Times New Roman" w:cs="Times New Roman"/>
          <w:color w:val="000000" w:themeColor="text1"/>
        </w:rPr>
        <w:t xml:space="preserve">did not predict </w:t>
      </w:r>
      <w:r w:rsidR="001A4FE9" w:rsidRPr="005E4395">
        <w:rPr>
          <w:rFonts w:ascii="Times New Roman" w:hAnsi="Times New Roman" w:cs="Times New Roman"/>
          <w:color w:val="000000" w:themeColor="text1"/>
        </w:rPr>
        <w:t>communication sensitivity</w:t>
      </w:r>
      <w:r w:rsidR="00F53F79"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 xml:space="preserve">but had significant, positive </w:t>
      </w:r>
      <w:r w:rsidR="006063C2" w:rsidRPr="005E4395">
        <w:rPr>
          <w:rFonts w:ascii="Times New Roman" w:hAnsi="Times New Roman" w:cs="Times New Roman"/>
          <w:color w:val="000000" w:themeColor="text1"/>
        </w:rPr>
        <w:t>associations with</w:t>
      </w:r>
      <w:r w:rsidRPr="005E4395">
        <w:rPr>
          <w:rFonts w:ascii="Times New Roman" w:hAnsi="Times New Roman" w:cs="Times New Roman"/>
          <w:color w:val="000000" w:themeColor="text1"/>
        </w:rPr>
        <w:t xml:space="preserve"> the other five </w:t>
      </w:r>
      <w:r w:rsidRPr="005E4395">
        <w:rPr>
          <w:rFonts w:ascii="Times New Roman" w:hAnsi="Times New Roman" w:cs="Times New Roman"/>
          <w:color w:val="000000" w:themeColor="text1"/>
        </w:rPr>
        <w:lastRenderedPageBreak/>
        <w:t xml:space="preserve">dimensions. Hence, H3a was not supported, but H2b, H3c, H3d, H3e, and H3f were supported. </w:t>
      </w:r>
    </w:p>
    <w:p w14:paraId="01FFD85F" w14:textId="1D832941" w:rsidR="005F4562" w:rsidRPr="005E4395" w:rsidRDefault="005F4562" w:rsidP="005F4562">
      <w:pPr>
        <w:widowControl w:val="0"/>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The fourth hypothesis </w:t>
      </w:r>
      <w:r w:rsidR="00864554" w:rsidRPr="005E4395">
        <w:rPr>
          <w:rFonts w:ascii="Times New Roman" w:hAnsi="Times New Roman" w:cs="Times New Roman"/>
          <w:color w:val="000000" w:themeColor="text1"/>
        </w:rPr>
        <w:t>predicted</w:t>
      </w:r>
      <w:r w:rsidRPr="005E4395">
        <w:rPr>
          <w:rFonts w:ascii="Times New Roman" w:hAnsi="Times New Roman" w:cs="Times New Roman"/>
          <w:color w:val="000000" w:themeColor="text1"/>
        </w:rPr>
        <w:t xml:space="preserve"> positive associations between social initiative and ICC</w:t>
      </w:r>
      <w:r w:rsidR="00864554" w:rsidRPr="005E4395">
        <w:rPr>
          <w:rFonts w:ascii="Times New Roman" w:hAnsi="Times New Roman" w:cs="Times New Roman"/>
          <w:color w:val="000000" w:themeColor="text1"/>
        </w:rPr>
        <w:t>—that is,</w:t>
      </w:r>
      <w:r w:rsidRPr="005E4395">
        <w:rPr>
          <w:rFonts w:ascii="Times New Roman" w:hAnsi="Times New Roman" w:cs="Times New Roman"/>
          <w:color w:val="000000" w:themeColor="text1"/>
        </w:rPr>
        <w:t xml:space="preserve"> </w:t>
      </w:r>
      <w:r w:rsidR="001A4FE9" w:rsidRPr="005E4395">
        <w:rPr>
          <w:rFonts w:ascii="Times New Roman" w:hAnsi="Times New Roman" w:cs="Times New Roman"/>
          <w:color w:val="000000" w:themeColor="text1"/>
        </w:rPr>
        <w:t>communication sensitivity</w:t>
      </w:r>
      <w:r w:rsidR="004727AC"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 xml:space="preserve">(H4a), </w:t>
      </w:r>
      <w:r w:rsidR="001A4FE9" w:rsidRPr="005E4395">
        <w:rPr>
          <w:rFonts w:ascii="Times New Roman" w:hAnsi="Times New Roman" w:cs="Times New Roman"/>
          <w:color w:val="000000" w:themeColor="text1"/>
        </w:rPr>
        <w:t>mediating differences</w:t>
      </w:r>
      <w:r w:rsidRPr="005E4395">
        <w:rPr>
          <w:rFonts w:ascii="Times New Roman" w:hAnsi="Times New Roman" w:cs="Times New Roman"/>
          <w:color w:val="000000" w:themeColor="text1"/>
        </w:rPr>
        <w:t xml:space="preserve"> (H4b), information seeking (H4c), </w:t>
      </w:r>
      <w:r w:rsidR="00A17C7F" w:rsidRPr="005E4395">
        <w:rPr>
          <w:rFonts w:ascii="Times New Roman" w:hAnsi="Times New Roman" w:cs="Times New Roman"/>
          <w:color w:val="000000" w:themeColor="text1"/>
        </w:rPr>
        <w:t>identity reflection</w:t>
      </w:r>
      <w:r w:rsidRPr="005E4395">
        <w:rPr>
          <w:rFonts w:ascii="Times New Roman" w:hAnsi="Times New Roman" w:cs="Times New Roman"/>
          <w:color w:val="000000" w:themeColor="text1"/>
        </w:rPr>
        <w:t xml:space="preserve"> (H4d), </w:t>
      </w:r>
      <w:r w:rsidR="00A17C7F" w:rsidRPr="005E4395">
        <w:rPr>
          <w:rFonts w:ascii="Times New Roman" w:hAnsi="Times New Roman" w:cs="Times New Roman"/>
          <w:color w:val="000000" w:themeColor="text1"/>
        </w:rPr>
        <w:t>problem solving</w:t>
      </w:r>
      <w:r w:rsidRPr="005E4395">
        <w:rPr>
          <w:rFonts w:ascii="Times New Roman" w:hAnsi="Times New Roman" w:cs="Times New Roman"/>
          <w:color w:val="000000" w:themeColor="text1"/>
        </w:rPr>
        <w:t xml:space="preserve"> (H4e), and socializing (H4f). The results (see Table </w:t>
      </w:r>
      <w:r w:rsidR="00F53F79" w:rsidRPr="005E4395">
        <w:rPr>
          <w:rFonts w:ascii="Times New Roman" w:hAnsi="Times New Roman" w:cs="Times New Roman"/>
          <w:color w:val="000000" w:themeColor="text1"/>
        </w:rPr>
        <w:t>9</w:t>
      </w:r>
      <w:r w:rsidRPr="005E4395">
        <w:rPr>
          <w:rFonts w:ascii="Times New Roman" w:hAnsi="Times New Roman" w:cs="Times New Roman"/>
          <w:color w:val="000000" w:themeColor="text1"/>
        </w:rPr>
        <w:t xml:space="preserve">) showed that, with the effects of </w:t>
      </w:r>
      <w:r w:rsidR="00864554" w:rsidRPr="005E4395">
        <w:rPr>
          <w:rFonts w:ascii="Times New Roman" w:hAnsi="Times New Roman" w:cs="Times New Roman"/>
          <w:color w:val="000000" w:themeColor="text1"/>
        </w:rPr>
        <w:t xml:space="preserve">the </w:t>
      </w:r>
      <w:r w:rsidRPr="005E4395">
        <w:rPr>
          <w:rFonts w:ascii="Times New Roman" w:hAnsi="Times New Roman" w:cs="Times New Roman"/>
          <w:color w:val="000000" w:themeColor="text1"/>
        </w:rPr>
        <w:t xml:space="preserve">covariates controlled, social initiative significantly predicted sensitivity in communication, </w:t>
      </w:r>
      <w:r w:rsidR="001A4FE9" w:rsidRPr="005E4395">
        <w:rPr>
          <w:rFonts w:ascii="Times New Roman" w:hAnsi="Times New Roman" w:cs="Times New Roman"/>
          <w:color w:val="000000" w:themeColor="text1"/>
        </w:rPr>
        <w:t>mediating differences</w:t>
      </w:r>
      <w:r w:rsidRPr="005E4395">
        <w:rPr>
          <w:rFonts w:ascii="Times New Roman" w:hAnsi="Times New Roman" w:cs="Times New Roman"/>
          <w:color w:val="000000" w:themeColor="text1"/>
        </w:rPr>
        <w:t xml:space="preserve">, and socializing, but not the other three ICC dimensions. Therefore, H4a, H4b, and H4f were supported, but H4c, H4d, and H4e were not. </w:t>
      </w:r>
    </w:p>
    <w:p w14:paraId="3A6A0745" w14:textId="649FD669" w:rsidR="00F04ACE" w:rsidRPr="005E4395" w:rsidRDefault="005F4562" w:rsidP="002C30B3">
      <w:pPr>
        <w:widowControl w:val="0"/>
        <w:adjustRightInd w:val="0"/>
        <w:snapToGrid w:val="0"/>
        <w:spacing w:line="480" w:lineRule="auto"/>
        <w:ind w:firstLineChars="300" w:firstLine="720"/>
        <w:rPr>
          <w:rFonts w:ascii="Times New Roman" w:hAnsi="Times New Roman" w:cs="Times New Roman"/>
          <w:color w:val="000000" w:themeColor="text1"/>
          <w:sz w:val="20"/>
          <w:szCs w:val="20"/>
        </w:rPr>
      </w:pPr>
      <w:r w:rsidRPr="005E4395">
        <w:rPr>
          <w:rFonts w:ascii="Times New Roman" w:hAnsi="Times New Roman" w:cs="Times New Roman"/>
          <w:color w:val="000000" w:themeColor="text1"/>
        </w:rPr>
        <w:t xml:space="preserve">The </w:t>
      </w:r>
      <w:r w:rsidR="0041486A" w:rsidRPr="005E4395">
        <w:rPr>
          <w:rFonts w:ascii="Times New Roman" w:hAnsi="Times New Roman" w:cs="Times New Roman"/>
          <w:color w:val="000000" w:themeColor="text1"/>
        </w:rPr>
        <w:t xml:space="preserve">fifth </w:t>
      </w:r>
      <w:r w:rsidRPr="005E4395">
        <w:rPr>
          <w:rFonts w:ascii="Times New Roman" w:hAnsi="Times New Roman" w:cs="Times New Roman"/>
          <w:color w:val="000000" w:themeColor="text1"/>
        </w:rPr>
        <w:t>hypothes</w:t>
      </w:r>
      <w:r w:rsidR="0041486A" w:rsidRPr="005E4395">
        <w:rPr>
          <w:rFonts w:ascii="Times New Roman" w:hAnsi="Times New Roman" w:cs="Times New Roman"/>
          <w:color w:val="000000" w:themeColor="text1"/>
        </w:rPr>
        <w:t>i</w:t>
      </w:r>
      <w:r w:rsidRPr="005E4395">
        <w:rPr>
          <w:rFonts w:ascii="Times New Roman" w:hAnsi="Times New Roman" w:cs="Times New Roman"/>
          <w:color w:val="000000" w:themeColor="text1"/>
        </w:rPr>
        <w:t xml:space="preserve">s posited that cultural empathy would be positively associated with ICC, </w:t>
      </w:r>
      <w:r w:rsidR="0041486A" w:rsidRPr="005E4395">
        <w:rPr>
          <w:rFonts w:ascii="Times New Roman" w:hAnsi="Times New Roman" w:cs="Times New Roman"/>
          <w:color w:val="000000" w:themeColor="text1"/>
        </w:rPr>
        <w:t>that is,</w:t>
      </w:r>
      <w:r w:rsidRPr="005E4395">
        <w:rPr>
          <w:rFonts w:ascii="Times New Roman" w:hAnsi="Times New Roman" w:cs="Times New Roman"/>
          <w:color w:val="000000" w:themeColor="text1"/>
        </w:rPr>
        <w:t xml:space="preserve"> </w:t>
      </w:r>
      <w:r w:rsidR="001A4FE9" w:rsidRPr="005E4395">
        <w:rPr>
          <w:rFonts w:ascii="Times New Roman" w:hAnsi="Times New Roman" w:cs="Times New Roman"/>
          <w:color w:val="000000" w:themeColor="text1"/>
        </w:rPr>
        <w:t>communication sensitivity</w:t>
      </w:r>
      <w:r w:rsidR="004727AC"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 xml:space="preserve">(H5a), </w:t>
      </w:r>
      <w:r w:rsidR="001A4FE9" w:rsidRPr="005E4395">
        <w:rPr>
          <w:rFonts w:ascii="Times New Roman" w:hAnsi="Times New Roman" w:cs="Times New Roman"/>
          <w:color w:val="000000" w:themeColor="text1"/>
        </w:rPr>
        <w:t>mediating differences</w:t>
      </w:r>
      <w:r w:rsidRPr="005E4395">
        <w:rPr>
          <w:rFonts w:ascii="Times New Roman" w:hAnsi="Times New Roman" w:cs="Times New Roman"/>
          <w:color w:val="000000" w:themeColor="text1"/>
        </w:rPr>
        <w:t xml:space="preserve"> (H5b), information seeking (H5c), </w:t>
      </w:r>
      <w:r w:rsidR="00A17C7F" w:rsidRPr="005E4395">
        <w:rPr>
          <w:rFonts w:ascii="Times New Roman" w:hAnsi="Times New Roman" w:cs="Times New Roman"/>
          <w:color w:val="000000" w:themeColor="text1"/>
        </w:rPr>
        <w:t>identity reflection</w:t>
      </w:r>
      <w:r w:rsidRPr="005E4395">
        <w:rPr>
          <w:rFonts w:ascii="Times New Roman" w:hAnsi="Times New Roman" w:cs="Times New Roman"/>
          <w:color w:val="000000" w:themeColor="text1"/>
        </w:rPr>
        <w:t xml:space="preserve"> (H5d), </w:t>
      </w:r>
      <w:r w:rsidR="00A17C7F" w:rsidRPr="005E4395">
        <w:rPr>
          <w:rFonts w:ascii="Times New Roman" w:hAnsi="Times New Roman" w:cs="Times New Roman"/>
          <w:color w:val="000000" w:themeColor="text1"/>
        </w:rPr>
        <w:t>problem solving</w:t>
      </w:r>
      <w:r w:rsidRPr="005E4395">
        <w:rPr>
          <w:rFonts w:ascii="Times New Roman" w:hAnsi="Times New Roman" w:cs="Times New Roman"/>
          <w:color w:val="000000" w:themeColor="text1"/>
        </w:rPr>
        <w:t xml:space="preserve"> (H5e), and socializing (H5f). As seen from Table 8, after controlling for the effects of demographic variables, cultural empathy did not have a </w:t>
      </w:r>
      <w:r w:rsidR="0041486A" w:rsidRPr="005E4395">
        <w:rPr>
          <w:rFonts w:ascii="Times New Roman" w:hAnsi="Times New Roman" w:cs="Times New Roman"/>
          <w:color w:val="000000" w:themeColor="text1"/>
        </w:rPr>
        <w:t xml:space="preserve">significant </w:t>
      </w:r>
      <w:r w:rsidRPr="005E4395">
        <w:rPr>
          <w:rFonts w:ascii="Times New Roman" w:hAnsi="Times New Roman" w:cs="Times New Roman"/>
          <w:color w:val="000000" w:themeColor="text1"/>
        </w:rPr>
        <w:t>relationship with information seeking but positively predicted the other five ICC dimensions. Thereupon, H5a, H5b, H5d, H5e, and H5f were supported, but H5e w</w:t>
      </w:r>
      <w:r w:rsidR="0041486A" w:rsidRPr="005E4395">
        <w:rPr>
          <w:rFonts w:ascii="Times New Roman" w:hAnsi="Times New Roman" w:cs="Times New Roman"/>
          <w:color w:val="000000" w:themeColor="text1"/>
        </w:rPr>
        <w:t>as</w:t>
      </w:r>
      <w:r w:rsidRPr="005E4395">
        <w:rPr>
          <w:rFonts w:ascii="Times New Roman" w:hAnsi="Times New Roman" w:cs="Times New Roman"/>
          <w:color w:val="000000" w:themeColor="text1"/>
        </w:rPr>
        <w:t xml:space="preserve"> not</w:t>
      </w:r>
      <w:r w:rsidR="002C30B3" w:rsidRPr="005E4395">
        <w:rPr>
          <w:rFonts w:ascii="Times New Roman" w:hAnsi="Times New Roman" w:cs="Times New Roman"/>
          <w:color w:val="000000" w:themeColor="text1"/>
        </w:rPr>
        <w:t>.</w:t>
      </w:r>
    </w:p>
    <w:p w14:paraId="3994D842" w14:textId="597DBCF2" w:rsidR="00F04ACE" w:rsidRPr="005E4395" w:rsidRDefault="00D85C1A" w:rsidP="00AE44B5">
      <w:pPr>
        <w:pStyle w:val="2"/>
      </w:pPr>
      <w:bookmarkStart w:id="135" w:name="_Toc162307857"/>
      <w:bookmarkStart w:id="136" w:name="_Toc165226064"/>
      <w:r w:rsidRPr="005E4395">
        <w:t>Effects of Social Network</w:t>
      </w:r>
      <w:r w:rsidR="004C66A3" w:rsidRPr="005E4395">
        <w:t>s</w:t>
      </w:r>
      <w:r w:rsidRPr="005E4395">
        <w:t xml:space="preserve"> on I</w:t>
      </w:r>
      <w:r w:rsidR="002C3A5D" w:rsidRPr="005E4395">
        <w:t>ntercultural Competence</w:t>
      </w:r>
      <w:bookmarkEnd w:id="135"/>
      <w:bookmarkEnd w:id="136"/>
    </w:p>
    <w:p w14:paraId="0369D393" w14:textId="5DEB0FF3" w:rsidR="00CD4ABF" w:rsidRPr="005E4395" w:rsidRDefault="00F26DE3" w:rsidP="00297495">
      <w:pPr>
        <w:adjustRightInd w:val="0"/>
        <w:snapToGrid w:val="0"/>
        <w:spacing w:line="480" w:lineRule="auto"/>
        <w:ind w:firstLineChars="300" w:firstLine="720"/>
        <w:rPr>
          <w:rFonts w:ascii="Times New Roman" w:eastAsiaTheme="minorEastAsia" w:hAnsi="Times New Roman" w:cs="Times New Roman"/>
          <w:color w:val="000000" w:themeColor="text1"/>
          <w:kern w:val="2"/>
        </w:rPr>
      </w:pPr>
      <w:r w:rsidRPr="005E4395">
        <w:rPr>
          <w:rFonts w:ascii="Times New Roman" w:hAnsi="Times New Roman" w:cs="Times New Roman"/>
          <w:color w:val="000000" w:themeColor="text1"/>
        </w:rPr>
        <w:t xml:space="preserve">To examine the hypotheses and research questions regarding the effects of social network characteristics on ICC (i.e., H6-H11 and RQ1), another series of hierarchical linear regressions was conducted. The same set of demographic variables </w:t>
      </w:r>
      <w:r w:rsidR="00FC38BF" w:rsidRPr="005E4395">
        <w:rPr>
          <w:rFonts w:ascii="Times New Roman" w:hAnsi="Times New Roman" w:cs="Times New Roman"/>
          <w:color w:val="000000" w:themeColor="text1"/>
        </w:rPr>
        <w:t xml:space="preserve">as in </w:t>
      </w:r>
      <w:r w:rsidRPr="005E4395">
        <w:rPr>
          <w:rFonts w:ascii="Times New Roman" w:hAnsi="Times New Roman" w:cs="Times New Roman"/>
          <w:color w:val="000000" w:themeColor="text1"/>
        </w:rPr>
        <w:t xml:space="preserve">the analyses of personality effects was entered in the first block of the regressions as control variables. The network variables were entered together as independent variables in the second block of the regressions. The six ICC dimensions were entered as the dependent variable </w:t>
      </w:r>
      <w:r w:rsidR="00FC38BF" w:rsidRPr="005E4395">
        <w:rPr>
          <w:rFonts w:ascii="Times New Roman" w:hAnsi="Times New Roman" w:cs="Times New Roman"/>
          <w:color w:val="000000" w:themeColor="text1"/>
        </w:rPr>
        <w:t>in each regression</w:t>
      </w:r>
      <w:r w:rsidRPr="005E4395">
        <w:rPr>
          <w:rFonts w:ascii="Times New Roman" w:hAnsi="Times New Roman" w:cs="Times New Roman"/>
          <w:color w:val="000000" w:themeColor="text1"/>
        </w:rPr>
        <w:t xml:space="preserve"> analysis.</w:t>
      </w:r>
      <w:r w:rsidR="002617DD"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 xml:space="preserve">Table </w:t>
      </w:r>
      <w:r w:rsidR="005049F6" w:rsidRPr="005E4395">
        <w:rPr>
          <w:rFonts w:ascii="Times New Roman" w:hAnsi="Times New Roman" w:cs="Times New Roman"/>
          <w:color w:val="000000" w:themeColor="text1"/>
        </w:rPr>
        <w:t>10</w:t>
      </w:r>
      <w:r w:rsidRPr="005E4395">
        <w:rPr>
          <w:rFonts w:ascii="Times New Roman" w:hAnsi="Times New Roman" w:cs="Times New Roman"/>
          <w:color w:val="000000" w:themeColor="text1"/>
        </w:rPr>
        <w:t xml:space="preserve"> present</w:t>
      </w:r>
      <w:r w:rsidR="005049F6" w:rsidRPr="005E4395">
        <w:rPr>
          <w:rFonts w:ascii="Times New Roman" w:hAnsi="Times New Roman" w:cs="Times New Roman"/>
          <w:color w:val="000000" w:themeColor="text1"/>
        </w:rPr>
        <w:t>s</w:t>
      </w:r>
      <w:r w:rsidRPr="005E4395">
        <w:rPr>
          <w:rFonts w:ascii="Times New Roman" w:hAnsi="Times New Roman" w:cs="Times New Roman"/>
          <w:color w:val="000000" w:themeColor="text1"/>
        </w:rPr>
        <w:t xml:space="preserve"> the results of these regression analyses.</w:t>
      </w:r>
      <w:r w:rsidR="00297495" w:rsidRPr="005E4395">
        <w:rPr>
          <w:rFonts w:ascii="Times New Roman" w:hAnsi="Times New Roman" w:cs="Times New Roman"/>
          <w:color w:val="000000" w:themeColor="text1"/>
        </w:rPr>
        <w:t xml:space="preserve"> </w:t>
      </w:r>
      <w:r w:rsidR="004727AC" w:rsidRPr="005E4395">
        <w:rPr>
          <w:rFonts w:ascii="Times New Roman" w:hAnsi="Times New Roman" w:cs="Times New Roman"/>
          <w:color w:val="000000" w:themeColor="text1"/>
        </w:rPr>
        <w:t>M</w:t>
      </w:r>
      <w:r w:rsidR="00297495" w:rsidRPr="005E4395">
        <w:rPr>
          <w:rFonts w:ascii="Times New Roman" w:hAnsi="Times New Roman" w:cs="Times New Roman"/>
          <w:color w:val="000000" w:themeColor="text1"/>
        </w:rPr>
        <w:t xml:space="preserve">ulticollinearity was not a concern, </w:t>
      </w:r>
      <w:r w:rsidR="004727AC" w:rsidRPr="005E4395">
        <w:rPr>
          <w:rFonts w:ascii="Times New Roman" w:hAnsi="Times New Roman" w:cs="Times New Roman"/>
          <w:color w:val="000000" w:themeColor="text1"/>
        </w:rPr>
        <w:t xml:space="preserve">as </w:t>
      </w:r>
      <w:r w:rsidR="00297495" w:rsidRPr="005E4395">
        <w:rPr>
          <w:rFonts w:ascii="Times New Roman" w:hAnsi="Times New Roman" w:cs="Times New Roman"/>
          <w:color w:val="000000" w:themeColor="text1"/>
        </w:rPr>
        <w:t>VIF</w:t>
      </w:r>
      <w:r w:rsidR="004727AC" w:rsidRPr="005E4395">
        <w:rPr>
          <w:rFonts w:ascii="Times New Roman" w:hAnsi="Times New Roman" w:cs="Times New Roman"/>
          <w:color w:val="000000" w:themeColor="text1"/>
        </w:rPr>
        <w:t xml:space="preserve"> values</w:t>
      </w:r>
      <w:r w:rsidR="00297495" w:rsidRPr="005E4395">
        <w:rPr>
          <w:rFonts w:ascii="Times New Roman" w:hAnsi="Times New Roman" w:cs="Times New Roman"/>
          <w:color w:val="000000" w:themeColor="text1"/>
        </w:rPr>
        <w:t xml:space="preserve"> ranged from 1.07 to 6.02.</w:t>
      </w:r>
    </w:p>
    <w:p w14:paraId="1CD68F12" w14:textId="41F0073E" w:rsidR="002617DD" w:rsidRPr="005E4395" w:rsidRDefault="00005D79" w:rsidP="00005D79">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 xml:space="preserve">The sixth and seventh hypotheses and the first research question </w:t>
      </w:r>
      <w:r w:rsidR="00FC38BF" w:rsidRPr="005E4395">
        <w:rPr>
          <w:rFonts w:ascii="Times New Roman" w:hAnsi="Times New Roman" w:cs="Times New Roman"/>
          <w:color w:val="000000" w:themeColor="text1"/>
        </w:rPr>
        <w:t>pertained to</w:t>
      </w:r>
      <w:r w:rsidRPr="005E4395">
        <w:rPr>
          <w:rFonts w:ascii="Times New Roman" w:hAnsi="Times New Roman" w:cs="Times New Roman"/>
          <w:color w:val="000000" w:themeColor="text1"/>
        </w:rPr>
        <w:t xml:space="preserve"> the effects of degree centrality of different network ties</w:t>
      </w:r>
      <w:r w:rsidR="00FC38BF" w:rsidRPr="005E4395">
        <w:rPr>
          <w:rFonts w:ascii="Times New Roman" w:hAnsi="Times New Roman" w:cs="Times New Roman"/>
          <w:color w:val="000000" w:themeColor="text1"/>
        </w:rPr>
        <w:t xml:space="preserve"> in ICC dimensions</w:t>
      </w:r>
      <w:r w:rsidRPr="005E4395">
        <w:rPr>
          <w:rFonts w:ascii="Times New Roman" w:hAnsi="Times New Roman" w:cs="Times New Roman"/>
          <w:color w:val="000000" w:themeColor="text1"/>
        </w:rPr>
        <w:t xml:space="preserve">. Specifically, H6 proposed that </w:t>
      </w:r>
      <w:r w:rsidR="008E7E2D" w:rsidRPr="005E4395">
        <w:rPr>
          <w:rFonts w:ascii="Times New Roman" w:hAnsi="Times New Roman" w:cs="Times New Roman"/>
          <w:color w:val="000000" w:themeColor="text1"/>
        </w:rPr>
        <w:t>strong</w:t>
      </w:r>
      <w:r w:rsidR="00783544" w:rsidRPr="005E4395">
        <w:rPr>
          <w:rFonts w:ascii="Times New Roman" w:hAnsi="Times New Roman" w:cs="Times New Roman"/>
          <w:color w:val="000000" w:themeColor="text1"/>
        </w:rPr>
        <w:t xml:space="preserve"> </w:t>
      </w:r>
      <w:r w:rsidR="008E7E2D" w:rsidRPr="005E4395">
        <w:rPr>
          <w:rFonts w:ascii="Times New Roman" w:hAnsi="Times New Roman" w:cs="Times New Roman"/>
          <w:color w:val="000000" w:themeColor="text1"/>
        </w:rPr>
        <w:t>intercultural network size</w:t>
      </w:r>
      <w:r w:rsidRPr="005E4395">
        <w:rPr>
          <w:rFonts w:ascii="Times New Roman" w:hAnsi="Times New Roman" w:cs="Times New Roman"/>
          <w:color w:val="000000" w:themeColor="text1"/>
        </w:rPr>
        <w:t xml:space="preserve"> would positively relate to </w:t>
      </w:r>
      <w:r w:rsidR="001A4FE9" w:rsidRPr="005E4395">
        <w:rPr>
          <w:rFonts w:ascii="Times New Roman" w:hAnsi="Times New Roman" w:cs="Times New Roman"/>
          <w:color w:val="000000" w:themeColor="text1"/>
        </w:rPr>
        <w:t>communication sensitivity</w:t>
      </w:r>
      <w:r w:rsidR="004727AC"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 xml:space="preserve">(H6a), </w:t>
      </w:r>
      <w:r w:rsidR="001A4FE9" w:rsidRPr="005E4395">
        <w:rPr>
          <w:rFonts w:ascii="Times New Roman" w:hAnsi="Times New Roman" w:cs="Times New Roman"/>
          <w:color w:val="000000" w:themeColor="text1"/>
        </w:rPr>
        <w:t>mediating differences</w:t>
      </w:r>
      <w:r w:rsidRPr="005E4395">
        <w:rPr>
          <w:rFonts w:ascii="Times New Roman" w:hAnsi="Times New Roman" w:cs="Times New Roman"/>
          <w:color w:val="000000" w:themeColor="text1"/>
        </w:rPr>
        <w:t xml:space="preserve"> (H6b), information seeking (H6c), </w:t>
      </w:r>
      <w:r w:rsidR="00A17C7F" w:rsidRPr="005E4395">
        <w:rPr>
          <w:rFonts w:ascii="Times New Roman" w:hAnsi="Times New Roman" w:cs="Times New Roman"/>
          <w:color w:val="000000" w:themeColor="text1"/>
        </w:rPr>
        <w:t>identity reflection</w:t>
      </w:r>
      <w:r w:rsidRPr="005E4395">
        <w:rPr>
          <w:rFonts w:ascii="Times New Roman" w:hAnsi="Times New Roman" w:cs="Times New Roman"/>
          <w:color w:val="000000" w:themeColor="text1"/>
        </w:rPr>
        <w:t xml:space="preserve"> (H6d), </w:t>
      </w:r>
      <w:r w:rsidR="00A17C7F" w:rsidRPr="005E4395">
        <w:rPr>
          <w:rFonts w:ascii="Times New Roman" w:hAnsi="Times New Roman" w:cs="Times New Roman"/>
          <w:color w:val="000000" w:themeColor="text1"/>
        </w:rPr>
        <w:t>problem solving</w:t>
      </w:r>
      <w:r w:rsidRPr="005E4395">
        <w:rPr>
          <w:rFonts w:ascii="Times New Roman" w:hAnsi="Times New Roman" w:cs="Times New Roman"/>
          <w:color w:val="000000" w:themeColor="text1"/>
        </w:rPr>
        <w:t xml:space="preserve"> (H6e), and socializing (H6f). H7 posited that </w:t>
      </w:r>
      <w:r w:rsidR="00783544" w:rsidRPr="005E4395">
        <w:rPr>
          <w:rFonts w:ascii="Times New Roman" w:hAnsi="Times New Roman" w:cs="Times New Roman"/>
          <w:color w:val="000000" w:themeColor="text1"/>
        </w:rPr>
        <w:t xml:space="preserve">weak </w:t>
      </w:r>
      <w:r w:rsidR="008E7E2D" w:rsidRPr="005E4395">
        <w:rPr>
          <w:rFonts w:ascii="Times New Roman" w:hAnsi="Times New Roman" w:cs="Times New Roman"/>
          <w:color w:val="000000" w:themeColor="text1"/>
        </w:rPr>
        <w:t>intercultural network size</w:t>
      </w:r>
      <w:r w:rsidRPr="005E4395">
        <w:rPr>
          <w:rFonts w:ascii="Times New Roman" w:hAnsi="Times New Roman" w:cs="Times New Roman"/>
          <w:color w:val="000000" w:themeColor="text1"/>
        </w:rPr>
        <w:t xml:space="preserve"> would also positively predict </w:t>
      </w:r>
      <w:r w:rsidR="00FC38BF" w:rsidRPr="005E4395">
        <w:rPr>
          <w:rFonts w:ascii="Times New Roman" w:hAnsi="Times New Roman" w:cs="Times New Roman"/>
          <w:color w:val="000000" w:themeColor="text1"/>
        </w:rPr>
        <w:t xml:space="preserve">the same ICC dimensions, </w:t>
      </w:r>
      <w:r w:rsidR="001A4FE9" w:rsidRPr="005E4395">
        <w:rPr>
          <w:rFonts w:ascii="Times New Roman" w:hAnsi="Times New Roman" w:cs="Times New Roman"/>
          <w:color w:val="000000" w:themeColor="text1"/>
        </w:rPr>
        <w:t>communication sensitivity</w:t>
      </w:r>
      <w:r w:rsidRPr="005E4395">
        <w:rPr>
          <w:rFonts w:ascii="Times New Roman" w:hAnsi="Times New Roman" w:cs="Times New Roman"/>
          <w:color w:val="000000" w:themeColor="text1"/>
        </w:rPr>
        <w:t xml:space="preserve">(H7a), </w:t>
      </w:r>
      <w:r w:rsidR="001A4FE9" w:rsidRPr="005E4395">
        <w:rPr>
          <w:rFonts w:ascii="Times New Roman" w:hAnsi="Times New Roman" w:cs="Times New Roman"/>
          <w:color w:val="000000" w:themeColor="text1"/>
        </w:rPr>
        <w:t>mediating differences</w:t>
      </w:r>
      <w:r w:rsidRPr="005E4395">
        <w:rPr>
          <w:rFonts w:ascii="Times New Roman" w:hAnsi="Times New Roman" w:cs="Times New Roman"/>
          <w:color w:val="000000" w:themeColor="text1"/>
        </w:rPr>
        <w:t xml:space="preserve"> (H7b), information seeking (H7c), </w:t>
      </w:r>
      <w:r w:rsidR="00A17C7F" w:rsidRPr="005E4395">
        <w:rPr>
          <w:rFonts w:ascii="Times New Roman" w:hAnsi="Times New Roman" w:cs="Times New Roman"/>
          <w:color w:val="000000" w:themeColor="text1"/>
        </w:rPr>
        <w:t>identity reflection</w:t>
      </w:r>
      <w:r w:rsidRPr="005E4395">
        <w:rPr>
          <w:rFonts w:ascii="Times New Roman" w:hAnsi="Times New Roman" w:cs="Times New Roman"/>
          <w:color w:val="000000" w:themeColor="text1"/>
        </w:rPr>
        <w:t xml:space="preserve"> (H7d), </w:t>
      </w:r>
      <w:r w:rsidR="00A17C7F" w:rsidRPr="005E4395">
        <w:rPr>
          <w:rFonts w:ascii="Times New Roman" w:hAnsi="Times New Roman" w:cs="Times New Roman"/>
          <w:color w:val="000000" w:themeColor="text1"/>
        </w:rPr>
        <w:t>problem solving</w:t>
      </w:r>
      <w:r w:rsidRPr="005E4395">
        <w:rPr>
          <w:rFonts w:ascii="Times New Roman" w:hAnsi="Times New Roman" w:cs="Times New Roman"/>
          <w:color w:val="000000" w:themeColor="text1"/>
        </w:rPr>
        <w:t xml:space="preserve"> (H7e), and socializing (H7f). RQ1 asked how </w:t>
      </w:r>
      <w:r w:rsidR="00783544" w:rsidRPr="005E4395">
        <w:rPr>
          <w:rFonts w:ascii="Times New Roman" w:hAnsi="Times New Roman" w:cs="Times New Roman"/>
          <w:color w:val="000000" w:themeColor="text1"/>
        </w:rPr>
        <w:t xml:space="preserve">strong </w:t>
      </w:r>
      <w:r w:rsidR="00AF5881" w:rsidRPr="005E4395">
        <w:rPr>
          <w:rFonts w:ascii="Times New Roman" w:hAnsi="Times New Roman" w:cs="Times New Roman"/>
          <w:color w:val="000000" w:themeColor="text1"/>
        </w:rPr>
        <w:t>co-cultural</w:t>
      </w:r>
      <w:r w:rsidR="008E7E2D" w:rsidRPr="005E4395">
        <w:rPr>
          <w:rFonts w:ascii="Times New Roman" w:hAnsi="Times New Roman" w:cs="Times New Roman"/>
          <w:color w:val="000000" w:themeColor="text1"/>
        </w:rPr>
        <w:t xml:space="preserve"> network size</w:t>
      </w:r>
      <w:r w:rsidR="00F53F79" w:rsidRPr="005E4395">
        <w:rPr>
          <w:rFonts w:ascii="Times New Roman" w:hAnsi="Times New Roman" w:cs="Times New Roman"/>
          <w:color w:val="000000" w:themeColor="text1"/>
        </w:rPr>
        <w:t xml:space="preserve"> and </w:t>
      </w:r>
      <w:r w:rsidRPr="005E4395">
        <w:rPr>
          <w:rFonts w:ascii="Times New Roman" w:hAnsi="Times New Roman" w:cs="Times New Roman"/>
          <w:color w:val="000000" w:themeColor="text1"/>
        </w:rPr>
        <w:t xml:space="preserve">b) </w:t>
      </w:r>
      <w:r w:rsidR="00783544" w:rsidRPr="005E4395">
        <w:rPr>
          <w:rFonts w:ascii="Times New Roman" w:hAnsi="Times New Roman" w:cs="Times New Roman"/>
          <w:color w:val="000000" w:themeColor="text1"/>
        </w:rPr>
        <w:t xml:space="preserve">weak </w:t>
      </w:r>
      <w:r w:rsidR="00AF5881" w:rsidRPr="005E4395">
        <w:rPr>
          <w:rFonts w:ascii="Times New Roman" w:hAnsi="Times New Roman" w:cs="Times New Roman"/>
          <w:color w:val="000000" w:themeColor="text1"/>
        </w:rPr>
        <w:t>co-cultural</w:t>
      </w:r>
      <w:r w:rsidRPr="005E4395">
        <w:rPr>
          <w:rFonts w:ascii="Times New Roman" w:hAnsi="Times New Roman" w:cs="Times New Roman"/>
          <w:color w:val="000000" w:themeColor="text1"/>
        </w:rPr>
        <w:t xml:space="preserve"> </w:t>
      </w:r>
      <w:r w:rsidR="00F53F79" w:rsidRPr="005E4395">
        <w:rPr>
          <w:rFonts w:ascii="Times New Roman" w:hAnsi="Times New Roman" w:cs="Times New Roman"/>
          <w:color w:val="000000" w:themeColor="text1"/>
        </w:rPr>
        <w:t xml:space="preserve">network size </w:t>
      </w:r>
      <w:r w:rsidRPr="005E4395">
        <w:rPr>
          <w:rFonts w:ascii="Times New Roman" w:hAnsi="Times New Roman" w:cs="Times New Roman"/>
          <w:color w:val="000000" w:themeColor="text1"/>
        </w:rPr>
        <w:t xml:space="preserve">would relate to ICC. </w:t>
      </w:r>
    </w:p>
    <w:p w14:paraId="171EE6D3" w14:textId="4B5DC497" w:rsidR="005014CF" w:rsidRPr="005E4395" w:rsidRDefault="005014CF" w:rsidP="005014CF">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The results (see Table </w:t>
      </w:r>
      <w:r w:rsidR="00F53F79" w:rsidRPr="005E4395">
        <w:rPr>
          <w:rFonts w:ascii="Times New Roman" w:hAnsi="Times New Roman" w:cs="Times New Roman"/>
          <w:color w:val="000000" w:themeColor="text1"/>
        </w:rPr>
        <w:t>10</w:t>
      </w:r>
      <w:r w:rsidRPr="005E4395">
        <w:rPr>
          <w:rFonts w:ascii="Times New Roman" w:hAnsi="Times New Roman" w:cs="Times New Roman"/>
          <w:color w:val="000000" w:themeColor="text1"/>
        </w:rPr>
        <w:t xml:space="preserve">) demonstrated that, after controlling for the effects of covariates, </w:t>
      </w:r>
      <w:r w:rsidR="00783544" w:rsidRPr="005E4395">
        <w:rPr>
          <w:rFonts w:ascii="Times New Roman" w:hAnsi="Times New Roman" w:cs="Times New Roman"/>
          <w:color w:val="000000" w:themeColor="text1"/>
        </w:rPr>
        <w:t>strong intercultural</w:t>
      </w:r>
      <w:r w:rsidR="008E7E2D" w:rsidRPr="005E4395">
        <w:rPr>
          <w:rFonts w:ascii="Times New Roman" w:hAnsi="Times New Roman" w:cs="Times New Roman"/>
          <w:color w:val="000000" w:themeColor="text1"/>
        </w:rPr>
        <w:t xml:space="preserve"> network size</w:t>
      </w:r>
      <w:r w:rsidRPr="005E4395">
        <w:rPr>
          <w:rFonts w:ascii="Times New Roman" w:hAnsi="Times New Roman" w:cs="Times New Roman"/>
          <w:color w:val="000000" w:themeColor="text1"/>
        </w:rPr>
        <w:t xml:space="preserve"> was negatively associated with information seeking, which was contrary to the prediction advanced. This network variable had no significant relationship with the other ICC dimensions. </w:t>
      </w:r>
      <w:r w:rsidR="00783544" w:rsidRPr="005E4395">
        <w:rPr>
          <w:rFonts w:ascii="Times New Roman" w:hAnsi="Times New Roman" w:cs="Times New Roman"/>
          <w:color w:val="000000" w:themeColor="text1"/>
        </w:rPr>
        <w:t xml:space="preserve">Weak </w:t>
      </w:r>
      <w:r w:rsidR="008E7E2D" w:rsidRPr="005E4395">
        <w:rPr>
          <w:rFonts w:ascii="Times New Roman" w:hAnsi="Times New Roman" w:cs="Times New Roman"/>
          <w:color w:val="000000" w:themeColor="text1"/>
        </w:rPr>
        <w:t>intercultural network size</w:t>
      </w:r>
      <w:r w:rsidRPr="005E4395">
        <w:rPr>
          <w:rFonts w:ascii="Times New Roman" w:hAnsi="Times New Roman" w:cs="Times New Roman"/>
          <w:color w:val="000000" w:themeColor="text1"/>
        </w:rPr>
        <w:t xml:space="preserve">, </w:t>
      </w:r>
      <w:r w:rsidR="00783544" w:rsidRPr="005E4395">
        <w:rPr>
          <w:rFonts w:ascii="Times New Roman" w:hAnsi="Times New Roman" w:cs="Times New Roman"/>
          <w:color w:val="000000" w:themeColor="text1"/>
        </w:rPr>
        <w:t>strong intercultural</w:t>
      </w:r>
      <w:r w:rsidRPr="005E4395">
        <w:rPr>
          <w:rFonts w:ascii="Times New Roman" w:hAnsi="Times New Roman" w:cs="Times New Roman"/>
          <w:color w:val="000000" w:themeColor="text1"/>
        </w:rPr>
        <w:t xml:space="preserve"> </w:t>
      </w:r>
      <w:r w:rsidR="005D3C71" w:rsidRPr="005E4395">
        <w:rPr>
          <w:rFonts w:ascii="Times New Roman" w:hAnsi="Times New Roman" w:cs="Times New Roman"/>
          <w:color w:val="000000" w:themeColor="text1"/>
        </w:rPr>
        <w:t>network size</w:t>
      </w:r>
      <w:r w:rsidRPr="005E4395">
        <w:rPr>
          <w:rFonts w:ascii="Times New Roman" w:hAnsi="Times New Roman" w:cs="Times New Roman"/>
          <w:color w:val="000000" w:themeColor="text1"/>
        </w:rPr>
        <w:t xml:space="preserve">, and </w:t>
      </w:r>
      <w:r w:rsidR="00783544" w:rsidRPr="005E4395">
        <w:rPr>
          <w:rFonts w:ascii="Times New Roman" w:hAnsi="Times New Roman" w:cs="Times New Roman"/>
          <w:color w:val="000000" w:themeColor="text1"/>
        </w:rPr>
        <w:t xml:space="preserve">strong </w:t>
      </w:r>
      <w:r w:rsidR="00AF5881" w:rsidRPr="005E4395">
        <w:rPr>
          <w:rFonts w:ascii="Times New Roman" w:hAnsi="Times New Roman" w:cs="Times New Roman"/>
          <w:color w:val="000000" w:themeColor="text1"/>
        </w:rPr>
        <w:t>co-cultural</w:t>
      </w:r>
      <w:r w:rsidRPr="005E4395">
        <w:rPr>
          <w:rFonts w:ascii="Times New Roman" w:hAnsi="Times New Roman" w:cs="Times New Roman"/>
          <w:color w:val="000000" w:themeColor="text1"/>
        </w:rPr>
        <w:t xml:space="preserve"> </w:t>
      </w:r>
      <w:r w:rsidR="005D3C71" w:rsidRPr="005E4395">
        <w:rPr>
          <w:rFonts w:ascii="Times New Roman" w:hAnsi="Times New Roman" w:cs="Times New Roman"/>
          <w:color w:val="000000" w:themeColor="text1"/>
        </w:rPr>
        <w:t>network size</w:t>
      </w:r>
      <w:r w:rsidRPr="005E4395">
        <w:rPr>
          <w:rFonts w:ascii="Times New Roman" w:hAnsi="Times New Roman" w:cs="Times New Roman"/>
          <w:color w:val="000000" w:themeColor="text1"/>
        </w:rPr>
        <w:t xml:space="preserve"> did not predict any ICC dimensions. Thus, H6c, albeit significant, was not supported in its initial formulation; H6a, H6b, H6d, and H6f were not supported. H7 was not supported. To answer RQ1, neither </w:t>
      </w:r>
      <w:r w:rsidR="00783544" w:rsidRPr="005E4395">
        <w:rPr>
          <w:rFonts w:ascii="Times New Roman" w:hAnsi="Times New Roman" w:cs="Times New Roman"/>
          <w:color w:val="000000" w:themeColor="text1"/>
        </w:rPr>
        <w:t xml:space="preserve">strong </w:t>
      </w:r>
      <w:r w:rsidR="00AF5881" w:rsidRPr="005E4395">
        <w:rPr>
          <w:rFonts w:ascii="Times New Roman" w:hAnsi="Times New Roman" w:cs="Times New Roman"/>
          <w:color w:val="000000" w:themeColor="text1"/>
        </w:rPr>
        <w:t>co-cultural</w:t>
      </w:r>
      <w:r w:rsidR="008E7E2D" w:rsidRPr="005E4395">
        <w:rPr>
          <w:rFonts w:ascii="Times New Roman" w:hAnsi="Times New Roman" w:cs="Times New Roman"/>
          <w:color w:val="000000" w:themeColor="text1"/>
        </w:rPr>
        <w:t xml:space="preserve"> network size</w:t>
      </w:r>
      <w:r w:rsidRPr="005E4395">
        <w:rPr>
          <w:rFonts w:ascii="Times New Roman" w:hAnsi="Times New Roman" w:cs="Times New Roman"/>
          <w:color w:val="000000" w:themeColor="text1"/>
        </w:rPr>
        <w:t xml:space="preserve"> nor the degree of weak </w:t>
      </w:r>
      <w:r w:rsidR="00AF5881" w:rsidRPr="005E4395">
        <w:rPr>
          <w:rFonts w:ascii="Times New Roman" w:hAnsi="Times New Roman" w:cs="Times New Roman"/>
          <w:color w:val="000000" w:themeColor="text1"/>
        </w:rPr>
        <w:t>co-cultural</w:t>
      </w:r>
      <w:r w:rsidRPr="005E4395">
        <w:rPr>
          <w:rFonts w:ascii="Times New Roman" w:hAnsi="Times New Roman" w:cs="Times New Roman"/>
          <w:color w:val="000000" w:themeColor="text1"/>
        </w:rPr>
        <w:t xml:space="preserve"> ties was related to ICC. </w:t>
      </w:r>
    </w:p>
    <w:p w14:paraId="3152341B" w14:textId="77777777" w:rsidR="005014CF" w:rsidRPr="005E4395" w:rsidRDefault="005014CF" w:rsidP="00005D79">
      <w:pPr>
        <w:adjustRightInd w:val="0"/>
        <w:snapToGrid w:val="0"/>
        <w:spacing w:line="480" w:lineRule="auto"/>
        <w:ind w:firstLineChars="300" w:firstLine="720"/>
        <w:rPr>
          <w:rFonts w:ascii="Times New Roman" w:hAnsi="Times New Roman" w:cs="Times New Roman"/>
          <w:color w:val="000000" w:themeColor="text1"/>
        </w:rPr>
        <w:sectPr w:rsidR="005014CF" w:rsidRPr="005E4395" w:rsidSect="00FD3470">
          <w:pgSz w:w="12242" w:h="15842"/>
          <w:pgMar w:top="1440" w:right="1440" w:bottom="1440" w:left="1440" w:header="720" w:footer="720" w:gutter="0"/>
          <w:cols w:space="425"/>
          <w:docGrid w:linePitch="326"/>
        </w:sectPr>
      </w:pPr>
    </w:p>
    <w:p w14:paraId="45C23F54" w14:textId="2433A092" w:rsidR="002C7C1F" w:rsidRPr="005E4395" w:rsidRDefault="00CB7050" w:rsidP="00CB7050">
      <w:pPr>
        <w:pStyle w:val="af9"/>
        <w:rPr>
          <w:color w:val="000000" w:themeColor="text1"/>
        </w:rPr>
      </w:pPr>
      <w:bookmarkStart w:id="137" w:name="_Toc165226605"/>
      <w:r w:rsidRPr="005E4395">
        <w:rPr>
          <w:color w:val="000000" w:themeColor="text1"/>
        </w:rPr>
        <w:lastRenderedPageBreak/>
        <w:t xml:space="preserve">Table  </w:t>
      </w:r>
      <w:r w:rsidRPr="005E4395">
        <w:rPr>
          <w:color w:val="000000" w:themeColor="text1"/>
        </w:rPr>
        <w:fldChar w:fldCharType="begin"/>
      </w:r>
      <w:r w:rsidRPr="005E4395">
        <w:rPr>
          <w:color w:val="000000" w:themeColor="text1"/>
        </w:rPr>
        <w:instrText xml:space="preserve"> SEQ Table_ \* ARABIC </w:instrText>
      </w:r>
      <w:r w:rsidRPr="005E4395">
        <w:rPr>
          <w:color w:val="000000" w:themeColor="text1"/>
        </w:rPr>
        <w:fldChar w:fldCharType="separate"/>
      </w:r>
      <w:r w:rsidR="00C308E4">
        <w:rPr>
          <w:noProof/>
          <w:color w:val="000000" w:themeColor="text1"/>
        </w:rPr>
        <w:t>10</w:t>
      </w:r>
      <w:bookmarkEnd w:id="137"/>
      <w:r w:rsidRPr="005E4395">
        <w:rPr>
          <w:color w:val="000000" w:themeColor="text1"/>
        </w:rPr>
        <w:fldChar w:fldCharType="end"/>
      </w:r>
    </w:p>
    <w:p w14:paraId="24E8EBCF" w14:textId="5C1C53A8" w:rsidR="002617DD" w:rsidRPr="005E4395" w:rsidRDefault="002617DD" w:rsidP="002C7C1F">
      <w:pPr>
        <w:pStyle w:val="af9"/>
        <w:rPr>
          <w:b w:val="0"/>
          <w:bCs w:val="0"/>
          <w:i/>
          <w:iCs/>
          <w:color w:val="000000" w:themeColor="text1"/>
          <w:shd w:val="clear" w:color="auto" w:fill="FFFFFF"/>
        </w:rPr>
      </w:pPr>
      <w:r w:rsidRPr="005E4395">
        <w:rPr>
          <w:b w:val="0"/>
          <w:bCs w:val="0"/>
          <w:i/>
          <w:iCs/>
          <w:color w:val="000000" w:themeColor="text1"/>
        </w:rPr>
        <w:t xml:space="preserve">Regression Analyses of Network Variables with Covariates </w:t>
      </w:r>
      <w:r w:rsidRPr="005E4395">
        <w:rPr>
          <w:b w:val="0"/>
          <w:bCs w:val="0"/>
          <w:i/>
          <w:iCs/>
          <w:color w:val="000000" w:themeColor="text1"/>
          <w:shd w:val="clear" w:color="auto" w:fill="FFFFFF"/>
        </w:rPr>
        <w:t xml:space="preserve">on ICC Dimensions </w:t>
      </w:r>
    </w:p>
    <w:tbl>
      <w:tblPr>
        <w:tblStyle w:val="a7"/>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7"/>
        <w:gridCol w:w="854"/>
        <w:gridCol w:w="891"/>
        <w:gridCol w:w="891"/>
        <w:gridCol w:w="891"/>
        <w:gridCol w:w="871"/>
        <w:gridCol w:w="873"/>
        <w:gridCol w:w="811"/>
        <w:gridCol w:w="798"/>
        <w:gridCol w:w="811"/>
        <w:gridCol w:w="811"/>
        <w:gridCol w:w="819"/>
        <w:gridCol w:w="814"/>
      </w:tblGrid>
      <w:tr w:rsidR="005E4395" w:rsidRPr="005E4395" w14:paraId="18064E87" w14:textId="77777777" w:rsidTr="00FC4F14">
        <w:trPr>
          <w:trHeight w:val="20"/>
          <w:tblHeader/>
          <w:jc w:val="center"/>
        </w:trPr>
        <w:tc>
          <w:tcPr>
            <w:tcW w:w="1094" w:type="pct"/>
            <w:tcBorders>
              <w:top w:val="single" w:sz="4" w:space="0" w:color="auto"/>
              <w:bottom w:val="nil"/>
              <w:right w:val="nil"/>
            </w:tcBorders>
          </w:tcPr>
          <w:p w14:paraId="16AB1BA6" w14:textId="77777777" w:rsidR="002617DD" w:rsidRPr="005E4395" w:rsidRDefault="002617DD" w:rsidP="008D6DAE">
            <w:pPr>
              <w:adjustRightInd w:val="0"/>
              <w:rPr>
                <w:rFonts w:ascii="Times New Roman" w:hAnsi="Times New Roman" w:cs="Times New Roman"/>
                <w:color w:val="000000" w:themeColor="text1"/>
                <w:sz w:val="21"/>
                <w:szCs w:val="21"/>
              </w:rPr>
            </w:pPr>
          </w:p>
        </w:tc>
        <w:tc>
          <w:tcPr>
            <w:tcW w:w="638" w:type="pct"/>
            <w:gridSpan w:val="2"/>
            <w:tcBorders>
              <w:top w:val="single" w:sz="4" w:space="0" w:color="auto"/>
              <w:left w:val="nil"/>
              <w:bottom w:val="single" w:sz="4" w:space="0" w:color="auto"/>
              <w:right w:val="nil"/>
            </w:tcBorders>
          </w:tcPr>
          <w:p w14:paraId="3D5072AA" w14:textId="6AF7FF72" w:rsidR="002617DD" w:rsidRPr="005E4395" w:rsidRDefault="001A4FE9" w:rsidP="008D6DAE">
            <w:pPr>
              <w:widowControl w:val="0"/>
              <w:autoSpaceDE w:val="0"/>
              <w:autoSpaceDN w:val="0"/>
              <w:adjustRightInd w:val="0"/>
              <w:jc w:val="center"/>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C</w:t>
            </w:r>
            <w:r w:rsidR="002617DD" w:rsidRPr="005E4395">
              <w:rPr>
                <w:rFonts w:ascii="Times New Roman" w:eastAsiaTheme="minorEastAsia" w:hAnsi="Times New Roman" w:cs="Times New Roman"/>
                <w:color w:val="000000" w:themeColor="text1"/>
                <w:sz w:val="21"/>
                <w:szCs w:val="21"/>
              </w:rPr>
              <w:t>ommunication</w:t>
            </w:r>
            <w:r w:rsidRPr="005E4395">
              <w:rPr>
                <w:rFonts w:ascii="Times New Roman" w:eastAsiaTheme="minorEastAsia" w:hAnsi="Times New Roman" w:cs="Times New Roman"/>
                <w:color w:val="000000" w:themeColor="text1"/>
                <w:sz w:val="21"/>
                <w:szCs w:val="21"/>
              </w:rPr>
              <w:t xml:space="preserve"> sensitivity</w:t>
            </w:r>
          </w:p>
        </w:tc>
        <w:tc>
          <w:tcPr>
            <w:tcW w:w="694" w:type="pct"/>
            <w:gridSpan w:val="2"/>
            <w:tcBorders>
              <w:top w:val="single" w:sz="4" w:space="0" w:color="auto"/>
              <w:left w:val="nil"/>
              <w:bottom w:val="single" w:sz="4" w:space="0" w:color="auto"/>
              <w:right w:val="nil"/>
            </w:tcBorders>
          </w:tcPr>
          <w:p w14:paraId="524BC8E9" w14:textId="0E408030" w:rsidR="002617DD" w:rsidRPr="005E4395" w:rsidRDefault="002617DD" w:rsidP="008D6DAE">
            <w:pPr>
              <w:widowControl w:val="0"/>
              <w:autoSpaceDE w:val="0"/>
              <w:autoSpaceDN w:val="0"/>
              <w:adjustRightInd w:val="0"/>
              <w:jc w:val="center"/>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 xml:space="preserve">Mediating </w:t>
            </w:r>
            <w:r w:rsidR="001A4FE9" w:rsidRPr="005E4395">
              <w:rPr>
                <w:rFonts w:ascii="Times New Roman" w:eastAsiaTheme="minorEastAsia" w:hAnsi="Times New Roman" w:cs="Times New Roman"/>
                <w:color w:val="000000" w:themeColor="text1"/>
                <w:sz w:val="21"/>
                <w:szCs w:val="21"/>
              </w:rPr>
              <w:t xml:space="preserve">differences </w:t>
            </w:r>
          </w:p>
        </w:tc>
        <w:tc>
          <w:tcPr>
            <w:tcW w:w="679" w:type="pct"/>
            <w:gridSpan w:val="2"/>
            <w:tcBorders>
              <w:top w:val="single" w:sz="4" w:space="0" w:color="auto"/>
              <w:left w:val="nil"/>
              <w:bottom w:val="single" w:sz="4" w:space="0" w:color="auto"/>
              <w:right w:val="nil"/>
            </w:tcBorders>
          </w:tcPr>
          <w:p w14:paraId="406774BA" w14:textId="77777777" w:rsidR="002617DD" w:rsidRPr="005E4395" w:rsidRDefault="002617DD" w:rsidP="008D6DAE">
            <w:pPr>
              <w:widowControl w:val="0"/>
              <w:autoSpaceDE w:val="0"/>
              <w:autoSpaceDN w:val="0"/>
              <w:adjustRightInd w:val="0"/>
              <w:jc w:val="center"/>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Information seeking</w:t>
            </w:r>
          </w:p>
        </w:tc>
        <w:tc>
          <w:tcPr>
            <w:tcW w:w="626" w:type="pct"/>
            <w:gridSpan w:val="2"/>
            <w:tcBorders>
              <w:top w:val="single" w:sz="4" w:space="0" w:color="auto"/>
              <w:left w:val="nil"/>
              <w:bottom w:val="single" w:sz="4" w:space="0" w:color="auto"/>
              <w:right w:val="nil"/>
            </w:tcBorders>
          </w:tcPr>
          <w:p w14:paraId="5BF5D47E" w14:textId="677F924D" w:rsidR="002617DD" w:rsidRPr="005E4395" w:rsidRDefault="00A17C7F" w:rsidP="008D6DAE">
            <w:pPr>
              <w:widowControl w:val="0"/>
              <w:autoSpaceDE w:val="0"/>
              <w:autoSpaceDN w:val="0"/>
              <w:adjustRightInd w:val="0"/>
              <w:jc w:val="center"/>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I</w:t>
            </w:r>
            <w:r w:rsidR="002617DD" w:rsidRPr="005E4395">
              <w:rPr>
                <w:rFonts w:ascii="Times New Roman" w:eastAsiaTheme="minorEastAsia" w:hAnsi="Times New Roman" w:cs="Times New Roman"/>
                <w:color w:val="000000" w:themeColor="text1"/>
                <w:sz w:val="21"/>
                <w:szCs w:val="21"/>
              </w:rPr>
              <w:t>dentity</w:t>
            </w:r>
            <w:r w:rsidRPr="005E4395">
              <w:rPr>
                <w:rFonts w:ascii="Times New Roman" w:eastAsiaTheme="minorEastAsia" w:hAnsi="Times New Roman" w:cs="Times New Roman"/>
                <w:color w:val="000000" w:themeColor="text1"/>
                <w:sz w:val="21"/>
                <w:szCs w:val="21"/>
              </w:rPr>
              <w:t xml:space="preserve"> </w:t>
            </w:r>
            <w:r w:rsidR="002617DD" w:rsidRPr="005E4395">
              <w:rPr>
                <w:rFonts w:ascii="Times New Roman" w:eastAsiaTheme="minorEastAsia" w:hAnsi="Times New Roman" w:cs="Times New Roman"/>
                <w:color w:val="000000" w:themeColor="text1"/>
                <w:sz w:val="21"/>
                <w:szCs w:val="21"/>
              </w:rPr>
              <w:t>reflection</w:t>
            </w:r>
          </w:p>
        </w:tc>
        <w:tc>
          <w:tcPr>
            <w:tcW w:w="632" w:type="pct"/>
            <w:gridSpan w:val="2"/>
            <w:tcBorders>
              <w:top w:val="single" w:sz="4" w:space="0" w:color="auto"/>
              <w:left w:val="nil"/>
              <w:bottom w:val="single" w:sz="4" w:space="0" w:color="auto"/>
              <w:right w:val="nil"/>
            </w:tcBorders>
          </w:tcPr>
          <w:p w14:paraId="00E5C636" w14:textId="7273ED4F" w:rsidR="002617DD" w:rsidRPr="005E4395" w:rsidRDefault="002617DD" w:rsidP="008D6DAE">
            <w:pPr>
              <w:widowControl w:val="0"/>
              <w:autoSpaceDE w:val="0"/>
              <w:autoSpaceDN w:val="0"/>
              <w:adjustRightInd w:val="0"/>
              <w:jc w:val="center"/>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Problem</w:t>
            </w:r>
            <w:r w:rsidR="00A17C7F" w:rsidRPr="005E4395">
              <w:rPr>
                <w:rFonts w:ascii="Times New Roman" w:eastAsiaTheme="minorEastAsia" w:hAnsi="Times New Roman" w:cs="Times New Roman"/>
                <w:color w:val="000000" w:themeColor="text1"/>
                <w:sz w:val="21"/>
                <w:szCs w:val="21"/>
              </w:rPr>
              <w:t xml:space="preserve"> </w:t>
            </w:r>
            <w:r w:rsidRPr="005E4395">
              <w:rPr>
                <w:rFonts w:ascii="Times New Roman" w:eastAsiaTheme="minorEastAsia" w:hAnsi="Times New Roman" w:cs="Times New Roman"/>
                <w:color w:val="000000" w:themeColor="text1"/>
                <w:sz w:val="21"/>
                <w:szCs w:val="21"/>
              </w:rPr>
              <w:t>solving</w:t>
            </w:r>
          </w:p>
        </w:tc>
        <w:tc>
          <w:tcPr>
            <w:tcW w:w="637" w:type="pct"/>
            <w:gridSpan w:val="2"/>
            <w:tcBorders>
              <w:top w:val="single" w:sz="4" w:space="0" w:color="auto"/>
              <w:left w:val="nil"/>
              <w:bottom w:val="single" w:sz="4" w:space="0" w:color="auto"/>
            </w:tcBorders>
          </w:tcPr>
          <w:p w14:paraId="09F1B054" w14:textId="77777777" w:rsidR="002617DD" w:rsidRPr="005E4395" w:rsidRDefault="002617DD" w:rsidP="008D6DAE">
            <w:pPr>
              <w:widowControl w:val="0"/>
              <w:autoSpaceDE w:val="0"/>
              <w:autoSpaceDN w:val="0"/>
              <w:adjustRightInd w:val="0"/>
              <w:jc w:val="center"/>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Socializing</w:t>
            </w:r>
          </w:p>
        </w:tc>
      </w:tr>
      <w:tr w:rsidR="005E4395" w:rsidRPr="005E4395" w14:paraId="680D788B" w14:textId="77777777" w:rsidTr="00FC4F14">
        <w:trPr>
          <w:trHeight w:val="20"/>
          <w:tblHeader/>
          <w:jc w:val="center"/>
        </w:trPr>
        <w:tc>
          <w:tcPr>
            <w:tcW w:w="1094" w:type="pct"/>
            <w:tcBorders>
              <w:top w:val="nil"/>
              <w:bottom w:val="single" w:sz="4" w:space="0" w:color="auto"/>
              <w:right w:val="nil"/>
            </w:tcBorders>
          </w:tcPr>
          <w:p w14:paraId="44FF3F03" w14:textId="77777777" w:rsidR="002617DD" w:rsidRPr="005E4395" w:rsidRDefault="002617DD" w:rsidP="008D6DAE">
            <w:pPr>
              <w:adjustRightInd w:val="0"/>
              <w:rPr>
                <w:rFonts w:ascii="Times New Roman" w:hAnsi="Times New Roman" w:cs="Times New Roman"/>
                <w:color w:val="000000" w:themeColor="text1"/>
                <w:sz w:val="21"/>
                <w:szCs w:val="21"/>
              </w:rPr>
            </w:pPr>
          </w:p>
        </w:tc>
        <w:tc>
          <w:tcPr>
            <w:tcW w:w="291" w:type="pct"/>
            <w:tcBorders>
              <w:top w:val="single" w:sz="4" w:space="0" w:color="auto"/>
              <w:left w:val="nil"/>
              <w:bottom w:val="single" w:sz="4" w:space="0" w:color="auto"/>
              <w:right w:val="nil"/>
            </w:tcBorders>
          </w:tcPr>
          <w:p w14:paraId="0F212D7F" w14:textId="77777777" w:rsidR="002617DD" w:rsidRPr="005E4395" w:rsidRDefault="002617DD" w:rsidP="00FC4F14">
            <w:pPr>
              <w:adjustRightInd w:val="0"/>
              <w:ind w:rightChars="-119" w:right="-286"/>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Model 1</w:t>
            </w:r>
          </w:p>
        </w:tc>
        <w:tc>
          <w:tcPr>
            <w:tcW w:w="347" w:type="pct"/>
            <w:tcBorders>
              <w:top w:val="single" w:sz="4" w:space="0" w:color="auto"/>
              <w:left w:val="nil"/>
              <w:bottom w:val="single" w:sz="4" w:space="0" w:color="auto"/>
              <w:right w:val="nil"/>
            </w:tcBorders>
          </w:tcPr>
          <w:p w14:paraId="06DB2361" w14:textId="77777777" w:rsidR="002617DD" w:rsidRPr="005E4395" w:rsidRDefault="002617DD" w:rsidP="008D6DAE">
            <w:pPr>
              <w:adjustRightInd w:val="0"/>
              <w:ind w:rightChars="-68" w:right="-163"/>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Model 2</w:t>
            </w:r>
          </w:p>
        </w:tc>
        <w:tc>
          <w:tcPr>
            <w:tcW w:w="347" w:type="pct"/>
            <w:tcBorders>
              <w:top w:val="single" w:sz="4" w:space="0" w:color="auto"/>
              <w:left w:val="nil"/>
              <w:bottom w:val="single" w:sz="4" w:space="0" w:color="auto"/>
              <w:right w:val="nil"/>
            </w:tcBorders>
          </w:tcPr>
          <w:p w14:paraId="1FE8E33B" w14:textId="77777777" w:rsidR="002617DD" w:rsidRPr="005E4395" w:rsidRDefault="002617DD" w:rsidP="00FC4F14">
            <w:pPr>
              <w:adjustRightInd w:val="0"/>
              <w:ind w:rightChars="-58" w:right="-139"/>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Model 1</w:t>
            </w:r>
          </w:p>
        </w:tc>
        <w:tc>
          <w:tcPr>
            <w:tcW w:w="347" w:type="pct"/>
            <w:tcBorders>
              <w:top w:val="single" w:sz="4" w:space="0" w:color="auto"/>
              <w:left w:val="nil"/>
              <w:bottom w:val="single" w:sz="4" w:space="0" w:color="auto"/>
              <w:right w:val="nil"/>
            </w:tcBorders>
          </w:tcPr>
          <w:p w14:paraId="4462219B" w14:textId="77777777" w:rsidR="002617DD" w:rsidRPr="005E4395" w:rsidRDefault="002617DD" w:rsidP="008D6DAE">
            <w:pPr>
              <w:adjustRightInd w:val="0"/>
              <w:ind w:rightChars="-69" w:right="-166"/>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Model 2</w:t>
            </w:r>
          </w:p>
        </w:tc>
        <w:tc>
          <w:tcPr>
            <w:tcW w:w="339" w:type="pct"/>
            <w:tcBorders>
              <w:top w:val="single" w:sz="4" w:space="0" w:color="auto"/>
              <w:left w:val="nil"/>
              <w:bottom w:val="single" w:sz="4" w:space="0" w:color="auto"/>
              <w:right w:val="nil"/>
            </w:tcBorders>
          </w:tcPr>
          <w:p w14:paraId="03B0029E" w14:textId="77777777" w:rsidR="002617DD" w:rsidRPr="005E4395" w:rsidRDefault="002617DD" w:rsidP="008D6DAE">
            <w:pPr>
              <w:adjustRightInd w:val="0"/>
              <w:ind w:rightChars="-63" w:right="-151"/>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Model 1</w:t>
            </w:r>
          </w:p>
        </w:tc>
        <w:tc>
          <w:tcPr>
            <w:tcW w:w="339" w:type="pct"/>
            <w:tcBorders>
              <w:top w:val="single" w:sz="4" w:space="0" w:color="auto"/>
              <w:left w:val="nil"/>
              <w:bottom w:val="single" w:sz="4" w:space="0" w:color="auto"/>
              <w:right w:val="nil"/>
            </w:tcBorders>
          </w:tcPr>
          <w:p w14:paraId="12610992" w14:textId="77777777" w:rsidR="002617DD" w:rsidRPr="005E4395" w:rsidRDefault="002617DD" w:rsidP="008D6DAE">
            <w:pPr>
              <w:adjustRightInd w:val="0"/>
              <w:ind w:rightChars="-68" w:right="-163"/>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Model 2</w:t>
            </w:r>
          </w:p>
        </w:tc>
        <w:tc>
          <w:tcPr>
            <w:tcW w:w="316" w:type="pct"/>
            <w:tcBorders>
              <w:top w:val="single" w:sz="4" w:space="0" w:color="auto"/>
              <w:left w:val="nil"/>
              <w:bottom w:val="single" w:sz="4" w:space="0" w:color="auto"/>
              <w:right w:val="nil"/>
            </w:tcBorders>
          </w:tcPr>
          <w:p w14:paraId="2FB8D2EC" w14:textId="77777777" w:rsidR="002617DD" w:rsidRPr="005E4395" w:rsidRDefault="002617DD" w:rsidP="00FC4F14">
            <w:pPr>
              <w:adjustRightInd w:val="0"/>
              <w:ind w:rightChars="-53" w:right="-127"/>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Model 1</w:t>
            </w:r>
          </w:p>
        </w:tc>
        <w:tc>
          <w:tcPr>
            <w:tcW w:w="311" w:type="pct"/>
            <w:tcBorders>
              <w:top w:val="single" w:sz="4" w:space="0" w:color="auto"/>
              <w:left w:val="nil"/>
              <w:bottom w:val="single" w:sz="4" w:space="0" w:color="auto"/>
              <w:right w:val="nil"/>
            </w:tcBorders>
          </w:tcPr>
          <w:p w14:paraId="60807A01" w14:textId="77777777" w:rsidR="002617DD" w:rsidRPr="005E4395" w:rsidRDefault="002617DD" w:rsidP="008D6DAE">
            <w:pPr>
              <w:adjustRightInd w:val="0"/>
              <w:ind w:rightChars="-68" w:right="-163"/>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Model 2</w:t>
            </w:r>
          </w:p>
        </w:tc>
        <w:tc>
          <w:tcPr>
            <w:tcW w:w="316" w:type="pct"/>
            <w:tcBorders>
              <w:top w:val="single" w:sz="4" w:space="0" w:color="auto"/>
              <w:left w:val="nil"/>
              <w:bottom w:val="single" w:sz="4" w:space="0" w:color="auto"/>
              <w:right w:val="nil"/>
            </w:tcBorders>
          </w:tcPr>
          <w:p w14:paraId="3BD56323" w14:textId="77777777" w:rsidR="002617DD" w:rsidRPr="005E4395" w:rsidRDefault="002617DD" w:rsidP="008D6DAE">
            <w:pPr>
              <w:adjustRightInd w:val="0"/>
              <w:ind w:rightChars="-80" w:right="-192"/>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Model 1</w:t>
            </w:r>
          </w:p>
        </w:tc>
        <w:tc>
          <w:tcPr>
            <w:tcW w:w="316" w:type="pct"/>
            <w:tcBorders>
              <w:top w:val="single" w:sz="4" w:space="0" w:color="auto"/>
              <w:left w:val="nil"/>
              <w:bottom w:val="single" w:sz="4" w:space="0" w:color="auto"/>
              <w:right w:val="nil"/>
            </w:tcBorders>
          </w:tcPr>
          <w:p w14:paraId="04490957" w14:textId="77777777" w:rsidR="002617DD" w:rsidRPr="005E4395" w:rsidRDefault="002617DD" w:rsidP="008D6DAE">
            <w:pPr>
              <w:adjustRightInd w:val="0"/>
              <w:ind w:rightChars="-74" w:right="-178"/>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Model 2</w:t>
            </w:r>
          </w:p>
        </w:tc>
        <w:tc>
          <w:tcPr>
            <w:tcW w:w="319" w:type="pct"/>
            <w:tcBorders>
              <w:top w:val="single" w:sz="4" w:space="0" w:color="auto"/>
              <w:left w:val="nil"/>
              <w:bottom w:val="single" w:sz="4" w:space="0" w:color="auto"/>
              <w:right w:val="nil"/>
            </w:tcBorders>
          </w:tcPr>
          <w:p w14:paraId="00F7F6FF" w14:textId="77777777" w:rsidR="002617DD" w:rsidRPr="005E4395" w:rsidRDefault="002617DD" w:rsidP="008D6DAE">
            <w:pPr>
              <w:adjustRightInd w:val="0"/>
              <w:ind w:rightChars="-74" w:right="-178"/>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Model 1</w:t>
            </w:r>
          </w:p>
        </w:tc>
        <w:tc>
          <w:tcPr>
            <w:tcW w:w="319" w:type="pct"/>
            <w:tcBorders>
              <w:top w:val="single" w:sz="4" w:space="0" w:color="auto"/>
              <w:left w:val="nil"/>
              <w:bottom w:val="single" w:sz="4" w:space="0" w:color="auto"/>
            </w:tcBorders>
          </w:tcPr>
          <w:p w14:paraId="43CB4471" w14:textId="77777777" w:rsidR="002617DD" w:rsidRPr="005E4395" w:rsidRDefault="002617DD" w:rsidP="008D6DAE">
            <w:pPr>
              <w:adjustRightInd w:val="0"/>
              <w:ind w:rightChars="-74" w:right="-178"/>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Model 2</w:t>
            </w:r>
          </w:p>
        </w:tc>
      </w:tr>
      <w:tr w:rsidR="005E4395" w:rsidRPr="005E4395" w14:paraId="0E687B54" w14:textId="77777777" w:rsidTr="00FC4F14">
        <w:trPr>
          <w:trHeight w:val="20"/>
          <w:jc w:val="center"/>
        </w:trPr>
        <w:tc>
          <w:tcPr>
            <w:tcW w:w="1094" w:type="pct"/>
            <w:tcBorders>
              <w:top w:val="single" w:sz="4" w:space="0" w:color="auto"/>
              <w:right w:val="nil"/>
            </w:tcBorders>
          </w:tcPr>
          <w:p w14:paraId="67D65B76" w14:textId="77777777" w:rsidR="002617DD" w:rsidRPr="005E4395" w:rsidRDefault="002617DD" w:rsidP="008D6DAE">
            <w:pPr>
              <w:widowControl w:val="0"/>
              <w:autoSpaceDE w:val="0"/>
              <w:autoSpaceDN w:val="0"/>
              <w:adjustRightInd w:val="0"/>
              <w:ind w:rightChars="25" w:right="60"/>
              <w:rPr>
                <w:rFonts w:ascii="Times New Roman" w:eastAsiaTheme="minorEastAsia" w:hAnsi="Times New Roman" w:cs="Times New Roman"/>
                <w:color w:val="000000" w:themeColor="text1"/>
                <w:sz w:val="21"/>
                <w:szCs w:val="21"/>
              </w:rPr>
            </w:pPr>
            <w:r w:rsidRPr="005E4395">
              <w:rPr>
                <w:rFonts w:ascii="Times New Roman" w:hAnsi="Times New Roman" w:cs="Times New Roman"/>
                <w:color w:val="000000" w:themeColor="text1"/>
                <w:sz w:val="21"/>
                <w:szCs w:val="21"/>
              </w:rPr>
              <w:t>Covariates</w:t>
            </w:r>
          </w:p>
        </w:tc>
        <w:tc>
          <w:tcPr>
            <w:tcW w:w="291" w:type="pct"/>
            <w:tcBorders>
              <w:top w:val="single" w:sz="4" w:space="0" w:color="auto"/>
              <w:left w:val="nil"/>
              <w:right w:val="nil"/>
            </w:tcBorders>
          </w:tcPr>
          <w:p w14:paraId="257FBE72" w14:textId="77777777" w:rsidR="002617DD" w:rsidRPr="005E4395" w:rsidRDefault="002617DD" w:rsidP="008D6DAE">
            <w:pPr>
              <w:widowControl w:val="0"/>
              <w:autoSpaceDE w:val="0"/>
              <w:autoSpaceDN w:val="0"/>
              <w:adjustRightInd w:val="0"/>
              <w:ind w:leftChars="90" w:left="216" w:rightChars="25" w:right="60"/>
              <w:jc w:val="both"/>
              <w:rPr>
                <w:rFonts w:ascii="Times New Roman" w:eastAsiaTheme="minorEastAsia" w:hAnsi="Times New Roman" w:cs="Times New Roman"/>
                <w:color w:val="000000" w:themeColor="text1"/>
                <w:sz w:val="21"/>
                <w:szCs w:val="21"/>
              </w:rPr>
            </w:pPr>
          </w:p>
        </w:tc>
        <w:tc>
          <w:tcPr>
            <w:tcW w:w="347" w:type="pct"/>
            <w:tcBorders>
              <w:top w:val="single" w:sz="4" w:space="0" w:color="auto"/>
              <w:left w:val="nil"/>
              <w:right w:val="nil"/>
            </w:tcBorders>
          </w:tcPr>
          <w:p w14:paraId="30B9E991"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top w:val="single" w:sz="4" w:space="0" w:color="auto"/>
              <w:left w:val="nil"/>
              <w:right w:val="nil"/>
            </w:tcBorders>
          </w:tcPr>
          <w:p w14:paraId="67422475"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top w:val="single" w:sz="4" w:space="0" w:color="auto"/>
              <w:left w:val="nil"/>
              <w:right w:val="nil"/>
            </w:tcBorders>
          </w:tcPr>
          <w:p w14:paraId="6F7D92F7"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39" w:type="pct"/>
            <w:tcBorders>
              <w:top w:val="single" w:sz="4" w:space="0" w:color="auto"/>
              <w:left w:val="nil"/>
              <w:right w:val="nil"/>
            </w:tcBorders>
          </w:tcPr>
          <w:p w14:paraId="3F7BEE3D"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39" w:type="pct"/>
            <w:tcBorders>
              <w:top w:val="single" w:sz="4" w:space="0" w:color="auto"/>
              <w:left w:val="nil"/>
              <w:right w:val="nil"/>
            </w:tcBorders>
          </w:tcPr>
          <w:p w14:paraId="106F7234"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top w:val="single" w:sz="4" w:space="0" w:color="auto"/>
              <w:left w:val="nil"/>
              <w:right w:val="nil"/>
            </w:tcBorders>
          </w:tcPr>
          <w:p w14:paraId="1E7CF8C7"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1" w:type="pct"/>
            <w:tcBorders>
              <w:top w:val="single" w:sz="4" w:space="0" w:color="auto"/>
              <w:left w:val="nil"/>
              <w:right w:val="nil"/>
            </w:tcBorders>
          </w:tcPr>
          <w:p w14:paraId="3B60B380"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top w:val="single" w:sz="4" w:space="0" w:color="auto"/>
              <w:left w:val="nil"/>
              <w:right w:val="nil"/>
            </w:tcBorders>
          </w:tcPr>
          <w:p w14:paraId="07D2FABD"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top w:val="single" w:sz="4" w:space="0" w:color="auto"/>
              <w:left w:val="nil"/>
              <w:right w:val="nil"/>
            </w:tcBorders>
          </w:tcPr>
          <w:p w14:paraId="43E9D1D8"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c>
          <w:tcPr>
            <w:tcW w:w="319" w:type="pct"/>
            <w:tcBorders>
              <w:top w:val="single" w:sz="4" w:space="0" w:color="auto"/>
              <w:left w:val="nil"/>
              <w:right w:val="nil"/>
            </w:tcBorders>
          </w:tcPr>
          <w:p w14:paraId="7C24133F"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c>
          <w:tcPr>
            <w:tcW w:w="319" w:type="pct"/>
            <w:tcBorders>
              <w:top w:val="single" w:sz="4" w:space="0" w:color="auto"/>
              <w:left w:val="nil"/>
            </w:tcBorders>
          </w:tcPr>
          <w:p w14:paraId="0F03588B"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r>
      <w:tr w:rsidR="005E4395" w:rsidRPr="005E4395" w14:paraId="5B11F747" w14:textId="77777777" w:rsidTr="00FC4F14">
        <w:trPr>
          <w:trHeight w:val="20"/>
          <w:jc w:val="center"/>
        </w:trPr>
        <w:tc>
          <w:tcPr>
            <w:tcW w:w="1094" w:type="pct"/>
            <w:tcBorders>
              <w:right w:val="nil"/>
            </w:tcBorders>
          </w:tcPr>
          <w:p w14:paraId="59500D25" w14:textId="77777777" w:rsidR="002617DD" w:rsidRPr="005E4395" w:rsidRDefault="002617DD"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English proficiency</w:t>
            </w:r>
          </w:p>
        </w:tc>
        <w:tc>
          <w:tcPr>
            <w:tcW w:w="291" w:type="pct"/>
            <w:tcBorders>
              <w:left w:val="nil"/>
              <w:right w:val="nil"/>
            </w:tcBorders>
          </w:tcPr>
          <w:p w14:paraId="6F153727"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.17</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1BF1D6E5"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27CDCF42"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1D94D612"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w:t>
            </w:r>
            <w:r w:rsidRPr="005E4395">
              <w:rPr>
                <w:rFonts w:ascii="Times New Roman" w:eastAsiaTheme="minorEastAsia" w:hAnsi="Times New Roman" w:cs="Times New Roman"/>
                <w:color w:val="000000" w:themeColor="text1"/>
                <w:sz w:val="21"/>
                <w:szCs w:val="21"/>
                <w:vertAlign w:val="superscript"/>
              </w:rPr>
              <w:t>**</w:t>
            </w:r>
          </w:p>
        </w:tc>
        <w:tc>
          <w:tcPr>
            <w:tcW w:w="339" w:type="pct"/>
            <w:tcBorders>
              <w:left w:val="nil"/>
              <w:right w:val="nil"/>
            </w:tcBorders>
          </w:tcPr>
          <w:p w14:paraId="71E521C4"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.12</w:t>
            </w:r>
            <w:r w:rsidRPr="005E4395">
              <w:rPr>
                <w:rFonts w:ascii="Times New Roman" w:eastAsiaTheme="minorEastAsia" w:hAnsi="Times New Roman" w:cs="Times New Roman"/>
                <w:color w:val="000000" w:themeColor="text1"/>
                <w:sz w:val="21"/>
                <w:szCs w:val="21"/>
                <w:vertAlign w:val="superscript"/>
              </w:rPr>
              <w:t>**</w:t>
            </w:r>
          </w:p>
        </w:tc>
        <w:tc>
          <w:tcPr>
            <w:tcW w:w="339" w:type="pct"/>
            <w:tcBorders>
              <w:left w:val="nil"/>
              <w:right w:val="nil"/>
            </w:tcBorders>
          </w:tcPr>
          <w:p w14:paraId="7E4D4300"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.12</w:t>
            </w:r>
            <w:r w:rsidRPr="005E4395">
              <w:rPr>
                <w:rFonts w:ascii="Times New Roman" w:eastAsiaTheme="minorEastAsia" w:hAnsi="Times New Roman" w:cs="Times New Roman"/>
                <w:color w:val="000000" w:themeColor="text1"/>
                <w:sz w:val="21"/>
                <w:szCs w:val="21"/>
                <w:vertAlign w:val="superscript"/>
              </w:rPr>
              <w:t>**</w:t>
            </w:r>
          </w:p>
        </w:tc>
        <w:tc>
          <w:tcPr>
            <w:tcW w:w="316" w:type="pct"/>
            <w:tcBorders>
              <w:left w:val="nil"/>
              <w:right w:val="nil"/>
            </w:tcBorders>
          </w:tcPr>
          <w:p w14:paraId="75105F4B"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11" w:type="pct"/>
            <w:tcBorders>
              <w:left w:val="nil"/>
              <w:right w:val="nil"/>
            </w:tcBorders>
          </w:tcPr>
          <w:p w14:paraId="1024A9AC"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16" w:type="pct"/>
            <w:tcBorders>
              <w:left w:val="nil"/>
              <w:right w:val="nil"/>
            </w:tcBorders>
          </w:tcPr>
          <w:p w14:paraId="698DF4D6"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.16</w:t>
            </w:r>
            <w:r w:rsidRPr="005E4395">
              <w:rPr>
                <w:rFonts w:ascii="Times New Roman" w:eastAsiaTheme="minorEastAsia" w:hAnsi="Times New Roman" w:cs="Times New Roman"/>
                <w:color w:val="000000" w:themeColor="text1"/>
                <w:sz w:val="21"/>
                <w:szCs w:val="21"/>
                <w:vertAlign w:val="superscript"/>
              </w:rPr>
              <w:t>***</w:t>
            </w:r>
          </w:p>
        </w:tc>
        <w:tc>
          <w:tcPr>
            <w:tcW w:w="316" w:type="pct"/>
            <w:tcBorders>
              <w:left w:val="nil"/>
              <w:right w:val="nil"/>
            </w:tcBorders>
          </w:tcPr>
          <w:p w14:paraId="05F6AF48"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.17</w:t>
            </w:r>
            <w:r w:rsidRPr="005E4395">
              <w:rPr>
                <w:rFonts w:ascii="Times New Roman" w:eastAsiaTheme="minorEastAsia" w:hAnsi="Times New Roman" w:cs="Times New Roman"/>
                <w:color w:val="000000" w:themeColor="text1"/>
                <w:sz w:val="21"/>
                <w:szCs w:val="21"/>
                <w:vertAlign w:val="superscript"/>
              </w:rPr>
              <w:t>***</w:t>
            </w:r>
          </w:p>
        </w:tc>
        <w:tc>
          <w:tcPr>
            <w:tcW w:w="319" w:type="pct"/>
            <w:tcBorders>
              <w:left w:val="nil"/>
              <w:right w:val="nil"/>
            </w:tcBorders>
          </w:tcPr>
          <w:p w14:paraId="63AF0218"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9" w:type="pct"/>
            <w:tcBorders>
              <w:left w:val="nil"/>
            </w:tcBorders>
          </w:tcPr>
          <w:p w14:paraId="4BF0419D"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r>
      <w:tr w:rsidR="005E4395" w:rsidRPr="005E4395" w14:paraId="098DA2A7" w14:textId="77777777" w:rsidTr="00FC4F14">
        <w:trPr>
          <w:trHeight w:val="20"/>
          <w:jc w:val="center"/>
        </w:trPr>
        <w:tc>
          <w:tcPr>
            <w:tcW w:w="1094" w:type="pct"/>
            <w:tcBorders>
              <w:right w:val="nil"/>
            </w:tcBorders>
          </w:tcPr>
          <w:p w14:paraId="5B48576D" w14:textId="77777777" w:rsidR="002617DD" w:rsidRPr="005E4395" w:rsidRDefault="002617DD"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vertAlign w:val="superscript"/>
              </w:rPr>
            </w:pPr>
            <w:r w:rsidRPr="005E4395">
              <w:rPr>
                <w:rFonts w:ascii="Times New Roman" w:eastAsiaTheme="minorEastAsia" w:hAnsi="Times New Roman" w:cs="Times New Roman"/>
                <w:color w:val="000000" w:themeColor="text1"/>
                <w:sz w:val="21"/>
                <w:szCs w:val="21"/>
              </w:rPr>
              <w:t>Biological sex</w:t>
            </w:r>
            <w:r w:rsidRPr="005E4395">
              <w:rPr>
                <w:rFonts w:ascii="Times New Roman" w:eastAsiaTheme="minorEastAsia" w:hAnsi="Times New Roman" w:cs="Times New Roman"/>
                <w:color w:val="000000" w:themeColor="text1"/>
                <w:sz w:val="21"/>
                <w:szCs w:val="21"/>
                <w:vertAlign w:val="superscript"/>
              </w:rPr>
              <w:t>1</w:t>
            </w:r>
          </w:p>
        </w:tc>
        <w:tc>
          <w:tcPr>
            <w:tcW w:w="291" w:type="pct"/>
            <w:tcBorders>
              <w:left w:val="nil"/>
              <w:right w:val="nil"/>
            </w:tcBorders>
          </w:tcPr>
          <w:p w14:paraId="014EDB60"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47" w:type="pct"/>
            <w:tcBorders>
              <w:left w:val="nil"/>
              <w:right w:val="nil"/>
            </w:tcBorders>
          </w:tcPr>
          <w:p w14:paraId="49429F22"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47" w:type="pct"/>
            <w:tcBorders>
              <w:left w:val="nil"/>
              <w:right w:val="nil"/>
            </w:tcBorders>
          </w:tcPr>
          <w:p w14:paraId="1BDFAA1B"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6E8D8913"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r w:rsidRPr="005E4395">
              <w:rPr>
                <w:rFonts w:ascii="Times New Roman" w:eastAsiaTheme="minorEastAsia" w:hAnsi="Times New Roman" w:cs="Times New Roman"/>
                <w:color w:val="000000" w:themeColor="text1"/>
                <w:sz w:val="21"/>
                <w:szCs w:val="21"/>
                <w:vertAlign w:val="superscript"/>
              </w:rPr>
              <w:t>*</w:t>
            </w:r>
          </w:p>
        </w:tc>
        <w:tc>
          <w:tcPr>
            <w:tcW w:w="339" w:type="pct"/>
            <w:tcBorders>
              <w:left w:val="nil"/>
              <w:right w:val="nil"/>
            </w:tcBorders>
          </w:tcPr>
          <w:p w14:paraId="46D091BE"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r w:rsidRPr="005E4395">
              <w:rPr>
                <w:rFonts w:ascii="Times New Roman" w:eastAsiaTheme="minorEastAsia" w:hAnsi="Times New Roman" w:cs="Times New Roman"/>
                <w:color w:val="000000" w:themeColor="text1"/>
                <w:sz w:val="21"/>
                <w:szCs w:val="21"/>
                <w:vertAlign w:val="superscript"/>
              </w:rPr>
              <w:t>*</w:t>
            </w:r>
          </w:p>
        </w:tc>
        <w:tc>
          <w:tcPr>
            <w:tcW w:w="339" w:type="pct"/>
            <w:tcBorders>
              <w:left w:val="nil"/>
              <w:right w:val="nil"/>
            </w:tcBorders>
          </w:tcPr>
          <w:p w14:paraId="4A73F8F8"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w:t>
            </w:r>
            <w:r w:rsidRPr="005E4395">
              <w:rPr>
                <w:rFonts w:ascii="Times New Roman" w:eastAsiaTheme="minorEastAsia" w:hAnsi="Times New Roman" w:cs="Times New Roman"/>
                <w:color w:val="000000" w:themeColor="text1"/>
                <w:sz w:val="21"/>
                <w:szCs w:val="21"/>
                <w:vertAlign w:val="superscript"/>
              </w:rPr>
              <w:t>**</w:t>
            </w:r>
          </w:p>
        </w:tc>
        <w:tc>
          <w:tcPr>
            <w:tcW w:w="316" w:type="pct"/>
            <w:tcBorders>
              <w:left w:val="nil"/>
              <w:right w:val="nil"/>
            </w:tcBorders>
          </w:tcPr>
          <w:p w14:paraId="5E231EDA"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11" w:type="pct"/>
            <w:tcBorders>
              <w:left w:val="nil"/>
              <w:right w:val="nil"/>
            </w:tcBorders>
          </w:tcPr>
          <w:p w14:paraId="04638C75"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.08</w:t>
            </w:r>
          </w:p>
        </w:tc>
        <w:tc>
          <w:tcPr>
            <w:tcW w:w="316" w:type="pct"/>
            <w:tcBorders>
              <w:left w:val="nil"/>
              <w:right w:val="nil"/>
            </w:tcBorders>
          </w:tcPr>
          <w:p w14:paraId="7A101042"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16" w:type="pct"/>
            <w:tcBorders>
              <w:left w:val="nil"/>
              <w:right w:val="nil"/>
            </w:tcBorders>
          </w:tcPr>
          <w:p w14:paraId="554CB72D"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19" w:type="pct"/>
            <w:tcBorders>
              <w:left w:val="nil"/>
              <w:right w:val="nil"/>
            </w:tcBorders>
          </w:tcPr>
          <w:p w14:paraId="7B1C1548"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r w:rsidRPr="005E4395">
              <w:rPr>
                <w:rFonts w:ascii="Times New Roman" w:eastAsiaTheme="minorEastAsia" w:hAnsi="Times New Roman" w:cs="Times New Roman"/>
                <w:color w:val="000000" w:themeColor="text1"/>
                <w:sz w:val="21"/>
                <w:szCs w:val="21"/>
                <w:vertAlign w:val="superscript"/>
              </w:rPr>
              <w:t>*</w:t>
            </w:r>
          </w:p>
        </w:tc>
        <w:tc>
          <w:tcPr>
            <w:tcW w:w="319" w:type="pct"/>
            <w:tcBorders>
              <w:left w:val="nil"/>
            </w:tcBorders>
          </w:tcPr>
          <w:p w14:paraId="7F69667C"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r>
      <w:tr w:rsidR="005E4395" w:rsidRPr="005E4395" w14:paraId="4A453A3B" w14:textId="77777777" w:rsidTr="00FC4F14">
        <w:trPr>
          <w:trHeight w:val="20"/>
          <w:jc w:val="center"/>
        </w:trPr>
        <w:tc>
          <w:tcPr>
            <w:tcW w:w="1094" w:type="pct"/>
            <w:tcBorders>
              <w:right w:val="nil"/>
            </w:tcBorders>
          </w:tcPr>
          <w:p w14:paraId="19A5A109" w14:textId="77777777" w:rsidR="002617DD" w:rsidRPr="005E4395" w:rsidRDefault="002617DD"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vertAlign w:val="superscript"/>
              </w:rPr>
            </w:pPr>
            <w:r w:rsidRPr="005E4395">
              <w:rPr>
                <w:rFonts w:ascii="Times New Roman" w:eastAsiaTheme="minorEastAsia" w:hAnsi="Times New Roman" w:cs="Times New Roman"/>
                <w:color w:val="000000" w:themeColor="text1"/>
                <w:sz w:val="21"/>
                <w:szCs w:val="21"/>
              </w:rPr>
              <w:t>Permanent residency</w:t>
            </w:r>
            <w:r w:rsidRPr="005E4395">
              <w:rPr>
                <w:rFonts w:ascii="Times New Roman" w:eastAsiaTheme="minorEastAsia" w:hAnsi="Times New Roman" w:cs="Times New Roman"/>
                <w:color w:val="000000" w:themeColor="text1"/>
                <w:sz w:val="21"/>
                <w:szCs w:val="21"/>
                <w:vertAlign w:val="superscript"/>
              </w:rPr>
              <w:t>1</w:t>
            </w:r>
          </w:p>
        </w:tc>
        <w:tc>
          <w:tcPr>
            <w:tcW w:w="291" w:type="pct"/>
            <w:tcBorders>
              <w:left w:val="nil"/>
              <w:right w:val="nil"/>
            </w:tcBorders>
          </w:tcPr>
          <w:p w14:paraId="021F8AE0"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-.12</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0F1F541F"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-.12</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3FEAEB34"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47" w:type="pct"/>
            <w:tcBorders>
              <w:left w:val="nil"/>
              <w:right w:val="nil"/>
            </w:tcBorders>
          </w:tcPr>
          <w:p w14:paraId="324DEE60"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39" w:type="pct"/>
            <w:tcBorders>
              <w:left w:val="nil"/>
              <w:right w:val="nil"/>
            </w:tcBorders>
          </w:tcPr>
          <w:p w14:paraId="72BEB376"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39" w:type="pct"/>
            <w:tcBorders>
              <w:left w:val="nil"/>
              <w:right w:val="nil"/>
            </w:tcBorders>
          </w:tcPr>
          <w:p w14:paraId="18F7A6DD"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6" w:type="pct"/>
            <w:tcBorders>
              <w:left w:val="nil"/>
              <w:right w:val="nil"/>
            </w:tcBorders>
          </w:tcPr>
          <w:p w14:paraId="6FC91C76"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11" w:type="pct"/>
            <w:tcBorders>
              <w:left w:val="nil"/>
              <w:right w:val="nil"/>
            </w:tcBorders>
          </w:tcPr>
          <w:p w14:paraId="1155D335"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16" w:type="pct"/>
            <w:tcBorders>
              <w:left w:val="nil"/>
              <w:right w:val="nil"/>
            </w:tcBorders>
          </w:tcPr>
          <w:p w14:paraId="249440F1"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r w:rsidRPr="005E4395">
              <w:rPr>
                <w:rFonts w:ascii="Times New Roman" w:eastAsiaTheme="minorEastAsia" w:hAnsi="Times New Roman" w:cs="Times New Roman"/>
                <w:color w:val="000000" w:themeColor="text1"/>
                <w:sz w:val="21"/>
                <w:szCs w:val="21"/>
                <w:vertAlign w:val="superscript"/>
              </w:rPr>
              <w:t>*</w:t>
            </w:r>
          </w:p>
        </w:tc>
        <w:tc>
          <w:tcPr>
            <w:tcW w:w="316" w:type="pct"/>
            <w:tcBorders>
              <w:left w:val="nil"/>
              <w:right w:val="nil"/>
            </w:tcBorders>
          </w:tcPr>
          <w:p w14:paraId="668C293A"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-.08</w:t>
            </w:r>
          </w:p>
        </w:tc>
        <w:tc>
          <w:tcPr>
            <w:tcW w:w="319" w:type="pct"/>
            <w:tcBorders>
              <w:left w:val="nil"/>
              <w:right w:val="nil"/>
            </w:tcBorders>
          </w:tcPr>
          <w:p w14:paraId="2A168172"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19" w:type="pct"/>
            <w:tcBorders>
              <w:left w:val="nil"/>
            </w:tcBorders>
          </w:tcPr>
          <w:p w14:paraId="3C70B10E"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r>
      <w:tr w:rsidR="005E4395" w:rsidRPr="005E4395" w14:paraId="72E1860C" w14:textId="77777777" w:rsidTr="00FC4F14">
        <w:trPr>
          <w:trHeight w:val="20"/>
          <w:jc w:val="center"/>
        </w:trPr>
        <w:tc>
          <w:tcPr>
            <w:tcW w:w="1094" w:type="pct"/>
            <w:tcBorders>
              <w:right w:val="nil"/>
            </w:tcBorders>
          </w:tcPr>
          <w:p w14:paraId="5CD7C299" w14:textId="77777777" w:rsidR="002617DD" w:rsidRPr="005E4395" w:rsidRDefault="002617DD"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 xml:space="preserve">Age </w:t>
            </w:r>
          </w:p>
        </w:tc>
        <w:tc>
          <w:tcPr>
            <w:tcW w:w="291" w:type="pct"/>
            <w:tcBorders>
              <w:left w:val="nil"/>
              <w:right w:val="nil"/>
            </w:tcBorders>
          </w:tcPr>
          <w:p w14:paraId="5C514744"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47" w:type="pct"/>
            <w:tcBorders>
              <w:left w:val="nil"/>
              <w:right w:val="nil"/>
            </w:tcBorders>
          </w:tcPr>
          <w:p w14:paraId="3527D3D2"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47" w:type="pct"/>
            <w:tcBorders>
              <w:left w:val="nil"/>
              <w:right w:val="nil"/>
            </w:tcBorders>
          </w:tcPr>
          <w:p w14:paraId="53F5EA24"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-.13</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1C245287"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-.13</w:t>
            </w:r>
            <w:r w:rsidRPr="005E4395">
              <w:rPr>
                <w:rFonts w:ascii="Times New Roman" w:eastAsiaTheme="minorEastAsia" w:hAnsi="Times New Roman" w:cs="Times New Roman"/>
                <w:color w:val="000000" w:themeColor="text1"/>
                <w:sz w:val="21"/>
                <w:szCs w:val="21"/>
                <w:vertAlign w:val="superscript"/>
              </w:rPr>
              <w:t>**</w:t>
            </w:r>
          </w:p>
        </w:tc>
        <w:tc>
          <w:tcPr>
            <w:tcW w:w="339" w:type="pct"/>
            <w:tcBorders>
              <w:left w:val="nil"/>
              <w:right w:val="nil"/>
            </w:tcBorders>
          </w:tcPr>
          <w:p w14:paraId="387ECAA7"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39" w:type="pct"/>
            <w:tcBorders>
              <w:left w:val="nil"/>
              <w:right w:val="nil"/>
            </w:tcBorders>
          </w:tcPr>
          <w:p w14:paraId="733138B0"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16" w:type="pct"/>
            <w:tcBorders>
              <w:left w:val="nil"/>
              <w:right w:val="nil"/>
            </w:tcBorders>
          </w:tcPr>
          <w:p w14:paraId="4258B7D7"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p>
        </w:tc>
        <w:tc>
          <w:tcPr>
            <w:tcW w:w="311" w:type="pct"/>
            <w:tcBorders>
              <w:left w:val="nil"/>
              <w:right w:val="nil"/>
            </w:tcBorders>
          </w:tcPr>
          <w:p w14:paraId="60918F57"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w:t>
            </w:r>
            <w:r w:rsidRPr="005E4395">
              <w:rPr>
                <w:rFonts w:ascii="Times New Roman" w:eastAsiaTheme="minorEastAsia" w:hAnsi="Times New Roman" w:cs="Times New Roman"/>
                <w:color w:val="000000" w:themeColor="text1"/>
                <w:sz w:val="21"/>
                <w:szCs w:val="21"/>
                <w:vertAlign w:val="superscript"/>
              </w:rPr>
              <w:t>*</w:t>
            </w:r>
          </w:p>
        </w:tc>
        <w:tc>
          <w:tcPr>
            <w:tcW w:w="316" w:type="pct"/>
            <w:tcBorders>
              <w:left w:val="nil"/>
              <w:right w:val="nil"/>
            </w:tcBorders>
          </w:tcPr>
          <w:p w14:paraId="4B34ED72"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16" w:type="pct"/>
            <w:tcBorders>
              <w:left w:val="nil"/>
              <w:right w:val="nil"/>
            </w:tcBorders>
          </w:tcPr>
          <w:p w14:paraId="48861D62"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19" w:type="pct"/>
            <w:tcBorders>
              <w:left w:val="nil"/>
              <w:right w:val="nil"/>
            </w:tcBorders>
          </w:tcPr>
          <w:p w14:paraId="5C2212D0"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-.08</w:t>
            </w:r>
          </w:p>
        </w:tc>
        <w:tc>
          <w:tcPr>
            <w:tcW w:w="319" w:type="pct"/>
            <w:tcBorders>
              <w:left w:val="nil"/>
            </w:tcBorders>
          </w:tcPr>
          <w:p w14:paraId="2238AA14"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r>
      <w:tr w:rsidR="005E4395" w:rsidRPr="005E4395" w14:paraId="4A1FB67D" w14:textId="77777777" w:rsidTr="00FC4F14">
        <w:trPr>
          <w:trHeight w:val="20"/>
          <w:jc w:val="center"/>
        </w:trPr>
        <w:tc>
          <w:tcPr>
            <w:tcW w:w="1094" w:type="pct"/>
            <w:tcBorders>
              <w:right w:val="nil"/>
            </w:tcBorders>
          </w:tcPr>
          <w:p w14:paraId="50E070D2" w14:textId="77777777" w:rsidR="002617DD" w:rsidRPr="005E4395" w:rsidRDefault="002617DD"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L</w:t>
            </w:r>
            <w:r w:rsidRPr="005E4395">
              <w:rPr>
                <w:rFonts w:ascii="Times New Roman" w:eastAsiaTheme="minorEastAsia" w:hAnsi="Times New Roman" w:cs="Times New Roman"/>
                <w:color w:val="000000" w:themeColor="text1"/>
                <w:sz w:val="21"/>
                <w:szCs w:val="21"/>
              </w:rPr>
              <w:t xml:space="preserve">ength in host country </w:t>
            </w:r>
          </w:p>
        </w:tc>
        <w:tc>
          <w:tcPr>
            <w:tcW w:w="291" w:type="pct"/>
            <w:tcBorders>
              <w:left w:val="nil"/>
              <w:right w:val="nil"/>
            </w:tcBorders>
          </w:tcPr>
          <w:p w14:paraId="4D5508DF"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47" w:type="pct"/>
            <w:tcBorders>
              <w:left w:val="nil"/>
              <w:right w:val="nil"/>
            </w:tcBorders>
          </w:tcPr>
          <w:p w14:paraId="52423205"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47" w:type="pct"/>
            <w:tcBorders>
              <w:left w:val="nil"/>
              <w:right w:val="nil"/>
            </w:tcBorders>
          </w:tcPr>
          <w:p w14:paraId="5085CFF1"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47" w:type="pct"/>
            <w:tcBorders>
              <w:left w:val="nil"/>
              <w:right w:val="nil"/>
            </w:tcBorders>
          </w:tcPr>
          <w:p w14:paraId="3887407F"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39" w:type="pct"/>
            <w:tcBorders>
              <w:left w:val="nil"/>
              <w:right w:val="nil"/>
            </w:tcBorders>
          </w:tcPr>
          <w:p w14:paraId="37C209DA"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39" w:type="pct"/>
            <w:tcBorders>
              <w:left w:val="nil"/>
              <w:right w:val="nil"/>
            </w:tcBorders>
          </w:tcPr>
          <w:p w14:paraId="2A00AF23"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16" w:type="pct"/>
            <w:tcBorders>
              <w:left w:val="nil"/>
              <w:right w:val="nil"/>
            </w:tcBorders>
          </w:tcPr>
          <w:p w14:paraId="774B9B5E"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1" w:type="pct"/>
            <w:tcBorders>
              <w:left w:val="nil"/>
              <w:right w:val="nil"/>
            </w:tcBorders>
          </w:tcPr>
          <w:p w14:paraId="2A945432"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16" w:type="pct"/>
            <w:tcBorders>
              <w:left w:val="nil"/>
              <w:right w:val="nil"/>
            </w:tcBorders>
          </w:tcPr>
          <w:p w14:paraId="176EBD23"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16" w:type="pct"/>
            <w:tcBorders>
              <w:left w:val="nil"/>
              <w:right w:val="nil"/>
            </w:tcBorders>
          </w:tcPr>
          <w:p w14:paraId="0E5A9952"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19" w:type="pct"/>
            <w:tcBorders>
              <w:left w:val="nil"/>
              <w:right w:val="nil"/>
            </w:tcBorders>
          </w:tcPr>
          <w:p w14:paraId="44B89BB5"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w:t>
            </w:r>
            <w:r w:rsidRPr="005E4395">
              <w:rPr>
                <w:rFonts w:ascii="Times New Roman" w:eastAsiaTheme="minorEastAsia" w:hAnsi="Times New Roman" w:cs="Times New Roman"/>
                <w:color w:val="000000" w:themeColor="text1"/>
                <w:sz w:val="21"/>
                <w:szCs w:val="21"/>
                <w:vertAlign w:val="superscript"/>
              </w:rPr>
              <w:t>**</w:t>
            </w:r>
          </w:p>
        </w:tc>
        <w:tc>
          <w:tcPr>
            <w:tcW w:w="319" w:type="pct"/>
            <w:tcBorders>
              <w:left w:val="nil"/>
            </w:tcBorders>
          </w:tcPr>
          <w:p w14:paraId="793A3C14"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-.12</w:t>
            </w:r>
            <w:r w:rsidRPr="005E4395">
              <w:rPr>
                <w:rFonts w:ascii="Times New Roman" w:eastAsiaTheme="minorEastAsia" w:hAnsi="Times New Roman" w:cs="Times New Roman"/>
                <w:color w:val="000000" w:themeColor="text1"/>
                <w:sz w:val="21"/>
                <w:szCs w:val="21"/>
                <w:vertAlign w:val="superscript"/>
              </w:rPr>
              <w:t>**</w:t>
            </w:r>
          </w:p>
        </w:tc>
      </w:tr>
      <w:tr w:rsidR="005E4395" w:rsidRPr="005E4395" w14:paraId="6AC7D59F" w14:textId="77777777" w:rsidTr="00FC4F14">
        <w:trPr>
          <w:trHeight w:val="20"/>
          <w:jc w:val="center"/>
        </w:trPr>
        <w:tc>
          <w:tcPr>
            <w:tcW w:w="1094" w:type="pct"/>
            <w:tcBorders>
              <w:right w:val="nil"/>
            </w:tcBorders>
          </w:tcPr>
          <w:p w14:paraId="3DA8B08D" w14:textId="77777777" w:rsidR="002617DD" w:rsidRPr="005E4395" w:rsidRDefault="002617DD"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C</w:t>
            </w:r>
            <w:r w:rsidRPr="005E4395">
              <w:rPr>
                <w:rFonts w:ascii="Times New Roman" w:eastAsiaTheme="minorEastAsia" w:hAnsi="Times New Roman" w:cs="Times New Roman"/>
                <w:color w:val="000000" w:themeColor="text1"/>
                <w:sz w:val="21"/>
                <w:szCs w:val="21"/>
              </w:rPr>
              <w:t>hildren</w:t>
            </w:r>
          </w:p>
        </w:tc>
        <w:tc>
          <w:tcPr>
            <w:tcW w:w="291" w:type="pct"/>
            <w:tcBorders>
              <w:left w:val="nil"/>
              <w:right w:val="nil"/>
            </w:tcBorders>
          </w:tcPr>
          <w:p w14:paraId="0B89F495"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47" w:type="pct"/>
            <w:tcBorders>
              <w:left w:val="nil"/>
              <w:right w:val="nil"/>
            </w:tcBorders>
          </w:tcPr>
          <w:p w14:paraId="4678A60F"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47" w:type="pct"/>
            <w:tcBorders>
              <w:left w:val="nil"/>
              <w:right w:val="nil"/>
            </w:tcBorders>
          </w:tcPr>
          <w:p w14:paraId="1D87748E"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708F1CA9"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r w:rsidRPr="005E4395">
              <w:rPr>
                <w:rFonts w:ascii="Times New Roman" w:eastAsiaTheme="minorEastAsia" w:hAnsi="Times New Roman" w:cs="Times New Roman"/>
                <w:color w:val="000000" w:themeColor="text1"/>
                <w:sz w:val="21"/>
                <w:szCs w:val="21"/>
                <w:vertAlign w:val="superscript"/>
              </w:rPr>
              <w:t>*</w:t>
            </w:r>
          </w:p>
        </w:tc>
        <w:tc>
          <w:tcPr>
            <w:tcW w:w="339" w:type="pct"/>
            <w:tcBorders>
              <w:left w:val="nil"/>
              <w:right w:val="nil"/>
            </w:tcBorders>
          </w:tcPr>
          <w:p w14:paraId="3D4B7EA0"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39" w:type="pct"/>
            <w:tcBorders>
              <w:left w:val="nil"/>
              <w:right w:val="nil"/>
            </w:tcBorders>
          </w:tcPr>
          <w:p w14:paraId="14458417"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16" w:type="pct"/>
            <w:tcBorders>
              <w:left w:val="nil"/>
              <w:right w:val="nil"/>
            </w:tcBorders>
          </w:tcPr>
          <w:p w14:paraId="49E9102A"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1" w:type="pct"/>
            <w:tcBorders>
              <w:left w:val="nil"/>
              <w:right w:val="nil"/>
            </w:tcBorders>
          </w:tcPr>
          <w:p w14:paraId="0D1E02BD"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6" w:type="pct"/>
            <w:tcBorders>
              <w:left w:val="nil"/>
              <w:right w:val="nil"/>
            </w:tcBorders>
          </w:tcPr>
          <w:p w14:paraId="535BBA37"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16" w:type="pct"/>
            <w:tcBorders>
              <w:left w:val="nil"/>
              <w:right w:val="nil"/>
            </w:tcBorders>
          </w:tcPr>
          <w:p w14:paraId="0103BA9C"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19" w:type="pct"/>
            <w:tcBorders>
              <w:left w:val="nil"/>
              <w:right w:val="nil"/>
            </w:tcBorders>
          </w:tcPr>
          <w:p w14:paraId="071A91FF"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r w:rsidRPr="005E4395">
              <w:rPr>
                <w:rFonts w:ascii="Times New Roman" w:eastAsiaTheme="minorEastAsia" w:hAnsi="Times New Roman" w:cs="Times New Roman"/>
                <w:color w:val="000000" w:themeColor="text1"/>
                <w:sz w:val="21"/>
                <w:szCs w:val="21"/>
                <w:vertAlign w:val="superscript"/>
              </w:rPr>
              <w:t>*</w:t>
            </w:r>
          </w:p>
        </w:tc>
        <w:tc>
          <w:tcPr>
            <w:tcW w:w="319" w:type="pct"/>
            <w:tcBorders>
              <w:left w:val="nil"/>
            </w:tcBorders>
          </w:tcPr>
          <w:p w14:paraId="215F9445"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r>
      <w:tr w:rsidR="005E4395" w:rsidRPr="005E4395" w14:paraId="36EC375C" w14:textId="77777777" w:rsidTr="00FC4F14">
        <w:trPr>
          <w:trHeight w:val="20"/>
          <w:jc w:val="center"/>
        </w:trPr>
        <w:tc>
          <w:tcPr>
            <w:tcW w:w="1094" w:type="pct"/>
            <w:tcBorders>
              <w:right w:val="nil"/>
            </w:tcBorders>
          </w:tcPr>
          <w:p w14:paraId="0F5B1FF3" w14:textId="77777777" w:rsidR="002617DD" w:rsidRPr="005E4395" w:rsidRDefault="002617DD"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E</w:t>
            </w:r>
            <w:r w:rsidRPr="005E4395">
              <w:rPr>
                <w:rFonts w:ascii="Times New Roman" w:eastAsiaTheme="minorEastAsia" w:hAnsi="Times New Roman" w:cs="Times New Roman"/>
                <w:color w:val="000000" w:themeColor="text1"/>
                <w:sz w:val="21"/>
                <w:szCs w:val="21"/>
              </w:rPr>
              <w:t>ducation</w:t>
            </w:r>
            <w:r w:rsidRPr="005E4395">
              <w:rPr>
                <w:rFonts w:ascii="Times New Roman" w:eastAsiaTheme="minorEastAsia" w:hAnsi="Times New Roman" w:cs="Times New Roman"/>
                <w:color w:val="000000" w:themeColor="text1"/>
                <w:sz w:val="21"/>
                <w:szCs w:val="21"/>
                <w:vertAlign w:val="superscript"/>
              </w:rPr>
              <w:t>1</w:t>
            </w:r>
          </w:p>
        </w:tc>
        <w:tc>
          <w:tcPr>
            <w:tcW w:w="291" w:type="pct"/>
            <w:tcBorders>
              <w:left w:val="nil"/>
              <w:right w:val="nil"/>
            </w:tcBorders>
          </w:tcPr>
          <w:p w14:paraId="35E56DCB"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3DB1C748"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6836FA62"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20306AA7"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c>
          <w:tcPr>
            <w:tcW w:w="339" w:type="pct"/>
            <w:tcBorders>
              <w:left w:val="nil"/>
              <w:right w:val="nil"/>
            </w:tcBorders>
          </w:tcPr>
          <w:p w14:paraId="7C785577"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39" w:type="pct"/>
            <w:tcBorders>
              <w:left w:val="nil"/>
              <w:right w:val="nil"/>
            </w:tcBorders>
          </w:tcPr>
          <w:p w14:paraId="2F73BD67"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0635E5F9"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1" w:type="pct"/>
            <w:tcBorders>
              <w:left w:val="nil"/>
              <w:right w:val="nil"/>
            </w:tcBorders>
          </w:tcPr>
          <w:p w14:paraId="5CC434DB"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6E2CA69F"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420125A3"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c>
          <w:tcPr>
            <w:tcW w:w="319" w:type="pct"/>
            <w:tcBorders>
              <w:left w:val="nil"/>
              <w:right w:val="nil"/>
            </w:tcBorders>
          </w:tcPr>
          <w:p w14:paraId="410DAC11"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c>
          <w:tcPr>
            <w:tcW w:w="319" w:type="pct"/>
            <w:tcBorders>
              <w:left w:val="nil"/>
            </w:tcBorders>
          </w:tcPr>
          <w:p w14:paraId="448ED773"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r>
      <w:tr w:rsidR="005E4395" w:rsidRPr="005E4395" w14:paraId="261879BF" w14:textId="77777777" w:rsidTr="00FC4F14">
        <w:trPr>
          <w:trHeight w:val="20"/>
          <w:jc w:val="center"/>
        </w:trPr>
        <w:tc>
          <w:tcPr>
            <w:tcW w:w="1094" w:type="pct"/>
            <w:tcBorders>
              <w:right w:val="nil"/>
            </w:tcBorders>
          </w:tcPr>
          <w:p w14:paraId="1F14A36F" w14:textId="77777777" w:rsidR="002617DD" w:rsidRPr="005E4395" w:rsidRDefault="002617DD"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Bachelor’s degree</w:t>
            </w:r>
          </w:p>
        </w:tc>
        <w:tc>
          <w:tcPr>
            <w:tcW w:w="291" w:type="pct"/>
            <w:tcBorders>
              <w:left w:val="nil"/>
              <w:right w:val="nil"/>
            </w:tcBorders>
          </w:tcPr>
          <w:p w14:paraId="75CE9916"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47" w:type="pct"/>
            <w:tcBorders>
              <w:left w:val="nil"/>
              <w:right w:val="nil"/>
            </w:tcBorders>
          </w:tcPr>
          <w:p w14:paraId="11D3D0F0"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47" w:type="pct"/>
            <w:tcBorders>
              <w:left w:val="nil"/>
              <w:right w:val="nil"/>
            </w:tcBorders>
          </w:tcPr>
          <w:p w14:paraId="0603490E"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47164499"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p>
        </w:tc>
        <w:tc>
          <w:tcPr>
            <w:tcW w:w="339" w:type="pct"/>
            <w:tcBorders>
              <w:left w:val="nil"/>
              <w:right w:val="nil"/>
            </w:tcBorders>
          </w:tcPr>
          <w:p w14:paraId="3C52895C"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.13</w:t>
            </w:r>
            <w:r w:rsidRPr="005E4395">
              <w:rPr>
                <w:rFonts w:ascii="Times New Roman" w:eastAsiaTheme="minorEastAsia" w:hAnsi="Times New Roman" w:cs="Times New Roman"/>
                <w:color w:val="000000" w:themeColor="text1"/>
                <w:sz w:val="21"/>
                <w:szCs w:val="21"/>
                <w:vertAlign w:val="superscript"/>
              </w:rPr>
              <w:t>*</w:t>
            </w:r>
          </w:p>
        </w:tc>
        <w:tc>
          <w:tcPr>
            <w:tcW w:w="339" w:type="pct"/>
            <w:tcBorders>
              <w:left w:val="nil"/>
              <w:right w:val="nil"/>
            </w:tcBorders>
          </w:tcPr>
          <w:p w14:paraId="456C57DA"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w:t>
            </w:r>
            <w:r w:rsidRPr="005E4395">
              <w:rPr>
                <w:rFonts w:ascii="Times New Roman" w:eastAsiaTheme="minorEastAsia" w:hAnsi="Times New Roman" w:cs="Times New Roman"/>
                <w:color w:val="000000" w:themeColor="text1"/>
                <w:sz w:val="21"/>
                <w:szCs w:val="21"/>
                <w:vertAlign w:val="superscript"/>
              </w:rPr>
              <w:t>*</w:t>
            </w:r>
          </w:p>
        </w:tc>
        <w:tc>
          <w:tcPr>
            <w:tcW w:w="316" w:type="pct"/>
            <w:tcBorders>
              <w:left w:val="nil"/>
              <w:right w:val="nil"/>
            </w:tcBorders>
          </w:tcPr>
          <w:p w14:paraId="68732055"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1" w:type="pct"/>
            <w:tcBorders>
              <w:left w:val="nil"/>
              <w:right w:val="nil"/>
            </w:tcBorders>
          </w:tcPr>
          <w:p w14:paraId="23AC4A6D"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16" w:type="pct"/>
            <w:tcBorders>
              <w:left w:val="nil"/>
              <w:right w:val="nil"/>
            </w:tcBorders>
          </w:tcPr>
          <w:p w14:paraId="23B00081"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16" w:type="pct"/>
            <w:tcBorders>
              <w:left w:val="nil"/>
              <w:right w:val="nil"/>
            </w:tcBorders>
          </w:tcPr>
          <w:p w14:paraId="32102497"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19" w:type="pct"/>
            <w:tcBorders>
              <w:left w:val="nil"/>
              <w:right w:val="nil"/>
            </w:tcBorders>
          </w:tcPr>
          <w:p w14:paraId="30587286"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p>
        </w:tc>
        <w:tc>
          <w:tcPr>
            <w:tcW w:w="319" w:type="pct"/>
            <w:tcBorders>
              <w:left w:val="nil"/>
            </w:tcBorders>
          </w:tcPr>
          <w:p w14:paraId="4C2E44F6"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r>
      <w:tr w:rsidR="005E4395" w:rsidRPr="005E4395" w14:paraId="58A8E73F" w14:textId="77777777" w:rsidTr="00FC4F14">
        <w:trPr>
          <w:trHeight w:val="20"/>
          <w:jc w:val="center"/>
        </w:trPr>
        <w:tc>
          <w:tcPr>
            <w:tcW w:w="1094" w:type="pct"/>
            <w:tcBorders>
              <w:right w:val="nil"/>
            </w:tcBorders>
          </w:tcPr>
          <w:p w14:paraId="140348D7" w14:textId="77777777" w:rsidR="002617DD" w:rsidRPr="005E4395" w:rsidRDefault="002617DD"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Above bachelor</w:t>
            </w:r>
          </w:p>
        </w:tc>
        <w:tc>
          <w:tcPr>
            <w:tcW w:w="291" w:type="pct"/>
            <w:tcBorders>
              <w:left w:val="nil"/>
              <w:right w:val="nil"/>
            </w:tcBorders>
          </w:tcPr>
          <w:p w14:paraId="5D0E1946"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47" w:type="pct"/>
            <w:tcBorders>
              <w:left w:val="nil"/>
              <w:right w:val="nil"/>
            </w:tcBorders>
          </w:tcPr>
          <w:p w14:paraId="00EC82FA"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p>
        </w:tc>
        <w:tc>
          <w:tcPr>
            <w:tcW w:w="347" w:type="pct"/>
            <w:tcBorders>
              <w:left w:val="nil"/>
              <w:right w:val="nil"/>
            </w:tcBorders>
          </w:tcPr>
          <w:p w14:paraId="0C695D8E"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.13</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4136D4EC"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p>
        </w:tc>
        <w:tc>
          <w:tcPr>
            <w:tcW w:w="339" w:type="pct"/>
            <w:tcBorders>
              <w:left w:val="nil"/>
              <w:right w:val="nil"/>
            </w:tcBorders>
          </w:tcPr>
          <w:p w14:paraId="6F9339E3"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39" w:type="pct"/>
            <w:tcBorders>
              <w:left w:val="nil"/>
              <w:right w:val="nil"/>
            </w:tcBorders>
          </w:tcPr>
          <w:p w14:paraId="7E209B05"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16" w:type="pct"/>
            <w:tcBorders>
              <w:left w:val="nil"/>
              <w:right w:val="nil"/>
            </w:tcBorders>
          </w:tcPr>
          <w:p w14:paraId="43E7FBD6"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11" w:type="pct"/>
            <w:tcBorders>
              <w:left w:val="nil"/>
              <w:right w:val="nil"/>
            </w:tcBorders>
          </w:tcPr>
          <w:p w14:paraId="35B525AC"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16" w:type="pct"/>
            <w:tcBorders>
              <w:left w:val="nil"/>
              <w:right w:val="nil"/>
            </w:tcBorders>
          </w:tcPr>
          <w:p w14:paraId="017304AA"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16" w:type="pct"/>
            <w:tcBorders>
              <w:left w:val="nil"/>
              <w:right w:val="nil"/>
            </w:tcBorders>
          </w:tcPr>
          <w:p w14:paraId="3486A4AE"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9" w:type="pct"/>
            <w:tcBorders>
              <w:left w:val="nil"/>
              <w:right w:val="nil"/>
            </w:tcBorders>
          </w:tcPr>
          <w:p w14:paraId="2C688686"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.08</w:t>
            </w:r>
          </w:p>
        </w:tc>
        <w:tc>
          <w:tcPr>
            <w:tcW w:w="319" w:type="pct"/>
            <w:tcBorders>
              <w:left w:val="nil"/>
            </w:tcBorders>
          </w:tcPr>
          <w:p w14:paraId="40FD8375"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r>
      <w:tr w:rsidR="005E4395" w:rsidRPr="005E4395" w14:paraId="7BB293B0" w14:textId="77777777" w:rsidTr="00FC4F14">
        <w:trPr>
          <w:trHeight w:val="20"/>
          <w:jc w:val="center"/>
        </w:trPr>
        <w:tc>
          <w:tcPr>
            <w:tcW w:w="1094" w:type="pct"/>
            <w:tcBorders>
              <w:right w:val="nil"/>
            </w:tcBorders>
          </w:tcPr>
          <w:p w14:paraId="62BC45D5" w14:textId="77777777" w:rsidR="002617DD" w:rsidRPr="005E4395" w:rsidRDefault="002617DD"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R</w:t>
            </w:r>
            <w:r w:rsidRPr="005E4395">
              <w:rPr>
                <w:rFonts w:ascii="Times New Roman" w:eastAsiaTheme="minorEastAsia" w:hAnsi="Times New Roman" w:cs="Times New Roman"/>
                <w:color w:val="000000" w:themeColor="text1"/>
                <w:sz w:val="21"/>
                <w:szCs w:val="21"/>
              </w:rPr>
              <w:t>eligion</w:t>
            </w:r>
            <w:r w:rsidRPr="005E4395">
              <w:rPr>
                <w:rFonts w:ascii="Times New Roman" w:eastAsiaTheme="minorEastAsia" w:hAnsi="Times New Roman" w:cs="Times New Roman"/>
                <w:color w:val="000000" w:themeColor="text1"/>
                <w:sz w:val="21"/>
                <w:szCs w:val="21"/>
                <w:vertAlign w:val="superscript"/>
              </w:rPr>
              <w:t>1</w:t>
            </w:r>
          </w:p>
        </w:tc>
        <w:tc>
          <w:tcPr>
            <w:tcW w:w="291" w:type="pct"/>
            <w:tcBorders>
              <w:left w:val="nil"/>
              <w:right w:val="nil"/>
            </w:tcBorders>
          </w:tcPr>
          <w:p w14:paraId="6BCFF66F"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242DFC68"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1338F3D5"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0AEEE1E3"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c>
          <w:tcPr>
            <w:tcW w:w="339" w:type="pct"/>
            <w:tcBorders>
              <w:left w:val="nil"/>
              <w:right w:val="nil"/>
            </w:tcBorders>
          </w:tcPr>
          <w:p w14:paraId="095C7B17"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39" w:type="pct"/>
            <w:tcBorders>
              <w:left w:val="nil"/>
              <w:right w:val="nil"/>
            </w:tcBorders>
          </w:tcPr>
          <w:p w14:paraId="3BEAC89E"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391F3622"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1" w:type="pct"/>
            <w:tcBorders>
              <w:left w:val="nil"/>
              <w:right w:val="nil"/>
            </w:tcBorders>
          </w:tcPr>
          <w:p w14:paraId="7D6C7CEE"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4601BAB6"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4B64A285"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c>
          <w:tcPr>
            <w:tcW w:w="319" w:type="pct"/>
            <w:tcBorders>
              <w:left w:val="nil"/>
              <w:right w:val="nil"/>
            </w:tcBorders>
          </w:tcPr>
          <w:p w14:paraId="6EBBB050"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c>
          <w:tcPr>
            <w:tcW w:w="319" w:type="pct"/>
            <w:tcBorders>
              <w:left w:val="nil"/>
            </w:tcBorders>
          </w:tcPr>
          <w:p w14:paraId="3167F1C3"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r>
      <w:tr w:rsidR="005E4395" w:rsidRPr="005E4395" w14:paraId="3C6B014F" w14:textId="77777777" w:rsidTr="00FC4F14">
        <w:trPr>
          <w:trHeight w:val="20"/>
          <w:jc w:val="center"/>
        </w:trPr>
        <w:tc>
          <w:tcPr>
            <w:tcW w:w="1094" w:type="pct"/>
            <w:tcBorders>
              <w:right w:val="nil"/>
            </w:tcBorders>
          </w:tcPr>
          <w:p w14:paraId="0CD8BC94" w14:textId="77777777" w:rsidR="002617DD" w:rsidRPr="005E4395" w:rsidRDefault="002617DD"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Christian</w:t>
            </w:r>
          </w:p>
        </w:tc>
        <w:tc>
          <w:tcPr>
            <w:tcW w:w="291" w:type="pct"/>
            <w:tcBorders>
              <w:left w:val="nil"/>
              <w:right w:val="nil"/>
            </w:tcBorders>
          </w:tcPr>
          <w:p w14:paraId="71C73422"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0227E94D"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.08</w:t>
            </w:r>
          </w:p>
        </w:tc>
        <w:tc>
          <w:tcPr>
            <w:tcW w:w="347" w:type="pct"/>
            <w:tcBorders>
              <w:left w:val="nil"/>
              <w:right w:val="nil"/>
            </w:tcBorders>
          </w:tcPr>
          <w:p w14:paraId="502DE6A5"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.17</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0BF62036"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.15</w:t>
            </w:r>
            <w:r w:rsidRPr="005E4395">
              <w:rPr>
                <w:rFonts w:ascii="Times New Roman" w:eastAsiaTheme="minorEastAsia" w:hAnsi="Times New Roman" w:cs="Times New Roman"/>
                <w:color w:val="000000" w:themeColor="text1"/>
                <w:sz w:val="21"/>
                <w:szCs w:val="21"/>
                <w:vertAlign w:val="superscript"/>
              </w:rPr>
              <w:t>***</w:t>
            </w:r>
          </w:p>
        </w:tc>
        <w:tc>
          <w:tcPr>
            <w:tcW w:w="339" w:type="pct"/>
            <w:tcBorders>
              <w:left w:val="nil"/>
              <w:right w:val="nil"/>
            </w:tcBorders>
          </w:tcPr>
          <w:p w14:paraId="7C3E810B"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p>
        </w:tc>
        <w:tc>
          <w:tcPr>
            <w:tcW w:w="339" w:type="pct"/>
            <w:tcBorders>
              <w:left w:val="nil"/>
              <w:right w:val="nil"/>
            </w:tcBorders>
          </w:tcPr>
          <w:p w14:paraId="04E98381"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16" w:type="pct"/>
            <w:tcBorders>
              <w:left w:val="nil"/>
              <w:right w:val="nil"/>
            </w:tcBorders>
          </w:tcPr>
          <w:p w14:paraId="0D668CC3"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r w:rsidRPr="005E4395">
              <w:rPr>
                <w:rFonts w:ascii="Times New Roman" w:eastAsiaTheme="minorEastAsia" w:hAnsi="Times New Roman" w:cs="Times New Roman"/>
                <w:color w:val="000000" w:themeColor="text1"/>
                <w:sz w:val="21"/>
                <w:szCs w:val="21"/>
                <w:vertAlign w:val="superscript"/>
              </w:rPr>
              <w:t>*</w:t>
            </w:r>
          </w:p>
        </w:tc>
        <w:tc>
          <w:tcPr>
            <w:tcW w:w="311" w:type="pct"/>
            <w:tcBorders>
              <w:left w:val="nil"/>
              <w:right w:val="nil"/>
            </w:tcBorders>
          </w:tcPr>
          <w:p w14:paraId="3232BE5A"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.08</w:t>
            </w:r>
          </w:p>
        </w:tc>
        <w:tc>
          <w:tcPr>
            <w:tcW w:w="316" w:type="pct"/>
            <w:tcBorders>
              <w:left w:val="nil"/>
              <w:right w:val="nil"/>
            </w:tcBorders>
          </w:tcPr>
          <w:p w14:paraId="5FBD4E4C"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p>
        </w:tc>
        <w:tc>
          <w:tcPr>
            <w:tcW w:w="316" w:type="pct"/>
            <w:tcBorders>
              <w:left w:val="nil"/>
              <w:right w:val="nil"/>
            </w:tcBorders>
          </w:tcPr>
          <w:p w14:paraId="7C719E03"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19" w:type="pct"/>
            <w:tcBorders>
              <w:left w:val="nil"/>
              <w:right w:val="nil"/>
            </w:tcBorders>
          </w:tcPr>
          <w:p w14:paraId="2DC7C237"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.25</w:t>
            </w:r>
            <w:r w:rsidRPr="005E4395">
              <w:rPr>
                <w:rFonts w:ascii="Times New Roman" w:eastAsiaTheme="minorEastAsia" w:hAnsi="Times New Roman" w:cs="Times New Roman"/>
                <w:color w:val="000000" w:themeColor="text1"/>
                <w:sz w:val="21"/>
                <w:szCs w:val="21"/>
                <w:vertAlign w:val="superscript"/>
              </w:rPr>
              <w:t>***</w:t>
            </w:r>
          </w:p>
        </w:tc>
        <w:tc>
          <w:tcPr>
            <w:tcW w:w="319" w:type="pct"/>
            <w:tcBorders>
              <w:left w:val="nil"/>
            </w:tcBorders>
          </w:tcPr>
          <w:p w14:paraId="63728BD3"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.20</w:t>
            </w:r>
            <w:r w:rsidRPr="005E4395">
              <w:rPr>
                <w:rFonts w:ascii="Times New Roman" w:eastAsiaTheme="minorEastAsia" w:hAnsi="Times New Roman" w:cs="Times New Roman"/>
                <w:color w:val="000000" w:themeColor="text1"/>
                <w:sz w:val="21"/>
                <w:szCs w:val="21"/>
                <w:vertAlign w:val="superscript"/>
              </w:rPr>
              <w:t>***</w:t>
            </w:r>
          </w:p>
        </w:tc>
      </w:tr>
      <w:tr w:rsidR="005E4395" w:rsidRPr="005E4395" w14:paraId="7C8D53CD" w14:textId="77777777" w:rsidTr="00FC4F14">
        <w:trPr>
          <w:trHeight w:val="20"/>
          <w:jc w:val="center"/>
        </w:trPr>
        <w:tc>
          <w:tcPr>
            <w:tcW w:w="1094" w:type="pct"/>
            <w:tcBorders>
              <w:right w:val="nil"/>
            </w:tcBorders>
          </w:tcPr>
          <w:p w14:paraId="701DFD80" w14:textId="77777777" w:rsidR="002617DD" w:rsidRPr="005E4395" w:rsidRDefault="002617DD"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Other religions</w:t>
            </w:r>
          </w:p>
        </w:tc>
        <w:tc>
          <w:tcPr>
            <w:tcW w:w="291" w:type="pct"/>
            <w:tcBorders>
              <w:left w:val="nil"/>
              <w:right w:val="nil"/>
            </w:tcBorders>
          </w:tcPr>
          <w:p w14:paraId="4993147B"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47" w:type="pct"/>
            <w:tcBorders>
              <w:left w:val="nil"/>
              <w:right w:val="nil"/>
            </w:tcBorders>
          </w:tcPr>
          <w:p w14:paraId="2A858BA0"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47" w:type="pct"/>
            <w:tcBorders>
              <w:left w:val="nil"/>
              <w:right w:val="nil"/>
            </w:tcBorders>
          </w:tcPr>
          <w:p w14:paraId="604A43E7"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47" w:type="pct"/>
            <w:tcBorders>
              <w:left w:val="nil"/>
              <w:right w:val="nil"/>
            </w:tcBorders>
          </w:tcPr>
          <w:p w14:paraId="1C1BD966" w14:textId="258B81F3"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78199C" w:rsidRPr="005E4395">
              <w:rPr>
                <w:rFonts w:ascii="Times New Roman" w:eastAsiaTheme="minorEastAsia" w:hAnsi="Times New Roman" w:cs="Times New Roman"/>
                <w:color w:val="000000" w:themeColor="text1"/>
                <w:sz w:val="21"/>
                <w:szCs w:val="21"/>
              </w:rPr>
              <w:t>3</w:t>
            </w:r>
          </w:p>
        </w:tc>
        <w:tc>
          <w:tcPr>
            <w:tcW w:w="339" w:type="pct"/>
            <w:tcBorders>
              <w:left w:val="nil"/>
              <w:right w:val="nil"/>
            </w:tcBorders>
          </w:tcPr>
          <w:p w14:paraId="736FE7C8"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39" w:type="pct"/>
            <w:tcBorders>
              <w:left w:val="nil"/>
              <w:right w:val="nil"/>
            </w:tcBorders>
          </w:tcPr>
          <w:p w14:paraId="271BD9AC"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16" w:type="pct"/>
            <w:tcBorders>
              <w:left w:val="nil"/>
              <w:right w:val="nil"/>
            </w:tcBorders>
          </w:tcPr>
          <w:p w14:paraId="727A5241"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.13</w:t>
            </w:r>
            <w:r w:rsidRPr="005E4395">
              <w:rPr>
                <w:rFonts w:ascii="Times New Roman" w:eastAsiaTheme="minorEastAsia" w:hAnsi="Times New Roman" w:cs="Times New Roman"/>
                <w:color w:val="000000" w:themeColor="text1"/>
                <w:sz w:val="21"/>
                <w:szCs w:val="21"/>
                <w:vertAlign w:val="superscript"/>
              </w:rPr>
              <w:t>**</w:t>
            </w:r>
          </w:p>
        </w:tc>
        <w:tc>
          <w:tcPr>
            <w:tcW w:w="311" w:type="pct"/>
            <w:tcBorders>
              <w:left w:val="nil"/>
              <w:right w:val="nil"/>
            </w:tcBorders>
          </w:tcPr>
          <w:p w14:paraId="59B27F59"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w:t>
            </w:r>
            <w:r w:rsidRPr="005E4395">
              <w:rPr>
                <w:rFonts w:ascii="Times New Roman" w:eastAsiaTheme="minorEastAsia" w:hAnsi="Times New Roman" w:cs="Times New Roman"/>
                <w:color w:val="000000" w:themeColor="text1"/>
                <w:sz w:val="21"/>
                <w:szCs w:val="21"/>
                <w:vertAlign w:val="superscript"/>
              </w:rPr>
              <w:t>*</w:t>
            </w:r>
          </w:p>
        </w:tc>
        <w:tc>
          <w:tcPr>
            <w:tcW w:w="316" w:type="pct"/>
            <w:tcBorders>
              <w:left w:val="nil"/>
              <w:right w:val="nil"/>
            </w:tcBorders>
          </w:tcPr>
          <w:p w14:paraId="2FCC5D5D"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16" w:type="pct"/>
            <w:tcBorders>
              <w:left w:val="nil"/>
              <w:right w:val="nil"/>
            </w:tcBorders>
          </w:tcPr>
          <w:p w14:paraId="4E267F11"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9" w:type="pct"/>
            <w:tcBorders>
              <w:left w:val="nil"/>
              <w:right w:val="nil"/>
            </w:tcBorders>
          </w:tcPr>
          <w:p w14:paraId="35E5978D"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.14</w:t>
            </w:r>
            <w:r w:rsidRPr="005E4395">
              <w:rPr>
                <w:rFonts w:ascii="Times New Roman" w:eastAsiaTheme="minorEastAsia" w:hAnsi="Times New Roman" w:cs="Times New Roman"/>
                <w:color w:val="000000" w:themeColor="text1"/>
                <w:sz w:val="21"/>
                <w:szCs w:val="21"/>
                <w:vertAlign w:val="superscript"/>
              </w:rPr>
              <w:t>***</w:t>
            </w:r>
          </w:p>
        </w:tc>
        <w:tc>
          <w:tcPr>
            <w:tcW w:w="319" w:type="pct"/>
            <w:tcBorders>
              <w:left w:val="nil"/>
            </w:tcBorders>
          </w:tcPr>
          <w:p w14:paraId="43F3D709"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r w:rsidRPr="005E4395">
              <w:rPr>
                <w:rFonts w:ascii="Times New Roman" w:eastAsiaTheme="minorEastAsia" w:hAnsi="Times New Roman" w:cs="Times New Roman"/>
                <w:color w:val="000000" w:themeColor="text1"/>
                <w:sz w:val="21"/>
                <w:szCs w:val="21"/>
                <w:vertAlign w:val="superscript"/>
              </w:rPr>
              <w:t>*</w:t>
            </w:r>
          </w:p>
        </w:tc>
      </w:tr>
      <w:tr w:rsidR="005E4395" w:rsidRPr="005E4395" w14:paraId="7C856C23" w14:textId="77777777" w:rsidTr="00FC4F14">
        <w:trPr>
          <w:trHeight w:val="20"/>
          <w:jc w:val="center"/>
        </w:trPr>
        <w:tc>
          <w:tcPr>
            <w:tcW w:w="1094" w:type="pct"/>
            <w:tcBorders>
              <w:right w:val="nil"/>
            </w:tcBorders>
          </w:tcPr>
          <w:p w14:paraId="54D4D004" w14:textId="77777777" w:rsidR="002617DD" w:rsidRPr="005E4395" w:rsidRDefault="002617DD"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Abroad Purpose</w:t>
            </w:r>
            <w:r w:rsidRPr="005E4395">
              <w:rPr>
                <w:rFonts w:ascii="Times New Roman" w:eastAsiaTheme="minorEastAsia" w:hAnsi="Times New Roman" w:cs="Times New Roman"/>
                <w:color w:val="000000" w:themeColor="text1"/>
                <w:sz w:val="21"/>
                <w:szCs w:val="21"/>
                <w:vertAlign w:val="superscript"/>
              </w:rPr>
              <w:t>1</w:t>
            </w:r>
          </w:p>
        </w:tc>
        <w:tc>
          <w:tcPr>
            <w:tcW w:w="291" w:type="pct"/>
            <w:tcBorders>
              <w:left w:val="nil"/>
              <w:right w:val="nil"/>
            </w:tcBorders>
          </w:tcPr>
          <w:p w14:paraId="033CFCB4"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55B7314C"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6FEB1B62"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2986693A"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c>
          <w:tcPr>
            <w:tcW w:w="339" w:type="pct"/>
            <w:tcBorders>
              <w:left w:val="nil"/>
              <w:right w:val="nil"/>
            </w:tcBorders>
          </w:tcPr>
          <w:p w14:paraId="247F9BD5"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39" w:type="pct"/>
            <w:tcBorders>
              <w:left w:val="nil"/>
              <w:right w:val="nil"/>
            </w:tcBorders>
          </w:tcPr>
          <w:p w14:paraId="4E89F1FA"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1D14D51F"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1" w:type="pct"/>
            <w:tcBorders>
              <w:left w:val="nil"/>
              <w:right w:val="nil"/>
            </w:tcBorders>
          </w:tcPr>
          <w:p w14:paraId="4340BCCF"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25983408"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5B10E0C9"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c>
          <w:tcPr>
            <w:tcW w:w="319" w:type="pct"/>
            <w:tcBorders>
              <w:left w:val="nil"/>
              <w:right w:val="nil"/>
            </w:tcBorders>
          </w:tcPr>
          <w:p w14:paraId="318C5C9B"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c>
          <w:tcPr>
            <w:tcW w:w="319" w:type="pct"/>
            <w:tcBorders>
              <w:left w:val="nil"/>
            </w:tcBorders>
          </w:tcPr>
          <w:p w14:paraId="70C97B20"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r>
      <w:tr w:rsidR="005E4395" w:rsidRPr="005E4395" w14:paraId="75B9BE47" w14:textId="77777777" w:rsidTr="00FC4F14">
        <w:trPr>
          <w:trHeight w:val="20"/>
          <w:jc w:val="center"/>
        </w:trPr>
        <w:tc>
          <w:tcPr>
            <w:tcW w:w="1094" w:type="pct"/>
            <w:tcBorders>
              <w:right w:val="nil"/>
            </w:tcBorders>
          </w:tcPr>
          <w:p w14:paraId="2592821D" w14:textId="77777777" w:rsidR="002617DD" w:rsidRPr="005E4395" w:rsidRDefault="002617DD"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Studying</w:t>
            </w:r>
          </w:p>
        </w:tc>
        <w:tc>
          <w:tcPr>
            <w:tcW w:w="291" w:type="pct"/>
            <w:tcBorders>
              <w:left w:val="nil"/>
              <w:right w:val="nil"/>
            </w:tcBorders>
          </w:tcPr>
          <w:p w14:paraId="00964EB5"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47" w:type="pct"/>
            <w:tcBorders>
              <w:left w:val="nil"/>
              <w:right w:val="nil"/>
            </w:tcBorders>
          </w:tcPr>
          <w:p w14:paraId="215623C3"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47" w:type="pct"/>
            <w:tcBorders>
              <w:left w:val="nil"/>
              <w:right w:val="nil"/>
            </w:tcBorders>
          </w:tcPr>
          <w:p w14:paraId="00A6B78D"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47" w:type="pct"/>
            <w:tcBorders>
              <w:left w:val="nil"/>
              <w:right w:val="nil"/>
            </w:tcBorders>
          </w:tcPr>
          <w:p w14:paraId="16DC54AF"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39" w:type="pct"/>
            <w:tcBorders>
              <w:left w:val="nil"/>
              <w:right w:val="nil"/>
            </w:tcBorders>
          </w:tcPr>
          <w:p w14:paraId="1DA97F1A"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39" w:type="pct"/>
            <w:tcBorders>
              <w:left w:val="nil"/>
              <w:right w:val="nil"/>
            </w:tcBorders>
          </w:tcPr>
          <w:p w14:paraId="0A7DD4A7"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16" w:type="pct"/>
            <w:tcBorders>
              <w:left w:val="nil"/>
              <w:right w:val="nil"/>
            </w:tcBorders>
          </w:tcPr>
          <w:p w14:paraId="1853B3BB"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11" w:type="pct"/>
            <w:tcBorders>
              <w:left w:val="nil"/>
              <w:right w:val="nil"/>
            </w:tcBorders>
          </w:tcPr>
          <w:p w14:paraId="5E22D517"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16" w:type="pct"/>
            <w:tcBorders>
              <w:left w:val="nil"/>
              <w:right w:val="nil"/>
            </w:tcBorders>
          </w:tcPr>
          <w:p w14:paraId="7955AA1F"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16" w:type="pct"/>
            <w:tcBorders>
              <w:left w:val="nil"/>
              <w:right w:val="nil"/>
            </w:tcBorders>
          </w:tcPr>
          <w:p w14:paraId="666C4E23"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9" w:type="pct"/>
            <w:tcBorders>
              <w:left w:val="nil"/>
              <w:right w:val="nil"/>
            </w:tcBorders>
          </w:tcPr>
          <w:p w14:paraId="63FE7DB0"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19" w:type="pct"/>
            <w:tcBorders>
              <w:left w:val="nil"/>
            </w:tcBorders>
          </w:tcPr>
          <w:p w14:paraId="3528B523"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r>
      <w:tr w:rsidR="005E4395" w:rsidRPr="005E4395" w14:paraId="04918B1F" w14:textId="77777777" w:rsidTr="00FC4F14">
        <w:trPr>
          <w:trHeight w:val="20"/>
          <w:jc w:val="center"/>
        </w:trPr>
        <w:tc>
          <w:tcPr>
            <w:tcW w:w="1094" w:type="pct"/>
            <w:tcBorders>
              <w:right w:val="nil"/>
            </w:tcBorders>
          </w:tcPr>
          <w:p w14:paraId="71C59D54" w14:textId="77777777" w:rsidR="002617DD" w:rsidRPr="005E4395" w:rsidRDefault="002617DD"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 xml:space="preserve">Employment  </w:t>
            </w:r>
          </w:p>
        </w:tc>
        <w:tc>
          <w:tcPr>
            <w:tcW w:w="291" w:type="pct"/>
            <w:tcBorders>
              <w:left w:val="nil"/>
              <w:right w:val="nil"/>
            </w:tcBorders>
          </w:tcPr>
          <w:p w14:paraId="4531A351"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47" w:type="pct"/>
            <w:tcBorders>
              <w:left w:val="nil"/>
              <w:right w:val="nil"/>
            </w:tcBorders>
          </w:tcPr>
          <w:p w14:paraId="1C532163"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47" w:type="pct"/>
            <w:tcBorders>
              <w:left w:val="nil"/>
              <w:right w:val="nil"/>
            </w:tcBorders>
          </w:tcPr>
          <w:p w14:paraId="3C3486F7"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47" w:type="pct"/>
            <w:tcBorders>
              <w:left w:val="nil"/>
              <w:right w:val="nil"/>
            </w:tcBorders>
          </w:tcPr>
          <w:p w14:paraId="462A8DD1"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39" w:type="pct"/>
            <w:tcBorders>
              <w:left w:val="nil"/>
              <w:right w:val="nil"/>
            </w:tcBorders>
          </w:tcPr>
          <w:p w14:paraId="698F6DD4"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39" w:type="pct"/>
            <w:tcBorders>
              <w:left w:val="nil"/>
              <w:right w:val="nil"/>
            </w:tcBorders>
          </w:tcPr>
          <w:p w14:paraId="3E75553A"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16" w:type="pct"/>
            <w:tcBorders>
              <w:left w:val="nil"/>
              <w:right w:val="nil"/>
            </w:tcBorders>
          </w:tcPr>
          <w:p w14:paraId="36536B89"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11" w:type="pct"/>
            <w:tcBorders>
              <w:left w:val="nil"/>
              <w:right w:val="nil"/>
            </w:tcBorders>
          </w:tcPr>
          <w:p w14:paraId="39513BF7"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16" w:type="pct"/>
            <w:tcBorders>
              <w:left w:val="nil"/>
              <w:right w:val="nil"/>
            </w:tcBorders>
          </w:tcPr>
          <w:p w14:paraId="7C763A5C"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16" w:type="pct"/>
            <w:tcBorders>
              <w:left w:val="nil"/>
              <w:right w:val="nil"/>
            </w:tcBorders>
          </w:tcPr>
          <w:p w14:paraId="5EA9CE23"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19" w:type="pct"/>
            <w:tcBorders>
              <w:left w:val="nil"/>
              <w:right w:val="nil"/>
            </w:tcBorders>
          </w:tcPr>
          <w:p w14:paraId="3355F227"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19" w:type="pct"/>
            <w:tcBorders>
              <w:left w:val="nil"/>
            </w:tcBorders>
          </w:tcPr>
          <w:p w14:paraId="0337890E"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r>
      <w:tr w:rsidR="005E4395" w:rsidRPr="005E4395" w14:paraId="2AFCF51D" w14:textId="77777777" w:rsidTr="00FC4F14">
        <w:trPr>
          <w:trHeight w:val="20"/>
          <w:jc w:val="center"/>
        </w:trPr>
        <w:tc>
          <w:tcPr>
            <w:tcW w:w="1094" w:type="pct"/>
            <w:tcBorders>
              <w:right w:val="nil"/>
            </w:tcBorders>
          </w:tcPr>
          <w:p w14:paraId="5E92DE1B" w14:textId="77777777" w:rsidR="002617DD" w:rsidRPr="005E4395" w:rsidRDefault="002617DD"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Marital status</w:t>
            </w:r>
            <w:r w:rsidRPr="005E4395">
              <w:rPr>
                <w:rFonts w:ascii="Times New Roman" w:eastAsiaTheme="minorEastAsia" w:hAnsi="Times New Roman" w:cs="Times New Roman"/>
                <w:color w:val="000000" w:themeColor="text1"/>
                <w:sz w:val="21"/>
                <w:szCs w:val="21"/>
                <w:vertAlign w:val="superscript"/>
              </w:rPr>
              <w:t>1</w:t>
            </w:r>
          </w:p>
        </w:tc>
        <w:tc>
          <w:tcPr>
            <w:tcW w:w="291" w:type="pct"/>
            <w:tcBorders>
              <w:left w:val="nil"/>
              <w:right w:val="nil"/>
            </w:tcBorders>
          </w:tcPr>
          <w:p w14:paraId="435FAB55"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483CBE42"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5D5BD6C5"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274B39E1"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c>
          <w:tcPr>
            <w:tcW w:w="339" w:type="pct"/>
            <w:tcBorders>
              <w:left w:val="nil"/>
              <w:right w:val="nil"/>
            </w:tcBorders>
          </w:tcPr>
          <w:p w14:paraId="0BF83F50"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39" w:type="pct"/>
            <w:tcBorders>
              <w:left w:val="nil"/>
              <w:right w:val="nil"/>
            </w:tcBorders>
          </w:tcPr>
          <w:p w14:paraId="4DA199FB"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4B9D1BAF"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1" w:type="pct"/>
            <w:tcBorders>
              <w:left w:val="nil"/>
              <w:right w:val="nil"/>
            </w:tcBorders>
          </w:tcPr>
          <w:p w14:paraId="653BD8D2"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43F9DEBC"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63E2A218"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c>
          <w:tcPr>
            <w:tcW w:w="319" w:type="pct"/>
            <w:tcBorders>
              <w:left w:val="nil"/>
              <w:right w:val="nil"/>
            </w:tcBorders>
          </w:tcPr>
          <w:p w14:paraId="08715DB8"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c>
          <w:tcPr>
            <w:tcW w:w="319" w:type="pct"/>
            <w:tcBorders>
              <w:left w:val="nil"/>
            </w:tcBorders>
          </w:tcPr>
          <w:p w14:paraId="00251E02"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r>
      <w:tr w:rsidR="005E4395" w:rsidRPr="005E4395" w14:paraId="6DD5208E" w14:textId="77777777" w:rsidTr="00FC4F14">
        <w:trPr>
          <w:trHeight w:val="20"/>
          <w:jc w:val="center"/>
        </w:trPr>
        <w:tc>
          <w:tcPr>
            <w:tcW w:w="1094" w:type="pct"/>
            <w:tcBorders>
              <w:right w:val="nil"/>
            </w:tcBorders>
          </w:tcPr>
          <w:p w14:paraId="455430D4" w14:textId="77777777" w:rsidR="002617DD" w:rsidRPr="005E4395" w:rsidRDefault="002617DD"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Romantically involved</w:t>
            </w:r>
          </w:p>
        </w:tc>
        <w:tc>
          <w:tcPr>
            <w:tcW w:w="291" w:type="pct"/>
            <w:tcBorders>
              <w:left w:val="nil"/>
              <w:right w:val="nil"/>
            </w:tcBorders>
          </w:tcPr>
          <w:p w14:paraId="49E20E54"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004C9A24"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15C20097"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.16</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4E9D6C76"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.16</w:t>
            </w:r>
            <w:r w:rsidRPr="005E4395">
              <w:rPr>
                <w:rFonts w:ascii="Times New Roman" w:eastAsiaTheme="minorEastAsia" w:hAnsi="Times New Roman" w:cs="Times New Roman"/>
                <w:color w:val="000000" w:themeColor="text1"/>
                <w:sz w:val="21"/>
                <w:szCs w:val="21"/>
                <w:vertAlign w:val="superscript"/>
              </w:rPr>
              <w:t>***</w:t>
            </w:r>
          </w:p>
        </w:tc>
        <w:tc>
          <w:tcPr>
            <w:tcW w:w="339" w:type="pct"/>
            <w:tcBorders>
              <w:left w:val="nil"/>
              <w:right w:val="nil"/>
            </w:tcBorders>
          </w:tcPr>
          <w:p w14:paraId="0856B747"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39" w:type="pct"/>
            <w:tcBorders>
              <w:left w:val="nil"/>
              <w:right w:val="nil"/>
            </w:tcBorders>
          </w:tcPr>
          <w:p w14:paraId="01C1E4A1"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16" w:type="pct"/>
            <w:tcBorders>
              <w:left w:val="nil"/>
              <w:right w:val="nil"/>
            </w:tcBorders>
          </w:tcPr>
          <w:p w14:paraId="066CB30F"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1" w:type="pct"/>
            <w:tcBorders>
              <w:left w:val="nil"/>
              <w:right w:val="nil"/>
            </w:tcBorders>
          </w:tcPr>
          <w:p w14:paraId="131DED44"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16" w:type="pct"/>
            <w:tcBorders>
              <w:left w:val="nil"/>
              <w:right w:val="nil"/>
            </w:tcBorders>
          </w:tcPr>
          <w:p w14:paraId="7E24179E"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6" w:type="pct"/>
            <w:tcBorders>
              <w:left w:val="nil"/>
              <w:right w:val="nil"/>
            </w:tcBorders>
          </w:tcPr>
          <w:p w14:paraId="49AAF5C2"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9" w:type="pct"/>
            <w:tcBorders>
              <w:left w:val="nil"/>
              <w:right w:val="nil"/>
            </w:tcBorders>
          </w:tcPr>
          <w:p w14:paraId="3EA2DE2E"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19" w:type="pct"/>
            <w:tcBorders>
              <w:left w:val="nil"/>
            </w:tcBorders>
          </w:tcPr>
          <w:p w14:paraId="0932683A"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r>
      <w:tr w:rsidR="005E4395" w:rsidRPr="005E4395" w14:paraId="4261EE87" w14:textId="77777777" w:rsidTr="00FC4F14">
        <w:trPr>
          <w:trHeight w:val="20"/>
          <w:jc w:val="center"/>
        </w:trPr>
        <w:tc>
          <w:tcPr>
            <w:tcW w:w="1094" w:type="pct"/>
            <w:tcBorders>
              <w:right w:val="nil"/>
            </w:tcBorders>
          </w:tcPr>
          <w:p w14:paraId="244EDD3A" w14:textId="77777777" w:rsidR="002617DD" w:rsidRPr="005E4395" w:rsidRDefault="002617DD"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Married (before)</w:t>
            </w:r>
          </w:p>
        </w:tc>
        <w:tc>
          <w:tcPr>
            <w:tcW w:w="291" w:type="pct"/>
            <w:tcBorders>
              <w:left w:val="nil"/>
              <w:right w:val="nil"/>
            </w:tcBorders>
          </w:tcPr>
          <w:p w14:paraId="0089B472"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p>
        </w:tc>
        <w:tc>
          <w:tcPr>
            <w:tcW w:w="347" w:type="pct"/>
            <w:tcBorders>
              <w:left w:val="nil"/>
              <w:right w:val="nil"/>
            </w:tcBorders>
          </w:tcPr>
          <w:p w14:paraId="3DDC19A2"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.12</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3FD039BD"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47" w:type="pct"/>
            <w:tcBorders>
              <w:left w:val="nil"/>
              <w:right w:val="nil"/>
            </w:tcBorders>
          </w:tcPr>
          <w:p w14:paraId="3243DD74"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39" w:type="pct"/>
            <w:tcBorders>
              <w:left w:val="nil"/>
              <w:right w:val="nil"/>
            </w:tcBorders>
          </w:tcPr>
          <w:p w14:paraId="70938427"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39" w:type="pct"/>
            <w:tcBorders>
              <w:left w:val="nil"/>
              <w:right w:val="nil"/>
            </w:tcBorders>
          </w:tcPr>
          <w:p w14:paraId="6641C447"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16" w:type="pct"/>
            <w:tcBorders>
              <w:left w:val="nil"/>
              <w:right w:val="nil"/>
            </w:tcBorders>
          </w:tcPr>
          <w:p w14:paraId="0413B83B"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1" w:type="pct"/>
            <w:tcBorders>
              <w:left w:val="nil"/>
              <w:right w:val="nil"/>
            </w:tcBorders>
          </w:tcPr>
          <w:p w14:paraId="038F5A26"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16" w:type="pct"/>
            <w:tcBorders>
              <w:left w:val="nil"/>
              <w:right w:val="nil"/>
            </w:tcBorders>
          </w:tcPr>
          <w:p w14:paraId="2D820573"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6" w:type="pct"/>
            <w:tcBorders>
              <w:left w:val="nil"/>
              <w:right w:val="nil"/>
            </w:tcBorders>
          </w:tcPr>
          <w:p w14:paraId="7017D59B"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9" w:type="pct"/>
            <w:tcBorders>
              <w:left w:val="nil"/>
              <w:right w:val="nil"/>
            </w:tcBorders>
          </w:tcPr>
          <w:p w14:paraId="5D6A8A6D"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19" w:type="pct"/>
            <w:tcBorders>
              <w:left w:val="nil"/>
            </w:tcBorders>
          </w:tcPr>
          <w:p w14:paraId="5B4D5FD2"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p>
        </w:tc>
      </w:tr>
      <w:tr w:rsidR="005E4395" w:rsidRPr="005E4395" w14:paraId="6675ADCD" w14:textId="77777777" w:rsidTr="00FC4F14">
        <w:trPr>
          <w:trHeight w:val="20"/>
          <w:jc w:val="center"/>
        </w:trPr>
        <w:tc>
          <w:tcPr>
            <w:tcW w:w="1094" w:type="pct"/>
            <w:tcBorders>
              <w:right w:val="nil"/>
            </w:tcBorders>
          </w:tcPr>
          <w:p w14:paraId="420898D2" w14:textId="77777777" w:rsidR="002617DD" w:rsidRPr="005E4395" w:rsidRDefault="002617DD"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Prior short stay abroad</w:t>
            </w:r>
          </w:p>
        </w:tc>
        <w:tc>
          <w:tcPr>
            <w:tcW w:w="291" w:type="pct"/>
            <w:tcBorders>
              <w:left w:val="nil"/>
              <w:right w:val="nil"/>
            </w:tcBorders>
          </w:tcPr>
          <w:p w14:paraId="5EDB79B8"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47" w:type="pct"/>
            <w:tcBorders>
              <w:left w:val="nil"/>
              <w:right w:val="nil"/>
            </w:tcBorders>
          </w:tcPr>
          <w:p w14:paraId="24D961FC"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47" w:type="pct"/>
            <w:tcBorders>
              <w:left w:val="nil"/>
              <w:right w:val="nil"/>
            </w:tcBorders>
          </w:tcPr>
          <w:p w14:paraId="4290C7BB"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47" w:type="pct"/>
            <w:tcBorders>
              <w:left w:val="nil"/>
              <w:right w:val="nil"/>
            </w:tcBorders>
          </w:tcPr>
          <w:p w14:paraId="474B19D7"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39" w:type="pct"/>
            <w:tcBorders>
              <w:left w:val="nil"/>
              <w:right w:val="nil"/>
            </w:tcBorders>
          </w:tcPr>
          <w:p w14:paraId="272B1CD5"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r w:rsidRPr="005E4395">
              <w:rPr>
                <w:rFonts w:ascii="Times New Roman" w:eastAsiaTheme="minorEastAsia" w:hAnsi="Times New Roman" w:cs="Times New Roman"/>
                <w:color w:val="000000" w:themeColor="text1"/>
                <w:sz w:val="21"/>
                <w:szCs w:val="21"/>
                <w:vertAlign w:val="superscript"/>
              </w:rPr>
              <w:t>*</w:t>
            </w:r>
          </w:p>
        </w:tc>
        <w:tc>
          <w:tcPr>
            <w:tcW w:w="339" w:type="pct"/>
            <w:tcBorders>
              <w:left w:val="nil"/>
              <w:right w:val="nil"/>
            </w:tcBorders>
          </w:tcPr>
          <w:p w14:paraId="3BFDD50C"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p>
        </w:tc>
        <w:tc>
          <w:tcPr>
            <w:tcW w:w="316" w:type="pct"/>
            <w:tcBorders>
              <w:left w:val="nil"/>
              <w:right w:val="nil"/>
            </w:tcBorders>
          </w:tcPr>
          <w:p w14:paraId="13E2F3A5"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11" w:type="pct"/>
            <w:tcBorders>
              <w:left w:val="nil"/>
              <w:right w:val="nil"/>
            </w:tcBorders>
          </w:tcPr>
          <w:p w14:paraId="04A9C2F5"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16" w:type="pct"/>
            <w:tcBorders>
              <w:left w:val="nil"/>
              <w:right w:val="nil"/>
            </w:tcBorders>
          </w:tcPr>
          <w:p w14:paraId="7FA8E573"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16" w:type="pct"/>
            <w:tcBorders>
              <w:left w:val="nil"/>
              <w:right w:val="nil"/>
            </w:tcBorders>
          </w:tcPr>
          <w:p w14:paraId="0D7772AD"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19" w:type="pct"/>
            <w:tcBorders>
              <w:left w:val="nil"/>
              <w:right w:val="nil"/>
            </w:tcBorders>
          </w:tcPr>
          <w:p w14:paraId="3A77211A"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.08</w:t>
            </w:r>
          </w:p>
        </w:tc>
        <w:tc>
          <w:tcPr>
            <w:tcW w:w="319" w:type="pct"/>
            <w:tcBorders>
              <w:left w:val="nil"/>
            </w:tcBorders>
          </w:tcPr>
          <w:p w14:paraId="073DBC83"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r>
      <w:tr w:rsidR="005E4395" w:rsidRPr="005E4395" w14:paraId="4F3A9E78" w14:textId="77777777" w:rsidTr="00FC4F14">
        <w:trPr>
          <w:trHeight w:val="20"/>
          <w:jc w:val="center"/>
        </w:trPr>
        <w:tc>
          <w:tcPr>
            <w:tcW w:w="1094" w:type="pct"/>
            <w:tcBorders>
              <w:right w:val="nil"/>
            </w:tcBorders>
          </w:tcPr>
          <w:p w14:paraId="4B9984DD" w14:textId="77777777" w:rsidR="002617DD" w:rsidRPr="005E4395" w:rsidRDefault="002617DD"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P</w:t>
            </w:r>
            <w:r w:rsidRPr="005E4395">
              <w:rPr>
                <w:rFonts w:ascii="Times New Roman" w:eastAsiaTheme="minorEastAsia" w:hAnsi="Times New Roman" w:cs="Times New Roman"/>
                <w:color w:val="000000" w:themeColor="text1"/>
                <w:sz w:val="21"/>
                <w:szCs w:val="21"/>
              </w:rPr>
              <w:t>rior long stay abroad</w:t>
            </w:r>
          </w:p>
        </w:tc>
        <w:tc>
          <w:tcPr>
            <w:tcW w:w="291" w:type="pct"/>
            <w:tcBorders>
              <w:left w:val="nil"/>
              <w:right w:val="nil"/>
            </w:tcBorders>
          </w:tcPr>
          <w:p w14:paraId="5B8AE1A2"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79FEEB66"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4399A94E"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7900FBE9"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c>
          <w:tcPr>
            <w:tcW w:w="339" w:type="pct"/>
            <w:tcBorders>
              <w:left w:val="nil"/>
              <w:right w:val="nil"/>
            </w:tcBorders>
          </w:tcPr>
          <w:p w14:paraId="35CD0D09"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39" w:type="pct"/>
            <w:tcBorders>
              <w:left w:val="nil"/>
              <w:right w:val="nil"/>
            </w:tcBorders>
          </w:tcPr>
          <w:p w14:paraId="1679E19F"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5CD151F3"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1" w:type="pct"/>
            <w:tcBorders>
              <w:left w:val="nil"/>
              <w:right w:val="nil"/>
            </w:tcBorders>
          </w:tcPr>
          <w:p w14:paraId="6541B22A"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245CDBC3"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19678DE7"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c>
          <w:tcPr>
            <w:tcW w:w="319" w:type="pct"/>
            <w:tcBorders>
              <w:left w:val="nil"/>
              <w:right w:val="nil"/>
            </w:tcBorders>
          </w:tcPr>
          <w:p w14:paraId="34BB8407"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c>
          <w:tcPr>
            <w:tcW w:w="319" w:type="pct"/>
            <w:tcBorders>
              <w:left w:val="nil"/>
            </w:tcBorders>
          </w:tcPr>
          <w:p w14:paraId="18C4C15C"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r>
      <w:tr w:rsidR="005E4395" w:rsidRPr="005E4395" w14:paraId="458630BA" w14:textId="77777777" w:rsidTr="00FC4F14">
        <w:trPr>
          <w:trHeight w:val="20"/>
          <w:jc w:val="center"/>
        </w:trPr>
        <w:tc>
          <w:tcPr>
            <w:tcW w:w="1094" w:type="pct"/>
            <w:tcBorders>
              <w:right w:val="nil"/>
            </w:tcBorders>
          </w:tcPr>
          <w:p w14:paraId="16DE3657" w14:textId="77777777" w:rsidR="002617DD" w:rsidRPr="005E4395" w:rsidRDefault="002617DD"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Accumulated years</w:t>
            </w:r>
          </w:p>
        </w:tc>
        <w:tc>
          <w:tcPr>
            <w:tcW w:w="291" w:type="pct"/>
            <w:tcBorders>
              <w:left w:val="nil"/>
              <w:right w:val="nil"/>
            </w:tcBorders>
          </w:tcPr>
          <w:p w14:paraId="65D76BCA"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47" w:type="pct"/>
            <w:tcBorders>
              <w:left w:val="nil"/>
              <w:right w:val="nil"/>
            </w:tcBorders>
          </w:tcPr>
          <w:p w14:paraId="144F0977"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47" w:type="pct"/>
            <w:tcBorders>
              <w:left w:val="nil"/>
              <w:right w:val="nil"/>
            </w:tcBorders>
          </w:tcPr>
          <w:p w14:paraId="372ACEFB"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47" w:type="pct"/>
            <w:tcBorders>
              <w:left w:val="nil"/>
              <w:right w:val="nil"/>
            </w:tcBorders>
          </w:tcPr>
          <w:p w14:paraId="0053483B"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39" w:type="pct"/>
            <w:tcBorders>
              <w:left w:val="nil"/>
              <w:right w:val="nil"/>
            </w:tcBorders>
          </w:tcPr>
          <w:p w14:paraId="1606B922"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39" w:type="pct"/>
            <w:tcBorders>
              <w:left w:val="nil"/>
              <w:right w:val="nil"/>
            </w:tcBorders>
          </w:tcPr>
          <w:p w14:paraId="1AF8FB96"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16" w:type="pct"/>
            <w:tcBorders>
              <w:left w:val="nil"/>
              <w:right w:val="nil"/>
            </w:tcBorders>
          </w:tcPr>
          <w:p w14:paraId="5CD86E1B"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11" w:type="pct"/>
            <w:tcBorders>
              <w:left w:val="nil"/>
              <w:right w:val="nil"/>
            </w:tcBorders>
          </w:tcPr>
          <w:p w14:paraId="7604F233"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16" w:type="pct"/>
            <w:tcBorders>
              <w:left w:val="nil"/>
              <w:right w:val="nil"/>
            </w:tcBorders>
          </w:tcPr>
          <w:p w14:paraId="36CC7A0D"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6" w:type="pct"/>
            <w:tcBorders>
              <w:left w:val="nil"/>
              <w:right w:val="nil"/>
            </w:tcBorders>
          </w:tcPr>
          <w:p w14:paraId="5D73115F"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19" w:type="pct"/>
            <w:tcBorders>
              <w:left w:val="nil"/>
              <w:right w:val="nil"/>
            </w:tcBorders>
          </w:tcPr>
          <w:p w14:paraId="226E62BF"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19" w:type="pct"/>
            <w:tcBorders>
              <w:left w:val="nil"/>
            </w:tcBorders>
          </w:tcPr>
          <w:p w14:paraId="7FCF0F2D"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.08</w:t>
            </w:r>
          </w:p>
        </w:tc>
      </w:tr>
      <w:tr w:rsidR="005E4395" w:rsidRPr="005E4395" w14:paraId="23488388" w14:textId="77777777" w:rsidTr="00FC4F14">
        <w:trPr>
          <w:trHeight w:val="20"/>
          <w:jc w:val="center"/>
        </w:trPr>
        <w:tc>
          <w:tcPr>
            <w:tcW w:w="1094" w:type="pct"/>
            <w:tcBorders>
              <w:right w:val="nil"/>
            </w:tcBorders>
          </w:tcPr>
          <w:p w14:paraId="48082151" w14:textId="77777777" w:rsidR="002617DD" w:rsidRPr="005E4395" w:rsidRDefault="002617DD"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N</w:t>
            </w:r>
            <w:r w:rsidRPr="005E4395">
              <w:rPr>
                <w:rFonts w:ascii="Times New Roman" w:eastAsiaTheme="minorEastAsia" w:hAnsi="Times New Roman" w:cs="Times New Roman"/>
                <w:color w:val="000000" w:themeColor="text1"/>
                <w:sz w:val="21"/>
                <w:szCs w:val="21"/>
              </w:rPr>
              <w:t>o. of countries</w:t>
            </w:r>
          </w:p>
        </w:tc>
        <w:tc>
          <w:tcPr>
            <w:tcW w:w="291" w:type="pct"/>
            <w:tcBorders>
              <w:left w:val="nil"/>
              <w:right w:val="nil"/>
            </w:tcBorders>
          </w:tcPr>
          <w:p w14:paraId="7AF300C8"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47" w:type="pct"/>
            <w:tcBorders>
              <w:left w:val="nil"/>
              <w:right w:val="nil"/>
            </w:tcBorders>
          </w:tcPr>
          <w:p w14:paraId="5771E91F"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47" w:type="pct"/>
            <w:tcBorders>
              <w:left w:val="nil"/>
              <w:right w:val="nil"/>
            </w:tcBorders>
          </w:tcPr>
          <w:p w14:paraId="48093CD4"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47" w:type="pct"/>
            <w:tcBorders>
              <w:left w:val="nil"/>
              <w:right w:val="nil"/>
            </w:tcBorders>
          </w:tcPr>
          <w:p w14:paraId="256F6071"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39" w:type="pct"/>
            <w:tcBorders>
              <w:left w:val="nil"/>
              <w:right w:val="nil"/>
            </w:tcBorders>
          </w:tcPr>
          <w:p w14:paraId="3CD39735"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39" w:type="pct"/>
            <w:tcBorders>
              <w:left w:val="nil"/>
              <w:right w:val="nil"/>
            </w:tcBorders>
          </w:tcPr>
          <w:p w14:paraId="1C5CA306"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16" w:type="pct"/>
            <w:tcBorders>
              <w:left w:val="nil"/>
              <w:right w:val="nil"/>
            </w:tcBorders>
          </w:tcPr>
          <w:p w14:paraId="28E6DDB2"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11" w:type="pct"/>
            <w:tcBorders>
              <w:left w:val="nil"/>
              <w:right w:val="nil"/>
            </w:tcBorders>
          </w:tcPr>
          <w:p w14:paraId="3BD3B833"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16" w:type="pct"/>
            <w:tcBorders>
              <w:left w:val="nil"/>
              <w:right w:val="nil"/>
            </w:tcBorders>
          </w:tcPr>
          <w:p w14:paraId="444E61C1"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16" w:type="pct"/>
            <w:tcBorders>
              <w:left w:val="nil"/>
              <w:right w:val="nil"/>
            </w:tcBorders>
          </w:tcPr>
          <w:p w14:paraId="0E09122B"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9" w:type="pct"/>
            <w:tcBorders>
              <w:left w:val="nil"/>
              <w:right w:val="nil"/>
            </w:tcBorders>
          </w:tcPr>
          <w:p w14:paraId="0D0AA210"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19" w:type="pct"/>
            <w:tcBorders>
              <w:left w:val="nil"/>
            </w:tcBorders>
          </w:tcPr>
          <w:p w14:paraId="6BF7FA41"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r>
      <w:tr w:rsidR="005E4395" w:rsidRPr="005E4395" w14:paraId="7280FDEB" w14:textId="77777777" w:rsidTr="00FC4F14">
        <w:trPr>
          <w:trHeight w:val="20"/>
          <w:jc w:val="center"/>
        </w:trPr>
        <w:tc>
          <w:tcPr>
            <w:tcW w:w="1094" w:type="pct"/>
            <w:tcBorders>
              <w:right w:val="nil"/>
            </w:tcBorders>
          </w:tcPr>
          <w:p w14:paraId="2FEAABE2" w14:textId="77777777" w:rsidR="002617DD" w:rsidRPr="005E4395" w:rsidRDefault="002617DD" w:rsidP="008D6DAE">
            <w:pPr>
              <w:widowControl w:val="0"/>
              <w:autoSpaceDE w:val="0"/>
              <w:autoSpaceDN w:val="0"/>
              <w:adjustRightInd w:val="0"/>
              <w:ind w:leftChars="200" w:left="480" w:rightChars="-31" w:right="-74"/>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Prior intercultural interaction</w:t>
            </w:r>
          </w:p>
        </w:tc>
        <w:tc>
          <w:tcPr>
            <w:tcW w:w="291" w:type="pct"/>
            <w:tcBorders>
              <w:left w:val="nil"/>
              <w:right w:val="nil"/>
            </w:tcBorders>
          </w:tcPr>
          <w:p w14:paraId="58D0CEC6"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47" w:type="pct"/>
            <w:tcBorders>
              <w:left w:val="nil"/>
              <w:right w:val="nil"/>
            </w:tcBorders>
          </w:tcPr>
          <w:p w14:paraId="5D995B51"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47" w:type="pct"/>
            <w:tcBorders>
              <w:left w:val="nil"/>
              <w:right w:val="nil"/>
            </w:tcBorders>
          </w:tcPr>
          <w:p w14:paraId="5F512703"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47529035"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.08</w:t>
            </w:r>
          </w:p>
        </w:tc>
        <w:tc>
          <w:tcPr>
            <w:tcW w:w="339" w:type="pct"/>
            <w:tcBorders>
              <w:left w:val="nil"/>
              <w:right w:val="nil"/>
            </w:tcBorders>
          </w:tcPr>
          <w:p w14:paraId="45730D3B"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39" w:type="pct"/>
            <w:tcBorders>
              <w:left w:val="nil"/>
              <w:right w:val="nil"/>
            </w:tcBorders>
          </w:tcPr>
          <w:p w14:paraId="69CF7150"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16" w:type="pct"/>
            <w:tcBorders>
              <w:left w:val="nil"/>
              <w:right w:val="nil"/>
            </w:tcBorders>
          </w:tcPr>
          <w:p w14:paraId="563B04F2"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11" w:type="pct"/>
            <w:tcBorders>
              <w:left w:val="nil"/>
              <w:right w:val="nil"/>
            </w:tcBorders>
          </w:tcPr>
          <w:p w14:paraId="31398D8F"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16" w:type="pct"/>
            <w:tcBorders>
              <w:left w:val="nil"/>
              <w:right w:val="nil"/>
            </w:tcBorders>
          </w:tcPr>
          <w:p w14:paraId="07F87208"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16" w:type="pct"/>
            <w:tcBorders>
              <w:left w:val="nil"/>
              <w:right w:val="nil"/>
            </w:tcBorders>
          </w:tcPr>
          <w:p w14:paraId="613B5088"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19" w:type="pct"/>
            <w:tcBorders>
              <w:left w:val="nil"/>
              <w:right w:val="nil"/>
            </w:tcBorders>
          </w:tcPr>
          <w:p w14:paraId="3B8D5104"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19" w:type="pct"/>
            <w:tcBorders>
              <w:left w:val="nil"/>
            </w:tcBorders>
          </w:tcPr>
          <w:p w14:paraId="3769D79A"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r>
      <w:tr w:rsidR="005E4395" w:rsidRPr="005E4395" w14:paraId="1E022B5D" w14:textId="77777777" w:rsidTr="00FC4F14">
        <w:trPr>
          <w:trHeight w:val="20"/>
          <w:jc w:val="center"/>
        </w:trPr>
        <w:tc>
          <w:tcPr>
            <w:tcW w:w="1094" w:type="pct"/>
            <w:tcBorders>
              <w:right w:val="nil"/>
            </w:tcBorders>
          </w:tcPr>
          <w:p w14:paraId="599A0B71" w14:textId="77777777" w:rsidR="002617DD" w:rsidRPr="005E4395" w:rsidRDefault="002617DD" w:rsidP="008D6DAE">
            <w:pPr>
              <w:widowControl w:val="0"/>
              <w:autoSpaceDE w:val="0"/>
              <w:autoSpaceDN w:val="0"/>
              <w:adjustRightInd w:val="0"/>
              <w:ind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N</w:t>
            </w:r>
            <w:r w:rsidRPr="005E4395">
              <w:rPr>
                <w:rFonts w:ascii="Times New Roman" w:eastAsiaTheme="minorEastAsia" w:hAnsi="Times New Roman" w:cs="Times New Roman"/>
                <w:color w:val="000000" w:themeColor="text1"/>
                <w:sz w:val="21"/>
                <w:szCs w:val="21"/>
              </w:rPr>
              <w:t xml:space="preserve">etwork </w:t>
            </w:r>
          </w:p>
        </w:tc>
        <w:tc>
          <w:tcPr>
            <w:tcW w:w="291" w:type="pct"/>
            <w:tcBorders>
              <w:left w:val="nil"/>
              <w:right w:val="nil"/>
            </w:tcBorders>
          </w:tcPr>
          <w:p w14:paraId="05B5DD9F"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2D03E1FF"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0901C72F"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24431DDC"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39" w:type="pct"/>
            <w:tcBorders>
              <w:left w:val="nil"/>
              <w:right w:val="nil"/>
            </w:tcBorders>
          </w:tcPr>
          <w:p w14:paraId="3DDD34D9"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39" w:type="pct"/>
            <w:tcBorders>
              <w:left w:val="nil"/>
              <w:right w:val="nil"/>
            </w:tcBorders>
          </w:tcPr>
          <w:p w14:paraId="6A413DF3"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63F27A4D"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1" w:type="pct"/>
            <w:tcBorders>
              <w:left w:val="nil"/>
              <w:right w:val="nil"/>
            </w:tcBorders>
          </w:tcPr>
          <w:p w14:paraId="684AD2CF"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19862C30"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4B59F0DF"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c>
          <w:tcPr>
            <w:tcW w:w="319" w:type="pct"/>
            <w:tcBorders>
              <w:left w:val="nil"/>
              <w:right w:val="nil"/>
            </w:tcBorders>
          </w:tcPr>
          <w:p w14:paraId="547A8722"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c>
          <w:tcPr>
            <w:tcW w:w="319" w:type="pct"/>
            <w:tcBorders>
              <w:left w:val="nil"/>
            </w:tcBorders>
          </w:tcPr>
          <w:p w14:paraId="7B9F014F"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p>
        </w:tc>
      </w:tr>
      <w:tr w:rsidR="005E4395" w:rsidRPr="005E4395" w14:paraId="7B1354FA" w14:textId="77777777" w:rsidTr="00FC4F14">
        <w:trPr>
          <w:trHeight w:val="20"/>
          <w:jc w:val="center"/>
        </w:trPr>
        <w:tc>
          <w:tcPr>
            <w:tcW w:w="1094" w:type="pct"/>
            <w:tcBorders>
              <w:right w:val="nil"/>
            </w:tcBorders>
          </w:tcPr>
          <w:p w14:paraId="54464568" w14:textId="674BAEB1" w:rsidR="00254D04" w:rsidRPr="005E4395" w:rsidRDefault="00783544" w:rsidP="00254D04">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Strong intercultural</w:t>
            </w:r>
            <w:r w:rsidR="00254D04" w:rsidRPr="005E4395">
              <w:rPr>
                <w:rFonts w:ascii="Times New Roman" w:eastAsiaTheme="minorEastAsia" w:hAnsi="Times New Roman" w:cs="Times New Roman"/>
                <w:color w:val="000000" w:themeColor="text1"/>
                <w:sz w:val="21"/>
                <w:szCs w:val="21"/>
              </w:rPr>
              <w:t xml:space="preserve"> network size </w:t>
            </w:r>
          </w:p>
        </w:tc>
        <w:tc>
          <w:tcPr>
            <w:tcW w:w="291" w:type="pct"/>
            <w:tcBorders>
              <w:left w:val="nil"/>
              <w:right w:val="nil"/>
            </w:tcBorders>
          </w:tcPr>
          <w:p w14:paraId="26E19095"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367469E3" w14:textId="1AFAE969"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.08</w:t>
            </w:r>
          </w:p>
        </w:tc>
        <w:tc>
          <w:tcPr>
            <w:tcW w:w="347" w:type="pct"/>
            <w:tcBorders>
              <w:left w:val="nil"/>
              <w:right w:val="nil"/>
            </w:tcBorders>
          </w:tcPr>
          <w:p w14:paraId="2B0F076D"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7A9CB1E4"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39" w:type="pct"/>
            <w:tcBorders>
              <w:left w:val="nil"/>
              <w:right w:val="nil"/>
            </w:tcBorders>
          </w:tcPr>
          <w:p w14:paraId="68617B1A"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39" w:type="pct"/>
            <w:tcBorders>
              <w:left w:val="nil"/>
              <w:right w:val="nil"/>
            </w:tcBorders>
          </w:tcPr>
          <w:p w14:paraId="7EBC7746" w14:textId="24B64BAA"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-.22</w:t>
            </w:r>
            <w:r w:rsidRPr="005E4395">
              <w:rPr>
                <w:rFonts w:ascii="Times New Roman" w:eastAsiaTheme="minorEastAsia" w:hAnsi="Times New Roman" w:cs="Times New Roman"/>
                <w:color w:val="000000" w:themeColor="text1"/>
                <w:sz w:val="21"/>
                <w:szCs w:val="21"/>
                <w:vertAlign w:val="superscript"/>
              </w:rPr>
              <w:t>*</w:t>
            </w:r>
          </w:p>
        </w:tc>
        <w:tc>
          <w:tcPr>
            <w:tcW w:w="316" w:type="pct"/>
            <w:tcBorders>
              <w:left w:val="nil"/>
              <w:right w:val="nil"/>
            </w:tcBorders>
          </w:tcPr>
          <w:p w14:paraId="1F38A8AD"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1" w:type="pct"/>
            <w:tcBorders>
              <w:left w:val="nil"/>
              <w:right w:val="nil"/>
            </w:tcBorders>
          </w:tcPr>
          <w:p w14:paraId="5BABAC38" w14:textId="0CA292DD"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16" w:type="pct"/>
            <w:tcBorders>
              <w:left w:val="nil"/>
              <w:right w:val="nil"/>
            </w:tcBorders>
          </w:tcPr>
          <w:p w14:paraId="63FAC319"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261B7F5C" w14:textId="60224399"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-.12</w:t>
            </w:r>
          </w:p>
        </w:tc>
        <w:tc>
          <w:tcPr>
            <w:tcW w:w="319" w:type="pct"/>
            <w:tcBorders>
              <w:left w:val="nil"/>
              <w:right w:val="nil"/>
            </w:tcBorders>
          </w:tcPr>
          <w:p w14:paraId="07F1A7C5" w14:textId="77777777" w:rsidR="00254D04" w:rsidRPr="005E4395" w:rsidRDefault="00254D04" w:rsidP="00254D04">
            <w:pPr>
              <w:adjustRightInd w:val="0"/>
              <w:rPr>
                <w:rFonts w:ascii="Times New Roman" w:eastAsiaTheme="minorEastAsia" w:hAnsi="Times New Roman" w:cs="Times New Roman"/>
                <w:color w:val="000000" w:themeColor="text1"/>
                <w:sz w:val="21"/>
                <w:szCs w:val="21"/>
              </w:rPr>
            </w:pPr>
          </w:p>
        </w:tc>
        <w:tc>
          <w:tcPr>
            <w:tcW w:w="319" w:type="pct"/>
            <w:tcBorders>
              <w:left w:val="nil"/>
            </w:tcBorders>
          </w:tcPr>
          <w:p w14:paraId="5CBDDEA5" w14:textId="01BA424A" w:rsidR="00254D04" w:rsidRPr="005E4395" w:rsidRDefault="00254D04" w:rsidP="00254D04">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FC4F14" w:rsidRPr="005E4395">
              <w:rPr>
                <w:rFonts w:ascii="Times New Roman" w:eastAsiaTheme="minorEastAsia" w:hAnsi="Times New Roman" w:cs="Times New Roman"/>
                <w:color w:val="000000" w:themeColor="text1"/>
                <w:sz w:val="21"/>
                <w:szCs w:val="21"/>
              </w:rPr>
              <w:t>7</w:t>
            </w:r>
          </w:p>
        </w:tc>
      </w:tr>
      <w:tr w:rsidR="005E4395" w:rsidRPr="005E4395" w14:paraId="39496C6A" w14:textId="77777777" w:rsidTr="00FC4F14">
        <w:trPr>
          <w:trHeight w:val="20"/>
          <w:jc w:val="center"/>
        </w:trPr>
        <w:tc>
          <w:tcPr>
            <w:tcW w:w="1094" w:type="pct"/>
            <w:tcBorders>
              <w:right w:val="nil"/>
            </w:tcBorders>
          </w:tcPr>
          <w:p w14:paraId="2FAFF062" w14:textId="5D79B456" w:rsidR="00254D04" w:rsidRPr="005E4395" w:rsidRDefault="00783544" w:rsidP="00254D04">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 xml:space="preserve">Weak </w:t>
            </w:r>
            <w:r w:rsidR="00254D04" w:rsidRPr="005E4395">
              <w:rPr>
                <w:rFonts w:ascii="Times New Roman" w:eastAsiaTheme="minorEastAsia" w:hAnsi="Times New Roman" w:cs="Times New Roman"/>
                <w:color w:val="000000" w:themeColor="text1"/>
                <w:sz w:val="21"/>
                <w:szCs w:val="21"/>
              </w:rPr>
              <w:t xml:space="preserve">intercultural </w:t>
            </w:r>
            <w:r w:rsidR="00254D04" w:rsidRPr="005E4395">
              <w:rPr>
                <w:rFonts w:ascii="Times New Roman" w:eastAsiaTheme="minorEastAsia" w:hAnsi="Times New Roman" w:cs="Times New Roman"/>
                <w:color w:val="000000" w:themeColor="text1"/>
                <w:sz w:val="21"/>
                <w:szCs w:val="21"/>
              </w:rPr>
              <w:lastRenderedPageBreak/>
              <w:t>network size</w:t>
            </w:r>
          </w:p>
        </w:tc>
        <w:tc>
          <w:tcPr>
            <w:tcW w:w="291" w:type="pct"/>
            <w:tcBorders>
              <w:left w:val="nil"/>
              <w:right w:val="nil"/>
            </w:tcBorders>
          </w:tcPr>
          <w:p w14:paraId="0BA5B94B"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6FC235FB" w14:textId="72E47351"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47" w:type="pct"/>
            <w:tcBorders>
              <w:left w:val="nil"/>
              <w:right w:val="nil"/>
            </w:tcBorders>
          </w:tcPr>
          <w:p w14:paraId="089DBFD2"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26D4827A" w14:textId="1963523E"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39" w:type="pct"/>
            <w:tcBorders>
              <w:left w:val="nil"/>
              <w:right w:val="nil"/>
            </w:tcBorders>
          </w:tcPr>
          <w:p w14:paraId="419E5C16"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39" w:type="pct"/>
            <w:tcBorders>
              <w:left w:val="nil"/>
              <w:right w:val="nil"/>
            </w:tcBorders>
          </w:tcPr>
          <w:p w14:paraId="733F82B1" w14:textId="01D417F2"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16" w:type="pct"/>
            <w:tcBorders>
              <w:left w:val="nil"/>
              <w:right w:val="nil"/>
            </w:tcBorders>
          </w:tcPr>
          <w:p w14:paraId="6685C42C"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1" w:type="pct"/>
            <w:tcBorders>
              <w:left w:val="nil"/>
              <w:right w:val="nil"/>
            </w:tcBorders>
          </w:tcPr>
          <w:p w14:paraId="34C3C033" w14:textId="25524FE3"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6" w:type="pct"/>
            <w:tcBorders>
              <w:left w:val="nil"/>
              <w:right w:val="nil"/>
            </w:tcBorders>
          </w:tcPr>
          <w:p w14:paraId="54B133CD"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2D1D200F" w14:textId="0BDB51B3"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9" w:type="pct"/>
            <w:tcBorders>
              <w:left w:val="nil"/>
              <w:right w:val="nil"/>
            </w:tcBorders>
          </w:tcPr>
          <w:p w14:paraId="51639818" w14:textId="77777777" w:rsidR="00254D04" w:rsidRPr="005E4395" w:rsidRDefault="00254D04" w:rsidP="00254D04">
            <w:pPr>
              <w:adjustRightInd w:val="0"/>
              <w:rPr>
                <w:rFonts w:ascii="Times New Roman" w:eastAsiaTheme="minorEastAsia" w:hAnsi="Times New Roman" w:cs="Times New Roman"/>
                <w:color w:val="000000" w:themeColor="text1"/>
                <w:sz w:val="21"/>
                <w:szCs w:val="21"/>
              </w:rPr>
            </w:pPr>
          </w:p>
        </w:tc>
        <w:tc>
          <w:tcPr>
            <w:tcW w:w="319" w:type="pct"/>
            <w:tcBorders>
              <w:left w:val="nil"/>
            </w:tcBorders>
          </w:tcPr>
          <w:p w14:paraId="74CEB6D8" w14:textId="33702327" w:rsidR="00254D04" w:rsidRPr="005E4395" w:rsidRDefault="00FC4F14" w:rsidP="00254D04">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r>
      <w:tr w:rsidR="005E4395" w:rsidRPr="005E4395" w14:paraId="03353D89" w14:textId="77777777" w:rsidTr="00FC4F14">
        <w:trPr>
          <w:trHeight w:val="20"/>
          <w:jc w:val="center"/>
        </w:trPr>
        <w:tc>
          <w:tcPr>
            <w:tcW w:w="1094" w:type="pct"/>
            <w:tcBorders>
              <w:right w:val="nil"/>
            </w:tcBorders>
          </w:tcPr>
          <w:p w14:paraId="50D0E05E" w14:textId="4FD8B513" w:rsidR="00254D04" w:rsidRPr="005E4395" w:rsidRDefault="00783544" w:rsidP="00254D04">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 xml:space="preserve">Strong </w:t>
            </w:r>
            <w:r w:rsidR="00AF5881" w:rsidRPr="005E4395">
              <w:rPr>
                <w:rFonts w:ascii="Times New Roman" w:eastAsiaTheme="minorEastAsia" w:hAnsi="Times New Roman" w:cs="Times New Roman"/>
                <w:color w:val="000000" w:themeColor="text1"/>
                <w:sz w:val="21"/>
                <w:szCs w:val="21"/>
              </w:rPr>
              <w:t>co-cultural</w:t>
            </w:r>
            <w:r w:rsidR="00254D04" w:rsidRPr="005E4395">
              <w:rPr>
                <w:rFonts w:ascii="Times New Roman" w:eastAsiaTheme="minorEastAsia" w:hAnsi="Times New Roman" w:cs="Times New Roman"/>
                <w:color w:val="000000" w:themeColor="text1"/>
                <w:sz w:val="21"/>
                <w:szCs w:val="21"/>
              </w:rPr>
              <w:t xml:space="preserve"> network size</w:t>
            </w:r>
          </w:p>
        </w:tc>
        <w:tc>
          <w:tcPr>
            <w:tcW w:w="291" w:type="pct"/>
            <w:tcBorders>
              <w:left w:val="nil"/>
              <w:right w:val="nil"/>
            </w:tcBorders>
          </w:tcPr>
          <w:p w14:paraId="783C6963"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40A3E2BE" w14:textId="578D6D61" w:rsidR="00254D04" w:rsidRPr="005E4395" w:rsidRDefault="00254D04" w:rsidP="00254D04">
            <w:pPr>
              <w:widowControl w:val="0"/>
              <w:autoSpaceDE w:val="0"/>
              <w:autoSpaceDN w:val="0"/>
              <w:adjustRightInd w:val="0"/>
              <w:ind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47" w:type="pct"/>
            <w:tcBorders>
              <w:left w:val="nil"/>
              <w:right w:val="nil"/>
            </w:tcBorders>
          </w:tcPr>
          <w:p w14:paraId="6A3E5C87"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75708826"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39" w:type="pct"/>
            <w:tcBorders>
              <w:left w:val="nil"/>
              <w:right w:val="nil"/>
            </w:tcBorders>
          </w:tcPr>
          <w:p w14:paraId="7924033A"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39" w:type="pct"/>
            <w:tcBorders>
              <w:left w:val="nil"/>
              <w:right w:val="nil"/>
            </w:tcBorders>
          </w:tcPr>
          <w:p w14:paraId="759CB7C9" w14:textId="6CBA92E3"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.08</w:t>
            </w:r>
          </w:p>
        </w:tc>
        <w:tc>
          <w:tcPr>
            <w:tcW w:w="316" w:type="pct"/>
            <w:tcBorders>
              <w:left w:val="nil"/>
              <w:right w:val="nil"/>
            </w:tcBorders>
          </w:tcPr>
          <w:p w14:paraId="184393A2"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1" w:type="pct"/>
            <w:tcBorders>
              <w:left w:val="nil"/>
              <w:right w:val="nil"/>
            </w:tcBorders>
          </w:tcPr>
          <w:p w14:paraId="738359D5"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16" w:type="pct"/>
            <w:tcBorders>
              <w:left w:val="nil"/>
              <w:right w:val="nil"/>
            </w:tcBorders>
          </w:tcPr>
          <w:p w14:paraId="111A3220"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35019EE9" w14:textId="018194F8"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19" w:type="pct"/>
            <w:tcBorders>
              <w:left w:val="nil"/>
              <w:right w:val="nil"/>
            </w:tcBorders>
          </w:tcPr>
          <w:p w14:paraId="1A3A2DB5" w14:textId="77777777" w:rsidR="00254D04" w:rsidRPr="005E4395" w:rsidRDefault="00254D04" w:rsidP="00254D04">
            <w:pPr>
              <w:adjustRightInd w:val="0"/>
              <w:rPr>
                <w:rFonts w:ascii="Times New Roman" w:eastAsiaTheme="minorEastAsia" w:hAnsi="Times New Roman" w:cs="Times New Roman"/>
                <w:color w:val="000000" w:themeColor="text1"/>
                <w:sz w:val="21"/>
                <w:szCs w:val="21"/>
              </w:rPr>
            </w:pPr>
          </w:p>
        </w:tc>
        <w:tc>
          <w:tcPr>
            <w:tcW w:w="319" w:type="pct"/>
            <w:tcBorders>
              <w:left w:val="nil"/>
            </w:tcBorders>
          </w:tcPr>
          <w:p w14:paraId="44F84328" w14:textId="775334FD" w:rsidR="00254D04" w:rsidRPr="005E4395" w:rsidRDefault="00FC4F14" w:rsidP="00254D04">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r>
      <w:tr w:rsidR="005E4395" w:rsidRPr="005E4395" w14:paraId="204B8713" w14:textId="77777777" w:rsidTr="00FC4F14">
        <w:trPr>
          <w:trHeight w:val="20"/>
          <w:jc w:val="center"/>
        </w:trPr>
        <w:tc>
          <w:tcPr>
            <w:tcW w:w="1094" w:type="pct"/>
            <w:tcBorders>
              <w:right w:val="nil"/>
            </w:tcBorders>
          </w:tcPr>
          <w:p w14:paraId="2C8668BE" w14:textId="01B367CC" w:rsidR="00254D04" w:rsidRPr="005E4395" w:rsidRDefault="00783544" w:rsidP="00254D04">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 xml:space="preserve">Weak </w:t>
            </w:r>
            <w:r w:rsidR="00AF5881" w:rsidRPr="005E4395">
              <w:rPr>
                <w:rFonts w:ascii="Times New Roman" w:eastAsiaTheme="minorEastAsia" w:hAnsi="Times New Roman" w:cs="Times New Roman"/>
                <w:color w:val="000000" w:themeColor="text1"/>
                <w:sz w:val="21"/>
                <w:szCs w:val="21"/>
              </w:rPr>
              <w:t>co-cultural</w:t>
            </w:r>
            <w:r w:rsidR="00254D04" w:rsidRPr="005E4395">
              <w:rPr>
                <w:rFonts w:ascii="Times New Roman" w:eastAsiaTheme="minorEastAsia" w:hAnsi="Times New Roman" w:cs="Times New Roman"/>
                <w:color w:val="000000" w:themeColor="text1"/>
                <w:sz w:val="21"/>
                <w:szCs w:val="21"/>
              </w:rPr>
              <w:t xml:space="preserve"> network size</w:t>
            </w:r>
          </w:p>
        </w:tc>
        <w:tc>
          <w:tcPr>
            <w:tcW w:w="291" w:type="pct"/>
            <w:tcBorders>
              <w:left w:val="nil"/>
              <w:right w:val="nil"/>
            </w:tcBorders>
          </w:tcPr>
          <w:p w14:paraId="3B6D0ECD"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61DDADC8" w14:textId="7ED98134" w:rsidR="00254D04" w:rsidRPr="005E4395" w:rsidRDefault="00254D04" w:rsidP="00254D04">
            <w:pPr>
              <w:widowControl w:val="0"/>
              <w:autoSpaceDE w:val="0"/>
              <w:autoSpaceDN w:val="0"/>
              <w:adjustRightInd w:val="0"/>
              <w:ind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47" w:type="pct"/>
            <w:tcBorders>
              <w:left w:val="nil"/>
              <w:right w:val="nil"/>
            </w:tcBorders>
          </w:tcPr>
          <w:p w14:paraId="1060AD4C"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67E4F5B4" w14:textId="0E424DFD"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39" w:type="pct"/>
            <w:tcBorders>
              <w:left w:val="nil"/>
              <w:right w:val="nil"/>
            </w:tcBorders>
          </w:tcPr>
          <w:p w14:paraId="55B2E3F7"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39" w:type="pct"/>
            <w:tcBorders>
              <w:left w:val="nil"/>
              <w:right w:val="nil"/>
            </w:tcBorders>
          </w:tcPr>
          <w:p w14:paraId="4AE051F2" w14:textId="7D8A255A"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p>
        </w:tc>
        <w:tc>
          <w:tcPr>
            <w:tcW w:w="316" w:type="pct"/>
            <w:tcBorders>
              <w:left w:val="nil"/>
              <w:right w:val="nil"/>
            </w:tcBorders>
          </w:tcPr>
          <w:p w14:paraId="1AB49B3D"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1" w:type="pct"/>
            <w:tcBorders>
              <w:left w:val="nil"/>
              <w:right w:val="nil"/>
            </w:tcBorders>
          </w:tcPr>
          <w:p w14:paraId="1DB44356" w14:textId="7090AB54"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16" w:type="pct"/>
            <w:tcBorders>
              <w:left w:val="nil"/>
              <w:right w:val="nil"/>
            </w:tcBorders>
          </w:tcPr>
          <w:p w14:paraId="2787FB5B"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26C2A5FB" w14:textId="25A24BA6"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19" w:type="pct"/>
            <w:tcBorders>
              <w:left w:val="nil"/>
              <w:right w:val="nil"/>
            </w:tcBorders>
          </w:tcPr>
          <w:p w14:paraId="14665272" w14:textId="77777777" w:rsidR="00254D04" w:rsidRPr="005E4395" w:rsidRDefault="00254D04" w:rsidP="00254D04">
            <w:pPr>
              <w:adjustRightInd w:val="0"/>
              <w:rPr>
                <w:rFonts w:ascii="Times New Roman" w:eastAsiaTheme="minorEastAsia" w:hAnsi="Times New Roman" w:cs="Times New Roman"/>
                <w:color w:val="000000" w:themeColor="text1"/>
                <w:sz w:val="21"/>
                <w:szCs w:val="21"/>
              </w:rPr>
            </w:pPr>
          </w:p>
        </w:tc>
        <w:tc>
          <w:tcPr>
            <w:tcW w:w="319" w:type="pct"/>
            <w:tcBorders>
              <w:left w:val="nil"/>
            </w:tcBorders>
          </w:tcPr>
          <w:p w14:paraId="3475A519" w14:textId="412F778E" w:rsidR="00254D04" w:rsidRPr="005E4395" w:rsidRDefault="00FC4F14" w:rsidP="00254D04">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r>
      <w:tr w:rsidR="005E4395" w:rsidRPr="005E4395" w14:paraId="19F29AFE" w14:textId="77777777" w:rsidTr="00FC4F14">
        <w:trPr>
          <w:trHeight w:val="20"/>
          <w:jc w:val="center"/>
        </w:trPr>
        <w:tc>
          <w:tcPr>
            <w:tcW w:w="1094" w:type="pct"/>
            <w:tcBorders>
              <w:right w:val="nil"/>
            </w:tcBorders>
          </w:tcPr>
          <w:p w14:paraId="7B513630" w14:textId="77777777" w:rsidR="00254D04" w:rsidRPr="005E4395" w:rsidRDefault="00254D04" w:rsidP="00254D04">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Heterophily</w:t>
            </w:r>
          </w:p>
        </w:tc>
        <w:tc>
          <w:tcPr>
            <w:tcW w:w="291" w:type="pct"/>
            <w:tcBorders>
              <w:left w:val="nil"/>
              <w:right w:val="nil"/>
            </w:tcBorders>
          </w:tcPr>
          <w:p w14:paraId="7598CF90"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025FB889" w14:textId="7114714C" w:rsidR="00254D04" w:rsidRPr="005E4395" w:rsidRDefault="00254D04" w:rsidP="00254D04">
            <w:pPr>
              <w:widowControl w:val="0"/>
              <w:autoSpaceDE w:val="0"/>
              <w:autoSpaceDN w:val="0"/>
              <w:adjustRightInd w:val="0"/>
              <w:ind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-.12</w:t>
            </w:r>
          </w:p>
        </w:tc>
        <w:tc>
          <w:tcPr>
            <w:tcW w:w="347" w:type="pct"/>
            <w:tcBorders>
              <w:left w:val="nil"/>
              <w:right w:val="nil"/>
            </w:tcBorders>
          </w:tcPr>
          <w:p w14:paraId="2D36FE91"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31D0CD42"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39" w:type="pct"/>
            <w:tcBorders>
              <w:left w:val="nil"/>
              <w:right w:val="nil"/>
            </w:tcBorders>
          </w:tcPr>
          <w:p w14:paraId="325F1985"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39" w:type="pct"/>
            <w:tcBorders>
              <w:left w:val="nil"/>
              <w:right w:val="nil"/>
            </w:tcBorders>
          </w:tcPr>
          <w:p w14:paraId="0562D42B"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.22</w:t>
            </w:r>
            <w:r w:rsidRPr="005E4395">
              <w:rPr>
                <w:rFonts w:ascii="Times New Roman" w:eastAsiaTheme="minorEastAsia" w:hAnsi="Times New Roman" w:cs="Times New Roman"/>
                <w:color w:val="000000" w:themeColor="text1"/>
                <w:sz w:val="21"/>
                <w:szCs w:val="21"/>
                <w:vertAlign w:val="superscript"/>
              </w:rPr>
              <w:t>**</w:t>
            </w:r>
          </w:p>
        </w:tc>
        <w:tc>
          <w:tcPr>
            <w:tcW w:w="316" w:type="pct"/>
            <w:tcBorders>
              <w:left w:val="nil"/>
              <w:right w:val="nil"/>
            </w:tcBorders>
          </w:tcPr>
          <w:p w14:paraId="3B7228B9"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1" w:type="pct"/>
            <w:tcBorders>
              <w:left w:val="nil"/>
              <w:right w:val="nil"/>
            </w:tcBorders>
          </w:tcPr>
          <w:p w14:paraId="25911667"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16" w:type="pct"/>
            <w:tcBorders>
              <w:left w:val="nil"/>
              <w:right w:val="nil"/>
            </w:tcBorders>
          </w:tcPr>
          <w:p w14:paraId="4A15350D"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2AA10014" w14:textId="614093DE"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9" w:type="pct"/>
            <w:tcBorders>
              <w:left w:val="nil"/>
              <w:right w:val="nil"/>
            </w:tcBorders>
          </w:tcPr>
          <w:p w14:paraId="7D8CB642" w14:textId="77777777" w:rsidR="00254D04" w:rsidRPr="005E4395" w:rsidRDefault="00254D04" w:rsidP="00254D04">
            <w:pPr>
              <w:adjustRightInd w:val="0"/>
              <w:rPr>
                <w:rFonts w:ascii="Times New Roman" w:eastAsiaTheme="minorEastAsia" w:hAnsi="Times New Roman" w:cs="Times New Roman"/>
                <w:color w:val="000000" w:themeColor="text1"/>
                <w:sz w:val="21"/>
                <w:szCs w:val="21"/>
              </w:rPr>
            </w:pPr>
          </w:p>
        </w:tc>
        <w:tc>
          <w:tcPr>
            <w:tcW w:w="319" w:type="pct"/>
            <w:tcBorders>
              <w:left w:val="nil"/>
            </w:tcBorders>
          </w:tcPr>
          <w:p w14:paraId="1A390E9F" w14:textId="07DC468B" w:rsidR="00254D04" w:rsidRPr="005E4395" w:rsidRDefault="00254D04" w:rsidP="00254D04">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FC4F14" w:rsidRPr="005E4395">
              <w:rPr>
                <w:rFonts w:ascii="Times New Roman" w:eastAsiaTheme="minorEastAsia" w:hAnsi="Times New Roman" w:cs="Times New Roman"/>
                <w:color w:val="000000" w:themeColor="text1"/>
                <w:sz w:val="21"/>
                <w:szCs w:val="21"/>
              </w:rPr>
              <w:t>6</w:t>
            </w:r>
          </w:p>
        </w:tc>
      </w:tr>
      <w:tr w:rsidR="005E4395" w:rsidRPr="005E4395" w14:paraId="5121AAC3" w14:textId="77777777" w:rsidTr="00FC4F14">
        <w:trPr>
          <w:trHeight w:val="20"/>
          <w:jc w:val="center"/>
        </w:trPr>
        <w:tc>
          <w:tcPr>
            <w:tcW w:w="1094" w:type="pct"/>
            <w:tcBorders>
              <w:right w:val="nil"/>
            </w:tcBorders>
          </w:tcPr>
          <w:p w14:paraId="0B30C2B7" w14:textId="77777777" w:rsidR="00254D04" w:rsidRPr="005E4395" w:rsidRDefault="00254D04" w:rsidP="00254D04">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D</w:t>
            </w:r>
            <w:r w:rsidRPr="005E4395">
              <w:rPr>
                <w:rFonts w:ascii="Times New Roman" w:eastAsiaTheme="minorEastAsia" w:hAnsi="Times New Roman" w:cs="Times New Roman"/>
                <w:color w:val="000000" w:themeColor="text1"/>
                <w:sz w:val="21"/>
                <w:szCs w:val="21"/>
              </w:rPr>
              <w:t>iversity</w:t>
            </w:r>
          </w:p>
        </w:tc>
        <w:tc>
          <w:tcPr>
            <w:tcW w:w="291" w:type="pct"/>
            <w:tcBorders>
              <w:left w:val="nil"/>
              <w:right w:val="nil"/>
            </w:tcBorders>
          </w:tcPr>
          <w:p w14:paraId="68AAA20C"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75178FB5" w14:textId="3F45438E" w:rsidR="00254D04" w:rsidRPr="005E4395" w:rsidRDefault="00254D04" w:rsidP="00254D04">
            <w:pPr>
              <w:widowControl w:val="0"/>
              <w:autoSpaceDE w:val="0"/>
              <w:autoSpaceDN w:val="0"/>
              <w:adjustRightInd w:val="0"/>
              <w:ind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47" w:type="pct"/>
            <w:tcBorders>
              <w:left w:val="nil"/>
              <w:right w:val="nil"/>
            </w:tcBorders>
          </w:tcPr>
          <w:p w14:paraId="23F0FB6E"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6EEA7B5B"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39" w:type="pct"/>
            <w:tcBorders>
              <w:left w:val="nil"/>
              <w:right w:val="nil"/>
            </w:tcBorders>
          </w:tcPr>
          <w:p w14:paraId="348B4E71"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39" w:type="pct"/>
            <w:tcBorders>
              <w:left w:val="nil"/>
              <w:right w:val="nil"/>
            </w:tcBorders>
          </w:tcPr>
          <w:p w14:paraId="5F4D0C9B"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w:t>
            </w:r>
            <w:r w:rsidRPr="005E4395">
              <w:rPr>
                <w:rFonts w:ascii="Times New Roman" w:eastAsiaTheme="minorEastAsia" w:hAnsi="Times New Roman" w:cs="Times New Roman"/>
                <w:color w:val="000000" w:themeColor="text1"/>
                <w:sz w:val="21"/>
                <w:szCs w:val="21"/>
                <w:vertAlign w:val="superscript"/>
              </w:rPr>
              <w:t>*</w:t>
            </w:r>
          </w:p>
        </w:tc>
        <w:tc>
          <w:tcPr>
            <w:tcW w:w="316" w:type="pct"/>
            <w:tcBorders>
              <w:left w:val="nil"/>
              <w:right w:val="nil"/>
            </w:tcBorders>
          </w:tcPr>
          <w:p w14:paraId="29E9820F"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1" w:type="pct"/>
            <w:tcBorders>
              <w:left w:val="nil"/>
              <w:right w:val="nil"/>
            </w:tcBorders>
          </w:tcPr>
          <w:p w14:paraId="7E2F3490"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316" w:type="pct"/>
            <w:tcBorders>
              <w:left w:val="nil"/>
              <w:right w:val="nil"/>
            </w:tcBorders>
          </w:tcPr>
          <w:p w14:paraId="74008493"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52EAFCCD" w14:textId="08B43C68"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19" w:type="pct"/>
            <w:tcBorders>
              <w:left w:val="nil"/>
              <w:right w:val="nil"/>
            </w:tcBorders>
          </w:tcPr>
          <w:p w14:paraId="1BF138FD" w14:textId="77777777" w:rsidR="00254D04" w:rsidRPr="005E4395" w:rsidRDefault="00254D04" w:rsidP="00254D04">
            <w:pPr>
              <w:adjustRightInd w:val="0"/>
              <w:rPr>
                <w:rFonts w:ascii="Times New Roman" w:eastAsiaTheme="minorEastAsia" w:hAnsi="Times New Roman" w:cs="Times New Roman"/>
                <w:color w:val="000000" w:themeColor="text1"/>
                <w:sz w:val="21"/>
                <w:szCs w:val="21"/>
              </w:rPr>
            </w:pPr>
          </w:p>
        </w:tc>
        <w:tc>
          <w:tcPr>
            <w:tcW w:w="319" w:type="pct"/>
            <w:tcBorders>
              <w:left w:val="nil"/>
            </w:tcBorders>
          </w:tcPr>
          <w:p w14:paraId="102406B3" w14:textId="5E3C9396" w:rsidR="00254D04" w:rsidRPr="005E4395" w:rsidRDefault="00254D04" w:rsidP="00254D04">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w:t>
            </w:r>
            <w:r w:rsidR="00FC4F14" w:rsidRPr="005E4395">
              <w:rPr>
                <w:rFonts w:ascii="Times New Roman" w:eastAsiaTheme="minorEastAsia" w:hAnsi="Times New Roman" w:cs="Times New Roman"/>
                <w:color w:val="000000" w:themeColor="text1"/>
                <w:sz w:val="21"/>
                <w:szCs w:val="21"/>
              </w:rPr>
              <w:t>1</w:t>
            </w:r>
            <w:r w:rsidRPr="005E4395">
              <w:rPr>
                <w:rFonts w:ascii="Times New Roman" w:eastAsiaTheme="minorEastAsia" w:hAnsi="Times New Roman" w:cs="Times New Roman"/>
                <w:color w:val="000000" w:themeColor="text1"/>
                <w:sz w:val="21"/>
                <w:szCs w:val="21"/>
                <w:vertAlign w:val="superscript"/>
              </w:rPr>
              <w:t>**</w:t>
            </w:r>
          </w:p>
        </w:tc>
      </w:tr>
      <w:tr w:rsidR="005E4395" w:rsidRPr="005E4395" w14:paraId="70DC2A0A" w14:textId="77777777" w:rsidTr="00FC4F14">
        <w:trPr>
          <w:trHeight w:val="20"/>
          <w:jc w:val="center"/>
        </w:trPr>
        <w:tc>
          <w:tcPr>
            <w:tcW w:w="1094" w:type="pct"/>
            <w:tcBorders>
              <w:right w:val="nil"/>
            </w:tcBorders>
          </w:tcPr>
          <w:p w14:paraId="13A0DB5A" w14:textId="1D0E6F08" w:rsidR="00254D04" w:rsidRPr="005E4395" w:rsidRDefault="00254D04" w:rsidP="00254D04">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 xml:space="preserve">Density </w:t>
            </w:r>
          </w:p>
        </w:tc>
        <w:tc>
          <w:tcPr>
            <w:tcW w:w="291" w:type="pct"/>
            <w:tcBorders>
              <w:left w:val="nil"/>
              <w:right w:val="nil"/>
            </w:tcBorders>
          </w:tcPr>
          <w:p w14:paraId="1D0BBD60"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666CCFC2" w14:textId="523976AD" w:rsidR="00254D04" w:rsidRPr="005E4395" w:rsidRDefault="00254D04" w:rsidP="00254D04">
            <w:pPr>
              <w:widowControl w:val="0"/>
              <w:autoSpaceDE w:val="0"/>
              <w:autoSpaceDN w:val="0"/>
              <w:adjustRightInd w:val="0"/>
              <w:ind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p>
        </w:tc>
        <w:tc>
          <w:tcPr>
            <w:tcW w:w="347" w:type="pct"/>
            <w:tcBorders>
              <w:left w:val="nil"/>
              <w:right w:val="nil"/>
            </w:tcBorders>
          </w:tcPr>
          <w:p w14:paraId="776B350B"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66DED297"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39" w:type="pct"/>
            <w:tcBorders>
              <w:left w:val="nil"/>
              <w:right w:val="nil"/>
            </w:tcBorders>
          </w:tcPr>
          <w:p w14:paraId="0D41E4C4"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39" w:type="pct"/>
            <w:tcBorders>
              <w:left w:val="nil"/>
              <w:right w:val="nil"/>
            </w:tcBorders>
          </w:tcPr>
          <w:p w14:paraId="33F1FAFC"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316" w:type="pct"/>
            <w:tcBorders>
              <w:left w:val="nil"/>
              <w:right w:val="nil"/>
            </w:tcBorders>
          </w:tcPr>
          <w:p w14:paraId="65366FD5"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1" w:type="pct"/>
            <w:tcBorders>
              <w:left w:val="nil"/>
              <w:right w:val="nil"/>
            </w:tcBorders>
          </w:tcPr>
          <w:p w14:paraId="746D39DC"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16" w:type="pct"/>
            <w:tcBorders>
              <w:left w:val="nil"/>
              <w:right w:val="nil"/>
            </w:tcBorders>
          </w:tcPr>
          <w:p w14:paraId="1D5193F3"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5DA5A1D3" w14:textId="4EA991AD"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19" w:type="pct"/>
            <w:tcBorders>
              <w:left w:val="nil"/>
              <w:right w:val="nil"/>
            </w:tcBorders>
          </w:tcPr>
          <w:p w14:paraId="363DFF9C" w14:textId="77777777" w:rsidR="00254D04" w:rsidRPr="005E4395" w:rsidRDefault="00254D04" w:rsidP="00254D04">
            <w:pPr>
              <w:adjustRightInd w:val="0"/>
              <w:rPr>
                <w:rFonts w:ascii="Times New Roman" w:eastAsiaTheme="minorEastAsia" w:hAnsi="Times New Roman" w:cs="Times New Roman"/>
                <w:color w:val="000000" w:themeColor="text1"/>
                <w:sz w:val="21"/>
                <w:szCs w:val="21"/>
              </w:rPr>
            </w:pPr>
          </w:p>
        </w:tc>
        <w:tc>
          <w:tcPr>
            <w:tcW w:w="319" w:type="pct"/>
            <w:tcBorders>
              <w:left w:val="nil"/>
            </w:tcBorders>
          </w:tcPr>
          <w:p w14:paraId="0383C2FE" w14:textId="77777777" w:rsidR="00254D04" w:rsidRPr="005E4395" w:rsidRDefault="00254D04" w:rsidP="00254D04">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w:t>
            </w:r>
          </w:p>
        </w:tc>
      </w:tr>
      <w:tr w:rsidR="005E4395" w:rsidRPr="005E4395" w14:paraId="531556E3" w14:textId="77777777" w:rsidTr="00FC4F14">
        <w:trPr>
          <w:trHeight w:val="20"/>
          <w:jc w:val="center"/>
        </w:trPr>
        <w:tc>
          <w:tcPr>
            <w:tcW w:w="1094" w:type="pct"/>
            <w:tcBorders>
              <w:right w:val="nil"/>
            </w:tcBorders>
          </w:tcPr>
          <w:p w14:paraId="4945C26F" w14:textId="695F34E6" w:rsidR="00254D04" w:rsidRPr="005E4395" w:rsidRDefault="00254D04" w:rsidP="00254D04">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 xml:space="preserve">Effective size </w:t>
            </w:r>
          </w:p>
        </w:tc>
        <w:tc>
          <w:tcPr>
            <w:tcW w:w="291" w:type="pct"/>
            <w:tcBorders>
              <w:left w:val="nil"/>
              <w:right w:val="nil"/>
            </w:tcBorders>
          </w:tcPr>
          <w:p w14:paraId="1440FF75"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1C94EAE5" w14:textId="41580907" w:rsidR="00254D04" w:rsidRPr="005E4395" w:rsidRDefault="00254D04" w:rsidP="00254D04">
            <w:pPr>
              <w:widowControl w:val="0"/>
              <w:autoSpaceDE w:val="0"/>
              <w:autoSpaceDN w:val="0"/>
              <w:adjustRightInd w:val="0"/>
              <w:ind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w:t>
            </w:r>
          </w:p>
        </w:tc>
        <w:tc>
          <w:tcPr>
            <w:tcW w:w="347" w:type="pct"/>
            <w:tcBorders>
              <w:left w:val="nil"/>
              <w:right w:val="nil"/>
            </w:tcBorders>
          </w:tcPr>
          <w:p w14:paraId="1804204C"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47" w:type="pct"/>
            <w:tcBorders>
              <w:left w:val="nil"/>
              <w:right w:val="nil"/>
            </w:tcBorders>
          </w:tcPr>
          <w:p w14:paraId="7157B390"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339" w:type="pct"/>
            <w:tcBorders>
              <w:left w:val="nil"/>
              <w:right w:val="nil"/>
            </w:tcBorders>
          </w:tcPr>
          <w:p w14:paraId="4C907EBE"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39" w:type="pct"/>
            <w:tcBorders>
              <w:left w:val="nil"/>
              <w:right w:val="nil"/>
            </w:tcBorders>
          </w:tcPr>
          <w:p w14:paraId="5E5B1A5C" w14:textId="0A0D18C1"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.13</w:t>
            </w:r>
          </w:p>
        </w:tc>
        <w:tc>
          <w:tcPr>
            <w:tcW w:w="316" w:type="pct"/>
            <w:tcBorders>
              <w:left w:val="nil"/>
              <w:right w:val="nil"/>
            </w:tcBorders>
          </w:tcPr>
          <w:p w14:paraId="680F255E"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1" w:type="pct"/>
            <w:tcBorders>
              <w:left w:val="nil"/>
              <w:right w:val="nil"/>
            </w:tcBorders>
          </w:tcPr>
          <w:p w14:paraId="28198135"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w:t>
            </w:r>
          </w:p>
        </w:tc>
        <w:tc>
          <w:tcPr>
            <w:tcW w:w="316" w:type="pct"/>
            <w:tcBorders>
              <w:left w:val="nil"/>
              <w:right w:val="nil"/>
            </w:tcBorders>
          </w:tcPr>
          <w:p w14:paraId="757EA3F8" w14:textId="77777777"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p>
        </w:tc>
        <w:tc>
          <w:tcPr>
            <w:tcW w:w="316" w:type="pct"/>
            <w:tcBorders>
              <w:left w:val="nil"/>
              <w:right w:val="nil"/>
            </w:tcBorders>
          </w:tcPr>
          <w:p w14:paraId="16655982" w14:textId="5E57BB82" w:rsidR="00254D04" w:rsidRPr="005E4395" w:rsidRDefault="00254D04" w:rsidP="00254D04">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w:t>
            </w:r>
          </w:p>
        </w:tc>
        <w:tc>
          <w:tcPr>
            <w:tcW w:w="319" w:type="pct"/>
            <w:tcBorders>
              <w:left w:val="nil"/>
              <w:right w:val="nil"/>
            </w:tcBorders>
          </w:tcPr>
          <w:p w14:paraId="49277FCE" w14:textId="77777777" w:rsidR="00254D04" w:rsidRPr="005E4395" w:rsidRDefault="00254D04" w:rsidP="00254D04">
            <w:pPr>
              <w:adjustRightInd w:val="0"/>
              <w:rPr>
                <w:rFonts w:ascii="Times New Roman" w:eastAsiaTheme="minorEastAsia" w:hAnsi="Times New Roman" w:cs="Times New Roman"/>
                <w:color w:val="000000" w:themeColor="text1"/>
                <w:sz w:val="21"/>
                <w:szCs w:val="21"/>
              </w:rPr>
            </w:pPr>
          </w:p>
        </w:tc>
        <w:tc>
          <w:tcPr>
            <w:tcW w:w="319" w:type="pct"/>
            <w:tcBorders>
              <w:left w:val="nil"/>
            </w:tcBorders>
          </w:tcPr>
          <w:p w14:paraId="0B5EE8CA" w14:textId="18D0D9CE" w:rsidR="00254D04" w:rsidRPr="005E4395" w:rsidRDefault="00254D04" w:rsidP="00254D04">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FC4F14" w:rsidRPr="005E4395">
              <w:rPr>
                <w:rFonts w:ascii="Times New Roman" w:eastAsiaTheme="minorEastAsia" w:hAnsi="Times New Roman" w:cs="Times New Roman"/>
                <w:color w:val="000000" w:themeColor="text1"/>
                <w:sz w:val="21"/>
                <w:szCs w:val="21"/>
              </w:rPr>
              <w:t>3</w:t>
            </w:r>
          </w:p>
        </w:tc>
      </w:tr>
      <w:tr w:rsidR="005E4395" w:rsidRPr="005E4395" w14:paraId="76367682" w14:textId="77777777" w:rsidTr="00FC4F14">
        <w:trPr>
          <w:trHeight w:val="20"/>
          <w:jc w:val="center"/>
        </w:trPr>
        <w:tc>
          <w:tcPr>
            <w:tcW w:w="1094" w:type="pct"/>
            <w:tcBorders>
              <w:right w:val="nil"/>
            </w:tcBorders>
          </w:tcPr>
          <w:p w14:paraId="74B32392" w14:textId="77777777" w:rsidR="002617DD" w:rsidRPr="005E4395" w:rsidRDefault="002617DD" w:rsidP="008D6DAE">
            <w:pPr>
              <w:widowControl w:val="0"/>
              <w:autoSpaceDE w:val="0"/>
              <w:autoSpaceDN w:val="0"/>
              <w:adjustRightInd w:val="0"/>
              <w:ind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i/>
                <w:iCs/>
                <w:color w:val="000000" w:themeColor="text1"/>
                <w:sz w:val="21"/>
                <w:szCs w:val="21"/>
              </w:rPr>
              <w:t>F</w:t>
            </w:r>
          </w:p>
        </w:tc>
        <w:tc>
          <w:tcPr>
            <w:tcW w:w="291" w:type="pct"/>
            <w:tcBorders>
              <w:left w:val="nil"/>
              <w:right w:val="nil"/>
            </w:tcBorders>
          </w:tcPr>
          <w:p w14:paraId="17688177"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2.36</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1F3B7B96" w14:textId="30F612A4"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w:t>
            </w:r>
            <w:r w:rsidR="0078199C" w:rsidRPr="005E4395">
              <w:rPr>
                <w:rFonts w:ascii="Times New Roman" w:eastAsiaTheme="minorEastAsia" w:hAnsi="Times New Roman" w:cs="Times New Roman"/>
                <w:color w:val="000000" w:themeColor="text1"/>
                <w:sz w:val="21"/>
                <w:szCs w:val="21"/>
              </w:rPr>
              <w:t>86</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4800FCAA"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5.31</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68E9D10F" w14:textId="1B9C9D5E" w:rsidR="002617DD" w:rsidRPr="005E4395" w:rsidRDefault="0078199C"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4.02</w:t>
            </w:r>
            <w:r w:rsidR="002617DD" w:rsidRPr="005E4395">
              <w:rPr>
                <w:rFonts w:ascii="Times New Roman" w:eastAsiaTheme="minorEastAsia" w:hAnsi="Times New Roman" w:cs="Times New Roman"/>
                <w:color w:val="000000" w:themeColor="text1"/>
                <w:sz w:val="21"/>
                <w:szCs w:val="21"/>
                <w:vertAlign w:val="superscript"/>
              </w:rPr>
              <w:t>***</w:t>
            </w:r>
          </w:p>
        </w:tc>
        <w:tc>
          <w:tcPr>
            <w:tcW w:w="339" w:type="pct"/>
            <w:tcBorders>
              <w:left w:val="nil"/>
              <w:right w:val="nil"/>
            </w:tcBorders>
          </w:tcPr>
          <w:p w14:paraId="6D061B57"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2.37</w:t>
            </w:r>
            <w:r w:rsidRPr="005E4395">
              <w:rPr>
                <w:rFonts w:ascii="Times New Roman" w:eastAsiaTheme="minorEastAsia" w:hAnsi="Times New Roman" w:cs="Times New Roman"/>
                <w:color w:val="000000" w:themeColor="text1"/>
                <w:sz w:val="21"/>
                <w:szCs w:val="21"/>
                <w:vertAlign w:val="superscript"/>
              </w:rPr>
              <w:t>***</w:t>
            </w:r>
          </w:p>
        </w:tc>
        <w:tc>
          <w:tcPr>
            <w:tcW w:w="339" w:type="pct"/>
            <w:tcBorders>
              <w:left w:val="nil"/>
              <w:right w:val="nil"/>
            </w:tcBorders>
          </w:tcPr>
          <w:p w14:paraId="1E53D237" w14:textId="40FAAE9B"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w:t>
            </w:r>
            <w:r w:rsidR="00ED2652" w:rsidRPr="005E4395">
              <w:rPr>
                <w:rFonts w:ascii="Times New Roman" w:eastAsiaTheme="minorEastAsia" w:hAnsi="Times New Roman" w:cs="Times New Roman"/>
                <w:color w:val="000000" w:themeColor="text1"/>
                <w:sz w:val="21"/>
                <w:szCs w:val="21"/>
              </w:rPr>
              <w:t>5</w:t>
            </w:r>
            <w:r w:rsidRPr="005E4395">
              <w:rPr>
                <w:rFonts w:ascii="Times New Roman" w:eastAsiaTheme="minorEastAsia" w:hAnsi="Times New Roman" w:cs="Times New Roman"/>
                <w:color w:val="000000" w:themeColor="text1"/>
                <w:sz w:val="21"/>
                <w:szCs w:val="21"/>
              </w:rPr>
              <w:t>2</w:t>
            </w:r>
            <w:r w:rsidRPr="005E4395">
              <w:rPr>
                <w:rFonts w:ascii="Times New Roman" w:eastAsiaTheme="minorEastAsia" w:hAnsi="Times New Roman" w:cs="Times New Roman"/>
                <w:color w:val="000000" w:themeColor="text1"/>
                <w:sz w:val="21"/>
                <w:szCs w:val="21"/>
                <w:vertAlign w:val="superscript"/>
              </w:rPr>
              <w:t>***</w:t>
            </w:r>
          </w:p>
        </w:tc>
        <w:tc>
          <w:tcPr>
            <w:tcW w:w="316" w:type="pct"/>
            <w:tcBorders>
              <w:left w:val="nil"/>
              <w:right w:val="nil"/>
            </w:tcBorders>
          </w:tcPr>
          <w:p w14:paraId="10B45A54"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2.05</w:t>
            </w:r>
            <w:r w:rsidRPr="005E4395">
              <w:rPr>
                <w:rFonts w:ascii="Times New Roman" w:eastAsiaTheme="minorEastAsia" w:hAnsi="Times New Roman" w:cs="Times New Roman"/>
                <w:color w:val="000000" w:themeColor="text1"/>
                <w:sz w:val="21"/>
                <w:szCs w:val="21"/>
                <w:vertAlign w:val="superscript"/>
              </w:rPr>
              <w:t>**</w:t>
            </w:r>
          </w:p>
        </w:tc>
        <w:tc>
          <w:tcPr>
            <w:tcW w:w="311" w:type="pct"/>
            <w:tcBorders>
              <w:left w:val="nil"/>
              <w:right w:val="nil"/>
            </w:tcBorders>
          </w:tcPr>
          <w:p w14:paraId="71FA13E4" w14:textId="49EC8F6D"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1.7</w:t>
            </w:r>
            <w:r w:rsidR="00254D04" w:rsidRPr="005E4395">
              <w:rPr>
                <w:rFonts w:ascii="Times New Roman" w:eastAsiaTheme="minorEastAsia" w:hAnsi="Times New Roman" w:cs="Times New Roman"/>
                <w:color w:val="000000" w:themeColor="text1"/>
                <w:sz w:val="21"/>
                <w:szCs w:val="21"/>
              </w:rPr>
              <w:t>6</w:t>
            </w:r>
            <w:r w:rsidRPr="005E4395">
              <w:rPr>
                <w:rFonts w:ascii="Times New Roman" w:eastAsiaTheme="minorEastAsia" w:hAnsi="Times New Roman" w:cs="Times New Roman"/>
                <w:color w:val="000000" w:themeColor="text1"/>
                <w:sz w:val="21"/>
                <w:szCs w:val="21"/>
                <w:vertAlign w:val="superscript"/>
              </w:rPr>
              <w:t>*</w:t>
            </w:r>
          </w:p>
        </w:tc>
        <w:tc>
          <w:tcPr>
            <w:tcW w:w="316" w:type="pct"/>
            <w:tcBorders>
              <w:left w:val="nil"/>
              <w:right w:val="nil"/>
            </w:tcBorders>
          </w:tcPr>
          <w:p w14:paraId="21DA07B1"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2.06</w:t>
            </w:r>
            <w:r w:rsidRPr="005E4395">
              <w:rPr>
                <w:rFonts w:ascii="Times New Roman" w:eastAsiaTheme="minorEastAsia" w:hAnsi="Times New Roman" w:cs="Times New Roman"/>
                <w:color w:val="000000" w:themeColor="text1"/>
                <w:sz w:val="21"/>
                <w:szCs w:val="21"/>
                <w:vertAlign w:val="superscript"/>
              </w:rPr>
              <w:t>**</w:t>
            </w:r>
          </w:p>
        </w:tc>
        <w:tc>
          <w:tcPr>
            <w:tcW w:w="316" w:type="pct"/>
            <w:tcBorders>
              <w:left w:val="nil"/>
              <w:right w:val="nil"/>
            </w:tcBorders>
          </w:tcPr>
          <w:p w14:paraId="4465E080" w14:textId="46290D0D"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w:t>
            </w:r>
            <w:r w:rsidR="00254D04" w:rsidRPr="005E4395">
              <w:rPr>
                <w:rFonts w:ascii="Times New Roman" w:eastAsiaTheme="minorEastAsia" w:hAnsi="Times New Roman" w:cs="Times New Roman"/>
                <w:color w:val="000000" w:themeColor="text1"/>
                <w:sz w:val="21"/>
                <w:szCs w:val="21"/>
              </w:rPr>
              <w:t>80</w:t>
            </w:r>
            <w:r w:rsidRPr="005E4395">
              <w:rPr>
                <w:rFonts w:ascii="Times New Roman" w:eastAsiaTheme="minorEastAsia" w:hAnsi="Times New Roman" w:cs="Times New Roman"/>
                <w:color w:val="000000" w:themeColor="text1"/>
                <w:sz w:val="21"/>
                <w:szCs w:val="21"/>
                <w:vertAlign w:val="superscript"/>
              </w:rPr>
              <w:t>**</w:t>
            </w:r>
          </w:p>
        </w:tc>
        <w:tc>
          <w:tcPr>
            <w:tcW w:w="319" w:type="pct"/>
            <w:tcBorders>
              <w:left w:val="nil"/>
              <w:right w:val="nil"/>
            </w:tcBorders>
          </w:tcPr>
          <w:p w14:paraId="1362681E"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6.55</w:t>
            </w:r>
            <w:r w:rsidRPr="005E4395">
              <w:rPr>
                <w:rFonts w:ascii="Times New Roman" w:eastAsiaTheme="minorEastAsia" w:hAnsi="Times New Roman" w:cs="Times New Roman"/>
                <w:color w:val="000000" w:themeColor="text1"/>
                <w:sz w:val="21"/>
                <w:szCs w:val="21"/>
                <w:vertAlign w:val="superscript"/>
              </w:rPr>
              <w:t>***</w:t>
            </w:r>
          </w:p>
        </w:tc>
        <w:tc>
          <w:tcPr>
            <w:tcW w:w="319" w:type="pct"/>
            <w:tcBorders>
              <w:left w:val="nil"/>
            </w:tcBorders>
          </w:tcPr>
          <w:p w14:paraId="414103AA" w14:textId="040D6225"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6.5</w:t>
            </w:r>
            <w:r w:rsidR="00FC4F14" w:rsidRPr="005E4395">
              <w:rPr>
                <w:rFonts w:ascii="Times New Roman" w:eastAsiaTheme="minorEastAsia" w:hAnsi="Times New Roman" w:cs="Times New Roman"/>
                <w:color w:val="000000" w:themeColor="text1"/>
                <w:sz w:val="21"/>
                <w:szCs w:val="21"/>
              </w:rPr>
              <w:t>1</w:t>
            </w:r>
            <w:r w:rsidRPr="005E4395">
              <w:rPr>
                <w:rFonts w:ascii="Times New Roman" w:eastAsiaTheme="minorEastAsia" w:hAnsi="Times New Roman" w:cs="Times New Roman"/>
                <w:color w:val="000000" w:themeColor="text1"/>
                <w:sz w:val="21"/>
                <w:szCs w:val="21"/>
                <w:vertAlign w:val="superscript"/>
              </w:rPr>
              <w:t>***</w:t>
            </w:r>
          </w:p>
        </w:tc>
      </w:tr>
      <w:tr w:rsidR="005E4395" w:rsidRPr="005E4395" w14:paraId="776B0FAB" w14:textId="77777777" w:rsidTr="00FC4F14">
        <w:trPr>
          <w:trHeight w:val="20"/>
          <w:jc w:val="center"/>
        </w:trPr>
        <w:tc>
          <w:tcPr>
            <w:tcW w:w="1094" w:type="pct"/>
            <w:tcBorders>
              <w:right w:val="nil"/>
            </w:tcBorders>
          </w:tcPr>
          <w:p w14:paraId="226D4CB1" w14:textId="77777777" w:rsidR="002617DD" w:rsidRPr="005E4395" w:rsidRDefault="002617DD" w:rsidP="008D6DAE">
            <w:pPr>
              <w:widowControl w:val="0"/>
              <w:autoSpaceDE w:val="0"/>
              <w:autoSpaceDN w:val="0"/>
              <w:adjustRightInd w:val="0"/>
              <w:ind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i/>
                <w:iCs/>
                <w:color w:val="000000" w:themeColor="text1"/>
                <w:sz w:val="21"/>
                <w:szCs w:val="21"/>
              </w:rPr>
              <w:t>df1, df2</w:t>
            </w:r>
          </w:p>
        </w:tc>
        <w:tc>
          <w:tcPr>
            <w:tcW w:w="291" w:type="pct"/>
            <w:tcBorders>
              <w:left w:val="nil"/>
              <w:right w:val="nil"/>
            </w:tcBorders>
          </w:tcPr>
          <w:p w14:paraId="5623F8B1" w14:textId="77777777" w:rsidR="002617DD" w:rsidRPr="005E4395" w:rsidRDefault="002617DD" w:rsidP="008D6DAE">
            <w:pPr>
              <w:widowControl w:val="0"/>
              <w:autoSpaceDE w:val="0"/>
              <w:autoSpaceDN w:val="0"/>
              <w:adjustRightInd w:val="0"/>
              <w:ind w:rightChars="-60" w:right="-144"/>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18, 602</w:t>
            </w:r>
          </w:p>
        </w:tc>
        <w:tc>
          <w:tcPr>
            <w:tcW w:w="347" w:type="pct"/>
            <w:tcBorders>
              <w:left w:val="nil"/>
              <w:right w:val="nil"/>
            </w:tcBorders>
          </w:tcPr>
          <w:p w14:paraId="3D0888B3" w14:textId="74B8137C" w:rsidR="002617DD" w:rsidRPr="005E4395" w:rsidRDefault="002617DD" w:rsidP="008D6DAE">
            <w:pPr>
              <w:widowControl w:val="0"/>
              <w:autoSpaceDE w:val="0"/>
              <w:autoSpaceDN w:val="0"/>
              <w:adjustRightInd w:val="0"/>
              <w:ind w:rightChars="-72" w:right="-173"/>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w:t>
            </w:r>
            <w:r w:rsidR="00DB7B2E" w:rsidRPr="005E4395">
              <w:rPr>
                <w:rFonts w:ascii="Times New Roman" w:eastAsiaTheme="minorEastAsia" w:hAnsi="Times New Roman" w:cs="Times New Roman"/>
                <w:color w:val="000000" w:themeColor="text1"/>
                <w:sz w:val="21"/>
                <w:szCs w:val="21"/>
              </w:rPr>
              <w:t>6</w:t>
            </w:r>
            <w:r w:rsidRPr="005E4395">
              <w:rPr>
                <w:rFonts w:ascii="Times New Roman" w:eastAsiaTheme="minorEastAsia" w:hAnsi="Times New Roman" w:cs="Times New Roman"/>
                <w:color w:val="000000" w:themeColor="text1"/>
                <w:sz w:val="21"/>
                <w:szCs w:val="21"/>
              </w:rPr>
              <w:t>, 59</w:t>
            </w:r>
            <w:r w:rsidR="0078199C" w:rsidRPr="005E4395">
              <w:rPr>
                <w:rFonts w:ascii="Times New Roman" w:eastAsiaTheme="minorEastAsia" w:hAnsi="Times New Roman" w:cs="Times New Roman"/>
                <w:color w:val="000000" w:themeColor="text1"/>
                <w:sz w:val="21"/>
                <w:szCs w:val="21"/>
              </w:rPr>
              <w:t>4</w:t>
            </w:r>
          </w:p>
        </w:tc>
        <w:tc>
          <w:tcPr>
            <w:tcW w:w="347" w:type="pct"/>
            <w:tcBorders>
              <w:left w:val="nil"/>
              <w:right w:val="nil"/>
            </w:tcBorders>
          </w:tcPr>
          <w:p w14:paraId="0B71122C"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18, 602</w:t>
            </w:r>
          </w:p>
        </w:tc>
        <w:tc>
          <w:tcPr>
            <w:tcW w:w="347" w:type="pct"/>
            <w:tcBorders>
              <w:left w:val="nil"/>
              <w:right w:val="nil"/>
            </w:tcBorders>
          </w:tcPr>
          <w:p w14:paraId="0BD2DEFB" w14:textId="5E0A6BAF" w:rsidR="002617DD" w:rsidRPr="005E4395" w:rsidRDefault="002617DD" w:rsidP="008D6DAE">
            <w:pPr>
              <w:widowControl w:val="0"/>
              <w:autoSpaceDE w:val="0"/>
              <w:autoSpaceDN w:val="0"/>
              <w:adjustRightInd w:val="0"/>
              <w:ind w:rightChars="-66" w:right="-158"/>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w:t>
            </w:r>
            <w:r w:rsidR="00DB7B2E" w:rsidRPr="005E4395">
              <w:rPr>
                <w:rFonts w:ascii="Times New Roman" w:eastAsiaTheme="minorEastAsia" w:hAnsi="Times New Roman" w:cs="Times New Roman"/>
                <w:color w:val="000000" w:themeColor="text1"/>
                <w:sz w:val="21"/>
                <w:szCs w:val="21"/>
              </w:rPr>
              <w:t>6</w:t>
            </w:r>
            <w:r w:rsidRPr="005E4395">
              <w:rPr>
                <w:rFonts w:ascii="Times New Roman" w:eastAsiaTheme="minorEastAsia" w:hAnsi="Times New Roman" w:cs="Times New Roman"/>
                <w:color w:val="000000" w:themeColor="text1"/>
                <w:sz w:val="21"/>
                <w:szCs w:val="21"/>
              </w:rPr>
              <w:t>, 59</w:t>
            </w:r>
            <w:r w:rsidR="0078199C" w:rsidRPr="005E4395">
              <w:rPr>
                <w:rFonts w:ascii="Times New Roman" w:eastAsiaTheme="minorEastAsia" w:hAnsi="Times New Roman" w:cs="Times New Roman"/>
                <w:color w:val="000000" w:themeColor="text1"/>
                <w:sz w:val="21"/>
                <w:szCs w:val="21"/>
              </w:rPr>
              <w:t>4</w:t>
            </w:r>
          </w:p>
        </w:tc>
        <w:tc>
          <w:tcPr>
            <w:tcW w:w="339" w:type="pct"/>
            <w:tcBorders>
              <w:left w:val="nil"/>
              <w:right w:val="nil"/>
            </w:tcBorders>
          </w:tcPr>
          <w:p w14:paraId="33C0F11E" w14:textId="77777777" w:rsidR="002617DD" w:rsidRPr="005E4395" w:rsidRDefault="002617DD" w:rsidP="008D6DAE">
            <w:pPr>
              <w:widowControl w:val="0"/>
              <w:autoSpaceDE w:val="0"/>
              <w:autoSpaceDN w:val="0"/>
              <w:adjustRightInd w:val="0"/>
              <w:ind w:rightChars="-66" w:right="-158"/>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18, 602</w:t>
            </w:r>
          </w:p>
        </w:tc>
        <w:tc>
          <w:tcPr>
            <w:tcW w:w="339" w:type="pct"/>
            <w:tcBorders>
              <w:left w:val="nil"/>
              <w:right w:val="nil"/>
            </w:tcBorders>
          </w:tcPr>
          <w:p w14:paraId="0BEECCA4" w14:textId="23CEA158" w:rsidR="002617DD" w:rsidRPr="005E4395" w:rsidRDefault="002617DD" w:rsidP="008D6DAE">
            <w:pPr>
              <w:widowControl w:val="0"/>
              <w:autoSpaceDE w:val="0"/>
              <w:autoSpaceDN w:val="0"/>
              <w:adjustRightInd w:val="0"/>
              <w:ind w:rightChars="-73" w:right="-175"/>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w:t>
            </w:r>
            <w:r w:rsidR="00DB7B2E" w:rsidRPr="005E4395">
              <w:rPr>
                <w:rFonts w:ascii="Times New Roman" w:eastAsiaTheme="minorEastAsia" w:hAnsi="Times New Roman" w:cs="Times New Roman"/>
                <w:color w:val="000000" w:themeColor="text1"/>
                <w:sz w:val="21"/>
                <w:szCs w:val="21"/>
              </w:rPr>
              <w:t>6</w:t>
            </w:r>
            <w:r w:rsidRPr="005E4395">
              <w:rPr>
                <w:rFonts w:ascii="Times New Roman" w:eastAsiaTheme="minorEastAsia" w:hAnsi="Times New Roman" w:cs="Times New Roman"/>
                <w:color w:val="000000" w:themeColor="text1"/>
                <w:sz w:val="21"/>
                <w:szCs w:val="21"/>
              </w:rPr>
              <w:t>, 59</w:t>
            </w:r>
            <w:r w:rsidR="0078199C" w:rsidRPr="005E4395">
              <w:rPr>
                <w:rFonts w:ascii="Times New Roman" w:eastAsiaTheme="minorEastAsia" w:hAnsi="Times New Roman" w:cs="Times New Roman"/>
                <w:color w:val="000000" w:themeColor="text1"/>
                <w:sz w:val="21"/>
                <w:szCs w:val="21"/>
              </w:rPr>
              <w:t>4</w:t>
            </w:r>
          </w:p>
        </w:tc>
        <w:tc>
          <w:tcPr>
            <w:tcW w:w="316" w:type="pct"/>
            <w:tcBorders>
              <w:left w:val="nil"/>
              <w:right w:val="nil"/>
            </w:tcBorders>
          </w:tcPr>
          <w:p w14:paraId="632D60A8"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18, 602</w:t>
            </w:r>
          </w:p>
        </w:tc>
        <w:tc>
          <w:tcPr>
            <w:tcW w:w="311" w:type="pct"/>
            <w:tcBorders>
              <w:left w:val="nil"/>
              <w:right w:val="nil"/>
            </w:tcBorders>
          </w:tcPr>
          <w:p w14:paraId="5EE1E5E5" w14:textId="1481A4E4" w:rsidR="002617DD" w:rsidRPr="005E4395" w:rsidRDefault="002617DD" w:rsidP="008D6DAE">
            <w:pPr>
              <w:widowControl w:val="0"/>
              <w:autoSpaceDE w:val="0"/>
              <w:autoSpaceDN w:val="0"/>
              <w:adjustRightInd w:val="0"/>
              <w:ind w:rightChars="-66" w:right="-158"/>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w:t>
            </w:r>
            <w:r w:rsidR="00DB7B2E" w:rsidRPr="005E4395">
              <w:rPr>
                <w:rFonts w:ascii="Times New Roman" w:eastAsiaTheme="minorEastAsia" w:hAnsi="Times New Roman" w:cs="Times New Roman"/>
                <w:color w:val="000000" w:themeColor="text1"/>
                <w:sz w:val="21"/>
                <w:szCs w:val="21"/>
              </w:rPr>
              <w:t>6</w:t>
            </w:r>
            <w:r w:rsidRPr="005E4395">
              <w:rPr>
                <w:rFonts w:ascii="Times New Roman" w:eastAsiaTheme="minorEastAsia" w:hAnsi="Times New Roman" w:cs="Times New Roman"/>
                <w:color w:val="000000" w:themeColor="text1"/>
                <w:sz w:val="21"/>
                <w:szCs w:val="21"/>
              </w:rPr>
              <w:t>, 59</w:t>
            </w:r>
            <w:r w:rsidR="0078199C" w:rsidRPr="005E4395">
              <w:rPr>
                <w:rFonts w:ascii="Times New Roman" w:eastAsiaTheme="minorEastAsia" w:hAnsi="Times New Roman" w:cs="Times New Roman"/>
                <w:color w:val="000000" w:themeColor="text1"/>
                <w:sz w:val="21"/>
                <w:szCs w:val="21"/>
              </w:rPr>
              <w:t>4</w:t>
            </w:r>
          </w:p>
        </w:tc>
        <w:tc>
          <w:tcPr>
            <w:tcW w:w="316" w:type="pct"/>
            <w:tcBorders>
              <w:left w:val="nil"/>
              <w:right w:val="nil"/>
            </w:tcBorders>
          </w:tcPr>
          <w:p w14:paraId="1B3D6C5E"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18, 602</w:t>
            </w:r>
          </w:p>
        </w:tc>
        <w:tc>
          <w:tcPr>
            <w:tcW w:w="316" w:type="pct"/>
            <w:tcBorders>
              <w:left w:val="nil"/>
              <w:right w:val="nil"/>
            </w:tcBorders>
          </w:tcPr>
          <w:p w14:paraId="1E731463" w14:textId="1CDF814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w:t>
            </w:r>
            <w:r w:rsidR="00DB7B2E" w:rsidRPr="005E4395">
              <w:rPr>
                <w:rFonts w:ascii="Times New Roman" w:eastAsiaTheme="minorEastAsia" w:hAnsi="Times New Roman" w:cs="Times New Roman"/>
                <w:color w:val="000000" w:themeColor="text1"/>
                <w:sz w:val="21"/>
                <w:szCs w:val="21"/>
              </w:rPr>
              <w:t>6</w:t>
            </w:r>
            <w:r w:rsidRPr="005E4395">
              <w:rPr>
                <w:rFonts w:ascii="Times New Roman" w:eastAsiaTheme="minorEastAsia" w:hAnsi="Times New Roman" w:cs="Times New Roman"/>
                <w:color w:val="000000" w:themeColor="text1"/>
                <w:sz w:val="21"/>
                <w:szCs w:val="21"/>
              </w:rPr>
              <w:t>, 59</w:t>
            </w:r>
            <w:r w:rsidR="0078199C" w:rsidRPr="005E4395">
              <w:rPr>
                <w:rFonts w:ascii="Times New Roman" w:eastAsiaTheme="minorEastAsia" w:hAnsi="Times New Roman" w:cs="Times New Roman"/>
                <w:color w:val="000000" w:themeColor="text1"/>
                <w:sz w:val="21"/>
                <w:szCs w:val="21"/>
              </w:rPr>
              <w:t>4</w:t>
            </w:r>
          </w:p>
        </w:tc>
        <w:tc>
          <w:tcPr>
            <w:tcW w:w="319" w:type="pct"/>
            <w:tcBorders>
              <w:left w:val="nil"/>
              <w:right w:val="nil"/>
            </w:tcBorders>
          </w:tcPr>
          <w:p w14:paraId="3FE1E352"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18, 602</w:t>
            </w:r>
          </w:p>
        </w:tc>
        <w:tc>
          <w:tcPr>
            <w:tcW w:w="319" w:type="pct"/>
            <w:tcBorders>
              <w:left w:val="nil"/>
            </w:tcBorders>
          </w:tcPr>
          <w:p w14:paraId="57DA93F5" w14:textId="569F67F4"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w:t>
            </w:r>
            <w:r w:rsidR="00DB7B2E" w:rsidRPr="005E4395">
              <w:rPr>
                <w:rFonts w:ascii="Times New Roman" w:eastAsiaTheme="minorEastAsia" w:hAnsi="Times New Roman" w:cs="Times New Roman"/>
                <w:color w:val="000000" w:themeColor="text1"/>
                <w:sz w:val="21"/>
                <w:szCs w:val="21"/>
              </w:rPr>
              <w:t>6</w:t>
            </w:r>
            <w:r w:rsidRPr="005E4395">
              <w:rPr>
                <w:rFonts w:ascii="Times New Roman" w:eastAsiaTheme="minorEastAsia" w:hAnsi="Times New Roman" w:cs="Times New Roman"/>
                <w:color w:val="000000" w:themeColor="text1"/>
                <w:sz w:val="21"/>
                <w:szCs w:val="21"/>
              </w:rPr>
              <w:t>, 59</w:t>
            </w:r>
            <w:r w:rsidR="0078199C" w:rsidRPr="005E4395">
              <w:rPr>
                <w:rFonts w:ascii="Times New Roman" w:eastAsiaTheme="minorEastAsia" w:hAnsi="Times New Roman" w:cs="Times New Roman"/>
                <w:color w:val="000000" w:themeColor="text1"/>
                <w:sz w:val="21"/>
                <w:szCs w:val="21"/>
              </w:rPr>
              <w:t>4</w:t>
            </w:r>
          </w:p>
        </w:tc>
      </w:tr>
      <w:tr w:rsidR="005E4395" w:rsidRPr="005E4395" w14:paraId="2E86DA65" w14:textId="77777777" w:rsidTr="00FC4F14">
        <w:trPr>
          <w:trHeight w:val="20"/>
          <w:jc w:val="center"/>
        </w:trPr>
        <w:tc>
          <w:tcPr>
            <w:tcW w:w="1094" w:type="pct"/>
            <w:tcBorders>
              <w:right w:val="nil"/>
            </w:tcBorders>
          </w:tcPr>
          <w:p w14:paraId="61450203" w14:textId="77777777" w:rsidR="002617DD" w:rsidRPr="005E4395" w:rsidRDefault="002617DD" w:rsidP="008D6DAE">
            <w:pPr>
              <w:widowControl w:val="0"/>
              <w:autoSpaceDE w:val="0"/>
              <w:autoSpaceDN w:val="0"/>
              <w:adjustRightInd w:val="0"/>
              <w:ind w:rightChars="25" w:right="60"/>
              <w:rPr>
                <w:rFonts w:ascii="Times New Roman" w:eastAsiaTheme="minorEastAsia" w:hAnsi="Times New Roman" w:cs="Times New Roman"/>
                <w:i/>
                <w:iCs/>
                <w:color w:val="000000" w:themeColor="text1"/>
                <w:sz w:val="21"/>
                <w:szCs w:val="21"/>
              </w:rPr>
            </w:pPr>
            <w:r w:rsidRPr="005E4395">
              <w:rPr>
                <w:rFonts w:ascii="Times New Roman" w:eastAsiaTheme="minorEastAsia" w:hAnsi="Times New Roman" w:cs="Times New Roman"/>
                <w:color w:val="000000" w:themeColor="text1"/>
                <w:sz w:val="21"/>
                <w:szCs w:val="21"/>
              </w:rPr>
              <w:t>Adjusted</w:t>
            </w:r>
            <w:r w:rsidRPr="005E4395">
              <w:rPr>
                <w:rFonts w:ascii="Times New Roman" w:eastAsiaTheme="minorEastAsia" w:hAnsi="Times New Roman" w:cs="Times New Roman"/>
                <w:i/>
                <w:iCs/>
                <w:color w:val="000000" w:themeColor="text1"/>
                <w:sz w:val="21"/>
                <w:szCs w:val="21"/>
              </w:rPr>
              <w:t xml:space="preserve"> R</w:t>
            </w:r>
            <w:r w:rsidRPr="005E4395">
              <w:rPr>
                <w:rFonts w:ascii="Times New Roman" w:eastAsiaTheme="minorEastAsia" w:hAnsi="Times New Roman" w:cs="Times New Roman"/>
                <w:i/>
                <w:iCs/>
                <w:color w:val="000000" w:themeColor="text1"/>
                <w:sz w:val="21"/>
                <w:szCs w:val="21"/>
                <w:vertAlign w:val="superscript"/>
              </w:rPr>
              <w:t>2</w:t>
            </w:r>
          </w:p>
        </w:tc>
        <w:tc>
          <w:tcPr>
            <w:tcW w:w="291" w:type="pct"/>
            <w:tcBorders>
              <w:left w:val="nil"/>
              <w:right w:val="nil"/>
            </w:tcBorders>
          </w:tcPr>
          <w:p w14:paraId="2F6B26B3"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47" w:type="pct"/>
            <w:tcBorders>
              <w:left w:val="nil"/>
              <w:right w:val="nil"/>
            </w:tcBorders>
          </w:tcPr>
          <w:p w14:paraId="3CB8734D"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47" w:type="pct"/>
            <w:tcBorders>
              <w:left w:val="nil"/>
              <w:right w:val="nil"/>
            </w:tcBorders>
          </w:tcPr>
          <w:p w14:paraId="0B2C1563"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w:t>
            </w:r>
          </w:p>
        </w:tc>
        <w:tc>
          <w:tcPr>
            <w:tcW w:w="347" w:type="pct"/>
            <w:tcBorders>
              <w:left w:val="nil"/>
              <w:right w:val="nil"/>
            </w:tcBorders>
          </w:tcPr>
          <w:p w14:paraId="353D2439"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w:t>
            </w:r>
          </w:p>
        </w:tc>
        <w:tc>
          <w:tcPr>
            <w:tcW w:w="339" w:type="pct"/>
            <w:tcBorders>
              <w:left w:val="nil"/>
              <w:right w:val="nil"/>
            </w:tcBorders>
          </w:tcPr>
          <w:p w14:paraId="05A36D76"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339" w:type="pct"/>
            <w:tcBorders>
              <w:left w:val="nil"/>
              <w:right w:val="nil"/>
            </w:tcBorders>
          </w:tcPr>
          <w:p w14:paraId="69AAF7AB"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16" w:type="pct"/>
            <w:tcBorders>
              <w:left w:val="nil"/>
              <w:right w:val="nil"/>
            </w:tcBorders>
          </w:tcPr>
          <w:p w14:paraId="5EEC56FA"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1" w:type="pct"/>
            <w:tcBorders>
              <w:left w:val="nil"/>
              <w:right w:val="nil"/>
            </w:tcBorders>
          </w:tcPr>
          <w:p w14:paraId="2BD19854"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6" w:type="pct"/>
            <w:tcBorders>
              <w:left w:val="nil"/>
              <w:right w:val="nil"/>
            </w:tcBorders>
          </w:tcPr>
          <w:p w14:paraId="22CD8A63"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6" w:type="pct"/>
            <w:tcBorders>
              <w:left w:val="nil"/>
              <w:right w:val="nil"/>
            </w:tcBorders>
          </w:tcPr>
          <w:p w14:paraId="4242B076"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9" w:type="pct"/>
            <w:tcBorders>
              <w:left w:val="nil"/>
              <w:right w:val="nil"/>
            </w:tcBorders>
          </w:tcPr>
          <w:p w14:paraId="13787710"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.14</w:t>
            </w:r>
          </w:p>
        </w:tc>
        <w:tc>
          <w:tcPr>
            <w:tcW w:w="319" w:type="pct"/>
            <w:tcBorders>
              <w:left w:val="nil"/>
            </w:tcBorders>
          </w:tcPr>
          <w:p w14:paraId="0F7C4C46"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.19</w:t>
            </w:r>
          </w:p>
        </w:tc>
      </w:tr>
      <w:tr w:rsidR="005E4395" w:rsidRPr="005E4395" w14:paraId="5C1908D8" w14:textId="77777777" w:rsidTr="00FC4F14">
        <w:trPr>
          <w:trHeight w:val="20"/>
          <w:jc w:val="center"/>
        </w:trPr>
        <w:tc>
          <w:tcPr>
            <w:tcW w:w="1094" w:type="pct"/>
            <w:tcBorders>
              <w:right w:val="nil"/>
            </w:tcBorders>
          </w:tcPr>
          <w:p w14:paraId="54BB1F8E" w14:textId="77777777" w:rsidR="002617DD" w:rsidRPr="005E4395" w:rsidRDefault="002617DD" w:rsidP="008D6DAE">
            <w:pPr>
              <w:widowControl w:val="0"/>
              <w:autoSpaceDE w:val="0"/>
              <w:autoSpaceDN w:val="0"/>
              <w:adjustRightInd w:val="0"/>
              <w:ind w:rightChars="25" w:right="60"/>
              <w:rPr>
                <w:rFonts w:ascii="Times New Roman" w:eastAsiaTheme="minorEastAsia" w:hAnsi="Times New Roman" w:cs="Times New Roman"/>
                <w:i/>
                <w:iCs/>
                <w:color w:val="000000" w:themeColor="text1"/>
                <w:sz w:val="21"/>
                <w:szCs w:val="21"/>
              </w:rPr>
            </w:pPr>
            <w:r w:rsidRPr="005E4395">
              <w:rPr>
                <w:rFonts w:ascii="Times New Roman" w:eastAsiaTheme="minorEastAsia" w:hAnsi="Times New Roman" w:cs="Times New Roman"/>
                <w:i/>
                <w:iCs/>
                <w:color w:val="000000" w:themeColor="text1"/>
                <w:sz w:val="21"/>
                <w:szCs w:val="21"/>
              </w:rPr>
              <w:t>Δ</w:t>
            </w:r>
            <w:r w:rsidRPr="005E4395">
              <w:rPr>
                <w:rFonts w:ascii="Times New Roman" w:eastAsiaTheme="minorEastAsia" w:hAnsi="Times New Roman" w:cs="Times New Roman" w:hint="eastAsia"/>
                <w:i/>
                <w:iCs/>
                <w:color w:val="000000" w:themeColor="text1"/>
                <w:sz w:val="21"/>
                <w:szCs w:val="21"/>
              </w:rPr>
              <w:t>F</w:t>
            </w:r>
          </w:p>
        </w:tc>
        <w:tc>
          <w:tcPr>
            <w:tcW w:w="291" w:type="pct"/>
            <w:tcBorders>
              <w:left w:val="nil"/>
              <w:right w:val="nil"/>
            </w:tcBorders>
          </w:tcPr>
          <w:p w14:paraId="29B66A59"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2.36</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561A910D" w14:textId="78DFA0A5"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78199C" w:rsidRPr="005E4395">
              <w:rPr>
                <w:rFonts w:ascii="Times New Roman" w:eastAsiaTheme="minorEastAsia" w:hAnsi="Times New Roman" w:cs="Times New Roman"/>
                <w:color w:val="000000" w:themeColor="text1"/>
                <w:sz w:val="21"/>
                <w:szCs w:val="21"/>
              </w:rPr>
              <w:t>75</w:t>
            </w:r>
          </w:p>
        </w:tc>
        <w:tc>
          <w:tcPr>
            <w:tcW w:w="347" w:type="pct"/>
            <w:tcBorders>
              <w:left w:val="nil"/>
              <w:right w:val="nil"/>
            </w:tcBorders>
          </w:tcPr>
          <w:p w14:paraId="543B8CD1"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5.31</w:t>
            </w:r>
            <w:r w:rsidRPr="005E4395">
              <w:rPr>
                <w:rFonts w:ascii="Times New Roman" w:eastAsiaTheme="minorEastAsia" w:hAnsi="Times New Roman" w:cs="Times New Roman"/>
                <w:color w:val="000000" w:themeColor="text1"/>
                <w:sz w:val="21"/>
                <w:szCs w:val="21"/>
                <w:vertAlign w:val="superscript"/>
              </w:rPr>
              <w:t>***</w:t>
            </w:r>
          </w:p>
        </w:tc>
        <w:tc>
          <w:tcPr>
            <w:tcW w:w="347" w:type="pct"/>
            <w:tcBorders>
              <w:left w:val="nil"/>
              <w:right w:val="nil"/>
            </w:tcBorders>
          </w:tcPr>
          <w:p w14:paraId="0B9619C0" w14:textId="2AFD9056" w:rsidR="002617DD" w:rsidRPr="005E4395" w:rsidRDefault="00ED265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1.10</w:t>
            </w:r>
          </w:p>
        </w:tc>
        <w:tc>
          <w:tcPr>
            <w:tcW w:w="339" w:type="pct"/>
            <w:tcBorders>
              <w:left w:val="nil"/>
              <w:right w:val="nil"/>
            </w:tcBorders>
          </w:tcPr>
          <w:p w14:paraId="18669CD7"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2.37</w:t>
            </w:r>
            <w:r w:rsidRPr="005E4395">
              <w:rPr>
                <w:rFonts w:ascii="Times New Roman" w:eastAsiaTheme="minorEastAsia" w:hAnsi="Times New Roman" w:cs="Times New Roman"/>
                <w:color w:val="000000" w:themeColor="text1"/>
                <w:sz w:val="21"/>
                <w:szCs w:val="21"/>
                <w:vertAlign w:val="superscript"/>
              </w:rPr>
              <w:t>***</w:t>
            </w:r>
          </w:p>
        </w:tc>
        <w:tc>
          <w:tcPr>
            <w:tcW w:w="339" w:type="pct"/>
            <w:tcBorders>
              <w:left w:val="nil"/>
              <w:right w:val="nil"/>
            </w:tcBorders>
          </w:tcPr>
          <w:p w14:paraId="339B9F86" w14:textId="3C7C9952"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w:t>
            </w:r>
            <w:r w:rsidR="00ED2652" w:rsidRPr="005E4395">
              <w:rPr>
                <w:rFonts w:ascii="Times New Roman" w:eastAsiaTheme="minorEastAsia" w:hAnsi="Times New Roman" w:cs="Times New Roman"/>
                <w:color w:val="000000" w:themeColor="text1"/>
                <w:sz w:val="21"/>
                <w:szCs w:val="21"/>
              </w:rPr>
              <w:t>7</w:t>
            </w:r>
            <w:r w:rsidRPr="005E4395">
              <w:rPr>
                <w:rFonts w:ascii="Times New Roman" w:eastAsiaTheme="minorEastAsia" w:hAnsi="Times New Roman" w:cs="Times New Roman"/>
                <w:color w:val="000000" w:themeColor="text1"/>
                <w:sz w:val="21"/>
                <w:szCs w:val="21"/>
              </w:rPr>
              <w:t>4</w:t>
            </w:r>
            <w:r w:rsidRPr="005E4395">
              <w:rPr>
                <w:rFonts w:ascii="Times New Roman" w:eastAsiaTheme="minorEastAsia" w:hAnsi="Times New Roman" w:cs="Times New Roman"/>
                <w:color w:val="000000" w:themeColor="text1"/>
                <w:sz w:val="21"/>
                <w:szCs w:val="21"/>
                <w:vertAlign w:val="superscript"/>
              </w:rPr>
              <w:t>**</w:t>
            </w:r>
          </w:p>
        </w:tc>
        <w:tc>
          <w:tcPr>
            <w:tcW w:w="316" w:type="pct"/>
            <w:tcBorders>
              <w:left w:val="nil"/>
              <w:right w:val="nil"/>
            </w:tcBorders>
          </w:tcPr>
          <w:p w14:paraId="7443B317"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2.05</w:t>
            </w:r>
            <w:r w:rsidRPr="005E4395">
              <w:rPr>
                <w:rFonts w:ascii="Times New Roman" w:eastAsiaTheme="minorEastAsia" w:hAnsi="Times New Roman" w:cs="Times New Roman"/>
                <w:color w:val="000000" w:themeColor="text1"/>
                <w:sz w:val="21"/>
                <w:szCs w:val="21"/>
                <w:vertAlign w:val="superscript"/>
              </w:rPr>
              <w:t>**</w:t>
            </w:r>
          </w:p>
        </w:tc>
        <w:tc>
          <w:tcPr>
            <w:tcW w:w="311" w:type="pct"/>
            <w:tcBorders>
              <w:left w:val="nil"/>
              <w:right w:val="nil"/>
            </w:tcBorders>
          </w:tcPr>
          <w:p w14:paraId="643A6A45" w14:textId="6D7E5F39" w:rsidR="002617DD" w:rsidRPr="005E4395" w:rsidRDefault="00254D04"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1.12</w:t>
            </w:r>
          </w:p>
        </w:tc>
        <w:tc>
          <w:tcPr>
            <w:tcW w:w="316" w:type="pct"/>
            <w:tcBorders>
              <w:left w:val="nil"/>
              <w:right w:val="nil"/>
            </w:tcBorders>
          </w:tcPr>
          <w:p w14:paraId="300BCF14"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2.06</w:t>
            </w:r>
            <w:r w:rsidRPr="005E4395">
              <w:rPr>
                <w:rFonts w:ascii="Times New Roman" w:eastAsiaTheme="minorEastAsia" w:hAnsi="Times New Roman" w:cs="Times New Roman"/>
                <w:color w:val="000000" w:themeColor="text1"/>
                <w:sz w:val="21"/>
                <w:szCs w:val="21"/>
                <w:vertAlign w:val="superscript"/>
              </w:rPr>
              <w:t>**</w:t>
            </w:r>
          </w:p>
        </w:tc>
        <w:tc>
          <w:tcPr>
            <w:tcW w:w="316" w:type="pct"/>
            <w:tcBorders>
              <w:left w:val="nil"/>
              <w:right w:val="nil"/>
            </w:tcBorders>
          </w:tcPr>
          <w:p w14:paraId="50140F53" w14:textId="71780E40"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w:t>
            </w:r>
            <w:r w:rsidR="00DC7A23" w:rsidRPr="005E4395">
              <w:rPr>
                <w:rFonts w:ascii="Times New Roman" w:eastAsiaTheme="minorEastAsia" w:hAnsi="Times New Roman" w:cs="Times New Roman"/>
                <w:color w:val="000000" w:themeColor="text1"/>
                <w:sz w:val="21"/>
                <w:szCs w:val="21"/>
              </w:rPr>
              <w:t>20</w:t>
            </w:r>
          </w:p>
        </w:tc>
        <w:tc>
          <w:tcPr>
            <w:tcW w:w="319" w:type="pct"/>
            <w:tcBorders>
              <w:left w:val="nil"/>
              <w:right w:val="nil"/>
            </w:tcBorders>
          </w:tcPr>
          <w:p w14:paraId="2C9CD3EC"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6.55</w:t>
            </w:r>
            <w:r w:rsidRPr="005E4395">
              <w:rPr>
                <w:rFonts w:ascii="Times New Roman" w:eastAsiaTheme="minorEastAsia" w:hAnsi="Times New Roman" w:cs="Times New Roman"/>
                <w:color w:val="000000" w:themeColor="text1"/>
                <w:sz w:val="21"/>
                <w:szCs w:val="21"/>
                <w:vertAlign w:val="superscript"/>
              </w:rPr>
              <w:t>***</w:t>
            </w:r>
          </w:p>
        </w:tc>
        <w:tc>
          <w:tcPr>
            <w:tcW w:w="319" w:type="pct"/>
            <w:tcBorders>
              <w:left w:val="nil"/>
            </w:tcBorders>
          </w:tcPr>
          <w:p w14:paraId="177AC660" w14:textId="3E435D26"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5.</w:t>
            </w:r>
            <w:r w:rsidR="00FC4F14" w:rsidRPr="005E4395">
              <w:rPr>
                <w:rFonts w:ascii="Times New Roman" w:eastAsiaTheme="minorEastAsia" w:hAnsi="Times New Roman" w:cs="Times New Roman"/>
                <w:color w:val="000000" w:themeColor="text1"/>
                <w:sz w:val="21"/>
                <w:szCs w:val="21"/>
              </w:rPr>
              <w:t>54</w:t>
            </w:r>
            <w:r w:rsidRPr="005E4395">
              <w:rPr>
                <w:rFonts w:ascii="Times New Roman" w:eastAsiaTheme="minorEastAsia" w:hAnsi="Times New Roman" w:cs="Times New Roman"/>
                <w:color w:val="000000" w:themeColor="text1"/>
                <w:sz w:val="21"/>
                <w:szCs w:val="21"/>
                <w:vertAlign w:val="superscript"/>
              </w:rPr>
              <w:t>***</w:t>
            </w:r>
          </w:p>
        </w:tc>
      </w:tr>
      <w:tr w:rsidR="005E4395" w:rsidRPr="005E4395" w14:paraId="7B775FED" w14:textId="77777777" w:rsidTr="00FC4F14">
        <w:trPr>
          <w:trHeight w:val="20"/>
          <w:jc w:val="center"/>
        </w:trPr>
        <w:tc>
          <w:tcPr>
            <w:tcW w:w="1094" w:type="pct"/>
            <w:tcBorders>
              <w:right w:val="nil"/>
            </w:tcBorders>
          </w:tcPr>
          <w:p w14:paraId="47753A9C" w14:textId="77777777" w:rsidR="002617DD" w:rsidRPr="005E4395" w:rsidRDefault="002617DD" w:rsidP="008D6DAE">
            <w:pPr>
              <w:widowControl w:val="0"/>
              <w:autoSpaceDE w:val="0"/>
              <w:autoSpaceDN w:val="0"/>
              <w:adjustRightInd w:val="0"/>
              <w:ind w:rightChars="25" w:right="60"/>
              <w:rPr>
                <w:rFonts w:ascii="Times New Roman" w:eastAsiaTheme="minorEastAsia" w:hAnsi="Times New Roman" w:cs="Times New Roman"/>
                <w:i/>
                <w:iCs/>
                <w:color w:val="000000" w:themeColor="text1"/>
                <w:sz w:val="21"/>
                <w:szCs w:val="21"/>
              </w:rPr>
            </w:pPr>
            <w:r w:rsidRPr="005E4395">
              <w:rPr>
                <w:rFonts w:ascii="Times New Roman" w:eastAsiaTheme="minorEastAsia" w:hAnsi="Times New Roman" w:cs="Times New Roman"/>
                <w:i/>
                <w:iCs/>
                <w:color w:val="000000" w:themeColor="text1"/>
                <w:sz w:val="21"/>
                <w:szCs w:val="21"/>
              </w:rPr>
              <w:t>df1, df2</w:t>
            </w:r>
          </w:p>
        </w:tc>
        <w:tc>
          <w:tcPr>
            <w:tcW w:w="291" w:type="pct"/>
            <w:tcBorders>
              <w:left w:val="nil"/>
              <w:right w:val="nil"/>
            </w:tcBorders>
          </w:tcPr>
          <w:p w14:paraId="77563AFA" w14:textId="77777777" w:rsidR="002617DD" w:rsidRPr="005E4395" w:rsidRDefault="002617DD" w:rsidP="008D6DAE">
            <w:pPr>
              <w:widowControl w:val="0"/>
              <w:autoSpaceDE w:val="0"/>
              <w:autoSpaceDN w:val="0"/>
              <w:adjustRightInd w:val="0"/>
              <w:ind w:rightChars="-68" w:right="-163"/>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18, 602</w:t>
            </w:r>
          </w:p>
        </w:tc>
        <w:tc>
          <w:tcPr>
            <w:tcW w:w="347" w:type="pct"/>
            <w:tcBorders>
              <w:left w:val="nil"/>
              <w:right w:val="nil"/>
            </w:tcBorders>
          </w:tcPr>
          <w:p w14:paraId="42216D86" w14:textId="55CA1364" w:rsidR="002617DD" w:rsidRPr="005E4395" w:rsidRDefault="00ED265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8</w:t>
            </w:r>
            <w:r w:rsidR="002617DD" w:rsidRPr="005E4395">
              <w:rPr>
                <w:rFonts w:ascii="Times New Roman" w:eastAsiaTheme="minorEastAsia" w:hAnsi="Times New Roman" w:cs="Times New Roman"/>
                <w:color w:val="000000" w:themeColor="text1"/>
                <w:sz w:val="21"/>
                <w:szCs w:val="21"/>
              </w:rPr>
              <w:t>, 59</w:t>
            </w:r>
            <w:r w:rsidR="0078199C" w:rsidRPr="005E4395">
              <w:rPr>
                <w:rFonts w:ascii="Times New Roman" w:eastAsiaTheme="minorEastAsia" w:hAnsi="Times New Roman" w:cs="Times New Roman"/>
                <w:color w:val="000000" w:themeColor="text1"/>
                <w:sz w:val="21"/>
                <w:szCs w:val="21"/>
              </w:rPr>
              <w:t>4</w:t>
            </w:r>
          </w:p>
        </w:tc>
        <w:tc>
          <w:tcPr>
            <w:tcW w:w="347" w:type="pct"/>
            <w:tcBorders>
              <w:left w:val="nil"/>
              <w:right w:val="nil"/>
            </w:tcBorders>
          </w:tcPr>
          <w:p w14:paraId="17738C51" w14:textId="77777777" w:rsidR="002617DD" w:rsidRPr="005E4395" w:rsidRDefault="002617DD" w:rsidP="008D6DAE">
            <w:pPr>
              <w:widowControl w:val="0"/>
              <w:autoSpaceDE w:val="0"/>
              <w:autoSpaceDN w:val="0"/>
              <w:adjustRightInd w:val="0"/>
              <w:ind w:rightChars="-24" w:right="-58"/>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18, 602</w:t>
            </w:r>
          </w:p>
        </w:tc>
        <w:tc>
          <w:tcPr>
            <w:tcW w:w="347" w:type="pct"/>
            <w:tcBorders>
              <w:left w:val="nil"/>
              <w:right w:val="nil"/>
            </w:tcBorders>
          </w:tcPr>
          <w:p w14:paraId="46DAC2B6" w14:textId="4D567B4B" w:rsidR="002617DD" w:rsidRPr="005E4395" w:rsidRDefault="00ED265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8</w:t>
            </w:r>
            <w:r w:rsidR="002617DD" w:rsidRPr="005E4395">
              <w:rPr>
                <w:rFonts w:ascii="Times New Roman" w:eastAsiaTheme="minorEastAsia" w:hAnsi="Times New Roman" w:cs="Times New Roman"/>
                <w:color w:val="000000" w:themeColor="text1"/>
                <w:sz w:val="21"/>
                <w:szCs w:val="21"/>
              </w:rPr>
              <w:t>, 59</w:t>
            </w:r>
            <w:r w:rsidR="0078199C" w:rsidRPr="005E4395">
              <w:rPr>
                <w:rFonts w:ascii="Times New Roman" w:eastAsiaTheme="minorEastAsia" w:hAnsi="Times New Roman" w:cs="Times New Roman"/>
                <w:color w:val="000000" w:themeColor="text1"/>
                <w:sz w:val="21"/>
                <w:szCs w:val="21"/>
              </w:rPr>
              <w:t>4</w:t>
            </w:r>
          </w:p>
        </w:tc>
        <w:tc>
          <w:tcPr>
            <w:tcW w:w="339" w:type="pct"/>
            <w:tcBorders>
              <w:left w:val="nil"/>
              <w:right w:val="nil"/>
            </w:tcBorders>
          </w:tcPr>
          <w:p w14:paraId="516C9E4D" w14:textId="77777777" w:rsidR="002617DD" w:rsidRPr="005E4395" w:rsidRDefault="002617DD" w:rsidP="008D6DAE">
            <w:pPr>
              <w:widowControl w:val="0"/>
              <w:autoSpaceDE w:val="0"/>
              <w:autoSpaceDN w:val="0"/>
              <w:adjustRightInd w:val="0"/>
              <w:ind w:rightChars="-24" w:right="-58"/>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18, 602</w:t>
            </w:r>
          </w:p>
        </w:tc>
        <w:tc>
          <w:tcPr>
            <w:tcW w:w="339" w:type="pct"/>
            <w:tcBorders>
              <w:left w:val="nil"/>
              <w:right w:val="nil"/>
            </w:tcBorders>
          </w:tcPr>
          <w:p w14:paraId="4F01D62D" w14:textId="4FA0D167" w:rsidR="002617DD" w:rsidRPr="005E4395" w:rsidRDefault="00ED2652" w:rsidP="008D6DAE">
            <w:pPr>
              <w:widowControl w:val="0"/>
              <w:autoSpaceDE w:val="0"/>
              <w:autoSpaceDN w:val="0"/>
              <w:adjustRightInd w:val="0"/>
              <w:ind w:rightChars="-35" w:right="-84"/>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8</w:t>
            </w:r>
            <w:r w:rsidR="002617DD" w:rsidRPr="005E4395">
              <w:rPr>
                <w:rFonts w:ascii="Times New Roman" w:eastAsiaTheme="minorEastAsia" w:hAnsi="Times New Roman" w:cs="Times New Roman"/>
                <w:color w:val="000000" w:themeColor="text1"/>
                <w:sz w:val="21"/>
                <w:szCs w:val="21"/>
              </w:rPr>
              <w:t>, 59</w:t>
            </w:r>
            <w:r w:rsidR="0078199C" w:rsidRPr="005E4395">
              <w:rPr>
                <w:rFonts w:ascii="Times New Roman" w:eastAsiaTheme="minorEastAsia" w:hAnsi="Times New Roman" w:cs="Times New Roman"/>
                <w:color w:val="000000" w:themeColor="text1"/>
                <w:sz w:val="21"/>
                <w:szCs w:val="21"/>
              </w:rPr>
              <w:t>4</w:t>
            </w:r>
          </w:p>
        </w:tc>
        <w:tc>
          <w:tcPr>
            <w:tcW w:w="316" w:type="pct"/>
            <w:tcBorders>
              <w:left w:val="nil"/>
              <w:right w:val="nil"/>
            </w:tcBorders>
          </w:tcPr>
          <w:p w14:paraId="14824CE6" w14:textId="77777777" w:rsidR="002617DD" w:rsidRPr="005E4395" w:rsidRDefault="002617DD" w:rsidP="008D6DAE">
            <w:pPr>
              <w:widowControl w:val="0"/>
              <w:autoSpaceDE w:val="0"/>
              <w:autoSpaceDN w:val="0"/>
              <w:adjustRightInd w:val="0"/>
              <w:ind w:rightChars="-13" w:right="-31"/>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18, 602</w:t>
            </w:r>
          </w:p>
        </w:tc>
        <w:tc>
          <w:tcPr>
            <w:tcW w:w="311" w:type="pct"/>
            <w:tcBorders>
              <w:left w:val="nil"/>
              <w:right w:val="nil"/>
            </w:tcBorders>
          </w:tcPr>
          <w:p w14:paraId="65CCD125" w14:textId="5F852DEB" w:rsidR="002617DD" w:rsidRPr="005E4395" w:rsidRDefault="00ED2652"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8</w:t>
            </w:r>
            <w:r w:rsidR="002617DD" w:rsidRPr="005E4395">
              <w:rPr>
                <w:rFonts w:ascii="Times New Roman" w:eastAsiaTheme="minorEastAsia" w:hAnsi="Times New Roman" w:cs="Times New Roman"/>
                <w:color w:val="000000" w:themeColor="text1"/>
                <w:sz w:val="21"/>
                <w:szCs w:val="21"/>
              </w:rPr>
              <w:t>, 59</w:t>
            </w:r>
            <w:r w:rsidR="0078199C" w:rsidRPr="005E4395">
              <w:rPr>
                <w:rFonts w:ascii="Times New Roman" w:eastAsiaTheme="minorEastAsia" w:hAnsi="Times New Roman" w:cs="Times New Roman"/>
                <w:color w:val="000000" w:themeColor="text1"/>
                <w:sz w:val="21"/>
                <w:szCs w:val="21"/>
              </w:rPr>
              <w:t>4</w:t>
            </w:r>
          </w:p>
        </w:tc>
        <w:tc>
          <w:tcPr>
            <w:tcW w:w="316" w:type="pct"/>
            <w:tcBorders>
              <w:left w:val="nil"/>
              <w:right w:val="nil"/>
            </w:tcBorders>
          </w:tcPr>
          <w:p w14:paraId="7D805E1E" w14:textId="77777777" w:rsidR="002617DD" w:rsidRPr="005E4395" w:rsidRDefault="002617DD"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18, 602</w:t>
            </w:r>
          </w:p>
        </w:tc>
        <w:tc>
          <w:tcPr>
            <w:tcW w:w="316" w:type="pct"/>
            <w:tcBorders>
              <w:left w:val="nil"/>
              <w:right w:val="nil"/>
            </w:tcBorders>
          </w:tcPr>
          <w:p w14:paraId="40A79165" w14:textId="047858AC" w:rsidR="002617DD" w:rsidRPr="005E4395" w:rsidRDefault="00ED26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8</w:t>
            </w:r>
            <w:r w:rsidR="002617DD" w:rsidRPr="005E4395">
              <w:rPr>
                <w:rFonts w:ascii="Times New Roman" w:eastAsiaTheme="minorEastAsia" w:hAnsi="Times New Roman" w:cs="Times New Roman"/>
                <w:color w:val="000000" w:themeColor="text1"/>
                <w:sz w:val="21"/>
                <w:szCs w:val="21"/>
              </w:rPr>
              <w:t>, 59</w:t>
            </w:r>
            <w:r w:rsidR="0078199C" w:rsidRPr="005E4395">
              <w:rPr>
                <w:rFonts w:ascii="Times New Roman" w:eastAsiaTheme="minorEastAsia" w:hAnsi="Times New Roman" w:cs="Times New Roman"/>
                <w:color w:val="000000" w:themeColor="text1"/>
                <w:sz w:val="21"/>
                <w:szCs w:val="21"/>
              </w:rPr>
              <w:t>4</w:t>
            </w:r>
          </w:p>
        </w:tc>
        <w:tc>
          <w:tcPr>
            <w:tcW w:w="319" w:type="pct"/>
            <w:tcBorders>
              <w:left w:val="nil"/>
              <w:right w:val="nil"/>
            </w:tcBorders>
          </w:tcPr>
          <w:p w14:paraId="7781AA20" w14:textId="77777777" w:rsidR="002617DD" w:rsidRPr="005E4395" w:rsidRDefault="002617DD"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18, 602</w:t>
            </w:r>
          </w:p>
        </w:tc>
        <w:tc>
          <w:tcPr>
            <w:tcW w:w="319" w:type="pct"/>
            <w:tcBorders>
              <w:left w:val="nil"/>
            </w:tcBorders>
          </w:tcPr>
          <w:p w14:paraId="4468970B" w14:textId="2ED39BDB" w:rsidR="002617DD" w:rsidRPr="005E4395" w:rsidRDefault="00ED26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8</w:t>
            </w:r>
            <w:r w:rsidR="002617DD" w:rsidRPr="005E4395">
              <w:rPr>
                <w:rFonts w:ascii="Times New Roman" w:eastAsiaTheme="minorEastAsia" w:hAnsi="Times New Roman" w:cs="Times New Roman"/>
                <w:color w:val="000000" w:themeColor="text1"/>
                <w:sz w:val="21"/>
                <w:szCs w:val="21"/>
              </w:rPr>
              <w:t>, 59</w:t>
            </w:r>
            <w:r w:rsidR="0078199C" w:rsidRPr="005E4395">
              <w:rPr>
                <w:rFonts w:ascii="Times New Roman" w:eastAsiaTheme="minorEastAsia" w:hAnsi="Times New Roman" w:cs="Times New Roman"/>
                <w:color w:val="000000" w:themeColor="text1"/>
                <w:sz w:val="21"/>
                <w:szCs w:val="21"/>
              </w:rPr>
              <w:t>4</w:t>
            </w:r>
          </w:p>
        </w:tc>
      </w:tr>
      <w:tr w:rsidR="005E4395" w:rsidRPr="005E4395" w14:paraId="76BE1C48" w14:textId="77777777" w:rsidTr="00FC4F14">
        <w:trPr>
          <w:trHeight w:val="20"/>
          <w:jc w:val="center"/>
        </w:trPr>
        <w:tc>
          <w:tcPr>
            <w:tcW w:w="1094" w:type="pct"/>
            <w:tcBorders>
              <w:bottom w:val="single" w:sz="4" w:space="0" w:color="auto"/>
              <w:right w:val="nil"/>
            </w:tcBorders>
          </w:tcPr>
          <w:p w14:paraId="10D85CCF" w14:textId="56CCE755" w:rsidR="00413356" w:rsidRPr="005E4395" w:rsidRDefault="00413356" w:rsidP="00413356">
            <w:pPr>
              <w:widowControl w:val="0"/>
              <w:autoSpaceDE w:val="0"/>
              <w:autoSpaceDN w:val="0"/>
              <w:adjustRightInd w:val="0"/>
              <w:ind w:rightChars="25" w:right="60"/>
              <w:rPr>
                <w:rFonts w:ascii="Times New Roman" w:eastAsiaTheme="minorEastAsia" w:hAnsi="Times New Roman" w:cs="Times New Roman"/>
                <w:i/>
                <w:iCs/>
                <w:color w:val="000000" w:themeColor="text1"/>
                <w:sz w:val="21"/>
                <w:szCs w:val="21"/>
              </w:rPr>
            </w:pPr>
            <w:r w:rsidRPr="005E4395">
              <w:rPr>
                <w:rFonts w:ascii="Times New Roman" w:eastAsiaTheme="minorEastAsia" w:hAnsi="Times New Roman" w:cs="Times New Roman"/>
                <w:i/>
                <w:iCs/>
                <w:color w:val="000000" w:themeColor="text1"/>
                <w:sz w:val="21"/>
                <w:szCs w:val="21"/>
              </w:rPr>
              <w:t>ΔR</w:t>
            </w:r>
            <w:r w:rsidRPr="005E4395">
              <w:rPr>
                <w:rFonts w:ascii="Times New Roman" w:eastAsiaTheme="minorEastAsia" w:hAnsi="Times New Roman" w:cs="Times New Roman"/>
                <w:i/>
                <w:iCs/>
                <w:color w:val="000000" w:themeColor="text1"/>
                <w:sz w:val="21"/>
                <w:szCs w:val="21"/>
                <w:vertAlign w:val="superscript"/>
              </w:rPr>
              <w:t>2</w:t>
            </w:r>
          </w:p>
        </w:tc>
        <w:tc>
          <w:tcPr>
            <w:tcW w:w="291" w:type="pct"/>
            <w:tcBorders>
              <w:left w:val="nil"/>
              <w:bottom w:val="single" w:sz="4" w:space="0" w:color="auto"/>
              <w:right w:val="nil"/>
            </w:tcBorders>
          </w:tcPr>
          <w:p w14:paraId="576D3130" w14:textId="0DD380F9" w:rsidR="00413356" w:rsidRPr="005E4395" w:rsidRDefault="00413356" w:rsidP="00413356">
            <w:pPr>
              <w:widowControl w:val="0"/>
              <w:autoSpaceDE w:val="0"/>
              <w:autoSpaceDN w:val="0"/>
              <w:adjustRightInd w:val="0"/>
              <w:ind w:rightChars="-68" w:right="-163"/>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47" w:type="pct"/>
            <w:tcBorders>
              <w:left w:val="nil"/>
              <w:bottom w:val="single" w:sz="4" w:space="0" w:color="auto"/>
              <w:right w:val="nil"/>
            </w:tcBorders>
          </w:tcPr>
          <w:p w14:paraId="1304DCED" w14:textId="060782D0" w:rsidR="00413356" w:rsidRPr="005E4395" w:rsidRDefault="00413356" w:rsidP="00413356">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47" w:type="pct"/>
            <w:tcBorders>
              <w:left w:val="nil"/>
              <w:bottom w:val="single" w:sz="4" w:space="0" w:color="auto"/>
              <w:right w:val="nil"/>
            </w:tcBorders>
          </w:tcPr>
          <w:p w14:paraId="3C9C2572" w14:textId="69321B6F" w:rsidR="00413356" w:rsidRPr="005E4395" w:rsidRDefault="00413356" w:rsidP="00413356">
            <w:pPr>
              <w:widowControl w:val="0"/>
              <w:autoSpaceDE w:val="0"/>
              <w:autoSpaceDN w:val="0"/>
              <w:adjustRightInd w:val="0"/>
              <w:ind w:rightChars="-24" w:right="-58"/>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.14</w:t>
            </w:r>
          </w:p>
        </w:tc>
        <w:tc>
          <w:tcPr>
            <w:tcW w:w="347" w:type="pct"/>
            <w:tcBorders>
              <w:left w:val="nil"/>
              <w:bottom w:val="single" w:sz="4" w:space="0" w:color="auto"/>
              <w:right w:val="nil"/>
            </w:tcBorders>
          </w:tcPr>
          <w:p w14:paraId="4D556CD7" w14:textId="4253622B" w:rsidR="00413356" w:rsidRPr="005E4395" w:rsidRDefault="00413356" w:rsidP="00413356">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339" w:type="pct"/>
            <w:tcBorders>
              <w:left w:val="nil"/>
              <w:bottom w:val="single" w:sz="4" w:space="0" w:color="auto"/>
              <w:right w:val="nil"/>
            </w:tcBorders>
          </w:tcPr>
          <w:p w14:paraId="613D598F" w14:textId="13E9D43B" w:rsidR="00413356" w:rsidRPr="005E4395" w:rsidRDefault="00413356" w:rsidP="00413356">
            <w:pPr>
              <w:widowControl w:val="0"/>
              <w:autoSpaceDE w:val="0"/>
              <w:autoSpaceDN w:val="0"/>
              <w:adjustRightInd w:val="0"/>
              <w:ind w:rightChars="-24" w:right="-58"/>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339" w:type="pct"/>
            <w:tcBorders>
              <w:left w:val="nil"/>
              <w:bottom w:val="single" w:sz="4" w:space="0" w:color="auto"/>
              <w:right w:val="nil"/>
            </w:tcBorders>
          </w:tcPr>
          <w:p w14:paraId="09A19A8B" w14:textId="0C7F8F4A" w:rsidR="00413356" w:rsidRPr="005E4395" w:rsidRDefault="00413356" w:rsidP="00413356">
            <w:pPr>
              <w:widowControl w:val="0"/>
              <w:autoSpaceDE w:val="0"/>
              <w:autoSpaceDN w:val="0"/>
              <w:adjustRightInd w:val="0"/>
              <w:ind w:rightChars="-35" w:right="-84"/>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316" w:type="pct"/>
            <w:tcBorders>
              <w:left w:val="nil"/>
              <w:bottom w:val="single" w:sz="4" w:space="0" w:color="auto"/>
              <w:right w:val="nil"/>
            </w:tcBorders>
          </w:tcPr>
          <w:p w14:paraId="17B286F0" w14:textId="14A8B1AC" w:rsidR="00413356" w:rsidRPr="005E4395" w:rsidRDefault="00413356" w:rsidP="00413356">
            <w:pPr>
              <w:widowControl w:val="0"/>
              <w:autoSpaceDE w:val="0"/>
              <w:autoSpaceDN w:val="0"/>
              <w:adjustRightInd w:val="0"/>
              <w:ind w:rightChars="-13" w:right="-31"/>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11" w:type="pct"/>
            <w:tcBorders>
              <w:left w:val="nil"/>
              <w:bottom w:val="single" w:sz="4" w:space="0" w:color="auto"/>
              <w:right w:val="nil"/>
            </w:tcBorders>
          </w:tcPr>
          <w:p w14:paraId="36EF60C2" w14:textId="36DD84D0" w:rsidR="00413356" w:rsidRPr="005E4395" w:rsidRDefault="00413356" w:rsidP="00413356">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254D04" w:rsidRPr="005E4395">
              <w:rPr>
                <w:rFonts w:ascii="Times New Roman" w:eastAsiaTheme="minorEastAsia" w:hAnsi="Times New Roman" w:cs="Times New Roman"/>
                <w:color w:val="000000" w:themeColor="text1"/>
                <w:sz w:val="21"/>
                <w:szCs w:val="21"/>
              </w:rPr>
              <w:t>1</w:t>
            </w:r>
          </w:p>
        </w:tc>
        <w:tc>
          <w:tcPr>
            <w:tcW w:w="316" w:type="pct"/>
            <w:tcBorders>
              <w:left w:val="nil"/>
              <w:bottom w:val="single" w:sz="4" w:space="0" w:color="auto"/>
              <w:right w:val="nil"/>
            </w:tcBorders>
          </w:tcPr>
          <w:p w14:paraId="185FB577" w14:textId="02D99F2B" w:rsidR="00413356" w:rsidRPr="005E4395" w:rsidRDefault="00413356" w:rsidP="00413356">
            <w:pPr>
              <w:widowControl w:val="0"/>
              <w:autoSpaceDE w:val="0"/>
              <w:autoSpaceDN w:val="0"/>
              <w:adjustRightInd w:val="0"/>
              <w:ind w:rightChars="25" w:right="60"/>
              <w:jc w:val="both"/>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316" w:type="pct"/>
            <w:tcBorders>
              <w:left w:val="nil"/>
              <w:bottom w:val="single" w:sz="4" w:space="0" w:color="auto"/>
              <w:right w:val="nil"/>
            </w:tcBorders>
          </w:tcPr>
          <w:p w14:paraId="2AC1588B" w14:textId="742E7CBC" w:rsidR="00413356" w:rsidRPr="005E4395" w:rsidRDefault="00413356" w:rsidP="00413356">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DC7A23" w:rsidRPr="005E4395">
              <w:rPr>
                <w:rFonts w:ascii="Times New Roman" w:eastAsiaTheme="minorEastAsia" w:hAnsi="Times New Roman" w:cs="Times New Roman"/>
                <w:color w:val="000000" w:themeColor="text1"/>
                <w:sz w:val="21"/>
                <w:szCs w:val="21"/>
              </w:rPr>
              <w:t>3</w:t>
            </w:r>
          </w:p>
        </w:tc>
        <w:tc>
          <w:tcPr>
            <w:tcW w:w="319" w:type="pct"/>
            <w:tcBorders>
              <w:left w:val="nil"/>
              <w:bottom w:val="single" w:sz="4" w:space="0" w:color="auto"/>
              <w:right w:val="nil"/>
            </w:tcBorders>
          </w:tcPr>
          <w:p w14:paraId="566E9CD1" w14:textId="51C3AD3F" w:rsidR="00413356" w:rsidRPr="005E4395" w:rsidRDefault="00413356" w:rsidP="00413356">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.16</w:t>
            </w:r>
          </w:p>
        </w:tc>
        <w:tc>
          <w:tcPr>
            <w:tcW w:w="319" w:type="pct"/>
            <w:tcBorders>
              <w:left w:val="nil"/>
              <w:bottom w:val="single" w:sz="4" w:space="0" w:color="auto"/>
            </w:tcBorders>
          </w:tcPr>
          <w:p w14:paraId="6C82F356" w14:textId="33224ED7" w:rsidR="00413356" w:rsidRPr="005E4395" w:rsidRDefault="00413356" w:rsidP="00413356">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FC4F14" w:rsidRPr="005E4395">
              <w:rPr>
                <w:rFonts w:ascii="Times New Roman" w:eastAsiaTheme="minorEastAsia" w:hAnsi="Times New Roman" w:cs="Times New Roman"/>
                <w:color w:val="000000" w:themeColor="text1"/>
                <w:sz w:val="21"/>
                <w:szCs w:val="21"/>
              </w:rPr>
              <w:t>6</w:t>
            </w:r>
          </w:p>
        </w:tc>
      </w:tr>
    </w:tbl>
    <w:p w14:paraId="2DA80C9F" w14:textId="77777777" w:rsidR="002617DD" w:rsidRPr="005E4395" w:rsidRDefault="002617DD" w:rsidP="002617DD">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i/>
          <w:iCs/>
          <w:color w:val="000000" w:themeColor="text1"/>
          <w:sz w:val="20"/>
          <w:szCs w:val="20"/>
        </w:rPr>
        <w:t>Notes:</w:t>
      </w:r>
      <w:r w:rsidRPr="005E4395">
        <w:rPr>
          <w:rFonts w:ascii="Times New Roman" w:hAnsi="Times New Roman" w:cs="Times New Roman"/>
          <w:color w:val="000000" w:themeColor="text1"/>
          <w:sz w:val="20"/>
          <w:szCs w:val="20"/>
        </w:rPr>
        <w:t xml:space="preserve"> Entries are standardized regression coefficients; *</w:t>
      </w:r>
      <w:r w:rsidRPr="005E4395">
        <w:rPr>
          <w:rFonts w:ascii="Times New Roman" w:hAnsi="Times New Roman" w:cs="Times New Roman"/>
          <w:i/>
          <w:iCs/>
          <w:color w:val="000000" w:themeColor="text1"/>
          <w:sz w:val="20"/>
          <w:szCs w:val="20"/>
        </w:rPr>
        <w:t>p</w:t>
      </w:r>
      <w:r w:rsidRPr="005E4395">
        <w:rPr>
          <w:rFonts w:ascii="Times New Roman" w:hAnsi="Times New Roman" w:cs="Times New Roman"/>
          <w:color w:val="000000" w:themeColor="text1"/>
          <w:sz w:val="20"/>
          <w:szCs w:val="20"/>
        </w:rPr>
        <w:t xml:space="preserve"> &lt; .05; **</w:t>
      </w:r>
      <w:r w:rsidRPr="005E4395">
        <w:rPr>
          <w:rFonts w:ascii="Times New Roman" w:hAnsi="Times New Roman" w:cs="Times New Roman"/>
          <w:i/>
          <w:iCs/>
          <w:color w:val="000000" w:themeColor="text1"/>
          <w:sz w:val="20"/>
          <w:szCs w:val="20"/>
        </w:rPr>
        <w:t>p</w:t>
      </w:r>
      <w:r w:rsidRPr="005E4395">
        <w:rPr>
          <w:rFonts w:ascii="Times New Roman" w:hAnsi="Times New Roman" w:cs="Times New Roman"/>
          <w:color w:val="000000" w:themeColor="text1"/>
          <w:sz w:val="20"/>
          <w:szCs w:val="20"/>
        </w:rPr>
        <w:t xml:space="preserve"> &lt; .01; ***</w:t>
      </w:r>
      <w:r w:rsidRPr="005E4395">
        <w:rPr>
          <w:rFonts w:ascii="Times New Roman" w:hAnsi="Times New Roman" w:cs="Times New Roman"/>
          <w:i/>
          <w:iCs/>
          <w:color w:val="000000" w:themeColor="text1"/>
          <w:sz w:val="20"/>
          <w:szCs w:val="20"/>
        </w:rPr>
        <w:t>p</w:t>
      </w:r>
      <w:r w:rsidRPr="005E4395">
        <w:rPr>
          <w:rFonts w:ascii="Times New Roman" w:hAnsi="Times New Roman" w:cs="Times New Roman"/>
          <w:color w:val="000000" w:themeColor="text1"/>
          <w:sz w:val="20"/>
          <w:szCs w:val="20"/>
        </w:rPr>
        <w:t xml:space="preserve"> &lt; .001. </w:t>
      </w:r>
    </w:p>
    <w:p w14:paraId="69F1A84A" w14:textId="77777777" w:rsidR="002617DD" w:rsidRPr="005E4395" w:rsidRDefault="002617DD" w:rsidP="002617DD">
      <w:pPr>
        <w:adjustRightInd w:val="0"/>
        <w:snapToGrid w:val="0"/>
        <w:rPr>
          <w:rFonts w:ascii="Times New Roman" w:hAnsi="Times New Roman" w:cs="Times New Roman"/>
          <w:color w:val="000000" w:themeColor="text1"/>
          <w:sz w:val="20"/>
          <w:szCs w:val="20"/>
        </w:rPr>
        <w:sectPr w:rsidR="002617DD" w:rsidRPr="005E4395" w:rsidSect="00FD3470">
          <w:pgSz w:w="15842" w:h="12242" w:orient="landscape"/>
          <w:pgMar w:top="1440" w:right="1440" w:bottom="1440" w:left="1440" w:header="720" w:footer="720" w:gutter="0"/>
          <w:cols w:space="425"/>
          <w:docGrid w:linePitch="326"/>
        </w:sectPr>
      </w:pPr>
      <w:r w:rsidRPr="005E4395">
        <w:rPr>
          <w:rFonts w:ascii="Times New Roman" w:hAnsi="Times New Roman" w:cs="Times New Roman" w:hint="eastAsia"/>
          <w:color w:val="000000" w:themeColor="text1"/>
          <w:sz w:val="20"/>
          <w:szCs w:val="20"/>
          <w:vertAlign w:val="superscript"/>
        </w:rPr>
        <w:t>1</w:t>
      </w:r>
      <w:r w:rsidRPr="005E4395">
        <w:rPr>
          <w:rFonts w:ascii="Times New Roman" w:hAnsi="Times New Roman" w:cs="Times New Roman"/>
          <w:color w:val="000000" w:themeColor="text1"/>
          <w:sz w:val="20"/>
          <w:szCs w:val="20"/>
        </w:rPr>
        <w:t xml:space="preserve">Dummy coded with the reference group as follows: male for biological sex; not obtained for permanent residency; below bachelor’s degree for education; no religion for religion; other purposes for abroad purpose; and single for marital status.   </w:t>
      </w:r>
    </w:p>
    <w:p w14:paraId="3F38900A" w14:textId="31121A95" w:rsidR="00467D57" w:rsidRPr="005E4395" w:rsidRDefault="00467D57" w:rsidP="00161DF6">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 xml:space="preserve">The eighth hypothesis proposed that the heterophily of one’s ego network would be positively associated with </w:t>
      </w:r>
      <w:r w:rsidR="00B12950" w:rsidRPr="005E4395">
        <w:rPr>
          <w:rFonts w:ascii="Times New Roman" w:hAnsi="Times New Roman" w:cs="Times New Roman"/>
          <w:color w:val="000000" w:themeColor="text1"/>
        </w:rPr>
        <w:t xml:space="preserve">the ICC dimensions, that is, </w:t>
      </w:r>
      <w:r w:rsidR="001A4FE9" w:rsidRPr="005E4395">
        <w:rPr>
          <w:rFonts w:ascii="Times New Roman" w:hAnsi="Times New Roman" w:cs="Times New Roman"/>
          <w:color w:val="000000" w:themeColor="text1"/>
        </w:rPr>
        <w:t>communication sensitivity</w:t>
      </w:r>
      <w:r w:rsidR="004727AC"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 xml:space="preserve">(H8a), </w:t>
      </w:r>
      <w:r w:rsidR="001A4FE9" w:rsidRPr="005E4395">
        <w:rPr>
          <w:rFonts w:ascii="Times New Roman" w:hAnsi="Times New Roman" w:cs="Times New Roman"/>
          <w:color w:val="000000" w:themeColor="text1"/>
        </w:rPr>
        <w:t>mediating differences</w:t>
      </w:r>
      <w:r w:rsidRPr="005E4395">
        <w:rPr>
          <w:rFonts w:ascii="Times New Roman" w:hAnsi="Times New Roman" w:cs="Times New Roman"/>
          <w:color w:val="000000" w:themeColor="text1"/>
        </w:rPr>
        <w:t xml:space="preserve"> (H8b), information seeking (H8c), </w:t>
      </w:r>
      <w:r w:rsidR="00A17C7F" w:rsidRPr="005E4395">
        <w:rPr>
          <w:rFonts w:ascii="Times New Roman" w:hAnsi="Times New Roman" w:cs="Times New Roman"/>
          <w:color w:val="000000" w:themeColor="text1"/>
        </w:rPr>
        <w:t>identity reflection</w:t>
      </w:r>
      <w:r w:rsidRPr="005E4395">
        <w:rPr>
          <w:rFonts w:ascii="Times New Roman" w:hAnsi="Times New Roman" w:cs="Times New Roman"/>
          <w:color w:val="000000" w:themeColor="text1"/>
        </w:rPr>
        <w:t xml:space="preserve"> (H8d), </w:t>
      </w:r>
      <w:r w:rsidR="00A17C7F" w:rsidRPr="005E4395">
        <w:rPr>
          <w:rFonts w:ascii="Times New Roman" w:hAnsi="Times New Roman" w:cs="Times New Roman"/>
          <w:color w:val="000000" w:themeColor="text1"/>
        </w:rPr>
        <w:t>problem solving</w:t>
      </w:r>
      <w:r w:rsidRPr="005E4395">
        <w:rPr>
          <w:rFonts w:ascii="Times New Roman" w:hAnsi="Times New Roman" w:cs="Times New Roman"/>
          <w:color w:val="000000" w:themeColor="text1"/>
        </w:rPr>
        <w:t xml:space="preserve"> (H8e), and socializing (H8f). The next hypothesis </w:t>
      </w:r>
      <w:r w:rsidR="00B12950" w:rsidRPr="005E4395">
        <w:rPr>
          <w:rFonts w:ascii="Times New Roman" w:hAnsi="Times New Roman" w:cs="Times New Roman"/>
          <w:color w:val="000000" w:themeColor="text1"/>
        </w:rPr>
        <w:t xml:space="preserve">(H9) </w:t>
      </w:r>
      <w:r w:rsidRPr="005E4395">
        <w:rPr>
          <w:rFonts w:ascii="Times New Roman" w:hAnsi="Times New Roman" w:cs="Times New Roman"/>
          <w:color w:val="000000" w:themeColor="text1"/>
        </w:rPr>
        <w:t xml:space="preserve">predicted that the diversity of one’s ego network would be a positive predictor for </w:t>
      </w:r>
      <w:r w:rsidR="00B12950" w:rsidRPr="005E4395">
        <w:rPr>
          <w:rFonts w:ascii="Times New Roman" w:hAnsi="Times New Roman" w:cs="Times New Roman"/>
          <w:color w:val="000000" w:themeColor="text1"/>
        </w:rPr>
        <w:t xml:space="preserve">these ICC dimensions, </w:t>
      </w:r>
      <w:r w:rsidR="001A4FE9" w:rsidRPr="005E4395">
        <w:rPr>
          <w:rFonts w:ascii="Times New Roman" w:hAnsi="Times New Roman" w:cs="Times New Roman"/>
          <w:color w:val="000000" w:themeColor="text1"/>
        </w:rPr>
        <w:t>communication sensitivity</w:t>
      </w:r>
      <w:r w:rsidR="004727AC"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 xml:space="preserve">(H9a), </w:t>
      </w:r>
      <w:r w:rsidR="001A4FE9" w:rsidRPr="005E4395">
        <w:rPr>
          <w:rFonts w:ascii="Times New Roman" w:hAnsi="Times New Roman" w:cs="Times New Roman"/>
          <w:color w:val="000000" w:themeColor="text1"/>
        </w:rPr>
        <w:t>mediating differences</w:t>
      </w:r>
      <w:r w:rsidRPr="005E4395">
        <w:rPr>
          <w:rFonts w:ascii="Times New Roman" w:hAnsi="Times New Roman" w:cs="Times New Roman"/>
          <w:color w:val="000000" w:themeColor="text1"/>
        </w:rPr>
        <w:t xml:space="preserve"> (H9b), information seeking (H9c), </w:t>
      </w:r>
      <w:r w:rsidR="00A17C7F" w:rsidRPr="005E4395">
        <w:rPr>
          <w:rFonts w:ascii="Times New Roman" w:hAnsi="Times New Roman" w:cs="Times New Roman"/>
          <w:color w:val="000000" w:themeColor="text1"/>
        </w:rPr>
        <w:t>identity reflection</w:t>
      </w:r>
      <w:r w:rsidRPr="005E4395">
        <w:rPr>
          <w:rFonts w:ascii="Times New Roman" w:hAnsi="Times New Roman" w:cs="Times New Roman"/>
          <w:color w:val="000000" w:themeColor="text1"/>
        </w:rPr>
        <w:t xml:space="preserve"> (H9d), strategic </w:t>
      </w:r>
      <w:r w:rsidR="00A17C7F" w:rsidRPr="005E4395">
        <w:rPr>
          <w:rFonts w:ascii="Times New Roman" w:hAnsi="Times New Roman" w:cs="Times New Roman"/>
          <w:color w:val="000000" w:themeColor="text1"/>
        </w:rPr>
        <w:t>problem solving</w:t>
      </w:r>
      <w:r w:rsidRPr="005E4395">
        <w:rPr>
          <w:rFonts w:ascii="Times New Roman" w:hAnsi="Times New Roman" w:cs="Times New Roman"/>
          <w:color w:val="000000" w:themeColor="text1"/>
        </w:rPr>
        <w:t xml:space="preserve"> (H9e), and socializing (H9f). The results (see Table </w:t>
      </w:r>
      <w:r w:rsidR="005D3C71" w:rsidRPr="005E4395">
        <w:rPr>
          <w:rFonts w:ascii="Times New Roman" w:hAnsi="Times New Roman" w:cs="Times New Roman"/>
          <w:color w:val="000000" w:themeColor="text1"/>
        </w:rPr>
        <w:t>10</w:t>
      </w:r>
      <w:r w:rsidRPr="005E4395">
        <w:rPr>
          <w:rFonts w:ascii="Times New Roman" w:hAnsi="Times New Roman" w:cs="Times New Roman"/>
          <w:color w:val="000000" w:themeColor="text1"/>
        </w:rPr>
        <w:t xml:space="preserve">) showed that the heterophily measure, as predicted, positively related to information seeking but had no relation with the other ICC variables. The diversity </w:t>
      </w:r>
      <w:r w:rsidR="00B12950" w:rsidRPr="005E4395">
        <w:rPr>
          <w:rFonts w:ascii="Times New Roman" w:hAnsi="Times New Roman" w:cs="Times New Roman"/>
          <w:color w:val="000000" w:themeColor="text1"/>
        </w:rPr>
        <w:t xml:space="preserve">of </w:t>
      </w:r>
      <w:r w:rsidR="005D3C71" w:rsidRPr="005E4395">
        <w:rPr>
          <w:rFonts w:ascii="Times New Roman" w:hAnsi="Times New Roman" w:cs="Times New Roman"/>
          <w:color w:val="000000" w:themeColor="text1"/>
        </w:rPr>
        <w:t xml:space="preserve">ego </w:t>
      </w:r>
      <w:r w:rsidR="00B12950" w:rsidRPr="005E4395">
        <w:rPr>
          <w:rFonts w:ascii="Times New Roman" w:hAnsi="Times New Roman" w:cs="Times New Roman"/>
          <w:color w:val="000000" w:themeColor="text1"/>
        </w:rPr>
        <w:t xml:space="preserve">network </w:t>
      </w:r>
      <w:r w:rsidRPr="005E4395">
        <w:rPr>
          <w:rFonts w:ascii="Times New Roman" w:hAnsi="Times New Roman" w:cs="Times New Roman"/>
          <w:color w:val="000000" w:themeColor="text1"/>
        </w:rPr>
        <w:t xml:space="preserve">also positively predicted information seeking and socializing but did not </w:t>
      </w:r>
      <w:r w:rsidR="00B12950" w:rsidRPr="005E4395">
        <w:rPr>
          <w:rFonts w:ascii="Times New Roman" w:hAnsi="Times New Roman" w:cs="Times New Roman"/>
          <w:color w:val="000000" w:themeColor="text1"/>
        </w:rPr>
        <w:t xml:space="preserve">predict </w:t>
      </w:r>
      <w:r w:rsidRPr="005E4395">
        <w:rPr>
          <w:rFonts w:ascii="Times New Roman" w:hAnsi="Times New Roman" w:cs="Times New Roman"/>
          <w:color w:val="000000" w:themeColor="text1"/>
        </w:rPr>
        <w:t xml:space="preserve">the other four competence </w:t>
      </w:r>
      <w:r w:rsidR="00B12950" w:rsidRPr="005E4395">
        <w:rPr>
          <w:rFonts w:ascii="Times New Roman" w:hAnsi="Times New Roman" w:cs="Times New Roman"/>
          <w:color w:val="000000" w:themeColor="text1"/>
        </w:rPr>
        <w:t>dimensions</w:t>
      </w:r>
      <w:r w:rsidRPr="005E4395">
        <w:rPr>
          <w:rFonts w:ascii="Times New Roman" w:hAnsi="Times New Roman" w:cs="Times New Roman"/>
          <w:color w:val="000000" w:themeColor="text1"/>
        </w:rPr>
        <w:t>. Accordingly, H8c was supported, but H8a, H8b, H8d, H8e, H8f were not</w:t>
      </w:r>
      <w:r w:rsidR="00B12950"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H9c and H9f were supported, but H9a, H9b, H9d, H9e were not.</w:t>
      </w:r>
    </w:p>
    <w:p w14:paraId="0D31696E" w14:textId="67326ED6" w:rsidR="00467D57" w:rsidRPr="005E4395" w:rsidRDefault="00467D57" w:rsidP="003910C2">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The last two hypotheses </w:t>
      </w:r>
      <w:r w:rsidR="00B12950" w:rsidRPr="005E4395">
        <w:rPr>
          <w:rFonts w:ascii="Times New Roman" w:hAnsi="Times New Roman" w:cs="Times New Roman"/>
          <w:color w:val="000000" w:themeColor="text1"/>
        </w:rPr>
        <w:t xml:space="preserve">pertained to </w:t>
      </w:r>
      <w:r w:rsidRPr="005E4395">
        <w:rPr>
          <w:rFonts w:ascii="Times New Roman" w:hAnsi="Times New Roman" w:cs="Times New Roman"/>
          <w:color w:val="000000" w:themeColor="text1"/>
        </w:rPr>
        <w:t>the structural propert</w:t>
      </w:r>
      <w:r w:rsidR="00B12950" w:rsidRPr="005E4395">
        <w:rPr>
          <w:rFonts w:ascii="Times New Roman" w:hAnsi="Times New Roman" w:cs="Times New Roman"/>
          <w:color w:val="000000" w:themeColor="text1"/>
        </w:rPr>
        <w:t>ies</w:t>
      </w:r>
      <w:r w:rsidRPr="005E4395">
        <w:rPr>
          <w:rFonts w:ascii="Times New Roman" w:hAnsi="Times New Roman" w:cs="Times New Roman"/>
          <w:color w:val="000000" w:themeColor="text1"/>
        </w:rPr>
        <w:t xml:space="preserve"> of strong network ties. H10 posited that the density of one’s strong ties would be negatively associated </w:t>
      </w:r>
      <w:r w:rsidR="00B12950" w:rsidRPr="005E4395">
        <w:rPr>
          <w:rFonts w:ascii="Times New Roman" w:hAnsi="Times New Roman" w:cs="Times New Roman"/>
          <w:color w:val="000000" w:themeColor="text1"/>
        </w:rPr>
        <w:t>with the ICC dimensions—</w:t>
      </w:r>
      <w:r w:rsidR="001A4FE9" w:rsidRPr="005E4395">
        <w:rPr>
          <w:rFonts w:ascii="Times New Roman" w:hAnsi="Times New Roman" w:cs="Times New Roman"/>
          <w:color w:val="000000" w:themeColor="text1"/>
        </w:rPr>
        <w:t>communication sensitivity</w:t>
      </w:r>
      <w:r w:rsidR="004727AC"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 xml:space="preserve">(H10a), </w:t>
      </w:r>
      <w:r w:rsidR="001A4FE9" w:rsidRPr="005E4395">
        <w:rPr>
          <w:rFonts w:ascii="Times New Roman" w:hAnsi="Times New Roman" w:cs="Times New Roman"/>
          <w:color w:val="000000" w:themeColor="text1"/>
        </w:rPr>
        <w:t>mediating differences</w:t>
      </w:r>
      <w:r w:rsidRPr="005E4395">
        <w:rPr>
          <w:rFonts w:ascii="Times New Roman" w:hAnsi="Times New Roman" w:cs="Times New Roman"/>
          <w:color w:val="000000" w:themeColor="text1"/>
        </w:rPr>
        <w:t xml:space="preserve"> (H10b), information seeking (H10c), </w:t>
      </w:r>
      <w:r w:rsidR="00A17C7F" w:rsidRPr="005E4395">
        <w:rPr>
          <w:rFonts w:ascii="Times New Roman" w:hAnsi="Times New Roman" w:cs="Times New Roman"/>
          <w:color w:val="000000" w:themeColor="text1"/>
        </w:rPr>
        <w:t>identity reflection</w:t>
      </w:r>
      <w:r w:rsidRPr="005E4395">
        <w:rPr>
          <w:rFonts w:ascii="Times New Roman" w:hAnsi="Times New Roman" w:cs="Times New Roman"/>
          <w:color w:val="000000" w:themeColor="text1"/>
        </w:rPr>
        <w:t xml:space="preserve"> (H10d), </w:t>
      </w:r>
      <w:r w:rsidR="00A17C7F" w:rsidRPr="005E4395">
        <w:rPr>
          <w:rFonts w:ascii="Times New Roman" w:hAnsi="Times New Roman" w:cs="Times New Roman"/>
          <w:color w:val="000000" w:themeColor="text1"/>
        </w:rPr>
        <w:t>problem solving</w:t>
      </w:r>
      <w:r w:rsidRPr="005E4395">
        <w:rPr>
          <w:rFonts w:ascii="Times New Roman" w:hAnsi="Times New Roman" w:cs="Times New Roman"/>
          <w:color w:val="000000" w:themeColor="text1"/>
        </w:rPr>
        <w:t xml:space="preserve"> (H10e), and socializing (H10f). </w:t>
      </w:r>
      <w:r w:rsidR="008E50D1" w:rsidRPr="005E4395">
        <w:rPr>
          <w:rFonts w:ascii="Times New Roman" w:hAnsi="Times New Roman" w:cs="Times New Roman"/>
          <w:color w:val="000000" w:themeColor="text1"/>
        </w:rPr>
        <w:t xml:space="preserve">In addition, </w:t>
      </w:r>
      <w:r w:rsidRPr="005E4395">
        <w:rPr>
          <w:rFonts w:ascii="Times New Roman" w:hAnsi="Times New Roman" w:cs="Times New Roman"/>
          <w:color w:val="000000" w:themeColor="text1"/>
        </w:rPr>
        <w:t xml:space="preserve">H11 </w:t>
      </w:r>
      <w:r w:rsidR="008E50D1" w:rsidRPr="005E4395">
        <w:rPr>
          <w:rFonts w:ascii="Times New Roman" w:hAnsi="Times New Roman" w:cs="Times New Roman"/>
          <w:color w:val="000000" w:themeColor="text1"/>
        </w:rPr>
        <w:t xml:space="preserve">proposed </w:t>
      </w:r>
      <w:r w:rsidRPr="005E4395">
        <w:rPr>
          <w:rFonts w:ascii="Times New Roman" w:hAnsi="Times New Roman" w:cs="Times New Roman"/>
          <w:color w:val="000000" w:themeColor="text1"/>
        </w:rPr>
        <w:t xml:space="preserve">that the effective size of strong network ties would be positively associated with </w:t>
      </w:r>
      <w:r w:rsidR="008E50D1" w:rsidRPr="005E4395">
        <w:rPr>
          <w:rFonts w:ascii="Times New Roman" w:hAnsi="Times New Roman" w:cs="Times New Roman"/>
          <w:color w:val="000000" w:themeColor="text1"/>
        </w:rPr>
        <w:t>ICC dimensions—</w:t>
      </w:r>
      <w:r w:rsidR="001A4FE9" w:rsidRPr="005E4395">
        <w:rPr>
          <w:rFonts w:ascii="Times New Roman" w:hAnsi="Times New Roman" w:cs="Times New Roman"/>
          <w:color w:val="000000" w:themeColor="text1"/>
        </w:rPr>
        <w:t>communication sensitivity</w:t>
      </w:r>
      <w:r w:rsidR="004727AC"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 xml:space="preserve">(H11a), </w:t>
      </w:r>
      <w:r w:rsidR="001A4FE9" w:rsidRPr="005E4395">
        <w:rPr>
          <w:rFonts w:ascii="Times New Roman" w:hAnsi="Times New Roman" w:cs="Times New Roman"/>
          <w:color w:val="000000" w:themeColor="text1"/>
        </w:rPr>
        <w:t>mediating differences</w:t>
      </w:r>
      <w:r w:rsidRPr="005E4395">
        <w:rPr>
          <w:rFonts w:ascii="Times New Roman" w:hAnsi="Times New Roman" w:cs="Times New Roman"/>
          <w:color w:val="000000" w:themeColor="text1"/>
        </w:rPr>
        <w:t xml:space="preserve"> (H11b), information seeking (H11c), </w:t>
      </w:r>
      <w:r w:rsidR="00A17C7F" w:rsidRPr="005E4395">
        <w:rPr>
          <w:rFonts w:ascii="Times New Roman" w:hAnsi="Times New Roman" w:cs="Times New Roman"/>
          <w:color w:val="000000" w:themeColor="text1"/>
        </w:rPr>
        <w:t>identity reflection</w:t>
      </w:r>
      <w:r w:rsidRPr="005E4395">
        <w:rPr>
          <w:rFonts w:ascii="Times New Roman" w:hAnsi="Times New Roman" w:cs="Times New Roman"/>
          <w:color w:val="000000" w:themeColor="text1"/>
        </w:rPr>
        <w:t xml:space="preserve"> (H11d), </w:t>
      </w:r>
      <w:r w:rsidR="00A17C7F" w:rsidRPr="005E4395">
        <w:rPr>
          <w:rFonts w:ascii="Times New Roman" w:hAnsi="Times New Roman" w:cs="Times New Roman"/>
          <w:color w:val="000000" w:themeColor="text1"/>
        </w:rPr>
        <w:t>problem solving</w:t>
      </w:r>
      <w:r w:rsidRPr="005E4395">
        <w:rPr>
          <w:rFonts w:ascii="Times New Roman" w:hAnsi="Times New Roman" w:cs="Times New Roman"/>
          <w:color w:val="000000" w:themeColor="text1"/>
        </w:rPr>
        <w:t xml:space="preserve"> (H11e), and socializing (H11f). The results (see Table </w:t>
      </w:r>
      <w:r w:rsidR="005D3C71" w:rsidRPr="005E4395">
        <w:rPr>
          <w:rFonts w:ascii="Times New Roman" w:hAnsi="Times New Roman" w:cs="Times New Roman"/>
          <w:color w:val="000000" w:themeColor="text1"/>
        </w:rPr>
        <w:t>10</w:t>
      </w:r>
      <w:r w:rsidRPr="005E4395">
        <w:rPr>
          <w:rFonts w:ascii="Times New Roman" w:hAnsi="Times New Roman" w:cs="Times New Roman"/>
          <w:color w:val="000000" w:themeColor="text1"/>
        </w:rPr>
        <w:t xml:space="preserve">) illustrated that these two strong tie properties did not significantly relate to any of the ICC dimensions. Hence, both H10 and H11 were not supported. </w:t>
      </w:r>
    </w:p>
    <w:p w14:paraId="2125497A" w14:textId="2C5F11EA" w:rsidR="006E16F6" w:rsidRPr="005E4395" w:rsidRDefault="00BD5A14" w:rsidP="00AE44B5">
      <w:pPr>
        <w:pStyle w:val="2"/>
      </w:pPr>
      <w:bookmarkStart w:id="138" w:name="_Toc162307858"/>
      <w:bookmarkStart w:id="139" w:name="_Toc165226065"/>
      <w:r w:rsidRPr="005E4395">
        <w:t>Combined Effects of</w:t>
      </w:r>
      <w:r w:rsidR="006E16F6" w:rsidRPr="005E4395">
        <w:t xml:space="preserve"> Personality </w:t>
      </w:r>
      <w:r w:rsidR="004C66A3" w:rsidRPr="005E4395">
        <w:t xml:space="preserve">Traits </w:t>
      </w:r>
      <w:r w:rsidRPr="005E4395">
        <w:t>and</w:t>
      </w:r>
      <w:r w:rsidR="006E16F6" w:rsidRPr="005E4395">
        <w:t xml:space="preserve"> </w:t>
      </w:r>
      <w:r w:rsidR="004C66A3" w:rsidRPr="005E4395">
        <w:t xml:space="preserve">Social </w:t>
      </w:r>
      <w:r w:rsidR="006E16F6" w:rsidRPr="005E4395">
        <w:t>Network</w:t>
      </w:r>
      <w:r w:rsidR="004C66A3" w:rsidRPr="005E4395">
        <w:t>s</w:t>
      </w:r>
      <w:bookmarkEnd w:id="138"/>
      <w:bookmarkEnd w:id="139"/>
      <w:r w:rsidR="006E16F6" w:rsidRPr="005E4395">
        <w:t xml:space="preserve">  </w:t>
      </w:r>
    </w:p>
    <w:p w14:paraId="727BE3E4" w14:textId="0B5E1201" w:rsidR="00CF6483" w:rsidRPr="005E4395" w:rsidRDefault="00486CEE" w:rsidP="00297495">
      <w:pPr>
        <w:adjustRightInd w:val="0"/>
        <w:snapToGrid w:val="0"/>
        <w:spacing w:line="480" w:lineRule="auto"/>
        <w:ind w:firstLineChars="300" w:firstLine="720"/>
        <w:rPr>
          <w:rFonts w:ascii="Times New Roman" w:eastAsiaTheme="minorEastAsia" w:hAnsi="Times New Roman" w:cs="Times New Roman"/>
          <w:color w:val="000000" w:themeColor="text1"/>
          <w:kern w:val="2"/>
        </w:rPr>
      </w:pPr>
      <w:r w:rsidRPr="005E4395">
        <w:rPr>
          <w:rFonts w:ascii="Times New Roman" w:hAnsi="Times New Roman" w:cs="Times New Roman"/>
          <w:color w:val="000000" w:themeColor="text1"/>
        </w:rPr>
        <w:lastRenderedPageBreak/>
        <w:t>After examining the effects of MPQ traits and social network properties independently,</w:t>
      </w:r>
      <w:r w:rsidR="004801F5" w:rsidRPr="005E4395">
        <w:rPr>
          <w:rFonts w:ascii="Times New Roman" w:hAnsi="Times New Roman" w:cs="Times New Roman"/>
          <w:color w:val="000000" w:themeColor="text1"/>
        </w:rPr>
        <w:t xml:space="preserve"> another series of analyses </w:t>
      </w:r>
      <w:r w:rsidR="00787204" w:rsidRPr="005E4395">
        <w:rPr>
          <w:rFonts w:ascii="Times New Roman" w:hAnsi="Times New Roman" w:cs="Times New Roman"/>
          <w:color w:val="000000" w:themeColor="text1"/>
        </w:rPr>
        <w:t>was</w:t>
      </w:r>
      <w:r w:rsidR="004801F5" w:rsidRPr="005E4395">
        <w:rPr>
          <w:rFonts w:ascii="Times New Roman" w:hAnsi="Times New Roman" w:cs="Times New Roman"/>
          <w:color w:val="000000" w:themeColor="text1"/>
        </w:rPr>
        <w:t xml:space="preserve"> conducted</w:t>
      </w:r>
      <w:r w:rsidR="00F419C1" w:rsidRPr="005E4395">
        <w:rPr>
          <w:rFonts w:ascii="Times New Roman" w:hAnsi="Times New Roman" w:cs="Times New Roman"/>
          <w:color w:val="000000" w:themeColor="text1"/>
        </w:rPr>
        <w:t xml:space="preserve"> to evaluate their </w:t>
      </w:r>
      <w:r w:rsidR="004801F5" w:rsidRPr="005E4395">
        <w:rPr>
          <w:rFonts w:ascii="Times New Roman" w:hAnsi="Times New Roman" w:cs="Times New Roman"/>
          <w:color w:val="000000" w:themeColor="text1"/>
        </w:rPr>
        <w:t>joint</w:t>
      </w:r>
      <w:r w:rsidR="00F419C1" w:rsidRPr="005E4395">
        <w:rPr>
          <w:rFonts w:ascii="Times New Roman" w:hAnsi="Times New Roman" w:cs="Times New Roman"/>
          <w:color w:val="000000" w:themeColor="text1"/>
        </w:rPr>
        <w:t xml:space="preserve"> effects </w:t>
      </w:r>
      <w:r w:rsidR="004801F5" w:rsidRPr="005E4395">
        <w:rPr>
          <w:rFonts w:ascii="Times New Roman" w:hAnsi="Times New Roman" w:cs="Times New Roman"/>
          <w:color w:val="000000" w:themeColor="text1"/>
        </w:rPr>
        <w:t xml:space="preserve">on ICC </w:t>
      </w:r>
      <w:r w:rsidR="008E50D1" w:rsidRPr="005E4395">
        <w:rPr>
          <w:rFonts w:ascii="Times New Roman" w:hAnsi="Times New Roman" w:cs="Times New Roman"/>
          <w:color w:val="000000" w:themeColor="text1"/>
        </w:rPr>
        <w:t>with</w:t>
      </w:r>
      <w:r w:rsidR="00F419C1" w:rsidRPr="005E4395">
        <w:rPr>
          <w:rFonts w:ascii="Times New Roman" w:hAnsi="Times New Roman" w:cs="Times New Roman"/>
          <w:color w:val="000000" w:themeColor="text1"/>
        </w:rPr>
        <w:t xml:space="preserve"> the goal of bringing together the individual and relational </w:t>
      </w:r>
      <w:r w:rsidR="008E50D1" w:rsidRPr="005E4395">
        <w:rPr>
          <w:rFonts w:ascii="Times New Roman" w:hAnsi="Times New Roman" w:cs="Times New Roman"/>
          <w:color w:val="000000" w:themeColor="text1"/>
        </w:rPr>
        <w:t>approaches to</w:t>
      </w:r>
      <w:r w:rsidR="00F419C1" w:rsidRPr="005E4395">
        <w:rPr>
          <w:rFonts w:ascii="Times New Roman" w:hAnsi="Times New Roman" w:cs="Times New Roman"/>
          <w:color w:val="000000" w:themeColor="text1"/>
        </w:rPr>
        <w:t xml:space="preserve"> </w:t>
      </w:r>
      <w:r w:rsidR="004801F5" w:rsidRPr="005E4395">
        <w:rPr>
          <w:rFonts w:ascii="Times New Roman" w:hAnsi="Times New Roman" w:cs="Times New Roman"/>
          <w:color w:val="000000" w:themeColor="text1"/>
        </w:rPr>
        <w:t>competence</w:t>
      </w:r>
      <w:r w:rsidR="00F419C1" w:rsidRPr="005E4395">
        <w:rPr>
          <w:rFonts w:ascii="Times New Roman" w:hAnsi="Times New Roman" w:cs="Times New Roman"/>
          <w:color w:val="000000" w:themeColor="text1"/>
        </w:rPr>
        <w:t xml:space="preserve">. </w:t>
      </w:r>
      <w:r w:rsidR="004801F5" w:rsidRPr="005E4395">
        <w:rPr>
          <w:rFonts w:ascii="Times New Roman" w:hAnsi="Times New Roman" w:cs="Times New Roman"/>
          <w:color w:val="000000" w:themeColor="text1"/>
        </w:rPr>
        <w:t xml:space="preserve">First, a set of hierarchical linear regressions was </w:t>
      </w:r>
      <w:r w:rsidR="008E50D1" w:rsidRPr="005E4395">
        <w:rPr>
          <w:rFonts w:ascii="Times New Roman" w:hAnsi="Times New Roman" w:cs="Times New Roman"/>
          <w:color w:val="000000" w:themeColor="text1"/>
        </w:rPr>
        <w:t>conducted</w:t>
      </w:r>
      <w:r w:rsidR="004801F5" w:rsidRPr="005E4395">
        <w:rPr>
          <w:rFonts w:ascii="Times New Roman" w:hAnsi="Times New Roman" w:cs="Times New Roman"/>
          <w:color w:val="000000" w:themeColor="text1"/>
        </w:rPr>
        <w:t xml:space="preserve"> to examine t</w:t>
      </w:r>
      <w:r w:rsidR="004801F5" w:rsidRPr="005E4395">
        <w:rPr>
          <w:rFonts w:ascii="Times New Roman" w:eastAsiaTheme="minorEastAsia" w:hAnsi="Times New Roman" w:cs="Times New Roman"/>
          <w:color w:val="000000" w:themeColor="text1"/>
          <w:kern w:val="2"/>
        </w:rPr>
        <w:t xml:space="preserve">o what extent </w:t>
      </w:r>
      <w:r w:rsidR="008E50D1" w:rsidRPr="005E4395">
        <w:rPr>
          <w:rFonts w:ascii="Times New Roman" w:eastAsiaTheme="minorEastAsia" w:hAnsi="Times New Roman" w:cs="Times New Roman"/>
          <w:color w:val="000000" w:themeColor="text1"/>
          <w:kern w:val="2"/>
        </w:rPr>
        <w:t xml:space="preserve">(if any) </w:t>
      </w:r>
      <w:r w:rsidR="004801F5" w:rsidRPr="005E4395">
        <w:rPr>
          <w:rFonts w:ascii="Times New Roman" w:eastAsiaTheme="minorEastAsia" w:hAnsi="Times New Roman" w:cs="Times New Roman"/>
          <w:color w:val="000000" w:themeColor="text1"/>
          <w:kern w:val="2"/>
        </w:rPr>
        <w:t xml:space="preserve">the MPQ traits and network variables (i.e., </w:t>
      </w:r>
      <w:r w:rsidR="00783544" w:rsidRPr="005E4395">
        <w:rPr>
          <w:rFonts w:ascii="Times New Roman" w:eastAsiaTheme="minorEastAsia" w:hAnsi="Times New Roman" w:cs="Times New Roman"/>
          <w:color w:val="000000" w:themeColor="text1"/>
          <w:kern w:val="2"/>
        </w:rPr>
        <w:t>strong intercultural</w:t>
      </w:r>
      <w:r w:rsidR="008E7E2D" w:rsidRPr="005E4395">
        <w:rPr>
          <w:rFonts w:ascii="Times New Roman" w:eastAsiaTheme="minorEastAsia" w:hAnsi="Times New Roman" w:cs="Times New Roman"/>
          <w:color w:val="000000" w:themeColor="text1"/>
          <w:kern w:val="2"/>
        </w:rPr>
        <w:t xml:space="preserve"> network size</w:t>
      </w:r>
      <w:r w:rsidR="00787204" w:rsidRPr="005E4395">
        <w:rPr>
          <w:rFonts w:ascii="Times New Roman" w:eastAsiaTheme="minorEastAsia" w:hAnsi="Times New Roman" w:cs="Times New Roman"/>
          <w:color w:val="000000" w:themeColor="text1"/>
          <w:kern w:val="2"/>
        </w:rPr>
        <w:t xml:space="preserve">, </w:t>
      </w:r>
      <w:r w:rsidR="00783544" w:rsidRPr="005E4395">
        <w:rPr>
          <w:rFonts w:ascii="Times New Roman" w:eastAsiaTheme="minorEastAsia" w:hAnsi="Times New Roman" w:cs="Times New Roman"/>
          <w:color w:val="000000" w:themeColor="text1"/>
          <w:kern w:val="2"/>
        </w:rPr>
        <w:t xml:space="preserve">weak </w:t>
      </w:r>
      <w:r w:rsidR="00787204" w:rsidRPr="005E4395">
        <w:rPr>
          <w:rFonts w:ascii="Times New Roman" w:eastAsiaTheme="minorEastAsia" w:hAnsi="Times New Roman" w:cs="Times New Roman"/>
          <w:color w:val="000000" w:themeColor="text1"/>
          <w:kern w:val="2"/>
        </w:rPr>
        <w:t xml:space="preserve">intercultural </w:t>
      </w:r>
      <w:r w:rsidR="003875B0" w:rsidRPr="005E4395">
        <w:rPr>
          <w:rFonts w:ascii="Times New Roman" w:eastAsiaTheme="minorEastAsia" w:hAnsi="Times New Roman" w:cs="Times New Roman"/>
          <w:color w:val="000000" w:themeColor="text1"/>
          <w:kern w:val="2"/>
        </w:rPr>
        <w:t>network size</w:t>
      </w:r>
      <w:r w:rsidR="00787204" w:rsidRPr="005E4395">
        <w:rPr>
          <w:rFonts w:ascii="Times New Roman" w:eastAsiaTheme="minorEastAsia" w:hAnsi="Times New Roman" w:cs="Times New Roman"/>
          <w:color w:val="000000" w:themeColor="text1"/>
          <w:kern w:val="2"/>
        </w:rPr>
        <w:t xml:space="preserve">, </w:t>
      </w:r>
      <w:r w:rsidR="00783544" w:rsidRPr="005E4395">
        <w:rPr>
          <w:rFonts w:ascii="Times New Roman" w:eastAsiaTheme="minorEastAsia" w:hAnsi="Times New Roman" w:cs="Times New Roman"/>
          <w:color w:val="000000" w:themeColor="text1"/>
          <w:kern w:val="2"/>
        </w:rPr>
        <w:t xml:space="preserve">strong </w:t>
      </w:r>
      <w:r w:rsidR="00AF5881" w:rsidRPr="005E4395">
        <w:rPr>
          <w:rFonts w:ascii="Times New Roman" w:eastAsiaTheme="minorEastAsia" w:hAnsi="Times New Roman" w:cs="Times New Roman"/>
          <w:color w:val="000000" w:themeColor="text1"/>
          <w:kern w:val="2"/>
        </w:rPr>
        <w:t>co-cultural</w:t>
      </w:r>
      <w:r w:rsidR="003875B0" w:rsidRPr="005E4395">
        <w:rPr>
          <w:rFonts w:ascii="Times New Roman" w:eastAsiaTheme="minorEastAsia" w:hAnsi="Times New Roman" w:cs="Times New Roman"/>
          <w:color w:val="000000" w:themeColor="text1"/>
          <w:kern w:val="2"/>
        </w:rPr>
        <w:t xml:space="preserve"> network size</w:t>
      </w:r>
      <w:r w:rsidR="00787204" w:rsidRPr="005E4395">
        <w:rPr>
          <w:rFonts w:ascii="Times New Roman" w:eastAsiaTheme="minorEastAsia" w:hAnsi="Times New Roman" w:cs="Times New Roman"/>
          <w:color w:val="000000" w:themeColor="text1"/>
          <w:kern w:val="2"/>
        </w:rPr>
        <w:t xml:space="preserve">, </w:t>
      </w:r>
      <w:r w:rsidR="00783544" w:rsidRPr="005E4395">
        <w:rPr>
          <w:rFonts w:ascii="Times New Roman" w:eastAsiaTheme="minorEastAsia" w:hAnsi="Times New Roman" w:cs="Times New Roman"/>
          <w:color w:val="000000" w:themeColor="text1"/>
          <w:kern w:val="2"/>
        </w:rPr>
        <w:t xml:space="preserve">weak </w:t>
      </w:r>
      <w:r w:rsidR="00AF5881" w:rsidRPr="005E4395">
        <w:rPr>
          <w:rFonts w:ascii="Times New Roman" w:eastAsiaTheme="minorEastAsia" w:hAnsi="Times New Roman" w:cs="Times New Roman"/>
          <w:color w:val="000000" w:themeColor="text1"/>
          <w:kern w:val="2"/>
        </w:rPr>
        <w:t>co-cultural</w:t>
      </w:r>
      <w:r w:rsidR="00787204" w:rsidRPr="005E4395">
        <w:rPr>
          <w:rFonts w:ascii="Times New Roman" w:eastAsiaTheme="minorEastAsia" w:hAnsi="Times New Roman" w:cs="Times New Roman"/>
          <w:color w:val="000000" w:themeColor="text1"/>
          <w:kern w:val="2"/>
        </w:rPr>
        <w:t xml:space="preserve"> </w:t>
      </w:r>
      <w:r w:rsidR="003875B0" w:rsidRPr="005E4395">
        <w:rPr>
          <w:rFonts w:ascii="Times New Roman" w:eastAsiaTheme="minorEastAsia" w:hAnsi="Times New Roman" w:cs="Times New Roman"/>
          <w:color w:val="000000" w:themeColor="text1"/>
          <w:kern w:val="2"/>
        </w:rPr>
        <w:t>size,</w:t>
      </w:r>
      <w:r w:rsidR="00787204" w:rsidRPr="005E4395">
        <w:rPr>
          <w:rFonts w:ascii="Times New Roman" w:eastAsiaTheme="minorEastAsia" w:hAnsi="Times New Roman" w:cs="Times New Roman"/>
          <w:color w:val="000000" w:themeColor="text1"/>
          <w:kern w:val="2"/>
        </w:rPr>
        <w:t xml:space="preserve"> </w:t>
      </w:r>
      <w:r w:rsidR="004801F5" w:rsidRPr="005E4395">
        <w:rPr>
          <w:rFonts w:ascii="Times New Roman" w:eastAsiaTheme="minorEastAsia" w:hAnsi="Times New Roman" w:cs="Times New Roman"/>
          <w:color w:val="000000" w:themeColor="text1"/>
          <w:kern w:val="2"/>
        </w:rPr>
        <w:t>heterophily, diversity, density, and effective size) predict</w:t>
      </w:r>
      <w:r w:rsidR="008E50D1" w:rsidRPr="005E4395">
        <w:rPr>
          <w:rFonts w:ascii="Times New Roman" w:eastAsiaTheme="minorEastAsia" w:hAnsi="Times New Roman" w:cs="Times New Roman"/>
          <w:color w:val="000000" w:themeColor="text1"/>
          <w:kern w:val="2"/>
        </w:rPr>
        <w:t>ed</w:t>
      </w:r>
      <w:r w:rsidR="004801F5" w:rsidRPr="005E4395">
        <w:rPr>
          <w:rFonts w:ascii="Times New Roman" w:eastAsiaTheme="minorEastAsia" w:hAnsi="Times New Roman" w:cs="Times New Roman"/>
          <w:color w:val="000000" w:themeColor="text1"/>
          <w:kern w:val="2"/>
        </w:rPr>
        <w:t xml:space="preserve"> ICC in the presence of each other (RQ2). Similar to previous analyses, the demographic covariates were entered as control</w:t>
      </w:r>
      <w:r w:rsidR="00787204" w:rsidRPr="005E4395">
        <w:rPr>
          <w:rFonts w:ascii="Times New Roman" w:eastAsiaTheme="minorEastAsia" w:hAnsi="Times New Roman" w:cs="Times New Roman"/>
          <w:color w:val="000000" w:themeColor="text1"/>
          <w:kern w:val="2"/>
        </w:rPr>
        <w:t>s in the first block of the regressions. The MPQ traits and network variables were entered together as independent variables in the second block of the regressions. The six ICC dimensions were entered as the dependent variable</w:t>
      </w:r>
      <w:r w:rsidR="008E50D1" w:rsidRPr="005E4395">
        <w:rPr>
          <w:rFonts w:ascii="Times New Roman" w:eastAsiaTheme="minorEastAsia" w:hAnsi="Times New Roman" w:cs="Times New Roman"/>
          <w:color w:val="000000" w:themeColor="text1"/>
          <w:kern w:val="2"/>
        </w:rPr>
        <w:t>, one at a time, in each</w:t>
      </w:r>
      <w:r w:rsidR="00787204" w:rsidRPr="005E4395">
        <w:rPr>
          <w:rFonts w:ascii="Times New Roman" w:eastAsiaTheme="minorEastAsia" w:hAnsi="Times New Roman" w:cs="Times New Roman"/>
          <w:color w:val="000000" w:themeColor="text1"/>
          <w:kern w:val="2"/>
        </w:rPr>
        <w:t xml:space="preserve"> regression analysis. </w:t>
      </w:r>
      <w:r w:rsidR="00297495" w:rsidRPr="005E4395">
        <w:rPr>
          <w:rFonts w:ascii="Times New Roman" w:hAnsi="Times New Roman" w:cs="Times New Roman"/>
          <w:color w:val="000000" w:themeColor="text1"/>
        </w:rPr>
        <w:t xml:space="preserve">Tests to </w:t>
      </w:r>
      <w:r w:rsidR="004727AC" w:rsidRPr="005E4395">
        <w:rPr>
          <w:rFonts w:ascii="Times New Roman" w:hAnsi="Times New Roman" w:cs="Times New Roman"/>
          <w:color w:val="000000" w:themeColor="text1"/>
        </w:rPr>
        <w:t>examine</w:t>
      </w:r>
      <w:r w:rsidR="00297495" w:rsidRPr="005E4395">
        <w:rPr>
          <w:rFonts w:ascii="Times New Roman" w:hAnsi="Times New Roman" w:cs="Times New Roman"/>
          <w:color w:val="000000" w:themeColor="text1"/>
        </w:rPr>
        <w:t xml:space="preserve"> collinearity indicated that multicollinearity was not a concern, </w:t>
      </w:r>
      <w:r w:rsidR="004727AC" w:rsidRPr="005E4395">
        <w:rPr>
          <w:rFonts w:ascii="Times New Roman" w:hAnsi="Times New Roman" w:cs="Times New Roman"/>
          <w:color w:val="000000" w:themeColor="text1"/>
        </w:rPr>
        <w:t xml:space="preserve">as </w:t>
      </w:r>
      <w:r w:rsidR="00297495" w:rsidRPr="005E4395">
        <w:rPr>
          <w:rFonts w:ascii="Times New Roman" w:hAnsi="Times New Roman" w:cs="Times New Roman"/>
          <w:color w:val="000000" w:themeColor="text1"/>
        </w:rPr>
        <w:t xml:space="preserve">VIF </w:t>
      </w:r>
      <w:r w:rsidR="004727AC" w:rsidRPr="005E4395">
        <w:rPr>
          <w:rFonts w:ascii="Times New Roman" w:hAnsi="Times New Roman" w:cs="Times New Roman"/>
          <w:color w:val="000000" w:themeColor="text1"/>
        </w:rPr>
        <w:t xml:space="preserve">values </w:t>
      </w:r>
      <w:r w:rsidR="00297495" w:rsidRPr="005E4395">
        <w:rPr>
          <w:rFonts w:ascii="Times New Roman" w:hAnsi="Times New Roman" w:cs="Times New Roman"/>
          <w:color w:val="000000" w:themeColor="text1"/>
        </w:rPr>
        <w:t>ranged from 1.07 to 6.08.</w:t>
      </w:r>
    </w:p>
    <w:p w14:paraId="6A35CAE7" w14:textId="191C3C15" w:rsidR="005014CF" w:rsidRPr="005E4395" w:rsidRDefault="005014CF" w:rsidP="005014CF">
      <w:pPr>
        <w:adjustRightInd w:val="0"/>
        <w:snapToGrid w:val="0"/>
        <w:spacing w:line="480" w:lineRule="auto"/>
        <w:ind w:firstLineChars="300" w:firstLine="720"/>
        <w:rPr>
          <w:rFonts w:ascii="Times New Roman" w:hAnsi="Times New Roman" w:cs="Times New Roman"/>
          <w:color w:val="000000" w:themeColor="text1"/>
          <w:sz w:val="20"/>
          <w:szCs w:val="20"/>
        </w:rPr>
      </w:pPr>
      <w:r w:rsidRPr="005E4395">
        <w:rPr>
          <w:rFonts w:ascii="Times New Roman" w:hAnsi="Times New Roman" w:cs="Times New Roman"/>
          <w:color w:val="000000" w:themeColor="text1"/>
        </w:rPr>
        <w:t>As seen from Table 1</w:t>
      </w:r>
      <w:r w:rsidR="003875B0" w:rsidRPr="005E4395">
        <w:rPr>
          <w:rFonts w:ascii="Times New Roman" w:hAnsi="Times New Roman" w:cs="Times New Roman"/>
          <w:color w:val="000000" w:themeColor="text1"/>
        </w:rPr>
        <w:t>1</w:t>
      </w:r>
      <w:r w:rsidRPr="005E4395">
        <w:rPr>
          <w:rFonts w:ascii="Times New Roman" w:hAnsi="Times New Roman" w:cs="Times New Roman"/>
          <w:color w:val="000000" w:themeColor="text1"/>
        </w:rPr>
        <w:t xml:space="preserve">, the results of these regression analyses revealed that, when networks and personality were simultaneously examined, with the effects of the demographic variables accounted for, the predictions of MPQ traits on ICC did not change substantially compared to results from the regression analyses conducted without the network properties as the independent variables. Namely, flexibility negatively predicted information seeking and </w:t>
      </w:r>
      <w:r w:rsidR="00A17C7F" w:rsidRPr="005E4395">
        <w:rPr>
          <w:rFonts w:ascii="Times New Roman" w:hAnsi="Times New Roman" w:cs="Times New Roman"/>
          <w:color w:val="000000" w:themeColor="text1"/>
        </w:rPr>
        <w:t>problem solving</w:t>
      </w:r>
      <w:r w:rsidRPr="005E4395">
        <w:rPr>
          <w:rFonts w:ascii="Times New Roman" w:hAnsi="Times New Roman" w:cs="Times New Roman"/>
          <w:color w:val="000000" w:themeColor="text1"/>
        </w:rPr>
        <w:t xml:space="preserve">; emotional stability had a negative association with </w:t>
      </w:r>
      <w:r w:rsidR="00A17C7F" w:rsidRPr="005E4395">
        <w:rPr>
          <w:rFonts w:ascii="Times New Roman" w:hAnsi="Times New Roman" w:cs="Times New Roman"/>
          <w:color w:val="000000" w:themeColor="text1"/>
        </w:rPr>
        <w:t>identity reflection</w:t>
      </w:r>
      <w:r w:rsidRPr="005E4395">
        <w:rPr>
          <w:rFonts w:ascii="Times New Roman" w:hAnsi="Times New Roman" w:cs="Times New Roman"/>
          <w:color w:val="000000" w:themeColor="text1"/>
        </w:rPr>
        <w:t xml:space="preserve">; social initiative positively related to sensitivity in communication, </w:t>
      </w:r>
      <w:r w:rsidR="001A4FE9" w:rsidRPr="005E4395">
        <w:rPr>
          <w:rFonts w:ascii="Times New Roman" w:hAnsi="Times New Roman" w:cs="Times New Roman"/>
          <w:color w:val="000000" w:themeColor="text1"/>
        </w:rPr>
        <w:t>mediating differences</w:t>
      </w:r>
      <w:r w:rsidRPr="005E4395">
        <w:rPr>
          <w:rFonts w:ascii="Times New Roman" w:hAnsi="Times New Roman" w:cs="Times New Roman"/>
          <w:color w:val="000000" w:themeColor="text1"/>
        </w:rPr>
        <w:t xml:space="preserve">, and socializing; cultural empathy had positive associations with all ICC dimensions except information seeking; and open-mindedness positively predicted all ICC dimensions other than sensitivity in communication. Thus, pattern of relationships between personality traits and ICC did not change when network variables were present compared to when they were absent. </w:t>
      </w:r>
    </w:p>
    <w:p w14:paraId="57F4461C" w14:textId="77777777" w:rsidR="003B3F52" w:rsidRPr="005E4395" w:rsidRDefault="003B3F52" w:rsidP="003B3F52">
      <w:pPr>
        <w:adjustRightInd w:val="0"/>
        <w:snapToGrid w:val="0"/>
        <w:spacing w:line="480" w:lineRule="auto"/>
        <w:rPr>
          <w:rFonts w:ascii="Times New Roman" w:hAnsi="Times New Roman" w:cs="Times New Roman"/>
          <w:color w:val="000000" w:themeColor="text1"/>
        </w:rPr>
        <w:sectPr w:rsidR="003B3F52" w:rsidRPr="005E4395" w:rsidSect="00FD3470">
          <w:pgSz w:w="12242" w:h="15842"/>
          <w:pgMar w:top="1440" w:right="1440" w:bottom="1440" w:left="1440" w:header="720" w:footer="720" w:gutter="0"/>
          <w:cols w:space="425"/>
          <w:docGrid w:linePitch="326"/>
        </w:sectPr>
      </w:pPr>
    </w:p>
    <w:p w14:paraId="4823874B" w14:textId="7A56447F" w:rsidR="002C7C1F" w:rsidRPr="005E4395" w:rsidRDefault="00CB7050" w:rsidP="00CB7050">
      <w:pPr>
        <w:pStyle w:val="af9"/>
        <w:rPr>
          <w:i/>
          <w:iCs/>
          <w:color w:val="000000" w:themeColor="text1"/>
        </w:rPr>
      </w:pPr>
      <w:bookmarkStart w:id="140" w:name="_Toc165226606"/>
      <w:r w:rsidRPr="005E4395">
        <w:rPr>
          <w:color w:val="000000" w:themeColor="text1"/>
        </w:rPr>
        <w:lastRenderedPageBreak/>
        <w:t xml:space="preserve">Table  </w:t>
      </w:r>
      <w:r w:rsidRPr="005E4395">
        <w:rPr>
          <w:color w:val="000000" w:themeColor="text1"/>
        </w:rPr>
        <w:fldChar w:fldCharType="begin"/>
      </w:r>
      <w:r w:rsidRPr="005E4395">
        <w:rPr>
          <w:color w:val="000000" w:themeColor="text1"/>
        </w:rPr>
        <w:instrText xml:space="preserve"> SEQ Table_ \* ARABIC </w:instrText>
      </w:r>
      <w:r w:rsidRPr="005E4395">
        <w:rPr>
          <w:color w:val="000000" w:themeColor="text1"/>
        </w:rPr>
        <w:fldChar w:fldCharType="separate"/>
      </w:r>
      <w:r w:rsidR="00C308E4">
        <w:rPr>
          <w:noProof/>
          <w:color w:val="000000" w:themeColor="text1"/>
        </w:rPr>
        <w:t>11</w:t>
      </w:r>
      <w:bookmarkEnd w:id="140"/>
      <w:r w:rsidRPr="005E4395">
        <w:rPr>
          <w:color w:val="000000" w:themeColor="text1"/>
        </w:rPr>
        <w:fldChar w:fldCharType="end"/>
      </w:r>
    </w:p>
    <w:p w14:paraId="1CB86623" w14:textId="1AD713E9" w:rsidR="003B3F52" w:rsidRPr="005E4395" w:rsidRDefault="003B3F52" w:rsidP="003B3F52">
      <w:pPr>
        <w:adjustRightInd w:val="0"/>
        <w:snapToGrid w:val="0"/>
        <w:spacing w:line="480" w:lineRule="auto"/>
        <w:rPr>
          <w:rFonts w:ascii="Times New Roman" w:hAnsi="Times New Roman" w:cs="Times New Roman"/>
          <w:i/>
          <w:iCs/>
          <w:color w:val="000000" w:themeColor="text1"/>
        </w:rPr>
      </w:pPr>
      <w:r w:rsidRPr="005E4395">
        <w:rPr>
          <w:rFonts w:ascii="Times New Roman" w:hAnsi="Times New Roman" w:cs="Times New Roman"/>
          <w:i/>
          <w:iCs/>
          <w:color w:val="000000" w:themeColor="text1"/>
        </w:rPr>
        <w:t>Regression Analyses of Network and Personality Variables with Covariates on ICC Dimensions</w:t>
      </w:r>
    </w:p>
    <w:tbl>
      <w:tblPr>
        <w:tblStyle w:val="a7"/>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9"/>
        <w:gridCol w:w="1587"/>
        <w:gridCol w:w="1802"/>
        <w:gridCol w:w="1483"/>
        <w:gridCol w:w="1548"/>
        <w:gridCol w:w="1314"/>
        <w:gridCol w:w="1379"/>
      </w:tblGrid>
      <w:tr w:rsidR="005E4395" w:rsidRPr="005E4395" w14:paraId="6903A34C" w14:textId="77777777" w:rsidTr="008D6DAE">
        <w:trPr>
          <w:trHeight w:val="269"/>
          <w:tblHeader/>
          <w:jc w:val="center"/>
        </w:trPr>
        <w:tc>
          <w:tcPr>
            <w:tcW w:w="1485" w:type="pct"/>
            <w:tcBorders>
              <w:top w:val="single" w:sz="4" w:space="0" w:color="auto"/>
              <w:bottom w:val="single" w:sz="4" w:space="0" w:color="auto"/>
              <w:right w:val="nil"/>
            </w:tcBorders>
          </w:tcPr>
          <w:p w14:paraId="6933171E" w14:textId="77777777" w:rsidR="003B3F52" w:rsidRPr="005E4395" w:rsidRDefault="003B3F52" w:rsidP="008D6DAE">
            <w:pPr>
              <w:adjustRightInd w:val="0"/>
              <w:rPr>
                <w:rFonts w:ascii="Times New Roman" w:hAnsi="Times New Roman" w:cs="Times New Roman"/>
                <w:color w:val="000000" w:themeColor="text1"/>
                <w:sz w:val="21"/>
                <w:szCs w:val="21"/>
              </w:rPr>
            </w:pPr>
          </w:p>
        </w:tc>
        <w:tc>
          <w:tcPr>
            <w:tcW w:w="612" w:type="pct"/>
            <w:tcBorders>
              <w:top w:val="single" w:sz="4" w:space="0" w:color="auto"/>
              <w:left w:val="nil"/>
              <w:bottom w:val="single" w:sz="4" w:space="0" w:color="auto"/>
              <w:right w:val="nil"/>
            </w:tcBorders>
          </w:tcPr>
          <w:p w14:paraId="680AC1E6" w14:textId="1D55C39E" w:rsidR="003B3F52" w:rsidRPr="005E4395" w:rsidRDefault="00A17C7F"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C</w:t>
            </w:r>
            <w:r w:rsidR="003B3F52" w:rsidRPr="005E4395">
              <w:rPr>
                <w:rFonts w:ascii="Times New Roman" w:eastAsiaTheme="minorEastAsia" w:hAnsi="Times New Roman" w:cs="Times New Roman"/>
                <w:color w:val="000000" w:themeColor="text1"/>
                <w:sz w:val="21"/>
                <w:szCs w:val="21"/>
              </w:rPr>
              <w:t>ommunication</w:t>
            </w:r>
            <w:r w:rsidRPr="005E4395">
              <w:rPr>
                <w:rFonts w:ascii="Times New Roman" w:eastAsiaTheme="minorEastAsia" w:hAnsi="Times New Roman" w:cs="Times New Roman"/>
                <w:color w:val="000000" w:themeColor="text1"/>
                <w:sz w:val="21"/>
                <w:szCs w:val="21"/>
              </w:rPr>
              <w:t xml:space="preserve"> sensitivity</w:t>
            </w:r>
          </w:p>
        </w:tc>
        <w:tc>
          <w:tcPr>
            <w:tcW w:w="695" w:type="pct"/>
            <w:tcBorders>
              <w:top w:val="single" w:sz="4" w:space="0" w:color="auto"/>
              <w:left w:val="nil"/>
              <w:bottom w:val="single" w:sz="4" w:space="0" w:color="auto"/>
              <w:right w:val="nil"/>
            </w:tcBorders>
          </w:tcPr>
          <w:p w14:paraId="7FBD72E3" w14:textId="3042D5E8"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Mediating differen</w:t>
            </w:r>
            <w:r w:rsidR="001A4FE9" w:rsidRPr="005E4395">
              <w:rPr>
                <w:rFonts w:ascii="Times New Roman" w:eastAsiaTheme="minorEastAsia" w:hAnsi="Times New Roman" w:cs="Times New Roman"/>
                <w:color w:val="000000" w:themeColor="text1"/>
                <w:sz w:val="21"/>
                <w:szCs w:val="21"/>
              </w:rPr>
              <w:t>ces</w:t>
            </w:r>
          </w:p>
        </w:tc>
        <w:tc>
          <w:tcPr>
            <w:tcW w:w="572" w:type="pct"/>
            <w:tcBorders>
              <w:top w:val="single" w:sz="4" w:space="0" w:color="auto"/>
              <w:left w:val="nil"/>
              <w:bottom w:val="single" w:sz="4" w:space="0" w:color="auto"/>
              <w:right w:val="nil"/>
            </w:tcBorders>
          </w:tcPr>
          <w:p w14:paraId="21ED629B"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Information seeking</w:t>
            </w:r>
          </w:p>
        </w:tc>
        <w:tc>
          <w:tcPr>
            <w:tcW w:w="597" w:type="pct"/>
            <w:tcBorders>
              <w:top w:val="single" w:sz="4" w:space="0" w:color="auto"/>
              <w:left w:val="nil"/>
              <w:bottom w:val="single" w:sz="4" w:space="0" w:color="auto"/>
              <w:right w:val="nil"/>
            </w:tcBorders>
          </w:tcPr>
          <w:p w14:paraId="2AEC9CC4" w14:textId="389A2C69" w:rsidR="003B3F52" w:rsidRPr="005E4395" w:rsidRDefault="00A17C7F" w:rsidP="008D6DAE">
            <w:pPr>
              <w:adjustRightInd w:val="0"/>
              <w:ind w:leftChars="-43" w:left="-103" w:rightChars="-13" w:right="-31" w:firstLineChars="1" w:firstLine="2"/>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Identity reflection</w:t>
            </w:r>
          </w:p>
        </w:tc>
        <w:tc>
          <w:tcPr>
            <w:tcW w:w="507" w:type="pct"/>
            <w:tcBorders>
              <w:top w:val="single" w:sz="4" w:space="0" w:color="auto"/>
              <w:left w:val="nil"/>
              <w:bottom w:val="single" w:sz="4" w:space="0" w:color="auto"/>
              <w:right w:val="nil"/>
            </w:tcBorders>
          </w:tcPr>
          <w:p w14:paraId="5246D77B" w14:textId="631525FA"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Problem</w:t>
            </w:r>
            <w:r w:rsidR="00A17C7F" w:rsidRPr="005E4395">
              <w:rPr>
                <w:rFonts w:ascii="Times New Roman" w:eastAsiaTheme="minorEastAsia" w:hAnsi="Times New Roman" w:cs="Times New Roman"/>
                <w:color w:val="000000" w:themeColor="text1"/>
                <w:sz w:val="21"/>
                <w:szCs w:val="21"/>
              </w:rPr>
              <w:t xml:space="preserve"> </w:t>
            </w:r>
            <w:r w:rsidRPr="005E4395">
              <w:rPr>
                <w:rFonts w:ascii="Times New Roman" w:eastAsiaTheme="minorEastAsia" w:hAnsi="Times New Roman" w:cs="Times New Roman"/>
                <w:color w:val="000000" w:themeColor="text1"/>
                <w:sz w:val="21"/>
                <w:szCs w:val="21"/>
              </w:rPr>
              <w:t>solving</w:t>
            </w:r>
          </w:p>
        </w:tc>
        <w:tc>
          <w:tcPr>
            <w:tcW w:w="532" w:type="pct"/>
            <w:tcBorders>
              <w:top w:val="single" w:sz="4" w:space="0" w:color="auto"/>
              <w:left w:val="nil"/>
              <w:bottom w:val="single" w:sz="4" w:space="0" w:color="auto"/>
            </w:tcBorders>
          </w:tcPr>
          <w:p w14:paraId="02C56014"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Socializing</w:t>
            </w:r>
          </w:p>
        </w:tc>
      </w:tr>
      <w:tr w:rsidR="005E4395" w:rsidRPr="005E4395" w14:paraId="253D2EA8" w14:textId="77777777" w:rsidTr="008D6DAE">
        <w:trPr>
          <w:trHeight w:val="255"/>
          <w:jc w:val="center"/>
        </w:trPr>
        <w:tc>
          <w:tcPr>
            <w:tcW w:w="1485" w:type="pct"/>
            <w:tcBorders>
              <w:top w:val="single" w:sz="4" w:space="0" w:color="auto"/>
              <w:right w:val="nil"/>
            </w:tcBorders>
          </w:tcPr>
          <w:p w14:paraId="4B9C981E" w14:textId="77777777" w:rsidR="003B3F52" w:rsidRPr="005E4395" w:rsidRDefault="003B3F52" w:rsidP="008D6DAE">
            <w:pPr>
              <w:widowControl w:val="0"/>
              <w:autoSpaceDE w:val="0"/>
              <w:autoSpaceDN w:val="0"/>
              <w:adjustRightInd w:val="0"/>
              <w:ind w:rightChars="25" w:right="60"/>
              <w:rPr>
                <w:rFonts w:ascii="Times New Roman" w:eastAsiaTheme="minorEastAsia" w:hAnsi="Times New Roman" w:cs="Times New Roman"/>
                <w:color w:val="000000" w:themeColor="text1"/>
                <w:sz w:val="21"/>
                <w:szCs w:val="21"/>
              </w:rPr>
            </w:pPr>
            <w:r w:rsidRPr="005E4395">
              <w:rPr>
                <w:rFonts w:ascii="Times New Roman" w:hAnsi="Times New Roman" w:cs="Times New Roman"/>
                <w:color w:val="000000" w:themeColor="text1"/>
                <w:sz w:val="21"/>
                <w:szCs w:val="21"/>
              </w:rPr>
              <w:t>Covariates</w:t>
            </w:r>
          </w:p>
        </w:tc>
        <w:tc>
          <w:tcPr>
            <w:tcW w:w="612" w:type="pct"/>
            <w:tcBorders>
              <w:top w:val="single" w:sz="4" w:space="0" w:color="auto"/>
              <w:left w:val="nil"/>
              <w:right w:val="nil"/>
            </w:tcBorders>
          </w:tcPr>
          <w:p w14:paraId="51848AE4"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695" w:type="pct"/>
            <w:tcBorders>
              <w:top w:val="single" w:sz="4" w:space="0" w:color="auto"/>
              <w:left w:val="nil"/>
              <w:right w:val="nil"/>
            </w:tcBorders>
          </w:tcPr>
          <w:p w14:paraId="64D13E6B"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72" w:type="pct"/>
            <w:tcBorders>
              <w:top w:val="single" w:sz="4" w:space="0" w:color="auto"/>
              <w:left w:val="nil"/>
              <w:right w:val="nil"/>
            </w:tcBorders>
          </w:tcPr>
          <w:p w14:paraId="4A5476CC"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97" w:type="pct"/>
            <w:tcBorders>
              <w:top w:val="single" w:sz="4" w:space="0" w:color="auto"/>
              <w:left w:val="nil"/>
              <w:right w:val="nil"/>
            </w:tcBorders>
          </w:tcPr>
          <w:p w14:paraId="255E477A"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07" w:type="pct"/>
            <w:tcBorders>
              <w:top w:val="single" w:sz="4" w:space="0" w:color="auto"/>
              <w:left w:val="nil"/>
              <w:right w:val="nil"/>
            </w:tcBorders>
          </w:tcPr>
          <w:p w14:paraId="2CE8E538"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32" w:type="pct"/>
            <w:tcBorders>
              <w:top w:val="single" w:sz="4" w:space="0" w:color="auto"/>
              <w:left w:val="nil"/>
            </w:tcBorders>
          </w:tcPr>
          <w:p w14:paraId="7DAE5D45"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r>
      <w:tr w:rsidR="005E4395" w:rsidRPr="005E4395" w14:paraId="106F64EE" w14:textId="77777777" w:rsidTr="008D6DAE">
        <w:trPr>
          <w:trHeight w:val="269"/>
          <w:jc w:val="center"/>
        </w:trPr>
        <w:tc>
          <w:tcPr>
            <w:tcW w:w="1485" w:type="pct"/>
            <w:tcBorders>
              <w:right w:val="nil"/>
            </w:tcBorders>
          </w:tcPr>
          <w:p w14:paraId="3733AFFC" w14:textId="77777777" w:rsidR="003B3F52" w:rsidRPr="005E4395" w:rsidRDefault="003B3F52"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English proficiency</w:t>
            </w:r>
          </w:p>
        </w:tc>
        <w:tc>
          <w:tcPr>
            <w:tcW w:w="612" w:type="pct"/>
            <w:tcBorders>
              <w:left w:val="nil"/>
              <w:right w:val="nil"/>
            </w:tcBorders>
          </w:tcPr>
          <w:p w14:paraId="54F31EED"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695" w:type="pct"/>
            <w:tcBorders>
              <w:left w:val="nil"/>
              <w:right w:val="nil"/>
            </w:tcBorders>
          </w:tcPr>
          <w:p w14:paraId="0DF655C6"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572" w:type="pct"/>
            <w:tcBorders>
              <w:left w:val="nil"/>
              <w:right w:val="nil"/>
            </w:tcBorders>
          </w:tcPr>
          <w:p w14:paraId="3E454115"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597" w:type="pct"/>
            <w:tcBorders>
              <w:left w:val="nil"/>
              <w:right w:val="nil"/>
            </w:tcBorders>
          </w:tcPr>
          <w:p w14:paraId="01DE864B"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507" w:type="pct"/>
            <w:tcBorders>
              <w:left w:val="nil"/>
              <w:right w:val="nil"/>
            </w:tcBorders>
          </w:tcPr>
          <w:p w14:paraId="50D29F8C"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r w:rsidRPr="005E4395">
              <w:rPr>
                <w:rFonts w:ascii="Times New Roman" w:eastAsiaTheme="minorEastAsia" w:hAnsi="Times New Roman" w:cs="Times New Roman"/>
                <w:color w:val="000000" w:themeColor="text1"/>
                <w:sz w:val="21"/>
                <w:szCs w:val="21"/>
                <w:vertAlign w:val="superscript"/>
              </w:rPr>
              <w:t>*</w:t>
            </w:r>
          </w:p>
        </w:tc>
        <w:tc>
          <w:tcPr>
            <w:tcW w:w="532" w:type="pct"/>
            <w:tcBorders>
              <w:left w:val="nil"/>
            </w:tcBorders>
          </w:tcPr>
          <w:p w14:paraId="3B3F8F76"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r>
      <w:tr w:rsidR="005E4395" w:rsidRPr="005E4395" w14:paraId="532466B7" w14:textId="77777777" w:rsidTr="008D6DAE">
        <w:trPr>
          <w:trHeight w:val="255"/>
          <w:jc w:val="center"/>
        </w:trPr>
        <w:tc>
          <w:tcPr>
            <w:tcW w:w="1485" w:type="pct"/>
            <w:tcBorders>
              <w:right w:val="nil"/>
            </w:tcBorders>
          </w:tcPr>
          <w:p w14:paraId="1C7FC7BE" w14:textId="77777777" w:rsidR="003B3F52" w:rsidRPr="005E4395" w:rsidRDefault="003B3F52"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vertAlign w:val="superscript"/>
              </w:rPr>
            </w:pPr>
            <w:r w:rsidRPr="005E4395">
              <w:rPr>
                <w:rFonts w:ascii="Times New Roman" w:eastAsiaTheme="minorEastAsia" w:hAnsi="Times New Roman" w:cs="Times New Roman"/>
                <w:color w:val="000000" w:themeColor="text1"/>
                <w:sz w:val="21"/>
                <w:szCs w:val="21"/>
              </w:rPr>
              <w:t>Biological sex</w:t>
            </w:r>
            <w:r w:rsidRPr="005E4395">
              <w:rPr>
                <w:rFonts w:ascii="Times New Roman" w:eastAsiaTheme="minorEastAsia" w:hAnsi="Times New Roman" w:cs="Times New Roman"/>
                <w:color w:val="000000" w:themeColor="text1"/>
                <w:sz w:val="21"/>
                <w:szCs w:val="21"/>
                <w:vertAlign w:val="superscript"/>
              </w:rPr>
              <w:t>1</w:t>
            </w:r>
          </w:p>
        </w:tc>
        <w:tc>
          <w:tcPr>
            <w:tcW w:w="612" w:type="pct"/>
            <w:tcBorders>
              <w:left w:val="nil"/>
              <w:right w:val="nil"/>
            </w:tcBorders>
          </w:tcPr>
          <w:p w14:paraId="6D1E9039"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695" w:type="pct"/>
            <w:tcBorders>
              <w:left w:val="nil"/>
              <w:right w:val="nil"/>
            </w:tcBorders>
          </w:tcPr>
          <w:p w14:paraId="488FD07E"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-.08</w:t>
            </w:r>
            <w:r w:rsidRPr="005E4395">
              <w:rPr>
                <w:rFonts w:ascii="Times New Roman" w:eastAsiaTheme="minorEastAsia" w:hAnsi="Times New Roman" w:cs="Times New Roman"/>
                <w:color w:val="000000" w:themeColor="text1"/>
                <w:sz w:val="21"/>
                <w:szCs w:val="21"/>
                <w:vertAlign w:val="superscript"/>
              </w:rPr>
              <w:t>*</w:t>
            </w:r>
          </w:p>
        </w:tc>
        <w:tc>
          <w:tcPr>
            <w:tcW w:w="572" w:type="pct"/>
            <w:tcBorders>
              <w:left w:val="nil"/>
              <w:right w:val="nil"/>
            </w:tcBorders>
          </w:tcPr>
          <w:p w14:paraId="503E604B"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w:t>
            </w:r>
            <w:r w:rsidRPr="005E4395">
              <w:rPr>
                <w:rFonts w:ascii="Times New Roman" w:eastAsiaTheme="minorEastAsia" w:hAnsi="Times New Roman" w:cs="Times New Roman"/>
                <w:color w:val="000000" w:themeColor="text1"/>
                <w:sz w:val="21"/>
                <w:szCs w:val="21"/>
                <w:vertAlign w:val="superscript"/>
              </w:rPr>
              <w:t>**</w:t>
            </w:r>
          </w:p>
        </w:tc>
        <w:tc>
          <w:tcPr>
            <w:tcW w:w="597" w:type="pct"/>
            <w:tcBorders>
              <w:left w:val="nil"/>
              <w:right w:val="nil"/>
            </w:tcBorders>
          </w:tcPr>
          <w:p w14:paraId="0400F404"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507" w:type="pct"/>
            <w:tcBorders>
              <w:left w:val="nil"/>
              <w:right w:val="nil"/>
            </w:tcBorders>
          </w:tcPr>
          <w:p w14:paraId="339DFDF8"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532" w:type="pct"/>
            <w:tcBorders>
              <w:left w:val="nil"/>
            </w:tcBorders>
          </w:tcPr>
          <w:p w14:paraId="4F24D5A1"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r>
      <w:tr w:rsidR="005E4395" w:rsidRPr="005E4395" w14:paraId="48566565" w14:textId="77777777" w:rsidTr="008D6DAE">
        <w:trPr>
          <w:trHeight w:val="269"/>
          <w:jc w:val="center"/>
        </w:trPr>
        <w:tc>
          <w:tcPr>
            <w:tcW w:w="1485" w:type="pct"/>
            <w:tcBorders>
              <w:right w:val="nil"/>
            </w:tcBorders>
          </w:tcPr>
          <w:p w14:paraId="36856388" w14:textId="77777777" w:rsidR="003B3F52" w:rsidRPr="005E4395" w:rsidRDefault="003B3F52"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vertAlign w:val="superscript"/>
              </w:rPr>
            </w:pPr>
            <w:r w:rsidRPr="005E4395">
              <w:rPr>
                <w:rFonts w:ascii="Times New Roman" w:eastAsiaTheme="minorEastAsia" w:hAnsi="Times New Roman" w:cs="Times New Roman"/>
                <w:color w:val="000000" w:themeColor="text1"/>
                <w:sz w:val="21"/>
                <w:szCs w:val="21"/>
              </w:rPr>
              <w:t>Permanent residency</w:t>
            </w:r>
            <w:r w:rsidRPr="005E4395">
              <w:rPr>
                <w:rFonts w:ascii="Times New Roman" w:eastAsiaTheme="minorEastAsia" w:hAnsi="Times New Roman" w:cs="Times New Roman"/>
                <w:color w:val="000000" w:themeColor="text1"/>
                <w:sz w:val="21"/>
                <w:szCs w:val="21"/>
                <w:vertAlign w:val="superscript"/>
              </w:rPr>
              <w:t>1</w:t>
            </w:r>
          </w:p>
        </w:tc>
        <w:tc>
          <w:tcPr>
            <w:tcW w:w="612" w:type="pct"/>
            <w:tcBorders>
              <w:left w:val="nil"/>
              <w:right w:val="nil"/>
            </w:tcBorders>
          </w:tcPr>
          <w:p w14:paraId="36482535"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r w:rsidRPr="005E4395">
              <w:rPr>
                <w:rFonts w:ascii="Times New Roman" w:eastAsiaTheme="minorEastAsia" w:hAnsi="Times New Roman" w:cs="Times New Roman"/>
                <w:color w:val="000000" w:themeColor="text1"/>
                <w:sz w:val="21"/>
                <w:szCs w:val="21"/>
                <w:vertAlign w:val="superscript"/>
              </w:rPr>
              <w:t>*</w:t>
            </w:r>
          </w:p>
        </w:tc>
        <w:tc>
          <w:tcPr>
            <w:tcW w:w="695" w:type="pct"/>
            <w:tcBorders>
              <w:left w:val="nil"/>
              <w:right w:val="nil"/>
            </w:tcBorders>
          </w:tcPr>
          <w:p w14:paraId="08C84311"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572" w:type="pct"/>
            <w:tcBorders>
              <w:left w:val="nil"/>
              <w:right w:val="nil"/>
            </w:tcBorders>
          </w:tcPr>
          <w:p w14:paraId="05C18A5E"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597" w:type="pct"/>
            <w:tcBorders>
              <w:left w:val="nil"/>
              <w:right w:val="nil"/>
            </w:tcBorders>
          </w:tcPr>
          <w:p w14:paraId="6CE5EB8C"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507" w:type="pct"/>
            <w:tcBorders>
              <w:left w:val="nil"/>
              <w:right w:val="nil"/>
            </w:tcBorders>
          </w:tcPr>
          <w:p w14:paraId="4B8A4AED"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532" w:type="pct"/>
            <w:tcBorders>
              <w:left w:val="nil"/>
            </w:tcBorders>
          </w:tcPr>
          <w:p w14:paraId="136943B0"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r>
      <w:tr w:rsidR="005E4395" w:rsidRPr="005E4395" w14:paraId="4AB6FCB5" w14:textId="77777777" w:rsidTr="008D6DAE">
        <w:trPr>
          <w:trHeight w:val="269"/>
          <w:jc w:val="center"/>
        </w:trPr>
        <w:tc>
          <w:tcPr>
            <w:tcW w:w="1485" w:type="pct"/>
            <w:tcBorders>
              <w:right w:val="nil"/>
            </w:tcBorders>
          </w:tcPr>
          <w:p w14:paraId="357C9ED8" w14:textId="77777777" w:rsidR="003B3F52" w:rsidRPr="005E4395" w:rsidRDefault="003B3F52"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 xml:space="preserve">Age </w:t>
            </w:r>
          </w:p>
        </w:tc>
        <w:tc>
          <w:tcPr>
            <w:tcW w:w="612" w:type="pct"/>
            <w:tcBorders>
              <w:left w:val="nil"/>
              <w:right w:val="nil"/>
            </w:tcBorders>
          </w:tcPr>
          <w:p w14:paraId="08E6A56E"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695" w:type="pct"/>
            <w:tcBorders>
              <w:left w:val="nil"/>
              <w:right w:val="nil"/>
            </w:tcBorders>
          </w:tcPr>
          <w:p w14:paraId="13652217"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r w:rsidRPr="005E4395">
              <w:rPr>
                <w:rFonts w:ascii="Times New Roman" w:eastAsiaTheme="minorEastAsia" w:hAnsi="Times New Roman" w:cs="Times New Roman"/>
                <w:color w:val="000000" w:themeColor="text1"/>
                <w:sz w:val="21"/>
                <w:szCs w:val="21"/>
                <w:vertAlign w:val="superscript"/>
              </w:rPr>
              <w:t>*</w:t>
            </w:r>
          </w:p>
        </w:tc>
        <w:tc>
          <w:tcPr>
            <w:tcW w:w="572" w:type="pct"/>
            <w:tcBorders>
              <w:left w:val="nil"/>
              <w:right w:val="nil"/>
            </w:tcBorders>
          </w:tcPr>
          <w:p w14:paraId="29D97784"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597" w:type="pct"/>
            <w:tcBorders>
              <w:left w:val="nil"/>
              <w:right w:val="nil"/>
            </w:tcBorders>
          </w:tcPr>
          <w:p w14:paraId="16CACE69"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507" w:type="pct"/>
            <w:tcBorders>
              <w:left w:val="nil"/>
              <w:right w:val="nil"/>
            </w:tcBorders>
          </w:tcPr>
          <w:p w14:paraId="7D5D423F"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r w:rsidRPr="005E4395">
              <w:rPr>
                <w:rFonts w:ascii="Times New Roman" w:eastAsiaTheme="minorEastAsia" w:hAnsi="Times New Roman" w:cs="Times New Roman"/>
                <w:color w:val="000000" w:themeColor="text1"/>
                <w:sz w:val="21"/>
                <w:szCs w:val="21"/>
                <w:vertAlign w:val="superscript"/>
              </w:rPr>
              <w:t>*</w:t>
            </w:r>
          </w:p>
        </w:tc>
        <w:tc>
          <w:tcPr>
            <w:tcW w:w="532" w:type="pct"/>
            <w:tcBorders>
              <w:left w:val="nil"/>
            </w:tcBorders>
          </w:tcPr>
          <w:p w14:paraId="7DC35C40"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r>
      <w:tr w:rsidR="005E4395" w:rsidRPr="005E4395" w14:paraId="3E0F1D63" w14:textId="77777777" w:rsidTr="008D6DAE">
        <w:trPr>
          <w:trHeight w:val="269"/>
          <w:jc w:val="center"/>
        </w:trPr>
        <w:tc>
          <w:tcPr>
            <w:tcW w:w="1485" w:type="pct"/>
            <w:tcBorders>
              <w:right w:val="nil"/>
            </w:tcBorders>
          </w:tcPr>
          <w:p w14:paraId="69099686" w14:textId="77777777" w:rsidR="003B3F52" w:rsidRPr="005E4395" w:rsidRDefault="003B3F52"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L</w:t>
            </w:r>
            <w:r w:rsidRPr="005E4395">
              <w:rPr>
                <w:rFonts w:ascii="Times New Roman" w:eastAsiaTheme="minorEastAsia" w:hAnsi="Times New Roman" w:cs="Times New Roman"/>
                <w:color w:val="000000" w:themeColor="text1"/>
                <w:sz w:val="21"/>
                <w:szCs w:val="21"/>
              </w:rPr>
              <w:t>ength in host country</w:t>
            </w:r>
          </w:p>
        </w:tc>
        <w:tc>
          <w:tcPr>
            <w:tcW w:w="612" w:type="pct"/>
            <w:tcBorders>
              <w:left w:val="nil"/>
              <w:right w:val="nil"/>
            </w:tcBorders>
          </w:tcPr>
          <w:p w14:paraId="2FE08CAA"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695" w:type="pct"/>
            <w:tcBorders>
              <w:left w:val="nil"/>
              <w:right w:val="nil"/>
            </w:tcBorders>
          </w:tcPr>
          <w:p w14:paraId="54812482"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r w:rsidRPr="005E4395">
              <w:rPr>
                <w:rFonts w:ascii="Times New Roman" w:eastAsiaTheme="minorEastAsia" w:hAnsi="Times New Roman" w:cs="Times New Roman"/>
                <w:color w:val="000000" w:themeColor="text1"/>
                <w:sz w:val="21"/>
                <w:szCs w:val="21"/>
                <w:vertAlign w:val="superscript"/>
              </w:rPr>
              <w:t>**</w:t>
            </w:r>
          </w:p>
        </w:tc>
        <w:tc>
          <w:tcPr>
            <w:tcW w:w="572" w:type="pct"/>
            <w:tcBorders>
              <w:left w:val="nil"/>
              <w:right w:val="nil"/>
            </w:tcBorders>
          </w:tcPr>
          <w:p w14:paraId="79626564"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.08</w:t>
            </w:r>
          </w:p>
        </w:tc>
        <w:tc>
          <w:tcPr>
            <w:tcW w:w="597" w:type="pct"/>
            <w:tcBorders>
              <w:left w:val="nil"/>
              <w:right w:val="nil"/>
            </w:tcBorders>
          </w:tcPr>
          <w:p w14:paraId="4ED8A92F"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507" w:type="pct"/>
            <w:tcBorders>
              <w:left w:val="nil"/>
              <w:right w:val="nil"/>
            </w:tcBorders>
          </w:tcPr>
          <w:p w14:paraId="68DF53A7"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532" w:type="pct"/>
            <w:tcBorders>
              <w:left w:val="nil"/>
            </w:tcBorders>
          </w:tcPr>
          <w:p w14:paraId="5A9916DE"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r>
      <w:tr w:rsidR="005E4395" w:rsidRPr="005E4395" w14:paraId="6464EC9C" w14:textId="77777777" w:rsidTr="008D6DAE">
        <w:trPr>
          <w:trHeight w:val="269"/>
          <w:jc w:val="center"/>
        </w:trPr>
        <w:tc>
          <w:tcPr>
            <w:tcW w:w="1485" w:type="pct"/>
            <w:tcBorders>
              <w:right w:val="nil"/>
            </w:tcBorders>
          </w:tcPr>
          <w:p w14:paraId="64E73787" w14:textId="77777777" w:rsidR="003B3F52" w:rsidRPr="005E4395" w:rsidRDefault="003B3F52"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C</w:t>
            </w:r>
            <w:r w:rsidRPr="005E4395">
              <w:rPr>
                <w:rFonts w:ascii="Times New Roman" w:eastAsiaTheme="minorEastAsia" w:hAnsi="Times New Roman" w:cs="Times New Roman"/>
                <w:color w:val="000000" w:themeColor="text1"/>
                <w:sz w:val="21"/>
                <w:szCs w:val="21"/>
              </w:rPr>
              <w:t>hildren</w:t>
            </w:r>
          </w:p>
        </w:tc>
        <w:tc>
          <w:tcPr>
            <w:tcW w:w="612" w:type="pct"/>
            <w:tcBorders>
              <w:left w:val="nil"/>
              <w:right w:val="nil"/>
            </w:tcBorders>
          </w:tcPr>
          <w:p w14:paraId="154A2AB6"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695" w:type="pct"/>
            <w:tcBorders>
              <w:left w:val="nil"/>
              <w:right w:val="nil"/>
            </w:tcBorders>
          </w:tcPr>
          <w:p w14:paraId="59553479"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572" w:type="pct"/>
            <w:tcBorders>
              <w:left w:val="nil"/>
              <w:right w:val="nil"/>
            </w:tcBorders>
          </w:tcPr>
          <w:p w14:paraId="34CAF42D"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597" w:type="pct"/>
            <w:tcBorders>
              <w:left w:val="nil"/>
              <w:right w:val="nil"/>
            </w:tcBorders>
          </w:tcPr>
          <w:p w14:paraId="6906439A"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507" w:type="pct"/>
            <w:tcBorders>
              <w:left w:val="nil"/>
              <w:right w:val="nil"/>
            </w:tcBorders>
          </w:tcPr>
          <w:p w14:paraId="305C624F"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532" w:type="pct"/>
            <w:tcBorders>
              <w:left w:val="nil"/>
            </w:tcBorders>
          </w:tcPr>
          <w:p w14:paraId="633431BC"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r>
      <w:tr w:rsidR="005E4395" w:rsidRPr="005E4395" w14:paraId="232548B3" w14:textId="77777777" w:rsidTr="008D6DAE">
        <w:trPr>
          <w:trHeight w:val="269"/>
          <w:jc w:val="center"/>
        </w:trPr>
        <w:tc>
          <w:tcPr>
            <w:tcW w:w="1485" w:type="pct"/>
            <w:tcBorders>
              <w:right w:val="nil"/>
            </w:tcBorders>
          </w:tcPr>
          <w:p w14:paraId="0ED60B6B" w14:textId="77777777" w:rsidR="003B3F52" w:rsidRPr="005E4395" w:rsidRDefault="003B3F52"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Education</w:t>
            </w:r>
            <w:r w:rsidRPr="005E4395">
              <w:rPr>
                <w:rFonts w:ascii="Times New Roman" w:eastAsiaTheme="minorEastAsia" w:hAnsi="Times New Roman" w:cs="Times New Roman"/>
                <w:color w:val="000000" w:themeColor="text1"/>
                <w:sz w:val="21"/>
                <w:szCs w:val="21"/>
                <w:vertAlign w:val="superscript"/>
              </w:rPr>
              <w:t>1</w:t>
            </w:r>
            <w:r w:rsidRPr="005E4395">
              <w:rPr>
                <w:rFonts w:ascii="Times New Roman" w:eastAsiaTheme="minorEastAsia" w:hAnsi="Times New Roman" w:cs="Times New Roman"/>
                <w:color w:val="000000" w:themeColor="text1"/>
                <w:sz w:val="21"/>
                <w:szCs w:val="21"/>
              </w:rPr>
              <w:t xml:space="preserve"> </w:t>
            </w:r>
          </w:p>
        </w:tc>
        <w:tc>
          <w:tcPr>
            <w:tcW w:w="612" w:type="pct"/>
            <w:tcBorders>
              <w:left w:val="nil"/>
              <w:right w:val="nil"/>
            </w:tcBorders>
          </w:tcPr>
          <w:p w14:paraId="4480CD2E"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695" w:type="pct"/>
            <w:tcBorders>
              <w:left w:val="nil"/>
              <w:right w:val="nil"/>
            </w:tcBorders>
          </w:tcPr>
          <w:p w14:paraId="1C4C383A"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72" w:type="pct"/>
            <w:tcBorders>
              <w:left w:val="nil"/>
              <w:right w:val="nil"/>
            </w:tcBorders>
          </w:tcPr>
          <w:p w14:paraId="3315CCBB"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97" w:type="pct"/>
            <w:tcBorders>
              <w:left w:val="nil"/>
              <w:right w:val="nil"/>
            </w:tcBorders>
          </w:tcPr>
          <w:p w14:paraId="665BFC98"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07" w:type="pct"/>
            <w:tcBorders>
              <w:left w:val="nil"/>
              <w:right w:val="nil"/>
            </w:tcBorders>
          </w:tcPr>
          <w:p w14:paraId="71F64B2D"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32" w:type="pct"/>
            <w:tcBorders>
              <w:left w:val="nil"/>
            </w:tcBorders>
          </w:tcPr>
          <w:p w14:paraId="10AEF623"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r>
      <w:tr w:rsidR="005E4395" w:rsidRPr="005E4395" w14:paraId="2C7A7B1D" w14:textId="77777777" w:rsidTr="008D6DAE">
        <w:trPr>
          <w:trHeight w:val="269"/>
          <w:jc w:val="center"/>
        </w:trPr>
        <w:tc>
          <w:tcPr>
            <w:tcW w:w="1485" w:type="pct"/>
            <w:tcBorders>
              <w:right w:val="nil"/>
            </w:tcBorders>
          </w:tcPr>
          <w:p w14:paraId="6862C667" w14:textId="77777777" w:rsidR="003B3F52" w:rsidRPr="005E4395" w:rsidRDefault="003B3F52"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Bachelor’s degree</w:t>
            </w:r>
          </w:p>
        </w:tc>
        <w:tc>
          <w:tcPr>
            <w:tcW w:w="612" w:type="pct"/>
            <w:tcBorders>
              <w:left w:val="nil"/>
              <w:right w:val="nil"/>
            </w:tcBorders>
          </w:tcPr>
          <w:p w14:paraId="30625348"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695" w:type="pct"/>
            <w:tcBorders>
              <w:left w:val="nil"/>
              <w:right w:val="nil"/>
            </w:tcBorders>
          </w:tcPr>
          <w:p w14:paraId="4721C048"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572" w:type="pct"/>
            <w:tcBorders>
              <w:left w:val="nil"/>
              <w:right w:val="nil"/>
            </w:tcBorders>
          </w:tcPr>
          <w:p w14:paraId="74DA5CCD"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r w:rsidRPr="005E4395">
              <w:rPr>
                <w:rFonts w:ascii="Times New Roman" w:eastAsiaTheme="minorEastAsia" w:hAnsi="Times New Roman" w:cs="Times New Roman"/>
                <w:color w:val="000000" w:themeColor="text1"/>
                <w:sz w:val="21"/>
                <w:szCs w:val="21"/>
                <w:vertAlign w:val="superscript"/>
              </w:rPr>
              <w:t>*</w:t>
            </w:r>
          </w:p>
        </w:tc>
        <w:tc>
          <w:tcPr>
            <w:tcW w:w="597" w:type="pct"/>
            <w:tcBorders>
              <w:left w:val="nil"/>
              <w:right w:val="nil"/>
            </w:tcBorders>
          </w:tcPr>
          <w:p w14:paraId="78270BB9"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507" w:type="pct"/>
            <w:tcBorders>
              <w:left w:val="nil"/>
              <w:right w:val="nil"/>
            </w:tcBorders>
          </w:tcPr>
          <w:p w14:paraId="0CF99DBD"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532" w:type="pct"/>
            <w:tcBorders>
              <w:left w:val="nil"/>
            </w:tcBorders>
          </w:tcPr>
          <w:p w14:paraId="5F2513EE"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r>
      <w:tr w:rsidR="005E4395" w:rsidRPr="005E4395" w14:paraId="552E0915" w14:textId="77777777" w:rsidTr="008D6DAE">
        <w:trPr>
          <w:trHeight w:val="255"/>
          <w:jc w:val="center"/>
        </w:trPr>
        <w:tc>
          <w:tcPr>
            <w:tcW w:w="1485" w:type="pct"/>
            <w:tcBorders>
              <w:right w:val="nil"/>
            </w:tcBorders>
          </w:tcPr>
          <w:p w14:paraId="71D1BF5B" w14:textId="77777777" w:rsidR="003B3F52" w:rsidRPr="005E4395" w:rsidRDefault="003B3F52"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Above bachelor</w:t>
            </w:r>
          </w:p>
        </w:tc>
        <w:tc>
          <w:tcPr>
            <w:tcW w:w="612" w:type="pct"/>
            <w:tcBorders>
              <w:left w:val="nil"/>
              <w:right w:val="nil"/>
            </w:tcBorders>
          </w:tcPr>
          <w:p w14:paraId="16A6EC43"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r w:rsidRPr="005E4395">
              <w:rPr>
                <w:rFonts w:ascii="Times New Roman" w:eastAsiaTheme="minorEastAsia" w:hAnsi="Times New Roman" w:cs="Times New Roman"/>
                <w:color w:val="000000" w:themeColor="text1"/>
                <w:sz w:val="21"/>
                <w:szCs w:val="21"/>
                <w:vertAlign w:val="superscript"/>
              </w:rPr>
              <w:t>*</w:t>
            </w:r>
          </w:p>
        </w:tc>
        <w:tc>
          <w:tcPr>
            <w:tcW w:w="695" w:type="pct"/>
            <w:tcBorders>
              <w:left w:val="nil"/>
              <w:right w:val="nil"/>
            </w:tcBorders>
          </w:tcPr>
          <w:p w14:paraId="1CC296E4"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572" w:type="pct"/>
            <w:tcBorders>
              <w:left w:val="nil"/>
              <w:right w:val="nil"/>
            </w:tcBorders>
          </w:tcPr>
          <w:p w14:paraId="7023666B"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597" w:type="pct"/>
            <w:tcBorders>
              <w:left w:val="nil"/>
              <w:right w:val="nil"/>
            </w:tcBorders>
          </w:tcPr>
          <w:p w14:paraId="191CFC8D"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507" w:type="pct"/>
            <w:tcBorders>
              <w:left w:val="nil"/>
              <w:right w:val="nil"/>
            </w:tcBorders>
          </w:tcPr>
          <w:p w14:paraId="0811736F"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532" w:type="pct"/>
            <w:tcBorders>
              <w:left w:val="nil"/>
            </w:tcBorders>
          </w:tcPr>
          <w:p w14:paraId="2086245F"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r>
      <w:tr w:rsidR="005E4395" w:rsidRPr="005E4395" w14:paraId="554718FE" w14:textId="77777777" w:rsidTr="008D6DAE">
        <w:trPr>
          <w:trHeight w:val="255"/>
          <w:jc w:val="center"/>
        </w:trPr>
        <w:tc>
          <w:tcPr>
            <w:tcW w:w="1485" w:type="pct"/>
            <w:tcBorders>
              <w:right w:val="nil"/>
            </w:tcBorders>
          </w:tcPr>
          <w:p w14:paraId="621F49C9" w14:textId="77777777" w:rsidR="003B3F52" w:rsidRPr="005E4395" w:rsidRDefault="003B3F52"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Religion</w:t>
            </w:r>
            <w:r w:rsidRPr="005E4395">
              <w:rPr>
                <w:rFonts w:ascii="Times New Roman" w:eastAsiaTheme="minorEastAsia" w:hAnsi="Times New Roman" w:cs="Times New Roman"/>
                <w:color w:val="000000" w:themeColor="text1"/>
                <w:sz w:val="21"/>
                <w:szCs w:val="21"/>
                <w:vertAlign w:val="superscript"/>
              </w:rPr>
              <w:t>1</w:t>
            </w:r>
            <w:r w:rsidRPr="005E4395">
              <w:rPr>
                <w:rFonts w:ascii="Times New Roman" w:eastAsiaTheme="minorEastAsia" w:hAnsi="Times New Roman" w:cs="Times New Roman"/>
                <w:color w:val="000000" w:themeColor="text1"/>
                <w:sz w:val="21"/>
                <w:szCs w:val="21"/>
              </w:rPr>
              <w:t xml:space="preserve"> </w:t>
            </w:r>
          </w:p>
        </w:tc>
        <w:tc>
          <w:tcPr>
            <w:tcW w:w="612" w:type="pct"/>
            <w:tcBorders>
              <w:left w:val="nil"/>
              <w:right w:val="nil"/>
            </w:tcBorders>
          </w:tcPr>
          <w:p w14:paraId="655E9815"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695" w:type="pct"/>
            <w:tcBorders>
              <w:left w:val="nil"/>
              <w:right w:val="nil"/>
            </w:tcBorders>
          </w:tcPr>
          <w:p w14:paraId="78FD4554"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72" w:type="pct"/>
            <w:tcBorders>
              <w:left w:val="nil"/>
              <w:right w:val="nil"/>
            </w:tcBorders>
          </w:tcPr>
          <w:p w14:paraId="27599058"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97" w:type="pct"/>
            <w:tcBorders>
              <w:left w:val="nil"/>
              <w:right w:val="nil"/>
            </w:tcBorders>
          </w:tcPr>
          <w:p w14:paraId="320337F1"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07" w:type="pct"/>
            <w:tcBorders>
              <w:left w:val="nil"/>
              <w:right w:val="nil"/>
            </w:tcBorders>
          </w:tcPr>
          <w:p w14:paraId="4085E654"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32" w:type="pct"/>
            <w:tcBorders>
              <w:left w:val="nil"/>
            </w:tcBorders>
          </w:tcPr>
          <w:p w14:paraId="6BE1ECD2"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r>
      <w:tr w:rsidR="005E4395" w:rsidRPr="005E4395" w14:paraId="38C3679B" w14:textId="77777777" w:rsidTr="008D6DAE">
        <w:trPr>
          <w:trHeight w:val="255"/>
          <w:jc w:val="center"/>
        </w:trPr>
        <w:tc>
          <w:tcPr>
            <w:tcW w:w="1485" w:type="pct"/>
            <w:tcBorders>
              <w:right w:val="nil"/>
            </w:tcBorders>
          </w:tcPr>
          <w:p w14:paraId="2396A6E9" w14:textId="77777777" w:rsidR="003B3F52" w:rsidRPr="005E4395" w:rsidRDefault="003B3F52"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Christian</w:t>
            </w:r>
          </w:p>
        </w:tc>
        <w:tc>
          <w:tcPr>
            <w:tcW w:w="612" w:type="pct"/>
            <w:tcBorders>
              <w:left w:val="nil"/>
              <w:right w:val="nil"/>
            </w:tcBorders>
          </w:tcPr>
          <w:p w14:paraId="658DFBEE"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695" w:type="pct"/>
            <w:tcBorders>
              <w:left w:val="nil"/>
              <w:right w:val="nil"/>
            </w:tcBorders>
          </w:tcPr>
          <w:p w14:paraId="1306B7A6"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572" w:type="pct"/>
            <w:tcBorders>
              <w:left w:val="nil"/>
              <w:right w:val="nil"/>
            </w:tcBorders>
          </w:tcPr>
          <w:p w14:paraId="03C01B26"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597" w:type="pct"/>
            <w:tcBorders>
              <w:left w:val="nil"/>
              <w:right w:val="nil"/>
            </w:tcBorders>
          </w:tcPr>
          <w:p w14:paraId="7BDE2AFC"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507" w:type="pct"/>
            <w:tcBorders>
              <w:left w:val="nil"/>
              <w:right w:val="nil"/>
            </w:tcBorders>
          </w:tcPr>
          <w:p w14:paraId="15240FDE"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532" w:type="pct"/>
            <w:tcBorders>
              <w:left w:val="nil"/>
            </w:tcBorders>
          </w:tcPr>
          <w:p w14:paraId="2381771D"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.08</w:t>
            </w:r>
            <w:r w:rsidRPr="005E4395">
              <w:rPr>
                <w:rFonts w:ascii="Times New Roman" w:eastAsiaTheme="minorEastAsia" w:hAnsi="Times New Roman" w:cs="Times New Roman"/>
                <w:color w:val="000000" w:themeColor="text1"/>
                <w:sz w:val="21"/>
                <w:szCs w:val="21"/>
                <w:vertAlign w:val="superscript"/>
              </w:rPr>
              <w:t>*</w:t>
            </w:r>
          </w:p>
        </w:tc>
      </w:tr>
      <w:tr w:rsidR="005E4395" w:rsidRPr="005E4395" w14:paraId="3AD81A84" w14:textId="77777777" w:rsidTr="008D6DAE">
        <w:trPr>
          <w:trHeight w:val="269"/>
          <w:jc w:val="center"/>
        </w:trPr>
        <w:tc>
          <w:tcPr>
            <w:tcW w:w="1485" w:type="pct"/>
            <w:tcBorders>
              <w:right w:val="nil"/>
            </w:tcBorders>
          </w:tcPr>
          <w:p w14:paraId="3B6A7781" w14:textId="77777777" w:rsidR="003B3F52" w:rsidRPr="005E4395" w:rsidRDefault="003B3F52"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Other religions</w:t>
            </w:r>
          </w:p>
        </w:tc>
        <w:tc>
          <w:tcPr>
            <w:tcW w:w="612" w:type="pct"/>
            <w:tcBorders>
              <w:left w:val="nil"/>
              <w:right w:val="nil"/>
            </w:tcBorders>
          </w:tcPr>
          <w:p w14:paraId="7E7773AA"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695" w:type="pct"/>
            <w:tcBorders>
              <w:left w:val="nil"/>
              <w:right w:val="nil"/>
            </w:tcBorders>
          </w:tcPr>
          <w:p w14:paraId="479D3EDD"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572" w:type="pct"/>
            <w:tcBorders>
              <w:left w:val="nil"/>
              <w:right w:val="nil"/>
            </w:tcBorders>
          </w:tcPr>
          <w:p w14:paraId="768172BB"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597" w:type="pct"/>
            <w:tcBorders>
              <w:left w:val="nil"/>
              <w:right w:val="nil"/>
            </w:tcBorders>
          </w:tcPr>
          <w:p w14:paraId="5F1B76F4"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507" w:type="pct"/>
            <w:tcBorders>
              <w:left w:val="nil"/>
              <w:right w:val="nil"/>
            </w:tcBorders>
          </w:tcPr>
          <w:p w14:paraId="3BAF54C5"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532" w:type="pct"/>
            <w:tcBorders>
              <w:left w:val="nil"/>
            </w:tcBorders>
          </w:tcPr>
          <w:p w14:paraId="5053D325"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r>
      <w:tr w:rsidR="005E4395" w:rsidRPr="005E4395" w14:paraId="36104DF7" w14:textId="77777777" w:rsidTr="008D6DAE">
        <w:trPr>
          <w:trHeight w:val="269"/>
          <w:jc w:val="center"/>
        </w:trPr>
        <w:tc>
          <w:tcPr>
            <w:tcW w:w="1485" w:type="pct"/>
            <w:tcBorders>
              <w:right w:val="nil"/>
            </w:tcBorders>
          </w:tcPr>
          <w:p w14:paraId="0F7E1F42" w14:textId="77777777" w:rsidR="003B3F52" w:rsidRPr="005E4395" w:rsidRDefault="003B3F52"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Abroad Purpose</w:t>
            </w:r>
            <w:r w:rsidRPr="005E4395">
              <w:rPr>
                <w:rFonts w:ascii="Times New Roman" w:eastAsiaTheme="minorEastAsia" w:hAnsi="Times New Roman" w:cs="Times New Roman"/>
                <w:color w:val="000000" w:themeColor="text1"/>
                <w:sz w:val="21"/>
                <w:szCs w:val="21"/>
                <w:vertAlign w:val="superscript"/>
              </w:rPr>
              <w:t>1</w:t>
            </w:r>
          </w:p>
        </w:tc>
        <w:tc>
          <w:tcPr>
            <w:tcW w:w="612" w:type="pct"/>
            <w:tcBorders>
              <w:left w:val="nil"/>
              <w:right w:val="nil"/>
            </w:tcBorders>
          </w:tcPr>
          <w:p w14:paraId="7481F0A1"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695" w:type="pct"/>
            <w:tcBorders>
              <w:left w:val="nil"/>
              <w:right w:val="nil"/>
            </w:tcBorders>
          </w:tcPr>
          <w:p w14:paraId="37F93F88"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72" w:type="pct"/>
            <w:tcBorders>
              <w:left w:val="nil"/>
              <w:right w:val="nil"/>
            </w:tcBorders>
          </w:tcPr>
          <w:p w14:paraId="700725BC"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97" w:type="pct"/>
            <w:tcBorders>
              <w:left w:val="nil"/>
              <w:right w:val="nil"/>
            </w:tcBorders>
          </w:tcPr>
          <w:p w14:paraId="5D3F9BA0"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07" w:type="pct"/>
            <w:tcBorders>
              <w:left w:val="nil"/>
              <w:right w:val="nil"/>
            </w:tcBorders>
          </w:tcPr>
          <w:p w14:paraId="6C422C8D"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32" w:type="pct"/>
            <w:tcBorders>
              <w:left w:val="nil"/>
            </w:tcBorders>
          </w:tcPr>
          <w:p w14:paraId="41B41ED9"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r>
      <w:tr w:rsidR="005E4395" w:rsidRPr="005E4395" w14:paraId="29026387" w14:textId="77777777" w:rsidTr="008D6DAE">
        <w:trPr>
          <w:trHeight w:val="269"/>
          <w:jc w:val="center"/>
        </w:trPr>
        <w:tc>
          <w:tcPr>
            <w:tcW w:w="1485" w:type="pct"/>
            <w:tcBorders>
              <w:right w:val="nil"/>
            </w:tcBorders>
          </w:tcPr>
          <w:p w14:paraId="2A8BBC1F" w14:textId="77777777" w:rsidR="003B3F52" w:rsidRPr="005E4395" w:rsidRDefault="003B3F52"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Studying</w:t>
            </w:r>
          </w:p>
        </w:tc>
        <w:tc>
          <w:tcPr>
            <w:tcW w:w="612" w:type="pct"/>
            <w:tcBorders>
              <w:left w:val="nil"/>
              <w:right w:val="nil"/>
            </w:tcBorders>
          </w:tcPr>
          <w:p w14:paraId="4DBCBE5D"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695" w:type="pct"/>
            <w:tcBorders>
              <w:left w:val="nil"/>
              <w:right w:val="nil"/>
            </w:tcBorders>
          </w:tcPr>
          <w:p w14:paraId="5CDFCC1A"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572" w:type="pct"/>
            <w:tcBorders>
              <w:left w:val="nil"/>
              <w:right w:val="nil"/>
            </w:tcBorders>
          </w:tcPr>
          <w:p w14:paraId="10A5E4E1"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597" w:type="pct"/>
            <w:tcBorders>
              <w:left w:val="nil"/>
              <w:right w:val="nil"/>
            </w:tcBorders>
          </w:tcPr>
          <w:p w14:paraId="474A40A3"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507" w:type="pct"/>
            <w:tcBorders>
              <w:left w:val="nil"/>
              <w:right w:val="nil"/>
            </w:tcBorders>
          </w:tcPr>
          <w:p w14:paraId="069E9033"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532" w:type="pct"/>
            <w:tcBorders>
              <w:left w:val="nil"/>
            </w:tcBorders>
          </w:tcPr>
          <w:p w14:paraId="0C0EA5FC"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r>
      <w:tr w:rsidR="005E4395" w:rsidRPr="005E4395" w14:paraId="6EA36453" w14:textId="77777777" w:rsidTr="008D6DAE">
        <w:trPr>
          <w:trHeight w:val="244"/>
          <w:jc w:val="center"/>
        </w:trPr>
        <w:tc>
          <w:tcPr>
            <w:tcW w:w="1485" w:type="pct"/>
            <w:tcBorders>
              <w:right w:val="nil"/>
            </w:tcBorders>
          </w:tcPr>
          <w:p w14:paraId="5BB1079C" w14:textId="77777777" w:rsidR="003B3F52" w:rsidRPr="005E4395" w:rsidRDefault="003B3F52"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 xml:space="preserve">Employment  </w:t>
            </w:r>
          </w:p>
        </w:tc>
        <w:tc>
          <w:tcPr>
            <w:tcW w:w="612" w:type="pct"/>
            <w:tcBorders>
              <w:left w:val="nil"/>
              <w:right w:val="nil"/>
            </w:tcBorders>
          </w:tcPr>
          <w:p w14:paraId="317DD625"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695" w:type="pct"/>
            <w:tcBorders>
              <w:left w:val="nil"/>
              <w:right w:val="nil"/>
            </w:tcBorders>
          </w:tcPr>
          <w:p w14:paraId="438D278D"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572" w:type="pct"/>
            <w:tcBorders>
              <w:left w:val="nil"/>
              <w:right w:val="nil"/>
            </w:tcBorders>
          </w:tcPr>
          <w:p w14:paraId="19332B76"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597" w:type="pct"/>
            <w:tcBorders>
              <w:left w:val="nil"/>
              <w:right w:val="nil"/>
            </w:tcBorders>
          </w:tcPr>
          <w:p w14:paraId="5B16FC2C"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507" w:type="pct"/>
            <w:tcBorders>
              <w:left w:val="nil"/>
              <w:right w:val="nil"/>
            </w:tcBorders>
          </w:tcPr>
          <w:p w14:paraId="1BD50791"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532" w:type="pct"/>
            <w:tcBorders>
              <w:left w:val="nil"/>
            </w:tcBorders>
          </w:tcPr>
          <w:p w14:paraId="56900883"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r>
      <w:tr w:rsidR="005E4395" w:rsidRPr="005E4395" w14:paraId="5C73627C" w14:textId="77777777" w:rsidTr="008D6DAE">
        <w:trPr>
          <w:trHeight w:val="244"/>
          <w:jc w:val="center"/>
        </w:trPr>
        <w:tc>
          <w:tcPr>
            <w:tcW w:w="1485" w:type="pct"/>
            <w:tcBorders>
              <w:right w:val="nil"/>
            </w:tcBorders>
          </w:tcPr>
          <w:p w14:paraId="0D4CC316" w14:textId="77777777" w:rsidR="003B3F52" w:rsidRPr="005E4395" w:rsidRDefault="003B3F52"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Marital status</w:t>
            </w:r>
            <w:r w:rsidRPr="005E4395">
              <w:rPr>
                <w:rFonts w:ascii="Times New Roman" w:eastAsiaTheme="minorEastAsia" w:hAnsi="Times New Roman" w:cs="Times New Roman"/>
                <w:color w:val="000000" w:themeColor="text1"/>
                <w:sz w:val="21"/>
                <w:szCs w:val="21"/>
                <w:vertAlign w:val="superscript"/>
              </w:rPr>
              <w:t>1</w:t>
            </w:r>
            <w:r w:rsidRPr="005E4395">
              <w:rPr>
                <w:rFonts w:ascii="Times New Roman" w:eastAsiaTheme="minorEastAsia" w:hAnsi="Times New Roman" w:cs="Times New Roman"/>
                <w:color w:val="000000" w:themeColor="text1"/>
                <w:sz w:val="21"/>
                <w:szCs w:val="21"/>
              </w:rPr>
              <w:t xml:space="preserve"> </w:t>
            </w:r>
          </w:p>
        </w:tc>
        <w:tc>
          <w:tcPr>
            <w:tcW w:w="612" w:type="pct"/>
            <w:tcBorders>
              <w:left w:val="nil"/>
              <w:right w:val="nil"/>
            </w:tcBorders>
          </w:tcPr>
          <w:p w14:paraId="54E4CB14"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695" w:type="pct"/>
            <w:tcBorders>
              <w:left w:val="nil"/>
              <w:right w:val="nil"/>
            </w:tcBorders>
          </w:tcPr>
          <w:p w14:paraId="684F9EEC"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72" w:type="pct"/>
            <w:tcBorders>
              <w:left w:val="nil"/>
              <w:right w:val="nil"/>
            </w:tcBorders>
          </w:tcPr>
          <w:p w14:paraId="5190A9B6"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97" w:type="pct"/>
            <w:tcBorders>
              <w:left w:val="nil"/>
              <w:right w:val="nil"/>
            </w:tcBorders>
          </w:tcPr>
          <w:p w14:paraId="35CB8D20"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07" w:type="pct"/>
            <w:tcBorders>
              <w:left w:val="nil"/>
              <w:right w:val="nil"/>
            </w:tcBorders>
          </w:tcPr>
          <w:p w14:paraId="5CF1CE94"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32" w:type="pct"/>
            <w:tcBorders>
              <w:left w:val="nil"/>
            </w:tcBorders>
          </w:tcPr>
          <w:p w14:paraId="438EE852"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r>
      <w:tr w:rsidR="005E4395" w:rsidRPr="005E4395" w14:paraId="4671198C" w14:textId="77777777" w:rsidTr="008D6DAE">
        <w:trPr>
          <w:trHeight w:val="244"/>
          <w:jc w:val="center"/>
        </w:trPr>
        <w:tc>
          <w:tcPr>
            <w:tcW w:w="1485" w:type="pct"/>
            <w:tcBorders>
              <w:right w:val="nil"/>
            </w:tcBorders>
          </w:tcPr>
          <w:p w14:paraId="519620F0" w14:textId="77777777" w:rsidR="003B3F52" w:rsidRPr="005E4395" w:rsidRDefault="003B3F52"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Romantically involved</w:t>
            </w:r>
          </w:p>
        </w:tc>
        <w:tc>
          <w:tcPr>
            <w:tcW w:w="612" w:type="pct"/>
            <w:tcBorders>
              <w:left w:val="nil"/>
              <w:right w:val="nil"/>
            </w:tcBorders>
          </w:tcPr>
          <w:p w14:paraId="077A74A0"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695" w:type="pct"/>
            <w:tcBorders>
              <w:left w:val="nil"/>
              <w:right w:val="nil"/>
            </w:tcBorders>
          </w:tcPr>
          <w:p w14:paraId="7FD8E501"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r w:rsidRPr="005E4395">
              <w:rPr>
                <w:rFonts w:ascii="Times New Roman" w:eastAsiaTheme="minorEastAsia" w:hAnsi="Times New Roman" w:cs="Times New Roman"/>
                <w:color w:val="000000" w:themeColor="text1"/>
                <w:sz w:val="21"/>
                <w:szCs w:val="21"/>
                <w:vertAlign w:val="superscript"/>
              </w:rPr>
              <w:t>*</w:t>
            </w:r>
          </w:p>
        </w:tc>
        <w:tc>
          <w:tcPr>
            <w:tcW w:w="572" w:type="pct"/>
            <w:tcBorders>
              <w:left w:val="nil"/>
              <w:right w:val="nil"/>
            </w:tcBorders>
          </w:tcPr>
          <w:p w14:paraId="3ED6511F"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597" w:type="pct"/>
            <w:tcBorders>
              <w:left w:val="nil"/>
              <w:right w:val="nil"/>
            </w:tcBorders>
          </w:tcPr>
          <w:p w14:paraId="3EF2F28C"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507" w:type="pct"/>
            <w:tcBorders>
              <w:left w:val="nil"/>
              <w:right w:val="nil"/>
            </w:tcBorders>
          </w:tcPr>
          <w:p w14:paraId="094FA800"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532" w:type="pct"/>
            <w:tcBorders>
              <w:left w:val="nil"/>
            </w:tcBorders>
          </w:tcPr>
          <w:p w14:paraId="4FECB1E2"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r>
      <w:tr w:rsidR="005E4395" w:rsidRPr="005E4395" w14:paraId="33CB39F7" w14:textId="77777777" w:rsidTr="008D6DAE">
        <w:trPr>
          <w:trHeight w:val="244"/>
          <w:jc w:val="center"/>
        </w:trPr>
        <w:tc>
          <w:tcPr>
            <w:tcW w:w="1485" w:type="pct"/>
            <w:tcBorders>
              <w:right w:val="nil"/>
            </w:tcBorders>
          </w:tcPr>
          <w:p w14:paraId="7BEDDFA8" w14:textId="77777777" w:rsidR="003B3F52" w:rsidRPr="005E4395" w:rsidRDefault="003B3F52"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Married (before)</w:t>
            </w:r>
          </w:p>
        </w:tc>
        <w:tc>
          <w:tcPr>
            <w:tcW w:w="612" w:type="pct"/>
            <w:tcBorders>
              <w:left w:val="nil"/>
              <w:right w:val="nil"/>
            </w:tcBorders>
          </w:tcPr>
          <w:p w14:paraId="6FAA1B07"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695" w:type="pct"/>
            <w:tcBorders>
              <w:left w:val="nil"/>
              <w:right w:val="nil"/>
            </w:tcBorders>
          </w:tcPr>
          <w:p w14:paraId="6BDBC411"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572" w:type="pct"/>
            <w:tcBorders>
              <w:left w:val="nil"/>
              <w:right w:val="nil"/>
            </w:tcBorders>
          </w:tcPr>
          <w:p w14:paraId="68FDA900"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597" w:type="pct"/>
            <w:tcBorders>
              <w:left w:val="nil"/>
              <w:right w:val="nil"/>
            </w:tcBorders>
          </w:tcPr>
          <w:p w14:paraId="66494355"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507" w:type="pct"/>
            <w:tcBorders>
              <w:left w:val="nil"/>
              <w:right w:val="nil"/>
            </w:tcBorders>
          </w:tcPr>
          <w:p w14:paraId="23A90805"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532" w:type="pct"/>
            <w:tcBorders>
              <w:left w:val="nil"/>
            </w:tcBorders>
          </w:tcPr>
          <w:p w14:paraId="26A57020"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r>
      <w:tr w:rsidR="005E4395" w:rsidRPr="005E4395" w14:paraId="43397C76" w14:textId="77777777" w:rsidTr="008D6DAE">
        <w:trPr>
          <w:trHeight w:val="244"/>
          <w:jc w:val="center"/>
        </w:trPr>
        <w:tc>
          <w:tcPr>
            <w:tcW w:w="1485" w:type="pct"/>
            <w:tcBorders>
              <w:right w:val="nil"/>
            </w:tcBorders>
          </w:tcPr>
          <w:p w14:paraId="167B975E" w14:textId="77777777" w:rsidR="003B3F52" w:rsidRPr="005E4395" w:rsidRDefault="003B3F52"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Prior short stay abroad</w:t>
            </w:r>
          </w:p>
        </w:tc>
        <w:tc>
          <w:tcPr>
            <w:tcW w:w="612" w:type="pct"/>
            <w:tcBorders>
              <w:left w:val="nil"/>
              <w:right w:val="nil"/>
            </w:tcBorders>
          </w:tcPr>
          <w:p w14:paraId="1E6AB470"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695" w:type="pct"/>
            <w:tcBorders>
              <w:left w:val="nil"/>
              <w:right w:val="nil"/>
            </w:tcBorders>
          </w:tcPr>
          <w:p w14:paraId="7E98E481"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572" w:type="pct"/>
            <w:tcBorders>
              <w:left w:val="nil"/>
              <w:right w:val="nil"/>
            </w:tcBorders>
          </w:tcPr>
          <w:p w14:paraId="4A83356E"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597" w:type="pct"/>
            <w:tcBorders>
              <w:left w:val="nil"/>
              <w:right w:val="nil"/>
            </w:tcBorders>
          </w:tcPr>
          <w:p w14:paraId="26A58D83"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507" w:type="pct"/>
            <w:tcBorders>
              <w:left w:val="nil"/>
              <w:right w:val="nil"/>
            </w:tcBorders>
          </w:tcPr>
          <w:p w14:paraId="3832982F"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532" w:type="pct"/>
            <w:tcBorders>
              <w:left w:val="nil"/>
            </w:tcBorders>
          </w:tcPr>
          <w:p w14:paraId="08050264"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r>
      <w:tr w:rsidR="005E4395" w:rsidRPr="005E4395" w14:paraId="01AC0C88" w14:textId="77777777" w:rsidTr="008D6DAE">
        <w:trPr>
          <w:trHeight w:val="244"/>
          <w:jc w:val="center"/>
        </w:trPr>
        <w:tc>
          <w:tcPr>
            <w:tcW w:w="1485" w:type="pct"/>
            <w:tcBorders>
              <w:right w:val="nil"/>
            </w:tcBorders>
          </w:tcPr>
          <w:p w14:paraId="0F68954F" w14:textId="77777777" w:rsidR="003B3F52" w:rsidRPr="005E4395" w:rsidRDefault="003B3F52"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P</w:t>
            </w:r>
            <w:r w:rsidRPr="005E4395">
              <w:rPr>
                <w:rFonts w:ascii="Times New Roman" w:eastAsiaTheme="minorEastAsia" w:hAnsi="Times New Roman" w:cs="Times New Roman"/>
                <w:color w:val="000000" w:themeColor="text1"/>
                <w:sz w:val="21"/>
                <w:szCs w:val="21"/>
              </w:rPr>
              <w:t>rior long stay abroad</w:t>
            </w:r>
          </w:p>
        </w:tc>
        <w:tc>
          <w:tcPr>
            <w:tcW w:w="612" w:type="pct"/>
            <w:tcBorders>
              <w:left w:val="nil"/>
              <w:right w:val="nil"/>
            </w:tcBorders>
          </w:tcPr>
          <w:p w14:paraId="3A34B464"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695" w:type="pct"/>
            <w:tcBorders>
              <w:left w:val="nil"/>
              <w:right w:val="nil"/>
            </w:tcBorders>
          </w:tcPr>
          <w:p w14:paraId="12F93F1E"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72" w:type="pct"/>
            <w:tcBorders>
              <w:left w:val="nil"/>
              <w:right w:val="nil"/>
            </w:tcBorders>
          </w:tcPr>
          <w:p w14:paraId="7EF70CC1"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97" w:type="pct"/>
            <w:tcBorders>
              <w:left w:val="nil"/>
              <w:right w:val="nil"/>
            </w:tcBorders>
          </w:tcPr>
          <w:p w14:paraId="66B1446B"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07" w:type="pct"/>
            <w:tcBorders>
              <w:left w:val="nil"/>
              <w:right w:val="nil"/>
            </w:tcBorders>
          </w:tcPr>
          <w:p w14:paraId="399AA3E6"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32" w:type="pct"/>
            <w:tcBorders>
              <w:left w:val="nil"/>
            </w:tcBorders>
          </w:tcPr>
          <w:p w14:paraId="7C8E7F06"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r>
      <w:tr w:rsidR="005E4395" w:rsidRPr="005E4395" w14:paraId="6128F7C4" w14:textId="77777777" w:rsidTr="008D6DAE">
        <w:trPr>
          <w:trHeight w:val="244"/>
          <w:jc w:val="center"/>
        </w:trPr>
        <w:tc>
          <w:tcPr>
            <w:tcW w:w="1485" w:type="pct"/>
            <w:tcBorders>
              <w:right w:val="nil"/>
            </w:tcBorders>
          </w:tcPr>
          <w:p w14:paraId="406980EB" w14:textId="77777777" w:rsidR="003B3F52" w:rsidRPr="005E4395" w:rsidRDefault="003B3F52"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Accumulated years</w:t>
            </w:r>
          </w:p>
        </w:tc>
        <w:tc>
          <w:tcPr>
            <w:tcW w:w="612" w:type="pct"/>
            <w:tcBorders>
              <w:left w:val="nil"/>
              <w:right w:val="nil"/>
            </w:tcBorders>
          </w:tcPr>
          <w:p w14:paraId="2A83841A"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695" w:type="pct"/>
            <w:tcBorders>
              <w:left w:val="nil"/>
              <w:right w:val="nil"/>
            </w:tcBorders>
          </w:tcPr>
          <w:p w14:paraId="126FA3ED"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572" w:type="pct"/>
            <w:tcBorders>
              <w:left w:val="nil"/>
              <w:right w:val="nil"/>
            </w:tcBorders>
          </w:tcPr>
          <w:p w14:paraId="5FF083B4"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597" w:type="pct"/>
            <w:tcBorders>
              <w:left w:val="nil"/>
              <w:right w:val="nil"/>
            </w:tcBorders>
          </w:tcPr>
          <w:p w14:paraId="28F96A9B"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507" w:type="pct"/>
            <w:tcBorders>
              <w:left w:val="nil"/>
              <w:right w:val="nil"/>
            </w:tcBorders>
          </w:tcPr>
          <w:p w14:paraId="037B8A76"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532" w:type="pct"/>
            <w:tcBorders>
              <w:left w:val="nil"/>
            </w:tcBorders>
          </w:tcPr>
          <w:p w14:paraId="357B95A7"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r>
      <w:tr w:rsidR="005E4395" w:rsidRPr="005E4395" w14:paraId="561E98C6" w14:textId="77777777" w:rsidTr="008D6DAE">
        <w:trPr>
          <w:trHeight w:val="244"/>
          <w:jc w:val="center"/>
        </w:trPr>
        <w:tc>
          <w:tcPr>
            <w:tcW w:w="1485" w:type="pct"/>
            <w:tcBorders>
              <w:right w:val="nil"/>
            </w:tcBorders>
          </w:tcPr>
          <w:p w14:paraId="7BB5FAB5" w14:textId="77777777" w:rsidR="003B3F52" w:rsidRPr="005E4395" w:rsidRDefault="003B3F52"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t>N</w:t>
            </w:r>
            <w:r w:rsidRPr="005E4395">
              <w:rPr>
                <w:rFonts w:ascii="Times New Roman" w:eastAsiaTheme="minorEastAsia" w:hAnsi="Times New Roman" w:cs="Times New Roman"/>
                <w:color w:val="000000" w:themeColor="text1"/>
                <w:sz w:val="21"/>
                <w:szCs w:val="21"/>
              </w:rPr>
              <w:t>o. of countries</w:t>
            </w:r>
          </w:p>
        </w:tc>
        <w:tc>
          <w:tcPr>
            <w:tcW w:w="612" w:type="pct"/>
            <w:tcBorders>
              <w:left w:val="nil"/>
              <w:right w:val="nil"/>
            </w:tcBorders>
          </w:tcPr>
          <w:p w14:paraId="0F5FF029"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695" w:type="pct"/>
            <w:tcBorders>
              <w:left w:val="nil"/>
              <w:right w:val="nil"/>
            </w:tcBorders>
          </w:tcPr>
          <w:p w14:paraId="6E8D18DA"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572" w:type="pct"/>
            <w:tcBorders>
              <w:left w:val="nil"/>
              <w:right w:val="nil"/>
            </w:tcBorders>
          </w:tcPr>
          <w:p w14:paraId="35FF59BC"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597" w:type="pct"/>
            <w:tcBorders>
              <w:left w:val="nil"/>
              <w:right w:val="nil"/>
            </w:tcBorders>
          </w:tcPr>
          <w:p w14:paraId="20224290"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507" w:type="pct"/>
            <w:tcBorders>
              <w:left w:val="nil"/>
              <w:right w:val="nil"/>
            </w:tcBorders>
          </w:tcPr>
          <w:p w14:paraId="5D6049CE"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532" w:type="pct"/>
            <w:tcBorders>
              <w:left w:val="nil"/>
            </w:tcBorders>
          </w:tcPr>
          <w:p w14:paraId="51FC4637"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r>
      <w:tr w:rsidR="005E4395" w:rsidRPr="005E4395" w14:paraId="70C3BE28" w14:textId="77777777" w:rsidTr="008D6DAE">
        <w:trPr>
          <w:trHeight w:val="244"/>
          <w:jc w:val="center"/>
        </w:trPr>
        <w:tc>
          <w:tcPr>
            <w:tcW w:w="1485" w:type="pct"/>
            <w:tcBorders>
              <w:right w:val="nil"/>
            </w:tcBorders>
          </w:tcPr>
          <w:p w14:paraId="6ED7DA3D" w14:textId="77777777" w:rsidR="003B3F52" w:rsidRPr="005E4395" w:rsidRDefault="003B3F52"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Prior intercultural interaction</w:t>
            </w:r>
          </w:p>
        </w:tc>
        <w:tc>
          <w:tcPr>
            <w:tcW w:w="612" w:type="pct"/>
            <w:tcBorders>
              <w:left w:val="nil"/>
              <w:right w:val="nil"/>
            </w:tcBorders>
          </w:tcPr>
          <w:p w14:paraId="69DC4F18"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695" w:type="pct"/>
            <w:tcBorders>
              <w:left w:val="nil"/>
              <w:right w:val="nil"/>
            </w:tcBorders>
          </w:tcPr>
          <w:p w14:paraId="43D32C27"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572" w:type="pct"/>
            <w:tcBorders>
              <w:left w:val="nil"/>
              <w:right w:val="nil"/>
            </w:tcBorders>
          </w:tcPr>
          <w:p w14:paraId="1751A53E"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597" w:type="pct"/>
            <w:tcBorders>
              <w:left w:val="nil"/>
              <w:right w:val="nil"/>
            </w:tcBorders>
          </w:tcPr>
          <w:p w14:paraId="323D0388"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507" w:type="pct"/>
            <w:tcBorders>
              <w:left w:val="nil"/>
              <w:right w:val="nil"/>
            </w:tcBorders>
          </w:tcPr>
          <w:p w14:paraId="69BD413C"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532" w:type="pct"/>
            <w:tcBorders>
              <w:left w:val="nil"/>
            </w:tcBorders>
          </w:tcPr>
          <w:p w14:paraId="1C7C89EB"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r>
      <w:tr w:rsidR="005E4395" w:rsidRPr="005E4395" w14:paraId="0A9CF7A5" w14:textId="77777777" w:rsidTr="008D6DAE">
        <w:trPr>
          <w:trHeight w:val="164"/>
          <w:jc w:val="center"/>
        </w:trPr>
        <w:tc>
          <w:tcPr>
            <w:tcW w:w="1485" w:type="pct"/>
            <w:tcBorders>
              <w:right w:val="nil"/>
            </w:tcBorders>
          </w:tcPr>
          <w:p w14:paraId="2062F0CE" w14:textId="77777777" w:rsidR="003B3F52" w:rsidRPr="005E4395" w:rsidRDefault="003B3F52" w:rsidP="008D6DAE">
            <w:pPr>
              <w:widowControl w:val="0"/>
              <w:autoSpaceDE w:val="0"/>
              <w:autoSpaceDN w:val="0"/>
              <w:adjustRightInd w:val="0"/>
              <w:ind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 xml:space="preserve">Network </w:t>
            </w:r>
          </w:p>
        </w:tc>
        <w:tc>
          <w:tcPr>
            <w:tcW w:w="612" w:type="pct"/>
            <w:tcBorders>
              <w:left w:val="nil"/>
              <w:right w:val="nil"/>
            </w:tcBorders>
          </w:tcPr>
          <w:p w14:paraId="0EBCD473"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695" w:type="pct"/>
            <w:tcBorders>
              <w:left w:val="nil"/>
              <w:right w:val="nil"/>
            </w:tcBorders>
          </w:tcPr>
          <w:p w14:paraId="7D2EE96F"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72" w:type="pct"/>
            <w:tcBorders>
              <w:left w:val="nil"/>
              <w:right w:val="nil"/>
            </w:tcBorders>
          </w:tcPr>
          <w:p w14:paraId="0BBE473B"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97" w:type="pct"/>
            <w:tcBorders>
              <w:left w:val="nil"/>
              <w:right w:val="nil"/>
            </w:tcBorders>
          </w:tcPr>
          <w:p w14:paraId="1DBF584F"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07" w:type="pct"/>
            <w:tcBorders>
              <w:left w:val="nil"/>
              <w:right w:val="nil"/>
            </w:tcBorders>
          </w:tcPr>
          <w:p w14:paraId="50AB992D"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32" w:type="pct"/>
            <w:tcBorders>
              <w:left w:val="nil"/>
            </w:tcBorders>
          </w:tcPr>
          <w:p w14:paraId="62204251"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r>
      <w:tr w:rsidR="005E4395" w:rsidRPr="005E4395" w14:paraId="261E8D12" w14:textId="77777777" w:rsidTr="008D6DAE">
        <w:trPr>
          <w:trHeight w:val="164"/>
          <w:jc w:val="center"/>
        </w:trPr>
        <w:tc>
          <w:tcPr>
            <w:tcW w:w="1485" w:type="pct"/>
            <w:tcBorders>
              <w:right w:val="nil"/>
            </w:tcBorders>
          </w:tcPr>
          <w:p w14:paraId="42D51CBA" w14:textId="32E55CF2" w:rsidR="005D2921" w:rsidRPr="005E4395" w:rsidRDefault="00783544" w:rsidP="005D2921">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Strong intercultural</w:t>
            </w:r>
            <w:r w:rsidR="005D2921" w:rsidRPr="005E4395">
              <w:rPr>
                <w:rFonts w:ascii="Times New Roman" w:eastAsiaTheme="minorEastAsia" w:hAnsi="Times New Roman" w:cs="Times New Roman"/>
                <w:color w:val="000000" w:themeColor="text1"/>
                <w:sz w:val="21"/>
                <w:szCs w:val="21"/>
              </w:rPr>
              <w:t xml:space="preserve"> network size </w:t>
            </w:r>
          </w:p>
        </w:tc>
        <w:tc>
          <w:tcPr>
            <w:tcW w:w="612" w:type="pct"/>
            <w:tcBorders>
              <w:left w:val="nil"/>
              <w:right w:val="nil"/>
            </w:tcBorders>
          </w:tcPr>
          <w:p w14:paraId="04BBF6B9" w14:textId="62B608EA"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695" w:type="pct"/>
            <w:tcBorders>
              <w:left w:val="nil"/>
              <w:right w:val="nil"/>
            </w:tcBorders>
          </w:tcPr>
          <w:p w14:paraId="39F4C0F1" w14:textId="53B440E2"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73714A" w:rsidRPr="005E4395">
              <w:rPr>
                <w:rFonts w:ascii="Times New Roman" w:eastAsiaTheme="minorEastAsia" w:hAnsi="Times New Roman" w:cs="Times New Roman"/>
                <w:color w:val="000000" w:themeColor="text1"/>
                <w:sz w:val="21"/>
                <w:szCs w:val="21"/>
              </w:rPr>
              <w:t>1</w:t>
            </w:r>
          </w:p>
        </w:tc>
        <w:tc>
          <w:tcPr>
            <w:tcW w:w="572" w:type="pct"/>
            <w:tcBorders>
              <w:left w:val="nil"/>
              <w:right w:val="nil"/>
            </w:tcBorders>
          </w:tcPr>
          <w:p w14:paraId="7D9ABE0E" w14:textId="2156A2A3"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w:t>
            </w:r>
            <w:r w:rsidR="0017363D" w:rsidRPr="005E4395">
              <w:rPr>
                <w:rFonts w:ascii="Times New Roman" w:eastAsiaTheme="minorEastAsia" w:hAnsi="Times New Roman" w:cs="Times New Roman"/>
                <w:color w:val="000000" w:themeColor="text1"/>
                <w:sz w:val="21"/>
                <w:szCs w:val="21"/>
              </w:rPr>
              <w:t>1</w:t>
            </w:r>
            <w:r w:rsidRPr="005E4395">
              <w:rPr>
                <w:rFonts w:ascii="Times New Roman" w:eastAsiaTheme="minorEastAsia" w:hAnsi="Times New Roman" w:cs="Times New Roman"/>
                <w:color w:val="000000" w:themeColor="text1"/>
                <w:sz w:val="21"/>
                <w:szCs w:val="21"/>
                <w:vertAlign w:val="superscript"/>
              </w:rPr>
              <w:t>**</w:t>
            </w:r>
          </w:p>
        </w:tc>
        <w:tc>
          <w:tcPr>
            <w:tcW w:w="597" w:type="pct"/>
            <w:tcBorders>
              <w:left w:val="nil"/>
              <w:right w:val="nil"/>
            </w:tcBorders>
          </w:tcPr>
          <w:p w14:paraId="347A1D7E" w14:textId="77777777"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-.10</w:t>
            </w:r>
          </w:p>
        </w:tc>
        <w:tc>
          <w:tcPr>
            <w:tcW w:w="507" w:type="pct"/>
            <w:tcBorders>
              <w:left w:val="nil"/>
              <w:right w:val="nil"/>
            </w:tcBorders>
          </w:tcPr>
          <w:p w14:paraId="4BCA2EBC" w14:textId="3A02B43B"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w:t>
            </w:r>
            <w:r w:rsidR="0067590F" w:rsidRPr="005E4395">
              <w:rPr>
                <w:rFonts w:ascii="Times New Roman" w:eastAsiaTheme="minorEastAsia" w:hAnsi="Times New Roman" w:cs="Times New Roman"/>
                <w:color w:val="000000" w:themeColor="text1"/>
                <w:sz w:val="21"/>
                <w:szCs w:val="21"/>
              </w:rPr>
              <w:t>12</w:t>
            </w:r>
          </w:p>
        </w:tc>
        <w:tc>
          <w:tcPr>
            <w:tcW w:w="532" w:type="pct"/>
            <w:tcBorders>
              <w:left w:val="nil"/>
            </w:tcBorders>
          </w:tcPr>
          <w:p w14:paraId="266FB279" w14:textId="57D28808"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67590F" w:rsidRPr="005E4395">
              <w:rPr>
                <w:rFonts w:ascii="Times New Roman" w:eastAsiaTheme="minorEastAsia" w:hAnsi="Times New Roman" w:cs="Times New Roman"/>
                <w:color w:val="000000" w:themeColor="text1"/>
                <w:sz w:val="21"/>
                <w:szCs w:val="21"/>
              </w:rPr>
              <w:t>3</w:t>
            </w:r>
          </w:p>
        </w:tc>
      </w:tr>
      <w:tr w:rsidR="005E4395" w:rsidRPr="005E4395" w14:paraId="05B45AEB" w14:textId="77777777" w:rsidTr="008D6DAE">
        <w:trPr>
          <w:trHeight w:val="269"/>
          <w:jc w:val="center"/>
        </w:trPr>
        <w:tc>
          <w:tcPr>
            <w:tcW w:w="1485" w:type="pct"/>
            <w:tcBorders>
              <w:right w:val="nil"/>
            </w:tcBorders>
          </w:tcPr>
          <w:p w14:paraId="7D16BF75" w14:textId="242B8CAD" w:rsidR="005D2921" w:rsidRPr="005E4395" w:rsidRDefault="00783544" w:rsidP="005D2921">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 xml:space="preserve">Weak </w:t>
            </w:r>
            <w:r w:rsidR="005D2921" w:rsidRPr="005E4395">
              <w:rPr>
                <w:rFonts w:ascii="Times New Roman" w:eastAsiaTheme="minorEastAsia" w:hAnsi="Times New Roman" w:cs="Times New Roman"/>
                <w:color w:val="000000" w:themeColor="text1"/>
                <w:sz w:val="21"/>
                <w:szCs w:val="21"/>
              </w:rPr>
              <w:t>intercultural network size</w:t>
            </w:r>
          </w:p>
        </w:tc>
        <w:tc>
          <w:tcPr>
            <w:tcW w:w="612" w:type="pct"/>
            <w:tcBorders>
              <w:left w:val="nil"/>
              <w:right w:val="nil"/>
            </w:tcBorders>
          </w:tcPr>
          <w:p w14:paraId="6CBBD620" w14:textId="7C91DB1F"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695" w:type="pct"/>
            <w:tcBorders>
              <w:left w:val="nil"/>
              <w:right w:val="nil"/>
            </w:tcBorders>
          </w:tcPr>
          <w:p w14:paraId="7D1275BE" w14:textId="7AACE166" w:rsidR="005D2921" w:rsidRPr="005E4395" w:rsidRDefault="0073714A"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w:t>
            </w:r>
            <w:r w:rsidR="005D2921" w:rsidRPr="005E4395">
              <w:rPr>
                <w:rFonts w:ascii="Times New Roman" w:eastAsiaTheme="minorEastAsia" w:hAnsi="Times New Roman" w:cs="Times New Roman"/>
                <w:color w:val="000000" w:themeColor="text1"/>
                <w:sz w:val="21"/>
                <w:szCs w:val="21"/>
              </w:rPr>
              <w:t>.0</w:t>
            </w:r>
            <w:r w:rsidRPr="005E4395">
              <w:rPr>
                <w:rFonts w:ascii="Times New Roman" w:eastAsiaTheme="minorEastAsia" w:hAnsi="Times New Roman" w:cs="Times New Roman"/>
                <w:color w:val="000000" w:themeColor="text1"/>
                <w:sz w:val="21"/>
                <w:szCs w:val="21"/>
              </w:rPr>
              <w:t>1</w:t>
            </w:r>
          </w:p>
        </w:tc>
        <w:tc>
          <w:tcPr>
            <w:tcW w:w="572" w:type="pct"/>
            <w:tcBorders>
              <w:left w:val="nil"/>
              <w:right w:val="nil"/>
            </w:tcBorders>
          </w:tcPr>
          <w:p w14:paraId="483BFE6C" w14:textId="7E89C15C"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17363D" w:rsidRPr="005E4395">
              <w:rPr>
                <w:rFonts w:ascii="Times New Roman" w:eastAsiaTheme="minorEastAsia" w:hAnsi="Times New Roman" w:cs="Times New Roman"/>
                <w:color w:val="000000" w:themeColor="text1"/>
                <w:sz w:val="21"/>
                <w:szCs w:val="21"/>
              </w:rPr>
              <w:t>3</w:t>
            </w:r>
          </w:p>
        </w:tc>
        <w:tc>
          <w:tcPr>
            <w:tcW w:w="597" w:type="pct"/>
            <w:tcBorders>
              <w:left w:val="nil"/>
              <w:right w:val="nil"/>
            </w:tcBorders>
          </w:tcPr>
          <w:p w14:paraId="409C4D93" w14:textId="77777777"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507" w:type="pct"/>
            <w:tcBorders>
              <w:left w:val="nil"/>
              <w:right w:val="nil"/>
            </w:tcBorders>
          </w:tcPr>
          <w:p w14:paraId="4758E029" w14:textId="79888D23"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w:t>
            </w:r>
            <w:r w:rsidR="0067590F" w:rsidRPr="005E4395">
              <w:rPr>
                <w:rFonts w:ascii="Times New Roman" w:eastAsiaTheme="minorEastAsia" w:hAnsi="Times New Roman" w:cs="Times New Roman"/>
                <w:color w:val="000000" w:themeColor="text1"/>
                <w:sz w:val="21"/>
                <w:szCs w:val="21"/>
              </w:rPr>
              <w:t>04</w:t>
            </w:r>
          </w:p>
        </w:tc>
        <w:tc>
          <w:tcPr>
            <w:tcW w:w="532" w:type="pct"/>
            <w:tcBorders>
              <w:left w:val="nil"/>
            </w:tcBorders>
          </w:tcPr>
          <w:p w14:paraId="379C63FB" w14:textId="4A15BFB9"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w:t>
            </w:r>
            <w:r w:rsidR="000B2605" w:rsidRPr="005E4395">
              <w:rPr>
                <w:rFonts w:ascii="Times New Roman" w:eastAsiaTheme="minorEastAsia" w:hAnsi="Times New Roman" w:cs="Times New Roman"/>
                <w:color w:val="000000" w:themeColor="text1"/>
                <w:sz w:val="21"/>
                <w:szCs w:val="21"/>
              </w:rPr>
              <w:t>02</w:t>
            </w:r>
          </w:p>
        </w:tc>
      </w:tr>
      <w:tr w:rsidR="005E4395" w:rsidRPr="005E4395" w14:paraId="07B2A591" w14:textId="77777777" w:rsidTr="008D6DAE">
        <w:trPr>
          <w:trHeight w:val="269"/>
          <w:jc w:val="center"/>
        </w:trPr>
        <w:tc>
          <w:tcPr>
            <w:tcW w:w="1485" w:type="pct"/>
            <w:tcBorders>
              <w:right w:val="nil"/>
            </w:tcBorders>
          </w:tcPr>
          <w:p w14:paraId="7310AED4" w14:textId="39705425" w:rsidR="005D2921" w:rsidRPr="005E4395" w:rsidRDefault="00783544" w:rsidP="005D2921">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 xml:space="preserve">Strong </w:t>
            </w:r>
            <w:r w:rsidR="00AF5881" w:rsidRPr="005E4395">
              <w:rPr>
                <w:rFonts w:ascii="Times New Roman" w:eastAsiaTheme="minorEastAsia" w:hAnsi="Times New Roman" w:cs="Times New Roman"/>
                <w:color w:val="000000" w:themeColor="text1"/>
                <w:sz w:val="21"/>
                <w:szCs w:val="21"/>
              </w:rPr>
              <w:t>co-cultural</w:t>
            </w:r>
            <w:r w:rsidR="005D2921" w:rsidRPr="005E4395">
              <w:rPr>
                <w:rFonts w:ascii="Times New Roman" w:eastAsiaTheme="minorEastAsia" w:hAnsi="Times New Roman" w:cs="Times New Roman"/>
                <w:color w:val="000000" w:themeColor="text1"/>
                <w:sz w:val="21"/>
                <w:szCs w:val="21"/>
              </w:rPr>
              <w:t xml:space="preserve"> network size</w:t>
            </w:r>
          </w:p>
        </w:tc>
        <w:tc>
          <w:tcPr>
            <w:tcW w:w="612" w:type="pct"/>
            <w:tcBorders>
              <w:left w:val="nil"/>
              <w:right w:val="nil"/>
            </w:tcBorders>
          </w:tcPr>
          <w:p w14:paraId="620FE377" w14:textId="71284BC0"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695" w:type="pct"/>
            <w:tcBorders>
              <w:left w:val="nil"/>
              <w:right w:val="nil"/>
            </w:tcBorders>
          </w:tcPr>
          <w:p w14:paraId="16962E2A" w14:textId="4A6B0BFD" w:rsidR="005D2921" w:rsidRPr="005E4395" w:rsidRDefault="0073714A"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w:t>
            </w:r>
            <w:r w:rsidR="005D2921" w:rsidRPr="005E4395">
              <w:rPr>
                <w:rFonts w:ascii="Times New Roman" w:eastAsiaTheme="minorEastAsia" w:hAnsi="Times New Roman" w:cs="Times New Roman"/>
                <w:color w:val="000000" w:themeColor="text1"/>
                <w:sz w:val="21"/>
                <w:szCs w:val="21"/>
              </w:rPr>
              <w:t>.0</w:t>
            </w:r>
            <w:r w:rsidRPr="005E4395">
              <w:rPr>
                <w:rFonts w:ascii="Times New Roman" w:eastAsiaTheme="minorEastAsia" w:hAnsi="Times New Roman" w:cs="Times New Roman"/>
                <w:color w:val="000000" w:themeColor="text1"/>
                <w:sz w:val="21"/>
                <w:szCs w:val="21"/>
              </w:rPr>
              <w:t>2</w:t>
            </w:r>
          </w:p>
        </w:tc>
        <w:tc>
          <w:tcPr>
            <w:tcW w:w="572" w:type="pct"/>
            <w:tcBorders>
              <w:left w:val="nil"/>
              <w:right w:val="nil"/>
            </w:tcBorders>
          </w:tcPr>
          <w:p w14:paraId="1A75C43F" w14:textId="7BD6C8CC"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17363D" w:rsidRPr="005E4395">
              <w:rPr>
                <w:rFonts w:ascii="Times New Roman" w:eastAsiaTheme="minorEastAsia" w:hAnsi="Times New Roman" w:cs="Times New Roman"/>
                <w:color w:val="000000" w:themeColor="text1"/>
                <w:sz w:val="21"/>
                <w:szCs w:val="21"/>
              </w:rPr>
              <w:t>6</w:t>
            </w:r>
          </w:p>
        </w:tc>
        <w:tc>
          <w:tcPr>
            <w:tcW w:w="597" w:type="pct"/>
            <w:tcBorders>
              <w:left w:val="nil"/>
              <w:right w:val="nil"/>
            </w:tcBorders>
          </w:tcPr>
          <w:p w14:paraId="32F66733" w14:textId="77777777"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507" w:type="pct"/>
            <w:tcBorders>
              <w:left w:val="nil"/>
              <w:right w:val="nil"/>
            </w:tcBorders>
          </w:tcPr>
          <w:p w14:paraId="31E1DFDA" w14:textId="2E6EE168" w:rsidR="005D2921" w:rsidRPr="005E4395" w:rsidRDefault="0067590F"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w:t>
            </w:r>
            <w:r w:rsidR="005D2921" w:rsidRPr="005E4395">
              <w:rPr>
                <w:rFonts w:ascii="Times New Roman" w:eastAsiaTheme="minorEastAsia" w:hAnsi="Times New Roman" w:cs="Times New Roman"/>
                <w:color w:val="000000" w:themeColor="text1"/>
                <w:sz w:val="21"/>
                <w:szCs w:val="21"/>
              </w:rPr>
              <w:t>.0</w:t>
            </w:r>
            <w:r w:rsidRPr="005E4395">
              <w:rPr>
                <w:rFonts w:ascii="Times New Roman" w:eastAsiaTheme="minorEastAsia" w:hAnsi="Times New Roman" w:cs="Times New Roman"/>
                <w:color w:val="000000" w:themeColor="text1"/>
                <w:sz w:val="21"/>
                <w:szCs w:val="21"/>
              </w:rPr>
              <w:t>1</w:t>
            </w:r>
          </w:p>
        </w:tc>
        <w:tc>
          <w:tcPr>
            <w:tcW w:w="532" w:type="pct"/>
            <w:tcBorders>
              <w:left w:val="nil"/>
            </w:tcBorders>
          </w:tcPr>
          <w:p w14:paraId="41557D3F" w14:textId="6A10D156"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0B2605" w:rsidRPr="005E4395">
              <w:rPr>
                <w:rFonts w:ascii="Times New Roman" w:eastAsiaTheme="minorEastAsia" w:hAnsi="Times New Roman" w:cs="Times New Roman"/>
                <w:color w:val="000000" w:themeColor="text1"/>
                <w:sz w:val="21"/>
                <w:szCs w:val="21"/>
              </w:rPr>
              <w:t>5</w:t>
            </w:r>
          </w:p>
        </w:tc>
      </w:tr>
      <w:tr w:rsidR="005E4395" w:rsidRPr="005E4395" w14:paraId="1227149D" w14:textId="77777777" w:rsidTr="008D6DAE">
        <w:trPr>
          <w:trHeight w:val="255"/>
          <w:jc w:val="center"/>
        </w:trPr>
        <w:tc>
          <w:tcPr>
            <w:tcW w:w="1485" w:type="pct"/>
            <w:tcBorders>
              <w:right w:val="nil"/>
            </w:tcBorders>
          </w:tcPr>
          <w:p w14:paraId="6B8670AF" w14:textId="5F6D3BA7" w:rsidR="005D2921" w:rsidRPr="005E4395" w:rsidRDefault="00783544" w:rsidP="005D2921">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 xml:space="preserve">Weak </w:t>
            </w:r>
            <w:r w:rsidR="00AF5881" w:rsidRPr="005E4395">
              <w:rPr>
                <w:rFonts w:ascii="Times New Roman" w:eastAsiaTheme="minorEastAsia" w:hAnsi="Times New Roman" w:cs="Times New Roman"/>
                <w:color w:val="000000" w:themeColor="text1"/>
                <w:sz w:val="21"/>
                <w:szCs w:val="21"/>
              </w:rPr>
              <w:t>co-cultural</w:t>
            </w:r>
            <w:r w:rsidR="005D2921" w:rsidRPr="005E4395">
              <w:rPr>
                <w:rFonts w:ascii="Times New Roman" w:eastAsiaTheme="minorEastAsia" w:hAnsi="Times New Roman" w:cs="Times New Roman"/>
                <w:color w:val="000000" w:themeColor="text1"/>
                <w:sz w:val="21"/>
                <w:szCs w:val="21"/>
              </w:rPr>
              <w:t xml:space="preserve"> network size</w:t>
            </w:r>
          </w:p>
        </w:tc>
        <w:tc>
          <w:tcPr>
            <w:tcW w:w="612" w:type="pct"/>
            <w:tcBorders>
              <w:left w:val="nil"/>
              <w:right w:val="nil"/>
            </w:tcBorders>
          </w:tcPr>
          <w:p w14:paraId="1F9DCE94" w14:textId="388CD9AD"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695" w:type="pct"/>
            <w:tcBorders>
              <w:left w:val="nil"/>
              <w:right w:val="nil"/>
            </w:tcBorders>
          </w:tcPr>
          <w:p w14:paraId="040AD7EA" w14:textId="322F74F9"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73714A" w:rsidRPr="005E4395">
              <w:rPr>
                <w:rFonts w:ascii="Times New Roman" w:eastAsiaTheme="minorEastAsia" w:hAnsi="Times New Roman" w:cs="Times New Roman"/>
                <w:color w:val="000000" w:themeColor="text1"/>
                <w:sz w:val="21"/>
                <w:szCs w:val="21"/>
              </w:rPr>
              <w:t>0</w:t>
            </w:r>
          </w:p>
        </w:tc>
        <w:tc>
          <w:tcPr>
            <w:tcW w:w="572" w:type="pct"/>
            <w:tcBorders>
              <w:left w:val="nil"/>
              <w:right w:val="nil"/>
            </w:tcBorders>
          </w:tcPr>
          <w:p w14:paraId="2F09DED0" w14:textId="76D58187"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17363D" w:rsidRPr="005E4395">
              <w:rPr>
                <w:rFonts w:ascii="Times New Roman" w:eastAsiaTheme="minorEastAsia" w:hAnsi="Times New Roman" w:cs="Times New Roman"/>
                <w:color w:val="000000" w:themeColor="text1"/>
                <w:sz w:val="21"/>
                <w:szCs w:val="21"/>
              </w:rPr>
              <w:t>8</w:t>
            </w:r>
          </w:p>
        </w:tc>
        <w:tc>
          <w:tcPr>
            <w:tcW w:w="597" w:type="pct"/>
            <w:tcBorders>
              <w:left w:val="nil"/>
              <w:right w:val="nil"/>
            </w:tcBorders>
          </w:tcPr>
          <w:p w14:paraId="28B58AE2" w14:textId="47F20DD2"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67590F" w:rsidRPr="005E4395">
              <w:rPr>
                <w:rFonts w:ascii="Times New Roman" w:eastAsiaTheme="minorEastAsia" w:hAnsi="Times New Roman" w:cs="Times New Roman"/>
                <w:color w:val="000000" w:themeColor="text1"/>
                <w:sz w:val="21"/>
                <w:szCs w:val="21"/>
              </w:rPr>
              <w:t>3</w:t>
            </w:r>
          </w:p>
        </w:tc>
        <w:tc>
          <w:tcPr>
            <w:tcW w:w="507" w:type="pct"/>
            <w:tcBorders>
              <w:left w:val="nil"/>
              <w:right w:val="nil"/>
            </w:tcBorders>
          </w:tcPr>
          <w:p w14:paraId="579DD837" w14:textId="7717F65E"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w:t>
            </w:r>
            <w:r w:rsidR="0067590F" w:rsidRPr="005E4395">
              <w:rPr>
                <w:rFonts w:ascii="Times New Roman" w:eastAsiaTheme="minorEastAsia" w:hAnsi="Times New Roman" w:cs="Times New Roman"/>
                <w:color w:val="000000" w:themeColor="text1"/>
                <w:sz w:val="21"/>
                <w:szCs w:val="21"/>
              </w:rPr>
              <w:t>06</w:t>
            </w:r>
          </w:p>
        </w:tc>
        <w:tc>
          <w:tcPr>
            <w:tcW w:w="532" w:type="pct"/>
            <w:tcBorders>
              <w:left w:val="nil"/>
            </w:tcBorders>
          </w:tcPr>
          <w:p w14:paraId="5D7CA732" w14:textId="402CF877"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w:t>
            </w:r>
            <w:r w:rsidR="000B2605" w:rsidRPr="005E4395">
              <w:rPr>
                <w:rFonts w:ascii="Times New Roman" w:eastAsiaTheme="minorEastAsia" w:hAnsi="Times New Roman" w:cs="Times New Roman"/>
                <w:color w:val="000000" w:themeColor="text1"/>
                <w:sz w:val="21"/>
                <w:szCs w:val="21"/>
              </w:rPr>
              <w:t>00</w:t>
            </w:r>
          </w:p>
        </w:tc>
      </w:tr>
      <w:tr w:rsidR="005E4395" w:rsidRPr="005E4395" w14:paraId="6BD7AE3C" w14:textId="77777777" w:rsidTr="008D6DAE">
        <w:trPr>
          <w:trHeight w:val="255"/>
          <w:jc w:val="center"/>
        </w:trPr>
        <w:tc>
          <w:tcPr>
            <w:tcW w:w="1485" w:type="pct"/>
            <w:tcBorders>
              <w:right w:val="nil"/>
            </w:tcBorders>
          </w:tcPr>
          <w:p w14:paraId="07354613" w14:textId="3351C6FC" w:rsidR="005D2921" w:rsidRPr="005E4395" w:rsidRDefault="005D2921" w:rsidP="005D2921">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Heterophily</w:t>
            </w:r>
          </w:p>
        </w:tc>
        <w:tc>
          <w:tcPr>
            <w:tcW w:w="612" w:type="pct"/>
            <w:tcBorders>
              <w:left w:val="nil"/>
              <w:right w:val="nil"/>
            </w:tcBorders>
          </w:tcPr>
          <w:p w14:paraId="21CE0B17" w14:textId="0438976E"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-.08</w:t>
            </w:r>
          </w:p>
        </w:tc>
        <w:tc>
          <w:tcPr>
            <w:tcW w:w="695" w:type="pct"/>
            <w:tcBorders>
              <w:left w:val="nil"/>
              <w:right w:val="nil"/>
            </w:tcBorders>
          </w:tcPr>
          <w:p w14:paraId="788C3011" w14:textId="66BEF5F5"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73714A" w:rsidRPr="005E4395">
              <w:rPr>
                <w:rFonts w:ascii="Times New Roman" w:eastAsiaTheme="minorEastAsia" w:hAnsi="Times New Roman" w:cs="Times New Roman"/>
                <w:color w:val="000000" w:themeColor="text1"/>
                <w:sz w:val="21"/>
                <w:szCs w:val="21"/>
              </w:rPr>
              <w:t>2</w:t>
            </w:r>
          </w:p>
        </w:tc>
        <w:tc>
          <w:tcPr>
            <w:tcW w:w="572" w:type="pct"/>
            <w:tcBorders>
              <w:left w:val="nil"/>
              <w:right w:val="nil"/>
            </w:tcBorders>
          </w:tcPr>
          <w:p w14:paraId="351CFDA7" w14:textId="77777777"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.23</w:t>
            </w:r>
            <w:r w:rsidRPr="005E4395">
              <w:rPr>
                <w:rFonts w:ascii="Times New Roman" w:eastAsiaTheme="minorEastAsia" w:hAnsi="Times New Roman" w:cs="Times New Roman"/>
                <w:color w:val="000000" w:themeColor="text1"/>
                <w:sz w:val="21"/>
                <w:szCs w:val="21"/>
                <w:vertAlign w:val="superscript"/>
              </w:rPr>
              <w:t>**</w:t>
            </w:r>
          </w:p>
        </w:tc>
        <w:tc>
          <w:tcPr>
            <w:tcW w:w="597" w:type="pct"/>
            <w:tcBorders>
              <w:left w:val="nil"/>
              <w:right w:val="nil"/>
            </w:tcBorders>
          </w:tcPr>
          <w:p w14:paraId="343BC4B6" w14:textId="77777777"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.07</w:t>
            </w:r>
          </w:p>
        </w:tc>
        <w:tc>
          <w:tcPr>
            <w:tcW w:w="507" w:type="pct"/>
            <w:tcBorders>
              <w:left w:val="nil"/>
              <w:right w:val="nil"/>
            </w:tcBorders>
          </w:tcPr>
          <w:p w14:paraId="73F65A2C" w14:textId="3727810F"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67590F" w:rsidRPr="005E4395">
              <w:rPr>
                <w:rFonts w:ascii="Times New Roman" w:eastAsiaTheme="minorEastAsia" w:hAnsi="Times New Roman" w:cs="Times New Roman"/>
                <w:color w:val="000000" w:themeColor="text1"/>
                <w:sz w:val="21"/>
                <w:szCs w:val="21"/>
              </w:rPr>
              <w:t>4</w:t>
            </w:r>
          </w:p>
        </w:tc>
        <w:tc>
          <w:tcPr>
            <w:tcW w:w="532" w:type="pct"/>
            <w:tcBorders>
              <w:left w:val="nil"/>
            </w:tcBorders>
          </w:tcPr>
          <w:p w14:paraId="4CEE44F1" w14:textId="2D21EE38" w:rsidR="005D2921" w:rsidRPr="005E4395" w:rsidRDefault="000B2605"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w:t>
            </w:r>
            <w:r w:rsidR="005D2921" w:rsidRPr="005E4395">
              <w:rPr>
                <w:rFonts w:ascii="Times New Roman" w:eastAsiaTheme="minorEastAsia" w:hAnsi="Times New Roman" w:cs="Times New Roman"/>
                <w:color w:val="000000" w:themeColor="text1"/>
                <w:sz w:val="21"/>
                <w:szCs w:val="21"/>
              </w:rPr>
              <w:t>.0</w:t>
            </w:r>
            <w:r w:rsidRPr="005E4395">
              <w:rPr>
                <w:rFonts w:ascii="Times New Roman" w:eastAsiaTheme="minorEastAsia" w:hAnsi="Times New Roman" w:cs="Times New Roman"/>
                <w:color w:val="000000" w:themeColor="text1"/>
                <w:sz w:val="21"/>
                <w:szCs w:val="21"/>
              </w:rPr>
              <w:t>1</w:t>
            </w:r>
          </w:p>
        </w:tc>
      </w:tr>
      <w:tr w:rsidR="005E4395" w:rsidRPr="005E4395" w14:paraId="72A68D26" w14:textId="77777777" w:rsidTr="008D6DAE">
        <w:trPr>
          <w:trHeight w:val="255"/>
          <w:jc w:val="center"/>
        </w:trPr>
        <w:tc>
          <w:tcPr>
            <w:tcW w:w="1485" w:type="pct"/>
            <w:tcBorders>
              <w:right w:val="nil"/>
            </w:tcBorders>
          </w:tcPr>
          <w:p w14:paraId="4C442816" w14:textId="654BB9D5" w:rsidR="005D2921" w:rsidRPr="005E4395" w:rsidRDefault="005D2921" w:rsidP="005D2921">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color w:val="000000" w:themeColor="text1"/>
                <w:sz w:val="21"/>
                <w:szCs w:val="21"/>
              </w:rPr>
              <w:lastRenderedPageBreak/>
              <w:t>D</w:t>
            </w:r>
            <w:r w:rsidRPr="005E4395">
              <w:rPr>
                <w:rFonts w:ascii="Times New Roman" w:eastAsiaTheme="minorEastAsia" w:hAnsi="Times New Roman" w:cs="Times New Roman"/>
                <w:color w:val="000000" w:themeColor="text1"/>
                <w:sz w:val="21"/>
                <w:szCs w:val="21"/>
              </w:rPr>
              <w:t>iversity</w:t>
            </w:r>
          </w:p>
        </w:tc>
        <w:tc>
          <w:tcPr>
            <w:tcW w:w="612" w:type="pct"/>
            <w:tcBorders>
              <w:left w:val="nil"/>
              <w:right w:val="nil"/>
            </w:tcBorders>
          </w:tcPr>
          <w:p w14:paraId="6DC2AA3B" w14:textId="77777777"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695" w:type="pct"/>
            <w:tcBorders>
              <w:left w:val="nil"/>
              <w:right w:val="nil"/>
            </w:tcBorders>
          </w:tcPr>
          <w:p w14:paraId="60099C42" w14:textId="77777777"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572" w:type="pct"/>
            <w:tcBorders>
              <w:left w:val="nil"/>
              <w:right w:val="nil"/>
            </w:tcBorders>
          </w:tcPr>
          <w:p w14:paraId="6BBC6F82" w14:textId="77777777"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.08</w:t>
            </w:r>
          </w:p>
        </w:tc>
        <w:tc>
          <w:tcPr>
            <w:tcW w:w="597" w:type="pct"/>
            <w:tcBorders>
              <w:left w:val="nil"/>
              <w:right w:val="nil"/>
            </w:tcBorders>
          </w:tcPr>
          <w:p w14:paraId="370EBEC5" w14:textId="77777777"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.00</w:t>
            </w:r>
          </w:p>
        </w:tc>
        <w:tc>
          <w:tcPr>
            <w:tcW w:w="507" w:type="pct"/>
            <w:tcBorders>
              <w:left w:val="nil"/>
              <w:right w:val="nil"/>
            </w:tcBorders>
          </w:tcPr>
          <w:p w14:paraId="4BB95ED0" w14:textId="77777777"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532" w:type="pct"/>
            <w:tcBorders>
              <w:left w:val="nil"/>
            </w:tcBorders>
          </w:tcPr>
          <w:p w14:paraId="217723D6" w14:textId="27B81C7B"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0B2605" w:rsidRPr="005E4395">
              <w:rPr>
                <w:rFonts w:ascii="Times New Roman" w:eastAsiaTheme="minorEastAsia" w:hAnsi="Times New Roman" w:cs="Times New Roman"/>
                <w:color w:val="000000" w:themeColor="text1"/>
                <w:sz w:val="21"/>
                <w:szCs w:val="21"/>
              </w:rPr>
              <w:t>7</w:t>
            </w:r>
            <w:r w:rsidRPr="005E4395">
              <w:rPr>
                <w:rFonts w:ascii="Times New Roman" w:eastAsiaTheme="minorEastAsia" w:hAnsi="Times New Roman" w:cs="Times New Roman"/>
                <w:color w:val="000000" w:themeColor="text1"/>
                <w:sz w:val="21"/>
                <w:szCs w:val="21"/>
                <w:vertAlign w:val="superscript"/>
              </w:rPr>
              <w:t>*</w:t>
            </w:r>
          </w:p>
        </w:tc>
      </w:tr>
      <w:tr w:rsidR="005E4395" w:rsidRPr="005E4395" w14:paraId="31B5AEC0" w14:textId="77777777" w:rsidTr="008D6DAE">
        <w:trPr>
          <w:trHeight w:val="255"/>
          <w:jc w:val="center"/>
        </w:trPr>
        <w:tc>
          <w:tcPr>
            <w:tcW w:w="1485" w:type="pct"/>
            <w:tcBorders>
              <w:right w:val="nil"/>
            </w:tcBorders>
          </w:tcPr>
          <w:p w14:paraId="7A81E4C9" w14:textId="18A8509C" w:rsidR="005D2921" w:rsidRPr="005E4395" w:rsidRDefault="005D2921" w:rsidP="005D2921">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 xml:space="preserve">Density </w:t>
            </w:r>
          </w:p>
        </w:tc>
        <w:tc>
          <w:tcPr>
            <w:tcW w:w="612" w:type="pct"/>
            <w:tcBorders>
              <w:left w:val="nil"/>
              <w:right w:val="nil"/>
            </w:tcBorders>
          </w:tcPr>
          <w:p w14:paraId="6432E821" w14:textId="77777777"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-.06</w:t>
            </w:r>
          </w:p>
        </w:tc>
        <w:tc>
          <w:tcPr>
            <w:tcW w:w="695" w:type="pct"/>
            <w:tcBorders>
              <w:left w:val="nil"/>
              <w:right w:val="nil"/>
            </w:tcBorders>
          </w:tcPr>
          <w:p w14:paraId="10003699" w14:textId="4BE1C02C"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73714A" w:rsidRPr="005E4395">
              <w:rPr>
                <w:rFonts w:ascii="Times New Roman" w:eastAsiaTheme="minorEastAsia" w:hAnsi="Times New Roman" w:cs="Times New Roman"/>
                <w:color w:val="000000" w:themeColor="text1"/>
                <w:sz w:val="21"/>
                <w:szCs w:val="21"/>
              </w:rPr>
              <w:t>2</w:t>
            </w:r>
          </w:p>
        </w:tc>
        <w:tc>
          <w:tcPr>
            <w:tcW w:w="572" w:type="pct"/>
            <w:tcBorders>
              <w:left w:val="nil"/>
              <w:right w:val="nil"/>
            </w:tcBorders>
          </w:tcPr>
          <w:p w14:paraId="733B41AD" w14:textId="77777777"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c>
          <w:tcPr>
            <w:tcW w:w="597" w:type="pct"/>
            <w:tcBorders>
              <w:left w:val="nil"/>
              <w:right w:val="nil"/>
            </w:tcBorders>
          </w:tcPr>
          <w:p w14:paraId="43538F98" w14:textId="77777777"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507" w:type="pct"/>
            <w:tcBorders>
              <w:left w:val="nil"/>
              <w:right w:val="nil"/>
            </w:tcBorders>
          </w:tcPr>
          <w:p w14:paraId="77B89CE5" w14:textId="63B0D062"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67590F" w:rsidRPr="005E4395">
              <w:rPr>
                <w:rFonts w:ascii="Times New Roman" w:eastAsiaTheme="minorEastAsia" w:hAnsi="Times New Roman" w:cs="Times New Roman"/>
                <w:color w:val="000000" w:themeColor="text1"/>
                <w:sz w:val="21"/>
                <w:szCs w:val="21"/>
              </w:rPr>
              <w:t>1</w:t>
            </w:r>
          </w:p>
        </w:tc>
        <w:tc>
          <w:tcPr>
            <w:tcW w:w="532" w:type="pct"/>
            <w:tcBorders>
              <w:left w:val="nil"/>
            </w:tcBorders>
          </w:tcPr>
          <w:p w14:paraId="006805DD" w14:textId="77777777"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-.08</w:t>
            </w:r>
          </w:p>
        </w:tc>
      </w:tr>
      <w:tr w:rsidR="005E4395" w:rsidRPr="005E4395" w14:paraId="2F05665F" w14:textId="77777777" w:rsidTr="008D6DAE">
        <w:trPr>
          <w:trHeight w:val="255"/>
          <w:jc w:val="center"/>
        </w:trPr>
        <w:tc>
          <w:tcPr>
            <w:tcW w:w="1485" w:type="pct"/>
            <w:tcBorders>
              <w:right w:val="nil"/>
            </w:tcBorders>
          </w:tcPr>
          <w:p w14:paraId="21FDCFD3" w14:textId="247E9366" w:rsidR="005D2921" w:rsidRPr="005E4395" w:rsidRDefault="005D2921" w:rsidP="005D2921">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 xml:space="preserve">Effective size </w:t>
            </w:r>
          </w:p>
        </w:tc>
        <w:tc>
          <w:tcPr>
            <w:tcW w:w="612" w:type="pct"/>
            <w:tcBorders>
              <w:left w:val="nil"/>
              <w:right w:val="nil"/>
            </w:tcBorders>
          </w:tcPr>
          <w:p w14:paraId="211A8BE0" w14:textId="77777777"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-.11</w:t>
            </w:r>
          </w:p>
        </w:tc>
        <w:tc>
          <w:tcPr>
            <w:tcW w:w="695" w:type="pct"/>
            <w:tcBorders>
              <w:left w:val="nil"/>
              <w:right w:val="nil"/>
            </w:tcBorders>
          </w:tcPr>
          <w:p w14:paraId="1274C906" w14:textId="77777777"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-.02</w:t>
            </w:r>
          </w:p>
        </w:tc>
        <w:tc>
          <w:tcPr>
            <w:tcW w:w="572" w:type="pct"/>
            <w:tcBorders>
              <w:left w:val="nil"/>
              <w:right w:val="nil"/>
            </w:tcBorders>
          </w:tcPr>
          <w:p w14:paraId="2550AAF2" w14:textId="77777777"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.09</w:t>
            </w:r>
          </w:p>
        </w:tc>
        <w:tc>
          <w:tcPr>
            <w:tcW w:w="597" w:type="pct"/>
            <w:tcBorders>
              <w:left w:val="nil"/>
              <w:right w:val="nil"/>
            </w:tcBorders>
          </w:tcPr>
          <w:p w14:paraId="22BACF7F" w14:textId="77777777"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.12</w:t>
            </w:r>
          </w:p>
        </w:tc>
        <w:tc>
          <w:tcPr>
            <w:tcW w:w="507" w:type="pct"/>
            <w:tcBorders>
              <w:left w:val="nil"/>
              <w:right w:val="nil"/>
            </w:tcBorders>
          </w:tcPr>
          <w:p w14:paraId="73B6FCD9" w14:textId="0AB8171A"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67590F" w:rsidRPr="005E4395">
              <w:rPr>
                <w:rFonts w:ascii="Times New Roman" w:eastAsiaTheme="minorEastAsia" w:hAnsi="Times New Roman" w:cs="Times New Roman"/>
                <w:color w:val="000000" w:themeColor="text1"/>
                <w:sz w:val="21"/>
                <w:szCs w:val="21"/>
              </w:rPr>
              <w:t>7</w:t>
            </w:r>
          </w:p>
        </w:tc>
        <w:tc>
          <w:tcPr>
            <w:tcW w:w="532" w:type="pct"/>
            <w:tcBorders>
              <w:left w:val="nil"/>
            </w:tcBorders>
          </w:tcPr>
          <w:p w14:paraId="4E0EF622" w14:textId="1734CF36" w:rsidR="005D2921" w:rsidRPr="005E4395" w:rsidRDefault="005D2921" w:rsidP="005D292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0B2605" w:rsidRPr="005E4395">
              <w:rPr>
                <w:rFonts w:ascii="Times New Roman" w:eastAsiaTheme="minorEastAsia" w:hAnsi="Times New Roman" w:cs="Times New Roman"/>
                <w:color w:val="000000" w:themeColor="text1"/>
                <w:sz w:val="21"/>
                <w:szCs w:val="21"/>
              </w:rPr>
              <w:t>1</w:t>
            </w:r>
          </w:p>
        </w:tc>
      </w:tr>
      <w:tr w:rsidR="005E4395" w:rsidRPr="005E4395" w14:paraId="468559AC" w14:textId="77777777" w:rsidTr="008D6DAE">
        <w:trPr>
          <w:trHeight w:val="269"/>
          <w:jc w:val="center"/>
        </w:trPr>
        <w:tc>
          <w:tcPr>
            <w:tcW w:w="1485" w:type="pct"/>
            <w:tcBorders>
              <w:right w:val="nil"/>
            </w:tcBorders>
          </w:tcPr>
          <w:p w14:paraId="7D351330" w14:textId="77777777" w:rsidR="003B3F52" w:rsidRPr="005E4395" w:rsidRDefault="003B3F52" w:rsidP="008D6DAE">
            <w:pPr>
              <w:widowControl w:val="0"/>
              <w:autoSpaceDE w:val="0"/>
              <w:autoSpaceDN w:val="0"/>
              <w:adjustRightInd w:val="0"/>
              <w:ind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 xml:space="preserve">Personality </w:t>
            </w:r>
          </w:p>
        </w:tc>
        <w:tc>
          <w:tcPr>
            <w:tcW w:w="612" w:type="pct"/>
            <w:tcBorders>
              <w:left w:val="nil"/>
              <w:right w:val="nil"/>
            </w:tcBorders>
          </w:tcPr>
          <w:p w14:paraId="782E1FFB"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695" w:type="pct"/>
            <w:tcBorders>
              <w:left w:val="nil"/>
              <w:right w:val="nil"/>
            </w:tcBorders>
          </w:tcPr>
          <w:p w14:paraId="1C8DD0A7"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72" w:type="pct"/>
            <w:tcBorders>
              <w:left w:val="nil"/>
              <w:right w:val="nil"/>
            </w:tcBorders>
          </w:tcPr>
          <w:p w14:paraId="078A62E0"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97" w:type="pct"/>
            <w:tcBorders>
              <w:left w:val="nil"/>
              <w:right w:val="nil"/>
            </w:tcBorders>
          </w:tcPr>
          <w:p w14:paraId="62FFD46F"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07" w:type="pct"/>
            <w:tcBorders>
              <w:left w:val="nil"/>
              <w:right w:val="nil"/>
            </w:tcBorders>
          </w:tcPr>
          <w:p w14:paraId="0B8594D9"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c>
          <w:tcPr>
            <w:tcW w:w="532" w:type="pct"/>
            <w:tcBorders>
              <w:left w:val="nil"/>
            </w:tcBorders>
          </w:tcPr>
          <w:p w14:paraId="1EABF93D"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p>
        </w:tc>
      </w:tr>
      <w:tr w:rsidR="005E4395" w:rsidRPr="005E4395" w14:paraId="3E9A5E7F" w14:textId="77777777" w:rsidTr="008D6DAE">
        <w:trPr>
          <w:trHeight w:val="269"/>
          <w:jc w:val="center"/>
        </w:trPr>
        <w:tc>
          <w:tcPr>
            <w:tcW w:w="1485" w:type="pct"/>
            <w:tcBorders>
              <w:right w:val="nil"/>
            </w:tcBorders>
          </w:tcPr>
          <w:p w14:paraId="04CE0463" w14:textId="77777777" w:rsidR="003B3F52" w:rsidRPr="005E4395" w:rsidRDefault="003B3F52" w:rsidP="008D6DAE">
            <w:pPr>
              <w:widowControl w:val="0"/>
              <w:autoSpaceDE w:val="0"/>
              <w:autoSpaceDN w:val="0"/>
              <w:adjustRightInd w:val="0"/>
              <w:ind w:leftChars="190" w:left="456" w:rightChars="25" w:right="60"/>
              <w:rPr>
                <w:rFonts w:ascii="Times New Roman" w:eastAsiaTheme="minorEastAsia" w:hAnsi="Times New Roman" w:cs="Times New Roman"/>
                <w:i/>
                <w:iCs/>
                <w:color w:val="000000" w:themeColor="text1"/>
                <w:sz w:val="21"/>
                <w:szCs w:val="21"/>
              </w:rPr>
            </w:pPr>
            <w:r w:rsidRPr="005E4395">
              <w:rPr>
                <w:rFonts w:ascii="Times New Roman" w:eastAsiaTheme="minorEastAsia" w:hAnsi="Times New Roman" w:cs="Times New Roman"/>
                <w:color w:val="000000" w:themeColor="text1"/>
                <w:sz w:val="21"/>
                <w:szCs w:val="21"/>
              </w:rPr>
              <w:t>Cultural empathy</w:t>
            </w:r>
          </w:p>
        </w:tc>
        <w:tc>
          <w:tcPr>
            <w:tcW w:w="612" w:type="pct"/>
            <w:tcBorders>
              <w:left w:val="nil"/>
              <w:right w:val="nil"/>
            </w:tcBorders>
          </w:tcPr>
          <w:p w14:paraId="6E8B08D4"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.54</w:t>
            </w:r>
            <w:r w:rsidRPr="005E4395">
              <w:rPr>
                <w:rFonts w:ascii="Times New Roman" w:eastAsiaTheme="minorEastAsia" w:hAnsi="Times New Roman" w:cs="Times New Roman"/>
                <w:color w:val="000000" w:themeColor="text1"/>
                <w:sz w:val="21"/>
                <w:szCs w:val="21"/>
                <w:vertAlign w:val="superscript"/>
              </w:rPr>
              <w:t>***</w:t>
            </w:r>
          </w:p>
        </w:tc>
        <w:tc>
          <w:tcPr>
            <w:tcW w:w="695" w:type="pct"/>
            <w:tcBorders>
              <w:left w:val="nil"/>
              <w:right w:val="nil"/>
            </w:tcBorders>
          </w:tcPr>
          <w:p w14:paraId="66DE9610"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.22</w:t>
            </w:r>
            <w:r w:rsidRPr="005E4395">
              <w:rPr>
                <w:rFonts w:ascii="Times New Roman" w:eastAsiaTheme="minorEastAsia" w:hAnsi="Times New Roman" w:cs="Times New Roman"/>
                <w:color w:val="000000" w:themeColor="text1"/>
                <w:sz w:val="21"/>
                <w:szCs w:val="21"/>
                <w:vertAlign w:val="superscript"/>
              </w:rPr>
              <w:t>***</w:t>
            </w:r>
          </w:p>
        </w:tc>
        <w:tc>
          <w:tcPr>
            <w:tcW w:w="572" w:type="pct"/>
            <w:tcBorders>
              <w:left w:val="nil"/>
              <w:right w:val="nil"/>
            </w:tcBorders>
          </w:tcPr>
          <w:p w14:paraId="042FD722"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.08</w:t>
            </w:r>
          </w:p>
        </w:tc>
        <w:tc>
          <w:tcPr>
            <w:tcW w:w="597" w:type="pct"/>
            <w:tcBorders>
              <w:left w:val="nil"/>
              <w:right w:val="nil"/>
            </w:tcBorders>
          </w:tcPr>
          <w:p w14:paraId="3A5CD55F"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.23</w:t>
            </w:r>
            <w:r w:rsidRPr="005E4395">
              <w:rPr>
                <w:rFonts w:ascii="Times New Roman" w:eastAsiaTheme="minorEastAsia" w:hAnsi="Times New Roman" w:cs="Times New Roman"/>
                <w:color w:val="000000" w:themeColor="text1"/>
                <w:sz w:val="21"/>
                <w:szCs w:val="21"/>
                <w:vertAlign w:val="superscript"/>
              </w:rPr>
              <w:t>***</w:t>
            </w:r>
          </w:p>
        </w:tc>
        <w:tc>
          <w:tcPr>
            <w:tcW w:w="507" w:type="pct"/>
            <w:tcBorders>
              <w:left w:val="nil"/>
              <w:right w:val="nil"/>
            </w:tcBorders>
          </w:tcPr>
          <w:p w14:paraId="167262D3"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w:t>
            </w:r>
            <w:r w:rsidRPr="005E4395">
              <w:rPr>
                <w:rFonts w:ascii="Times New Roman" w:eastAsiaTheme="minorEastAsia" w:hAnsi="Times New Roman" w:cs="Times New Roman"/>
                <w:color w:val="000000" w:themeColor="text1"/>
                <w:sz w:val="21"/>
                <w:szCs w:val="21"/>
                <w:vertAlign w:val="superscript"/>
              </w:rPr>
              <w:t>***</w:t>
            </w:r>
          </w:p>
        </w:tc>
        <w:tc>
          <w:tcPr>
            <w:tcW w:w="532" w:type="pct"/>
            <w:tcBorders>
              <w:left w:val="nil"/>
            </w:tcBorders>
          </w:tcPr>
          <w:p w14:paraId="3D45ECCE"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.18</w:t>
            </w:r>
            <w:r w:rsidRPr="005E4395">
              <w:rPr>
                <w:rFonts w:ascii="Times New Roman" w:eastAsiaTheme="minorEastAsia" w:hAnsi="Times New Roman" w:cs="Times New Roman"/>
                <w:color w:val="000000" w:themeColor="text1"/>
                <w:sz w:val="21"/>
                <w:szCs w:val="21"/>
                <w:vertAlign w:val="superscript"/>
              </w:rPr>
              <w:t>***</w:t>
            </w:r>
          </w:p>
        </w:tc>
      </w:tr>
      <w:tr w:rsidR="005E4395" w:rsidRPr="005E4395" w14:paraId="775B6911" w14:textId="77777777" w:rsidTr="008D6DAE">
        <w:trPr>
          <w:trHeight w:val="269"/>
          <w:jc w:val="center"/>
        </w:trPr>
        <w:tc>
          <w:tcPr>
            <w:tcW w:w="1485" w:type="pct"/>
            <w:tcBorders>
              <w:right w:val="nil"/>
            </w:tcBorders>
          </w:tcPr>
          <w:p w14:paraId="432808CD" w14:textId="77777777" w:rsidR="003B3F52" w:rsidRPr="005E4395" w:rsidRDefault="003B3F52" w:rsidP="008D6DAE">
            <w:pPr>
              <w:widowControl w:val="0"/>
              <w:autoSpaceDE w:val="0"/>
              <w:autoSpaceDN w:val="0"/>
              <w:adjustRightInd w:val="0"/>
              <w:ind w:leftChars="190" w:left="456" w:rightChars="25" w:right="60"/>
              <w:rPr>
                <w:rFonts w:ascii="Times New Roman" w:eastAsiaTheme="minorEastAsia" w:hAnsi="Times New Roman" w:cs="Times New Roman"/>
                <w:i/>
                <w:iCs/>
                <w:color w:val="000000" w:themeColor="text1"/>
                <w:sz w:val="21"/>
                <w:szCs w:val="21"/>
              </w:rPr>
            </w:pPr>
            <w:r w:rsidRPr="005E4395">
              <w:rPr>
                <w:rFonts w:ascii="Times New Roman" w:eastAsiaTheme="minorEastAsia" w:hAnsi="Times New Roman" w:cs="Times New Roman"/>
                <w:color w:val="000000" w:themeColor="text1"/>
                <w:sz w:val="21"/>
                <w:szCs w:val="21"/>
              </w:rPr>
              <w:t xml:space="preserve">Flexibility </w:t>
            </w:r>
          </w:p>
        </w:tc>
        <w:tc>
          <w:tcPr>
            <w:tcW w:w="612" w:type="pct"/>
            <w:tcBorders>
              <w:left w:val="nil"/>
              <w:right w:val="nil"/>
            </w:tcBorders>
          </w:tcPr>
          <w:p w14:paraId="71E67211"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695" w:type="pct"/>
            <w:tcBorders>
              <w:left w:val="nil"/>
              <w:right w:val="nil"/>
            </w:tcBorders>
          </w:tcPr>
          <w:p w14:paraId="30B2EEF6"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572" w:type="pct"/>
            <w:tcBorders>
              <w:left w:val="nil"/>
              <w:right w:val="nil"/>
            </w:tcBorders>
          </w:tcPr>
          <w:p w14:paraId="5B8625B6"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-.15</w:t>
            </w:r>
            <w:r w:rsidRPr="005E4395">
              <w:rPr>
                <w:rFonts w:ascii="Times New Roman" w:eastAsiaTheme="minorEastAsia" w:hAnsi="Times New Roman" w:cs="Times New Roman"/>
                <w:color w:val="000000" w:themeColor="text1"/>
                <w:sz w:val="21"/>
                <w:szCs w:val="21"/>
                <w:vertAlign w:val="superscript"/>
              </w:rPr>
              <w:t>***</w:t>
            </w:r>
          </w:p>
        </w:tc>
        <w:tc>
          <w:tcPr>
            <w:tcW w:w="597" w:type="pct"/>
            <w:tcBorders>
              <w:left w:val="nil"/>
              <w:right w:val="nil"/>
            </w:tcBorders>
          </w:tcPr>
          <w:p w14:paraId="4461A8DC"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507" w:type="pct"/>
            <w:tcBorders>
              <w:left w:val="nil"/>
              <w:right w:val="nil"/>
            </w:tcBorders>
          </w:tcPr>
          <w:p w14:paraId="7197CF6B"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-.17</w:t>
            </w:r>
            <w:r w:rsidRPr="005E4395">
              <w:rPr>
                <w:rFonts w:ascii="Times New Roman" w:eastAsiaTheme="minorEastAsia" w:hAnsi="Times New Roman" w:cs="Times New Roman"/>
                <w:color w:val="000000" w:themeColor="text1"/>
                <w:sz w:val="21"/>
                <w:szCs w:val="21"/>
                <w:vertAlign w:val="superscript"/>
              </w:rPr>
              <w:t>***</w:t>
            </w:r>
          </w:p>
        </w:tc>
        <w:tc>
          <w:tcPr>
            <w:tcW w:w="532" w:type="pct"/>
            <w:tcBorders>
              <w:left w:val="nil"/>
            </w:tcBorders>
          </w:tcPr>
          <w:p w14:paraId="67FD315B"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.01</w:t>
            </w:r>
          </w:p>
        </w:tc>
      </w:tr>
      <w:tr w:rsidR="005E4395" w:rsidRPr="005E4395" w14:paraId="1CE33A48" w14:textId="77777777" w:rsidTr="008D6DAE">
        <w:trPr>
          <w:trHeight w:val="269"/>
          <w:jc w:val="center"/>
        </w:trPr>
        <w:tc>
          <w:tcPr>
            <w:tcW w:w="1485" w:type="pct"/>
            <w:tcBorders>
              <w:right w:val="nil"/>
            </w:tcBorders>
          </w:tcPr>
          <w:p w14:paraId="08DA986E" w14:textId="77777777" w:rsidR="003B3F52" w:rsidRPr="005E4395" w:rsidRDefault="003B3F52" w:rsidP="008D6DAE">
            <w:pPr>
              <w:widowControl w:val="0"/>
              <w:autoSpaceDE w:val="0"/>
              <w:autoSpaceDN w:val="0"/>
              <w:adjustRightInd w:val="0"/>
              <w:ind w:leftChars="190" w:left="456" w:rightChars="25" w:right="60"/>
              <w:rPr>
                <w:rFonts w:ascii="Times New Roman" w:eastAsiaTheme="minorEastAsia" w:hAnsi="Times New Roman" w:cs="Times New Roman"/>
                <w:i/>
                <w:iCs/>
                <w:color w:val="000000" w:themeColor="text1"/>
                <w:sz w:val="21"/>
                <w:szCs w:val="21"/>
              </w:rPr>
            </w:pPr>
            <w:r w:rsidRPr="005E4395">
              <w:rPr>
                <w:rFonts w:ascii="Times New Roman" w:eastAsiaTheme="minorEastAsia" w:hAnsi="Times New Roman" w:cs="Times New Roman"/>
                <w:color w:val="000000" w:themeColor="text1"/>
                <w:sz w:val="21"/>
                <w:szCs w:val="21"/>
              </w:rPr>
              <w:t>Social Initiative</w:t>
            </w:r>
          </w:p>
        </w:tc>
        <w:tc>
          <w:tcPr>
            <w:tcW w:w="612" w:type="pct"/>
            <w:tcBorders>
              <w:left w:val="nil"/>
              <w:right w:val="nil"/>
            </w:tcBorders>
          </w:tcPr>
          <w:p w14:paraId="45167320"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.15</w:t>
            </w:r>
            <w:r w:rsidRPr="005E4395">
              <w:rPr>
                <w:rFonts w:ascii="Times New Roman" w:eastAsiaTheme="minorEastAsia" w:hAnsi="Times New Roman" w:cs="Times New Roman"/>
                <w:color w:val="000000" w:themeColor="text1"/>
                <w:sz w:val="21"/>
                <w:szCs w:val="21"/>
                <w:vertAlign w:val="superscript"/>
              </w:rPr>
              <w:t>***</w:t>
            </w:r>
          </w:p>
        </w:tc>
        <w:tc>
          <w:tcPr>
            <w:tcW w:w="695" w:type="pct"/>
            <w:tcBorders>
              <w:left w:val="nil"/>
              <w:right w:val="nil"/>
            </w:tcBorders>
          </w:tcPr>
          <w:p w14:paraId="094B7130"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.35</w:t>
            </w:r>
            <w:r w:rsidRPr="005E4395">
              <w:rPr>
                <w:rFonts w:ascii="Times New Roman" w:eastAsiaTheme="minorEastAsia" w:hAnsi="Times New Roman" w:cs="Times New Roman"/>
                <w:color w:val="000000" w:themeColor="text1"/>
                <w:sz w:val="21"/>
                <w:szCs w:val="21"/>
                <w:vertAlign w:val="superscript"/>
              </w:rPr>
              <w:t>***</w:t>
            </w:r>
          </w:p>
        </w:tc>
        <w:tc>
          <w:tcPr>
            <w:tcW w:w="572" w:type="pct"/>
            <w:tcBorders>
              <w:left w:val="nil"/>
              <w:right w:val="nil"/>
            </w:tcBorders>
          </w:tcPr>
          <w:p w14:paraId="2E41FAC2"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597" w:type="pct"/>
            <w:tcBorders>
              <w:left w:val="nil"/>
              <w:right w:val="nil"/>
            </w:tcBorders>
          </w:tcPr>
          <w:p w14:paraId="343DA06C"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507" w:type="pct"/>
            <w:tcBorders>
              <w:left w:val="nil"/>
              <w:right w:val="nil"/>
            </w:tcBorders>
          </w:tcPr>
          <w:p w14:paraId="3B400EB3" w14:textId="6599BBE4"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67590F" w:rsidRPr="005E4395">
              <w:rPr>
                <w:rFonts w:ascii="Times New Roman" w:eastAsiaTheme="minorEastAsia" w:hAnsi="Times New Roman" w:cs="Times New Roman"/>
                <w:color w:val="000000" w:themeColor="text1"/>
                <w:sz w:val="21"/>
                <w:szCs w:val="21"/>
              </w:rPr>
              <w:t>4</w:t>
            </w:r>
          </w:p>
        </w:tc>
        <w:tc>
          <w:tcPr>
            <w:tcW w:w="532" w:type="pct"/>
            <w:tcBorders>
              <w:left w:val="nil"/>
            </w:tcBorders>
          </w:tcPr>
          <w:p w14:paraId="2380BD19" w14:textId="3181E86E"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.3</w:t>
            </w:r>
            <w:r w:rsidR="000B2605" w:rsidRPr="005E4395">
              <w:rPr>
                <w:rFonts w:ascii="Times New Roman" w:eastAsiaTheme="minorEastAsia" w:hAnsi="Times New Roman" w:cs="Times New Roman"/>
                <w:color w:val="000000" w:themeColor="text1"/>
                <w:sz w:val="21"/>
                <w:szCs w:val="21"/>
              </w:rPr>
              <w:t>4</w:t>
            </w:r>
            <w:r w:rsidRPr="005E4395">
              <w:rPr>
                <w:rFonts w:ascii="Times New Roman" w:eastAsiaTheme="minorEastAsia" w:hAnsi="Times New Roman" w:cs="Times New Roman"/>
                <w:color w:val="000000" w:themeColor="text1"/>
                <w:sz w:val="21"/>
                <w:szCs w:val="21"/>
                <w:vertAlign w:val="superscript"/>
              </w:rPr>
              <w:t>***</w:t>
            </w:r>
          </w:p>
        </w:tc>
      </w:tr>
      <w:tr w:rsidR="005E4395" w:rsidRPr="005E4395" w14:paraId="229ECA78" w14:textId="77777777" w:rsidTr="008D6DAE">
        <w:trPr>
          <w:trHeight w:val="269"/>
          <w:jc w:val="center"/>
        </w:trPr>
        <w:tc>
          <w:tcPr>
            <w:tcW w:w="1485" w:type="pct"/>
            <w:tcBorders>
              <w:right w:val="nil"/>
            </w:tcBorders>
          </w:tcPr>
          <w:p w14:paraId="543F9999" w14:textId="77777777" w:rsidR="003B3F52" w:rsidRPr="005E4395" w:rsidRDefault="003B3F52" w:rsidP="008D6DAE">
            <w:pPr>
              <w:widowControl w:val="0"/>
              <w:autoSpaceDE w:val="0"/>
              <w:autoSpaceDN w:val="0"/>
              <w:adjustRightInd w:val="0"/>
              <w:ind w:leftChars="190" w:left="456" w:rightChars="25" w:right="60"/>
              <w:rPr>
                <w:rFonts w:ascii="Times New Roman" w:eastAsiaTheme="minorEastAsia" w:hAnsi="Times New Roman" w:cs="Times New Roman"/>
                <w:i/>
                <w:iCs/>
                <w:color w:val="000000" w:themeColor="text1"/>
                <w:sz w:val="21"/>
                <w:szCs w:val="21"/>
              </w:rPr>
            </w:pPr>
            <w:r w:rsidRPr="005E4395">
              <w:rPr>
                <w:rFonts w:ascii="Times New Roman" w:eastAsiaTheme="minorEastAsia" w:hAnsi="Times New Roman" w:cs="Times New Roman"/>
                <w:color w:val="000000" w:themeColor="text1"/>
                <w:sz w:val="21"/>
                <w:szCs w:val="21"/>
              </w:rPr>
              <w:t>Emotional Stability</w:t>
            </w:r>
          </w:p>
        </w:tc>
        <w:tc>
          <w:tcPr>
            <w:tcW w:w="612" w:type="pct"/>
            <w:tcBorders>
              <w:left w:val="nil"/>
              <w:right w:val="nil"/>
            </w:tcBorders>
          </w:tcPr>
          <w:p w14:paraId="26F45A53"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-.03</w:t>
            </w:r>
          </w:p>
        </w:tc>
        <w:tc>
          <w:tcPr>
            <w:tcW w:w="695" w:type="pct"/>
            <w:tcBorders>
              <w:left w:val="nil"/>
              <w:right w:val="nil"/>
            </w:tcBorders>
          </w:tcPr>
          <w:p w14:paraId="0739F088"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.04</w:t>
            </w:r>
          </w:p>
        </w:tc>
        <w:tc>
          <w:tcPr>
            <w:tcW w:w="572" w:type="pct"/>
            <w:tcBorders>
              <w:left w:val="nil"/>
              <w:right w:val="nil"/>
            </w:tcBorders>
          </w:tcPr>
          <w:p w14:paraId="54CD44BB"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597" w:type="pct"/>
            <w:tcBorders>
              <w:left w:val="nil"/>
              <w:right w:val="nil"/>
            </w:tcBorders>
          </w:tcPr>
          <w:p w14:paraId="61D2A408"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-.20</w:t>
            </w:r>
            <w:r w:rsidRPr="005E4395">
              <w:rPr>
                <w:rFonts w:ascii="Times New Roman" w:eastAsiaTheme="minorEastAsia" w:hAnsi="Times New Roman" w:cs="Times New Roman"/>
                <w:color w:val="000000" w:themeColor="text1"/>
                <w:sz w:val="21"/>
                <w:szCs w:val="21"/>
                <w:vertAlign w:val="superscript"/>
              </w:rPr>
              <w:t>***</w:t>
            </w:r>
          </w:p>
        </w:tc>
        <w:tc>
          <w:tcPr>
            <w:tcW w:w="507" w:type="pct"/>
            <w:tcBorders>
              <w:left w:val="nil"/>
              <w:right w:val="nil"/>
            </w:tcBorders>
          </w:tcPr>
          <w:p w14:paraId="68EBA889"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.05</w:t>
            </w:r>
          </w:p>
        </w:tc>
        <w:tc>
          <w:tcPr>
            <w:tcW w:w="532" w:type="pct"/>
            <w:tcBorders>
              <w:left w:val="nil"/>
            </w:tcBorders>
          </w:tcPr>
          <w:p w14:paraId="33AD839C" w14:textId="2D8AC0BA"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w:t>
            </w:r>
            <w:r w:rsidR="000B2605" w:rsidRPr="005E4395">
              <w:rPr>
                <w:rFonts w:ascii="Times New Roman" w:eastAsiaTheme="minorEastAsia" w:hAnsi="Times New Roman" w:cs="Times New Roman"/>
                <w:color w:val="000000" w:themeColor="text1"/>
                <w:sz w:val="21"/>
                <w:szCs w:val="21"/>
              </w:rPr>
              <w:t>0</w:t>
            </w:r>
          </w:p>
        </w:tc>
      </w:tr>
      <w:tr w:rsidR="005E4395" w:rsidRPr="005E4395" w14:paraId="7621AED0" w14:textId="77777777" w:rsidTr="008D6DAE">
        <w:trPr>
          <w:trHeight w:val="269"/>
          <w:jc w:val="center"/>
        </w:trPr>
        <w:tc>
          <w:tcPr>
            <w:tcW w:w="1485" w:type="pct"/>
            <w:tcBorders>
              <w:right w:val="nil"/>
            </w:tcBorders>
          </w:tcPr>
          <w:p w14:paraId="40CA2C6B" w14:textId="77777777" w:rsidR="003B3F52" w:rsidRPr="005E4395" w:rsidRDefault="003B3F52" w:rsidP="008D6DAE">
            <w:pPr>
              <w:widowControl w:val="0"/>
              <w:autoSpaceDE w:val="0"/>
              <w:autoSpaceDN w:val="0"/>
              <w:adjustRightInd w:val="0"/>
              <w:ind w:leftChars="190" w:left="456" w:rightChars="25" w:right="60"/>
              <w:rPr>
                <w:rFonts w:ascii="Times New Roman" w:eastAsiaTheme="minorEastAsia" w:hAnsi="Times New Roman" w:cs="Times New Roman"/>
                <w:i/>
                <w:iCs/>
                <w:color w:val="000000" w:themeColor="text1"/>
                <w:sz w:val="21"/>
                <w:szCs w:val="21"/>
              </w:rPr>
            </w:pPr>
            <w:r w:rsidRPr="005E4395">
              <w:rPr>
                <w:rFonts w:ascii="Times New Roman" w:eastAsiaTheme="minorEastAsia" w:hAnsi="Times New Roman" w:cs="Times New Roman"/>
                <w:color w:val="000000" w:themeColor="text1"/>
                <w:sz w:val="21"/>
                <w:szCs w:val="21"/>
              </w:rPr>
              <w:t xml:space="preserve">Open-mindedness </w:t>
            </w:r>
          </w:p>
        </w:tc>
        <w:tc>
          <w:tcPr>
            <w:tcW w:w="612" w:type="pct"/>
            <w:tcBorders>
              <w:left w:val="nil"/>
              <w:right w:val="nil"/>
            </w:tcBorders>
          </w:tcPr>
          <w:p w14:paraId="2716E202"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.08</w:t>
            </w:r>
          </w:p>
        </w:tc>
        <w:tc>
          <w:tcPr>
            <w:tcW w:w="695" w:type="pct"/>
            <w:tcBorders>
              <w:left w:val="nil"/>
              <w:right w:val="nil"/>
            </w:tcBorders>
          </w:tcPr>
          <w:p w14:paraId="33E9381A"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.21</w:t>
            </w:r>
            <w:r w:rsidRPr="005E4395">
              <w:rPr>
                <w:rFonts w:ascii="Times New Roman" w:eastAsiaTheme="minorEastAsia" w:hAnsi="Times New Roman" w:cs="Times New Roman"/>
                <w:color w:val="000000" w:themeColor="text1"/>
                <w:sz w:val="21"/>
                <w:szCs w:val="21"/>
                <w:vertAlign w:val="superscript"/>
              </w:rPr>
              <w:t>***</w:t>
            </w:r>
          </w:p>
        </w:tc>
        <w:tc>
          <w:tcPr>
            <w:tcW w:w="572" w:type="pct"/>
            <w:tcBorders>
              <w:left w:val="nil"/>
              <w:right w:val="nil"/>
            </w:tcBorders>
          </w:tcPr>
          <w:p w14:paraId="1519FAF7"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.32</w:t>
            </w:r>
            <w:r w:rsidRPr="005E4395">
              <w:rPr>
                <w:rFonts w:ascii="Times New Roman" w:eastAsiaTheme="minorEastAsia" w:hAnsi="Times New Roman" w:cs="Times New Roman"/>
                <w:color w:val="000000" w:themeColor="text1"/>
                <w:sz w:val="21"/>
                <w:szCs w:val="21"/>
                <w:vertAlign w:val="superscript"/>
              </w:rPr>
              <w:t>***</w:t>
            </w:r>
          </w:p>
        </w:tc>
        <w:tc>
          <w:tcPr>
            <w:tcW w:w="597" w:type="pct"/>
            <w:tcBorders>
              <w:left w:val="nil"/>
              <w:right w:val="nil"/>
            </w:tcBorders>
          </w:tcPr>
          <w:p w14:paraId="20BD8E14"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.32</w:t>
            </w:r>
            <w:r w:rsidRPr="005E4395">
              <w:rPr>
                <w:rFonts w:ascii="Times New Roman" w:eastAsiaTheme="minorEastAsia" w:hAnsi="Times New Roman" w:cs="Times New Roman"/>
                <w:color w:val="000000" w:themeColor="text1"/>
                <w:sz w:val="21"/>
                <w:szCs w:val="21"/>
                <w:vertAlign w:val="superscript"/>
              </w:rPr>
              <w:t>***</w:t>
            </w:r>
          </w:p>
        </w:tc>
        <w:tc>
          <w:tcPr>
            <w:tcW w:w="507" w:type="pct"/>
            <w:tcBorders>
              <w:left w:val="nil"/>
              <w:right w:val="nil"/>
            </w:tcBorders>
          </w:tcPr>
          <w:p w14:paraId="23005F86" w14:textId="2805DD04"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w:t>
            </w:r>
            <w:r w:rsidR="0067590F" w:rsidRPr="005E4395">
              <w:rPr>
                <w:rFonts w:ascii="Times New Roman" w:eastAsiaTheme="minorEastAsia" w:hAnsi="Times New Roman" w:cs="Times New Roman"/>
                <w:color w:val="000000" w:themeColor="text1"/>
                <w:sz w:val="21"/>
                <w:szCs w:val="21"/>
              </w:rPr>
              <w:t>40</w:t>
            </w:r>
            <w:r w:rsidRPr="005E4395">
              <w:rPr>
                <w:rFonts w:ascii="Times New Roman" w:eastAsiaTheme="minorEastAsia" w:hAnsi="Times New Roman" w:cs="Times New Roman"/>
                <w:color w:val="000000" w:themeColor="text1"/>
                <w:sz w:val="21"/>
                <w:szCs w:val="21"/>
                <w:vertAlign w:val="superscript"/>
              </w:rPr>
              <w:t>***</w:t>
            </w:r>
          </w:p>
        </w:tc>
        <w:tc>
          <w:tcPr>
            <w:tcW w:w="532" w:type="pct"/>
            <w:tcBorders>
              <w:left w:val="nil"/>
            </w:tcBorders>
          </w:tcPr>
          <w:p w14:paraId="605D4B61"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.22</w:t>
            </w:r>
            <w:r w:rsidRPr="005E4395">
              <w:rPr>
                <w:rFonts w:ascii="Times New Roman" w:eastAsiaTheme="minorEastAsia" w:hAnsi="Times New Roman" w:cs="Times New Roman"/>
                <w:color w:val="000000" w:themeColor="text1"/>
                <w:sz w:val="21"/>
                <w:szCs w:val="21"/>
                <w:vertAlign w:val="superscript"/>
              </w:rPr>
              <w:t>***</w:t>
            </w:r>
          </w:p>
        </w:tc>
      </w:tr>
      <w:tr w:rsidR="005E4395" w:rsidRPr="005E4395" w14:paraId="19D8DB60" w14:textId="77777777" w:rsidTr="008D6DAE">
        <w:trPr>
          <w:trHeight w:val="269"/>
          <w:jc w:val="center"/>
        </w:trPr>
        <w:tc>
          <w:tcPr>
            <w:tcW w:w="1485" w:type="pct"/>
            <w:tcBorders>
              <w:right w:val="nil"/>
            </w:tcBorders>
          </w:tcPr>
          <w:p w14:paraId="053C54F5" w14:textId="4C387CF7" w:rsidR="003B3F52" w:rsidRPr="005E4395" w:rsidRDefault="003B3F52" w:rsidP="008D6DAE">
            <w:pPr>
              <w:widowControl w:val="0"/>
              <w:autoSpaceDE w:val="0"/>
              <w:autoSpaceDN w:val="0"/>
              <w:adjustRightInd w:val="0"/>
              <w:ind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hint="eastAsia"/>
                <w:i/>
                <w:iCs/>
                <w:color w:val="000000" w:themeColor="text1"/>
                <w:sz w:val="21"/>
                <w:szCs w:val="21"/>
              </w:rPr>
              <w:t>F</w:t>
            </w:r>
            <w:r w:rsidR="00BB7E7A" w:rsidRPr="005E4395">
              <w:rPr>
                <w:rFonts w:ascii="Times New Roman" w:eastAsiaTheme="minorEastAsia" w:hAnsi="Times New Roman" w:cs="Times New Roman"/>
                <w:i/>
                <w:iCs/>
                <w:color w:val="000000" w:themeColor="text1"/>
                <w:sz w:val="21"/>
                <w:szCs w:val="21"/>
              </w:rPr>
              <w:t xml:space="preserve"> </w:t>
            </w:r>
            <w:r w:rsidR="00BB7E7A" w:rsidRPr="005E4395">
              <w:rPr>
                <w:rFonts w:ascii="Times New Roman" w:eastAsiaTheme="minorEastAsia" w:hAnsi="Times New Roman" w:cs="Times New Roman"/>
                <w:color w:val="000000" w:themeColor="text1"/>
                <w:sz w:val="21"/>
                <w:szCs w:val="21"/>
              </w:rPr>
              <w:t>(31, 589)</w:t>
            </w:r>
          </w:p>
        </w:tc>
        <w:tc>
          <w:tcPr>
            <w:tcW w:w="612" w:type="pct"/>
            <w:tcBorders>
              <w:left w:val="nil"/>
              <w:right w:val="nil"/>
            </w:tcBorders>
          </w:tcPr>
          <w:p w14:paraId="7693E3FD" w14:textId="2F642AB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16.</w:t>
            </w:r>
            <w:r w:rsidR="00BB7E7A" w:rsidRPr="005E4395">
              <w:rPr>
                <w:rFonts w:ascii="Times New Roman" w:eastAsiaTheme="minorEastAsia" w:hAnsi="Times New Roman" w:cs="Times New Roman"/>
                <w:color w:val="000000" w:themeColor="text1"/>
                <w:sz w:val="21"/>
                <w:szCs w:val="21"/>
              </w:rPr>
              <w:t>98</w:t>
            </w:r>
            <w:r w:rsidRPr="005E4395">
              <w:rPr>
                <w:rFonts w:ascii="Times New Roman" w:eastAsiaTheme="minorEastAsia" w:hAnsi="Times New Roman" w:cs="Times New Roman"/>
                <w:color w:val="000000" w:themeColor="text1"/>
                <w:sz w:val="21"/>
                <w:szCs w:val="21"/>
                <w:vertAlign w:val="superscript"/>
              </w:rPr>
              <w:t>***</w:t>
            </w:r>
          </w:p>
        </w:tc>
        <w:tc>
          <w:tcPr>
            <w:tcW w:w="695" w:type="pct"/>
            <w:tcBorders>
              <w:left w:val="nil"/>
              <w:right w:val="nil"/>
            </w:tcBorders>
          </w:tcPr>
          <w:p w14:paraId="229E4877" w14:textId="7C3B1AE5" w:rsidR="003B3F52" w:rsidRPr="005E4395" w:rsidRDefault="0073714A"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20.60</w:t>
            </w:r>
            <w:r w:rsidR="003B3F52" w:rsidRPr="005E4395">
              <w:rPr>
                <w:rFonts w:ascii="Times New Roman" w:eastAsiaTheme="minorEastAsia" w:hAnsi="Times New Roman" w:cs="Times New Roman"/>
                <w:color w:val="000000" w:themeColor="text1"/>
                <w:sz w:val="21"/>
                <w:szCs w:val="21"/>
                <w:vertAlign w:val="superscript"/>
              </w:rPr>
              <w:t>***</w:t>
            </w:r>
          </w:p>
        </w:tc>
        <w:tc>
          <w:tcPr>
            <w:tcW w:w="572" w:type="pct"/>
            <w:tcBorders>
              <w:left w:val="nil"/>
              <w:right w:val="nil"/>
            </w:tcBorders>
          </w:tcPr>
          <w:p w14:paraId="2D4EB1E8" w14:textId="6D39CF68"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5.</w:t>
            </w:r>
            <w:r w:rsidR="0017363D" w:rsidRPr="005E4395">
              <w:rPr>
                <w:rFonts w:ascii="Times New Roman" w:eastAsiaTheme="minorEastAsia" w:hAnsi="Times New Roman" w:cs="Times New Roman"/>
                <w:color w:val="000000" w:themeColor="text1"/>
                <w:sz w:val="21"/>
                <w:szCs w:val="21"/>
              </w:rPr>
              <w:t>83</w:t>
            </w:r>
            <w:r w:rsidRPr="005E4395">
              <w:rPr>
                <w:rFonts w:ascii="Times New Roman" w:eastAsiaTheme="minorEastAsia" w:hAnsi="Times New Roman" w:cs="Times New Roman"/>
                <w:color w:val="000000" w:themeColor="text1"/>
                <w:sz w:val="21"/>
                <w:szCs w:val="21"/>
                <w:vertAlign w:val="superscript"/>
              </w:rPr>
              <w:t>***</w:t>
            </w:r>
          </w:p>
        </w:tc>
        <w:tc>
          <w:tcPr>
            <w:tcW w:w="597" w:type="pct"/>
            <w:tcBorders>
              <w:left w:val="nil"/>
              <w:right w:val="nil"/>
            </w:tcBorders>
          </w:tcPr>
          <w:p w14:paraId="3F0BDF5B" w14:textId="2C952A53"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7.</w:t>
            </w:r>
            <w:r w:rsidR="0067590F" w:rsidRPr="005E4395">
              <w:rPr>
                <w:rFonts w:ascii="Times New Roman" w:eastAsiaTheme="minorEastAsia" w:hAnsi="Times New Roman" w:cs="Times New Roman"/>
                <w:color w:val="000000" w:themeColor="text1"/>
                <w:sz w:val="21"/>
                <w:szCs w:val="21"/>
              </w:rPr>
              <w:t>76</w:t>
            </w:r>
            <w:r w:rsidRPr="005E4395">
              <w:rPr>
                <w:rFonts w:ascii="Times New Roman" w:eastAsiaTheme="minorEastAsia" w:hAnsi="Times New Roman" w:cs="Times New Roman"/>
                <w:color w:val="000000" w:themeColor="text1"/>
                <w:sz w:val="21"/>
                <w:szCs w:val="21"/>
                <w:vertAlign w:val="superscript"/>
              </w:rPr>
              <w:t>***</w:t>
            </w:r>
          </w:p>
        </w:tc>
        <w:tc>
          <w:tcPr>
            <w:tcW w:w="507" w:type="pct"/>
            <w:tcBorders>
              <w:left w:val="nil"/>
              <w:right w:val="nil"/>
            </w:tcBorders>
          </w:tcPr>
          <w:p w14:paraId="45848A3D" w14:textId="7B7D5066"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9.</w:t>
            </w:r>
            <w:r w:rsidR="0067590F" w:rsidRPr="005E4395">
              <w:rPr>
                <w:rFonts w:ascii="Times New Roman" w:eastAsiaTheme="minorEastAsia" w:hAnsi="Times New Roman" w:cs="Times New Roman"/>
                <w:color w:val="000000" w:themeColor="text1"/>
                <w:sz w:val="21"/>
                <w:szCs w:val="21"/>
              </w:rPr>
              <w:t>37</w:t>
            </w:r>
            <w:r w:rsidRPr="005E4395">
              <w:rPr>
                <w:rFonts w:ascii="Times New Roman" w:eastAsiaTheme="minorEastAsia" w:hAnsi="Times New Roman" w:cs="Times New Roman"/>
                <w:color w:val="000000" w:themeColor="text1"/>
                <w:sz w:val="21"/>
                <w:szCs w:val="21"/>
                <w:vertAlign w:val="superscript"/>
              </w:rPr>
              <w:t>***</w:t>
            </w:r>
          </w:p>
        </w:tc>
        <w:tc>
          <w:tcPr>
            <w:tcW w:w="532" w:type="pct"/>
            <w:tcBorders>
              <w:left w:val="nil"/>
            </w:tcBorders>
          </w:tcPr>
          <w:p w14:paraId="08B81A62" w14:textId="1C984852"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21.</w:t>
            </w:r>
            <w:r w:rsidR="000B2605" w:rsidRPr="005E4395">
              <w:rPr>
                <w:rFonts w:ascii="Times New Roman" w:eastAsiaTheme="minorEastAsia" w:hAnsi="Times New Roman" w:cs="Times New Roman"/>
                <w:color w:val="000000" w:themeColor="text1"/>
                <w:sz w:val="21"/>
                <w:szCs w:val="21"/>
              </w:rPr>
              <w:t>95</w:t>
            </w:r>
            <w:r w:rsidRPr="005E4395">
              <w:rPr>
                <w:rFonts w:ascii="Times New Roman" w:eastAsiaTheme="minorEastAsia" w:hAnsi="Times New Roman" w:cs="Times New Roman"/>
                <w:color w:val="000000" w:themeColor="text1"/>
                <w:sz w:val="21"/>
                <w:szCs w:val="21"/>
                <w:vertAlign w:val="superscript"/>
              </w:rPr>
              <w:t>***</w:t>
            </w:r>
          </w:p>
        </w:tc>
      </w:tr>
      <w:tr w:rsidR="005E4395" w:rsidRPr="005E4395" w14:paraId="07955B59" w14:textId="77777777" w:rsidTr="008D6DAE">
        <w:trPr>
          <w:trHeight w:val="269"/>
          <w:jc w:val="center"/>
        </w:trPr>
        <w:tc>
          <w:tcPr>
            <w:tcW w:w="1485" w:type="pct"/>
            <w:tcBorders>
              <w:right w:val="nil"/>
            </w:tcBorders>
          </w:tcPr>
          <w:p w14:paraId="3A7D5760" w14:textId="77777777" w:rsidR="003B3F52" w:rsidRPr="005E4395" w:rsidRDefault="003B3F52" w:rsidP="008D6DAE">
            <w:pPr>
              <w:widowControl w:val="0"/>
              <w:autoSpaceDE w:val="0"/>
              <w:autoSpaceDN w:val="0"/>
              <w:adjustRightInd w:val="0"/>
              <w:ind w:rightChars="25" w:right="60"/>
              <w:rPr>
                <w:rFonts w:ascii="Times New Roman" w:eastAsiaTheme="minorEastAsia" w:hAnsi="Times New Roman" w:cs="Times New Roman"/>
                <w:i/>
                <w:iCs/>
                <w:color w:val="000000" w:themeColor="text1"/>
                <w:sz w:val="21"/>
                <w:szCs w:val="21"/>
              </w:rPr>
            </w:pPr>
            <w:r w:rsidRPr="005E4395">
              <w:rPr>
                <w:rFonts w:ascii="Times New Roman" w:eastAsiaTheme="minorEastAsia" w:hAnsi="Times New Roman" w:cs="Times New Roman"/>
                <w:color w:val="000000" w:themeColor="text1"/>
                <w:sz w:val="21"/>
                <w:szCs w:val="21"/>
              </w:rPr>
              <w:t>Adjusted</w:t>
            </w:r>
            <w:r w:rsidRPr="005E4395">
              <w:rPr>
                <w:rFonts w:ascii="Times New Roman" w:eastAsiaTheme="minorEastAsia" w:hAnsi="Times New Roman" w:cs="Times New Roman"/>
                <w:i/>
                <w:iCs/>
                <w:color w:val="000000" w:themeColor="text1"/>
                <w:sz w:val="21"/>
                <w:szCs w:val="21"/>
              </w:rPr>
              <w:t xml:space="preserve"> R</w:t>
            </w:r>
            <w:r w:rsidRPr="005E4395">
              <w:rPr>
                <w:rFonts w:ascii="Times New Roman" w:eastAsiaTheme="minorEastAsia" w:hAnsi="Times New Roman" w:cs="Times New Roman"/>
                <w:i/>
                <w:iCs/>
                <w:color w:val="000000" w:themeColor="text1"/>
                <w:sz w:val="21"/>
                <w:szCs w:val="21"/>
                <w:vertAlign w:val="superscript"/>
              </w:rPr>
              <w:t>2</w:t>
            </w:r>
          </w:p>
        </w:tc>
        <w:tc>
          <w:tcPr>
            <w:tcW w:w="612" w:type="pct"/>
            <w:tcBorders>
              <w:left w:val="nil"/>
              <w:right w:val="nil"/>
            </w:tcBorders>
          </w:tcPr>
          <w:p w14:paraId="758DE08D"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.44</w:t>
            </w:r>
          </w:p>
        </w:tc>
        <w:tc>
          <w:tcPr>
            <w:tcW w:w="695" w:type="pct"/>
            <w:tcBorders>
              <w:left w:val="nil"/>
              <w:right w:val="nil"/>
            </w:tcBorders>
          </w:tcPr>
          <w:p w14:paraId="5EEC89E4"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.49</w:t>
            </w:r>
          </w:p>
        </w:tc>
        <w:tc>
          <w:tcPr>
            <w:tcW w:w="572" w:type="pct"/>
            <w:tcBorders>
              <w:left w:val="nil"/>
              <w:right w:val="nil"/>
            </w:tcBorders>
          </w:tcPr>
          <w:p w14:paraId="3372D5A8"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.19</w:t>
            </w:r>
          </w:p>
        </w:tc>
        <w:tc>
          <w:tcPr>
            <w:tcW w:w="597" w:type="pct"/>
            <w:tcBorders>
              <w:left w:val="nil"/>
              <w:right w:val="nil"/>
            </w:tcBorders>
          </w:tcPr>
          <w:p w14:paraId="577B621A"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.25</w:t>
            </w:r>
          </w:p>
        </w:tc>
        <w:tc>
          <w:tcPr>
            <w:tcW w:w="507" w:type="pct"/>
            <w:tcBorders>
              <w:left w:val="nil"/>
              <w:right w:val="nil"/>
            </w:tcBorders>
          </w:tcPr>
          <w:p w14:paraId="336F51A5" w14:textId="77777777"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.30</w:t>
            </w:r>
          </w:p>
        </w:tc>
        <w:tc>
          <w:tcPr>
            <w:tcW w:w="532" w:type="pct"/>
            <w:tcBorders>
              <w:left w:val="nil"/>
            </w:tcBorders>
          </w:tcPr>
          <w:p w14:paraId="509BE462" w14:textId="41AAF0CA"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.5</w:t>
            </w:r>
            <w:r w:rsidR="000B2605" w:rsidRPr="005E4395">
              <w:rPr>
                <w:rFonts w:ascii="Times New Roman" w:eastAsiaTheme="minorEastAsia" w:hAnsi="Times New Roman" w:cs="Times New Roman"/>
                <w:color w:val="000000" w:themeColor="text1"/>
                <w:sz w:val="21"/>
                <w:szCs w:val="21"/>
              </w:rPr>
              <w:t>1</w:t>
            </w:r>
          </w:p>
        </w:tc>
      </w:tr>
      <w:tr w:rsidR="005E4395" w:rsidRPr="005E4395" w14:paraId="7D617A0A" w14:textId="77777777" w:rsidTr="008D6DAE">
        <w:trPr>
          <w:trHeight w:val="269"/>
          <w:jc w:val="center"/>
        </w:trPr>
        <w:tc>
          <w:tcPr>
            <w:tcW w:w="1485" w:type="pct"/>
            <w:tcBorders>
              <w:right w:val="nil"/>
            </w:tcBorders>
          </w:tcPr>
          <w:p w14:paraId="6718AF8A" w14:textId="504E287D" w:rsidR="003B3F52" w:rsidRPr="005E4395" w:rsidRDefault="003B3F52" w:rsidP="008D6DAE">
            <w:pPr>
              <w:widowControl w:val="0"/>
              <w:autoSpaceDE w:val="0"/>
              <w:autoSpaceDN w:val="0"/>
              <w:adjustRightInd w:val="0"/>
              <w:ind w:rightChars="25" w:right="6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i/>
                <w:iCs/>
                <w:color w:val="000000" w:themeColor="text1"/>
                <w:sz w:val="21"/>
                <w:szCs w:val="21"/>
              </w:rPr>
              <w:t>Δ</w:t>
            </w:r>
            <w:r w:rsidRPr="005E4395">
              <w:rPr>
                <w:rFonts w:ascii="Times New Roman" w:eastAsiaTheme="minorEastAsia" w:hAnsi="Times New Roman" w:cs="Times New Roman" w:hint="eastAsia"/>
                <w:i/>
                <w:iCs/>
                <w:color w:val="000000" w:themeColor="text1"/>
                <w:sz w:val="21"/>
                <w:szCs w:val="21"/>
              </w:rPr>
              <w:t>F</w:t>
            </w:r>
            <w:r w:rsidR="00BB7E7A" w:rsidRPr="005E4395">
              <w:rPr>
                <w:rFonts w:ascii="Times New Roman" w:eastAsiaTheme="minorEastAsia" w:hAnsi="Times New Roman" w:cs="Times New Roman"/>
                <w:i/>
                <w:iCs/>
                <w:color w:val="000000" w:themeColor="text1"/>
                <w:sz w:val="21"/>
                <w:szCs w:val="21"/>
              </w:rPr>
              <w:t xml:space="preserve"> </w:t>
            </w:r>
            <w:r w:rsidR="00BB7E7A" w:rsidRPr="005E4395">
              <w:rPr>
                <w:rFonts w:ascii="Times New Roman" w:eastAsiaTheme="minorEastAsia" w:hAnsi="Times New Roman" w:cs="Times New Roman"/>
                <w:color w:val="000000" w:themeColor="text1"/>
                <w:sz w:val="21"/>
                <w:szCs w:val="21"/>
              </w:rPr>
              <w:t>(13, 589)</w:t>
            </w:r>
          </w:p>
        </w:tc>
        <w:tc>
          <w:tcPr>
            <w:tcW w:w="612" w:type="pct"/>
            <w:tcBorders>
              <w:left w:val="nil"/>
              <w:right w:val="nil"/>
            </w:tcBorders>
          </w:tcPr>
          <w:p w14:paraId="39132503" w14:textId="7A7E2093"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3</w:t>
            </w:r>
            <w:r w:rsidR="0073714A" w:rsidRPr="005E4395">
              <w:rPr>
                <w:rFonts w:ascii="Times New Roman" w:eastAsiaTheme="minorEastAsia" w:hAnsi="Times New Roman" w:cs="Times New Roman"/>
                <w:color w:val="000000" w:themeColor="text1"/>
                <w:sz w:val="21"/>
                <w:szCs w:val="21"/>
              </w:rPr>
              <w:t>4</w:t>
            </w:r>
            <w:r w:rsidRPr="005E4395">
              <w:rPr>
                <w:rFonts w:ascii="Times New Roman" w:eastAsiaTheme="minorEastAsia" w:hAnsi="Times New Roman" w:cs="Times New Roman"/>
                <w:color w:val="000000" w:themeColor="text1"/>
                <w:sz w:val="21"/>
                <w:szCs w:val="21"/>
              </w:rPr>
              <w:t>.</w:t>
            </w:r>
            <w:r w:rsidR="0073714A" w:rsidRPr="005E4395">
              <w:rPr>
                <w:rFonts w:ascii="Times New Roman" w:eastAsiaTheme="minorEastAsia" w:hAnsi="Times New Roman" w:cs="Times New Roman"/>
                <w:color w:val="000000" w:themeColor="text1"/>
                <w:sz w:val="21"/>
                <w:szCs w:val="21"/>
              </w:rPr>
              <w:t>85</w:t>
            </w:r>
            <w:r w:rsidRPr="005E4395">
              <w:rPr>
                <w:rFonts w:ascii="Times New Roman" w:eastAsiaTheme="minorEastAsia" w:hAnsi="Times New Roman" w:cs="Times New Roman"/>
                <w:color w:val="000000" w:themeColor="text1"/>
                <w:sz w:val="21"/>
                <w:szCs w:val="21"/>
                <w:vertAlign w:val="superscript"/>
              </w:rPr>
              <w:t>***</w:t>
            </w:r>
          </w:p>
        </w:tc>
        <w:tc>
          <w:tcPr>
            <w:tcW w:w="695" w:type="pct"/>
            <w:tcBorders>
              <w:left w:val="nil"/>
              <w:right w:val="nil"/>
            </w:tcBorders>
          </w:tcPr>
          <w:p w14:paraId="2E7FC2CD" w14:textId="23BEED4E"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3</w:t>
            </w:r>
            <w:r w:rsidR="00AA177C" w:rsidRPr="005E4395">
              <w:rPr>
                <w:rFonts w:ascii="Times New Roman" w:eastAsiaTheme="minorEastAsia" w:hAnsi="Times New Roman" w:cs="Times New Roman"/>
                <w:color w:val="000000" w:themeColor="text1"/>
                <w:sz w:val="21"/>
                <w:szCs w:val="21"/>
              </w:rPr>
              <w:t>6.19</w:t>
            </w:r>
            <w:r w:rsidRPr="005E4395">
              <w:rPr>
                <w:rFonts w:ascii="Times New Roman" w:eastAsiaTheme="minorEastAsia" w:hAnsi="Times New Roman" w:cs="Times New Roman"/>
                <w:color w:val="000000" w:themeColor="text1"/>
                <w:sz w:val="21"/>
                <w:szCs w:val="21"/>
                <w:vertAlign w:val="superscript"/>
              </w:rPr>
              <w:t>***</w:t>
            </w:r>
          </w:p>
        </w:tc>
        <w:tc>
          <w:tcPr>
            <w:tcW w:w="572" w:type="pct"/>
            <w:tcBorders>
              <w:left w:val="nil"/>
              <w:right w:val="nil"/>
            </w:tcBorders>
          </w:tcPr>
          <w:p w14:paraId="7660FCB9" w14:textId="72B1EFE1"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9.</w:t>
            </w:r>
            <w:r w:rsidR="0017363D" w:rsidRPr="005E4395">
              <w:rPr>
                <w:rFonts w:ascii="Times New Roman" w:eastAsiaTheme="minorEastAsia" w:hAnsi="Times New Roman" w:cs="Times New Roman"/>
                <w:color w:val="000000" w:themeColor="text1"/>
                <w:sz w:val="21"/>
                <w:szCs w:val="21"/>
              </w:rPr>
              <w:t>98</w:t>
            </w:r>
            <w:r w:rsidRPr="005E4395">
              <w:rPr>
                <w:rFonts w:ascii="Times New Roman" w:eastAsiaTheme="minorEastAsia" w:hAnsi="Times New Roman" w:cs="Times New Roman"/>
                <w:color w:val="000000" w:themeColor="text1"/>
                <w:sz w:val="21"/>
                <w:szCs w:val="21"/>
                <w:vertAlign w:val="superscript"/>
              </w:rPr>
              <w:t>***</w:t>
            </w:r>
          </w:p>
        </w:tc>
        <w:tc>
          <w:tcPr>
            <w:tcW w:w="597" w:type="pct"/>
            <w:tcBorders>
              <w:left w:val="nil"/>
              <w:right w:val="nil"/>
            </w:tcBorders>
          </w:tcPr>
          <w:p w14:paraId="01CC45A3" w14:textId="341A080C"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w:t>
            </w:r>
            <w:r w:rsidR="0067590F" w:rsidRPr="005E4395">
              <w:rPr>
                <w:rFonts w:ascii="Times New Roman" w:eastAsiaTheme="minorEastAsia" w:hAnsi="Times New Roman" w:cs="Times New Roman"/>
                <w:color w:val="000000" w:themeColor="text1"/>
                <w:sz w:val="21"/>
                <w:szCs w:val="21"/>
              </w:rPr>
              <w:t>4.83</w:t>
            </w:r>
            <w:r w:rsidRPr="005E4395">
              <w:rPr>
                <w:rFonts w:ascii="Times New Roman" w:eastAsiaTheme="minorEastAsia" w:hAnsi="Times New Roman" w:cs="Times New Roman"/>
                <w:color w:val="000000" w:themeColor="text1"/>
                <w:sz w:val="21"/>
                <w:szCs w:val="21"/>
                <w:vertAlign w:val="superscript"/>
              </w:rPr>
              <w:t>***</w:t>
            </w:r>
          </w:p>
        </w:tc>
        <w:tc>
          <w:tcPr>
            <w:tcW w:w="507" w:type="pct"/>
            <w:tcBorders>
              <w:left w:val="nil"/>
              <w:right w:val="nil"/>
            </w:tcBorders>
          </w:tcPr>
          <w:p w14:paraId="14983E95" w14:textId="66245850"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w:t>
            </w:r>
            <w:r w:rsidR="0067590F" w:rsidRPr="005E4395">
              <w:rPr>
                <w:rFonts w:ascii="Times New Roman" w:eastAsiaTheme="minorEastAsia" w:hAnsi="Times New Roman" w:cs="Times New Roman"/>
                <w:color w:val="000000" w:themeColor="text1"/>
                <w:sz w:val="21"/>
                <w:szCs w:val="21"/>
              </w:rPr>
              <w:t>8.43</w:t>
            </w:r>
            <w:r w:rsidRPr="005E4395">
              <w:rPr>
                <w:rFonts w:ascii="Times New Roman" w:eastAsiaTheme="minorEastAsia" w:hAnsi="Times New Roman" w:cs="Times New Roman"/>
                <w:color w:val="000000" w:themeColor="text1"/>
                <w:sz w:val="21"/>
                <w:szCs w:val="21"/>
                <w:vertAlign w:val="superscript"/>
              </w:rPr>
              <w:t>***</w:t>
            </w:r>
          </w:p>
        </w:tc>
        <w:tc>
          <w:tcPr>
            <w:tcW w:w="532" w:type="pct"/>
            <w:tcBorders>
              <w:left w:val="nil"/>
            </w:tcBorders>
          </w:tcPr>
          <w:p w14:paraId="2FA58EBB" w14:textId="3A8CEA98" w:rsidR="003B3F52" w:rsidRPr="005E4395" w:rsidRDefault="003B3F52" w:rsidP="008D6DAE">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34.</w:t>
            </w:r>
            <w:r w:rsidR="000B2605" w:rsidRPr="005E4395">
              <w:rPr>
                <w:rFonts w:ascii="Times New Roman" w:eastAsiaTheme="minorEastAsia" w:hAnsi="Times New Roman" w:cs="Times New Roman"/>
                <w:color w:val="000000" w:themeColor="text1"/>
                <w:sz w:val="21"/>
                <w:szCs w:val="21"/>
              </w:rPr>
              <w:t>36</w:t>
            </w:r>
            <w:r w:rsidRPr="005E4395">
              <w:rPr>
                <w:rFonts w:ascii="Times New Roman" w:eastAsiaTheme="minorEastAsia" w:hAnsi="Times New Roman" w:cs="Times New Roman"/>
                <w:color w:val="000000" w:themeColor="text1"/>
                <w:sz w:val="21"/>
                <w:szCs w:val="21"/>
                <w:vertAlign w:val="superscript"/>
              </w:rPr>
              <w:t>***</w:t>
            </w:r>
          </w:p>
        </w:tc>
      </w:tr>
      <w:tr w:rsidR="005E4395" w:rsidRPr="005E4395" w14:paraId="131655C9" w14:textId="77777777" w:rsidTr="008D6DAE">
        <w:trPr>
          <w:trHeight w:val="269"/>
          <w:jc w:val="center"/>
        </w:trPr>
        <w:tc>
          <w:tcPr>
            <w:tcW w:w="1485" w:type="pct"/>
            <w:tcBorders>
              <w:bottom w:val="single" w:sz="4" w:space="0" w:color="auto"/>
              <w:right w:val="nil"/>
            </w:tcBorders>
          </w:tcPr>
          <w:p w14:paraId="3105991E" w14:textId="44B74A4C" w:rsidR="00121D81" w:rsidRPr="005E4395" w:rsidRDefault="00121D81" w:rsidP="00121D81">
            <w:pPr>
              <w:widowControl w:val="0"/>
              <w:autoSpaceDE w:val="0"/>
              <w:autoSpaceDN w:val="0"/>
              <w:adjustRightInd w:val="0"/>
              <w:ind w:rightChars="25" w:right="60"/>
              <w:rPr>
                <w:rFonts w:ascii="Times New Roman" w:eastAsiaTheme="minorEastAsia" w:hAnsi="Times New Roman" w:cs="Times New Roman"/>
                <w:i/>
                <w:iCs/>
                <w:color w:val="000000" w:themeColor="text1"/>
                <w:sz w:val="21"/>
                <w:szCs w:val="21"/>
              </w:rPr>
            </w:pPr>
            <w:r w:rsidRPr="005E4395">
              <w:rPr>
                <w:rFonts w:ascii="Times New Roman" w:eastAsiaTheme="minorEastAsia" w:hAnsi="Times New Roman" w:cs="Times New Roman"/>
                <w:i/>
                <w:iCs/>
                <w:color w:val="000000" w:themeColor="text1"/>
                <w:sz w:val="21"/>
                <w:szCs w:val="21"/>
              </w:rPr>
              <w:t>ΔR</w:t>
            </w:r>
            <w:r w:rsidRPr="005E4395">
              <w:rPr>
                <w:rFonts w:ascii="Times New Roman" w:eastAsiaTheme="minorEastAsia" w:hAnsi="Times New Roman" w:cs="Times New Roman"/>
                <w:i/>
                <w:iCs/>
                <w:color w:val="000000" w:themeColor="text1"/>
                <w:sz w:val="21"/>
                <w:szCs w:val="21"/>
                <w:vertAlign w:val="superscript"/>
              </w:rPr>
              <w:t>2</w:t>
            </w:r>
          </w:p>
        </w:tc>
        <w:tc>
          <w:tcPr>
            <w:tcW w:w="612" w:type="pct"/>
            <w:tcBorders>
              <w:left w:val="nil"/>
              <w:bottom w:val="single" w:sz="4" w:space="0" w:color="auto"/>
              <w:right w:val="nil"/>
            </w:tcBorders>
          </w:tcPr>
          <w:p w14:paraId="3ECFD1A4" w14:textId="46AA0D3E" w:rsidR="00121D81" w:rsidRPr="005E4395" w:rsidRDefault="00121D81" w:rsidP="00121D8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.41</w:t>
            </w:r>
          </w:p>
        </w:tc>
        <w:tc>
          <w:tcPr>
            <w:tcW w:w="695" w:type="pct"/>
            <w:tcBorders>
              <w:left w:val="nil"/>
              <w:bottom w:val="single" w:sz="4" w:space="0" w:color="auto"/>
              <w:right w:val="nil"/>
            </w:tcBorders>
          </w:tcPr>
          <w:p w14:paraId="45AA4DD4" w14:textId="04CACFE1" w:rsidR="00121D81" w:rsidRPr="005E4395" w:rsidRDefault="00121D81" w:rsidP="00121D8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.38</w:t>
            </w:r>
          </w:p>
        </w:tc>
        <w:tc>
          <w:tcPr>
            <w:tcW w:w="572" w:type="pct"/>
            <w:tcBorders>
              <w:left w:val="nil"/>
              <w:bottom w:val="single" w:sz="4" w:space="0" w:color="auto"/>
              <w:right w:val="nil"/>
            </w:tcBorders>
          </w:tcPr>
          <w:p w14:paraId="3178A245" w14:textId="7395A1BC" w:rsidR="00121D81" w:rsidRPr="005E4395" w:rsidRDefault="00121D81" w:rsidP="00121D8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.17</w:t>
            </w:r>
          </w:p>
        </w:tc>
        <w:tc>
          <w:tcPr>
            <w:tcW w:w="597" w:type="pct"/>
            <w:tcBorders>
              <w:left w:val="nil"/>
              <w:bottom w:val="single" w:sz="4" w:space="0" w:color="auto"/>
              <w:right w:val="nil"/>
            </w:tcBorders>
          </w:tcPr>
          <w:p w14:paraId="7BF60C40" w14:textId="4E6A8F93" w:rsidR="00121D81" w:rsidRPr="005E4395" w:rsidRDefault="00121D81" w:rsidP="00121D8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.23</w:t>
            </w:r>
          </w:p>
        </w:tc>
        <w:tc>
          <w:tcPr>
            <w:tcW w:w="507" w:type="pct"/>
            <w:tcBorders>
              <w:left w:val="nil"/>
              <w:bottom w:val="single" w:sz="4" w:space="0" w:color="auto"/>
              <w:right w:val="nil"/>
            </w:tcBorders>
          </w:tcPr>
          <w:p w14:paraId="2940F5A0" w14:textId="6912D1FE" w:rsidR="00121D81" w:rsidRPr="005E4395" w:rsidRDefault="00121D81" w:rsidP="00121D8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.27</w:t>
            </w:r>
          </w:p>
        </w:tc>
        <w:tc>
          <w:tcPr>
            <w:tcW w:w="532" w:type="pct"/>
            <w:tcBorders>
              <w:left w:val="nil"/>
              <w:bottom w:val="single" w:sz="4" w:space="0" w:color="auto"/>
            </w:tcBorders>
          </w:tcPr>
          <w:p w14:paraId="3C1BD710" w14:textId="57B3EEF9" w:rsidR="00121D81" w:rsidRPr="005E4395" w:rsidRDefault="00121D81" w:rsidP="00121D81">
            <w:pPr>
              <w:adjustRightInd w:val="0"/>
              <w:rPr>
                <w:rFonts w:ascii="Times New Roman" w:eastAsiaTheme="minorEastAsia" w:hAnsi="Times New Roman" w:cs="Times New Roman"/>
                <w:color w:val="000000" w:themeColor="text1"/>
                <w:sz w:val="21"/>
                <w:szCs w:val="21"/>
              </w:rPr>
            </w:pPr>
            <w:r w:rsidRPr="005E4395">
              <w:rPr>
                <w:rFonts w:ascii="Times New Roman" w:eastAsiaTheme="minorEastAsia" w:hAnsi="Times New Roman" w:cs="Times New Roman"/>
                <w:color w:val="000000" w:themeColor="text1"/>
                <w:sz w:val="21"/>
                <w:szCs w:val="21"/>
              </w:rPr>
              <w:t>.3</w:t>
            </w:r>
            <w:r w:rsidR="000B2605" w:rsidRPr="005E4395">
              <w:rPr>
                <w:rFonts w:ascii="Times New Roman" w:eastAsiaTheme="minorEastAsia" w:hAnsi="Times New Roman" w:cs="Times New Roman"/>
                <w:color w:val="000000" w:themeColor="text1"/>
                <w:sz w:val="21"/>
                <w:szCs w:val="21"/>
              </w:rPr>
              <w:t>7</w:t>
            </w:r>
          </w:p>
        </w:tc>
      </w:tr>
    </w:tbl>
    <w:p w14:paraId="56B5AACB" w14:textId="77777777" w:rsidR="003B3F52" w:rsidRPr="005E4395" w:rsidRDefault="003B3F52" w:rsidP="003B3F52">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i/>
          <w:iCs/>
          <w:color w:val="000000" w:themeColor="text1"/>
          <w:sz w:val="20"/>
          <w:szCs w:val="20"/>
        </w:rPr>
        <w:t>Notes:</w:t>
      </w:r>
      <w:r w:rsidRPr="005E4395">
        <w:rPr>
          <w:rFonts w:ascii="Times New Roman" w:hAnsi="Times New Roman" w:cs="Times New Roman"/>
          <w:color w:val="000000" w:themeColor="text1"/>
          <w:sz w:val="20"/>
          <w:szCs w:val="20"/>
        </w:rPr>
        <w:t xml:space="preserve"> Entries are standardized regression coefficients; *</w:t>
      </w:r>
      <w:r w:rsidRPr="005E4395">
        <w:rPr>
          <w:rFonts w:ascii="Times New Roman" w:hAnsi="Times New Roman" w:cs="Times New Roman"/>
          <w:i/>
          <w:iCs/>
          <w:color w:val="000000" w:themeColor="text1"/>
          <w:sz w:val="20"/>
          <w:szCs w:val="20"/>
        </w:rPr>
        <w:t>p</w:t>
      </w:r>
      <w:r w:rsidRPr="005E4395">
        <w:rPr>
          <w:rFonts w:ascii="Times New Roman" w:hAnsi="Times New Roman" w:cs="Times New Roman"/>
          <w:color w:val="000000" w:themeColor="text1"/>
          <w:sz w:val="20"/>
          <w:szCs w:val="20"/>
        </w:rPr>
        <w:t xml:space="preserve"> &lt; .05; **</w:t>
      </w:r>
      <w:r w:rsidRPr="005E4395">
        <w:rPr>
          <w:rFonts w:ascii="Times New Roman" w:hAnsi="Times New Roman" w:cs="Times New Roman"/>
          <w:i/>
          <w:iCs/>
          <w:color w:val="000000" w:themeColor="text1"/>
          <w:sz w:val="20"/>
          <w:szCs w:val="20"/>
        </w:rPr>
        <w:t>p</w:t>
      </w:r>
      <w:r w:rsidRPr="005E4395">
        <w:rPr>
          <w:rFonts w:ascii="Times New Roman" w:hAnsi="Times New Roman" w:cs="Times New Roman"/>
          <w:color w:val="000000" w:themeColor="text1"/>
          <w:sz w:val="20"/>
          <w:szCs w:val="20"/>
        </w:rPr>
        <w:t xml:space="preserve"> &lt; .01; ***</w:t>
      </w:r>
      <w:r w:rsidRPr="005E4395">
        <w:rPr>
          <w:rFonts w:ascii="Times New Roman" w:hAnsi="Times New Roman" w:cs="Times New Roman"/>
          <w:i/>
          <w:iCs/>
          <w:color w:val="000000" w:themeColor="text1"/>
          <w:sz w:val="20"/>
          <w:szCs w:val="20"/>
        </w:rPr>
        <w:t>p</w:t>
      </w:r>
      <w:r w:rsidRPr="005E4395">
        <w:rPr>
          <w:rFonts w:ascii="Times New Roman" w:hAnsi="Times New Roman" w:cs="Times New Roman"/>
          <w:color w:val="000000" w:themeColor="text1"/>
          <w:sz w:val="20"/>
          <w:szCs w:val="20"/>
        </w:rPr>
        <w:t xml:space="preserve"> &lt; .001. </w:t>
      </w:r>
    </w:p>
    <w:p w14:paraId="7082A88C" w14:textId="77777777" w:rsidR="003B3F52" w:rsidRPr="005E4395" w:rsidRDefault="003B3F52" w:rsidP="003B3F52">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hint="eastAsia"/>
          <w:color w:val="000000" w:themeColor="text1"/>
          <w:sz w:val="20"/>
          <w:szCs w:val="20"/>
          <w:vertAlign w:val="superscript"/>
        </w:rPr>
        <w:t>1</w:t>
      </w:r>
      <w:r w:rsidRPr="005E4395">
        <w:rPr>
          <w:rFonts w:ascii="Times New Roman" w:hAnsi="Times New Roman" w:cs="Times New Roman"/>
          <w:color w:val="000000" w:themeColor="text1"/>
          <w:sz w:val="20"/>
          <w:szCs w:val="20"/>
        </w:rPr>
        <w:t xml:space="preserve">Dummy coded with the reference group as follows: male for biological sex; not obtained for permanent residency; below bachelor’s degree for education; no religion for religion; other purposes for abroad purpose; and single for marital status.   </w:t>
      </w:r>
    </w:p>
    <w:p w14:paraId="5F88FD4A" w14:textId="77777777" w:rsidR="003B3F52" w:rsidRPr="005E4395" w:rsidRDefault="003B3F52" w:rsidP="003B3F52">
      <w:pPr>
        <w:adjustRightInd w:val="0"/>
        <w:snapToGrid w:val="0"/>
        <w:rPr>
          <w:rFonts w:ascii="Times New Roman" w:hAnsi="Times New Roman" w:cs="Times New Roman"/>
          <w:color w:val="000000" w:themeColor="text1"/>
          <w:sz w:val="20"/>
          <w:szCs w:val="20"/>
        </w:rPr>
        <w:sectPr w:rsidR="003B3F52" w:rsidRPr="005E4395" w:rsidSect="00FD3470">
          <w:pgSz w:w="15842" w:h="12242" w:orient="landscape"/>
          <w:pgMar w:top="1440" w:right="1440" w:bottom="1440" w:left="1440" w:header="720" w:footer="720" w:gutter="0"/>
          <w:cols w:space="425"/>
          <w:docGrid w:linePitch="326"/>
        </w:sectPr>
      </w:pPr>
      <w:r w:rsidRPr="005E4395">
        <w:rPr>
          <w:rFonts w:ascii="Times New Roman" w:hAnsi="Times New Roman" w:cs="Times New Roman"/>
          <w:i/>
          <w:iCs/>
          <w:color w:val="000000" w:themeColor="text1"/>
          <w:sz w:val="20"/>
          <w:szCs w:val="20"/>
        </w:rPr>
        <w:t>ΔR</w:t>
      </w:r>
      <w:r w:rsidRPr="005E4395">
        <w:rPr>
          <w:rFonts w:ascii="Times New Roman" w:hAnsi="Times New Roman" w:cs="Times New Roman"/>
          <w:i/>
          <w:iCs/>
          <w:color w:val="000000" w:themeColor="text1"/>
          <w:sz w:val="20"/>
          <w:szCs w:val="20"/>
          <w:vertAlign w:val="superscript"/>
        </w:rPr>
        <w:t>2</w:t>
      </w:r>
      <w:r w:rsidRPr="005E4395">
        <w:rPr>
          <w:rFonts w:ascii="Times New Roman" w:hAnsi="Times New Roman" w:cs="Times New Roman"/>
          <w:color w:val="000000" w:themeColor="text1"/>
          <w:sz w:val="20"/>
          <w:szCs w:val="20"/>
        </w:rPr>
        <w:t xml:space="preserve"> and </w:t>
      </w:r>
      <w:r w:rsidRPr="005E4395">
        <w:rPr>
          <w:rFonts w:ascii="Times New Roman" w:hAnsi="Times New Roman" w:cs="Times New Roman"/>
          <w:i/>
          <w:iCs/>
          <w:color w:val="000000" w:themeColor="text1"/>
          <w:sz w:val="20"/>
          <w:szCs w:val="20"/>
        </w:rPr>
        <w:t>Δ</w:t>
      </w:r>
      <w:r w:rsidRPr="005E4395">
        <w:rPr>
          <w:rFonts w:ascii="Times New Roman" w:hAnsi="Times New Roman" w:cs="Times New Roman" w:hint="eastAsia"/>
          <w:i/>
          <w:iCs/>
          <w:color w:val="000000" w:themeColor="text1"/>
          <w:sz w:val="20"/>
          <w:szCs w:val="20"/>
        </w:rPr>
        <w:t>F</w:t>
      </w:r>
      <w:r w:rsidRPr="005E4395">
        <w:rPr>
          <w:rFonts w:ascii="Times New Roman" w:hAnsi="Times New Roman" w:cs="Times New Roman"/>
          <w:i/>
          <w:iCs/>
          <w:color w:val="000000" w:themeColor="text1"/>
          <w:sz w:val="20"/>
          <w:szCs w:val="20"/>
        </w:rPr>
        <w:t xml:space="preserve"> </w:t>
      </w:r>
      <w:r w:rsidRPr="005E4395">
        <w:rPr>
          <w:rFonts w:ascii="Times New Roman" w:hAnsi="Times New Roman" w:cs="Times New Roman"/>
          <w:color w:val="000000" w:themeColor="text1"/>
          <w:sz w:val="20"/>
          <w:szCs w:val="20"/>
        </w:rPr>
        <w:t>are changes compared with Model 1s in Table 8 and Table 9 that included control variables only.</w:t>
      </w:r>
    </w:p>
    <w:p w14:paraId="4B3DD30C" w14:textId="7C966A07" w:rsidR="00372690" w:rsidRPr="005E4395" w:rsidRDefault="00372690" w:rsidP="00372690">
      <w:pPr>
        <w:widowControl w:val="0"/>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 xml:space="preserve">However, the effects of the network variables had some changes when they were examined together with MPQ traits (see Table 11). The </w:t>
      </w:r>
      <w:r w:rsidR="00783544" w:rsidRPr="005E4395">
        <w:rPr>
          <w:rFonts w:ascii="Times New Roman" w:hAnsi="Times New Roman" w:cs="Times New Roman"/>
          <w:color w:val="000000" w:themeColor="text1"/>
        </w:rPr>
        <w:t>strong intercultural</w:t>
      </w:r>
      <w:r w:rsidRPr="005E4395">
        <w:rPr>
          <w:rFonts w:ascii="Times New Roman" w:hAnsi="Times New Roman" w:cs="Times New Roman"/>
          <w:color w:val="000000" w:themeColor="text1"/>
        </w:rPr>
        <w:t xml:space="preserve"> network size was still negatively, and heterophily remained positively, associated with information seeking. But the effect of diversity </w:t>
      </w:r>
      <w:r w:rsidR="001B773F" w:rsidRPr="005E4395">
        <w:rPr>
          <w:rFonts w:ascii="Times New Roman" w:hAnsi="Times New Roman" w:cs="Times New Roman"/>
          <w:color w:val="000000" w:themeColor="text1"/>
        </w:rPr>
        <w:t xml:space="preserve">on information seeking disappeared. </w:t>
      </w:r>
      <w:r w:rsidRPr="005E4395">
        <w:rPr>
          <w:rFonts w:ascii="Times New Roman" w:hAnsi="Times New Roman" w:cs="Times New Roman"/>
          <w:color w:val="000000" w:themeColor="text1"/>
        </w:rPr>
        <w:t>Therefore, to answer RQ2, when MPQ traits and network variables were</w:t>
      </w:r>
      <w:r w:rsidR="001B773F" w:rsidRPr="005E4395">
        <w:rPr>
          <w:rFonts w:ascii="Times New Roman" w:hAnsi="Times New Roman" w:cs="Times New Roman"/>
          <w:color w:val="000000" w:themeColor="text1"/>
        </w:rPr>
        <w:t xml:space="preserve"> examined together as predictors</w:t>
      </w:r>
      <w:r w:rsidRPr="005E4395">
        <w:rPr>
          <w:rFonts w:ascii="Times New Roman" w:hAnsi="Times New Roman" w:cs="Times New Roman"/>
          <w:color w:val="000000" w:themeColor="text1"/>
        </w:rPr>
        <w:t xml:space="preserve"> </w:t>
      </w:r>
      <w:r w:rsidR="001B773F" w:rsidRPr="005E4395">
        <w:rPr>
          <w:rFonts w:ascii="Times New Roman" w:hAnsi="Times New Roman" w:cs="Times New Roman"/>
          <w:color w:val="000000" w:themeColor="text1"/>
        </w:rPr>
        <w:t>of ICC (</w:t>
      </w:r>
      <w:r w:rsidRPr="005E4395">
        <w:rPr>
          <w:rFonts w:ascii="Times New Roman" w:hAnsi="Times New Roman" w:cs="Times New Roman"/>
          <w:color w:val="000000" w:themeColor="text1"/>
        </w:rPr>
        <w:t xml:space="preserve">compared to when </w:t>
      </w:r>
      <w:r w:rsidR="001B773F" w:rsidRPr="005E4395">
        <w:rPr>
          <w:rFonts w:ascii="Times New Roman" w:hAnsi="Times New Roman" w:cs="Times New Roman"/>
          <w:color w:val="000000" w:themeColor="text1"/>
        </w:rPr>
        <w:t>they</w:t>
      </w:r>
      <w:r w:rsidRPr="005E4395">
        <w:rPr>
          <w:rFonts w:ascii="Times New Roman" w:hAnsi="Times New Roman" w:cs="Times New Roman"/>
          <w:color w:val="000000" w:themeColor="text1"/>
        </w:rPr>
        <w:t xml:space="preserve"> were examined separately</w:t>
      </w:r>
      <w:r w:rsidR="001B773F"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personality traits had the </w:t>
      </w:r>
      <w:r w:rsidR="001B773F" w:rsidRPr="005E4395">
        <w:rPr>
          <w:rFonts w:ascii="Times New Roman" w:hAnsi="Times New Roman" w:cs="Times New Roman"/>
          <w:color w:val="000000" w:themeColor="text1"/>
        </w:rPr>
        <w:t>similar</w:t>
      </w:r>
      <w:r w:rsidRPr="005E4395">
        <w:rPr>
          <w:rFonts w:ascii="Times New Roman" w:hAnsi="Times New Roman" w:cs="Times New Roman"/>
          <w:color w:val="000000" w:themeColor="text1"/>
        </w:rPr>
        <w:t xml:space="preserve"> </w:t>
      </w:r>
      <w:r w:rsidR="001B773F" w:rsidRPr="005E4395">
        <w:rPr>
          <w:rFonts w:ascii="Times New Roman" w:hAnsi="Times New Roman" w:cs="Times New Roman"/>
          <w:color w:val="000000" w:themeColor="text1"/>
        </w:rPr>
        <w:t xml:space="preserve">associations with ICC dimensions; </w:t>
      </w:r>
      <w:r w:rsidRPr="005E4395">
        <w:rPr>
          <w:rFonts w:ascii="Times New Roman" w:hAnsi="Times New Roman" w:cs="Times New Roman"/>
          <w:color w:val="000000" w:themeColor="text1"/>
        </w:rPr>
        <w:t xml:space="preserve">but </w:t>
      </w:r>
      <w:r w:rsidR="001B773F" w:rsidRPr="005E4395">
        <w:rPr>
          <w:rFonts w:ascii="Times New Roman" w:hAnsi="Times New Roman" w:cs="Times New Roman"/>
          <w:color w:val="000000" w:themeColor="text1"/>
        </w:rPr>
        <w:t>the effect of</w:t>
      </w:r>
      <w:r w:rsidRPr="005E4395">
        <w:rPr>
          <w:rFonts w:ascii="Times New Roman" w:hAnsi="Times New Roman" w:cs="Times New Roman"/>
          <w:color w:val="000000" w:themeColor="text1"/>
        </w:rPr>
        <w:t xml:space="preserve"> network</w:t>
      </w:r>
      <w:r w:rsidR="001B773F" w:rsidRPr="005E4395">
        <w:rPr>
          <w:rFonts w:ascii="Times New Roman" w:hAnsi="Times New Roman" w:cs="Times New Roman"/>
          <w:color w:val="000000" w:themeColor="text1"/>
        </w:rPr>
        <w:t xml:space="preserve"> diversity on the competence dimension of information seeking was cancelled</w:t>
      </w:r>
      <w:r w:rsidRPr="005E4395">
        <w:rPr>
          <w:rFonts w:ascii="Times New Roman" w:hAnsi="Times New Roman" w:cs="Times New Roman"/>
          <w:color w:val="000000" w:themeColor="text1"/>
        </w:rPr>
        <w:t>.</w:t>
      </w:r>
    </w:p>
    <w:p w14:paraId="6D0950C1" w14:textId="721CE1A3" w:rsidR="005014CF" w:rsidRPr="005E4395" w:rsidRDefault="00990B4F" w:rsidP="005014CF">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The third research question asked how the MPQ traits related to network properties</w:t>
      </w:r>
      <w:r w:rsidR="008E50D1" w:rsidRPr="005E4395">
        <w:rPr>
          <w:rFonts w:ascii="Times New Roman" w:hAnsi="Times New Roman" w:cs="Times New Roman"/>
          <w:color w:val="000000" w:themeColor="text1"/>
        </w:rPr>
        <w:t>, if at all</w:t>
      </w:r>
      <w:r w:rsidRPr="005E4395">
        <w:rPr>
          <w:rFonts w:ascii="Times New Roman" w:hAnsi="Times New Roman" w:cs="Times New Roman"/>
          <w:color w:val="000000" w:themeColor="text1"/>
        </w:rPr>
        <w:t>. To answer this question, the same set of demographic variables were entered in the first block of the hierarchical linear regression</w:t>
      </w:r>
      <w:r w:rsidR="008E50D1" w:rsidRPr="005E4395">
        <w:rPr>
          <w:rFonts w:ascii="Times New Roman" w:hAnsi="Times New Roman" w:cs="Times New Roman"/>
          <w:color w:val="000000" w:themeColor="text1"/>
        </w:rPr>
        <w:t xml:space="preserve"> analyses</w:t>
      </w:r>
      <w:r w:rsidRPr="005E4395">
        <w:rPr>
          <w:rFonts w:ascii="Times New Roman" w:hAnsi="Times New Roman" w:cs="Times New Roman"/>
          <w:color w:val="000000" w:themeColor="text1"/>
        </w:rPr>
        <w:t xml:space="preserve"> as covariates. The network properties (i.e., </w:t>
      </w:r>
      <w:r w:rsidR="00783544" w:rsidRPr="005E4395">
        <w:rPr>
          <w:rFonts w:ascii="Times New Roman" w:hAnsi="Times New Roman" w:cs="Times New Roman"/>
          <w:color w:val="000000" w:themeColor="text1"/>
        </w:rPr>
        <w:t>strong intercultural</w:t>
      </w:r>
      <w:r w:rsidR="008E7E2D" w:rsidRPr="005E4395">
        <w:rPr>
          <w:rFonts w:ascii="Times New Roman" w:hAnsi="Times New Roman" w:cs="Times New Roman"/>
          <w:color w:val="000000" w:themeColor="text1"/>
        </w:rPr>
        <w:t xml:space="preserve"> network size</w:t>
      </w:r>
      <w:r w:rsidRPr="005E4395">
        <w:rPr>
          <w:rFonts w:ascii="Times New Roman" w:hAnsi="Times New Roman" w:cs="Times New Roman"/>
          <w:color w:val="000000" w:themeColor="text1"/>
        </w:rPr>
        <w:t xml:space="preserve">, </w:t>
      </w:r>
      <w:r w:rsidR="00783544" w:rsidRPr="005E4395">
        <w:rPr>
          <w:rFonts w:ascii="Times New Roman" w:hAnsi="Times New Roman" w:cs="Times New Roman"/>
          <w:color w:val="000000" w:themeColor="text1"/>
        </w:rPr>
        <w:t xml:space="preserve">weak </w:t>
      </w:r>
      <w:r w:rsidRPr="005E4395">
        <w:rPr>
          <w:rFonts w:ascii="Times New Roman" w:hAnsi="Times New Roman" w:cs="Times New Roman"/>
          <w:color w:val="000000" w:themeColor="text1"/>
        </w:rPr>
        <w:t xml:space="preserve">intercultural </w:t>
      </w:r>
      <w:r w:rsidR="00050F3C" w:rsidRPr="005E4395">
        <w:rPr>
          <w:rFonts w:ascii="Times New Roman" w:hAnsi="Times New Roman" w:cs="Times New Roman"/>
          <w:color w:val="000000" w:themeColor="text1"/>
        </w:rPr>
        <w:t>network size</w:t>
      </w:r>
      <w:r w:rsidRPr="005E4395">
        <w:rPr>
          <w:rFonts w:ascii="Times New Roman" w:hAnsi="Times New Roman" w:cs="Times New Roman"/>
          <w:color w:val="000000" w:themeColor="text1"/>
        </w:rPr>
        <w:t xml:space="preserve">, </w:t>
      </w:r>
      <w:r w:rsidR="00783544" w:rsidRPr="005E4395">
        <w:rPr>
          <w:rFonts w:ascii="Times New Roman" w:hAnsi="Times New Roman" w:cs="Times New Roman"/>
          <w:color w:val="000000" w:themeColor="text1"/>
        </w:rPr>
        <w:t xml:space="preserve">strong </w:t>
      </w:r>
      <w:r w:rsidR="00AF5881" w:rsidRPr="005E4395">
        <w:rPr>
          <w:rFonts w:ascii="Times New Roman" w:hAnsi="Times New Roman" w:cs="Times New Roman"/>
          <w:color w:val="000000" w:themeColor="text1"/>
        </w:rPr>
        <w:t>co-cultural</w:t>
      </w:r>
      <w:r w:rsidRPr="005E4395">
        <w:rPr>
          <w:rFonts w:ascii="Times New Roman" w:hAnsi="Times New Roman" w:cs="Times New Roman"/>
          <w:color w:val="000000" w:themeColor="text1"/>
        </w:rPr>
        <w:t xml:space="preserve"> </w:t>
      </w:r>
      <w:r w:rsidR="00050F3C" w:rsidRPr="005E4395">
        <w:rPr>
          <w:rFonts w:ascii="Times New Roman" w:hAnsi="Times New Roman" w:cs="Times New Roman"/>
          <w:color w:val="000000" w:themeColor="text1"/>
        </w:rPr>
        <w:t>network size</w:t>
      </w:r>
      <w:r w:rsidRPr="005E4395">
        <w:rPr>
          <w:rFonts w:ascii="Times New Roman" w:hAnsi="Times New Roman" w:cs="Times New Roman"/>
          <w:color w:val="000000" w:themeColor="text1"/>
        </w:rPr>
        <w:t xml:space="preserve">, </w:t>
      </w:r>
      <w:r w:rsidR="00783544" w:rsidRPr="005E4395">
        <w:rPr>
          <w:rFonts w:ascii="Times New Roman" w:hAnsi="Times New Roman" w:cs="Times New Roman"/>
          <w:color w:val="000000" w:themeColor="text1"/>
        </w:rPr>
        <w:t xml:space="preserve">weak </w:t>
      </w:r>
      <w:r w:rsidR="00AF5881" w:rsidRPr="005E4395">
        <w:rPr>
          <w:rFonts w:ascii="Times New Roman" w:hAnsi="Times New Roman" w:cs="Times New Roman"/>
          <w:color w:val="000000" w:themeColor="text1"/>
        </w:rPr>
        <w:t>co-cultural</w:t>
      </w:r>
      <w:r w:rsidRPr="005E4395">
        <w:rPr>
          <w:rFonts w:ascii="Times New Roman" w:hAnsi="Times New Roman" w:cs="Times New Roman"/>
          <w:color w:val="000000" w:themeColor="text1"/>
        </w:rPr>
        <w:t xml:space="preserve"> </w:t>
      </w:r>
      <w:r w:rsidR="00050F3C" w:rsidRPr="005E4395">
        <w:rPr>
          <w:rFonts w:ascii="Times New Roman" w:hAnsi="Times New Roman" w:cs="Times New Roman"/>
          <w:color w:val="000000" w:themeColor="text1"/>
        </w:rPr>
        <w:t>network size</w:t>
      </w:r>
      <w:r w:rsidRPr="005E4395">
        <w:rPr>
          <w:rFonts w:ascii="Times New Roman" w:hAnsi="Times New Roman" w:cs="Times New Roman"/>
          <w:color w:val="000000" w:themeColor="text1"/>
        </w:rPr>
        <w:t>, heterophily, diversity, density, and effective size) were entered together in the second block of the</w:t>
      </w:r>
      <w:r w:rsidR="008E50D1" w:rsidRPr="005E4395">
        <w:rPr>
          <w:rFonts w:ascii="Times New Roman" w:hAnsi="Times New Roman" w:cs="Times New Roman"/>
          <w:color w:val="000000" w:themeColor="text1"/>
        </w:rPr>
        <w:t xml:space="preserve"> analyses </w:t>
      </w:r>
      <w:r w:rsidRPr="005E4395">
        <w:rPr>
          <w:rFonts w:ascii="Times New Roman" w:hAnsi="Times New Roman" w:cs="Times New Roman"/>
          <w:color w:val="000000" w:themeColor="text1"/>
        </w:rPr>
        <w:t xml:space="preserve">as independent variables. The five </w:t>
      </w:r>
      <w:r w:rsidR="008E50D1" w:rsidRPr="005E4395">
        <w:rPr>
          <w:rFonts w:ascii="Times New Roman" w:hAnsi="Times New Roman" w:cs="Times New Roman"/>
          <w:color w:val="000000" w:themeColor="text1"/>
        </w:rPr>
        <w:t xml:space="preserve">MPQ </w:t>
      </w:r>
      <w:r w:rsidRPr="005E4395">
        <w:rPr>
          <w:rFonts w:ascii="Times New Roman" w:hAnsi="Times New Roman" w:cs="Times New Roman"/>
          <w:color w:val="000000" w:themeColor="text1"/>
        </w:rPr>
        <w:t>traits (i.e., emotional stability, flexibility, open-mindedness, social initiative, and cultural empathy) were entered as the dependent variable</w:t>
      </w:r>
      <w:r w:rsidR="008E50D1" w:rsidRPr="005E4395">
        <w:rPr>
          <w:rFonts w:ascii="Times New Roman" w:hAnsi="Times New Roman" w:cs="Times New Roman"/>
          <w:color w:val="000000" w:themeColor="text1"/>
        </w:rPr>
        <w:t>, one at a time,</w:t>
      </w:r>
      <w:r w:rsidRPr="005E4395">
        <w:rPr>
          <w:rFonts w:ascii="Times New Roman" w:hAnsi="Times New Roman" w:cs="Times New Roman"/>
          <w:color w:val="000000" w:themeColor="text1"/>
        </w:rPr>
        <w:t xml:space="preserve"> in each regression analysis. Table 1</w:t>
      </w:r>
      <w:r w:rsidR="00050F3C" w:rsidRPr="005E4395">
        <w:rPr>
          <w:rFonts w:ascii="Times New Roman" w:hAnsi="Times New Roman" w:cs="Times New Roman" w:hint="eastAsia"/>
          <w:color w:val="000000" w:themeColor="text1"/>
        </w:rPr>
        <w:t>2</w:t>
      </w:r>
      <w:r w:rsidRPr="005E4395">
        <w:rPr>
          <w:rFonts w:ascii="Times New Roman" w:hAnsi="Times New Roman" w:cs="Times New Roman"/>
          <w:color w:val="000000" w:themeColor="text1"/>
        </w:rPr>
        <w:t xml:space="preserve"> presents the results, indicating that</w:t>
      </w:r>
      <w:r w:rsidR="008E50D1"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after controlling for the effects of demographics, only network diversity had a weak (</w:t>
      </w:r>
      <m:oMath>
        <m:r>
          <w:rPr>
            <w:rFonts w:ascii="Cambria Math" w:hAnsi="Cambria Math" w:cs="Times New Roman"/>
            <w:color w:val="000000" w:themeColor="text1"/>
          </w:rPr>
          <m:t>β</m:t>
        </m:r>
      </m:oMath>
      <w:r w:rsidRPr="005E4395">
        <w:rPr>
          <w:rFonts w:ascii="Times New Roman" w:hAnsi="Times New Roman" w:cs="Times New Roman"/>
          <w:color w:val="000000" w:themeColor="text1"/>
        </w:rPr>
        <w:t xml:space="preserve"> = .0</w:t>
      </w:r>
      <w:r w:rsidR="00050F3C" w:rsidRPr="005E4395">
        <w:rPr>
          <w:rFonts w:ascii="Times New Roman" w:hAnsi="Times New Roman" w:cs="Times New Roman" w:hint="eastAsia"/>
          <w:color w:val="000000" w:themeColor="text1"/>
        </w:rPr>
        <w:t>9</w:t>
      </w:r>
      <w:r w:rsidR="00EE0ADF" w:rsidRPr="005E4395">
        <w:rPr>
          <w:rFonts w:ascii="Times New Roman" w:hAnsi="Times New Roman" w:cs="Times New Roman"/>
          <w:color w:val="000000" w:themeColor="text1"/>
        </w:rPr>
        <w:t xml:space="preserve">, </w:t>
      </w:r>
      <w:r w:rsidR="00EE0ADF" w:rsidRPr="005E4395">
        <w:rPr>
          <w:rFonts w:ascii="Times New Roman" w:hAnsi="Times New Roman" w:cs="Times New Roman"/>
          <w:i/>
          <w:iCs/>
          <w:color w:val="000000" w:themeColor="text1"/>
        </w:rPr>
        <w:t>p</w:t>
      </w:r>
      <w:r w:rsidR="00EE0ADF" w:rsidRPr="005E4395">
        <w:rPr>
          <w:rFonts w:ascii="Times New Roman" w:hAnsi="Times New Roman" w:cs="Times New Roman"/>
          <w:color w:val="000000" w:themeColor="text1"/>
        </w:rPr>
        <w:t xml:space="preserve"> = .037</w:t>
      </w:r>
      <w:r w:rsidRPr="005E4395">
        <w:rPr>
          <w:rFonts w:ascii="Times New Roman" w:hAnsi="Times New Roman" w:cs="Times New Roman"/>
          <w:color w:val="000000" w:themeColor="text1"/>
        </w:rPr>
        <w:t xml:space="preserve">) positive association with open-mindedness. Other network properties did not relate to any ICC dimensions. </w:t>
      </w:r>
    </w:p>
    <w:p w14:paraId="7EF94FF5" w14:textId="0E7E8D46" w:rsidR="002C30B3" w:rsidRPr="005E4395" w:rsidRDefault="002C30B3" w:rsidP="00990B4F">
      <w:pPr>
        <w:adjustRightInd w:val="0"/>
        <w:snapToGrid w:val="0"/>
        <w:spacing w:line="480" w:lineRule="auto"/>
        <w:ind w:firstLineChars="300" w:firstLine="720"/>
        <w:rPr>
          <w:rFonts w:ascii="Times New Roman" w:hAnsi="Times New Roman" w:cs="Times New Roman"/>
          <w:color w:val="000000" w:themeColor="text1"/>
        </w:rPr>
        <w:sectPr w:rsidR="002C30B3" w:rsidRPr="005E4395" w:rsidSect="00FD3470">
          <w:pgSz w:w="12242" w:h="15842"/>
          <w:pgMar w:top="1440" w:right="1440" w:bottom="1440" w:left="1440" w:header="720" w:footer="720" w:gutter="0"/>
          <w:cols w:space="425"/>
          <w:docGrid w:linePitch="326"/>
        </w:sectPr>
      </w:pPr>
    </w:p>
    <w:p w14:paraId="42839693" w14:textId="7E51DD08" w:rsidR="008B31EB" w:rsidRPr="005E4395" w:rsidRDefault="00CB7050" w:rsidP="00CB7050">
      <w:pPr>
        <w:pStyle w:val="af9"/>
        <w:rPr>
          <w:i/>
          <w:iCs/>
          <w:color w:val="000000" w:themeColor="text1"/>
        </w:rPr>
      </w:pPr>
      <w:bookmarkStart w:id="141" w:name="_Toc165226607"/>
      <w:r w:rsidRPr="005E4395">
        <w:rPr>
          <w:color w:val="000000" w:themeColor="text1"/>
        </w:rPr>
        <w:lastRenderedPageBreak/>
        <w:t xml:space="preserve">Table  </w:t>
      </w:r>
      <w:r w:rsidRPr="005E4395">
        <w:rPr>
          <w:color w:val="000000" w:themeColor="text1"/>
        </w:rPr>
        <w:fldChar w:fldCharType="begin"/>
      </w:r>
      <w:r w:rsidRPr="005E4395">
        <w:rPr>
          <w:color w:val="000000" w:themeColor="text1"/>
        </w:rPr>
        <w:instrText xml:space="preserve"> SEQ Table_ \* ARABIC </w:instrText>
      </w:r>
      <w:r w:rsidRPr="005E4395">
        <w:rPr>
          <w:color w:val="000000" w:themeColor="text1"/>
        </w:rPr>
        <w:fldChar w:fldCharType="separate"/>
      </w:r>
      <w:r w:rsidR="00C308E4">
        <w:rPr>
          <w:noProof/>
          <w:color w:val="000000" w:themeColor="text1"/>
        </w:rPr>
        <w:t>12</w:t>
      </w:r>
      <w:bookmarkEnd w:id="141"/>
      <w:r w:rsidRPr="005E4395">
        <w:rPr>
          <w:color w:val="000000" w:themeColor="text1"/>
        </w:rPr>
        <w:fldChar w:fldCharType="end"/>
      </w:r>
    </w:p>
    <w:p w14:paraId="2C323516" w14:textId="1D6B9017" w:rsidR="002C30B3" w:rsidRPr="005E4395" w:rsidRDefault="002C30B3" w:rsidP="002C30B3">
      <w:pPr>
        <w:adjustRightInd w:val="0"/>
        <w:snapToGrid w:val="0"/>
        <w:spacing w:line="480" w:lineRule="auto"/>
        <w:rPr>
          <w:rFonts w:ascii="Times New Roman" w:hAnsi="Times New Roman" w:cs="Times New Roman"/>
          <w:i/>
          <w:iCs/>
          <w:color w:val="000000" w:themeColor="text1"/>
        </w:rPr>
      </w:pPr>
      <w:r w:rsidRPr="005E4395">
        <w:rPr>
          <w:rFonts w:ascii="Times New Roman" w:hAnsi="Times New Roman" w:cs="Times New Roman"/>
          <w:i/>
          <w:iCs/>
          <w:color w:val="000000" w:themeColor="text1"/>
        </w:rPr>
        <w:t>Regression Analyses of Network Variables with Covariates on Personality Traits</w:t>
      </w:r>
    </w:p>
    <w:tbl>
      <w:tblPr>
        <w:tblStyle w:val="a7"/>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3"/>
        <w:gridCol w:w="853"/>
        <w:gridCol w:w="993"/>
        <w:gridCol w:w="848"/>
        <w:gridCol w:w="993"/>
        <w:gridCol w:w="993"/>
        <w:gridCol w:w="850"/>
        <w:gridCol w:w="918"/>
        <w:gridCol w:w="1068"/>
        <w:gridCol w:w="850"/>
        <w:gridCol w:w="913"/>
      </w:tblGrid>
      <w:tr w:rsidR="005E4395" w:rsidRPr="005E4395" w14:paraId="6E37BD64" w14:textId="77777777" w:rsidTr="006E7B86">
        <w:trPr>
          <w:trHeight w:val="269"/>
          <w:tblHeader/>
        </w:trPr>
        <w:tc>
          <w:tcPr>
            <w:tcW w:w="1421" w:type="pct"/>
            <w:tcBorders>
              <w:top w:val="single" w:sz="4" w:space="0" w:color="auto"/>
              <w:bottom w:val="nil"/>
              <w:right w:val="nil"/>
            </w:tcBorders>
          </w:tcPr>
          <w:p w14:paraId="1D2B60C4" w14:textId="77777777" w:rsidR="002C30B3" w:rsidRPr="005E4395" w:rsidRDefault="002C30B3" w:rsidP="008D6DAE">
            <w:pPr>
              <w:adjustRightInd w:val="0"/>
              <w:rPr>
                <w:rFonts w:ascii="Times New Roman" w:hAnsi="Times New Roman" w:cs="Times New Roman"/>
                <w:color w:val="000000" w:themeColor="text1"/>
                <w:sz w:val="22"/>
                <w:szCs w:val="22"/>
              </w:rPr>
            </w:pPr>
          </w:p>
        </w:tc>
        <w:tc>
          <w:tcPr>
            <w:tcW w:w="712" w:type="pct"/>
            <w:gridSpan w:val="2"/>
            <w:tcBorders>
              <w:top w:val="single" w:sz="4" w:space="0" w:color="auto"/>
              <w:left w:val="nil"/>
              <w:bottom w:val="single" w:sz="4" w:space="0" w:color="auto"/>
              <w:right w:val="nil"/>
            </w:tcBorders>
          </w:tcPr>
          <w:p w14:paraId="242BF587" w14:textId="448501A0" w:rsidR="002C30B3" w:rsidRPr="005E4395" w:rsidRDefault="002C30B3" w:rsidP="00310CD0">
            <w:pPr>
              <w:adjustRightInd w:val="0"/>
              <w:jc w:val="center"/>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Cultural empathy</w:t>
            </w:r>
          </w:p>
        </w:tc>
        <w:tc>
          <w:tcPr>
            <w:tcW w:w="710" w:type="pct"/>
            <w:gridSpan w:val="2"/>
            <w:tcBorders>
              <w:top w:val="single" w:sz="4" w:space="0" w:color="auto"/>
              <w:left w:val="nil"/>
              <w:bottom w:val="single" w:sz="4" w:space="0" w:color="auto"/>
              <w:right w:val="nil"/>
            </w:tcBorders>
          </w:tcPr>
          <w:p w14:paraId="457709F8" w14:textId="3D9C366F" w:rsidR="002C30B3" w:rsidRPr="005E4395" w:rsidRDefault="002C30B3" w:rsidP="00310CD0">
            <w:pPr>
              <w:adjustRightInd w:val="0"/>
              <w:jc w:val="center"/>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Flexibility</w:t>
            </w:r>
          </w:p>
          <w:p w14:paraId="02C64557" w14:textId="77777777" w:rsidR="002C30B3" w:rsidRPr="005E4395" w:rsidRDefault="002C30B3" w:rsidP="00310CD0">
            <w:pPr>
              <w:adjustRightInd w:val="0"/>
              <w:jc w:val="center"/>
              <w:rPr>
                <w:rFonts w:ascii="Times New Roman" w:hAnsi="Times New Roman" w:cs="Times New Roman"/>
                <w:color w:val="000000" w:themeColor="text1"/>
                <w:sz w:val="22"/>
                <w:szCs w:val="22"/>
              </w:rPr>
            </w:pPr>
          </w:p>
        </w:tc>
        <w:tc>
          <w:tcPr>
            <w:tcW w:w="711" w:type="pct"/>
            <w:gridSpan w:val="2"/>
            <w:tcBorders>
              <w:top w:val="single" w:sz="4" w:space="0" w:color="auto"/>
              <w:left w:val="nil"/>
              <w:bottom w:val="single" w:sz="4" w:space="0" w:color="auto"/>
              <w:right w:val="nil"/>
            </w:tcBorders>
          </w:tcPr>
          <w:p w14:paraId="0B5ED0B5" w14:textId="77777777" w:rsidR="002C30B3" w:rsidRPr="005E4395" w:rsidRDefault="002C30B3" w:rsidP="00310CD0">
            <w:pPr>
              <w:adjustRightInd w:val="0"/>
              <w:jc w:val="center"/>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Social initiative</w:t>
            </w:r>
          </w:p>
        </w:tc>
        <w:tc>
          <w:tcPr>
            <w:tcW w:w="766" w:type="pct"/>
            <w:gridSpan w:val="2"/>
            <w:tcBorders>
              <w:top w:val="single" w:sz="4" w:space="0" w:color="auto"/>
              <w:left w:val="nil"/>
              <w:bottom w:val="single" w:sz="4" w:space="0" w:color="auto"/>
              <w:right w:val="nil"/>
            </w:tcBorders>
          </w:tcPr>
          <w:p w14:paraId="4F7968C7" w14:textId="2CE11BF7" w:rsidR="002C30B3" w:rsidRPr="005E4395" w:rsidRDefault="002C30B3" w:rsidP="00310CD0">
            <w:pPr>
              <w:adjustRightInd w:val="0"/>
              <w:ind w:rightChars="-46" w:right="-110"/>
              <w:jc w:val="center"/>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Emotional stability</w:t>
            </w:r>
          </w:p>
        </w:tc>
        <w:tc>
          <w:tcPr>
            <w:tcW w:w="680" w:type="pct"/>
            <w:gridSpan w:val="2"/>
            <w:tcBorders>
              <w:top w:val="single" w:sz="4" w:space="0" w:color="auto"/>
              <w:left w:val="nil"/>
              <w:bottom w:val="single" w:sz="4" w:space="0" w:color="auto"/>
            </w:tcBorders>
          </w:tcPr>
          <w:p w14:paraId="7FB56D86" w14:textId="77777777" w:rsidR="002C30B3" w:rsidRPr="005E4395" w:rsidRDefault="002C30B3" w:rsidP="00310CD0">
            <w:pPr>
              <w:adjustRightInd w:val="0"/>
              <w:jc w:val="center"/>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Open-mindedness</w:t>
            </w:r>
          </w:p>
        </w:tc>
      </w:tr>
      <w:tr w:rsidR="005E4395" w:rsidRPr="005E4395" w14:paraId="3E65BC59" w14:textId="77777777" w:rsidTr="006E7B86">
        <w:trPr>
          <w:trHeight w:val="255"/>
          <w:tblHeader/>
        </w:trPr>
        <w:tc>
          <w:tcPr>
            <w:tcW w:w="1421" w:type="pct"/>
            <w:tcBorders>
              <w:top w:val="nil"/>
              <w:bottom w:val="single" w:sz="4" w:space="0" w:color="auto"/>
              <w:right w:val="nil"/>
            </w:tcBorders>
          </w:tcPr>
          <w:p w14:paraId="6B698E27" w14:textId="77777777" w:rsidR="002C30B3" w:rsidRPr="005E4395" w:rsidRDefault="002C30B3" w:rsidP="008D6DAE">
            <w:pPr>
              <w:widowControl w:val="0"/>
              <w:autoSpaceDE w:val="0"/>
              <w:autoSpaceDN w:val="0"/>
              <w:adjustRightInd w:val="0"/>
              <w:ind w:rightChars="25" w:right="60"/>
              <w:rPr>
                <w:rFonts w:ascii="Times New Roman" w:hAnsi="Times New Roman" w:cs="Times New Roman"/>
                <w:color w:val="000000" w:themeColor="text1"/>
                <w:sz w:val="22"/>
                <w:szCs w:val="22"/>
              </w:rPr>
            </w:pPr>
          </w:p>
        </w:tc>
        <w:tc>
          <w:tcPr>
            <w:tcW w:w="329" w:type="pct"/>
            <w:tcBorders>
              <w:top w:val="single" w:sz="4" w:space="0" w:color="auto"/>
              <w:left w:val="nil"/>
              <w:bottom w:val="single" w:sz="4" w:space="0" w:color="auto"/>
              <w:right w:val="nil"/>
            </w:tcBorders>
          </w:tcPr>
          <w:p w14:paraId="4B7F4C81" w14:textId="77777777" w:rsidR="002C30B3" w:rsidRPr="005E4395" w:rsidRDefault="002C30B3" w:rsidP="00012C71">
            <w:pPr>
              <w:adjustRightInd w:val="0"/>
              <w:ind w:rightChars="-69" w:right="-166"/>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Model 1</w:t>
            </w:r>
          </w:p>
        </w:tc>
        <w:tc>
          <w:tcPr>
            <w:tcW w:w="383" w:type="pct"/>
            <w:tcBorders>
              <w:top w:val="single" w:sz="4" w:space="0" w:color="auto"/>
              <w:left w:val="nil"/>
              <w:bottom w:val="single" w:sz="4" w:space="0" w:color="auto"/>
              <w:right w:val="nil"/>
            </w:tcBorders>
          </w:tcPr>
          <w:p w14:paraId="6DA6BEB6" w14:textId="77777777" w:rsidR="002C30B3" w:rsidRPr="005E4395" w:rsidRDefault="002C30B3" w:rsidP="00012C71">
            <w:pPr>
              <w:adjustRightInd w:val="0"/>
              <w:ind w:rightChars="-58" w:right="-139"/>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Model 2</w:t>
            </w:r>
          </w:p>
        </w:tc>
        <w:tc>
          <w:tcPr>
            <w:tcW w:w="327" w:type="pct"/>
            <w:tcBorders>
              <w:top w:val="single" w:sz="4" w:space="0" w:color="auto"/>
              <w:left w:val="nil"/>
              <w:bottom w:val="single" w:sz="4" w:space="0" w:color="auto"/>
              <w:right w:val="nil"/>
            </w:tcBorders>
          </w:tcPr>
          <w:p w14:paraId="30EF41C2" w14:textId="77777777" w:rsidR="002C30B3" w:rsidRPr="005E4395" w:rsidRDefault="002C30B3" w:rsidP="00012C71">
            <w:pPr>
              <w:adjustRightInd w:val="0"/>
              <w:ind w:rightChars="-64" w:right="-154"/>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Model 1</w:t>
            </w:r>
          </w:p>
        </w:tc>
        <w:tc>
          <w:tcPr>
            <w:tcW w:w="383" w:type="pct"/>
            <w:tcBorders>
              <w:top w:val="single" w:sz="4" w:space="0" w:color="auto"/>
              <w:left w:val="nil"/>
              <w:bottom w:val="single" w:sz="4" w:space="0" w:color="auto"/>
              <w:right w:val="nil"/>
            </w:tcBorders>
          </w:tcPr>
          <w:p w14:paraId="65BA69D8" w14:textId="77777777" w:rsidR="002C30B3" w:rsidRPr="005E4395" w:rsidRDefault="002C30B3" w:rsidP="00012C71">
            <w:pPr>
              <w:adjustRightInd w:val="0"/>
              <w:ind w:rightChars="-64" w:right="-154"/>
              <w:rPr>
                <w:rFonts w:ascii="Times New Roman" w:hAnsi="Times New Roman" w:cs="Times New Roman"/>
                <w:color w:val="000000" w:themeColor="text1"/>
                <w:sz w:val="22"/>
                <w:szCs w:val="22"/>
              </w:rPr>
            </w:pPr>
            <w:r w:rsidRPr="005E4395">
              <w:rPr>
                <w:rFonts w:ascii="Times New Roman" w:hAnsi="Times New Roman" w:cs="Times New Roman"/>
                <w:color w:val="000000" w:themeColor="text1"/>
                <w:sz w:val="22"/>
                <w:szCs w:val="22"/>
              </w:rPr>
              <w:t>Model 2</w:t>
            </w:r>
          </w:p>
        </w:tc>
        <w:tc>
          <w:tcPr>
            <w:tcW w:w="383" w:type="pct"/>
            <w:tcBorders>
              <w:top w:val="single" w:sz="4" w:space="0" w:color="auto"/>
              <w:left w:val="nil"/>
              <w:bottom w:val="single" w:sz="4" w:space="0" w:color="auto"/>
              <w:right w:val="nil"/>
            </w:tcBorders>
          </w:tcPr>
          <w:p w14:paraId="3B7B706A" w14:textId="77777777" w:rsidR="002C30B3" w:rsidRPr="005E4395" w:rsidRDefault="002C30B3" w:rsidP="00012C71">
            <w:pPr>
              <w:widowControl w:val="0"/>
              <w:autoSpaceDE w:val="0"/>
              <w:autoSpaceDN w:val="0"/>
              <w:adjustRightInd w:val="0"/>
              <w:ind w:rightChars="-42" w:right="-101"/>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Model 1</w:t>
            </w:r>
          </w:p>
        </w:tc>
        <w:tc>
          <w:tcPr>
            <w:tcW w:w="328" w:type="pct"/>
            <w:tcBorders>
              <w:top w:val="single" w:sz="4" w:space="0" w:color="auto"/>
              <w:left w:val="nil"/>
              <w:bottom w:val="single" w:sz="4" w:space="0" w:color="auto"/>
              <w:right w:val="nil"/>
            </w:tcBorders>
          </w:tcPr>
          <w:p w14:paraId="09947066" w14:textId="77777777" w:rsidR="002C30B3" w:rsidRPr="005E4395" w:rsidRDefault="002C30B3" w:rsidP="00012C71">
            <w:pPr>
              <w:widowControl w:val="0"/>
              <w:autoSpaceDE w:val="0"/>
              <w:autoSpaceDN w:val="0"/>
              <w:adjustRightInd w:val="0"/>
              <w:ind w:leftChars="-42" w:rightChars="-64" w:right="-154" w:hangingChars="46" w:hanging="101"/>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Model 2</w:t>
            </w:r>
          </w:p>
        </w:tc>
        <w:tc>
          <w:tcPr>
            <w:tcW w:w="354" w:type="pct"/>
            <w:tcBorders>
              <w:top w:val="single" w:sz="4" w:space="0" w:color="auto"/>
              <w:left w:val="nil"/>
              <w:bottom w:val="single" w:sz="4" w:space="0" w:color="auto"/>
              <w:right w:val="nil"/>
            </w:tcBorders>
          </w:tcPr>
          <w:p w14:paraId="1EA89D06" w14:textId="77777777" w:rsidR="002C30B3" w:rsidRPr="005E4395" w:rsidRDefault="002C30B3" w:rsidP="00012C71">
            <w:pPr>
              <w:widowControl w:val="0"/>
              <w:autoSpaceDE w:val="0"/>
              <w:autoSpaceDN w:val="0"/>
              <w:adjustRightInd w:val="0"/>
              <w:ind w:rightChars="-70" w:right="-168"/>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Model 1</w:t>
            </w:r>
          </w:p>
        </w:tc>
        <w:tc>
          <w:tcPr>
            <w:tcW w:w="412" w:type="pct"/>
            <w:tcBorders>
              <w:top w:val="single" w:sz="4" w:space="0" w:color="auto"/>
              <w:left w:val="nil"/>
              <w:bottom w:val="single" w:sz="4" w:space="0" w:color="auto"/>
              <w:right w:val="nil"/>
            </w:tcBorders>
          </w:tcPr>
          <w:p w14:paraId="459CA9D9" w14:textId="77777777" w:rsidR="002C30B3" w:rsidRPr="005E4395" w:rsidRDefault="002C30B3" w:rsidP="00012C71">
            <w:pPr>
              <w:widowControl w:val="0"/>
              <w:autoSpaceDE w:val="0"/>
              <w:autoSpaceDN w:val="0"/>
              <w:adjustRightInd w:val="0"/>
              <w:ind w:rightChars="-14" w:right="-34"/>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Model 2</w:t>
            </w:r>
          </w:p>
        </w:tc>
        <w:tc>
          <w:tcPr>
            <w:tcW w:w="328" w:type="pct"/>
            <w:tcBorders>
              <w:top w:val="single" w:sz="4" w:space="0" w:color="auto"/>
              <w:left w:val="nil"/>
              <w:bottom w:val="single" w:sz="4" w:space="0" w:color="auto"/>
              <w:right w:val="nil"/>
            </w:tcBorders>
          </w:tcPr>
          <w:p w14:paraId="262CCC4A" w14:textId="77777777" w:rsidR="002C30B3" w:rsidRPr="005E4395" w:rsidRDefault="002C30B3" w:rsidP="006E7B86">
            <w:pPr>
              <w:widowControl w:val="0"/>
              <w:autoSpaceDE w:val="0"/>
              <w:autoSpaceDN w:val="0"/>
              <w:adjustRightInd w:val="0"/>
              <w:ind w:rightChars="-74" w:right="-178"/>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Model 1</w:t>
            </w:r>
          </w:p>
        </w:tc>
        <w:tc>
          <w:tcPr>
            <w:tcW w:w="352" w:type="pct"/>
            <w:tcBorders>
              <w:top w:val="single" w:sz="4" w:space="0" w:color="auto"/>
              <w:left w:val="nil"/>
              <w:bottom w:val="single" w:sz="4" w:space="0" w:color="auto"/>
            </w:tcBorders>
          </w:tcPr>
          <w:p w14:paraId="1FA60049" w14:textId="77777777" w:rsidR="002C30B3" w:rsidRPr="005E4395" w:rsidRDefault="002C30B3" w:rsidP="00012C71">
            <w:pPr>
              <w:widowControl w:val="0"/>
              <w:autoSpaceDE w:val="0"/>
              <w:autoSpaceDN w:val="0"/>
              <w:adjustRightInd w:val="0"/>
              <w:ind w:rightChars="-47" w:right="-113"/>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Model 2</w:t>
            </w:r>
          </w:p>
        </w:tc>
      </w:tr>
      <w:tr w:rsidR="005E4395" w:rsidRPr="005E4395" w14:paraId="3B7C8EF9" w14:textId="77777777" w:rsidTr="006E7B86">
        <w:trPr>
          <w:trHeight w:val="255"/>
        </w:trPr>
        <w:tc>
          <w:tcPr>
            <w:tcW w:w="1421" w:type="pct"/>
            <w:tcBorders>
              <w:top w:val="single" w:sz="4" w:space="0" w:color="auto"/>
              <w:right w:val="nil"/>
            </w:tcBorders>
          </w:tcPr>
          <w:p w14:paraId="5FF7754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 xml:space="preserve">Covariates </w:t>
            </w:r>
          </w:p>
        </w:tc>
        <w:tc>
          <w:tcPr>
            <w:tcW w:w="329" w:type="pct"/>
            <w:tcBorders>
              <w:top w:val="single" w:sz="4" w:space="0" w:color="auto"/>
              <w:left w:val="nil"/>
              <w:right w:val="nil"/>
            </w:tcBorders>
          </w:tcPr>
          <w:p w14:paraId="335B018E" w14:textId="77777777" w:rsidR="002C30B3" w:rsidRPr="005E4395" w:rsidRDefault="002C30B3" w:rsidP="008D6DAE">
            <w:pPr>
              <w:widowControl w:val="0"/>
              <w:autoSpaceDE w:val="0"/>
              <w:autoSpaceDN w:val="0"/>
              <w:adjustRightInd w:val="0"/>
              <w:ind w:leftChars="90" w:left="216" w:rightChars="25" w:right="60"/>
              <w:jc w:val="both"/>
              <w:rPr>
                <w:rFonts w:ascii="Times New Roman" w:eastAsiaTheme="minorEastAsia" w:hAnsi="Times New Roman" w:cs="Times New Roman"/>
                <w:color w:val="000000" w:themeColor="text1"/>
                <w:sz w:val="22"/>
                <w:szCs w:val="22"/>
              </w:rPr>
            </w:pPr>
          </w:p>
        </w:tc>
        <w:tc>
          <w:tcPr>
            <w:tcW w:w="383" w:type="pct"/>
            <w:tcBorders>
              <w:top w:val="single" w:sz="4" w:space="0" w:color="auto"/>
              <w:left w:val="nil"/>
              <w:right w:val="nil"/>
            </w:tcBorders>
          </w:tcPr>
          <w:p w14:paraId="4557797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7" w:type="pct"/>
            <w:tcBorders>
              <w:top w:val="single" w:sz="4" w:space="0" w:color="auto"/>
              <w:left w:val="nil"/>
              <w:right w:val="nil"/>
            </w:tcBorders>
          </w:tcPr>
          <w:p w14:paraId="47DC35C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top w:val="single" w:sz="4" w:space="0" w:color="auto"/>
              <w:left w:val="nil"/>
              <w:right w:val="nil"/>
            </w:tcBorders>
          </w:tcPr>
          <w:p w14:paraId="6608FCA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top w:val="single" w:sz="4" w:space="0" w:color="auto"/>
              <w:left w:val="nil"/>
              <w:right w:val="nil"/>
            </w:tcBorders>
          </w:tcPr>
          <w:p w14:paraId="01D22E5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8" w:type="pct"/>
            <w:tcBorders>
              <w:top w:val="single" w:sz="4" w:space="0" w:color="auto"/>
              <w:left w:val="nil"/>
              <w:right w:val="nil"/>
            </w:tcBorders>
          </w:tcPr>
          <w:p w14:paraId="7748DA5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54" w:type="pct"/>
            <w:tcBorders>
              <w:top w:val="single" w:sz="4" w:space="0" w:color="auto"/>
              <w:left w:val="nil"/>
              <w:right w:val="nil"/>
            </w:tcBorders>
          </w:tcPr>
          <w:p w14:paraId="40ECCC1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12" w:type="pct"/>
            <w:tcBorders>
              <w:top w:val="single" w:sz="4" w:space="0" w:color="auto"/>
              <w:left w:val="nil"/>
              <w:right w:val="nil"/>
            </w:tcBorders>
          </w:tcPr>
          <w:p w14:paraId="575E7DC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8" w:type="pct"/>
            <w:tcBorders>
              <w:top w:val="single" w:sz="4" w:space="0" w:color="auto"/>
              <w:left w:val="nil"/>
              <w:right w:val="nil"/>
            </w:tcBorders>
          </w:tcPr>
          <w:p w14:paraId="5F0BF29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52" w:type="pct"/>
            <w:tcBorders>
              <w:top w:val="single" w:sz="4" w:space="0" w:color="auto"/>
              <w:left w:val="nil"/>
            </w:tcBorders>
          </w:tcPr>
          <w:p w14:paraId="686666A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r>
      <w:tr w:rsidR="005E4395" w:rsidRPr="005E4395" w14:paraId="72161D6E" w14:textId="77777777" w:rsidTr="006E7B86">
        <w:trPr>
          <w:trHeight w:val="269"/>
        </w:trPr>
        <w:tc>
          <w:tcPr>
            <w:tcW w:w="1421" w:type="pct"/>
            <w:tcBorders>
              <w:right w:val="nil"/>
            </w:tcBorders>
          </w:tcPr>
          <w:p w14:paraId="3485C7CA" w14:textId="77777777" w:rsidR="002C30B3" w:rsidRPr="005E4395" w:rsidRDefault="002C30B3"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1"/>
                <w:szCs w:val="21"/>
              </w:rPr>
              <w:t>English proficiency</w:t>
            </w:r>
          </w:p>
        </w:tc>
        <w:tc>
          <w:tcPr>
            <w:tcW w:w="329" w:type="pct"/>
            <w:tcBorders>
              <w:left w:val="nil"/>
              <w:right w:val="nil"/>
            </w:tcBorders>
          </w:tcPr>
          <w:p w14:paraId="0B4E685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.16</w:t>
            </w:r>
            <w:r w:rsidRPr="005E4395">
              <w:rPr>
                <w:rFonts w:ascii="Times New Roman" w:eastAsiaTheme="minorEastAsia" w:hAnsi="Times New Roman" w:cs="Times New Roman"/>
                <w:color w:val="000000" w:themeColor="text1"/>
                <w:sz w:val="22"/>
                <w:szCs w:val="22"/>
                <w:vertAlign w:val="superscript"/>
              </w:rPr>
              <w:t>***</w:t>
            </w:r>
          </w:p>
        </w:tc>
        <w:tc>
          <w:tcPr>
            <w:tcW w:w="383" w:type="pct"/>
            <w:tcBorders>
              <w:left w:val="nil"/>
              <w:right w:val="nil"/>
            </w:tcBorders>
          </w:tcPr>
          <w:p w14:paraId="5A06019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.18</w:t>
            </w:r>
            <w:r w:rsidRPr="005E4395">
              <w:rPr>
                <w:rFonts w:ascii="Times New Roman" w:eastAsiaTheme="minorEastAsia" w:hAnsi="Times New Roman" w:cs="Times New Roman"/>
                <w:color w:val="000000" w:themeColor="text1"/>
                <w:sz w:val="22"/>
                <w:szCs w:val="22"/>
                <w:vertAlign w:val="superscript"/>
              </w:rPr>
              <w:t>***</w:t>
            </w:r>
          </w:p>
        </w:tc>
        <w:tc>
          <w:tcPr>
            <w:tcW w:w="327" w:type="pct"/>
            <w:tcBorders>
              <w:left w:val="nil"/>
              <w:right w:val="nil"/>
            </w:tcBorders>
          </w:tcPr>
          <w:p w14:paraId="3378B15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.00</w:t>
            </w:r>
          </w:p>
        </w:tc>
        <w:tc>
          <w:tcPr>
            <w:tcW w:w="383" w:type="pct"/>
            <w:tcBorders>
              <w:left w:val="nil"/>
              <w:right w:val="nil"/>
            </w:tcBorders>
          </w:tcPr>
          <w:p w14:paraId="383901A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383" w:type="pct"/>
            <w:tcBorders>
              <w:left w:val="nil"/>
              <w:right w:val="nil"/>
            </w:tcBorders>
          </w:tcPr>
          <w:p w14:paraId="7E00EE0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r w:rsidRPr="005E4395">
              <w:rPr>
                <w:rFonts w:ascii="Times New Roman" w:eastAsiaTheme="minorEastAsia" w:hAnsi="Times New Roman" w:cs="Times New Roman"/>
                <w:color w:val="000000" w:themeColor="text1"/>
                <w:sz w:val="22"/>
                <w:szCs w:val="22"/>
                <w:vertAlign w:val="superscript"/>
              </w:rPr>
              <w:t>*</w:t>
            </w:r>
          </w:p>
        </w:tc>
        <w:tc>
          <w:tcPr>
            <w:tcW w:w="328" w:type="pct"/>
            <w:tcBorders>
              <w:left w:val="nil"/>
              <w:right w:val="nil"/>
            </w:tcBorders>
          </w:tcPr>
          <w:p w14:paraId="04B79F1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r w:rsidRPr="005E4395">
              <w:rPr>
                <w:rFonts w:ascii="Times New Roman" w:eastAsiaTheme="minorEastAsia" w:hAnsi="Times New Roman" w:cs="Times New Roman"/>
                <w:color w:val="000000" w:themeColor="text1"/>
                <w:sz w:val="22"/>
                <w:szCs w:val="22"/>
                <w:vertAlign w:val="superscript"/>
              </w:rPr>
              <w:t>*</w:t>
            </w:r>
          </w:p>
        </w:tc>
        <w:tc>
          <w:tcPr>
            <w:tcW w:w="354" w:type="pct"/>
            <w:tcBorders>
              <w:left w:val="nil"/>
              <w:right w:val="nil"/>
            </w:tcBorders>
          </w:tcPr>
          <w:p w14:paraId="135FF40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c>
          <w:tcPr>
            <w:tcW w:w="412" w:type="pct"/>
            <w:tcBorders>
              <w:left w:val="nil"/>
              <w:right w:val="nil"/>
            </w:tcBorders>
          </w:tcPr>
          <w:p w14:paraId="632177D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328" w:type="pct"/>
            <w:tcBorders>
              <w:left w:val="nil"/>
              <w:right w:val="nil"/>
            </w:tcBorders>
          </w:tcPr>
          <w:p w14:paraId="1600A33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r w:rsidRPr="005E4395">
              <w:rPr>
                <w:rFonts w:ascii="Times New Roman" w:eastAsiaTheme="minorEastAsia" w:hAnsi="Times New Roman" w:cs="Times New Roman"/>
                <w:color w:val="000000" w:themeColor="text1"/>
                <w:sz w:val="22"/>
                <w:szCs w:val="22"/>
                <w:vertAlign w:val="superscript"/>
              </w:rPr>
              <w:t>*</w:t>
            </w:r>
          </w:p>
        </w:tc>
        <w:tc>
          <w:tcPr>
            <w:tcW w:w="352" w:type="pct"/>
            <w:tcBorders>
              <w:left w:val="nil"/>
            </w:tcBorders>
          </w:tcPr>
          <w:p w14:paraId="318262D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.11</w:t>
            </w:r>
            <w:r w:rsidRPr="005E4395">
              <w:rPr>
                <w:rFonts w:ascii="Times New Roman" w:eastAsiaTheme="minorEastAsia" w:hAnsi="Times New Roman" w:cs="Times New Roman"/>
                <w:color w:val="000000" w:themeColor="text1"/>
                <w:sz w:val="22"/>
                <w:szCs w:val="22"/>
                <w:vertAlign w:val="superscript"/>
              </w:rPr>
              <w:t>*</w:t>
            </w:r>
          </w:p>
        </w:tc>
      </w:tr>
      <w:tr w:rsidR="005E4395" w:rsidRPr="005E4395" w14:paraId="4E843B87" w14:textId="77777777" w:rsidTr="006E7B86">
        <w:trPr>
          <w:trHeight w:val="255"/>
        </w:trPr>
        <w:tc>
          <w:tcPr>
            <w:tcW w:w="1421" w:type="pct"/>
            <w:tcBorders>
              <w:right w:val="nil"/>
            </w:tcBorders>
          </w:tcPr>
          <w:p w14:paraId="5573EA90" w14:textId="77777777" w:rsidR="002C30B3" w:rsidRPr="005E4395" w:rsidRDefault="002C30B3"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1"/>
                <w:szCs w:val="21"/>
              </w:rPr>
              <w:t>Biological sex</w:t>
            </w:r>
            <w:r w:rsidRPr="005E4395">
              <w:rPr>
                <w:rFonts w:ascii="Times New Roman" w:eastAsiaTheme="minorEastAsia" w:hAnsi="Times New Roman" w:cs="Times New Roman"/>
                <w:color w:val="000000" w:themeColor="text1"/>
                <w:sz w:val="21"/>
                <w:szCs w:val="21"/>
                <w:vertAlign w:val="superscript"/>
              </w:rPr>
              <w:t>1</w:t>
            </w:r>
          </w:p>
        </w:tc>
        <w:tc>
          <w:tcPr>
            <w:tcW w:w="329" w:type="pct"/>
            <w:tcBorders>
              <w:left w:val="nil"/>
              <w:right w:val="nil"/>
            </w:tcBorders>
          </w:tcPr>
          <w:p w14:paraId="5AFA7BD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r w:rsidRPr="005E4395">
              <w:rPr>
                <w:rFonts w:ascii="Times New Roman" w:eastAsiaTheme="minorEastAsia" w:hAnsi="Times New Roman" w:cs="Times New Roman"/>
                <w:color w:val="000000" w:themeColor="text1"/>
                <w:sz w:val="22"/>
                <w:szCs w:val="22"/>
                <w:vertAlign w:val="superscript"/>
              </w:rPr>
              <w:t>*</w:t>
            </w:r>
          </w:p>
        </w:tc>
        <w:tc>
          <w:tcPr>
            <w:tcW w:w="383" w:type="pct"/>
            <w:tcBorders>
              <w:left w:val="nil"/>
              <w:right w:val="nil"/>
            </w:tcBorders>
          </w:tcPr>
          <w:p w14:paraId="566DC5A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r w:rsidRPr="005E4395">
              <w:rPr>
                <w:rFonts w:ascii="Times New Roman" w:eastAsiaTheme="minorEastAsia" w:hAnsi="Times New Roman" w:cs="Times New Roman"/>
                <w:color w:val="000000" w:themeColor="text1"/>
                <w:sz w:val="22"/>
                <w:szCs w:val="22"/>
                <w:vertAlign w:val="superscript"/>
              </w:rPr>
              <w:t>**</w:t>
            </w:r>
          </w:p>
        </w:tc>
        <w:tc>
          <w:tcPr>
            <w:tcW w:w="327" w:type="pct"/>
            <w:tcBorders>
              <w:left w:val="nil"/>
              <w:right w:val="nil"/>
            </w:tcBorders>
          </w:tcPr>
          <w:p w14:paraId="4C44ED7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383" w:type="pct"/>
            <w:tcBorders>
              <w:left w:val="nil"/>
              <w:right w:val="nil"/>
            </w:tcBorders>
          </w:tcPr>
          <w:p w14:paraId="0B55C3F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383" w:type="pct"/>
            <w:tcBorders>
              <w:left w:val="nil"/>
              <w:right w:val="nil"/>
            </w:tcBorders>
          </w:tcPr>
          <w:p w14:paraId="744CCD1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r w:rsidRPr="005E4395">
              <w:rPr>
                <w:rFonts w:ascii="Times New Roman" w:eastAsiaTheme="minorEastAsia" w:hAnsi="Times New Roman" w:cs="Times New Roman"/>
                <w:color w:val="000000" w:themeColor="text1"/>
                <w:sz w:val="22"/>
                <w:szCs w:val="22"/>
                <w:vertAlign w:val="superscript"/>
              </w:rPr>
              <w:t>*</w:t>
            </w:r>
          </w:p>
        </w:tc>
        <w:tc>
          <w:tcPr>
            <w:tcW w:w="328" w:type="pct"/>
            <w:tcBorders>
              <w:left w:val="nil"/>
              <w:right w:val="nil"/>
            </w:tcBorders>
          </w:tcPr>
          <w:p w14:paraId="41653284" w14:textId="09CB04B8"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000545BF" w:rsidRPr="005E4395">
              <w:rPr>
                <w:rFonts w:ascii="Times New Roman" w:eastAsiaTheme="minorEastAsia" w:hAnsi="Times New Roman" w:cs="Times New Roman"/>
                <w:color w:val="000000" w:themeColor="text1"/>
                <w:sz w:val="22"/>
                <w:szCs w:val="22"/>
              </w:rPr>
              <w:t>6</w:t>
            </w:r>
          </w:p>
        </w:tc>
        <w:tc>
          <w:tcPr>
            <w:tcW w:w="354" w:type="pct"/>
            <w:tcBorders>
              <w:left w:val="nil"/>
              <w:right w:val="nil"/>
            </w:tcBorders>
          </w:tcPr>
          <w:p w14:paraId="624FC44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-.20</w:t>
            </w:r>
            <w:r w:rsidRPr="005E4395">
              <w:rPr>
                <w:rFonts w:ascii="Times New Roman" w:eastAsiaTheme="minorEastAsia" w:hAnsi="Times New Roman" w:cs="Times New Roman"/>
                <w:color w:val="000000" w:themeColor="text1"/>
                <w:sz w:val="22"/>
                <w:szCs w:val="22"/>
                <w:vertAlign w:val="superscript"/>
              </w:rPr>
              <w:t>***</w:t>
            </w:r>
          </w:p>
        </w:tc>
        <w:tc>
          <w:tcPr>
            <w:tcW w:w="412" w:type="pct"/>
            <w:tcBorders>
              <w:left w:val="nil"/>
              <w:right w:val="nil"/>
            </w:tcBorders>
          </w:tcPr>
          <w:p w14:paraId="292A895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-.20</w:t>
            </w:r>
            <w:r w:rsidRPr="005E4395">
              <w:rPr>
                <w:rFonts w:ascii="Times New Roman" w:eastAsiaTheme="minorEastAsia" w:hAnsi="Times New Roman" w:cs="Times New Roman"/>
                <w:color w:val="000000" w:themeColor="text1"/>
                <w:sz w:val="22"/>
                <w:szCs w:val="22"/>
                <w:vertAlign w:val="superscript"/>
              </w:rPr>
              <w:t>***</w:t>
            </w:r>
          </w:p>
        </w:tc>
        <w:tc>
          <w:tcPr>
            <w:tcW w:w="328" w:type="pct"/>
            <w:tcBorders>
              <w:left w:val="nil"/>
              <w:right w:val="nil"/>
            </w:tcBorders>
          </w:tcPr>
          <w:p w14:paraId="5FE4113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352" w:type="pct"/>
            <w:tcBorders>
              <w:left w:val="nil"/>
            </w:tcBorders>
          </w:tcPr>
          <w:p w14:paraId="4B747A4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r>
      <w:tr w:rsidR="005E4395" w:rsidRPr="005E4395" w14:paraId="3F64217E" w14:textId="77777777" w:rsidTr="006E7B86">
        <w:trPr>
          <w:trHeight w:val="269"/>
        </w:trPr>
        <w:tc>
          <w:tcPr>
            <w:tcW w:w="1421" w:type="pct"/>
            <w:tcBorders>
              <w:right w:val="nil"/>
            </w:tcBorders>
          </w:tcPr>
          <w:p w14:paraId="41EC914B" w14:textId="77777777" w:rsidR="002C30B3" w:rsidRPr="005E4395" w:rsidRDefault="002C30B3"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Permanent residency</w:t>
            </w:r>
            <w:r w:rsidRPr="005E4395">
              <w:rPr>
                <w:rFonts w:ascii="Times New Roman" w:eastAsiaTheme="minorEastAsia" w:hAnsi="Times New Roman" w:cs="Times New Roman"/>
                <w:color w:val="000000" w:themeColor="text1"/>
                <w:sz w:val="22"/>
                <w:szCs w:val="22"/>
                <w:vertAlign w:val="superscript"/>
              </w:rPr>
              <w:t>1</w:t>
            </w:r>
          </w:p>
        </w:tc>
        <w:tc>
          <w:tcPr>
            <w:tcW w:w="329" w:type="pct"/>
            <w:tcBorders>
              <w:left w:val="nil"/>
              <w:right w:val="nil"/>
            </w:tcBorders>
          </w:tcPr>
          <w:p w14:paraId="2B8ECFA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r w:rsidRPr="005E4395">
              <w:rPr>
                <w:rFonts w:ascii="Times New Roman" w:eastAsiaTheme="minorEastAsia" w:hAnsi="Times New Roman" w:cs="Times New Roman"/>
                <w:color w:val="000000" w:themeColor="text1"/>
                <w:sz w:val="22"/>
                <w:szCs w:val="22"/>
                <w:vertAlign w:val="superscript"/>
              </w:rPr>
              <w:t>*</w:t>
            </w:r>
          </w:p>
        </w:tc>
        <w:tc>
          <w:tcPr>
            <w:tcW w:w="383" w:type="pct"/>
            <w:tcBorders>
              <w:left w:val="nil"/>
              <w:right w:val="nil"/>
            </w:tcBorders>
          </w:tcPr>
          <w:p w14:paraId="20BFFDC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r w:rsidRPr="005E4395">
              <w:rPr>
                <w:rFonts w:ascii="Times New Roman" w:eastAsiaTheme="minorEastAsia" w:hAnsi="Times New Roman" w:cs="Times New Roman"/>
                <w:color w:val="000000" w:themeColor="text1"/>
                <w:sz w:val="22"/>
                <w:szCs w:val="22"/>
                <w:vertAlign w:val="superscript"/>
              </w:rPr>
              <w:t>*</w:t>
            </w:r>
          </w:p>
        </w:tc>
        <w:tc>
          <w:tcPr>
            <w:tcW w:w="327" w:type="pct"/>
            <w:tcBorders>
              <w:left w:val="nil"/>
              <w:right w:val="nil"/>
            </w:tcBorders>
          </w:tcPr>
          <w:p w14:paraId="0076735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383" w:type="pct"/>
            <w:tcBorders>
              <w:left w:val="nil"/>
              <w:right w:val="nil"/>
            </w:tcBorders>
          </w:tcPr>
          <w:p w14:paraId="5B327F4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383" w:type="pct"/>
            <w:tcBorders>
              <w:left w:val="nil"/>
              <w:right w:val="nil"/>
            </w:tcBorders>
          </w:tcPr>
          <w:p w14:paraId="3B48CD7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328" w:type="pct"/>
            <w:tcBorders>
              <w:left w:val="nil"/>
              <w:right w:val="nil"/>
            </w:tcBorders>
          </w:tcPr>
          <w:p w14:paraId="72FFF06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354" w:type="pct"/>
            <w:tcBorders>
              <w:left w:val="nil"/>
              <w:right w:val="nil"/>
            </w:tcBorders>
          </w:tcPr>
          <w:p w14:paraId="5FB7726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12" w:type="pct"/>
            <w:tcBorders>
              <w:left w:val="nil"/>
              <w:right w:val="nil"/>
            </w:tcBorders>
          </w:tcPr>
          <w:p w14:paraId="1BAC5CA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.00</w:t>
            </w:r>
          </w:p>
        </w:tc>
        <w:tc>
          <w:tcPr>
            <w:tcW w:w="328" w:type="pct"/>
            <w:tcBorders>
              <w:left w:val="nil"/>
              <w:right w:val="nil"/>
            </w:tcBorders>
          </w:tcPr>
          <w:p w14:paraId="3E6AD22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352" w:type="pct"/>
            <w:tcBorders>
              <w:left w:val="nil"/>
            </w:tcBorders>
          </w:tcPr>
          <w:p w14:paraId="230CDC1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r>
      <w:tr w:rsidR="005E4395" w:rsidRPr="005E4395" w14:paraId="76CE2F2D" w14:textId="77777777" w:rsidTr="006E7B86">
        <w:trPr>
          <w:trHeight w:val="269"/>
        </w:trPr>
        <w:tc>
          <w:tcPr>
            <w:tcW w:w="1421" w:type="pct"/>
            <w:tcBorders>
              <w:right w:val="nil"/>
            </w:tcBorders>
          </w:tcPr>
          <w:p w14:paraId="7F65AF05" w14:textId="77777777" w:rsidR="002C30B3" w:rsidRPr="005E4395" w:rsidRDefault="002C30B3"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 xml:space="preserve">Age </w:t>
            </w:r>
          </w:p>
        </w:tc>
        <w:tc>
          <w:tcPr>
            <w:tcW w:w="329" w:type="pct"/>
            <w:tcBorders>
              <w:left w:val="nil"/>
              <w:right w:val="nil"/>
            </w:tcBorders>
          </w:tcPr>
          <w:p w14:paraId="7AF8414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383" w:type="pct"/>
            <w:tcBorders>
              <w:left w:val="nil"/>
              <w:right w:val="nil"/>
            </w:tcBorders>
          </w:tcPr>
          <w:p w14:paraId="20EC774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327" w:type="pct"/>
            <w:tcBorders>
              <w:left w:val="nil"/>
              <w:right w:val="nil"/>
            </w:tcBorders>
          </w:tcPr>
          <w:p w14:paraId="2AA9248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.12</w:t>
            </w:r>
            <w:r w:rsidRPr="005E4395">
              <w:rPr>
                <w:rFonts w:ascii="Times New Roman" w:eastAsiaTheme="minorEastAsia" w:hAnsi="Times New Roman" w:cs="Times New Roman"/>
                <w:color w:val="000000" w:themeColor="text1"/>
                <w:sz w:val="22"/>
                <w:szCs w:val="22"/>
                <w:vertAlign w:val="superscript"/>
              </w:rPr>
              <w:t>*</w:t>
            </w:r>
          </w:p>
        </w:tc>
        <w:tc>
          <w:tcPr>
            <w:tcW w:w="383" w:type="pct"/>
            <w:tcBorders>
              <w:left w:val="nil"/>
              <w:right w:val="nil"/>
            </w:tcBorders>
          </w:tcPr>
          <w:p w14:paraId="35EB364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.11</w:t>
            </w:r>
            <w:r w:rsidRPr="005E4395">
              <w:rPr>
                <w:rFonts w:ascii="Times New Roman" w:eastAsiaTheme="minorEastAsia" w:hAnsi="Times New Roman" w:cs="Times New Roman"/>
                <w:color w:val="000000" w:themeColor="text1"/>
                <w:sz w:val="22"/>
                <w:szCs w:val="22"/>
                <w:vertAlign w:val="superscript"/>
              </w:rPr>
              <w:t>*</w:t>
            </w:r>
          </w:p>
        </w:tc>
        <w:tc>
          <w:tcPr>
            <w:tcW w:w="383" w:type="pct"/>
            <w:tcBorders>
              <w:left w:val="nil"/>
              <w:right w:val="nil"/>
            </w:tcBorders>
          </w:tcPr>
          <w:p w14:paraId="1B8EC0A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328" w:type="pct"/>
            <w:tcBorders>
              <w:left w:val="nil"/>
              <w:right w:val="nil"/>
            </w:tcBorders>
          </w:tcPr>
          <w:p w14:paraId="4E808AB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354" w:type="pct"/>
            <w:tcBorders>
              <w:left w:val="nil"/>
              <w:right w:val="nil"/>
            </w:tcBorders>
          </w:tcPr>
          <w:p w14:paraId="3457AC4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.13</w:t>
            </w:r>
            <w:r w:rsidRPr="005E4395">
              <w:rPr>
                <w:rFonts w:ascii="Times New Roman" w:eastAsiaTheme="minorEastAsia" w:hAnsi="Times New Roman" w:cs="Times New Roman"/>
                <w:color w:val="000000" w:themeColor="text1"/>
                <w:sz w:val="22"/>
                <w:szCs w:val="22"/>
                <w:vertAlign w:val="superscript"/>
              </w:rPr>
              <w:t>*</w:t>
            </w:r>
          </w:p>
        </w:tc>
        <w:tc>
          <w:tcPr>
            <w:tcW w:w="412" w:type="pct"/>
            <w:tcBorders>
              <w:left w:val="nil"/>
              <w:right w:val="nil"/>
            </w:tcBorders>
          </w:tcPr>
          <w:p w14:paraId="227A344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.14</w:t>
            </w:r>
            <w:r w:rsidRPr="005E4395">
              <w:rPr>
                <w:rFonts w:ascii="Times New Roman" w:eastAsiaTheme="minorEastAsia" w:hAnsi="Times New Roman" w:cs="Times New Roman"/>
                <w:color w:val="000000" w:themeColor="text1"/>
                <w:sz w:val="22"/>
                <w:szCs w:val="22"/>
                <w:vertAlign w:val="superscript"/>
              </w:rPr>
              <w:t>**</w:t>
            </w:r>
          </w:p>
        </w:tc>
        <w:tc>
          <w:tcPr>
            <w:tcW w:w="328" w:type="pct"/>
            <w:tcBorders>
              <w:left w:val="nil"/>
              <w:right w:val="nil"/>
            </w:tcBorders>
          </w:tcPr>
          <w:p w14:paraId="45338E7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352" w:type="pct"/>
            <w:tcBorders>
              <w:left w:val="nil"/>
            </w:tcBorders>
          </w:tcPr>
          <w:p w14:paraId="65EE01F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r>
      <w:tr w:rsidR="005E4395" w:rsidRPr="005E4395" w14:paraId="4CF24D5F" w14:textId="77777777" w:rsidTr="006E7B86">
        <w:trPr>
          <w:trHeight w:val="269"/>
        </w:trPr>
        <w:tc>
          <w:tcPr>
            <w:tcW w:w="1421" w:type="pct"/>
            <w:tcBorders>
              <w:right w:val="nil"/>
            </w:tcBorders>
          </w:tcPr>
          <w:p w14:paraId="5EF4D85E" w14:textId="77777777" w:rsidR="002C30B3" w:rsidRPr="005E4395" w:rsidRDefault="002C30B3"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L</w:t>
            </w:r>
            <w:r w:rsidRPr="005E4395">
              <w:rPr>
                <w:rFonts w:ascii="Times New Roman" w:eastAsiaTheme="minorEastAsia" w:hAnsi="Times New Roman" w:cs="Times New Roman"/>
                <w:color w:val="000000" w:themeColor="text1"/>
                <w:sz w:val="22"/>
                <w:szCs w:val="22"/>
              </w:rPr>
              <w:t>ength in host country</w:t>
            </w:r>
          </w:p>
        </w:tc>
        <w:tc>
          <w:tcPr>
            <w:tcW w:w="329" w:type="pct"/>
            <w:tcBorders>
              <w:left w:val="nil"/>
              <w:right w:val="nil"/>
            </w:tcBorders>
          </w:tcPr>
          <w:p w14:paraId="721D744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383" w:type="pct"/>
            <w:tcBorders>
              <w:left w:val="nil"/>
              <w:right w:val="nil"/>
            </w:tcBorders>
          </w:tcPr>
          <w:p w14:paraId="6F02915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327" w:type="pct"/>
            <w:tcBorders>
              <w:left w:val="nil"/>
              <w:right w:val="nil"/>
            </w:tcBorders>
          </w:tcPr>
          <w:p w14:paraId="508FD1B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383" w:type="pct"/>
            <w:tcBorders>
              <w:left w:val="nil"/>
              <w:right w:val="nil"/>
            </w:tcBorders>
          </w:tcPr>
          <w:p w14:paraId="386E0C9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383" w:type="pct"/>
            <w:tcBorders>
              <w:left w:val="nil"/>
              <w:right w:val="nil"/>
            </w:tcBorders>
          </w:tcPr>
          <w:p w14:paraId="70E6AB6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328" w:type="pct"/>
            <w:tcBorders>
              <w:left w:val="nil"/>
              <w:right w:val="nil"/>
            </w:tcBorders>
          </w:tcPr>
          <w:p w14:paraId="5C4AED2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354" w:type="pct"/>
            <w:tcBorders>
              <w:left w:val="nil"/>
              <w:right w:val="nil"/>
            </w:tcBorders>
          </w:tcPr>
          <w:p w14:paraId="4179D84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c>
          <w:tcPr>
            <w:tcW w:w="412" w:type="pct"/>
            <w:tcBorders>
              <w:left w:val="nil"/>
              <w:right w:val="nil"/>
            </w:tcBorders>
          </w:tcPr>
          <w:p w14:paraId="7A6BCC9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c>
          <w:tcPr>
            <w:tcW w:w="328" w:type="pct"/>
            <w:tcBorders>
              <w:left w:val="nil"/>
              <w:right w:val="nil"/>
            </w:tcBorders>
          </w:tcPr>
          <w:p w14:paraId="1495067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r w:rsidRPr="005E4395">
              <w:rPr>
                <w:rFonts w:ascii="Times New Roman" w:eastAsiaTheme="minorEastAsia" w:hAnsi="Times New Roman" w:cs="Times New Roman"/>
                <w:color w:val="000000" w:themeColor="text1"/>
                <w:sz w:val="22"/>
                <w:szCs w:val="22"/>
                <w:vertAlign w:val="superscript"/>
              </w:rPr>
              <w:t>*</w:t>
            </w:r>
          </w:p>
        </w:tc>
        <w:tc>
          <w:tcPr>
            <w:tcW w:w="352" w:type="pct"/>
            <w:tcBorders>
              <w:left w:val="nil"/>
            </w:tcBorders>
          </w:tcPr>
          <w:p w14:paraId="3426BB7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r w:rsidRPr="005E4395">
              <w:rPr>
                <w:rFonts w:ascii="Times New Roman" w:eastAsiaTheme="minorEastAsia" w:hAnsi="Times New Roman" w:cs="Times New Roman"/>
                <w:color w:val="000000" w:themeColor="text1"/>
                <w:sz w:val="22"/>
                <w:szCs w:val="22"/>
                <w:vertAlign w:val="superscript"/>
              </w:rPr>
              <w:t>*</w:t>
            </w:r>
          </w:p>
        </w:tc>
      </w:tr>
      <w:tr w:rsidR="005E4395" w:rsidRPr="005E4395" w14:paraId="6D837CBE" w14:textId="77777777" w:rsidTr="006E7B86">
        <w:trPr>
          <w:trHeight w:val="269"/>
        </w:trPr>
        <w:tc>
          <w:tcPr>
            <w:tcW w:w="1421" w:type="pct"/>
            <w:tcBorders>
              <w:right w:val="nil"/>
            </w:tcBorders>
          </w:tcPr>
          <w:p w14:paraId="068F1580" w14:textId="77777777" w:rsidR="002C30B3" w:rsidRPr="005E4395" w:rsidRDefault="002C30B3"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C</w:t>
            </w:r>
            <w:r w:rsidRPr="005E4395">
              <w:rPr>
                <w:rFonts w:ascii="Times New Roman" w:eastAsiaTheme="minorEastAsia" w:hAnsi="Times New Roman" w:cs="Times New Roman"/>
                <w:color w:val="000000" w:themeColor="text1"/>
                <w:sz w:val="22"/>
                <w:szCs w:val="22"/>
              </w:rPr>
              <w:t>hildren</w:t>
            </w:r>
          </w:p>
        </w:tc>
        <w:tc>
          <w:tcPr>
            <w:tcW w:w="329" w:type="pct"/>
            <w:tcBorders>
              <w:left w:val="nil"/>
              <w:right w:val="nil"/>
            </w:tcBorders>
          </w:tcPr>
          <w:p w14:paraId="3A3876C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383" w:type="pct"/>
            <w:tcBorders>
              <w:left w:val="nil"/>
              <w:right w:val="nil"/>
            </w:tcBorders>
          </w:tcPr>
          <w:p w14:paraId="2330F79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327" w:type="pct"/>
            <w:tcBorders>
              <w:left w:val="nil"/>
              <w:right w:val="nil"/>
            </w:tcBorders>
          </w:tcPr>
          <w:p w14:paraId="289688F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383" w:type="pct"/>
            <w:tcBorders>
              <w:left w:val="nil"/>
              <w:right w:val="nil"/>
            </w:tcBorders>
          </w:tcPr>
          <w:p w14:paraId="3212096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c>
          <w:tcPr>
            <w:tcW w:w="383" w:type="pct"/>
            <w:tcBorders>
              <w:left w:val="nil"/>
              <w:right w:val="nil"/>
            </w:tcBorders>
          </w:tcPr>
          <w:p w14:paraId="7900B1A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.12</w:t>
            </w:r>
            <w:r w:rsidRPr="005E4395">
              <w:rPr>
                <w:rFonts w:ascii="Times New Roman" w:eastAsiaTheme="minorEastAsia" w:hAnsi="Times New Roman" w:cs="Times New Roman"/>
                <w:color w:val="000000" w:themeColor="text1"/>
                <w:sz w:val="22"/>
                <w:szCs w:val="22"/>
                <w:vertAlign w:val="superscript"/>
              </w:rPr>
              <w:t>*</w:t>
            </w:r>
          </w:p>
        </w:tc>
        <w:tc>
          <w:tcPr>
            <w:tcW w:w="328" w:type="pct"/>
            <w:tcBorders>
              <w:left w:val="nil"/>
              <w:right w:val="nil"/>
            </w:tcBorders>
          </w:tcPr>
          <w:p w14:paraId="2AAC34B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r w:rsidRPr="005E4395">
              <w:rPr>
                <w:rFonts w:ascii="Times New Roman" w:eastAsiaTheme="minorEastAsia" w:hAnsi="Times New Roman" w:cs="Times New Roman"/>
                <w:color w:val="000000" w:themeColor="text1"/>
                <w:sz w:val="22"/>
                <w:szCs w:val="22"/>
                <w:vertAlign w:val="superscript"/>
              </w:rPr>
              <w:t>*</w:t>
            </w:r>
          </w:p>
        </w:tc>
        <w:tc>
          <w:tcPr>
            <w:tcW w:w="354" w:type="pct"/>
            <w:tcBorders>
              <w:left w:val="nil"/>
              <w:right w:val="nil"/>
            </w:tcBorders>
          </w:tcPr>
          <w:p w14:paraId="2B6E998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12" w:type="pct"/>
            <w:tcBorders>
              <w:left w:val="nil"/>
              <w:right w:val="nil"/>
            </w:tcBorders>
          </w:tcPr>
          <w:p w14:paraId="4D05D75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328" w:type="pct"/>
            <w:tcBorders>
              <w:left w:val="nil"/>
              <w:right w:val="nil"/>
            </w:tcBorders>
          </w:tcPr>
          <w:p w14:paraId="74222C7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352" w:type="pct"/>
            <w:tcBorders>
              <w:left w:val="nil"/>
            </w:tcBorders>
          </w:tcPr>
          <w:p w14:paraId="5E11D77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r>
      <w:tr w:rsidR="005E4395" w:rsidRPr="005E4395" w14:paraId="6DFEE38E" w14:textId="77777777" w:rsidTr="006E7B86">
        <w:trPr>
          <w:trHeight w:val="269"/>
        </w:trPr>
        <w:tc>
          <w:tcPr>
            <w:tcW w:w="1421" w:type="pct"/>
            <w:tcBorders>
              <w:right w:val="nil"/>
            </w:tcBorders>
          </w:tcPr>
          <w:p w14:paraId="68556BAC" w14:textId="77777777" w:rsidR="002C30B3" w:rsidRPr="005E4395" w:rsidRDefault="002C30B3"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Education</w:t>
            </w:r>
            <w:r w:rsidRPr="005E4395">
              <w:rPr>
                <w:rFonts w:ascii="Times New Roman" w:eastAsiaTheme="minorEastAsia" w:hAnsi="Times New Roman" w:cs="Times New Roman"/>
                <w:color w:val="000000" w:themeColor="text1"/>
                <w:sz w:val="22"/>
                <w:szCs w:val="22"/>
                <w:vertAlign w:val="superscript"/>
              </w:rPr>
              <w:t>1</w:t>
            </w:r>
            <w:r w:rsidRPr="005E4395">
              <w:rPr>
                <w:rFonts w:ascii="Times New Roman" w:eastAsiaTheme="minorEastAsia" w:hAnsi="Times New Roman" w:cs="Times New Roman"/>
                <w:color w:val="000000" w:themeColor="text1"/>
                <w:sz w:val="22"/>
                <w:szCs w:val="22"/>
              </w:rPr>
              <w:t xml:space="preserve"> </w:t>
            </w:r>
          </w:p>
        </w:tc>
        <w:tc>
          <w:tcPr>
            <w:tcW w:w="329" w:type="pct"/>
            <w:tcBorders>
              <w:left w:val="nil"/>
              <w:right w:val="nil"/>
            </w:tcBorders>
          </w:tcPr>
          <w:p w14:paraId="30109FF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08D6AC7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7" w:type="pct"/>
            <w:tcBorders>
              <w:left w:val="nil"/>
              <w:right w:val="nil"/>
            </w:tcBorders>
          </w:tcPr>
          <w:p w14:paraId="2EA2245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1D5A28A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26D5735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8" w:type="pct"/>
            <w:tcBorders>
              <w:left w:val="nil"/>
              <w:right w:val="nil"/>
            </w:tcBorders>
          </w:tcPr>
          <w:p w14:paraId="65B6BC0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54" w:type="pct"/>
            <w:tcBorders>
              <w:left w:val="nil"/>
              <w:right w:val="nil"/>
            </w:tcBorders>
          </w:tcPr>
          <w:p w14:paraId="2E592AB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12" w:type="pct"/>
            <w:tcBorders>
              <w:left w:val="nil"/>
              <w:right w:val="nil"/>
            </w:tcBorders>
          </w:tcPr>
          <w:p w14:paraId="2DC7BEB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8" w:type="pct"/>
            <w:tcBorders>
              <w:left w:val="nil"/>
              <w:right w:val="nil"/>
            </w:tcBorders>
          </w:tcPr>
          <w:p w14:paraId="62EB3F7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52" w:type="pct"/>
            <w:tcBorders>
              <w:left w:val="nil"/>
            </w:tcBorders>
          </w:tcPr>
          <w:p w14:paraId="75EF077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r>
      <w:tr w:rsidR="005E4395" w:rsidRPr="005E4395" w14:paraId="407D5859" w14:textId="77777777" w:rsidTr="006E7B86">
        <w:trPr>
          <w:trHeight w:val="269"/>
        </w:trPr>
        <w:tc>
          <w:tcPr>
            <w:tcW w:w="1421" w:type="pct"/>
            <w:tcBorders>
              <w:right w:val="nil"/>
            </w:tcBorders>
          </w:tcPr>
          <w:p w14:paraId="666CB1C0" w14:textId="77777777" w:rsidR="002C30B3" w:rsidRPr="005E4395" w:rsidRDefault="002C30B3"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Bachelor’s degree</w:t>
            </w:r>
          </w:p>
        </w:tc>
        <w:tc>
          <w:tcPr>
            <w:tcW w:w="329" w:type="pct"/>
            <w:tcBorders>
              <w:left w:val="nil"/>
              <w:right w:val="nil"/>
            </w:tcBorders>
          </w:tcPr>
          <w:p w14:paraId="72EBF3A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383" w:type="pct"/>
            <w:tcBorders>
              <w:left w:val="nil"/>
              <w:right w:val="nil"/>
            </w:tcBorders>
          </w:tcPr>
          <w:p w14:paraId="60EE625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327" w:type="pct"/>
            <w:tcBorders>
              <w:left w:val="nil"/>
              <w:right w:val="nil"/>
            </w:tcBorders>
          </w:tcPr>
          <w:p w14:paraId="3440AC2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383" w:type="pct"/>
            <w:tcBorders>
              <w:left w:val="nil"/>
              <w:right w:val="nil"/>
            </w:tcBorders>
          </w:tcPr>
          <w:p w14:paraId="3019459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383" w:type="pct"/>
            <w:tcBorders>
              <w:left w:val="nil"/>
              <w:right w:val="nil"/>
            </w:tcBorders>
          </w:tcPr>
          <w:p w14:paraId="54904BA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328" w:type="pct"/>
            <w:tcBorders>
              <w:left w:val="nil"/>
              <w:right w:val="nil"/>
            </w:tcBorders>
          </w:tcPr>
          <w:p w14:paraId="3EB37201" w14:textId="02D19DF2"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000545BF" w:rsidRPr="005E4395">
              <w:rPr>
                <w:rFonts w:ascii="Times New Roman" w:eastAsiaTheme="minorEastAsia" w:hAnsi="Times New Roman" w:cs="Times New Roman"/>
                <w:color w:val="000000" w:themeColor="text1"/>
                <w:sz w:val="22"/>
                <w:szCs w:val="22"/>
              </w:rPr>
              <w:t>4</w:t>
            </w:r>
          </w:p>
        </w:tc>
        <w:tc>
          <w:tcPr>
            <w:tcW w:w="354" w:type="pct"/>
            <w:tcBorders>
              <w:left w:val="nil"/>
              <w:right w:val="nil"/>
            </w:tcBorders>
          </w:tcPr>
          <w:p w14:paraId="0529618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r w:rsidRPr="005E4395">
              <w:rPr>
                <w:rFonts w:ascii="Times New Roman" w:eastAsiaTheme="minorEastAsia" w:hAnsi="Times New Roman" w:cs="Times New Roman"/>
                <w:color w:val="000000" w:themeColor="text1"/>
                <w:sz w:val="22"/>
                <w:szCs w:val="22"/>
                <w:vertAlign w:val="superscript"/>
              </w:rPr>
              <w:t>*</w:t>
            </w:r>
          </w:p>
        </w:tc>
        <w:tc>
          <w:tcPr>
            <w:tcW w:w="412" w:type="pct"/>
            <w:tcBorders>
              <w:left w:val="nil"/>
              <w:right w:val="nil"/>
            </w:tcBorders>
          </w:tcPr>
          <w:p w14:paraId="1F8EAD9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p>
        </w:tc>
        <w:tc>
          <w:tcPr>
            <w:tcW w:w="328" w:type="pct"/>
            <w:tcBorders>
              <w:left w:val="nil"/>
              <w:right w:val="nil"/>
            </w:tcBorders>
          </w:tcPr>
          <w:p w14:paraId="3FA5586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352" w:type="pct"/>
            <w:tcBorders>
              <w:left w:val="nil"/>
            </w:tcBorders>
          </w:tcPr>
          <w:p w14:paraId="453C971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r>
      <w:tr w:rsidR="005E4395" w:rsidRPr="005E4395" w14:paraId="7E665C6E" w14:textId="77777777" w:rsidTr="006E7B86">
        <w:trPr>
          <w:trHeight w:val="255"/>
        </w:trPr>
        <w:tc>
          <w:tcPr>
            <w:tcW w:w="1421" w:type="pct"/>
            <w:tcBorders>
              <w:right w:val="nil"/>
            </w:tcBorders>
          </w:tcPr>
          <w:p w14:paraId="23B32600" w14:textId="77777777" w:rsidR="002C30B3" w:rsidRPr="005E4395" w:rsidRDefault="002C30B3"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Above bachelor</w:t>
            </w:r>
          </w:p>
        </w:tc>
        <w:tc>
          <w:tcPr>
            <w:tcW w:w="329" w:type="pct"/>
            <w:tcBorders>
              <w:left w:val="nil"/>
              <w:right w:val="nil"/>
            </w:tcBorders>
          </w:tcPr>
          <w:p w14:paraId="2AC5956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383" w:type="pct"/>
            <w:tcBorders>
              <w:left w:val="nil"/>
              <w:right w:val="nil"/>
            </w:tcBorders>
          </w:tcPr>
          <w:p w14:paraId="7901949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327" w:type="pct"/>
            <w:tcBorders>
              <w:left w:val="nil"/>
              <w:right w:val="nil"/>
            </w:tcBorders>
          </w:tcPr>
          <w:p w14:paraId="4CAE4E9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383" w:type="pct"/>
            <w:tcBorders>
              <w:left w:val="nil"/>
              <w:right w:val="nil"/>
            </w:tcBorders>
          </w:tcPr>
          <w:p w14:paraId="560968F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383" w:type="pct"/>
            <w:tcBorders>
              <w:left w:val="nil"/>
              <w:right w:val="nil"/>
            </w:tcBorders>
          </w:tcPr>
          <w:p w14:paraId="420DC15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.12</w:t>
            </w:r>
          </w:p>
        </w:tc>
        <w:tc>
          <w:tcPr>
            <w:tcW w:w="328" w:type="pct"/>
            <w:tcBorders>
              <w:left w:val="nil"/>
              <w:right w:val="nil"/>
            </w:tcBorders>
          </w:tcPr>
          <w:p w14:paraId="24BE59F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p>
        </w:tc>
        <w:tc>
          <w:tcPr>
            <w:tcW w:w="354" w:type="pct"/>
            <w:tcBorders>
              <w:left w:val="nil"/>
              <w:right w:val="nil"/>
            </w:tcBorders>
          </w:tcPr>
          <w:p w14:paraId="358DC67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12" w:type="pct"/>
            <w:tcBorders>
              <w:left w:val="nil"/>
              <w:right w:val="nil"/>
            </w:tcBorders>
          </w:tcPr>
          <w:p w14:paraId="1B02F75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328" w:type="pct"/>
            <w:tcBorders>
              <w:left w:val="nil"/>
              <w:right w:val="nil"/>
            </w:tcBorders>
          </w:tcPr>
          <w:p w14:paraId="5BD72B4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.12</w:t>
            </w:r>
            <w:r w:rsidRPr="005E4395">
              <w:rPr>
                <w:rFonts w:ascii="Times New Roman" w:eastAsiaTheme="minorEastAsia" w:hAnsi="Times New Roman" w:cs="Times New Roman"/>
                <w:color w:val="000000" w:themeColor="text1"/>
                <w:sz w:val="22"/>
                <w:szCs w:val="22"/>
                <w:vertAlign w:val="superscript"/>
              </w:rPr>
              <w:t>*</w:t>
            </w:r>
          </w:p>
        </w:tc>
        <w:tc>
          <w:tcPr>
            <w:tcW w:w="352" w:type="pct"/>
            <w:tcBorders>
              <w:left w:val="nil"/>
            </w:tcBorders>
          </w:tcPr>
          <w:p w14:paraId="68A433D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p>
        </w:tc>
      </w:tr>
      <w:tr w:rsidR="005E4395" w:rsidRPr="005E4395" w14:paraId="3A8565AA" w14:textId="77777777" w:rsidTr="006E7B86">
        <w:trPr>
          <w:trHeight w:val="255"/>
        </w:trPr>
        <w:tc>
          <w:tcPr>
            <w:tcW w:w="1421" w:type="pct"/>
            <w:tcBorders>
              <w:right w:val="nil"/>
            </w:tcBorders>
          </w:tcPr>
          <w:p w14:paraId="37F4DC2D" w14:textId="77777777" w:rsidR="002C30B3" w:rsidRPr="005E4395" w:rsidRDefault="002C30B3"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Religion</w:t>
            </w:r>
            <w:r w:rsidRPr="005E4395">
              <w:rPr>
                <w:rFonts w:ascii="Times New Roman" w:eastAsiaTheme="minorEastAsia" w:hAnsi="Times New Roman" w:cs="Times New Roman"/>
                <w:color w:val="000000" w:themeColor="text1"/>
                <w:sz w:val="22"/>
                <w:szCs w:val="22"/>
                <w:vertAlign w:val="superscript"/>
              </w:rPr>
              <w:t>1</w:t>
            </w:r>
          </w:p>
        </w:tc>
        <w:tc>
          <w:tcPr>
            <w:tcW w:w="329" w:type="pct"/>
            <w:tcBorders>
              <w:left w:val="nil"/>
              <w:right w:val="nil"/>
            </w:tcBorders>
          </w:tcPr>
          <w:p w14:paraId="47AF79B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31DC893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7" w:type="pct"/>
            <w:tcBorders>
              <w:left w:val="nil"/>
              <w:right w:val="nil"/>
            </w:tcBorders>
          </w:tcPr>
          <w:p w14:paraId="7488DDD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41B4742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42D8C23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8" w:type="pct"/>
            <w:tcBorders>
              <w:left w:val="nil"/>
              <w:right w:val="nil"/>
            </w:tcBorders>
          </w:tcPr>
          <w:p w14:paraId="109FFE8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54" w:type="pct"/>
            <w:tcBorders>
              <w:left w:val="nil"/>
              <w:right w:val="nil"/>
            </w:tcBorders>
          </w:tcPr>
          <w:p w14:paraId="64F4DB4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12" w:type="pct"/>
            <w:tcBorders>
              <w:left w:val="nil"/>
              <w:right w:val="nil"/>
            </w:tcBorders>
          </w:tcPr>
          <w:p w14:paraId="208E441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8" w:type="pct"/>
            <w:tcBorders>
              <w:left w:val="nil"/>
              <w:right w:val="nil"/>
            </w:tcBorders>
          </w:tcPr>
          <w:p w14:paraId="0CD7BAE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52" w:type="pct"/>
            <w:tcBorders>
              <w:left w:val="nil"/>
            </w:tcBorders>
          </w:tcPr>
          <w:p w14:paraId="4B2A8D8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r>
      <w:tr w:rsidR="005E4395" w:rsidRPr="005E4395" w14:paraId="7CEFCA78" w14:textId="77777777" w:rsidTr="006E7B86">
        <w:trPr>
          <w:trHeight w:val="255"/>
        </w:trPr>
        <w:tc>
          <w:tcPr>
            <w:tcW w:w="1421" w:type="pct"/>
            <w:tcBorders>
              <w:right w:val="nil"/>
            </w:tcBorders>
          </w:tcPr>
          <w:p w14:paraId="2A9A05DF" w14:textId="77777777" w:rsidR="002C30B3" w:rsidRPr="005E4395" w:rsidRDefault="002C30B3"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Christian</w:t>
            </w:r>
          </w:p>
        </w:tc>
        <w:tc>
          <w:tcPr>
            <w:tcW w:w="329" w:type="pct"/>
            <w:tcBorders>
              <w:left w:val="nil"/>
              <w:right w:val="nil"/>
            </w:tcBorders>
          </w:tcPr>
          <w:p w14:paraId="71E0110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.16</w:t>
            </w:r>
            <w:r w:rsidRPr="005E4395">
              <w:rPr>
                <w:rFonts w:ascii="Times New Roman" w:eastAsiaTheme="minorEastAsia" w:hAnsi="Times New Roman" w:cs="Times New Roman"/>
                <w:color w:val="000000" w:themeColor="text1"/>
                <w:sz w:val="22"/>
                <w:szCs w:val="22"/>
                <w:vertAlign w:val="superscript"/>
              </w:rPr>
              <w:t>***</w:t>
            </w:r>
          </w:p>
        </w:tc>
        <w:tc>
          <w:tcPr>
            <w:tcW w:w="383" w:type="pct"/>
            <w:tcBorders>
              <w:left w:val="nil"/>
              <w:right w:val="nil"/>
            </w:tcBorders>
          </w:tcPr>
          <w:p w14:paraId="3BFB262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.12</w:t>
            </w:r>
            <w:r w:rsidRPr="005E4395">
              <w:rPr>
                <w:rFonts w:ascii="Times New Roman" w:eastAsiaTheme="minorEastAsia" w:hAnsi="Times New Roman" w:cs="Times New Roman"/>
                <w:color w:val="000000" w:themeColor="text1"/>
                <w:sz w:val="22"/>
                <w:szCs w:val="22"/>
                <w:vertAlign w:val="superscript"/>
              </w:rPr>
              <w:t>**</w:t>
            </w:r>
          </w:p>
        </w:tc>
        <w:tc>
          <w:tcPr>
            <w:tcW w:w="327" w:type="pct"/>
            <w:tcBorders>
              <w:left w:val="nil"/>
              <w:right w:val="nil"/>
            </w:tcBorders>
          </w:tcPr>
          <w:p w14:paraId="2CF32E3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383" w:type="pct"/>
            <w:tcBorders>
              <w:left w:val="nil"/>
              <w:right w:val="nil"/>
            </w:tcBorders>
          </w:tcPr>
          <w:p w14:paraId="083FABA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383" w:type="pct"/>
            <w:tcBorders>
              <w:left w:val="nil"/>
              <w:right w:val="nil"/>
            </w:tcBorders>
          </w:tcPr>
          <w:p w14:paraId="0DA7D7D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.20</w:t>
            </w:r>
            <w:r w:rsidRPr="005E4395">
              <w:rPr>
                <w:rFonts w:ascii="Times New Roman" w:eastAsiaTheme="minorEastAsia" w:hAnsi="Times New Roman" w:cs="Times New Roman"/>
                <w:color w:val="000000" w:themeColor="text1"/>
                <w:sz w:val="22"/>
                <w:szCs w:val="22"/>
                <w:vertAlign w:val="superscript"/>
              </w:rPr>
              <w:t>***</w:t>
            </w:r>
          </w:p>
        </w:tc>
        <w:tc>
          <w:tcPr>
            <w:tcW w:w="328" w:type="pct"/>
            <w:tcBorders>
              <w:left w:val="nil"/>
              <w:right w:val="nil"/>
            </w:tcBorders>
          </w:tcPr>
          <w:p w14:paraId="7B102E3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.17</w:t>
            </w:r>
            <w:r w:rsidRPr="005E4395">
              <w:rPr>
                <w:rFonts w:ascii="Times New Roman" w:eastAsiaTheme="minorEastAsia" w:hAnsi="Times New Roman" w:cs="Times New Roman"/>
                <w:color w:val="000000" w:themeColor="text1"/>
                <w:sz w:val="22"/>
                <w:szCs w:val="22"/>
                <w:vertAlign w:val="superscript"/>
              </w:rPr>
              <w:t>***</w:t>
            </w:r>
          </w:p>
        </w:tc>
        <w:tc>
          <w:tcPr>
            <w:tcW w:w="354" w:type="pct"/>
            <w:tcBorders>
              <w:left w:val="nil"/>
              <w:right w:val="nil"/>
            </w:tcBorders>
          </w:tcPr>
          <w:p w14:paraId="36C9EF6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.14</w:t>
            </w:r>
            <w:r w:rsidRPr="005E4395">
              <w:rPr>
                <w:rFonts w:ascii="Times New Roman" w:eastAsiaTheme="minorEastAsia" w:hAnsi="Times New Roman" w:cs="Times New Roman"/>
                <w:color w:val="000000" w:themeColor="text1"/>
                <w:sz w:val="22"/>
                <w:szCs w:val="22"/>
                <w:vertAlign w:val="superscript"/>
              </w:rPr>
              <w:t>***</w:t>
            </w:r>
          </w:p>
        </w:tc>
        <w:tc>
          <w:tcPr>
            <w:tcW w:w="412" w:type="pct"/>
            <w:tcBorders>
              <w:left w:val="nil"/>
              <w:right w:val="nil"/>
            </w:tcBorders>
          </w:tcPr>
          <w:p w14:paraId="7BF1891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.13</w:t>
            </w:r>
            <w:r w:rsidRPr="005E4395">
              <w:rPr>
                <w:rFonts w:ascii="Times New Roman" w:eastAsiaTheme="minorEastAsia" w:hAnsi="Times New Roman" w:cs="Times New Roman"/>
                <w:color w:val="000000" w:themeColor="text1"/>
                <w:sz w:val="22"/>
                <w:szCs w:val="22"/>
                <w:vertAlign w:val="superscript"/>
              </w:rPr>
              <w:t>**</w:t>
            </w:r>
          </w:p>
        </w:tc>
        <w:tc>
          <w:tcPr>
            <w:tcW w:w="328" w:type="pct"/>
            <w:tcBorders>
              <w:left w:val="nil"/>
              <w:right w:val="nil"/>
            </w:tcBorders>
          </w:tcPr>
          <w:p w14:paraId="7C255FA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.21</w:t>
            </w:r>
            <w:r w:rsidRPr="005E4395">
              <w:rPr>
                <w:rFonts w:ascii="Times New Roman" w:eastAsiaTheme="minorEastAsia" w:hAnsi="Times New Roman" w:cs="Times New Roman"/>
                <w:color w:val="000000" w:themeColor="text1"/>
                <w:sz w:val="22"/>
                <w:szCs w:val="22"/>
                <w:vertAlign w:val="superscript"/>
              </w:rPr>
              <w:t>***</w:t>
            </w:r>
          </w:p>
        </w:tc>
        <w:tc>
          <w:tcPr>
            <w:tcW w:w="352" w:type="pct"/>
            <w:tcBorders>
              <w:left w:val="nil"/>
            </w:tcBorders>
          </w:tcPr>
          <w:p w14:paraId="40D3159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.18</w:t>
            </w:r>
            <w:r w:rsidRPr="005E4395">
              <w:rPr>
                <w:rFonts w:ascii="Times New Roman" w:eastAsiaTheme="minorEastAsia" w:hAnsi="Times New Roman" w:cs="Times New Roman"/>
                <w:color w:val="000000" w:themeColor="text1"/>
                <w:sz w:val="22"/>
                <w:szCs w:val="22"/>
                <w:vertAlign w:val="superscript"/>
              </w:rPr>
              <w:t>***</w:t>
            </w:r>
          </w:p>
        </w:tc>
      </w:tr>
      <w:tr w:rsidR="005E4395" w:rsidRPr="005E4395" w14:paraId="7C7E1CC2" w14:textId="77777777" w:rsidTr="006E7B86">
        <w:trPr>
          <w:trHeight w:val="269"/>
        </w:trPr>
        <w:tc>
          <w:tcPr>
            <w:tcW w:w="1421" w:type="pct"/>
            <w:tcBorders>
              <w:right w:val="nil"/>
            </w:tcBorders>
          </w:tcPr>
          <w:p w14:paraId="16375987" w14:textId="77777777" w:rsidR="002C30B3" w:rsidRPr="005E4395" w:rsidRDefault="002C30B3"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Other religions</w:t>
            </w:r>
          </w:p>
        </w:tc>
        <w:tc>
          <w:tcPr>
            <w:tcW w:w="329" w:type="pct"/>
            <w:tcBorders>
              <w:left w:val="nil"/>
              <w:right w:val="nil"/>
            </w:tcBorders>
          </w:tcPr>
          <w:p w14:paraId="6472544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383" w:type="pct"/>
            <w:tcBorders>
              <w:left w:val="nil"/>
              <w:right w:val="nil"/>
            </w:tcBorders>
          </w:tcPr>
          <w:p w14:paraId="1118FA0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327" w:type="pct"/>
            <w:tcBorders>
              <w:left w:val="nil"/>
              <w:right w:val="nil"/>
            </w:tcBorders>
          </w:tcPr>
          <w:p w14:paraId="063C68D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383" w:type="pct"/>
            <w:tcBorders>
              <w:left w:val="nil"/>
              <w:right w:val="nil"/>
            </w:tcBorders>
          </w:tcPr>
          <w:p w14:paraId="568DA29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.00</w:t>
            </w:r>
          </w:p>
        </w:tc>
        <w:tc>
          <w:tcPr>
            <w:tcW w:w="383" w:type="pct"/>
            <w:tcBorders>
              <w:left w:val="nil"/>
              <w:right w:val="nil"/>
            </w:tcBorders>
          </w:tcPr>
          <w:p w14:paraId="12A463F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.11</w:t>
            </w:r>
            <w:r w:rsidRPr="005E4395">
              <w:rPr>
                <w:rFonts w:ascii="Times New Roman" w:eastAsiaTheme="minorEastAsia" w:hAnsi="Times New Roman" w:cs="Times New Roman"/>
                <w:color w:val="000000" w:themeColor="text1"/>
                <w:sz w:val="22"/>
                <w:szCs w:val="22"/>
                <w:vertAlign w:val="superscript"/>
              </w:rPr>
              <w:t>*</w:t>
            </w:r>
          </w:p>
        </w:tc>
        <w:tc>
          <w:tcPr>
            <w:tcW w:w="328" w:type="pct"/>
            <w:tcBorders>
              <w:left w:val="nil"/>
              <w:right w:val="nil"/>
            </w:tcBorders>
          </w:tcPr>
          <w:p w14:paraId="479AAE2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r w:rsidRPr="005E4395">
              <w:rPr>
                <w:rFonts w:ascii="Times New Roman" w:eastAsiaTheme="minorEastAsia" w:hAnsi="Times New Roman" w:cs="Times New Roman"/>
                <w:color w:val="000000" w:themeColor="text1"/>
                <w:sz w:val="22"/>
                <w:szCs w:val="22"/>
                <w:vertAlign w:val="superscript"/>
              </w:rPr>
              <w:t>*</w:t>
            </w:r>
          </w:p>
        </w:tc>
        <w:tc>
          <w:tcPr>
            <w:tcW w:w="354" w:type="pct"/>
            <w:tcBorders>
              <w:left w:val="nil"/>
              <w:right w:val="nil"/>
            </w:tcBorders>
          </w:tcPr>
          <w:p w14:paraId="1418D2D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412" w:type="pct"/>
            <w:tcBorders>
              <w:left w:val="nil"/>
              <w:right w:val="nil"/>
            </w:tcBorders>
          </w:tcPr>
          <w:p w14:paraId="175D111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328" w:type="pct"/>
            <w:tcBorders>
              <w:left w:val="nil"/>
              <w:right w:val="nil"/>
            </w:tcBorders>
          </w:tcPr>
          <w:p w14:paraId="686585C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.11</w:t>
            </w:r>
            <w:r w:rsidRPr="005E4395">
              <w:rPr>
                <w:rFonts w:ascii="Times New Roman" w:eastAsiaTheme="minorEastAsia" w:hAnsi="Times New Roman" w:cs="Times New Roman"/>
                <w:color w:val="000000" w:themeColor="text1"/>
                <w:sz w:val="22"/>
                <w:szCs w:val="22"/>
                <w:vertAlign w:val="superscript"/>
              </w:rPr>
              <w:t>**</w:t>
            </w:r>
          </w:p>
        </w:tc>
        <w:tc>
          <w:tcPr>
            <w:tcW w:w="352" w:type="pct"/>
            <w:tcBorders>
              <w:left w:val="nil"/>
            </w:tcBorders>
          </w:tcPr>
          <w:p w14:paraId="19CA2F1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r w:rsidRPr="005E4395">
              <w:rPr>
                <w:rFonts w:ascii="Times New Roman" w:eastAsiaTheme="minorEastAsia" w:hAnsi="Times New Roman" w:cs="Times New Roman"/>
                <w:color w:val="000000" w:themeColor="text1"/>
                <w:sz w:val="22"/>
                <w:szCs w:val="22"/>
                <w:vertAlign w:val="superscript"/>
              </w:rPr>
              <w:t>*</w:t>
            </w:r>
          </w:p>
        </w:tc>
      </w:tr>
      <w:tr w:rsidR="005E4395" w:rsidRPr="005E4395" w14:paraId="042A9FA3" w14:textId="77777777" w:rsidTr="006E7B86">
        <w:trPr>
          <w:trHeight w:val="269"/>
        </w:trPr>
        <w:tc>
          <w:tcPr>
            <w:tcW w:w="1421" w:type="pct"/>
            <w:tcBorders>
              <w:right w:val="nil"/>
            </w:tcBorders>
          </w:tcPr>
          <w:p w14:paraId="0D224BA5" w14:textId="77777777" w:rsidR="002C30B3" w:rsidRPr="005E4395" w:rsidRDefault="002C30B3"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Abroad purpose</w:t>
            </w:r>
            <w:r w:rsidRPr="005E4395">
              <w:rPr>
                <w:rFonts w:ascii="Times New Roman" w:eastAsiaTheme="minorEastAsia" w:hAnsi="Times New Roman" w:cs="Times New Roman"/>
                <w:color w:val="000000" w:themeColor="text1"/>
                <w:sz w:val="22"/>
                <w:szCs w:val="22"/>
                <w:vertAlign w:val="superscript"/>
              </w:rPr>
              <w:t>1</w:t>
            </w:r>
          </w:p>
        </w:tc>
        <w:tc>
          <w:tcPr>
            <w:tcW w:w="329" w:type="pct"/>
            <w:tcBorders>
              <w:left w:val="nil"/>
              <w:right w:val="nil"/>
            </w:tcBorders>
          </w:tcPr>
          <w:p w14:paraId="77BCB48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1D65C89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7" w:type="pct"/>
            <w:tcBorders>
              <w:left w:val="nil"/>
              <w:right w:val="nil"/>
            </w:tcBorders>
          </w:tcPr>
          <w:p w14:paraId="64CC983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17F8C75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3E03CEB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8" w:type="pct"/>
            <w:tcBorders>
              <w:left w:val="nil"/>
              <w:right w:val="nil"/>
            </w:tcBorders>
          </w:tcPr>
          <w:p w14:paraId="331D025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54" w:type="pct"/>
            <w:tcBorders>
              <w:left w:val="nil"/>
              <w:right w:val="nil"/>
            </w:tcBorders>
          </w:tcPr>
          <w:p w14:paraId="7AF08E1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12" w:type="pct"/>
            <w:tcBorders>
              <w:left w:val="nil"/>
              <w:right w:val="nil"/>
            </w:tcBorders>
          </w:tcPr>
          <w:p w14:paraId="7988D0B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8" w:type="pct"/>
            <w:tcBorders>
              <w:left w:val="nil"/>
              <w:right w:val="nil"/>
            </w:tcBorders>
          </w:tcPr>
          <w:p w14:paraId="10BAEE5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52" w:type="pct"/>
            <w:tcBorders>
              <w:left w:val="nil"/>
            </w:tcBorders>
          </w:tcPr>
          <w:p w14:paraId="6E5669E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r>
      <w:tr w:rsidR="005E4395" w:rsidRPr="005E4395" w14:paraId="10B2DA44" w14:textId="77777777" w:rsidTr="006E7B86">
        <w:trPr>
          <w:trHeight w:val="269"/>
        </w:trPr>
        <w:tc>
          <w:tcPr>
            <w:tcW w:w="1421" w:type="pct"/>
            <w:tcBorders>
              <w:right w:val="nil"/>
            </w:tcBorders>
          </w:tcPr>
          <w:p w14:paraId="723AF17A" w14:textId="77777777" w:rsidR="002C30B3" w:rsidRPr="005E4395" w:rsidRDefault="002C30B3"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Studying</w:t>
            </w:r>
          </w:p>
        </w:tc>
        <w:tc>
          <w:tcPr>
            <w:tcW w:w="329" w:type="pct"/>
            <w:tcBorders>
              <w:left w:val="nil"/>
              <w:right w:val="nil"/>
            </w:tcBorders>
          </w:tcPr>
          <w:p w14:paraId="5A4EB72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383" w:type="pct"/>
            <w:tcBorders>
              <w:left w:val="nil"/>
              <w:right w:val="nil"/>
            </w:tcBorders>
          </w:tcPr>
          <w:p w14:paraId="18D61BE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327" w:type="pct"/>
            <w:tcBorders>
              <w:left w:val="nil"/>
              <w:right w:val="nil"/>
            </w:tcBorders>
          </w:tcPr>
          <w:p w14:paraId="68F85B1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383" w:type="pct"/>
            <w:tcBorders>
              <w:left w:val="nil"/>
              <w:right w:val="nil"/>
            </w:tcBorders>
          </w:tcPr>
          <w:p w14:paraId="1ACC08E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.00</w:t>
            </w:r>
          </w:p>
        </w:tc>
        <w:tc>
          <w:tcPr>
            <w:tcW w:w="383" w:type="pct"/>
            <w:tcBorders>
              <w:left w:val="nil"/>
              <w:right w:val="nil"/>
            </w:tcBorders>
          </w:tcPr>
          <w:p w14:paraId="207D731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328" w:type="pct"/>
            <w:tcBorders>
              <w:left w:val="nil"/>
              <w:right w:val="nil"/>
            </w:tcBorders>
          </w:tcPr>
          <w:p w14:paraId="07B3DFB1" w14:textId="5B9C8789"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000545BF" w:rsidRPr="005E4395">
              <w:rPr>
                <w:rFonts w:ascii="Times New Roman" w:eastAsiaTheme="minorEastAsia" w:hAnsi="Times New Roman" w:cs="Times New Roman"/>
                <w:color w:val="000000" w:themeColor="text1"/>
                <w:sz w:val="22"/>
                <w:szCs w:val="22"/>
              </w:rPr>
              <w:t>7</w:t>
            </w:r>
          </w:p>
        </w:tc>
        <w:tc>
          <w:tcPr>
            <w:tcW w:w="354" w:type="pct"/>
            <w:tcBorders>
              <w:left w:val="nil"/>
              <w:right w:val="nil"/>
            </w:tcBorders>
          </w:tcPr>
          <w:p w14:paraId="1A99499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12" w:type="pct"/>
            <w:tcBorders>
              <w:left w:val="nil"/>
              <w:right w:val="nil"/>
            </w:tcBorders>
          </w:tcPr>
          <w:p w14:paraId="05A8F9D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328" w:type="pct"/>
            <w:tcBorders>
              <w:left w:val="nil"/>
              <w:right w:val="nil"/>
            </w:tcBorders>
          </w:tcPr>
          <w:p w14:paraId="3E85EB6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352" w:type="pct"/>
            <w:tcBorders>
              <w:left w:val="nil"/>
            </w:tcBorders>
          </w:tcPr>
          <w:p w14:paraId="32A5762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r>
      <w:tr w:rsidR="005E4395" w:rsidRPr="005E4395" w14:paraId="32AF2686" w14:textId="77777777" w:rsidTr="006E7B86">
        <w:trPr>
          <w:trHeight w:val="244"/>
        </w:trPr>
        <w:tc>
          <w:tcPr>
            <w:tcW w:w="1421" w:type="pct"/>
            <w:tcBorders>
              <w:right w:val="nil"/>
            </w:tcBorders>
          </w:tcPr>
          <w:p w14:paraId="386C0E3D" w14:textId="77777777" w:rsidR="002C30B3" w:rsidRPr="005E4395" w:rsidRDefault="002C30B3"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 xml:space="preserve">Employment  </w:t>
            </w:r>
          </w:p>
        </w:tc>
        <w:tc>
          <w:tcPr>
            <w:tcW w:w="329" w:type="pct"/>
            <w:tcBorders>
              <w:left w:val="nil"/>
              <w:right w:val="nil"/>
            </w:tcBorders>
          </w:tcPr>
          <w:p w14:paraId="246B021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383" w:type="pct"/>
            <w:tcBorders>
              <w:left w:val="nil"/>
              <w:right w:val="nil"/>
            </w:tcBorders>
          </w:tcPr>
          <w:p w14:paraId="383C149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327" w:type="pct"/>
            <w:tcBorders>
              <w:left w:val="nil"/>
              <w:right w:val="nil"/>
            </w:tcBorders>
          </w:tcPr>
          <w:p w14:paraId="73EE650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.00</w:t>
            </w:r>
          </w:p>
        </w:tc>
        <w:tc>
          <w:tcPr>
            <w:tcW w:w="383" w:type="pct"/>
            <w:tcBorders>
              <w:left w:val="nil"/>
              <w:right w:val="nil"/>
            </w:tcBorders>
          </w:tcPr>
          <w:p w14:paraId="1BA5BF2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383" w:type="pct"/>
            <w:tcBorders>
              <w:left w:val="nil"/>
              <w:right w:val="nil"/>
            </w:tcBorders>
          </w:tcPr>
          <w:p w14:paraId="40A2919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328" w:type="pct"/>
            <w:tcBorders>
              <w:left w:val="nil"/>
              <w:right w:val="nil"/>
            </w:tcBorders>
          </w:tcPr>
          <w:p w14:paraId="37B7E23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354" w:type="pct"/>
            <w:tcBorders>
              <w:left w:val="nil"/>
              <w:right w:val="nil"/>
            </w:tcBorders>
          </w:tcPr>
          <w:p w14:paraId="246F013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12" w:type="pct"/>
            <w:tcBorders>
              <w:left w:val="nil"/>
              <w:right w:val="nil"/>
            </w:tcBorders>
          </w:tcPr>
          <w:p w14:paraId="518EB0F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328" w:type="pct"/>
            <w:tcBorders>
              <w:left w:val="nil"/>
              <w:right w:val="nil"/>
            </w:tcBorders>
          </w:tcPr>
          <w:p w14:paraId="6A28A61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352" w:type="pct"/>
            <w:tcBorders>
              <w:left w:val="nil"/>
            </w:tcBorders>
          </w:tcPr>
          <w:p w14:paraId="347975F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r>
      <w:tr w:rsidR="005E4395" w:rsidRPr="005E4395" w14:paraId="59C87761" w14:textId="77777777" w:rsidTr="006E7B86">
        <w:trPr>
          <w:trHeight w:val="244"/>
        </w:trPr>
        <w:tc>
          <w:tcPr>
            <w:tcW w:w="1421" w:type="pct"/>
            <w:tcBorders>
              <w:right w:val="nil"/>
            </w:tcBorders>
          </w:tcPr>
          <w:p w14:paraId="0465B973" w14:textId="77777777" w:rsidR="002C30B3" w:rsidRPr="005E4395" w:rsidRDefault="002C30B3"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Marital status</w:t>
            </w:r>
            <w:r w:rsidRPr="005E4395">
              <w:rPr>
                <w:rFonts w:ascii="Times New Roman" w:eastAsiaTheme="minorEastAsia" w:hAnsi="Times New Roman" w:cs="Times New Roman"/>
                <w:color w:val="000000" w:themeColor="text1"/>
                <w:sz w:val="22"/>
                <w:szCs w:val="22"/>
                <w:vertAlign w:val="superscript"/>
              </w:rPr>
              <w:t>1</w:t>
            </w:r>
            <w:r w:rsidRPr="005E4395">
              <w:rPr>
                <w:rFonts w:ascii="Times New Roman" w:eastAsiaTheme="minorEastAsia" w:hAnsi="Times New Roman" w:cs="Times New Roman"/>
                <w:color w:val="000000" w:themeColor="text1"/>
                <w:sz w:val="22"/>
                <w:szCs w:val="22"/>
              </w:rPr>
              <w:t xml:space="preserve"> </w:t>
            </w:r>
          </w:p>
        </w:tc>
        <w:tc>
          <w:tcPr>
            <w:tcW w:w="329" w:type="pct"/>
            <w:tcBorders>
              <w:left w:val="nil"/>
              <w:right w:val="nil"/>
            </w:tcBorders>
          </w:tcPr>
          <w:p w14:paraId="4D88314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7CD7CCC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7" w:type="pct"/>
            <w:tcBorders>
              <w:left w:val="nil"/>
              <w:right w:val="nil"/>
            </w:tcBorders>
          </w:tcPr>
          <w:p w14:paraId="7DD7F9E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619A3C3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750550E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8" w:type="pct"/>
            <w:tcBorders>
              <w:left w:val="nil"/>
              <w:right w:val="nil"/>
            </w:tcBorders>
          </w:tcPr>
          <w:p w14:paraId="67FE04A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54" w:type="pct"/>
            <w:tcBorders>
              <w:left w:val="nil"/>
              <w:right w:val="nil"/>
            </w:tcBorders>
          </w:tcPr>
          <w:p w14:paraId="1705B7B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12" w:type="pct"/>
            <w:tcBorders>
              <w:left w:val="nil"/>
              <w:right w:val="nil"/>
            </w:tcBorders>
          </w:tcPr>
          <w:p w14:paraId="5165A5A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8" w:type="pct"/>
            <w:tcBorders>
              <w:left w:val="nil"/>
              <w:right w:val="nil"/>
            </w:tcBorders>
          </w:tcPr>
          <w:p w14:paraId="4391882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52" w:type="pct"/>
            <w:tcBorders>
              <w:left w:val="nil"/>
            </w:tcBorders>
          </w:tcPr>
          <w:p w14:paraId="41223E9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r>
      <w:tr w:rsidR="005E4395" w:rsidRPr="005E4395" w14:paraId="7A64A997" w14:textId="77777777" w:rsidTr="006E7B86">
        <w:trPr>
          <w:trHeight w:val="244"/>
        </w:trPr>
        <w:tc>
          <w:tcPr>
            <w:tcW w:w="1421" w:type="pct"/>
            <w:tcBorders>
              <w:right w:val="nil"/>
            </w:tcBorders>
          </w:tcPr>
          <w:p w14:paraId="7A98B17B" w14:textId="77777777" w:rsidR="002C30B3" w:rsidRPr="005E4395" w:rsidRDefault="002C30B3"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Romantically involved</w:t>
            </w:r>
          </w:p>
        </w:tc>
        <w:tc>
          <w:tcPr>
            <w:tcW w:w="329" w:type="pct"/>
            <w:tcBorders>
              <w:left w:val="nil"/>
              <w:right w:val="nil"/>
            </w:tcBorders>
          </w:tcPr>
          <w:p w14:paraId="4EDDB57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.13</w:t>
            </w:r>
            <w:r w:rsidRPr="005E4395">
              <w:rPr>
                <w:rFonts w:ascii="Times New Roman" w:eastAsiaTheme="minorEastAsia" w:hAnsi="Times New Roman" w:cs="Times New Roman"/>
                <w:color w:val="000000" w:themeColor="text1"/>
                <w:sz w:val="22"/>
                <w:szCs w:val="22"/>
                <w:vertAlign w:val="superscript"/>
              </w:rPr>
              <w:t>*</w:t>
            </w:r>
          </w:p>
        </w:tc>
        <w:tc>
          <w:tcPr>
            <w:tcW w:w="383" w:type="pct"/>
            <w:tcBorders>
              <w:left w:val="nil"/>
              <w:right w:val="nil"/>
            </w:tcBorders>
          </w:tcPr>
          <w:p w14:paraId="2A86905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.13</w:t>
            </w:r>
            <w:r w:rsidRPr="005E4395">
              <w:rPr>
                <w:rFonts w:ascii="Times New Roman" w:eastAsiaTheme="minorEastAsia" w:hAnsi="Times New Roman" w:cs="Times New Roman"/>
                <w:color w:val="000000" w:themeColor="text1"/>
                <w:sz w:val="22"/>
                <w:szCs w:val="22"/>
                <w:vertAlign w:val="superscript"/>
              </w:rPr>
              <w:t>**</w:t>
            </w:r>
          </w:p>
        </w:tc>
        <w:tc>
          <w:tcPr>
            <w:tcW w:w="327" w:type="pct"/>
            <w:tcBorders>
              <w:left w:val="nil"/>
              <w:right w:val="nil"/>
            </w:tcBorders>
          </w:tcPr>
          <w:p w14:paraId="075BF66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.00</w:t>
            </w:r>
          </w:p>
        </w:tc>
        <w:tc>
          <w:tcPr>
            <w:tcW w:w="383" w:type="pct"/>
            <w:tcBorders>
              <w:left w:val="nil"/>
              <w:right w:val="nil"/>
            </w:tcBorders>
          </w:tcPr>
          <w:p w14:paraId="6E07B77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.00</w:t>
            </w:r>
          </w:p>
        </w:tc>
        <w:tc>
          <w:tcPr>
            <w:tcW w:w="383" w:type="pct"/>
            <w:tcBorders>
              <w:left w:val="nil"/>
              <w:right w:val="nil"/>
            </w:tcBorders>
          </w:tcPr>
          <w:p w14:paraId="3916FE7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p>
        </w:tc>
        <w:tc>
          <w:tcPr>
            <w:tcW w:w="328" w:type="pct"/>
            <w:tcBorders>
              <w:left w:val="nil"/>
              <w:right w:val="nil"/>
            </w:tcBorders>
          </w:tcPr>
          <w:p w14:paraId="422DF7B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c>
          <w:tcPr>
            <w:tcW w:w="354" w:type="pct"/>
            <w:tcBorders>
              <w:left w:val="nil"/>
              <w:right w:val="nil"/>
            </w:tcBorders>
          </w:tcPr>
          <w:p w14:paraId="788546C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12" w:type="pct"/>
            <w:tcBorders>
              <w:left w:val="nil"/>
              <w:right w:val="nil"/>
            </w:tcBorders>
          </w:tcPr>
          <w:p w14:paraId="2BF9209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328" w:type="pct"/>
            <w:tcBorders>
              <w:left w:val="nil"/>
              <w:right w:val="nil"/>
            </w:tcBorders>
          </w:tcPr>
          <w:p w14:paraId="0F6390F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352" w:type="pct"/>
            <w:tcBorders>
              <w:left w:val="nil"/>
            </w:tcBorders>
          </w:tcPr>
          <w:p w14:paraId="79BD9E0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r>
      <w:tr w:rsidR="005E4395" w:rsidRPr="005E4395" w14:paraId="19E691CD" w14:textId="77777777" w:rsidTr="006E7B86">
        <w:trPr>
          <w:trHeight w:val="244"/>
        </w:trPr>
        <w:tc>
          <w:tcPr>
            <w:tcW w:w="1421" w:type="pct"/>
            <w:tcBorders>
              <w:right w:val="nil"/>
            </w:tcBorders>
          </w:tcPr>
          <w:p w14:paraId="02CAFC79" w14:textId="77777777" w:rsidR="002C30B3" w:rsidRPr="005E4395" w:rsidRDefault="002C30B3"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Married (before)</w:t>
            </w:r>
          </w:p>
        </w:tc>
        <w:tc>
          <w:tcPr>
            <w:tcW w:w="329" w:type="pct"/>
            <w:tcBorders>
              <w:left w:val="nil"/>
              <w:right w:val="nil"/>
            </w:tcBorders>
          </w:tcPr>
          <w:p w14:paraId="40444FC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.11</w:t>
            </w:r>
            <w:r w:rsidRPr="005E4395">
              <w:rPr>
                <w:rFonts w:ascii="Times New Roman" w:eastAsiaTheme="minorEastAsia" w:hAnsi="Times New Roman" w:cs="Times New Roman"/>
                <w:color w:val="000000" w:themeColor="text1"/>
                <w:sz w:val="22"/>
                <w:szCs w:val="22"/>
                <w:vertAlign w:val="superscript"/>
              </w:rPr>
              <w:t>*</w:t>
            </w:r>
          </w:p>
        </w:tc>
        <w:tc>
          <w:tcPr>
            <w:tcW w:w="383" w:type="pct"/>
            <w:tcBorders>
              <w:left w:val="nil"/>
              <w:right w:val="nil"/>
            </w:tcBorders>
          </w:tcPr>
          <w:p w14:paraId="17B44F8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.13</w:t>
            </w:r>
            <w:r w:rsidRPr="005E4395">
              <w:rPr>
                <w:rFonts w:ascii="Times New Roman" w:eastAsiaTheme="minorEastAsia" w:hAnsi="Times New Roman" w:cs="Times New Roman"/>
                <w:color w:val="000000" w:themeColor="text1"/>
                <w:sz w:val="22"/>
                <w:szCs w:val="22"/>
                <w:vertAlign w:val="superscript"/>
              </w:rPr>
              <w:t>*</w:t>
            </w:r>
          </w:p>
        </w:tc>
        <w:tc>
          <w:tcPr>
            <w:tcW w:w="327" w:type="pct"/>
            <w:tcBorders>
              <w:left w:val="nil"/>
              <w:right w:val="nil"/>
            </w:tcBorders>
          </w:tcPr>
          <w:p w14:paraId="7B5B78D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p>
        </w:tc>
        <w:tc>
          <w:tcPr>
            <w:tcW w:w="383" w:type="pct"/>
            <w:tcBorders>
              <w:left w:val="nil"/>
              <w:right w:val="nil"/>
            </w:tcBorders>
          </w:tcPr>
          <w:p w14:paraId="7F37633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c>
          <w:tcPr>
            <w:tcW w:w="383" w:type="pct"/>
            <w:tcBorders>
              <w:left w:val="nil"/>
              <w:right w:val="nil"/>
            </w:tcBorders>
          </w:tcPr>
          <w:p w14:paraId="0AE5F4B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328" w:type="pct"/>
            <w:tcBorders>
              <w:left w:val="nil"/>
              <w:right w:val="nil"/>
            </w:tcBorders>
          </w:tcPr>
          <w:p w14:paraId="32EB0D0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p>
        </w:tc>
        <w:tc>
          <w:tcPr>
            <w:tcW w:w="354" w:type="pct"/>
            <w:tcBorders>
              <w:left w:val="nil"/>
              <w:right w:val="nil"/>
            </w:tcBorders>
          </w:tcPr>
          <w:p w14:paraId="7E6027A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p>
        </w:tc>
        <w:tc>
          <w:tcPr>
            <w:tcW w:w="412" w:type="pct"/>
            <w:tcBorders>
              <w:left w:val="nil"/>
              <w:right w:val="nil"/>
            </w:tcBorders>
          </w:tcPr>
          <w:p w14:paraId="49DEF90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p>
        </w:tc>
        <w:tc>
          <w:tcPr>
            <w:tcW w:w="328" w:type="pct"/>
            <w:tcBorders>
              <w:left w:val="nil"/>
              <w:right w:val="nil"/>
            </w:tcBorders>
          </w:tcPr>
          <w:p w14:paraId="0A04720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c>
          <w:tcPr>
            <w:tcW w:w="352" w:type="pct"/>
            <w:tcBorders>
              <w:left w:val="nil"/>
            </w:tcBorders>
          </w:tcPr>
          <w:p w14:paraId="6796A93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p>
        </w:tc>
      </w:tr>
      <w:tr w:rsidR="005E4395" w:rsidRPr="005E4395" w14:paraId="398DEEC7" w14:textId="77777777" w:rsidTr="006E7B86">
        <w:trPr>
          <w:trHeight w:val="244"/>
        </w:trPr>
        <w:tc>
          <w:tcPr>
            <w:tcW w:w="1421" w:type="pct"/>
            <w:tcBorders>
              <w:right w:val="nil"/>
            </w:tcBorders>
          </w:tcPr>
          <w:p w14:paraId="3D7431C0" w14:textId="77777777" w:rsidR="002C30B3" w:rsidRPr="005E4395" w:rsidRDefault="002C30B3"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Prior short stay abroad</w:t>
            </w:r>
          </w:p>
        </w:tc>
        <w:tc>
          <w:tcPr>
            <w:tcW w:w="329" w:type="pct"/>
            <w:tcBorders>
              <w:left w:val="nil"/>
              <w:right w:val="nil"/>
            </w:tcBorders>
          </w:tcPr>
          <w:p w14:paraId="2DA5692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383" w:type="pct"/>
            <w:tcBorders>
              <w:left w:val="nil"/>
              <w:right w:val="nil"/>
            </w:tcBorders>
          </w:tcPr>
          <w:p w14:paraId="3DBF747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327" w:type="pct"/>
            <w:tcBorders>
              <w:left w:val="nil"/>
              <w:right w:val="nil"/>
            </w:tcBorders>
          </w:tcPr>
          <w:p w14:paraId="74E4437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383" w:type="pct"/>
            <w:tcBorders>
              <w:left w:val="nil"/>
              <w:right w:val="nil"/>
            </w:tcBorders>
          </w:tcPr>
          <w:p w14:paraId="73FCE93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383" w:type="pct"/>
            <w:tcBorders>
              <w:left w:val="nil"/>
              <w:right w:val="nil"/>
            </w:tcBorders>
          </w:tcPr>
          <w:p w14:paraId="488C042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328" w:type="pct"/>
            <w:tcBorders>
              <w:left w:val="nil"/>
              <w:right w:val="nil"/>
            </w:tcBorders>
          </w:tcPr>
          <w:p w14:paraId="3E881AE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354" w:type="pct"/>
            <w:tcBorders>
              <w:left w:val="nil"/>
              <w:right w:val="nil"/>
            </w:tcBorders>
          </w:tcPr>
          <w:p w14:paraId="067D7F8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12" w:type="pct"/>
            <w:tcBorders>
              <w:left w:val="nil"/>
              <w:right w:val="nil"/>
            </w:tcBorders>
          </w:tcPr>
          <w:p w14:paraId="1792A6A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328" w:type="pct"/>
            <w:tcBorders>
              <w:left w:val="nil"/>
              <w:right w:val="nil"/>
            </w:tcBorders>
          </w:tcPr>
          <w:p w14:paraId="700F2BA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r w:rsidRPr="005E4395">
              <w:rPr>
                <w:rFonts w:ascii="Times New Roman" w:eastAsiaTheme="minorEastAsia" w:hAnsi="Times New Roman" w:cs="Times New Roman"/>
                <w:color w:val="000000" w:themeColor="text1"/>
                <w:sz w:val="22"/>
                <w:szCs w:val="22"/>
                <w:vertAlign w:val="superscript"/>
              </w:rPr>
              <w:t>*</w:t>
            </w:r>
          </w:p>
        </w:tc>
        <w:tc>
          <w:tcPr>
            <w:tcW w:w="352" w:type="pct"/>
            <w:tcBorders>
              <w:left w:val="nil"/>
            </w:tcBorders>
          </w:tcPr>
          <w:p w14:paraId="1109A1B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r w:rsidRPr="005E4395">
              <w:rPr>
                <w:rFonts w:ascii="Times New Roman" w:eastAsiaTheme="minorEastAsia" w:hAnsi="Times New Roman" w:cs="Times New Roman"/>
                <w:color w:val="000000" w:themeColor="text1"/>
                <w:sz w:val="22"/>
                <w:szCs w:val="22"/>
                <w:vertAlign w:val="superscript"/>
              </w:rPr>
              <w:t>*</w:t>
            </w:r>
          </w:p>
        </w:tc>
      </w:tr>
      <w:tr w:rsidR="005E4395" w:rsidRPr="005E4395" w14:paraId="342CF640" w14:textId="77777777" w:rsidTr="006E7B86">
        <w:trPr>
          <w:trHeight w:val="244"/>
        </w:trPr>
        <w:tc>
          <w:tcPr>
            <w:tcW w:w="1421" w:type="pct"/>
            <w:tcBorders>
              <w:right w:val="nil"/>
            </w:tcBorders>
          </w:tcPr>
          <w:p w14:paraId="150E2774" w14:textId="77777777" w:rsidR="002C30B3" w:rsidRPr="005E4395" w:rsidRDefault="002C30B3"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P</w:t>
            </w:r>
            <w:r w:rsidRPr="005E4395">
              <w:rPr>
                <w:rFonts w:ascii="Times New Roman" w:eastAsiaTheme="minorEastAsia" w:hAnsi="Times New Roman" w:cs="Times New Roman"/>
                <w:color w:val="000000" w:themeColor="text1"/>
                <w:sz w:val="22"/>
                <w:szCs w:val="22"/>
              </w:rPr>
              <w:t>rior long stay abroad</w:t>
            </w:r>
          </w:p>
        </w:tc>
        <w:tc>
          <w:tcPr>
            <w:tcW w:w="329" w:type="pct"/>
            <w:tcBorders>
              <w:left w:val="nil"/>
              <w:right w:val="nil"/>
            </w:tcBorders>
          </w:tcPr>
          <w:p w14:paraId="5B0C5AD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0405D1C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7" w:type="pct"/>
            <w:tcBorders>
              <w:left w:val="nil"/>
              <w:right w:val="nil"/>
            </w:tcBorders>
          </w:tcPr>
          <w:p w14:paraId="6E4EB4A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5C7595A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25FB14F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8" w:type="pct"/>
            <w:tcBorders>
              <w:left w:val="nil"/>
              <w:right w:val="nil"/>
            </w:tcBorders>
          </w:tcPr>
          <w:p w14:paraId="2C61084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54" w:type="pct"/>
            <w:tcBorders>
              <w:left w:val="nil"/>
              <w:right w:val="nil"/>
            </w:tcBorders>
          </w:tcPr>
          <w:p w14:paraId="2187418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12" w:type="pct"/>
            <w:tcBorders>
              <w:left w:val="nil"/>
              <w:right w:val="nil"/>
            </w:tcBorders>
          </w:tcPr>
          <w:p w14:paraId="5CE947D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8" w:type="pct"/>
            <w:tcBorders>
              <w:left w:val="nil"/>
              <w:right w:val="nil"/>
            </w:tcBorders>
          </w:tcPr>
          <w:p w14:paraId="7C7693C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52" w:type="pct"/>
            <w:tcBorders>
              <w:left w:val="nil"/>
            </w:tcBorders>
          </w:tcPr>
          <w:p w14:paraId="6C0FC60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r>
      <w:tr w:rsidR="005E4395" w:rsidRPr="005E4395" w14:paraId="687422B4" w14:textId="77777777" w:rsidTr="006E7B86">
        <w:trPr>
          <w:trHeight w:val="244"/>
        </w:trPr>
        <w:tc>
          <w:tcPr>
            <w:tcW w:w="1421" w:type="pct"/>
            <w:tcBorders>
              <w:right w:val="nil"/>
            </w:tcBorders>
          </w:tcPr>
          <w:p w14:paraId="3BEFCAE5" w14:textId="77777777" w:rsidR="002C30B3" w:rsidRPr="005E4395" w:rsidRDefault="002C30B3"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Accumulated years</w:t>
            </w:r>
          </w:p>
        </w:tc>
        <w:tc>
          <w:tcPr>
            <w:tcW w:w="329" w:type="pct"/>
            <w:tcBorders>
              <w:left w:val="nil"/>
              <w:right w:val="nil"/>
            </w:tcBorders>
          </w:tcPr>
          <w:p w14:paraId="79477E4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383" w:type="pct"/>
            <w:tcBorders>
              <w:left w:val="nil"/>
              <w:right w:val="nil"/>
            </w:tcBorders>
          </w:tcPr>
          <w:p w14:paraId="46C3F70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327" w:type="pct"/>
            <w:tcBorders>
              <w:left w:val="nil"/>
              <w:right w:val="nil"/>
            </w:tcBorders>
          </w:tcPr>
          <w:p w14:paraId="66E9B3C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383" w:type="pct"/>
            <w:tcBorders>
              <w:left w:val="nil"/>
              <w:right w:val="nil"/>
            </w:tcBorders>
          </w:tcPr>
          <w:p w14:paraId="2EA264A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383" w:type="pct"/>
            <w:tcBorders>
              <w:left w:val="nil"/>
              <w:right w:val="nil"/>
            </w:tcBorders>
          </w:tcPr>
          <w:p w14:paraId="26FD586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328" w:type="pct"/>
            <w:tcBorders>
              <w:left w:val="nil"/>
              <w:right w:val="nil"/>
            </w:tcBorders>
          </w:tcPr>
          <w:p w14:paraId="6036390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c>
          <w:tcPr>
            <w:tcW w:w="354" w:type="pct"/>
            <w:tcBorders>
              <w:left w:val="nil"/>
              <w:right w:val="nil"/>
            </w:tcBorders>
          </w:tcPr>
          <w:p w14:paraId="1B3746F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12" w:type="pct"/>
            <w:tcBorders>
              <w:left w:val="nil"/>
              <w:right w:val="nil"/>
            </w:tcBorders>
          </w:tcPr>
          <w:p w14:paraId="32AA681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328" w:type="pct"/>
            <w:tcBorders>
              <w:left w:val="nil"/>
              <w:right w:val="nil"/>
            </w:tcBorders>
          </w:tcPr>
          <w:p w14:paraId="4E69207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r w:rsidRPr="005E4395">
              <w:rPr>
                <w:rFonts w:ascii="Times New Roman" w:eastAsiaTheme="minorEastAsia" w:hAnsi="Times New Roman" w:cs="Times New Roman"/>
                <w:color w:val="000000" w:themeColor="text1"/>
                <w:sz w:val="22"/>
                <w:szCs w:val="22"/>
                <w:vertAlign w:val="superscript"/>
              </w:rPr>
              <w:t>*</w:t>
            </w:r>
          </w:p>
        </w:tc>
        <w:tc>
          <w:tcPr>
            <w:tcW w:w="352" w:type="pct"/>
            <w:tcBorders>
              <w:left w:val="nil"/>
            </w:tcBorders>
          </w:tcPr>
          <w:p w14:paraId="320E44D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r w:rsidRPr="005E4395">
              <w:rPr>
                <w:rFonts w:ascii="Times New Roman" w:eastAsiaTheme="minorEastAsia" w:hAnsi="Times New Roman" w:cs="Times New Roman"/>
                <w:color w:val="000000" w:themeColor="text1"/>
                <w:sz w:val="22"/>
                <w:szCs w:val="22"/>
                <w:vertAlign w:val="superscript"/>
              </w:rPr>
              <w:t>*</w:t>
            </w:r>
          </w:p>
        </w:tc>
      </w:tr>
      <w:tr w:rsidR="005E4395" w:rsidRPr="005E4395" w14:paraId="212F59CD" w14:textId="77777777" w:rsidTr="006E7B86">
        <w:trPr>
          <w:trHeight w:val="244"/>
        </w:trPr>
        <w:tc>
          <w:tcPr>
            <w:tcW w:w="1421" w:type="pct"/>
            <w:tcBorders>
              <w:right w:val="nil"/>
            </w:tcBorders>
          </w:tcPr>
          <w:p w14:paraId="4A64467B" w14:textId="77777777" w:rsidR="002C30B3" w:rsidRPr="005E4395" w:rsidRDefault="002C30B3"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N</w:t>
            </w:r>
            <w:r w:rsidRPr="005E4395">
              <w:rPr>
                <w:rFonts w:ascii="Times New Roman" w:eastAsiaTheme="minorEastAsia" w:hAnsi="Times New Roman" w:cs="Times New Roman"/>
                <w:color w:val="000000" w:themeColor="text1"/>
                <w:sz w:val="22"/>
                <w:szCs w:val="22"/>
              </w:rPr>
              <w:t>o. of countries</w:t>
            </w:r>
          </w:p>
        </w:tc>
        <w:tc>
          <w:tcPr>
            <w:tcW w:w="329" w:type="pct"/>
            <w:tcBorders>
              <w:left w:val="nil"/>
              <w:right w:val="nil"/>
            </w:tcBorders>
          </w:tcPr>
          <w:p w14:paraId="03F0B68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383" w:type="pct"/>
            <w:tcBorders>
              <w:left w:val="nil"/>
              <w:right w:val="nil"/>
            </w:tcBorders>
          </w:tcPr>
          <w:p w14:paraId="4497045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327" w:type="pct"/>
            <w:tcBorders>
              <w:left w:val="nil"/>
              <w:right w:val="nil"/>
            </w:tcBorders>
          </w:tcPr>
          <w:p w14:paraId="708ECA1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383" w:type="pct"/>
            <w:tcBorders>
              <w:left w:val="nil"/>
              <w:right w:val="nil"/>
            </w:tcBorders>
          </w:tcPr>
          <w:p w14:paraId="30EB7C3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383" w:type="pct"/>
            <w:tcBorders>
              <w:left w:val="nil"/>
              <w:right w:val="nil"/>
            </w:tcBorders>
          </w:tcPr>
          <w:p w14:paraId="55093C1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328" w:type="pct"/>
            <w:tcBorders>
              <w:left w:val="nil"/>
              <w:right w:val="nil"/>
            </w:tcBorders>
          </w:tcPr>
          <w:p w14:paraId="5E53570F" w14:textId="48DC012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000545BF" w:rsidRPr="005E4395">
              <w:rPr>
                <w:rFonts w:ascii="Times New Roman" w:eastAsiaTheme="minorEastAsia" w:hAnsi="Times New Roman" w:cs="Times New Roman"/>
                <w:color w:val="000000" w:themeColor="text1"/>
                <w:sz w:val="22"/>
                <w:szCs w:val="22"/>
              </w:rPr>
              <w:t>1</w:t>
            </w:r>
          </w:p>
        </w:tc>
        <w:tc>
          <w:tcPr>
            <w:tcW w:w="354" w:type="pct"/>
            <w:tcBorders>
              <w:left w:val="nil"/>
              <w:right w:val="nil"/>
            </w:tcBorders>
          </w:tcPr>
          <w:p w14:paraId="3E3FBB5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12" w:type="pct"/>
            <w:tcBorders>
              <w:left w:val="nil"/>
              <w:right w:val="nil"/>
            </w:tcBorders>
          </w:tcPr>
          <w:p w14:paraId="2E02806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328" w:type="pct"/>
            <w:tcBorders>
              <w:left w:val="nil"/>
              <w:right w:val="nil"/>
            </w:tcBorders>
          </w:tcPr>
          <w:p w14:paraId="31049EB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352" w:type="pct"/>
            <w:tcBorders>
              <w:left w:val="nil"/>
            </w:tcBorders>
          </w:tcPr>
          <w:p w14:paraId="1949041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r>
      <w:tr w:rsidR="005E4395" w:rsidRPr="005E4395" w14:paraId="6F263318" w14:textId="77777777" w:rsidTr="006E7B86">
        <w:trPr>
          <w:trHeight w:val="270"/>
        </w:trPr>
        <w:tc>
          <w:tcPr>
            <w:tcW w:w="1421" w:type="pct"/>
            <w:tcBorders>
              <w:right w:val="nil"/>
            </w:tcBorders>
          </w:tcPr>
          <w:p w14:paraId="3094C6B8" w14:textId="77777777" w:rsidR="002C30B3" w:rsidRPr="005E4395" w:rsidRDefault="002C30B3"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Prior intercultural interaction</w:t>
            </w:r>
          </w:p>
        </w:tc>
        <w:tc>
          <w:tcPr>
            <w:tcW w:w="329" w:type="pct"/>
            <w:tcBorders>
              <w:left w:val="nil"/>
              <w:right w:val="nil"/>
            </w:tcBorders>
          </w:tcPr>
          <w:p w14:paraId="569851F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383" w:type="pct"/>
            <w:tcBorders>
              <w:left w:val="nil"/>
              <w:right w:val="nil"/>
            </w:tcBorders>
          </w:tcPr>
          <w:p w14:paraId="2C8E4C4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327" w:type="pct"/>
            <w:tcBorders>
              <w:left w:val="nil"/>
              <w:right w:val="nil"/>
            </w:tcBorders>
          </w:tcPr>
          <w:p w14:paraId="6A0FF7F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r w:rsidRPr="005E4395">
              <w:rPr>
                <w:rFonts w:ascii="Times New Roman" w:eastAsiaTheme="minorEastAsia" w:hAnsi="Times New Roman" w:cs="Times New Roman"/>
                <w:color w:val="000000" w:themeColor="text1"/>
                <w:sz w:val="22"/>
                <w:szCs w:val="22"/>
                <w:vertAlign w:val="superscript"/>
              </w:rPr>
              <w:t>*</w:t>
            </w:r>
          </w:p>
        </w:tc>
        <w:tc>
          <w:tcPr>
            <w:tcW w:w="383" w:type="pct"/>
            <w:tcBorders>
              <w:left w:val="nil"/>
              <w:right w:val="nil"/>
            </w:tcBorders>
          </w:tcPr>
          <w:p w14:paraId="01A8618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r w:rsidRPr="005E4395">
              <w:rPr>
                <w:rFonts w:ascii="Times New Roman" w:eastAsiaTheme="minorEastAsia" w:hAnsi="Times New Roman" w:cs="Times New Roman"/>
                <w:color w:val="000000" w:themeColor="text1"/>
                <w:sz w:val="22"/>
                <w:szCs w:val="22"/>
                <w:vertAlign w:val="superscript"/>
              </w:rPr>
              <w:t>*</w:t>
            </w:r>
          </w:p>
        </w:tc>
        <w:tc>
          <w:tcPr>
            <w:tcW w:w="383" w:type="pct"/>
            <w:tcBorders>
              <w:left w:val="nil"/>
              <w:right w:val="nil"/>
            </w:tcBorders>
          </w:tcPr>
          <w:p w14:paraId="33B129C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328" w:type="pct"/>
            <w:tcBorders>
              <w:left w:val="nil"/>
              <w:right w:val="nil"/>
            </w:tcBorders>
          </w:tcPr>
          <w:p w14:paraId="2E9C1BD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354" w:type="pct"/>
            <w:tcBorders>
              <w:left w:val="nil"/>
              <w:right w:val="nil"/>
            </w:tcBorders>
          </w:tcPr>
          <w:p w14:paraId="35E60CE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12" w:type="pct"/>
            <w:tcBorders>
              <w:left w:val="nil"/>
              <w:right w:val="nil"/>
            </w:tcBorders>
          </w:tcPr>
          <w:p w14:paraId="558A7FD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328" w:type="pct"/>
            <w:tcBorders>
              <w:left w:val="nil"/>
              <w:right w:val="nil"/>
            </w:tcBorders>
          </w:tcPr>
          <w:p w14:paraId="3D56D21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r w:rsidRPr="005E4395">
              <w:rPr>
                <w:rFonts w:ascii="Times New Roman" w:eastAsiaTheme="minorEastAsia" w:hAnsi="Times New Roman" w:cs="Times New Roman"/>
                <w:color w:val="000000" w:themeColor="text1"/>
                <w:sz w:val="22"/>
                <w:szCs w:val="22"/>
                <w:vertAlign w:val="superscript"/>
              </w:rPr>
              <w:t>*</w:t>
            </w:r>
          </w:p>
        </w:tc>
        <w:tc>
          <w:tcPr>
            <w:tcW w:w="352" w:type="pct"/>
            <w:tcBorders>
              <w:left w:val="nil"/>
            </w:tcBorders>
          </w:tcPr>
          <w:p w14:paraId="46C7842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r w:rsidRPr="005E4395">
              <w:rPr>
                <w:rFonts w:ascii="Times New Roman" w:eastAsiaTheme="minorEastAsia" w:hAnsi="Times New Roman" w:cs="Times New Roman"/>
                <w:color w:val="000000" w:themeColor="text1"/>
                <w:sz w:val="22"/>
                <w:szCs w:val="22"/>
                <w:vertAlign w:val="superscript"/>
              </w:rPr>
              <w:t>*</w:t>
            </w:r>
          </w:p>
        </w:tc>
      </w:tr>
      <w:tr w:rsidR="005E4395" w:rsidRPr="005E4395" w14:paraId="06C11184" w14:textId="77777777" w:rsidTr="006E7B86">
        <w:trPr>
          <w:trHeight w:val="244"/>
        </w:trPr>
        <w:tc>
          <w:tcPr>
            <w:tcW w:w="1421" w:type="pct"/>
            <w:tcBorders>
              <w:right w:val="nil"/>
            </w:tcBorders>
          </w:tcPr>
          <w:p w14:paraId="278318E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N</w:t>
            </w:r>
            <w:r w:rsidRPr="005E4395">
              <w:rPr>
                <w:rFonts w:ascii="Times New Roman" w:eastAsiaTheme="minorEastAsia" w:hAnsi="Times New Roman" w:cs="Times New Roman"/>
                <w:color w:val="000000" w:themeColor="text1"/>
                <w:sz w:val="22"/>
                <w:szCs w:val="22"/>
              </w:rPr>
              <w:t xml:space="preserve">etwork </w:t>
            </w:r>
          </w:p>
        </w:tc>
        <w:tc>
          <w:tcPr>
            <w:tcW w:w="329" w:type="pct"/>
            <w:tcBorders>
              <w:left w:val="nil"/>
              <w:right w:val="nil"/>
            </w:tcBorders>
          </w:tcPr>
          <w:p w14:paraId="6B5E3EA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1995D75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7" w:type="pct"/>
            <w:tcBorders>
              <w:left w:val="nil"/>
              <w:right w:val="nil"/>
            </w:tcBorders>
          </w:tcPr>
          <w:p w14:paraId="2472320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4BF68DE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4CAE18A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8" w:type="pct"/>
            <w:tcBorders>
              <w:left w:val="nil"/>
              <w:right w:val="nil"/>
            </w:tcBorders>
          </w:tcPr>
          <w:p w14:paraId="4DF49AA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54" w:type="pct"/>
            <w:tcBorders>
              <w:left w:val="nil"/>
              <w:right w:val="nil"/>
            </w:tcBorders>
          </w:tcPr>
          <w:p w14:paraId="3BDEE12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12" w:type="pct"/>
            <w:tcBorders>
              <w:left w:val="nil"/>
              <w:right w:val="nil"/>
            </w:tcBorders>
          </w:tcPr>
          <w:p w14:paraId="707043C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8" w:type="pct"/>
            <w:tcBorders>
              <w:left w:val="nil"/>
              <w:right w:val="nil"/>
            </w:tcBorders>
          </w:tcPr>
          <w:p w14:paraId="1DE4DC0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52" w:type="pct"/>
            <w:tcBorders>
              <w:left w:val="nil"/>
            </w:tcBorders>
          </w:tcPr>
          <w:p w14:paraId="6FD9849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r>
      <w:tr w:rsidR="005E4395" w:rsidRPr="005E4395" w14:paraId="47308134" w14:textId="77777777" w:rsidTr="006E7B86">
        <w:trPr>
          <w:trHeight w:val="164"/>
        </w:trPr>
        <w:tc>
          <w:tcPr>
            <w:tcW w:w="1421" w:type="pct"/>
            <w:tcBorders>
              <w:right w:val="nil"/>
            </w:tcBorders>
          </w:tcPr>
          <w:p w14:paraId="37C9BB50" w14:textId="5909234C" w:rsidR="00012C71" w:rsidRPr="005E4395" w:rsidRDefault="00783544" w:rsidP="00012C71">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Strong intercultural</w:t>
            </w:r>
            <w:r w:rsidR="00012C71" w:rsidRPr="005E4395">
              <w:rPr>
                <w:rFonts w:ascii="Times New Roman" w:eastAsiaTheme="minorEastAsia" w:hAnsi="Times New Roman" w:cs="Times New Roman"/>
                <w:color w:val="000000" w:themeColor="text1"/>
                <w:sz w:val="22"/>
                <w:szCs w:val="22"/>
              </w:rPr>
              <w:t xml:space="preserve"> network size</w:t>
            </w:r>
          </w:p>
        </w:tc>
        <w:tc>
          <w:tcPr>
            <w:tcW w:w="329" w:type="pct"/>
            <w:tcBorders>
              <w:left w:val="nil"/>
              <w:right w:val="nil"/>
            </w:tcBorders>
          </w:tcPr>
          <w:p w14:paraId="5123B50B" w14:textId="77777777"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61E53DB0" w14:textId="4F6489BA"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00E36027" w:rsidRPr="005E4395">
              <w:rPr>
                <w:rFonts w:ascii="Times New Roman" w:eastAsiaTheme="minorEastAsia" w:hAnsi="Times New Roman" w:cs="Times New Roman"/>
                <w:color w:val="000000" w:themeColor="text1"/>
                <w:sz w:val="22"/>
                <w:szCs w:val="22"/>
              </w:rPr>
              <w:t>7</w:t>
            </w:r>
          </w:p>
        </w:tc>
        <w:tc>
          <w:tcPr>
            <w:tcW w:w="327" w:type="pct"/>
            <w:tcBorders>
              <w:left w:val="nil"/>
              <w:right w:val="nil"/>
            </w:tcBorders>
          </w:tcPr>
          <w:p w14:paraId="327C68D9" w14:textId="77777777"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69CF137D" w14:textId="77777777"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383" w:type="pct"/>
            <w:tcBorders>
              <w:left w:val="nil"/>
              <w:right w:val="nil"/>
            </w:tcBorders>
          </w:tcPr>
          <w:p w14:paraId="482B8743" w14:textId="77777777"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8" w:type="pct"/>
            <w:tcBorders>
              <w:left w:val="nil"/>
              <w:right w:val="nil"/>
            </w:tcBorders>
          </w:tcPr>
          <w:p w14:paraId="48F101E9" w14:textId="77E4C99C"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001117DB" w:rsidRPr="005E4395">
              <w:rPr>
                <w:rFonts w:ascii="Times New Roman" w:eastAsiaTheme="minorEastAsia" w:hAnsi="Times New Roman" w:cs="Times New Roman"/>
                <w:color w:val="000000" w:themeColor="text1"/>
                <w:sz w:val="22"/>
                <w:szCs w:val="22"/>
              </w:rPr>
              <w:t>7</w:t>
            </w:r>
          </w:p>
        </w:tc>
        <w:tc>
          <w:tcPr>
            <w:tcW w:w="354" w:type="pct"/>
            <w:tcBorders>
              <w:left w:val="nil"/>
              <w:right w:val="nil"/>
            </w:tcBorders>
          </w:tcPr>
          <w:p w14:paraId="60E3290D" w14:textId="77777777"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12" w:type="pct"/>
            <w:tcBorders>
              <w:left w:val="nil"/>
              <w:right w:val="nil"/>
            </w:tcBorders>
          </w:tcPr>
          <w:p w14:paraId="05AAB6A9" w14:textId="374C9A70"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009531DF" w:rsidRPr="005E4395">
              <w:rPr>
                <w:rFonts w:ascii="Times New Roman" w:eastAsiaTheme="minorEastAsia" w:hAnsi="Times New Roman" w:cs="Times New Roman"/>
                <w:color w:val="000000" w:themeColor="text1"/>
                <w:sz w:val="22"/>
                <w:szCs w:val="22"/>
              </w:rPr>
              <w:t>4</w:t>
            </w:r>
          </w:p>
        </w:tc>
        <w:tc>
          <w:tcPr>
            <w:tcW w:w="328" w:type="pct"/>
            <w:tcBorders>
              <w:left w:val="nil"/>
              <w:right w:val="nil"/>
            </w:tcBorders>
          </w:tcPr>
          <w:p w14:paraId="012E2A32" w14:textId="77777777"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52" w:type="pct"/>
            <w:tcBorders>
              <w:left w:val="nil"/>
            </w:tcBorders>
          </w:tcPr>
          <w:p w14:paraId="63156780" w14:textId="77777777"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r>
      <w:tr w:rsidR="005E4395" w:rsidRPr="005E4395" w14:paraId="7EBB27D5" w14:textId="77777777" w:rsidTr="006E7B86">
        <w:trPr>
          <w:trHeight w:val="269"/>
        </w:trPr>
        <w:tc>
          <w:tcPr>
            <w:tcW w:w="1421" w:type="pct"/>
            <w:tcBorders>
              <w:right w:val="nil"/>
            </w:tcBorders>
          </w:tcPr>
          <w:p w14:paraId="2AD975D1" w14:textId="4E9C08D4" w:rsidR="00012C71" w:rsidRPr="005E4395" w:rsidRDefault="00783544" w:rsidP="00012C71">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 xml:space="preserve">Weak </w:t>
            </w:r>
            <w:r w:rsidR="00012C71" w:rsidRPr="005E4395">
              <w:rPr>
                <w:rFonts w:ascii="Times New Roman" w:eastAsiaTheme="minorEastAsia" w:hAnsi="Times New Roman" w:cs="Times New Roman"/>
                <w:color w:val="000000" w:themeColor="text1"/>
                <w:sz w:val="22"/>
                <w:szCs w:val="22"/>
              </w:rPr>
              <w:t>intercultural network size</w:t>
            </w:r>
          </w:p>
        </w:tc>
        <w:tc>
          <w:tcPr>
            <w:tcW w:w="329" w:type="pct"/>
            <w:tcBorders>
              <w:left w:val="nil"/>
              <w:right w:val="nil"/>
            </w:tcBorders>
          </w:tcPr>
          <w:p w14:paraId="7389A92A" w14:textId="77777777"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032BB316" w14:textId="48786A94"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00E36027" w:rsidRPr="005E4395">
              <w:rPr>
                <w:rFonts w:ascii="Times New Roman" w:eastAsiaTheme="minorEastAsia" w:hAnsi="Times New Roman" w:cs="Times New Roman"/>
                <w:color w:val="000000" w:themeColor="text1"/>
                <w:sz w:val="22"/>
                <w:szCs w:val="22"/>
              </w:rPr>
              <w:t>2</w:t>
            </w:r>
          </w:p>
        </w:tc>
        <w:tc>
          <w:tcPr>
            <w:tcW w:w="327" w:type="pct"/>
            <w:tcBorders>
              <w:left w:val="nil"/>
              <w:right w:val="nil"/>
            </w:tcBorders>
          </w:tcPr>
          <w:p w14:paraId="3E820C2A" w14:textId="77777777"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1E197171" w14:textId="7B6F9F4E"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006277D1" w:rsidRPr="005E4395">
              <w:rPr>
                <w:rFonts w:ascii="Times New Roman" w:eastAsiaTheme="minorEastAsia" w:hAnsi="Times New Roman" w:cs="Times New Roman"/>
                <w:color w:val="000000" w:themeColor="text1"/>
                <w:sz w:val="22"/>
                <w:szCs w:val="22"/>
              </w:rPr>
              <w:t>8</w:t>
            </w:r>
          </w:p>
        </w:tc>
        <w:tc>
          <w:tcPr>
            <w:tcW w:w="383" w:type="pct"/>
            <w:tcBorders>
              <w:left w:val="nil"/>
              <w:right w:val="nil"/>
            </w:tcBorders>
          </w:tcPr>
          <w:p w14:paraId="5121BFC9" w14:textId="77777777"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8" w:type="pct"/>
            <w:tcBorders>
              <w:left w:val="nil"/>
              <w:right w:val="nil"/>
            </w:tcBorders>
          </w:tcPr>
          <w:p w14:paraId="16C763A7" w14:textId="206836F8"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001117DB" w:rsidRPr="005E4395">
              <w:rPr>
                <w:rFonts w:ascii="Times New Roman" w:eastAsiaTheme="minorEastAsia" w:hAnsi="Times New Roman" w:cs="Times New Roman"/>
                <w:color w:val="000000" w:themeColor="text1"/>
                <w:sz w:val="22"/>
                <w:szCs w:val="22"/>
              </w:rPr>
              <w:t>7</w:t>
            </w:r>
          </w:p>
        </w:tc>
        <w:tc>
          <w:tcPr>
            <w:tcW w:w="354" w:type="pct"/>
            <w:tcBorders>
              <w:left w:val="nil"/>
              <w:right w:val="nil"/>
            </w:tcBorders>
          </w:tcPr>
          <w:p w14:paraId="7A46CB24" w14:textId="77777777"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12" w:type="pct"/>
            <w:tcBorders>
              <w:left w:val="nil"/>
              <w:right w:val="nil"/>
            </w:tcBorders>
          </w:tcPr>
          <w:p w14:paraId="08EC1D3E" w14:textId="35D3FE3D"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009531DF" w:rsidRPr="005E4395">
              <w:rPr>
                <w:rFonts w:ascii="Times New Roman" w:eastAsiaTheme="minorEastAsia" w:hAnsi="Times New Roman" w:cs="Times New Roman"/>
                <w:color w:val="000000" w:themeColor="text1"/>
                <w:sz w:val="22"/>
                <w:szCs w:val="22"/>
              </w:rPr>
              <w:t>8</w:t>
            </w:r>
          </w:p>
        </w:tc>
        <w:tc>
          <w:tcPr>
            <w:tcW w:w="328" w:type="pct"/>
            <w:tcBorders>
              <w:left w:val="nil"/>
              <w:right w:val="nil"/>
            </w:tcBorders>
          </w:tcPr>
          <w:p w14:paraId="652A7C0F" w14:textId="77777777"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52" w:type="pct"/>
            <w:tcBorders>
              <w:left w:val="nil"/>
            </w:tcBorders>
          </w:tcPr>
          <w:p w14:paraId="29E62F8E" w14:textId="010635B4" w:rsidR="00012C71" w:rsidRPr="005E4395" w:rsidRDefault="0083603E"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w:t>
            </w:r>
            <w:r w:rsidR="00012C71"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color w:val="000000" w:themeColor="text1"/>
                <w:sz w:val="22"/>
                <w:szCs w:val="22"/>
              </w:rPr>
              <w:t>1</w:t>
            </w:r>
          </w:p>
        </w:tc>
      </w:tr>
      <w:tr w:rsidR="005E4395" w:rsidRPr="005E4395" w14:paraId="72943B8B" w14:textId="77777777" w:rsidTr="006E7B86">
        <w:trPr>
          <w:trHeight w:val="269"/>
        </w:trPr>
        <w:tc>
          <w:tcPr>
            <w:tcW w:w="1421" w:type="pct"/>
            <w:tcBorders>
              <w:right w:val="nil"/>
            </w:tcBorders>
          </w:tcPr>
          <w:p w14:paraId="6CF420FE" w14:textId="7D5DE46C" w:rsidR="00012C71" w:rsidRPr="005E4395" w:rsidRDefault="00783544" w:rsidP="00012C71">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S</w:t>
            </w:r>
            <w:r w:rsidR="00012C71" w:rsidRPr="005E4395">
              <w:rPr>
                <w:rFonts w:ascii="Times New Roman" w:eastAsiaTheme="minorEastAsia" w:hAnsi="Times New Roman" w:cs="Times New Roman"/>
                <w:color w:val="000000" w:themeColor="text1"/>
                <w:sz w:val="22"/>
                <w:szCs w:val="22"/>
              </w:rPr>
              <w:t>trong-</w:t>
            </w:r>
            <w:r w:rsidR="00AF5881" w:rsidRPr="005E4395">
              <w:rPr>
                <w:rFonts w:ascii="Times New Roman" w:eastAsiaTheme="minorEastAsia" w:hAnsi="Times New Roman" w:cs="Times New Roman"/>
                <w:color w:val="000000" w:themeColor="text1"/>
                <w:sz w:val="22"/>
                <w:szCs w:val="22"/>
              </w:rPr>
              <w:t>co-cultural</w:t>
            </w:r>
            <w:r w:rsidR="00012C71" w:rsidRPr="005E4395">
              <w:rPr>
                <w:rFonts w:ascii="Times New Roman" w:eastAsiaTheme="minorEastAsia" w:hAnsi="Times New Roman" w:cs="Times New Roman"/>
                <w:color w:val="000000" w:themeColor="text1"/>
                <w:sz w:val="22"/>
                <w:szCs w:val="22"/>
              </w:rPr>
              <w:t xml:space="preserve"> network size</w:t>
            </w:r>
          </w:p>
        </w:tc>
        <w:tc>
          <w:tcPr>
            <w:tcW w:w="329" w:type="pct"/>
            <w:tcBorders>
              <w:left w:val="nil"/>
              <w:right w:val="nil"/>
            </w:tcBorders>
          </w:tcPr>
          <w:p w14:paraId="6CA2B1F9" w14:textId="77777777"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3892877B" w14:textId="0C1997F8"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00E36027" w:rsidRPr="005E4395">
              <w:rPr>
                <w:rFonts w:ascii="Times New Roman" w:eastAsiaTheme="minorEastAsia" w:hAnsi="Times New Roman" w:cs="Times New Roman"/>
                <w:color w:val="000000" w:themeColor="text1"/>
                <w:sz w:val="22"/>
                <w:szCs w:val="22"/>
              </w:rPr>
              <w:t>8</w:t>
            </w:r>
          </w:p>
        </w:tc>
        <w:tc>
          <w:tcPr>
            <w:tcW w:w="327" w:type="pct"/>
            <w:tcBorders>
              <w:left w:val="nil"/>
              <w:right w:val="nil"/>
            </w:tcBorders>
          </w:tcPr>
          <w:p w14:paraId="6864546B" w14:textId="77777777"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6C078BCC" w14:textId="2AC33AE5" w:rsidR="00012C71" w:rsidRPr="005E4395" w:rsidRDefault="006277D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w:t>
            </w:r>
            <w:r w:rsidR="00012C71"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color w:val="000000" w:themeColor="text1"/>
                <w:sz w:val="22"/>
                <w:szCs w:val="22"/>
              </w:rPr>
              <w:t>2</w:t>
            </w:r>
          </w:p>
        </w:tc>
        <w:tc>
          <w:tcPr>
            <w:tcW w:w="383" w:type="pct"/>
            <w:tcBorders>
              <w:left w:val="nil"/>
              <w:right w:val="nil"/>
            </w:tcBorders>
          </w:tcPr>
          <w:p w14:paraId="788B05C5" w14:textId="77777777"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8" w:type="pct"/>
            <w:tcBorders>
              <w:left w:val="nil"/>
              <w:right w:val="nil"/>
            </w:tcBorders>
          </w:tcPr>
          <w:p w14:paraId="08694FBB" w14:textId="5F3DA236"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001117DB" w:rsidRPr="005E4395">
              <w:rPr>
                <w:rFonts w:ascii="Times New Roman" w:eastAsiaTheme="minorEastAsia" w:hAnsi="Times New Roman" w:cs="Times New Roman"/>
                <w:color w:val="000000" w:themeColor="text1"/>
                <w:sz w:val="22"/>
                <w:szCs w:val="22"/>
              </w:rPr>
              <w:t>0</w:t>
            </w:r>
          </w:p>
        </w:tc>
        <w:tc>
          <w:tcPr>
            <w:tcW w:w="354" w:type="pct"/>
            <w:tcBorders>
              <w:left w:val="nil"/>
              <w:right w:val="nil"/>
            </w:tcBorders>
          </w:tcPr>
          <w:p w14:paraId="4B246178" w14:textId="77777777"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12" w:type="pct"/>
            <w:tcBorders>
              <w:left w:val="nil"/>
              <w:right w:val="nil"/>
            </w:tcBorders>
          </w:tcPr>
          <w:p w14:paraId="4DBC1CB3" w14:textId="7C9152DC"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009531DF" w:rsidRPr="005E4395">
              <w:rPr>
                <w:rFonts w:ascii="Times New Roman" w:eastAsiaTheme="minorEastAsia" w:hAnsi="Times New Roman" w:cs="Times New Roman"/>
                <w:color w:val="000000" w:themeColor="text1"/>
                <w:sz w:val="22"/>
                <w:szCs w:val="22"/>
              </w:rPr>
              <w:t>2</w:t>
            </w:r>
          </w:p>
        </w:tc>
        <w:tc>
          <w:tcPr>
            <w:tcW w:w="328" w:type="pct"/>
            <w:tcBorders>
              <w:left w:val="nil"/>
              <w:right w:val="nil"/>
            </w:tcBorders>
          </w:tcPr>
          <w:p w14:paraId="44A5CC47" w14:textId="77777777"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52" w:type="pct"/>
            <w:tcBorders>
              <w:left w:val="nil"/>
            </w:tcBorders>
          </w:tcPr>
          <w:p w14:paraId="279AA40D" w14:textId="1A977F51"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0083603E" w:rsidRPr="005E4395">
              <w:rPr>
                <w:rFonts w:ascii="Times New Roman" w:eastAsiaTheme="minorEastAsia" w:hAnsi="Times New Roman" w:cs="Times New Roman"/>
                <w:color w:val="000000" w:themeColor="text1"/>
                <w:sz w:val="22"/>
                <w:szCs w:val="22"/>
              </w:rPr>
              <w:t>0</w:t>
            </w:r>
          </w:p>
        </w:tc>
      </w:tr>
      <w:tr w:rsidR="005E4395" w:rsidRPr="005E4395" w14:paraId="0CA0E8B5" w14:textId="77777777" w:rsidTr="006E7B86">
        <w:trPr>
          <w:trHeight w:val="255"/>
        </w:trPr>
        <w:tc>
          <w:tcPr>
            <w:tcW w:w="1421" w:type="pct"/>
            <w:tcBorders>
              <w:right w:val="nil"/>
            </w:tcBorders>
          </w:tcPr>
          <w:p w14:paraId="3BBD45DF" w14:textId="27C5F9F4" w:rsidR="00012C71" w:rsidRPr="005E4395" w:rsidRDefault="00783544" w:rsidP="00012C71">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lastRenderedPageBreak/>
              <w:t xml:space="preserve">Weak </w:t>
            </w:r>
            <w:r w:rsidR="00AF5881" w:rsidRPr="005E4395">
              <w:rPr>
                <w:rFonts w:ascii="Times New Roman" w:eastAsiaTheme="minorEastAsia" w:hAnsi="Times New Roman" w:cs="Times New Roman"/>
                <w:color w:val="000000" w:themeColor="text1"/>
                <w:sz w:val="22"/>
                <w:szCs w:val="22"/>
              </w:rPr>
              <w:t>co-cultural</w:t>
            </w:r>
            <w:r w:rsidR="00012C71" w:rsidRPr="005E4395">
              <w:rPr>
                <w:rFonts w:ascii="Times New Roman" w:eastAsiaTheme="minorEastAsia" w:hAnsi="Times New Roman" w:cs="Times New Roman"/>
                <w:color w:val="000000" w:themeColor="text1"/>
                <w:sz w:val="22"/>
                <w:szCs w:val="22"/>
              </w:rPr>
              <w:t xml:space="preserve"> network size</w:t>
            </w:r>
          </w:p>
        </w:tc>
        <w:tc>
          <w:tcPr>
            <w:tcW w:w="329" w:type="pct"/>
            <w:tcBorders>
              <w:left w:val="nil"/>
              <w:right w:val="nil"/>
            </w:tcBorders>
          </w:tcPr>
          <w:p w14:paraId="672E57F2" w14:textId="77777777"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77F0DA3E" w14:textId="6F6A18AD"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00E36027" w:rsidRPr="005E4395">
              <w:rPr>
                <w:rFonts w:ascii="Times New Roman" w:eastAsiaTheme="minorEastAsia" w:hAnsi="Times New Roman" w:cs="Times New Roman"/>
                <w:color w:val="000000" w:themeColor="text1"/>
                <w:sz w:val="22"/>
                <w:szCs w:val="22"/>
              </w:rPr>
              <w:t>3</w:t>
            </w:r>
          </w:p>
        </w:tc>
        <w:tc>
          <w:tcPr>
            <w:tcW w:w="327" w:type="pct"/>
            <w:tcBorders>
              <w:left w:val="nil"/>
              <w:right w:val="nil"/>
            </w:tcBorders>
          </w:tcPr>
          <w:p w14:paraId="6DF17BF9" w14:textId="77777777"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642DFE9C" w14:textId="77777777"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383" w:type="pct"/>
            <w:tcBorders>
              <w:left w:val="nil"/>
              <w:right w:val="nil"/>
            </w:tcBorders>
          </w:tcPr>
          <w:p w14:paraId="538D89F3" w14:textId="77777777"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8" w:type="pct"/>
            <w:tcBorders>
              <w:left w:val="nil"/>
              <w:right w:val="nil"/>
            </w:tcBorders>
          </w:tcPr>
          <w:p w14:paraId="77F222F7" w14:textId="5046CC21"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w:t>
            </w:r>
            <w:r w:rsidR="001117DB" w:rsidRPr="005E4395">
              <w:rPr>
                <w:rFonts w:ascii="Times New Roman" w:eastAsiaTheme="minorEastAsia" w:hAnsi="Times New Roman" w:cs="Times New Roman"/>
                <w:color w:val="000000" w:themeColor="text1"/>
                <w:sz w:val="22"/>
                <w:szCs w:val="22"/>
              </w:rPr>
              <w:t>0</w:t>
            </w:r>
            <w:r w:rsidRPr="005E4395">
              <w:rPr>
                <w:rFonts w:ascii="Times New Roman" w:eastAsiaTheme="minorEastAsia" w:hAnsi="Times New Roman" w:cs="Times New Roman"/>
                <w:color w:val="000000" w:themeColor="text1"/>
                <w:sz w:val="22"/>
                <w:szCs w:val="22"/>
              </w:rPr>
              <w:t>0</w:t>
            </w:r>
          </w:p>
        </w:tc>
        <w:tc>
          <w:tcPr>
            <w:tcW w:w="354" w:type="pct"/>
            <w:tcBorders>
              <w:left w:val="nil"/>
              <w:right w:val="nil"/>
            </w:tcBorders>
          </w:tcPr>
          <w:p w14:paraId="1F3448F5" w14:textId="77777777"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12" w:type="pct"/>
            <w:tcBorders>
              <w:left w:val="nil"/>
              <w:right w:val="nil"/>
            </w:tcBorders>
          </w:tcPr>
          <w:p w14:paraId="33DF8FC9" w14:textId="77777777"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328" w:type="pct"/>
            <w:tcBorders>
              <w:left w:val="nil"/>
              <w:right w:val="nil"/>
            </w:tcBorders>
          </w:tcPr>
          <w:p w14:paraId="229BCF03" w14:textId="77777777"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52" w:type="pct"/>
            <w:tcBorders>
              <w:left w:val="nil"/>
            </w:tcBorders>
          </w:tcPr>
          <w:p w14:paraId="4E617A62" w14:textId="20A8A252" w:rsidR="00012C71" w:rsidRPr="005E4395" w:rsidRDefault="00012C71" w:rsidP="00012C71">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0083603E" w:rsidRPr="005E4395">
              <w:rPr>
                <w:rFonts w:ascii="Times New Roman" w:eastAsiaTheme="minorEastAsia" w:hAnsi="Times New Roman" w:cs="Times New Roman"/>
                <w:color w:val="000000" w:themeColor="text1"/>
                <w:sz w:val="22"/>
                <w:szCs w:val="22"/>
              </w:rPr>
              <w:t>2</w:t>
            </w:r>
          </w:p>
        </w:tc>
      </w:tr>
      <w:tr w:rsidR="005E4395" w:rsidRPr="005E4395" w14:paraId="303FDDD9" w14:textId="77777777" w:rsidTr="006E7B86">
        <w:trPr>
          <w:trHeight w:val="255"/>
        </w:trPr>
        <w:tc>
          <w:tcPr>
            <w:tcW w:w="1421" w:type="pct"/>
            <w:tcBorders>
              <w:right w:val="nil"/>
            </w:tcBorders>
          </w:tcPr>
          <w:p w14:paraId="288E9FFC" w14:textId="77777777" w:rsidR="002C30B3" w:rsidRPr="005E4395" w:rsidRDefault="002C30B3"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Heterophily</w:t>
            </w:r>
          </w:p>
        </w:tc>
        <w:tc>
          <w:tcPr>
            <w:tcW w:w="329" w:type="pct"/>
            <w:tcBorders>
              <w:left w:val="nil"/>
              <w:right w:val="nil"/>
            </w:tcBorders>
          </w:tcPr>
          <w:p w14:paraId="029C608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4430476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327" w:type="pct"/>
            <w:tcBorders>
              <w:left w:val="nil"/>
              <w:right w:val="nil"/>
            </w:tcBorders>
          </w:tcPr>
          <w:p w14:paraId="0B2F256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2ABA2CF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383" w:type="pct"/>
            <w:tcBorders>
              <w:left w:val="nil"/>
              <w:right w:val="nil"/>
            </w:tcBorders>
          </w:tcPr>
          <w:p w14:paraId="435AFB8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8" w:type="pct"/>
            <w:tcBorders>
              <w:left w:val="nil"/>
              <w:right w:val="nil"/>
            </w:tcBorders>
          </w:tcPr>
          <w:p w14:paraId="147166E8" w14:textId="2A0E7E8C"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w:t>
            </w:r>
            <w:r w:rsidR="001117DB" w:rsidRPr="005E4395">
              <w:rPr>
                <w:rFonts w:ascii="Times New Roman" w:eastAsiaTheme="minorEastAsia" w:hAnsi="Times New Roman" w:cs="Times New Roman"/>
                <w:color w:val="000000" w:themeColor="text1"/>
                <w:sz w:val="22"/>
                <w:szCs w:val="22"/>
              </w:rPr>
              <w:t>10</w:t>
            </w:r>
          </w:p>
        </w:tc>
        <w:tc>
          <w:tcPr>
            <w:tcW w:w="354" w:type="pct"/>
            <w:tcBorders>
              <w:left w:val="nil"/>
              <w:right w:val="nil"/>
            </w:tcBorders>
          </w:tcPr>
          <w:p w14:paraId="5D85907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12" w:type="pct"/>
            <w:tcBorders>
              <w:left w:val="nil"/>
              <w:right w:val="nil"/>
            </w:tcBorders>
          </w:tcPr>
          <w:p w14:paraId="680442A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328" w:type="pct"/>
            <w:tcBorders>
              <w:left w:val="nil"/>
              <w:right w:val="nil"/>
            </w:tcBorders>
          </w:tcPr>
          <w:p w14:paraId="067DF29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52" w:type="pct"/>
            <w:tcBorders>
              <w:left w:val="nil"/>
            </w:tcBorders>
          </w:tcPr>
          <w:p w14:paraId="28CF3563" w14:textId="2DB99AD9"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0083603E" w:rsidRPr="005E4395">
              <w:rPr>
                <w:rFonts w:ascii="Times New Roman" w:eastAsiaTheme="minorEastAsia" w:hAnsi="Times New Roman" w:cs="Times New Roman"/>
                <w:color w:val="000000" w:themeColor="text1"/>
                <w:sz w:val="22"/>
                <w:szCs w:val="22"/>
              </w:rPr>
              <w:t>3</w:t>
            </w:r>
          </w:p>
        </w:tc>
      </w:tr>
      <w:tr w:rsidR="005E4395" w:rsidRPr="005E4395" w14:paraId="0E3D2CF2" w14:textId="77777777" w:rsidTr="006E7B86">
        <w:trPr>
          <w:trHeight w:val="255"/>
        </w:trPr>
        <w:tc>
          <w:tcPr>
            <w:tcW w:w="1421" w:type="pct"/>
            <w:tcBorders>
              <w:right w:val="nil"/>
            </w:tcBorders>
          </w:tcPr>
          <w:p w14:paraId="1D2EA13B" w14:textId="77777777" w:rsidR="002C30B3" w:rsidRPr="005E4395" w:rsidRDefault="002C30B3"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D</w:t>
            </w:r>
            <w:r w:rsidRPr="005E4395">
              <w:rPr>
                <w:rFonts w:ascii="Times New Roman" w:eastAsiaTheme="minorEastAsia" w:hAnsi="Times New Roman" w:cs="Times New Roman"/>
                <w:color w:val="000000" w:themeColor="text1"/>
                <w:sz w:val="22"/>
                <w:szCs w:val="22"/>
              </w:rPr>
              <w:t>iversity</w:t>
            </w:r>
          </w:p>
        </w:tc>
        <w:tc>
          <w:tcPr>
            <w:tcW w:w="329" w:type="pct"/>
            <w:tcBorders>
              <w:left w:val="nil"/>
              <w:right w:val="nil"/>
            </w:tcBorders>
          </w:tcPr>
          <w:p w14:paraId="20EC0E4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1AEC9C5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327" w:type="pct"/>
            <w:tcBorders>
              <w:left w:val="nil"/>
              <w:right w:val="nil"/>
            </w:tcBorders>
          </w:tcPr>
          <w:p w14:paraId="0235F08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6A590C6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383" w:type="pct"/>
            <w:tcBorders>
              <w:left w:val="nil"/>
              <w:right w:val="nil"/>
            </w:tcBorders>
          </w:tcPr>
          <w:p w14:paraId="753D054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8" w:type="pct"/>
            <w:tcBorders>
              <w:left w:val="nil"/>
              <w:right w:val="nil"/>
            </w:tcBorders>
          </w:tcPr>
          <w:p w14:paraId="4100B1C3" w14:textId="6BA8FA3C"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001117DB" w:rsidRPr="005E4395">
              <w:rPr>
                <w:rFonts w:ascii="Times New Roman" w:eastAsiaTheme="minorEastAsia" w:hAnsi="Times New Roman" w:cs="Times New Roman"/>
                <w:color w:val="000000" w:themeColor="text1"/>
                <w:sz w:val="22"/>
                <w:szCs w:val="22"/>
              </w:rPr>
              <w:t>3</w:t>
            </w:r>
          </w:p>
        </w:tc>
        <w:tc>
          <w:tcPr>
            <w:tcW w:w="354" w:type="pct"/>
            <w:tcBorders>
              <w:left w:val="nil"/>
              <w:right w:val="nil"/>
            </w:tcBorders>
          </w:tcPr>
          <w:p w14:paraId="52B0639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12" w:type="pct"/>
            <w:tcBorders>
              <w:left w:val="nil"/>
              <w:right w:val="nil"/>
            </w:tcBorders>
          </w:tcPr>
          <w:p w14:paraId="53E8E12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328" w:type="pct"/>
            <w:tcBorders>
              <w:left w:val="nil"/>
              <w:right w:val="nil"/>
            </w:tcBorders>
          </w:tcPr>
          <w:p w14:paraId="2812A4C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52" w:type="pct"/>
            <w:tcBorders>
              <w:left w:val="nil"/>
            </w:tcBorders>
          </w:tcPr>
          <w:p w14:paraId="6E49548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r w:rsidRPr="005E4395">
              <w:rPr>
                <w:rFonts w:ascii="Times New Roman" w:eastAsiaTheme="minorEastAsia" w:hAnsi="Times New Roman" w:cs="Times New Roman"/>
                <w:color w:val="000000" w:themeColor="text1"/>
                <w:sz w:val="22"/>
                <w:szCs w:val="22"/>
                <w:vertAlign w:val="superscript"/>
              </w:rPr>
              <w:t>*</w:t>
            </w:r>
          </w:p>
        </w:tc>
      </w:tr>
      <w:tr w:rsidR="005E4395" w:rsidRPr="005E4395" w14:paraId="02BD29DA" w14:textId="77777777" w:rsidTr="006E7B86">
        <w:trPr>
          <w:trHeight w:val="255"/>
        </w:trPr>
        <w:tc>
          <w:tcPr>
            <w:tcW w:w="1421" w:type="pct"/>
            <w:tcBorders>
              <w:right w:val="nil"/>
            </w:tcBorders>
          </w:tcPr>
          <w:p w14:paraId="5BF1E84D" w14:textId="3B8C8563" w:rsidR="002C30B3" w:rsidRPr="005E4395" w:rsidRDefault="002C30B3"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 xml:space="preserve">Density </w:t>
            </w:r>
          </w:p>
        </w:tc>
        <w:tc>
          <w:tcPr>
            <w:tcW w:w="329" w:type="pct"/>
            <w:tcBorders>
              <w:left w:val="nil"/>
              <w:right w:val="nil"/>
            </w:tcBorders>
          </w:tcPr>
          <w:p w14:paraId="6A69A82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7264429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327" w:type="pct"/>
            <w:tcBorders>
              <w:left w:val="nil"/>
              <w:right w:val="nil"/>
            </w:tcBorders>
          </w:tcPr>
          <w:p w14:paraId="0B5ABE8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334CBCB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-.12</w:t>
            </w:r>
          </w:p>
        </w:tc>
        <w:tc>
          <w:tcPr>
            <w:tcW w:w="383" w:type="pct"/>
            <w:tcBorders>
              <w:left w:val="nil"/>
              <w:right w:val="nil"/>
            </w:tcBorders>
          </w:tcPr>
          <w:p w14:paraId="21F10A6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8" w:type="pct"/>
            <w:tcBorders>
              <w:left w:val="nil"/>
              <w:right w:val="nil"/>
            </w:tcBorders>
          </w:tcPr>
          <w:p w14:paraId="3729F627" w14:textId="04809BCD"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001117DB" w:rsidRPr="005E4395">
              <w:rPr>
                <w:rFonts w:ascii="Times New Roman" w:eastAsiaTheme="minorEastAsia" w:hAnsi="Times New Roman" w:cs="Times New Roman"/>
                <w:color w:val="000000" w:themeColor="text1"/>
                <w:sz w:val="22"/>
                <w:szCs w:val="22"/>
              </w:rPr>
              <w:t>2</w:t>
            </w:r>
          </w:p>
        </w:tc>
        <w:tc>
          <w:tcPr>
            <w:tcW w:w="354" w:type="pct"/>
            <w:tcBorders>
              <w:left w:val="nil"/>
              <w:right w:val="nil"/>
            </w:tcBorders>
          </w:tcPr>
          <w:p w14:paraId="5FD507F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12" w:type="pct"/>
            <w:tcBorders>
              <w:left w:val="nil"/>
              <w:right w:val="nil"/>
            </w:tcBorders>
          </w:tcPr>
          <w:p w14:paraId="0AA05C3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c>
          <w:tcPr>
            <w:tcW w:w="328" w:type="pct"/>
            <w:tcBorders>
              <w:left w:val="nil"/>
              <w:right w:val="nil"/>
            </w:tcBorders>
          </w:tcPr>
          <w:p w14:paraId="44FF562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52" w:type="pct"/>
            <w:tcBorders>
              <w:left w:val="nil"/>
            </w:tcBorders>
          </w:tcPr>
          <w:p w14:paraId="129895F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r>
      <w:tr w:rsidR="005E4395" w:rsidRPr="005E4395" w14:paraId="7D3C9EED" w14:textId="77777777" w:rsidTr="006E7B86">
        <w:trPr>
          <w:trHeight w:val="255"/>
        </w:trPr>
        <w:tc>
          <w:tcPr>
            <w:tcW w:w="1421" w:type="pct"/>
            <w:tcBorders>
              <w:right w:val="nil"/>
            </w:tcBorders>
          </w:tcPr>
          <w:p w14:paraId="2DFB47DE" w14:textId="18E60467" w:rsidR="002C30B3" w:rsidRPr="005E4395" w:rsidRDefault="002C30B3"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 xml:space="preserve">Effective size </w:t>
            </w:r>
          </w:p>
        </w:tc>
        <w:tc>
          <w:tcPr>
            <w:tcW w:w="329" w:type="pct"/>
            <w:tcBorders>
              <w:left w:val="nil"/>
              <w:right w:val="nil"/>
            </w:tcBorders>
          </w:tcPr>
          <w:p w14:paraId="1C00E7E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69CDEBC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327" w:type="pct"/>
            <w:tcBorders>
              <w:left w:val="nil"/>
              <w:right w:val="nil"/>
            </w:tcBorders>
          </w:tcPr>
          <w:p w14:paraId="1BDBF19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83" w:type="pct"/>
            <w:tcBorders>
              <w:left w:val="nil"/>
              <w:right w:val="nil"/>
            </w:tcBorders>
          </w:tcPr>
          <w:p w14:paraId="5FD0DB3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-.15</w:t>
            </w:r>
          </w:p>
        </w:tc>
        <w:tc>
          <w:tcPr>
            <w:tcW w:w="383" w:type="pct"/>
            <w:tcBorders>
              <w:left w:val="nil"/>
              <w:right w:val="nil"/>
            </w:tcBorders>
          </w:tcPr>
          <w:p w14:paraId="6A76BC3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28" w:type="pct"/>
            <w:tcBorders>
              <w:left w:val="nil"/>
              <w:right w:val="nil"/>
            </w:tcBorders>
          </w:tcPr>
          <w:p w14:paraId="6820B2F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354" w:type="pct"/>
            <w:tcBorders>
              <w:left w:val="nil"/>
              <w:right w:val="nil"/>
            </w:tcBorders>
          </w:tcPr>
          <w:p w14:paraId="497EDE7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12" w:type="pct"/>
            <w:tcBorders>
              <w:left w:val="nil"/>
              <w:right w:val="nil"/>
            </w:tcBorders>
          </w:tcPr>
          <w:p w14:paraId="232A27B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.11</w:t>
            </w:r>
          </w:p>
        </w:tc>
        <w:tc>
          <w:tcPr>
            <w:tcW w:w="328" w:type="pct"/>
            <w:tcBorders>
              <w:left w:val="nil"/>
              <w:right w:val="nil"/>
            </w:tcBorders>
          </w:tcPr>
          <w:p w14:paraId="234199A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352" w:type="pct"/>
            <w:tcBorders>
              <w:left w:val="nil"/>
            </w:tcBorders>
          </w:tcPr>
          <w:p w14:paraId="26B15CAA" w14:textId="06054475"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0083603E" w:rsidRPr="005E4395">
              <w:rPr>
                <w:rFonts w:ascii="Times New Roman" w:eastAsiaTheme="minorEastAsia" w:hAnsi="Times New Roman" w:cs="Times New Roman"/>
                <w:color w:val="000000" w:themeColor="text1"/>
                <w:sz w:val="22"/>
                <w:szCs w:val="22"/>
              </w:rPr>
              <w:t>3</w:t>
            </w:r>
          </w:p>
        </w:tc>
      </w:tr>
      <w:tr w:rsidR="005E4395" w:rsidRPr="005E4395" w14:paraId="47D5A655" w14:textId="77777777" w:rsidTr="006E7B86">
        <w:trPr>
          <w:trHeight w:val="269"/>
        </w:trPr>
        <w:tc>
          <w:tcPr>
            <w:tcW w:w="1421" w:type="pct"/>
            <w:tcBorders>
              <w:right w:val="nil"/>
            </w:tcBorders>
          </w:tcPr>
          <w:p w14:paraId="19A9DAA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i/>
                <w:iCs/>
                <w:color w:val="000000" w:themeColor="text1"/>
                <w:sz w:val="21"/>
                <w:szCs w:val="21"/>
              </w:rPr>
              <w:t>F</w:t>
            </w:r>
          </w:p>
        </w:tc>
        <w:tc>
          <w:tcPr>
            <w:tcW w:w="329" w:type="pct"/>
            <w:tcBorders>
              <w:left w:val="nil"/>
              <w:right w:val="nil"/>
            </w:tcBorders>
          </w:tcPr>
          <w:p w14:paraId="243598D3" w14:textId="77777777" w:rsidR="002C30B3" w:rsidRPr="005E4395" w:rsidRDefault="002C30B3" w:rsidP="006E7B86">
            <w:pPr>
              <w:widowControl w:val="0"/>
              <w:autoSpaceDE w:val="0"/>
              <w:autoSpaceDN w:val="0"/>
              <w:adjustRightInd w:val="0"/>
              <w:ind w:rightChars="-74" w:right="-178"/>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3.71</w:t>
            </w:r>
            <w:r w:rsidRPr="005E4395">
              <w:rPr>
                <w:rFonts w:ascii="Times New Roman" w:eastAsiaTheme="minorEastAsia" w:hAnsi="Times New Roman" w:cs="Times New Roman"/>
                <w:color w:val="000000" w:themeColor="text1"/>
                <w:sz w:val="22"/>
                <w:szCs w:val="22"/>
                <w:vertAlign w:val="superscript"/>
              </w:rPr>
              <w:t>***</w:t>
            </w:r>
          </w:p>
        </w:tc>
        <w:tc>
          <w:tcPr>
            <w:tcW w:w="383" w:type="pct"/>
            <w:tcBorders>
              <w:left w:val="nil"/>
              <w:right w:val="nil"/>
            </w:tcBorders>
          </w:tcPr>
          <w:p w14:paraId="3734A8ED" w14:textId="642CBFE9"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3.</w:t>
            </w:r>
            <w:r w:rsidR="00E36027" w:rsidRPr="005E4395">
              <w:rPr>
                <w:rFonts w:ascii="Times New Roman" w:eastAsiaTheme="minorEastAsia" w:hAnsi="Times New Roman" w:cs="Times New Roman"/>
                <w:color w:val="000000" w:themeColor="text1"/>
                <w:sz w:val="22"/>
                <w:szCs w:val="22"/>
              </w:rPr>
              <w:t>23</w:t>
            </w:r>
            <w:r w:rsidRPr="005E4395">
              <w:rPr>
                <w:rFonts w:ascii="Times New Roman" w:eastAsiaTheme="minorEastAsia" w:hAnsi="Times New Roman" w:cs="Times New Roman"/>
                <w:color w:val="000000" w:themeColor="text1"/>
                <w:sz w:val="22"/>
                <w:szCs w:val="22"/>
                <w:vertAlign w:val="superscript"/>
              </w:rPr>
              <w:t>***</w:t>
            </w:r>
          </w:p>
        </w:tc>
        <w:tc>
          <w:tcPr>
            <w:tcW w:w="327" w:type="pct"/>
            <w:tcBorders>
              <w:left w:val="nil"/>
              <w:right w:val="nil"/>
            </w:tcBorders>
          </w:tcPr>
          <w:p w14:paraId="7A41508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1.32</w:t>
            </w:r>
          </w:p>
        </w:tc>
        <w:tc>
          <w:tcPr>
            <w:tcW w:w="383" w:type="pct"/>
            <w:tcBorders>
              <w:left w:val="nil"/>
              <w:right w:val="nil"/>
            </w:tcBorders>
          </w:tcPr>
          <w:p w14:paraId="36BA5ED9" w14:textId="3C66C93E"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w:t>
            </w:r>
            <w:r w:rsidR="00FB13C3" w:rsidRPr="005E4395">
              <w:rPr>
                <w:rFonts w:ascii="Times New Roman" w:eastAsiaTheme="minorEastAsia" w:hAnsi="Times New Roman" w:cs="Times New Roman"/>
                <w:color w:val="000000" w:themeColor="text1"/>
                <w:sz w:val="22"/>
                <w:szCs w:val="22"/>
              </w:rPr>
              <w:t>33</w:t>
            </w:r>
          </w:p>
        </w:tc>
        <w:tc>
          <w:tcPr>
            <w:tcW w:w="383" w:type="pct"/>
            <w:tcBorders>
              <w:left w:val="nil"/>
              <w:right w:val="nil"/>
            </w:tcBorders>
          </w:tcPr>
          <w:p w14:paraId="26D5799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5.48</w:t>
            </w:r>
            <w:r w:rsidRPr="005E4395">
              <w:rPr>
                <w:rFonts w:ascii="Times New Roman" w:eastAsiaTheme="minorEastAsia" w:hAnsi="Times New Roman" w:cs="Times New Roman"/>
                <w:color w:val="000000" w:themeColor="text1"/>
                <w:sz w:val="22"/>
                <w:szCs w:val="22"/>
                <w:vertAlign w:val="superscript"/>
              </w:rPr>
              <w:t>***</w:t>
            </w:r>
          </w:p>
        </w:tc>
        <w:tc>
          <w:tcPr>
            <w:tcW w:w="328" w:type="pct"/>
            <w:tcBorders>
              <w:left w:val="nil"/>
              <w:right w:val="nil"/>
            </w:tcBorders>
          </w:tcPr>
          <w:p w14:paraId="66A61F4B" w14:textId="39B521E0" w:rsidR="002C30B3" w:rsidRPr="005E4395" w:rsidRDefault="002C30B3" w:rsidP="006E7B86">
            <w:pPr>
              <w:widowControl w:val="0"/>
              <w:autoSpaceDE w:val="0"/>
              <w:autoSpaceDN w:val="0"/>
              <w:adjustRightInd w:val="0"/>
              <w:ind w:rightChars="-74" w:right="-178"/>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4.</w:t>
            </w:r>
            <w:r w:rsidR="001117DB" w:rsidRPr="005E4395">
              <w:rPr>
                <w:rFonts w:ascii="Times New Roman" w:eastAsiaTheme="minorEastAsia" w:hAnsi="Times New Roman" w:cs="Times New Roman"/>
                <w:color w:val="000000" w:themeColor="text1"/>
                <w:sz w:val="22"/>
                <w:szCs w:val="22"/>
              </w:rPr>
              <w:t>58</w:t>
            </w:r>
            <w:r w:rsidRPr="005E4395">
              <w:rPr>
                <w:rFonts w:ascii="Times New Roman" w:eastAsiaTheme="minorEastAsia" w:hAnsi="Times New Roman" w:cs="Times New Roman"/>
                <w:color w:val="000000" w:themeColor="text1"/>
                <w:sz w:val="22"/>
                <w:szCs w:val="22"/>
                <w:vertAlign w:val="superscript"/>
              </w:rPr>
              <w:t>***</w:t>
            </w:r>
          </w:p>
        </w:tc>
        <w:tc>
          <w:tcPr>
            <w:tcW w:w="354" w:type="pct"/>
            <w:tcBorders>
              <w:left w:val="nil"/>
              <w:right w:val="nil"/>
            </w:tcBorders>
          </w:tcPr>
          <w:p w14:paraId="0E0B7C1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6.35</w:t>
            </w:r>
            <w:r w:rsidRPr="005E4395">
              <w:rPr>
                <w:rFonts w:ascii="Times New Roman" w:eastAsiaTheme="minorEastAsia" w:hAnsi="Times New Roman" w:cs="Times New Roman"/>
                <w:color w:val="000000" w:themeColor="text1"/>
                <w:sz w:val="22"/>
                <w:szCs w:val="22"/>
                <w:vertAlign w:val="superscript"/>
              </w:rPr>
              <w:t>***</w:t>
            </w:r>
          </w:p>
        </w:tc>
        <w:tc>
          <w:tcPr>
            <w:tcW w:w="412" w:type="pct"/>
            <w:tcBorders>
              <w:left w:val="nil"/>
              <w:right w:val="nil"/>
            </w:tcBorders>
          </w:tcPr>
          <w:p w14:paraId="69A4D4F3" w14:textId="78C4707A"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4.</w:t>
            </w:r>
            <w:r w:rsidR="00252B03" w:rsidRPr="005E4395">
              <w:rPr>
                <w:rFonts w:ascii="Times New Roman" w:eastAsiaTheme="minorEastAsia" w:hAnsi="Times New Roman" w:cs="Times New Roman"/>
                <w:color w:val="000000" w:themeColor="text1"/>
                <w:sz w:val="22"/>
                <w:szCs w:val="22"/>
              </w:rPr>
              <w:t>75</w:t>
            </w:r>
            <w:r w:rsidRPr="005E4395">
              <w:rPr>
                <w:rFonts w:ascii="Times New Roman" w:eastAsiaTheme="minorEastAsia" w:hAnsi="Times New Roman" w:cs="Times New Roman"/>
                <w:color w:val="000000" w:themeColor="text1"/>
                <w:sz w:val="22"/>
                <w:szCs w:val="22"/>
                <w:vertAlign w:val="superscript"/>
              </w:rPr>
              <w:t>***</w:t>
            </w:r>
          </w:p>
        </w:tc>
        <w:tc>
          <w:tcPr>
            <w:tcW w:w="328" w:type="pct"/>
            <w:tcBorders>
              <w:left w:val="nil"/>
              <w:right w:val="nil"/>
            </w:tcBorders>
          </w:tcPr>
          <w:p w14:paraId="738A5081" w14:textId="77777777" w:rsidR="002C30B3" w:rsidRPr="005E4395" w:rsidRDefault="002C30B3" w:rsidP="006E7B86">
            <w:pPr>
              <w:widowControl w:val="0"/>
              <w:autoSpaceDE w:val="0"/>
              <w:autoSpaceDN w:val="0"/>
              <w:adjustRightInd w:val="0"/>
              <w:ind w:rightChars="-74" w:right="-178"/>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6.15</w:t>
            </w:r>
            <w:r w:rsidRPr="005E4395">
              <w:rPr>
                <w:rFonts w:ascii="Times New Roman" w:eastAsiaTheme="minorEastAsia" w:hAnsi="Times New Roman" w:cs="Times New Roman"/>
                <w:color w:val="000000" w:themeColor="text1"/>
                <w:sz w:val="22"/>
                <w:szCs w:val="22"/>
                <w:vertAlign w:val="superscript"/>
              </w:rPr>
              <w:t>***</w:t>
            </w:r>
          </w:p>
        </w:tc>
        <w:tc>
          <w:tcPr>
            <w:tcW w:w="352" w:type="pct"/>
            <w:tcBorders>
              <w:left w:val="nil"/>
            </w:tcBorders>
          </w:tcPr>
          <w:p w14:paraId="1C3F6A17" w14:textId="7312DE0E"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4.</w:t>
            </w:r>
            <w:r w:rsidR="0083603E" w:rsidRPr="005E4395">
              <w:rPr>
                <w:rFonts w:ascii="Times New Roman" w:eastAsiaTheme="minorEastAsia" w:hAnsi="Times New Roman" w:cs="Times New Roman"/>
                <w:color w:val="000000" w:themeColor="text1"/>
                <w:sz w:val="22"/>
                <w:szCs w:val="22"/>
              </w:rPr>
              <w:t>79</w:t>
            </w:r>
            <w:r w:rsidRPr="005E4395">
              <w:rPr>
                <w:rFonts w:ascii="Times New Roman" w:eastAsiaTheme="minorEastAsia" w:hAnsi="Times New Roman" w:cs="Times New Roman"/>
                <w:color w:val="000000" w:themeColor="text1"/>
                <w:sz w:val="22"/>
                <w:szCs w:val="22"/>
                <w:vertAlign w:val="superscript"/>
              </w:rPr>
              <w:t>***</w:t>
            </w:r>
          </w:p>
        </w:tc>
      </w:tr>
      <w:tr w:rsidR="005E4395" w:rsidRPr="005E4395" w14:paraId="6F9BE202" w14:textId="77777777" w:rsidTr="006E7B86">
        <w:trPr>
          <w:trHeight w:val="269"/>
        </w:trPr>
        <w:tc>
          <w:tcPr>
            <w:tcW w:w="1421" w:type="pct"/>
            <w:tcBorders>
              <w:right w:val="nil"/>
            </w:tcBorders>
          </w:tcPr>
          <w:p w14:paraId="6A5AEAA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i/>
                <w:iCs/>
                <w:color w:val="000000" w:themeColor="text1"/>
                <w:sz w:val="21"/>
                <w:szCs w:val="21"/>
              </w:rPr>
              <w:t>df1, df2</w:t>
            </w:r>
          </w:p>
        </w:tc>
        <w:tc>
          <w:tcPr>
            <w:tcW w:w="329" w:type="pct"/>
            <w:tcBorders>
              <w:left w:val="nil"/>
              <w:right w:val="nil"/>
            </w:tcBorders>
          </w:tcPr>
          <w:p w14:paraId="3CE84E4D" w14:textId="77777777" w:rsidR="002C30B3" w:rsidRPr="005E4395" w:rsidRDefault="002C30B3" w:rsidP="006E7B86">
            <w:pPr>
              <w:widowControl w:val="0"/>
              <w:autoSpaceDE w:val="0"/>
              <w:autoSpaceDN w:val="0"/>
              <w:adjustRightInd w:val="0"/>
              <w:ind w:rightChars="-74" w:right="-178"/>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18, 602</w:t>
            </w:r>
          </w:p>
        </w:tc>
        <w:tc>
          <w:tcPr>
            <w:tcW w:w="383" w:type="pct"/>
            <w:tcBorders>
              <w:left w:val="nil"/>
              <w:right w:val="nil"/>
            </w:tcBorders>
          </w:tcPr>
          <w:p w14:paraId="3710A6B5" w14:textId="297858FD"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w:t>
            </w:r>
            <w:r w:rsidR="00E36027" w:rsidRPr="005E4395">
              <w:rPr>
                <w:rFonts w:ascii="Times New Roman" w:eastAsiaTheme="minorEastAsia" w:hAnsi="Times New Roman" w:cs="Times New Roman"/>
                <w:color w:val="000000" w:themeColor="text1"/>
                <w:sz w:val="22"/>
                <w:szCs w:val="22"/>
              </w:rPr>
              <w:t>6</w:t>
            </w:r>
            <w:r w:rsidRPr="005E4395">
              <w:rPr>
                <w:rFonts w:ascii="Times New Roman" w:eastAsiaTheme="minorEastAsia" w:hAnsi="Times New Roman" w:cs="Times New Roman"/>
                <w:color w:val="000000" w:themeColor="text1"/>
                <w:sz w:val="22"/>
                <w:szCs w:val="22"/>
              </w:rPr>
              <w:t>, 59</w:t>
            </w:r>
            <w:r w:rsidR="00E36027" w:rsidRPr="005E4395">
              <w:rPr>
                <w:rFonts w:ascii="Times New Roman" w:eastAsiaTheme="minorEastAsia" w:hAnsi="Times New Roman" w:cs="Times New Roman"/>
                <w:color w:val="000000" w:themeColor="text1"/>
                <w:sz w:val="22"/>
                <w:szCs w:val="22"/>
              </w:rPr>
              <w:t>4</w:t>
            </w:r>
          </w:p>
        </w:tc>
        <w:tc>
          <w:tcPr>
            <w:tcW w:w="327" w:type="pct"/>
            <w:tcBorders>
              <w:left w:val="nil"/>
              <w:right w:val="nil"/>
            </w:tcBorders>
          </w:tcPr>
          <w:p w14:paraId="14D83337" w14:textId="77777777" w:rsidR="002C30B3" w:rsidRPr="005E4395" w:rsidRDefault="002C30B3" w:rsidP="006E7B86">
            <w:pPr>
              <w:widowControl w:val="0"/>
              <w:autoSpaceDE w:val="0"/>
              <w:autoSpaceDN w:val="0"/>
              <w:adjustRightInd w:val="0"/>
              <w:ind w:rightChars="-74" w:right="-178"/>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18, 602</w:t>
            </w:r>
          </w:p>
        </w:tc>
        <w:tc>
          <w:tcPr>
            <w:tcW w:w="383" w:type="pct"/>
            <w:tcBorders>
              <w:left w:val="nil"/>
              <w:right w:val="nil"/>
            </w:tcBorders>
          </w:tcPr>
          <w:p w14:paraId="45318711" w14:textId="6FB37730" w:rsidR="002C30B3" w:rsidRPr="005E4395" w:rsidRDefault="00E36027"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26, 594</w:t>
            </w:r>
          </w:p>
        </w:tc>
        <w:tc>
          <w:tcPr>
            <w:tcW w:w="383" w:type="pct"/>
            <w:tcBorders>
              <w:left w:val="nil"/>
              <w:right w:val="nil"/>
            </w:tcBorders>
          </w:tcPr>
          <w:p w14:paraId="181778F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18, 602</w:t>
            </w:r>
          </w:p>
        </w:tc>
        <w:tc>
          <w:tcPr>
            <w:tcW w:w="328" w:type="pct"/>
            <w:tcBorders>
              <w:left w:val="nil"/>
              <w:right w:val="nil"/>
            </w:tcBorders>
          </w:tcPr>
          <w:p w14:paraId="57882A6A" w14:textId="6A54318B" w:rsidR="002C30B3" w:rsidRPr="005E4395" w:rsidRDefault="00E36027" w:rsidP="006E7B86">
            <w:pPr>
              <w:widowControl w:val="0"/>
              <w:autoSpaceDE w:val="0"/>
              <w:autoSpaceDN w:val="0"/>
              <w:adjustRightInd w:val="0"/>
              <w:ind w:rightChars="-74" w:right="-178"/>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26, 594</w:t>
            </w:r>
          </w:p>
        </w:tc>
        <w:tc>
          <w:tcPr>
            <w:tcW w:w="354" w:type="pct"/>
            <w:tcBorders>
              <w:left w:val="nil"/>
              <w:right w:val="nil"/>
            </w:tcBorders>
          </w:tcPr>
          <w:p w14:paraId="1DD0156D" w14:textId="77777777" w:rsidR="002C30B3" w:rsidRPr="005E4395" w:rsidRDefault="002C30B3" w:rsidP="006E7B86">
            <w:pPr>
              <w:widowControl w:val="0"/>
              <w:autoSpaceDE w:val="0"/>
              <w:autoSpaceDN w:val="0"/>
              <w:adjustRightInd w:val="0"/>
              <w:ind w:rightChars="-50" w:right="-12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18, 602</w:t>
            </w:r>
          </w:p>
        </w:tc>
        <w:tc>
          <w:tcPr>
            <w:tcW w:w="412" w:type="pct"/>
            <w:tcBorders>
              <w:left w:val="nil"/>
              <w:right w:val="nil"/>
            </w:tcBorders>
          </w:tcPr>
          <w:p w14:paraId="52D2C62C" w14:textId="2E81C997" w:rsidR="002C30B3" w:rsidRPr="005E4395" w:rsidRDefault="00E36027"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26, 594</w:t>
            </w:r>
          </w:p>
        </w:tc>
        <w:tc>
          <w:tcPr>
            <w:tcW w:w="328" w:type="pct"/>
            <w:tcBorders>
              <w:left w:val="nil"/>
              <w:right w:val="nil"/>
            </w:tcBorders>
          </w:tcPr>
          <w:p w14:paraId="7B095C13" w14:textId="77777777" w:rsidR="002C30B3" w:rsidRPr="005E4395" w:rsidRDefault="002C30B3" w:rsidP="006E7B86">
            <w:pPr>
              <w:widowControl w:val="0"/>
              <w:autoSpaceDE w:val="0"/>
              <w:autoSpaceDN w:val="0"/>
              <w:adjustRightInd w:val="0"/>
              <w:ind w:rightChars="-74" w:right="-178"/>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18, 602</w:t>
            </w:r>
          </w:p>
        </w:tc>
        <w:tc>
          <w:tcPr>
            <w:tcW w:w="352" w:type="pct"/>
            <w:tcBorders>
              <w:left w:val="nil"/>
            </w:tcBorders>
          </w:tcPr>
          <w:p w14:paraId="311E39CB" w14:textId="04CF1FBB" w:rsidR="002C30B3" w:rsidRPr="005E4395" w:rsidRDefault="00E36027" w:rsidP="006E7B86">
            <w:pPr>
              <w:widowControl w:val="0"/>
              <w:autoSpaceDE w:val="0"/>
              <w:autoSpaceDN w:val="0"/>
              <w:adjustRightInd w:val="0"/>
              <w:ind w:rightChars="-50" w:right="-12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26, 594</w:t>
            </w:r>
          </w:p>
        </w:tc>
      </w:tr>
      <w:tr w:rsidR="005E4395" w:rsidRPr="005E4395" w14:paraId="327C4A45" w14:textId="77777777" w:rsidTr="006E7B86">
        <w:trPr>
          <w:trHeight w:val="269"/>
        </w:trPr>
        <w:tc>
          <w:tcPr>
            <w:tcW w:w="1421" w:type="pct"/>
            <w:tcBorders>
              <w:right w:val="nil"/>
            </w:tcBorders>
          </w:tcPr>
          <w:p w14:paraId="4A3A489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i/>
                <w:iCs/>
                <w:color w:val="000000" w:themeColor="text1"/>
                <w:sz w:val="22"/>
                <w:szCs w:val="22"/>
              </w:rPr>
            </w:pPr>
            <w:r w:rsidRPr="005E4395">
              <w:rPr>
                <w:rFonts w:ascii="Times New Roman" w:eastAsiaTheme="minorEastAsia" w:hAnsi="Times New Roman" w:cs="Times New Roman"/>
                <w:color w:val="000000" w:themeColor="text1"/>
                <w:sz w:val="22"/>
                <w:szCs w:val="22"/>
              </w:rPr>
              <w:t>Adjusted</w:t>
            </w:r>
            <w:r w:rsidRPr="005E4395">
              <w:rPr>
                <w:rFonts w:ascii="Times New Roman" w:eastAsiaTheme="minorEastAsia" w:hAnsi="Times New Roman" w:cs="Times New Roman"/>
                <w:i/>
                <w:iCs/>
                <w:color w:val="000000" w:themeColor="text1"/>
                <w:sz w:val="22"/>
                <w:szCs w:val="22"/>
              </w:rPr>
              <w:t xml:space="preserve"> R</w:t>
            </w:r>
            <w:r w:rsidRPr="005E4395">
              <w:rPr>
                <w:rFonts w:ascii="Times New Roman" w:eastAsiaTheme="minorEastAsia" w:hAnsi="Times New Roman" w:cs="Times New Roman"/>
                <w:i/>
                <w:iCs/>
                <w:color w:val="000000" w:themeColor="text1"/>
                <w:sz w:val="22"/>
                <w:szCs w:val="22"/>
                <w:vertAlign w:val="superscript"/>
              </w:rPr>
              <w:t>2</w:t>
            </w:r>
          </w:p>
        </w:tc>
        <w:tc>
          <w:tcPr>
            <w:tcW w:w="329" w:type="pct"/>
            <w:tcBorders>
              <w:left w:val="nil"/>
              <w:right w:val="nil"/>
            </w:tcBorders>
          </w:tcPr>
          <w:p w14:paraId="38FF5EA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383" w:type="pct"/>
            <w:tcBorders>
              <w:left w:val="nil"/>
              <w:right w:val="nil"/>
            </w:tcBorders>
          </w:tcPr>
          <w:p w14:paraId="37DF4DC4" w14:textId="11F6B4FB"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w:t>
            </w:r>
            <w:r w:rsidR="00E36027" w:rsidRPr="005E4395">
              <w:rPr>
                <w:rFonts w:ascii="Times New Roman" w:eastAsiaTheme="minorEastAsia" w:hAnsi="Times New Roman" w:cs="Times New Roman"/>
                <w:color w:val="000000" w:themeColor="text1"/>
                <w:sz w:val="22"/>
                <w:szCs w:val="22"/>
              </w:rPr>
              <w:t>9</w:t>
            </w:r>
          </w:p>
        </w:tc>
        <w:tc>
          <w:tcPr>
            <w:tcW w:w="327" w:type="pct"/>
            <w:tcBorders>
              <w:left w:val="nil"/>
              <w:right w:val="nil"/>
            </w:tcBorders>
          </w:tcPr>
          <w:p w14:paraId="0CB71FE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383" w:type="pct"/>
            <w:tcBorders>
              <w:left w:val="nil"/>
              <w:right w:val="nil"/>
            </w:tcBorders>
          </w:tcPr>
          <w:p w14:paraId="685000F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383" w:type="pct"/>
            <w:tcBorders>
              <w:left w:val="nil"/>
              <w:right w:val="nil"/>
            </w:tcBorders>
          </w:tcPr>
          <w:p w14:paraId="6041DCF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.11</w:t>
            </w:r>
          </w:p>
        </w:tc>
        <w:tc>
          <w:tcPr>
            <w:tcW w:w="328" w:type="pct"/>
            <w:tcBorders>
              <w:left w:val="nil"/>
              <w:right w:val="nil"/>
            </w:tcBorders>
          </w:tcPr>
          <w:p w14:paraId="59C6FCB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.13</w:t>
            </w:r>
          </w:p>
        </w:tc>
        <w:tc>
          <w:tcPr>
            <w:tcW w:w="354" w:type="pct"/>
            <w:tcBorders>
              <w:left w:val="nil"/>
              <w:right w:val="nil"/>
            </w:tcBorders>
          </w:tcPr>
          <w:p w14:paraId="41DAFF6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.13</w:t>
            </w:r>
          </w:p>
        </w:tc>
        <w:tc>
          <w:tcPr>
            <w:tcW w:w="412" w:type="pct"/>
            <w:tcBorders>
              <w:left w:val="nil"/>
              <w:right w:val="nil"/>
            </w:tcBorders>
          </w:tcPr>
          <w:p w14:paraId="09841DD5" w14:textId="027905AC"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w:t>
            </w:r>
            <w:r w:rsidR="00252B03" w:rsidRPr="005E4395">
              <w:rPr>
                <w:rFonts w:ascii="Times New Roman" w:eastAsiaTheme="minorEastAsia" w:hAnsi="Times New Roman" w:cs="Times New Roman"/>
                <w:color w:val="000000" w:themeColor="text1"/>
                <w:sz w:val="22"/>
                <w:szCs w:val="22"/>
              </w:rPr>
              <w:t>4</w:t>
            </w:r>
          </w:p>
        </w:tc>
        <w:tc>
          <w:tcPr>
            <w:tcW w:w="328" w:type="pct"/>
            <w:tcBorders>
              <w:left w:val="nil"/>
              <w:right w:val="nil"/>
            </w:tcBorders>
          </w:tcPr>
          <w:p w14:paraId="2C7935F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.13</w:t>
            </w:r>
          </w:p>
        </w:tc>
        <w:tc>
          <w:tcPr>
            <w:tcW w:w="352" w:type="pct"/>
            <w:tcBorders>
              <w:left w:val="nil"/>
            </w:tcBorders>
          </w:tcPr>
          <w:p w14:paraId="411735E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.14</w:t>
            </w:r>
          </w:p>
        </w:tc>
      </w:tr>
      <w:tr w:rsidR="005E4395" w:rsidRPr="005E4395" w14:paraId="0CE81293" w14:textId="77777777" w:rsidTr="006E7B86">
        <w:trPr>
          <w:trHeight w:val="269"/>
        </w:trPr>
        <w:tc>
          <w:tcPr>
            <w:tcW w:w="1421" w:type="pct"/>
            <w:tcBorders>
              <w:right w:val="nil"/>
            </w:tcBorders>
          </w:tcPr>
          <w:p w14:paraId="3B05550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i/>
                <w:iCs/>
                <w:color w:val="000000" w:themeColor="text1"/>
                <w:sz w:val="22"/>
                <w:szCs w:val="22"/>
              </w:rPr>
            </w:pPr>
            <w:r w:rsidRPr="005E4395">
              <w:rPr>
                <w:rFonts w:ascii="Times New Roman" w:eastAsiaTheme="minorEastAsia" w:hAnsi="Times New Roman" w:cs="Times New Roman"/>
                <w:i/>
                <w:iCs/>
                <w:color w:val="000000" w:themeColor="text1"/>
                <w:sz w:val="22"/>
                <w:szCs w:val="22"/>
              </w:rPr>
              <w:t>Δ</w:t>
            </w:r>
            <w:r w:rsidRPr="005E4395">
              <w:rPr>
                <w:rFonts w:ascii="Times New Roman" w:eastAsiaTheme="minorEastAsia" w:hAnsi="Times New Roman" w:cs="Times New Roman" w:hint="eastAsia"/>
                <w:i/>
                <w:iCs/>
                <w:color w:val="000000" w:themeColor="text1"/>
                <w:sz w:val="22"/>
                <w:szCs w:val="22"/>
              </w:rPr>
              <w:t>F</w:t>
            </w:r>
          </w:p>
        </w:tc>
        <w:tc>
          <w:tcPr>
            <w:tcW w:w="329" w:type="pct"/>
            <w:tcBorders>
              <w:left w:val="nil"/>
              <w:right w:val="nil"/>
            </w:tcBorders>
          </w:tcPr>
          <w:p w14:paraId="569AA569" w14:textId="77777777" w:rsidR="002C30B3" w:rsidRPr="005E4395" w:rsidRDefault="002C30B3" w:rsidP="006E7B86">
            <w:pPr>
              <w:widowControl w:val="0"/>
              <w:autoSpaceDE w:val="0"/>
              <w:autoSpaceDN w:val="0"/>
              <w:adjustRightInd w:val="0"/>
              <w:ind w:rightChars="-74" w:right="-178"/>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3.71</w:t>
            </w:r>
            <w:r w:rsidRPr="005E4395">
              <w:rPr>
                <w:rFonts w:ascii="Times New Roman" w:eastAsiaTheme="minorEastAsia" w:hAnsi="Times New Roman" w:cs="Times New Roman"/>
                <w:color w:val="000000" w:themeColor="text1"/>
                <w:sz w:val="22"/>
                <w:szCs w:val="22"/>
                <w:vertAlign w:val="superscript"/>
              </w:rPr>
              <w:t>***</w:t>
            </w:r>
          </w:p>
        </w:tc>
        <w:tc>
          <w:tcPr>
            <w:tcW w:w="383" w:type="pct"/>
            <w:tcBorders>
              <w:left w:val="nil"/>
              <w:right w:val="nil"/>
            </w:tcBorders>
          </w:tcPr>
          <w:p w14:paraId="05C880C5" w14:textId="3A6D3D65" w:rsidR="002C30B3" w:rsidRPr="005E4395" w:rsidRDefault="00E36027"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2.03</w:t>
            </w:r>
          </w:p>
        </w:tc>
        <w:tc>
          <w:tcPr>
            <w:tcW w:w="327" w:type="pct"/>
            <w:tcBorders>
              <w:left w:val="nil"/>
              <w:right w:val="nil"/>
            </w:tcBorders>
          </w:tcPr>
          <w:p w14:paraId="7800ADF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1.32</w:t>
            </w:r>
          </w:p>
        </w:tc>
        <w:tc>
          <w:tcPr>
            <w:tcW w:w="383" w:type="pct"/>
            <w:tcBorders>
              <w:left w:val="nil"/>
              <w:right w:val="nil"/>
            </w:tcBorders>
          </w:tcPr>
          <w:p w14:paraId="4D1E3FCF" w14:textId="503DEA0D"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w:t>
            </w:r>
            <w:r w:rsidR="00FB13C3" w:rsidRPr="005E4395">
              <w:rPr>
                <w:rFonts w:ascii="Times New Roman" w:eastAsiaTheme="minorEastAsia" w:hAnsi="Times New Roman" w:cs="Times New Roman"/>
                <w:color w:val="000000" w:themeColor="text1"/>
                <w:sz w:val="22"/>
                <w:szCs w:val="22"/>
              </w:rPr>
              <w:t>34</w:t>
            </w:r>
          </w:p>
        </w:tc>
        <w:tc>
          <w:tcPr>
            <w:tcW w:w="383" w:type="pct"/>
            <w:tcBorders>
              <w:left w:val="nil"/>
              <w:right w:val="nil"/>
            </w:tcBorders>
          </w:tcPr>
          <w:p w14:paraId="1C82BDD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5.48</w:t>
            </w:r>
            <w:r w:rsidRPr="005E4395">
              <w:rPr>
                <w:rFonts w:ascii="Times New Roman" w:eastAsiaTheme="minorEastAsia" w:hAnsi="Times New Roman" w:cs="Times New Roman"/>
                <w:color w:val="000000" w:themeColor="text1"/>
                <w:sz w:val="22"/>
                <w:szCs w:val="22"/>
                <w:vertAlign w:val="superscript"/>
              </w:rPr>
              <w:t>***</w:t>
            </w:r>
          </w:p>
        </w:tc>
        <w:tc>
          <w:tcPr>
            <w:tcW w:w="328" w:type="pct"/>
            <w:tcBorders>
              <w:left w:val="nil"/>
              <w:right w:val="nil"/>
            </w:tcBorders>
          </w:tcPr>
          <w:p w14:paraId="5EB9D28C" w14:textId="063B100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w:t>
            </w:r>
            <w:r w:rsidR="001117DB" w:rsidRPr="005E4395">
              <w:rPr>
                <w:rFonts w:ascii="Times New Roman" w:eastAsiaTheme="minorEastAsia" w:hAnsi="Times New Roman" w:cs="Times New Roman"/>
                <w:color w:val="000000" w:themeColor="text1"/>
                <w:sz w:val="22"/>
                <w:szCs w:val="22"/>
              </w:rPr>
              <w:t>34</w:t>
            </w:r>
            <w:r w:rsidRPr="005E4395">
              <w:rPr>
                <w:rFonts w:ascii="Times New Roman" w:eastAsiaTheme="minorEastAsia" w:hAnsi="Times New Roman" w:cs="Times New Roman"/>
                <w:color w:val="000000" w:themeColor="text1"/>
                <w:sz w:val="22"/>
                <w:szCs w:val="22"/>
                <w:vertAlign w:val="superscript"/>
              </w:rPr>
              <w:t>*</w:t>
            </w:r>
          </w:p>
        </w:tc>
        <w:tc>
          <w:tcPr>
            <w:tcW w:w="354" w:type="pct"/>
            <w:tcBorders>
              <w:left w:val="nil"/>
              <w:right w:val="nil"/>
            </w:tcBorders>
          </w:tcPr>
          <w:p w14:paraId="19CF1ED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6.35</w:t>
            </w:r>
            <w:r w:rsidRPr="005E4395">
              <w:rPr>
                <w:rFonts w:ascii="Times New Roman" w:eastAsiaTheme="minorEastAsia" w:hAnsi="Times New Roman" w:cs="Times New Roman"/>
                <w:color w:val="000000" w:themeColor="text1"/>
                <w:sz w:val="22"/>
                <w:szCs w:val="22"/>
                <w:vertAlign w:val="superscript"/>
              </w:rPr>
              <w:t>***</w:t>
            </w:r>
          </w:p>
        </w:tc>
        <w:tc>
          <w:tcPr>
            <w:tcW w:w="412" w:type="pct"/>
            <w:tcBorders>
              <w:left w:val="nil"/>
              <w:right w:val="nil"/>
            </w:tcBorders>
          </w:tcPr>
          <w:p w14:paraId="39DF4A71" w14:textId="5366642C" w:rsidR="002C30B3" w:rsidRPr="005E4395" w:rsidRDefault="00252B0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1.11</w:t>
            </w:r>
          </w:p>
        </w:tc>
        <w:tc>
          <w:tcPr>
            <w:tcW w:w="328" w:type="pct"/>
            <w:tcBorders>
              <w:left w:val="nil"/>
              <w:right w:val="nil"/>
            </w:tcBorders>
          </w:tcPr>
          <w:p w14:paraId="4637A233" w14:textId="77777777" w:rsidR="002C30B3" w:rsidRPr="005E4395" w:rsidRDefault="002C30B3" w:rsidP="006E7B86">
            <w:pPr>
              <w:widowControl w:val="0"/>
              <w:autoSpaceDE w:val="0"/>
              <w:autoSpaceDN w:val="0"/>
              <w:adjustRightInd w:val="0"/>
              <w:ind w:rightChars="-74" w:right="-178"/>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6.15</w:t>
            </w:r>
            <w:r w:rsidRPr="005E4395">
              <w:rPr>
                <w:rFonts w:ascii="Times New Roman" w:eastAsiaTheme="minorEastAsia" w:hAnsi="Times New Roman" w:cs="Times New Roman"/>
                <w:color w:val="000000" w:themeColor="text1"/>
                <w:sz w:val="22"/>
                <w:szCs w:val="22"/>
                <w:vertAlign w:val="superscript"/>
              </w:rPr>
              <w:t>***</w:t>
            </w:r>
          </w:p>
        </w:tc>
        <w:tc>
          <w:tcPr>
            <w:tcW w:w="352" w:type="pct"/>
            <w:tcBorders>
              <w:left w:val="nil"/>
            </w:tcBorders>
          </w:tcPr>
          <w:p w14:paraId="5F564D80" w14:textId="15601158"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w:t>
            </w:r>
            <w:r w:rsidR="0083603E" w:rsidRPr="005E4395">
              <w:rPr>
                <w:rFonts w:ascii="Times New Roman" w:eastAsiaTheme="minorEastAsia" w:hAnsi="Times New Roman" w:cs="Times New Roman"/>
                <w:color w:val="000000" w:themeColor="text1"/>
                <w:sz w:val="22"/>
                <w:szCs w:val="22"/>
              </w:rPr>
              <w:t>62</w:t>
            </w:r>
          </w:p>
        </w:tc>
      </w:tr>
      <w:tr w:rsidR="005E4395" w:rsidRPr="005E4395" w14:paraId="7B8DF494" w14:textId="77777777" w:rsidTr="006E7B86">
        <w:trPr>
          <w:trHeight w:val="269"/>
        </w:trPr>
        <w:tc>
          <w:tcPr>
            <w:tcW w:w="1421" w:type="pct"/>
            <w:tcBorders>
              <w:right w:val="nil"/>
            </w:tcBorders>
          </w:tcPr>
          <w:p w14:paraId="3E1D5A8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i/>
                <w:iCs/>
                <w:color w:val="000000" w:themeColor="text1"/>
                <w:sz w:val="22"/>
                <w:szCs w:val="22"/>
              </w:rPr>
            </w:pPr>
            <w:r w:rsidRPr="005E4395">
              <w:rPr>
                <w:rFonts w:ascii="Times New Roman" w:eastAsiaTheme="minorEastAsia" w:hAnsi="Times New Roman" w:cs="Times New Roman"/>
                <w:i/>
                <w:iCs/>
                <w:color w:val="000000" w:themeColor="text1"/>
                <w:sz w:val="21"/>
                <w:szCs w:val="21"/>
              </w:rPr>
              <w:t>df1, df2</w:t>
            </w:r>
          </w:p>
        </w:tc>
        <w:tc>
          <w:tcPr>
            <w:tcW w:w="329" w:type="pct"/>
            <w:tcBorders>
              <w:left w:val="nil"/>
              <w:right w:val="nil"/>
            </w:tcBorders>
          </w:tcPr>
          <w:p w14:paraId="0726F80A" w14:textId="77777777" w:rsidR="002C30B3" w:rsidRPr="005E4395" w:rsidRDefault="002C30B3" w:rsidP="006E7B86">
            <w:pPr>
              <w:widowControl w:val="0"/>
              <w:autoSpaceDE w:val="0"/>
              <w:autoSpaceDN w:val="0"/>
              <w:adjustRightInd w:val="0"/>
              <w:ind w:rightChars="-74" w:right="-178"/>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18, 602</w:t>
            </w:r>
          </w:p>
        </w:tc>
        <w:tc>
          <w:tcPr>
            <w:tcW w:w="383" w:type="pct"/>
            <w:tcBorders>
              <w:left w:val="nil"/>
              <w:right w:val="nil"/>
            </w:tcBorders>
          </w:tcPr>
          <w:p w14:paraId="7D0648EF" w14:textId="185EA8A9" w:rsidR="002C30B3" w:rsidRPr="005E4395" w:rsidRDefault="00E36027"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8</w:t>
            </w:r>
            <w:r w:rsidR="002C30B3" w:rsidRPr="005E4395">
              <w:rPr>
                <w:rFonts w:ascii="Times New Roman" w:eastAsiaTheme="minorEastAsia" w:hAnsi="Times New Roman" w:cs="Times New Roman"/>
                <w:color w:val="000000" w:themeColor="text1"/>
                <w:sz w:val="22"/>
                <w:szCs w:val="22"/>
              </w:rPr>
              <w:t>, 59</w:t>
            </w:r>
            <w:r w:rsidRPr="005E4395">
              <w:rPr>
                <w:rFonts w:ascii="Times New Roman" w:eastAsiaTheme="minorEastAsia" w:hAnsi="Times New Roman" w:cs="Times New Roman"/>
                <w:color w:val="000000" w:themeColor="text1"/>
                <w:sz w:val="22"/>
                <w:szCs w:val="22"/>
              </w:rPr>
              <w:t>4</w:t>
            </w:r>
          </w:p>
        </w:tc>
        <w:tc>
          <w:tcPr>
            <w:tcW w:w="327" w:type="pct"/>
            <w:tcBorders>
              <w:left w:val="nil"/>
              <w:right w:val="nil"/>
            </w:tcBorders>
          </w:tcPr>
          <w:p w14:paraId="7528E697" w14:textId="77777777" w:rsidR="002C30B3" w:rsidRPr="005E4395" w:rsidRDefault="002C30B3" w:rsidP="006E7B86">
            <w:pPr>
              <w:widowControl w:val="0"/>
              <w:autoSpaceDE w:val="0"/>
              <w:autoSpaceDN w:val="0"/>
              <w:adjustRightInd w:val="0"/>
              <w:ind w:rightChars="-74" w:right="-178"/>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18, 602</w:t>
            </w:r>
          </w:p>
        </w:tc>
        <w:tc>
          <w:tcPr>
            <w:tcW w:w="383" w:type="pct"/>
            <w:tcBorders>
              <w:left w:val="nil"/>
              <w:right w:val="nil"/>
            </w:tcBorders>
          </w:tcPr>
          <w:p w14:paraId="3D23331B" w14:textId="46DFF5CF" w:rsidR="002C30B3" w:rsidRPr="005E4395" w:rsidRDefault="00E36027"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8, 594</w:t>
            </w:r>
          </w:p>
        </w:tc>
        <w:tc>
          <w:tcPr>
            <w:tcW w:w="383" w:type="pct"/>
            <w:tcBorders>
              <w:left w:val="nil"/>
              <w:right w:val="nil"/>
            </w:tcBorders>
          </w:tcPr>
          <w:p w14:paraId="0A6C5D3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18, 602</w:t>
            </w:r>
          </w:p>
        </w:tc>
        <w:tc>
          <w:tcPr>
            <w:tcW w:w="328" w:type="pct"/>
            <w:tcBorders>
              <w:left w:val="nil"/>
              <w:right w:val="nil"/>
            </w:tcBorders>
          </w:tcPr>
          <w:p w14:paraId="7A40C89D" w14:textId="4626ED6D" w:rsidR="002C30B3" w:rsidRPr="005E4395" w:rsidRDefault="00E36027"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8, 594</w:t>
            </w:r>
          </w:p>
        </w:tc>
        <w:tc>
          <w:tcPr>
            <w:tcW w:w="354" w:type="pct"/>
            <w:tcBorders>
              <w:left w:val="nil"/>
              <w:right w:val="nil"/>
            </w:tcBorders>
          </w:tcPr>
          <w:p w14:paraId="225D33BC" w14:textId="77777777" w:rsidR="002C30B3" w:rsidRPr="005E4395" w:rsidRDefault="002C30B3" w:rsidP="006E7B86">
            <w:pPr>
              <w:widowControl w:val="0"/>
              <w:autoSpaceDE w:val="0"/>
              <w:autoSpaceDN w:val="0"/>
              <w:adjustRightInd w:val="0"/>
              <w:ind w:rightChars="-50" w:right="-12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18, 602</w:t>
            </w:r>
          </w:p>
        </w:tc>
        <w:tc>
          <w:tcPr>
            <w:tcW w:w="412" w:type="pct"/>
            <w:tcBorders>
              <w:left w:val="nil"/>
              <w:right w:val="nil"/>
            </w:tcBorders>
          </w:tcPr>
          <w:p w14:paraId="6C968125" w14:textId="6CE1D1E0" w:rsidR="002C30B3" w:rsidRPr="005E4395" w:rsidRDefault="00E36027"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8, 594</w:t>
            </w:r>
          </w:p>
        </w:tc>
        <w:tc>
          <w:tcPr>
            <w:tcW w:w="328" w:type="pct"/>
            <w:tcBorders>
              <w:left w:val="nil"/>
              <w:right w:val="nil"/>
            </w:tcBorders>
          </w:tcPr>
          <w:p w14:paraId="64E55E14" w14:textId="77777777" w:rsidR="002C30B3" w:rsidRPr="005E4395" w:rsidRDefault="002C30B3" w:rsidP="006E7B86">
            <w:pPr>
              <w:widowControl w:val="0"/>
              <w:autoSpaceDE w:val="0"/>
              <w:autoSpaceDN w:val="0"/>
              <w:adjustRightInd w:val="0"/>
              <w:ind w:rightChars="-74" w:right="-178"/>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18, 602</w:t>
            </w:r>
          </w:p>
        </w:tc>
        <w:tc>
          <w:tcPr>
            <w:tcW w:w="352" w:type="pct"/>
            <w:tcBorders>
              <w:left w:val="nil"/>
            </w:tcBorders>
          </w:tcPr>
          <w:p w14:paraId="4E5705FF" w14:textId="077B8D89" w:rsidR="002C30B3" w:rsidRPr="005E4395" w:rsidRDefault="00E36027"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8, 594</w:t>
            </w:r>
          </w:p>
        </w:tc>
      </w:tr>
      <w:tr w:rsidR="005E4395" w:rsidRPr="005E4395" w14:paraId="750F7CB3" w14:textId="77777777" w:rsidTr="006E7B86">
        <w:trPr>
          <w:trHeight w:val="269"/>
        </w:trPr>
        <w:tc>
          <w:tcPr>
            <w:tcW w:w="1421" w:type="pct"/>
            <w:tcBorders>
              <w:bottom w:val="single" w:sz="4" w:space="0" w:color="auto"/>
              <w:right w:val="nil"/>
            </w:tcBorders>
          </w:tcPr>
          <w:p w14:paraId="6FFF2CF5" w14:textId="516FA2B7" w:rsidR="00B67676" w:rsidRPr="005E4395" w:rsidRDefault="00B67676" w:rsidP="00B67676">
            <w:pPr>
              <w:widowControl w:val="0"/>
              <w:autoSpaceDE w:val="0"/>
              <w:autoSpaceDN w:val="0"/>
              <w:adjustRightInd w:val="0"/>
              <w:ind w:rightChars="25" w:right="60"/>
              <w:rPr>
                <w:rFonts w:ascii="Times New Roman" w:eastAsiaTheme="minorEastAsia" w:hAnsi="Times New Roman" w:cs="Times New Roman"/>
                <w:i/>
                <w:iCs/>
                <w:color w:val="000000" w:themeColor="text1"/>
                <w:sz w:val="21"/>
                <w:szCs w:val="21"/>
              </w:rPr>
            </w:pPr>
            <w:r w:rsidRPr="005E4395">
              <w:rPr>
                <w:rFonts w:ascii="Times New Roman" w:eastAsiaTheme="minorEastAsia" w:hAnsi="Times New Roman" w:cs="Times New Roman"/>
                <w:i/>
                <w:iCs/>
                <w:color w:val="000000" w:themeColor="text1"/>
                <w:sz w:val="22"/>
                <w:szCs w:val="22"/>
              </w:rPr>
              <w:t>ΔR</w:t>
            </w:r>
            <w:r w:rsidRPr="005E4395">
              <w:rPr>
                <w:rFonts w:ascii="Times New Roman" w:eastAsiaTheme="minorEastAsia" w:hAnsi="Times New Roman" w:cs="Times New Roman"/>
                <w:i/>
                <w:iCs/>
                <w:color w:val="000000" w:themeColor="text1"/>
                <w:sz w:val="22"/>
                <w:szCs w:val="22"/>
                <w:vertAlign w:val="superscript"/>
              </w:rPr>
              <w:t>2</w:t>
            </w:r>
          </w:p>
        </w:tc>
        <w:tc>
          <w:tcPr>
            <w:tcW w:w="329" w:type="pct"/>
            <w:tcBorders>
              <w:left w:val="nil"/>
              <w:bottom w:val="single" w:sz="4" w:space="0" w:color="auto"/>
              <w:right w:val="nil"/>
            </w:tcBorders>
          </w:tcPr>
          <w:p w14:paraId="2B6CB262" w14:textId="42C21DB2" w:rsidR="00B67676" w:rsidRPr="005E4395" w:rsidRDefault="00B67676" w:rsidP="00B67676">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p>
        </w:tc>
        <w:tc>
          <w:tcPr>
            <w:tcW w:w="383" w:type="pct"/>
            <w:tcBorders>
              <w:left w:val="nil"/>
              <w:bottom w:val="single" w:sz="4" w:space="0" w:color="auto"/>
              <w:right w:val="nil"/>
            </w:tcBorders>
          </w:tcPr>
          <w:p w14:paraId="04042B5A" w14:textId="2BFA1FFD" w:rsidR="00B67676" w:rsidRPr="005E4395" w:rsidRDefault="00B67676" w:rsidP="00B67676">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327" w:type="pct"/>
            <w:tcBorders>
              <w:left w:val="nil"/>
              <w:bottom w:val="single" w:sz="4" w:space="0" w:color="auto"/>
              <w:right w:val="nil"/>
            </w:tcBorders>
          </w:tcPr>
          <w:p w14:paraId="2EFFD5B1" w14:textId="35A9FD16" w:rsidR="00B67676" w:rsidRPr="005E4395" w:rsidRDefault="00B67676" w:rsidP="00B67676">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383" w:type="pct"/>
            <w:tcBorders>
              <w:left w:val="nil"/>
              <w:bottom w:val="single" w:sz="4" w:space="0" w:color="auto"/>
              <w:right w:val="nil"/>
            </w:tcBorders>
          </w:tcPr>
          <w:p w14:paraId="27B5B168" w14:textId="555EF61B" w:rsidR="00B67676" w:rsidRPr="005E4395" w:rsidRDefault="00B67676" w:rsidP="00B67676">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383" w:type="pct"/>
            <w:tcBorders>
              <w:left w:val="nil"/>
              <w:bottom w:val="single" w:sz="4" w:space="0" w:color="auto"/>
              <w:right w:val="nil"/>
            </w:tcBorders>
          </w:tcPr>
          <w:p w14:paraId="0063AEEA" w14:textId="37143DBB" w:rsidR="00B67676" w:rsidRPr="005E4395" w:rsidRDefault="00B67676" w:rsidP="00B67676">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.14</w:t>
            </w:r>
          </w:p>
        </w:tc>
        <w:tc>
          <w:tcPr>
            <w:tcW w:w="328" w:type="pct"/>
            <w:tcBorders>
              <w:left w:val="nil"/>
              <w:bottom w:val="single" w:sz="4" w:space="0" w:color="auto"/>
              <w:right w:val="nil"/>
            </w:tcBorders>
          </w:tcPr>
          <w:p w14:paraId="0B39E91B" w14:textId="1E90F332" w:rsidR="00B67676" w:rsidRPr="005E4395" w:rsidRDefault="00B67676" w:rsidP="00B67676">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354" w:type="pct"/>
            <w:tcBorders>
              <w:left w:val="nil"/>
              <w:bottom w:val="single" w:sz="4" w:space="0" w:color="auto"/>
              <w:right w:val="nil"/>
            </w:tcBorders>
          </w:tcPr>
          <w:p w14:paraId="47B056B9" w14:textId="39CE8AD9" w:rsidR="00B67676" w:rsidRPr="005E4395" w:rsidRDefault="00B67676" w:rsidP="00B67676">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.16</w:t>
            </w:r>
          </w:p>
        </w:tc>
        <w:tc>
          <w:tcPr>
            <w:tcW w:w="412" w:type="pct"/>
            <w:tcBorders>
              <w:left w:val="nil"/>
              <w:bottom w:val="single" w:sz="4" w:space="0" w:color="auto"/>
              <w:right w:val="nil"/>
            </w:tcBorders>
          </w:tcPr>
          <w:p w14:paraId="52FBDBFA" w14:textId="43B17DD3" w:rsidR="00B67676" w:rsidRPr="005E4395" w:rsidRDefault="00B67676" w:rsidP="00B67676">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328" w:type="pct"/>
            <w:tcBorders>
              <w:left w:val="nil"/>
              <w:bottom w:val="single" w:sz="4" w:space="0" w:color="auto"/>
              <w:right w:val="nil"/>
            </w:tcBorders>
          </w:tcPr>
          <w:p w14:paraId="2332DC24" w14:textId="0B34DD13" w:rsidR="00B67676" w:rsidRPr="005E4395" w:rsidRDefault="00B67676" w:rsidP="00B67676">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.16</w:t>
            </w:r>
          </w:p>
        </w:tc>
        <w:tc>
          <w:tcPr>
            <w:tcW w:w="352" w:type="pct"/>
            <w:tcBorders>
              <w:left w:val="nil"/>
              <w:bottom w:val="single" w:sz="4" w:space="0" w:color="auto"/>
            </w:tcBorders>
          </w:tcPr>
          <w:p w14:paraId="71340E24" w14:textId="0611D814" w:rsidR="00B67676" w:rsidRPr="005E4395" w:rsidRDefault="00B67676" w:rsidP="00B67676">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r>
    </w:tbl>
    <w:p w14:paraId="0FECD604" w14:textId="77777777" w:rsidR="002C30B3" w:rsidRPr="005E4395" w:rsidRDefault="002C30B3" w:rsidP="002C30B3">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i/>
          <w:iCs/>
          <w:color w:val="000000" w:themeColor="text1"/>
          <w:sz w:val="20"/>
          <w:szCs w:val="20"/>
        </w:rPr>
        <w:t>Notes:</w:t>
      </w:r>
      <w:r w:rsidRPr="005E4395">
        <w:rPr>
          <w:rFonts w:ascii="Times New Roman" w:hAnsi="Times New Roman" w:cs="Times New Roman"/>
          <w:color w:val="000000" w:themeColor="text1"/>
          <w:sz w:val="20"/>
          <w:szCs w:val="20"/>
        </w:rPr>
        <w:t xml:space="preserve"> Entries are standardized regression coefficients; *</w:t>
      </w:r>
      <w:r w:rsidRPr="005E4395">
        <w:rPr>
          <w:rFonts w:ascii="Times New Roman" w:hAnsi="Times New Roman" w:cs="Times New Roman"/>
          <w:i/>
          <w:iCs/>
          <w:color w:val="000000" w:themeColor="text1"/>
          <w:sz w:val="20"/>
          <w:szCs w:val="20"/>
        </w:rPr>
        <w:t>p</w:t>
      </w:r>
      <w:r w:rsidRPr="005E4395">
        <w:rPr>
          <w:rFonts w:ascii="Times New Roman" w:hAnsi="Times New Roman" w:cs="Times New Roman"/>
          <w:color w:val="000000" w:themeColor="text1"/>
          <w:sz w:val="20"/>
          <w:szCs w:val="20"/>
        </w:rPr>
        <w:t xml:space="preserve"> &lt; .05; **</w:t>
      </w:r>
      <w:r w:rsidRPr="005E4395">
        <w:rPr>
          <w:rFonts w:ascii="Times New Roman" w:hAnsi="Times New Roman" w:cs="Times New Roman"/>
          <w:i/>
          <w:iCs/>
          <w:color w:val="000000" w:themeColor="text1"/>
          <w:sz w:val="20"/>
          <w:szCs w:val="20"/>
        </w:rPr>
        <w:t>p</w:t>
      </w:r>
      <w:r w:rsidRPr="005E4395">
        <w:rPr>
          <w:rFonts w:ascii="Times New Roman" w:hAnsi="Times New Roman" w:cs="Times New Roman"/>
          <w:color w:val="000000" w:themeColor="text1"/>
          <w:sz w:val="20"/>
          <w:szCs w:val="20"/>
        </w:rPr>
        <w:t xml:space="preserve"> &lt; .01; ***</w:t>
      </w:r>
      <w:r w:rsidRPr="005E4395">
        <w:rPr>
          <w:rFonts w:ascii="Times New Roman" w:hAnsi="Times New Roman" w:cs="Times New Roman"/>
          <w:i/>
          <w:iCs/>
          <w:color w:val="000000" w:themeColor="text1"/>
          <w:sz w:val="20"/>
          <w:szCs w:val="20"/>
        </w:rPr>
        <w:t>p</w:t>
      </w:r>
      <w:r w:rsidRPr="005E4395">
        <w:rPr>
          <w:rFonts w:ascii="Times New Roman" w:hAnsi="Times New Roman" w:cs="Times New Roman"/>
          <w:color w:val="000000" w:themeColor="text1"/>
          <w:sz w:val="20"/>
          <w:szCs w:val="20"/>
        </w:rPr>
        <w:t xml:space="preserve"> &lt; .001. </w:t>
      </w:r>
    </w:p>
    <w:p w14:paraId="5EC87A94" w14:textId="77777777" w:rsidR="002C30B3" w:rsidRPr="005E4395" w:rsidRDefault="002C30B3" w:rsidP="002C30B3">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hint="eastAsia"/>
          <w:color w:val="000000" w:themeColor="text1"/>
          <w:sz w:val="20"/>
          <w:szCs w:val="20"/>
          <w:vertAlign w:val="superscript"/>
        </w:rPr>
        <w:t>1</w:t>
      </w:r>
      <w:r w:rsidRPr="005E4395">
        <w:rPr>
          <w:rFonts w:ascii="Times New Roman" w:hAnsi="Times New Roman" w:cs="Times New Roman"/>
          <w:color w:val="000000" w:themeColor="text1"/>
          <w:sz w:val="20"/>
          <w:szCs w:val="20"/>
        </w:rPr>
        <w:t xml:space="preserve">Dummy coded with the reference group as follows: male for biological sex; not obtained for permanent residency; below bachelor’s degree for education; no religion for religion; other purposes for abroad purpose; and single for marital status. </w:t>
      </w:r>
    </w:p>
    <w:p w14:paraId="20863CC5" w14:textId="77777777" w:rsidR="002C30B3" w:rsidRPr="005E4395" w:rsidRDefault="002C30B3">
      <w:pPr>
        <w:rPr>
          <w:rFonts w:ascii="Times New Roman" w:hAnsi="Times New Roman" w:cs="Times New Roman"/>
          <w:color w:val="000000" w:themeColor="text1"/>
          <w:sz w:val="20"/>
          <w:szCs w:val="20"/>
        </w:rPr>
      </w:pPr>
      <w:r w:rsidRPr="005E4395">
        <w:rPr>
          <w:rFonts w:ascii="Times New Roman" w:hAnsi="Times New Roman" w:cs="Times New Roman"/>
          <w:color w:val="000000" w:themeColor="text1"/>
          <w:sz w:val="20"/>
          <w:szCs w:val="20"/>
        </w:rPr>
        <w:br w:type="page"/>
      </w:r>
    </w:p>
    <w:p w14:paraId="0F9A51E8" w14:textId="284F6506" w:rsidR="00CB7050" w:rsidRPr="005E4395" w:rsidRDefault="00CB7050" w:rsidP="00CB7050">
      <w:pPr>
        <w:pStyle w:val="af9"/>
        <w:rPr>
          <w:i/>
          <w:iCs/>
          <w:color w:val="000000" w:themeColor="text1"/>
        </w:rPr>
      </w:pPr>
      <w:bookmarkStart w:id="142" w:name="_Toc165226608"/>
      <w:r w:rsidRPr="005E4395">
        <w:rPr>
          <w:color w:val="000000" w:themeColor="text1"/>
        </w:rPr>
        <w:lastRenderedPageBreak/>
        <w:t xml:space="preserve">Table  </w:t>
      </w:r>
      <w:r w:rsidRPr="005E4395">
        <w:rPr>
          <w:color w:val="000000" w:themeColor="text1"/>
        </w:rPr>
        <w:fldChar w:fldCharType="begin"/>
      </w:r>
      <w:r w:rsidRPr="005E4395">
        <w:rPr>
          <w:color w:val="000000" w:themeColor="text1"/>
        </w:rPr>
        <w:instrText xml:space="preserve"> SEQ Table_ \* ARABIC </w:instrText>
      </w:r>
      <w:r w:rsidRPr="005E4395">
        <w:rPr>
          <w:color w:val="000000" w:themeColor="text1"/>
        </w:rPr>
        <w:fldChar w:fldCharType="separate"/>
      </w:r>
      <w:r w:rsidR="00C308E4">
        <w:rPr>
          <w:noProof/>
          <w:color w:val="000000" w:themeColor="text1"/>
        </w:rPr>
        <w:t>13</w:t>
      </w:r>
      <w:bookmarkEnd w:id="142"/>
      <w:r w:rsidRPr="005E4395">
        <w:rPr>
          <w:color w:val="000000" w:themeColor="text1"/>
        </w:rPr>
        <w:fldChar w:fldCharType="end"/>
      </w:r>
    </w:p>
    <w:p w14:paraId="4490DC83" w14:textId="4004B4D6" w:rsidR="002C30B3" w:rsidRPr="005E4395" w:rsidRDefault="002C30B3" w:rsidP="002C30B3">
      <w:pPr>
        <w:adjustRightInd w:val="0"/>
        <w:snapToGrid w:val="0"/>
        <w:spacing w:line="480" w:lineRule="auto"/>
        <w:rPr>
          <w:rFonts w:ascii="Times New Roman" w:hAnsi="Times New Roman" w:cs="Times New Roman"/>
          <w:i/>
          <w:iCs/>
          <w:color w:val="000000" w:themeColor="text1"/>
        </w:rPr>
      </w:pPr>
      <w:r w:rsidRPr="005E4395">
        <w:rPr>
          <w:rFonts w:ascii="Times New Roman" w:hAnsi="Times New Roman" w:cs="Times New Roman"/>
          <w:i/>
          <w:iCs/>
          <w:color w:val="000000" w:themeColor="text1"/>
        </w:rPr>
        <w:t>Regression Analyses of Personality Traits with Covariates on Network Variables</w:t>
      </w:r>
      <w:r w:rsidR="00D91DAF" w:rsidRPr="005E4395">
        <w:rPr>
          <w:rFonts w:ascii="Times New Roman" w:hAnsi="Times New Roman" w:cs="Times New Roman"/>
          <w:i/>
          <w:iCs/>
          <w:color w:val="000000" w:themeColor="text1"/>
        </w:rPr>
        <w:t xml:space="preserve"> (Part 1)</w:t>
      </w:r>
    </w:p>
    <w:tbl>
      <w:tblPr>
        <w:tblStyle w:val="a7"/>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2"/>
        <w:gridCol w:w="1133"/>
        <w:gridCol w:w="1135"/>
        <w:gridCol w:w="1135"/>
        <w:gridCol w:w="1146"/>
        <w:gridCol w:w="1146"/>
        <w:gridCol w:w="1138"/>
        <w:gridCol w:w="1190"/>
        <w:gridCol w:w="1237"/>
      </w:tblGrid>
      <w:tr w:rsidR="005E4395" w:rsidRPr="005E4395" w14:paraId="3E121251" w14:textId="77777777" w:rsidTr="00A83AE8">
        <w:trPr>
          <w:trHeight w:val="269"/>
          <w:tblHeader/>
          <w:jc w:val="center"/>
        </w:trPr>
        <w:tc>
          <w:tcPr>
            <w:tcW w:w="1428" w:type="pct"/>
            <w:tcBorders>
              <w:top w:val="single" w:sz="4" w:space="0" w:color="auto"/>
              <w:bottom w:val="nil"/>
              <w:right w:val="nil"/>
            </w:tcBorders>
          </w:tcPr>
          <w:p w14:paraId="04686602" w14:textId="77777777" w:rsidR="00D91DAF" w:rsidRPr="005E4395" w:rsidRDefault="00D91DAF" w:rsidP="00D91DAF">
            <w:pPr>
              <w:adjustRightInd w:val="0"/>
              <w:rPr>
                <w:rFonts w:ascii="Times New Roman" w:hAnsi="Times New Roman" w:cs="Times New Roman"/>
                <w:color w:val="000000" w:themeColor="text1"/>
                <w:sz w:val="22"/>
                <w:szCs w:val="22"/>
              </w:rPr>
            </w:pPr>
          </w:p>
        </w:tc>
        <w:tc>
          <w:tcPr>
            <w:tcW w:w="875" w:type="pct"/>
            <w:gridSpan w:val="2"/>
            <w:tcBorders>
              <w:top w:val="single" w:sz="4" w:space="0" w:color="auto"/>
              <w:left w:val="nil"/>
              <w:bottom w:val="single" w:sz="4" w:space="0" w:color="auto"/>
              <w:right w:val="nil"/>
            </w:tcBorders>
          </w:tcPr>
          <w:p w14:paraId="02021C53" w14:textId="7112CE05" w:rsidR="00D91DAF" w:rsidRPr="005E4395" w:rsidRDefault="00783544" w:rsidP="00310CD0">
            <w:pPr>
              <w:adjustRightInd w:val="0"/>
              <w:jc w:val="center"/>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 xml:space="preserve">Strong </w:t>
            </w:r>
            <w:r w:rsidR="00D91DAF" w:rsidRPr="005E4395">
              <w:rPr>
                <w:rFonts w:ascii="Times New Roman" w:eastAsiaTheme="minorEastAsia" w:hAnsi="Times New Roman" w:cs="Times New Roman"/>
                <w:color w:val="000000" w:themeColor="text1"/>
                <w:sz w:val="22"/>
                <w:szCs w:val="22"/>
              </w:rPr>
              <w:t>intercultural network size</w:t>
            </w:r>
          </w:p>
        </w:tc>
        <w:tc>
          <w:tcPr>
            <w:tcW w:w="880" w:type="pct"/>
            <w:gridSpan w:val="2"/>
            <w:tcBorders>
              <w:top w:val="single" w:sz="4" w:space="0" w:color="auto"/>
              <w:left w:val="nil"/>
              <w:bottom w:val="single" w:sz="4" w:space="0" w:color="auto"/>
              <w:right w:val="nil"/>
            </w:tcBorders>
          </w:tcPr>
          <w:p w14:paraId="31FE057F" w14:textId="7976817C" w:rsidR="00D91DAF" w:rsidRPr="005E4395" w:rsidRDefault="00783544" w:rsidP="00310CD0">
            <w:pPr>
              <w:adjustRightInd w:val="0"/>
              <w:jc w:val="center"/>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 xml:space="preserve">Strong </w:t>
            </w:r>
            <w:r w:rsidR="00D91DAF" w:rsidRPr="005E4395">
              <w:rPr>
                <w:rFonts w:ascii="Times New Roman" w:eastAsiaTheme="minorEastAsia" w:hAnsi="Times New Roman" w:cs="Times New Roman"/>
                <w:color w:val="000000" w:themeColor="text1"/>
                <w:sz w:val="22"/>
                <w:szCs w:val="22"/>
              </w:rPr>
              <w:t>intercultural network size</w:t>
            </w:r>
          </w:p>
        </w:tc>
        <w:tc>
          <w:tcPr>
            <w:tcW w:w="881" w:type="pct"/>
            <w:gridSpan w:val="2"/>
            <w:tcBorders>
              <w:top w:val="single" w:sz="4" w:space="0" w:color="auto"/>
              <w:left w:val="nil"/>
              <w:bottom w:val="single" w:sz="4" w:space="0" w:color="auto"/>
              <w:right w:val="nil"/>
            </w:tcBorders>
          </w:tcPr>
          <w:p w14:paraId="331CB75A" w14:textId="525272FF" w:rsidR="00D91DAF" w:rsidRPr="005E4395" w:rsidRDefault="00783544" w:rsidP="00310CD0">
            <w:pPr>
              <w:adjustRightInd w:val="0"/>
              <w:jc w:val="center"/>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 xml:space="preserve">Strong </w:t>
            </w:r>
            <w:r w:rsidR="00D91DAF" w:rsidRPr="005E4395">
              <w:rPr>
                <w:rFonts w:ascii="Times New Roman" w:eastAsiaTheme="minorEastAsia" w:hAnsi="Times New Roman" w:cs="Times New Roman"/>
                <w:color w:val="000000" w:themeColor="text1"/>
                <w:sz w:val="22"/>
                <w:szCs w:val="22"/>
              </w:rPr>
              <w:t>intercultural network size</w:t>
            </w:r>
          </w:p>
        </w:tc>
        <w:tc>
          <w:tcPr>
            <w:tcW w:w="936" w:type="pct"/>
            <w:gridSpan w:val="2"/>
            <w:tcBorders>
              <w:top w:val="single" w:sz="4" w:space="0" w:color="auto"/>
              <w:left w:val="nil"/>
              <w:bottom w:val="single" w:sz="4" w:space="0" w:color="auto"/>
              <w:right w:val="nil"/>
            </w:tcBorders>
          </w:tcPr>
          <w:p w14:paraId="37D8A091" w14:textId="401291B4" w:rsidR="00D91DAF" w:rsidRPr="005E4395" w:rsidRDefault="00783544" w:rsidP="00310CD0">
            <w:pPr>
              <w:adjustRightInd w:val="0"/>
              <w:jc w:val="center"/>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 xml:space="preserve">Strong </w:t>
            </w:r>
            <w:r w:rsidR="00D91DAF" w:rsidRPr="005E4395">
              <w:rPr>
                <w:rFonts w:ascii="Times New Roman" w:eastAsiaTheme="minorEastAsia" w:hAnsi="Times New Roman" w:cs="Times New Roman"/>
                <w:color w:val="000000" w:themeColor="text1"/>
                <w:sz w:val="22"/>
                <w:szCs w:val="22"/>
              </w:rPr>
              <w:t>intercultural network size</w:t>
            </w:r>
          </w:p>
        </w:tc>
      </w:tr>
      <w:tr w:rsidR="005E4395" w:rsidRPr="005E4395" w14:paraId="459A42BC" w14:textId="77777777" w:rsidTr="00A83AE8">
        <w:trPr>
          <w:trHeight w:val="255"/>
          <w:tblHeader/>
          <w:jc w:val="center"/>
        </w:trPr>
        <w:tc>
          <w:tcPr>
            <w:tcW w:w="1428" w:type="pct"/>
            <w:tcBorders>
              <w:top w:val="nil"/>
              <w:bottom w:val="single" w:sz="4" w:space="0" w:color="auto"/>
              <w:right w:val="nil"/>
            </w:tcBorders>
          </w:tcPr>
          <w:p w14:paraId="56558E02" w14:textId="77777777" w:rsidR="00D91DAF" w:rsidRPr="005E4395" w:rsidRDefault="00D91DAF" w:rsidP="008D6DAE">
            <w:pPr>
              <w:widowControl w:val="0"/>
              <w:autoSpaceDE w:val="0"/>
              <w:autoSpaceDN w:val="0"/>
              <w:adjustRightInd w:val="0"/>
              <w:ind w:rightChars="25" w:right="60"/>
              <w:rPr>
                <w:rFonts w:ascii="Times New Roman" w:hAnsi="Times New Roman" w:cs="Times New Roman"/>
                <w:color w:val="000000" w:themeColor="text1"/>
                <w:sz w:val="22"/>
                <w:szCs w:val="22"/>
              </w:rPr>
            </w:pPr>
          </w:p>
        </w:tc>
        <w:tc>
          <w:tcPr>
            <w:tcW w:w="437" w:type="pct"/>
            <w:tcBorders>
              <w:top w:val="single" w:sz="4" w:space="0" w:color="auto"/>
              <w:left w:val="nil"/>
              <w:bottom w:val="single" w:sz="4" w:space="0" w:color="auto"/>
              <w:right w:val="nil"/>
            </w:tcBorders>
          </w:tcPr>
          <w:p w14:paraId="2B35C1B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Model 1</w:t>
            </w:r>
          </w:p>
        </w:tc>
        <w:tc>
          <w:tcPr>
            <w:tcW w:w="438" w:type="pct"/>
            <w:tcBorders>
              <w:top w:val="single" w:sz="4" w:space="0" w:color="auto"/>
              <w:left w:val="nil"/>
              <w:bottom w:val="single" w:sz="4" w:space="0" w:color="auto"/>
              <w:right w:val="nil"/>
            </w:tcBorders>
          </w:tcPr>
          <w:p w14:paraId="48562F6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Model 2</w:t>
            </w:r>
          </w:p>
        </w:tc>
        <w:tc>
          <w:tcPr>
            <w:tcW w:w="438" w:type="pct"/>
            <w:tcBorders>
              <w:top w:val="single" w:sz="4" w:space="0" w:color="auto"/>
              <w:left w:val="nil"/>
              <w:bottom w:val="single" w:sz="4" w:space="0" w:color="auto"/>
              <w:right w:val="nil"/>
            </w:tcBorders>
          </w:tcPr>
          <w:p w14:paraId="2D66322E"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Model 1</w:t>
            </w:r>
          </w:p>
        </w:tc>
        <w:tc>
          <w:tcPr>
            <w:tcW w:w="442" w:type="pct"/>
            <w:tcBorders>
              <w:top w:val="single" w:sz="4" w:space="0" w:color="auto"/>
              <w:left w:val="nil"/>
              <w:bottom w:val="single" w:sz="4" w:space="0" w:color="auto"/>
              <w:right w:val="nil"/>
            </w:tcBorders>
          </w:tcPr>
          <w:p w14:paraId="449FD06C"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Model 2</w:t>
            </w:r>
          </w:p>
        </w:tc>
        <w:tc>
          <w:tcPr>
            <w:tcW w:w="442" w:type="pct"/>
            <w:tcBorders>
              <w:top w:val="single" w:sz="4" w:space="0" w:color="auto"/>
              <w:left w:val="nil"/>
              <w:bottom w:val="single" w:sz="4" w:space="0" w:color="auto"/>
              <w:right w:val="nil"/>
            </w:tcBorders>
          </w:tcPr>
          <w:p w14:paraId="420BA48A" w14:textId="77777777" w:rsidR="00D91DAF" w:rsidRPr="005E4395" w:rsidRDefault="00D91DAF"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Model 1</w:t>
            </w:r>
          </w:p>
        </w:tc>
        <w:tc>
          <w:tcPr>
            <w:tcW w:w="439" w:type="pct"/>
            <w:tcBorders>
              <w:top w:val="single" w:sz="4" w:space="0" w:color="auto"/>
              <w:left w:val="nil"/>
              <w:bottom w:val="single" w:sz="4" w:space="0" w:color="auto"/>
              <w:right w:val="nil"/>
            </w:tcBorders>
          </w:tcPr>
          <w:p w14:paraId="53B40BC9" w14:textId="77777777" w:rsidR="00D91DAF" w:rsidRPr="005E4395" w:rsidRDefault="00D91DAF"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Model 2</w:t>
            </w:r>
          </w:p>
        </w:tc>
        <w:tc>
          <w:tcPr>
            <w:tcW w:w="459" w:type="pct"/>
            <w:tcBorders>
              <w:top w:val="single" w:sz="4" w:space="0" w:color="auto"/>
              <w:left w:val="nil"/>
              <w:bottom w:val="single" w:sz="4" w:space="0" w:color="auto"/>
              <w:right w:val="nil"/>
            </w:tcBorders>
          </w:tcPr>
          <w:p w14:paraId="3D350D10" w14:textId="77777777" w:rsidR="00D91DAF" w:rsidRPr="005E4395" w:rsidRDefault="00D91DAF"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Model 1</w:t>
            </w:r>
          </w:p>
        </w:tc>
        <w:tc>
          <w:tcPr>
            <w:tcW w:w="477" w:type="pct"/>
            <w:tcBorders>
              <w:top w:val="single" w:sz="4" w:space="0" w:color="auto"/>
              <w:left w:val="nil"/>
              <w:bottom w:val="single" w:sz="4" w:space="0" w:color="auto"/>
              <w:right w:val="nil"/>
            </w:tcBorders>
          </w:tcPr>
          <w:p w14:paraId="3742FFFF" w14:textId="77777777" w:rsidR="00D91DAF" w:rsidRPr="005E4395" w:rsidRDefault="00D91DAF"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Model 2</w:t>
            </w:r>
          </w:p>
        </w:tc>
      </w:tr>
      <w:tr w:rsidR="005E4395" w:rsidRPr="005E4395" w14:paraId="3434DAA6" w14:textId="77777777" w:rsidTr="00A83AE8">
        <w:trPr>
          <w:trHeight w:val="255"/>
          <w:jc w:val="center"/>
        </w:trPr>
        <w:tc>
          <w:tcPr>
            <w:tcW w:w="1428" w:type="pct"/>
            <w:tcBorders>
              <w:top w:val="single" w:sz="4" w:space="0" w:color="auto"/>
              <w:right w:val="nil"/>
            </w:tcBorders>
          </w:tcPr>
          <w:p w14:paraId="49FEF233"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Covariates</w:t>
            </w:r>
          </w:p>
        </w:tc>
        <w:tc>
          <w:tcPr>
            <w:tcW w:w="437" w:type="pct"/>
            <w:tcBorders>
              <w:top w:val="single" w:sz="4" w:space="0" w:color="auto"/>
              <w:left w:val="nil"/>
              <w:right w:val="nil"/>
            </w:tcBorders>
          </w:tcPr>
          <w:p w14:paraId="549E6871"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8" w:type="pct"/>
            <w:tcBorders>
              <w:top w:val="single" w:sz="4" w:space="0" w:color="auto"/>
              <w:left w:val="nil"/>
              <w:right w:val="nil"/>
            </w:tcBorders>
          </w:tcPr>
          <w:p w14:paraId="5C198FB1"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8" w:type="pct"/>
            <w:tcBorders>
              <w:top w:val="single" w:sz="4" w:space="0" w:color="auto"/>
              <w:left w:val="nil"/>
              <w:right w:val="nil"/>
            </w:tcBorders>
          </w:tcPr>
          <w:p w14:paraId="5BAA4E91"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2" w:type="pct"/>
            <w:tcBorders>
              <w:top w:val="single" w:sz="4" w:space="0" w:color="auto"/>
              <w:left w:val="nil"/>
              <w:right w:val="nil"/>
            </w:tcBorders>
          </w:tcPr>
          <w:p w14:paraId="2F9505A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2" w:type="pct"/>
            <w:tcBorders>
              <w:top w:val="single" w:sz="4" w:space="0" w:color="auto"/>
              <w:left w:val="nil"/>
              <w:right w:val="nil"/>
            </w:tcBorders>
          </w:tcPr>
          <w:p w14:paraId="03062CD0" w14:textId="77777777" w:rsidR="00D91DAF" w:rsidRPr="005E4395" w:rsidRDefault="00D91DAF"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2"/>
                <w:szCs w:val="22"/>
              </w:rPr>
            </w:pPr>
          </w:p>
        </w:tc>
        <w:tc>
          <w:tcPr>
            <w:tcW w:w="439" w:type="pct"/>
            <w:tcBorders>
              <w:top w:val="single" w:sz="4" w:space="0" w:color="auto"/>
              <w:left w:val="nil"/>
              <w:right w:val="nil"/>
            </w:tcBorders>
          </w:tcPr>
          <w:p w14:paraId="1EF1DEF0" w14:textId="77777777" w:rsidR="00D91DAF" w:rsidRPr="005E4395" w:rsidRDefault="00D91DAF"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2"/>
                <w:szCs w:val="22"/>
              </w:rPr>
            </w:pPr>
          </w:p>
        </w:tc>
        <w:tc>
          <w:tcPr>
            <w:tcW w:w="459" w:type="pct"/>
            <w:tcBorders>
              <w:top w:val="single" w:sz="4" w:space="0" w:color="auto"/>
              <w:left w:val="nil"/>
              <w:right w:val="nil"/>
            </w:tcBorders>
          </w:tcPr>
          <w:p w14:paraId="40025995" w14:textId="77777777" w:rsidR="00D91DAF" w:rsidRPr="005E4395" w:rsidRDefault="00D91DAF"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2"/>
                <w:szCs w:val="22"/>
              </w:rPr>
            </w:pPr>
          </w:p>
        </w:tc>
        <w:tc>
          <w:tcPr>
            <w:tcW w:w="477" w:type="pct"/>
            <w:tcBorders>
              <w:top w:val="single" w:sz="4" w:space="0" w:color="auto"/>
              <w:left w:val="nil"/>
              <w:right w:val="nil"/>
            </w:tcBorders>
          </w:tcPr>
          <w:p w14:paraId="3533830B" w14:textId="77777777" w:rsidR="00D91DAF" w:rsidRPr="005E4395" w:rsidRDefault="00D91DAF"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2"/>
                <w:szCs w:val="22"/>
              </w:rPr>
            </w:pPr>
          </w:p>
        </w:tc>
      </w:tr>
      <w:tr w:rsidR="005E4395" w:rsidRPr="005E4395" w14:paraId="3440FBBD" w14:textId="77777777" w:rsidTr="00A83AE8">
        <w:trPr>
          <w:trHeight w:val="269"/>
          <w:jc w:val="center"/>
        </w:trPr>
        <w:tc>
          <w:tcPr>
            <w:tcW w:w="1428" w:type="pct"/>
            <w:tcBorders>
              <w:right w:val="nil"/>
            </w:tcBorders>
          </w:tcPr>
          <w:p w14:paraId="6AB4DA89" w14:textId="77777777" w:rsidR="00D91DAF" w:rsidRPr="005E4395" w:rsidRDefault="00D91DAF"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English proficiency</w:t>
            </w:r>
          </w:p>
        </w:tc>
        <w:tc>
          <w:tcPr>
            <w:tcW w:w="437" w:type="pct"/>
            <w:tcBorders>
              <w:left w:val="nil"/>
              <w:right w:val="nil"/>
            </w:tcBorders>
          </w:tcPr>
          <w:p w14:paraId="37309781"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.12</w:t>
            </w:r>
            <w:r w:rsidRPr="005E4395">
              <w:rPr>
                <w:rFonts w:ascii="Times New Roman" w:eastAsiaTheme="minorEastAsia" w:hAnsi="Times New Roman" w:cs="Times New Roman"/>
                <w:color w:val="000000" w:themeColor="text1"/>
                <w:sz w:val="22"/>
                <w:szCs w:val="22"/>
                <w:vertAlign w:val="superscript"/>
              </w:rPr>
              <w:t>**</w:t>
            </w:r>
          </w:p>
        </w:tc>
        <w:tc>
          <w:tcPr>
            <w:tcW w:w="438" w:type="pct"/>
            <w:tcBorders>
              <w:left w:val="nil"/>
              <w:right w:val="nil"/>
            </w:tcBorders>
          </w:tcPr>
          <w:p w14:paraId="5E31129E"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.12</w:t>
            </w:r>
            <w:r w:rsidRPr="005E4395">
              <w:rPr>
                <w:rFonts w:ascii="Times New Roman" w:eastAsiaTheme="minorEastAsia" w:hAnsi="Times New Roman" w:cs="Times New Roman"/>
                <w:color w:val="000000" w:themeColor="text1"/>
                <w:sz w:val="22"/>
                <w:szCs w:val="22"/>
                <w:vertAlign w:val="superscript"/>
              </w:rPr>
              <w:t>**</w:t>
            </w:r>
          </w:p>
        </w:tc>
        <w:tc>
          <w:tcPr>
            <w:tcW w:w="438" w:type="pct"/>
            <w:tcBorders>
              <w:left w:val="nil"/>
              <w:right w:val="nil"/>
            </w:tcBorders>
          </w:tcPr>
          <w:p w14:paraId="1BA420A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r w:rsidRPr="005E4395">
              <w:rPr>
                <w:rFonts w:ascii="Times New Roman" w:eastAsiaTheme="minorEastAsia" w:hAnsi="Times New Roman" w:cs="Times New Roman"/>
                <w:color w:val="000000" w:themeColor="text1"/>
                <w:sz w:val="22"/>
                <w:szCs w:val="22"/>
                <w:vertAlign w:val="superscript"/>
              </w:rPr>
              <w:t>*</w:t>
            </w:r>
          </w:p>
        </w:tc>
        <w:tc>
          <w:tcPr>
            <w:tcW w:w="442" w:type="pct"/>
            <w:tcBorders>
              <w:left w:val="nil"/>
              <w:right w:val="nil"/>
            </w:tcBorders>
          </w:tcPr>
          <w:p w14:paraId="02864832"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-.12</w:t>
            </w:r>
            <w:r w:rsidRPr="005E4395">
              <w:rPr>
                <w:rFonts w:ascii="Times New Roman" w:eastAsiaTheme="minorEastAsia" w:hAnsi="Times New Roman" w:cs="Times New Roman"/>
                <w:color w:val="000000" w:themeColor="text1"/>
                <w:sz w:val="22"/>
                <w:szCs w:val="22"/>
                <w:vertAlign w:val="superscript"/>
              </w:rPr>
              <w:t>**</w:t>
            </w:r>
          </w:p>
        </w:tc>
        <w:tc>
          <w:tcPr>
            <w:tcW w:w="442" w:type="pct"/>
            <w:tcBorders>
              <w:left w:val="nil"/>
              <w:right w:val="nil"/>
            </w:tcBorders>
          </w:tcPr>
          <w:p w14:paraId="748C543E"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.12</w:t>
            </w:r>
            <w:r w:rsidRPr="005E4395">
              <w:rPr>
                <w:rFonts w:ascii="Times New Roman" w:eastAsiaTheme="minorEastAsia" w:hAnsi="Times New Roman" w:cs="Times New Roman"/>
                <w:color w:val="000000" w:themeColor="text1"/>
                <w:sz w:val="22"/>
                <w:szCs w:val="22"/>
                <w:vertAlign w:val="superscript"/>
              </w:rPr>
              <w:t>**</w:t>
            </w:r>
          </w:p>
        </w:tc>
        <w:tc>
          <w:tcPr>
            <w:tcW w:w="439" w:type="pct"/>
            <w:tcBorders>
              <w:left w:val="nil"/>
              <w:right w:val="nil"/>
            </w:tcBorders>
          </w:tcPr>
          <w:p w14:paraId="4688C390"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.11</w:t>
            </w:r>
            <w:r w:rsidRPr="005E4395">
              <w:rPr>
                <w:rFonts w:ascii="Times New Roman" w:eastAsiaTheme="minorEastAsia" w:hAnsi="Times New Roman" w:cs="Times New Roman"/>
                <w:color w:val="000000" w:themeColor="text1"/>
                <w:sz w:val="22"/>
                <w:szCs w:val="22"/>
                <w:vertAlign w:val="superscript"/>
              </w:rPr>
              <w:t>*</w:t>
            </w:r>
          </w:p>
        </w:tc>
        <w:tc>
          <w:tcPr>
            <w:tcW w:w="459" w:type="pct"/>
            <w:tcBorders>
              <w:left w:val="nil"/>
              <w:right w:val="nil"/>
            </w:tcBorders>
          </w:tcPr>
          <w:p w14:paraId="07C35198"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-.19</w:t>
            </w:r>
            <w:r w:rsidRPr="005E4395">
              <w:rPr>
                <w:rFonts w:ascii="Times New Roman" w:eastAsiaTheme="minorEastAsia" w:hAnsi="Times New Roman" w:cs="Times New Roman"/>
                <w:color w:val="000000" w:themeColor="text1"/>
                <w:sz w:val="22"/>
                <w:szCs w:val="22"/>
                <w:vertAlign w:val="superscript"/>
              </w:rPr>
              <w:t>***</w:t>
            </w:r>
          </w:p>
        </w:tc>
        <w:tc>
          <w:tcPr>
            <w:tcW w:w="477" w:type="pct"/>
            <w:tcBorders>
              <w:left w:val="nil"/>
              <w:right w:val="nil"/>
            </w:tcBorders>
          </w:tcPr>
          <w:p w14:paraId="6B1DE55F"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-.20</w:t>
            </w:r>
            <w:r w:rsidRPr="005E4395">
              <w:rPr>
                <w:rFonts w:ascii="Times New Roman" w:eastAsiaTheme="minorEastAsia" w:hAnsi="Times New Roman" w:cs="Times New Roman"/>
                <w:color w:val="000000" w:themeColor="text1"/>
                <w:sz w:val="22"/>
                <w:szCs w:val="22"/>
                <w:vertAlign w:val="superscript"/>
              </w:rPr>
              <w:t>***</w:t>
            </w:r>
          </w:p>
        </w:tc>
      </w:tr>
      <w:tr w:rsidR="005E4395" w:rsidRPr="005E4395" w14:paraId="1F7D53E1" w14:textId="77777777" w:rsidTr="00A83AE8">
        <w:trPr>
          <w:trHeight w:val="255"/>
          <w:jc w:val="center"/>
        </w:trPr>
        <w:tc>
          <w:tcPr>
            <w:tcW w:w="1428" w:type="pct"/>
            <w:tcBorders>
              <w:right w:val="nil"/>
            </w:tcBorders>
          </w:tcPr>
          <w:p w14:paraId="3C064A58" w14:textId="77777777" w:rsidR="00D91DAF" w:rsidRPr="005E4395" w:rsidRDefault="00D91DAF"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Biological sex</w:t>
            </w:r>
            <w:r w:rsidRPr="005E4395">
              <w:rPr>
                <w:rFonts w:ascii="Times New Roman" w:eastAsiaTheme="minorEastAsia" w:hAnsi="Times New Roman" w:cs="Times New Roman"/>
                <w:color w:val="000000" w:themeColor="text1"/>
                <w:sz w:val="22"/>
                <w:szCs w:val="22"/>
                <w:vertAlign w:val="superscript"/>
              </w:rPr>
              <w:t>1</w:t>
            </w:r>
          </w:p>
        </w:tc>
        <w:tc>
          <w:tcPr>
            <w:tcW w:w="437" w:type="pct"/>
            <w:tcBorders>
              <w:left w:val="nil"/>
              <w:right w:val="nil"/>
            </w:tcBorders>
          </w:tcPr>
          <w:p w14:paraId="585ED84A"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38" w:type="pct"/>
            <w:tcBorders>
              <w:left w:val="nil"/>
              <w:right w:val="nil"/>
            </w:tcBorders>
          </w:tcPr>
          <w:p w14:paraId="499C6799"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38" w:type="pct"/>
            <w:tcBorders>
              <w:left w:val="nil"/>
              <w:right w:val="nil"/>
            </w:tcBorders>
          </w:tcPr>
          <w:p w14:paraId="103F34D2"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42" w:type="pct"/>
            <w:tcBorders>
              <w:left w:val="nil"/>
              <w:right w:val="nil"/>
            </w:tcBorders>
          </w:tcPr>
          <w:p w14:paraId="63DA26C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42" w:type="pct"/>
            <w:tcBorders>
              <w:left w:val="nil"/>
              <w:right w:val="nil"/>
            </w:tcBorders>
          </w:tcPr>
          <w:p w14:paraId="430E1C2C"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39" w:type="pct"/>
            <w:tcBorders>
              <w:left w:val="nil"/>
              <w:right w:val="nil"/>
            </w:tcBorders>
          </w:tcPr>
          <w:p w14:paraId="0F5B9E3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59" w:type="pct"/>
            <w:tcBorders>
              <w:left w:val="nil"/>
              <w:right w:val="nil"/>
            </w:tcBorders>
          </w:tcPr>
          <w:p w14:paraId="48D0D8A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77" w:type="pct"/>
            <w:tcBorders>
              <w:left w:val="nil"/>
              <w:right w:val="nil"/>
            </w:tcBorders>
          </w:tcPr>
          <w:p w14:paraId="0F155000"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r>
      <w:tr w:rsidR="005E4395" w:rsidRPr="005E4395" w14:paraId="51BFA537" w14:textId="77777777" w:rsidTr="00A83AE8">
        <w:trPr>
          <w:trHeight w:val="269"/>
          <w:jc w:val="center"/>
        </w:trPr>
        <w:tc>
          <w:tcPr>
            <w:tcW w:w="1428" w:type="pct"/>
            <w:tcBorders>
              <w:right w:val="nil"/>
            </w:tcBorders>
          </w:tcPr>
          <w:p w14:paraId="2607A2A0" w14:textId="77777777" w:rsidR="00D91DAF" w:rsidRPr="005E4395" w:rsidRDefault="00D91DAF"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Permanent residency</w:t>
            </w:r>
            <w:r w:rsidRPr="005E4395">
              <w:rPr>
                <w:rFonts w:ascii="Times New Roman" w:eastAsiaTheme="minorEastAsia" w:hAnsi="Times New Roman" w:cs="Times New Roman"/>
                <w:color w:val="000000" w:themeColor="text1"/>
                <w:sz w:val="22"/>
                <w:szCs w:val="22"/>
                <w:vertAlign w:val="superscript"/>
              </w:rPr>
              <w:t>1</w:t>
            </w:r>
          </w:p>
        </w:tc>
        <w:tc>
          <w:tcPr>
            <w:tcW w:w="437" w:type="pct"/>
            <w:tcBorders>
              <w:left w:val="nil"/>
              <w:right w:val="nil"/>
            </w:tcBorders>
          </w:tcPr>
          <w:p w14:paraId="0DF69D55"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438" w:type="pct"/>
            <w:tcBorders>
              <w:left w:val="nil"/>
              <w:right w:val="nil"/>
            </w:tcBorders>
          </w:tcPr>
          <w:p w14:paraId="48FE8B1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438" w:type="pct"/>
            <w:tcBorders>
              <w:left w:val="nil"/>
              <w:right w:val="nil"/>
            </w:tcBorders>
          </w:tcPr>
          <w:p w14:paraId="682BAB1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-.15</w:t>
            </w:r>
            <w:r w:rsidRPr="005E4395">
              <w:rPr>
                <w:rFonts w:ascii="Times New Roman" w:eastAsiaTheme="minorEastAsia" w:hAnsi="Times New Roman" w:cs="Times New Roman"/>
                <w:color w:val="000000" w:themeColor="text1"/>
                <w:sz w:val="22"/>
                <w:szCs w:val="22"/>
                <w:vertAlign w:val="superscript"/>
              </w:rPr>
              <w:t>***</w:t>
            </w:r>
          </w:p>
        </w:tc>
        <w:tc>
          <w:tcPr>
            <w:tcW w:w="442" w:type="pct"/>
            <w:tcBorders>
              <w:left w:val="nil"/>
              <w:right w:val="nil"/>
            </w:tcBorders>
          </w:tcPr>
          <w:p w14:paraId="6E4F0C68"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-.14</w:t>
            </w:r>
            <w:r w:rsidRPr="005E4395">
              <w:rPr>
                <w:rFonts w:ascii="Times New Roman" w:eastAsiaTheme="minorEastAsia" w:hAnsi="Times New Roman" w:cs="Times New Roman"/>
                <w:color w:val="000000" w:themeColor="text1"/>
                <w:sz w:val="22"/>
                <w:szCs w:val="22"/>
                <w:vertAlign w:val="superscript"/>
              </w:rPr>
              <w:t>***</w:t>
            </w:r>
          </w:p>
        </w:tc>
        <w:tc>
          <w:tcPr>
            <w:tcW w:w="442" w:type="pct"/>
            <w:tcBorders>
              <w:left w:val="nil"/>
              <w:right w:val="nil"/>
            </w:tcBorders>
          </w:tcPr>
          <w:p w14:paraId="699BF26E"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39" w:type="pct"/>
            <w:tcBorders>
              <w:left w:val="nil"/>
              <w:right w:val="nil"/>
            </w:tcBorders>
          </w:tcPr>
          <w:p w14:paraId="1EB06185"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59" w:type="pct"/>
            <w:tcBorders>
              <w:left w:val="nil"/>
              <w:right w:val="nil"/>
            </w:tcBorders>
          </w:tcPr>
          <w:p w14:paraId="6F99F2F2"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77" w:type="pct"/>
            <w:tcBorders>
              <w:left w:val="nil"/>
              <w:right w:val="nil"/>
            </w:tcBorders>
          </w:tcPr>
          <w:p w14:paraId="000A20A2"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r>
      <w:tr w:rsidR="005E4395" w:rsidRPr="005E4395" w14:paraId="625FB70F" w14:textId="77777777" w:rsidTr="00A83AE8">
        <w:trPr>
          <w:trHeight w:val="269"/>
          <w:jc w:val="center"/>
        </w:trPr>
        <w:tc>
          <w:tcPr>
            <w:tcW w:w="1428" w:type="pct"/>
            <w:tcBorders>
              <w:right w:val="nil"/>
            </w:tcBorders>
          </w:tcPr>
          <w:p w14:paraId="40321170" w14:textId="77777777" w:rsidR="00D91DAF" w:rsidRPr="005E4395" w:rsidRDefault="00D91DAF"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 xml:space="preserve">Age </w:t>
            </w:r>
          </w:p>
        </w:tc>
        <w:tc>
          <w:tcPr>
            <w:tcW w:w="437" w:type="pct"/>
            <w:tcBorders>
              <w:left w:val="nil"/>
              <w:right w:val="nil"/>
            </w:tcBorders>
          </w:tcPr>
          <w:p w14:paraId="5BD3C316"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.00</w:t>
            </w:r>
          </w:p>
        </w:tc>
        <w:tc>
          <w:tcPr>
            <w:tcW w:w="438" w:type="pct"/>
            <w:tcBorders>
              <w:left w:val="nil"/>
              <w:right w:val="nil"/>
            </w:tcBorders>
          </w:tcPr>
          <w:p w14:paraId="65F0152E"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38" w:type="pct"/>
            <w:tcBorders>
              <w:left w:val="nil"/>
              <w:right w:val="nil"/>
            </w:tcBorders>
          </w:tcPr>
          <w:p w14:paraId="46697F05"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-.15</w:t>
            </w:r>
            <w:r w:rsidRPr="005E4395">
              <w:rPr>
                <w:rFonts w:ascii="Times New Roman" w:eastAsiaTheme="minorEastAsia" w:hAnsi="Times New Roman" w:cs="Times New Roman"/>
                <w:color w:val="000000" w:themeColor="text1"/>
                <w:sz w:val="22"/>
                <w:szCs w:val="22"/>
                <w:vertAlign w:val="superscript"/>
              </w:rPr>
              <w:t>**</w:t>
            </w:r>
          </w:p>
        </w:tc>
        <w:tc>
          <w:tcPr>
            <w:tcW w:w="442" w:type="pct"/>
            <w:tcBorders>
              <w:left w:val="nil"/>
              <w:right w:val="nil"/>
            </w:tcBorders>
          </w:tcPr>
          <w:p w14:paraId="583ABF9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-.14</w:t>
            </w:r>
            <w:r w:rsidRPr="005E4395">
              <w:rPr>
                <w:rFonts w:ascii="Times New Roman" w:eastAsiaTheme="minorEastAsia" w:hAnsi="Times New Roman" w:cs="Times New Roman"/>
                <w:color w:val="000000" w:themeColor="text1"/>
                <w:sz w:val="22"/>
                <w:szCs w:val="22"/>
                <w:vertAlign w:val="superscript"/>
              </w:rPr>
              <w:t>**</w:t>
            </w:r>
          </w:p>
        </w:tc>
        <w:tc>
          <w:tcPr>
            <w:tcW w:w="442" w:type="pct"/>
            <w:tcBorders>
              <w:left w:val="nil"/>
              <w:right w:val="nil"/>
            </w:tcBorders>
          </w:tcPr>
          <w:p w14:paraId="60D465A8"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439" w:type="pct"/>
            <w:tcBorders>
              <w:left w:val="nil"/>
              <w:right w:val="nil"/>
            </w:tcBorders>
          </w:tcPr>
          <w:p w14:paraId="4F4CD68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c>
          <w:tcPr>
            <w:tcW w:w="459" w:type="pct"/>
            <w:tcBorders>
              <w:left w:val="nil"/>
              <w:right w:val="nil"/>
            </w:tcBorders>
          </w:tcPr>
          <w:p w14:paraId="51CE62CA"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-.12</w:t>
            </w:r>
            <w:r w:rsidRPr="005E4395">
              <w:rPr>
                <w:rFonts w:ascii="Times New Roman" w:eastAsiaTheme="minorEastAsia" w:hAnsi="Times New Roman" w:cs="Times New Roman"/>
                <w:color w:val="000000" w:themeColor="text1"/>
                <w:sz w:val="22"/>
                <w:szCs w:val="22"/>
                <w:vertAlign w:val="superscript"/>
              </w:rPr>
              <w:t>*</w:t>
            </w:r>
          </w:p>
        </w:tc>
        <w:tc>
          <w:tcPr>
            <w:tcW w:w="477" w:type="pct"/>
            <w:tcBorders>
              <w:left w:val="nil"/>
              <w:right w:val="nil"/>
            </w:tcBorders>
          </w:tcPr>
          <w:p w14:paraId="75B0BB3E"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r w:rsidRPr="005E4395">
              <w:rPr>
                <w:rFonts w:ascii="Times New Roman" w:eastAsiaTheme="minorEastAsia" w:hAnsi="Times New Roman" w:cs="Times New Roman"/>
                <w:color w:val="000000" w:themeColor="text1"/>
                <w:sz w:val="22"/>
                <w:szCs w:val="22"/>
                <w:vertAlign w:val="superscript"/>
              </w:rPr>
              <w:t>*</w:t>
            </w:r>
          </w:p>
        </w:tc>
      </w:tr>
      <w:tr w:rsidR="005E4395" w:rsidRPr="005E4395" w14:paraId="23517FD1" w14:textId="77777777" w:rsidTr="00A83AE8">
        <w:trPr>
          <w:trHeight w:val="269"/>
          <w:jc w:val="center"/>
        </w:trPr>
        <w:tc>
          <w:tcPr>
            <w:tcW w:w="1428" w:type="pct"/>
            <w:tcBorders>
              <w:right w:val="nil"/>
            </w:tcBorders>
          </w:tcPr>
          <w:p w14:paraId="0CFE9617" w14:textId="77777777" w:rsidR="00D91DAF" w:rsidRPr="005E4395" w:rsidRDefault="00D91DAF"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L</w:t>
            </w:r>
            <w:r w:rsidRPr="005E4395">
              <w:rPr>
                <w:rFonts w:ascii="Times New Roman" w:eastAsiaTheme="minorEastAsia" w:hAnsi="Times New Roman" w:cs="Times New Roman"/>
                <w:color w:val="000000" w:themeColor="text1"/>
                <w:sz w:val="22"/>
                <w:szCs w:val="22"/>
              </w:rPr>
              <w:t>ength in host country</w:t>
            </w:r>
          </w:p>
        </w:tc>
        <w:tc>
          <w:tcPr>
            <w:tcW w:w="437" w:type="pct"/>
            <w:tcBorders>
              <w:left w:val="nil"/>
              <w:right w:val="nil"/>
            </w:tcBorders>
          </w:tcPr>
          <w:p w14:paraId="1DD0A97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.18</w:t>
            </w:r>
            <w:r w:rsidRPr="005E4395">
              <w:rPr>
                <w:rFonts w:ascii="Times New Roman" w:eastAsiaTheme="minorEastAsia" w:hAnsi="Times New Roman" w:cs="Times New Roman"/>
                <w:color w:val="000000" w:themeColor="text1"/>
                <w:sz w:val="22"/>
                <w:szCs w:val="22"/>
                <w:vertAlign w:val="superscript"/>
              </w:rPr>
              <w:t>***</w:t>
            </w:r>
          </w:p>
        </w:tc>
        <w:tc>
          <w:tcPr>
            <w:tcW w:w="438" w:type="pct"/>
            <w:tcBorders>
              <w:left w:val="nil"/>
              <w:right w:val="nil"/>
            </w:tcBorders>
          </w:tcPr>
          <w:p w14:paraId="69018A59"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.18</w:t>
            </w:r>
            <w:r w:rsidRPr="005E4395">
              <w:rPr>
                <w:rFonts w:ascii="Times New Roman" w:eastAsiaTheme="minorEastAsia" w:hAnsi="Times New Roman" w:cs="Times New Roman"/>
                <w:color w:val="000000" w:themeColor="text1"/>
                <w:sz w:val="22"/>
                <w:szCs w:val="22"/>
                <w:vertAlign w:val="superscript"/>
              </w:rPr>
              <w:t>***</w:t>
            </w:r>
          </w:p>
        </w:tc>
        <w:tc>
          <w:tcPr>
            <w:tcW w:w="438" w:type="pct"/>
            <w:tcBorders>
              <w:left w:val="nil"/>
              <w:right w:val="nil"/>
            </w:tcBorders>
          </w:tcPr>
          <w:p w14:paraId="7B2575E9"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42" w:type="pct"/>
            <w:tcBorders>
              <w:left w:val="nil"/>
              <w:right w:val="nil"/>
            </w:tcBorders>
          </w:tcPr>
          <w:p w14:paraId="672955F7"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42" w:type="pct"/>
            <w:tcBorders>
              <w:left w:val="nil"/>
              <w:right w:val="nil"/>
            </w:tcBorders>
          </w:tcPr>
          <w:p w14:paraId="37D3DB58"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r w:rsidRPr="005E4395">
              <w:rPr>
                <w:rFonts w:ascii="Times New Roman" w:eastAsiaTheme="minorEastAsia" w:hAnsi="Times New Roman" w:cs="Times New Roman"/>
                <w:color w:val="000000" w:themeColor="text1"/>
                <w:sz w:val="22"/>
                <w:szCs w:val="22"/>
                <w:vertAlign w:val="superscript"/>
              </w:rPr>
              <w:t>*</w:t>
            </w:r>
          </w:p>
        </w:tc>
        <w:tc>
          <w:tcPr>
            <w:tcW w:w="439" w:type="pct"/>
            <w:tcBorders>
              <w:left w:val="nil"/>
              <w:right w:val="nil"/>
            </w:tcBorders>
          </w:tcPr>
          <w:p w14:paraId="5592870C"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r w:rsidRPr="005E4395">
              <w:rPr>
                <w:rFonts w:ascii="Times New Roman" w:eastAsiaTheme="minorEastAsia" w:hAnsi="Times New Roman" w:cs="Times New Roman"/>
                <w:color w:val="000000" w:themeColor="text1"/>
                <w:sz w:val="22"/>
                <w:szCs w:val="22"/>
                <w:vertAlign w:val="superscript"/>
              </w:rPr>
              <w:t>*</w:t>
            </w:r>
          </w:p>
        </w:tc>
        <w:tc>
          <w:tcPr>
            <w:tcW w:w="459" w:type="pct"/>
            <w:tcBorders>
              <w:left w:val="nil"/>
              <w:right w:val="nil"/>
            </w:tcBorders>
          </w:tcPr>
          <w:p w14:paraId="7153CD85"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77" w:type="pct"/>
            <w:tcBorders>
              <w:left w:val="nil"/>
              <w:right w:val="nil"/>
            </w:tcBorders>
          </w:tcPr>
          <w:p w14:paraId="37005251"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r>
      <w:tr w:rsidR="005E4395" w:rsidRPr="005E4395" w14:paraId="0D3487FB" w14:textId="77777777" w:rsidTr="00A83AE8">
        <w:trPr>
          <w:trHeight w:val="269"/>
          <w:jc w:val="center"/>
        </w:trPr>
        <w:tc>
          <w:tcPr>
            <w:tcW w:w="1428" w:type="pct"/>
            <w:tcBorders>
              <w:right w:val="nil"/>
            </w:tcBorders>
          </w:tcPr>
          <w:p w14:paraId="08A13FDC" w14:textId="77777777" w:rsidR="00D91DAF" w:rsidRPr="005E4395" w:rsidRDefault="00D91DAF"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C</w:t>
            </w:r>
            <w:r w:rsidRPr="005E4395">
              <w:rPr>
                <w:rFonts w:ascii="Times New Roman" w:eastAsiaTheme="minorEastAsia" w:hAnsi="Times New Roman" w:cs="Times New Roman"/>
                <w:color w:val="000000" w:themeColor="text1"/>
                <w:sz w:val="22"/>
                <w:szCs w:val="22"/>
              </w:rPr>
              <w:t>hildren</w:t>
            </w:r>
          </w:p>
        </w:tc>
        <w:tc>
          <w:tcPr>
            <w:tcW w:w="437" w:type="pct"/>
            <w:tcBorders>
              <w:left w:val="nil"/>
              <w:right w:val="nil"/>
            </w:tcBorders>
          </w:tcPr>
          <w:p w14:paraId="2D1B809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.12</w:t>
            </w:r>
            <w:r w:rsidRPr="005E4395">
              <w:rPr>
                <w:rFonts w:ascii="Times New Roman" w:eastAsiaTheme="minorEastAsia" w:hAnsi="Times New Roman" w:cs="Times New Roman"/>
                <w:color w:val="000000" w:themeColor="text1"/>
                <w:sz w:val="22"/>
                <w:szCs w:val="22"/>
                <w:vertAlign w:val="superscript"/>
              </w:rPr>
              <w:t>*</w:t>
            </w:r>
          </w:p>
        </w:tc>
        <w:tc>
          <w:tcPr>
            <w:tcW w:w="438" w:type="pct"/>
            <w:tcBorders>
              <w:left w:val="nil"/>
              <w:right w:val="nil"/>
            </w:tcBorders>
          </w:tcPr>
          <w:p w14:paraId="1321C887"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.11</w:t>
            </w:r>
            <w:r w:rsidRPr="005E4395">
              <w:rPr>
                <w:rFonts w:ascii="Times New Roman" w:eastAsiaTheme="minorEastAsia" w:hAnsi="Times New Roman" w:cs="Times New Roman"/>
                <w:color w:val="000000" w:themeColor="text1"/>
                <w:sz w:val="22"/>
                <w:szCs w:val="22"/>
                <w:vertAlign w:val="superscript"/>
              </w:rPr>
              <w:t>*</w:t>
            </w:r>
          </w:p>
        </w:tc>
        <w:tc>
          <w:tcPr>
            <w:tcW w:w="438" w:type="pct"/>
            <w:tcBorders>
              <w:left w:val="nil"/>
              <w:right w:val="nil"/>
            </w:tcBorders>
          </w:tcPr>
          <w:p w14:paraId="12168D15"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42" w:type="pct"/>
            <w:tcBorders>
              <w:left w:val="nil"/>
              <w:right w:val="nil"/>
            </w:tcBorders>
          </w:tcPr>
          <w:p w14:paraId="062F0E4A"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42" w:type="pct"/>
            <w:tcBorders>
              <w:left w:val="nil"/>
              <w:right w:val="nil"/>
            </w:tcBorders>
          </w:tcPr>
          <w:p w14:paraId="5643CE13"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c>
          <w:tcPr>
            <w:tcW w:w="439" w:type="pct"/>
            <w:tcBorders>
              <w:left w:val="nil"/>
              <w:right w:val="nil"/>
            </w:tcBorders>
          </w:tcPr>
          <w:p w14:paraId="02459AA7"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459" w:type="pct"/>
            <w:tcBorders>
              <w:left w:val="nil"/>
              <w:right w:val="nil"/>
            </w:tcBorders>
          </w:tcPr>
          <w:p w14:paraId="434AB3C9"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77" w:type="pct"/>
            <w:tcBorders>
              <w:left w:val="nil"/>
              <w:right w:val="nil"/>
            </w:tcBorders>
          </w:tcPr>
          <w:p w14:paraId="23E00BE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r>
      <w:tr w:rsidR="005E4395" w:rsidRPr="005E4395" w14:paraId="6ED76F79" w14:textId="77777777" w:rsidTr="00A83AE8">
        <w:trPr>
          <w:trHeight w:val="269"/>
          <w:jc w:val="center"/>
        </w:trPr>
        <w:tc>
          <w:tcPr>
            <w:tcW w:w="1428" w:type="pct"/>
            <w:tcBorders>
              <w:right w:val="nil"/>
            </w:tcBorders>
          </w:tcPr>
          <w:p w14:paraId="335155F7" w14:textId="77777777" w:rsidR="00D91DAF" w:rsidRPr="005E4395" w:rsidRDefault="00D91DAF"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Education</w:t>
            </w:r>
            <w:r w:rsidRPr="005E4395">
              <w:rPr>
                <w:rFonts w:ascii="Times New Roman" w:eastAsiaTheme="minorEastAsia" w:hAnsi="Times New Roman" w:cs="Times New Roman"/>
                <w:color w:val="000000" w:themeColor="text1"/>
                <w:sz w:val="22"/>
                <w:szCs w:val="22"/>
                <w:vertAlign w:val="superscript"/>
              </w:rPr>
              <w:t>1</w:t>
            </w:r>
            <w:r w:rsidRPr="005E4395">
              <w:rPr>
                <w:rFonts w:ascii="Times New Roman" w:eastAsiaTheme="minorEastAsia" w:hAnsi="Times New Roman" w:cs="Times New Roman"/>
                <w:color w:val="000000" w:themeColor="text1"/>
                <w:sz w:val="22"/>
                <w:szCs w:val="22"/>
              </w:rPr>
              <w:t xml:space="preserve"> </w:t>
            </w:r>
          </w:p>
        </w:tc>
        <w:tc>
          <w:tcPr>
            <w:tcW w:w="437" w:type="pct"/>
            <w:tcBorders>
              <w:left w:val="nil"/>
              <w:right w:val="nil"/>
            </w:tcBorders>
          </w:tcPr>
          <w:p w14:paraId="525BBDE5"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8" w:type="pct"/>
            <w:tcBorders>
              <w:left w:val="nil"/>
              <w:right w:val="nil"/>
            </w:tcBorders>
          </w:tcPr>
          <w:p w14:paraId="2490D9E0"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8" w:type="pct"/>
            <w:tcBorders>
              <w:left w:val="nil"/>
              <w:right w:val="nil"/>
            </w:tcBorders>
          </w:tcPr>
          <w:p w14:paraId="64033E7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2" w:type="pct"/>
            <w:tcBorders>
              <w:left w:val="nil"/>
              <w:right w:val="nil"/>
            </w:tcBorders>
          </w:tcPr>
          <w:p w14:paraId="6B8132A0"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2" w:type="pct"/>
            <w:tcBorders>
              <w:left w:val="nil"/>
              <w:right w:val="nil"/>
            </w:tcBorders>
          </w:tcPr>
          <w:p w14:paraId="56800F92"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9" w:type="pct"/>
            <w:tcBorders>
              <w:left w:val="nil"/>
              <w:right w:val="nil"/>
            </w:tcBorders>
          </w:tcPr>
          <w:p w14:paraId="09E2402A"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59" w:type="pct"/>
            <w:tcBorders>
              <w:left w:val="nil"/>
              <w:right w:val="nil"/>
            </w:tcBorders>
          </w:tcPr>
          <w:p w14:paraId="47C442DB"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77" w:type="pct"/>
            <w:tcBorders>
              <w:left w:val="nil"/>
              <w:right w:val="nil"/>
            </w:tcBorders>
          </w:tcPr>
          <w:p w14:paraId="4F459CDB"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r>
      <w:tr w:rsidR="005E4395" w:rsidRPr="005E4395" w14:paraId="2BFF485A" w14:textId="77777777" w:rsidTr="00A83AE8">
        <w:trPr>
          <w:trHeight w:val="269"/>
          <w:jc w:val="center"/>
        </w:trPr>
        <w:tc>
          <w:tcPr>
            <w:tcW w:w="1428" w:type="pct"/>
            <w:tcBorders>
              <w:right w:val="nil"/>
            </w:tcBorders>
          </w:tcPr>
          <w:p w14:paraId="59DC78E8" w14:textId="77777777" w:rsidR="00D91DAF" w:rsidRPr="005E4395" w:rsidRDefault="00D91DAF"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Bachelor’s degree</w:t>
            </w:r>
          </w:p>
        </w:tc>
        <w:tc>
          <w:tcPr>
            <w:tcW w:w="437" w:type="pct"/>
            <w:tcBorders>
              <w:left w:val="nil"/>
              <w:right w:val="nil"/>
            </w:tcBorders>
          </w:tcPr>
          <w:p w14:paraId="7A17312C"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438" w:type="pct"/>
            <w:tcBorders>
              <w:left w:val="nil"/>
              <w:right w:val="nil"/>
            </w:tcBorders>
          </w:tcPr>
          <w:p w14:paraId="66C65D78"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438" w:type="pct"/>
            <w:tcBorders>
              <w:left w:val="nil"/>
              <w:right w:val="nil"/>
            </w:tcBorders>
          </w:tcPr>
          <w:p w14:paraId="62FCA16E"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p>
        </w:tc>
        <w:tc>
          <w:tcPr>
            <w:tcW w:w="442" w:type="pct"/>
            <w:tcBorders>
              <w:left w:val="nil"/>
              <w:right w:val="nil"/>
            </w:tcBorders>
          </w:tcPr>
          <w:p w14:paraId="10C9D4D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c>
          <w:tcPr>
            <w:tcW w:w="442" w:type="pct"/>
            <w:tcBorders>
              <w:left w:val="nil"/>
              <w:right w:val="nil"/>
            </w:tcBorders>
          </w:tcPr>
          <w:p w14:paraId="29F670A8"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39" w:type="pct"/>
            <w:tcBorders>
              <w:left w:val="nil"/>
              <w:right w:val="nil"/>
            </w:tcBorders>
          </w:tcPr>
          <w:p w14:paraId="6E4C93E0"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59" w:type="pct"/>
            <w:tcBorders>
              <w:left w:val="nil"/>
              <w:right w:val="nil"/>
            </w:tcBorders>
          </w:tcPr>
          <w:p w14:paraId="0AD1F715"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77" w:type="pct"/>
            <w:tcBorders>
              <w:left w:val="nil"/>
              <w:right w:val="nil"/>
            </w:tcBorders>
          </w:tcPr>
          <w:p w14:paraId="34009A1A"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r>
      <w:tr w:rsidR="005E4395" w:rsidRPr="005E4395" w14:paraId="3E7AB19E" w14:textId="77777777" w:rsidTr="00A83AE8">
        <w:trPr>
          <w:trHeight w:val="255"/>
          <w:jc w:val="center"/>
        </w:trPr>
        <w:tc>
          <w:tcPr>
            <w:tcW w:w="1428" w:type="pct"/>
            <w:tcBorders>
              <w:right w:val="nil"/>
            </w:tcBorders>
          </w:tcPr>
          <w:p w14:paraId="7B876342" w14:textId="77777777" w:rsidR="00D91DAF" w:rsidRPr="005E4395" w:rsidRDefault="00D91DAF"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Above bachelor</w:t>
            </w:r>
          </w:p>
        </w:tc>
        <w:tc>
          <w:tcPr>
            <w:tcW w:w="437" w:type="pct"/>
            <w:tcBorders>
              <w:left w:val="nil"/>
              <w:right w:val="nil"/>
            </w:tcBorders>
          </w:tcPr>
          <w:p w14:paraId="13F7CE85"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.00</w:t>
            </w:r>
          </w:p>
        </w:tc>
        <w:tc>
          <w:tcPr>
            <w:tcW w:w="438" w:type="pct"/>
            <w:tcBorders>
              <w:left w:val="nil"/>
              <w:right w:val="nil"/>
            </w:tcBorders>
          </w:tcPr>
          <w:p w14:paraId="24BA7B6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38" w:type="pct"/>
            <w:tcBorders>
              <w:left w:val="nil"/>
              <w:right w:val="nil"/>
            </w:tcBorders>
          </w:tcPr>
          <w:p w14:paraId="211C7236"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p>
        </w:tc>
        <w:tc>
          <w:tcPr>
            <w:tcW w:w="442" w:type="pct"/>
            <w:tcBorders>
              <w:left w:val="nil"/>
              <w:right w:val="nil"/>
            </w:tcBorders>
          </w:tcPr>
          <w:p w14:paraId="5B565503"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p>
        </w:tc>
        <w:tc>
          <w:tcPr>
            <w:tcW w:w="442" w:type="pct"/>
            <w:tcBorders>
              <w:left w:val="nil"/>
              <w:right w:val="nil"/>
            </w:tcBorders>
          </w:tcPr>
          <w:p w14:paraId="1A08344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39" w:type="pct"/>
            <w:tcBorders>
              <w:left w:val="nil"/>
              <w:right w:val="nil"/>
            </w:tcBorders>
          </w:tcPr>
          <w:p w14:paraId="47CB2A2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59" w:type="pct"/>
            <w:tcBorders>
              <w:left w:val="nil"/>
              <w:right w:val="nil"/>
            </w:tcBorders>
          </w:tcPr>
          <w:p w14:paraId="581C7B72"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.17</w:t>
            </w:r>
            <w:r w:rsidRPr="005E4395">
              <w:rPr>
                <w:rFonts w:ascii="Times New Roman" w:eastAsiaTheme="minorEastAsia" w:hAnsi="Times New Roman" w:cs="Times New Roman"/>
                <w:color w:val="000000" w:themeColor="text1"/>
                <w:sz w:val="22"/>
                <w:szCs w:val="22"/>
                <w:vertAlign w:val="superscript"/>
              </w:rPr>
              <w:t>**</w:t>
            </w:r>
          </w:p>
        </w:tc>
        <w:tc>
          <w:tcPr>
            <w:tcW w:w="477" w:type="pct"/>
            <w:tcBorders>
              <w:left w:val="nil"/>
              <w:right w:val="nil"/>
            </w:tcBorders>
          </w:tcPr>
          <w:p w14:paraId="57B8B27C"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.16</w:t>
            </w:r>
            <w:r w:rsidRPr="005E4395">
              <w:rPr>
                <w:rFonts w:ascii="Times New Roman" w:eastAsiaTheme="minorEastAsia" w:hAnsi="Times New Roman" w:cs="Times New Roman"/>
                <w:color w:val="000000" w:themeColor="text1"/>
                <w:sz w:val="22"/>
                <w:szCs w:val="22"/>
                <w:vertAlign w:val="superscript"/>
              </w:rPr>
              <w:t>**</w:t>
            </w:r>
          </w:p>
        </w:tc>
      </w:tr>
      <w:tr w:rsidR="005E4395" w:rsidRPr="005E4395" w14:paraId="1E6A076D" w14:textId="77777777" w:rsidTr="00A83AE8">
        <w:trPr>
          <w:trHeight w:val="255"/>
          <w:jc w:val="center"/>
        </w:trPr>
        <w:tc>
          <w:tcPr>
            <w:tcW w:w="1428" w:type="pct"/>
            <w:tcBorders>
              <w:right w:val="nil"/>
            </w:tcBorders>
          </w:tcPr>
          <w:p w14:paraId="03FCCE66" w14:textId="77777777" w:rsidR="00D91DAF" w:rsidRPr="005E4395" w:rsidRDefault="00D91DAF"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Religion</w:t>
            </w:r>
            <w:r w:rsidRPr="005E4395">
              <w:rPr>
                <w:rFonts w:ascii="Times New Roman" w:eastAsiaTheme="minorEastAsia" w:hAnsi="Times New Roman" w:cs="Times New Roman"/>
                <w:color w:val="000000" w:themeColor="text1"/>
                <w:sz w:val="22"/>
                <w:szCs w:val="22"/>
                <w:vertAlign w:val="superscript"/>
              </w:rPr>
              <w:t>1</w:t>
            </w:r>
            <w:r w:rsidRPr="005E4395">
              <w:rPr>
                <w:rFonts w:ascii="Times New Roman" w:eastAsiaTheme="minorEastAsia" w:hAnsi="Times New Roman" w:cs="Times New Roman"/>
                <w:color w:val="000000" w:themeColor="text1"/>
                <w:sz w:val="22"/>
                <w:szCs w:val="22"/>
              </w:rPr>
              <w:t xml:space="preserve"> </w:t>
            </w:r>
          </w:p>
        </w:tc>
        <w:tc>
          <w:tcPr>
            <w:tcW w:w="437" w:type="pct"/>
            <w:tcBorders>
              <w:left w:val="nil"/>
              <w:right w:val="nil"/>
            </w:tcBorders>
          </w:tcPr>
          <w:p w14:paraId="1486C3EC"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8" w:type="pct"/>
            <w:tcBorders>
              <w:left w:val="nil"/>
              <w:right w:val="nil"/>
            </w:tcBorders>
          </w:tcPr>
          <w:p w14:paraId="1116F64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8" w:type="pct"/>
            <w:tcBorders>
              <w:left w:val="nil"/>
              <w:right w:val="nil"/>
            </w:tcBorders>
          </w:tcPr>
          <w:p w14:paraId="38F398FA"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2" w:type="pct"/>
            <w:tcBorders>
              <w:left w:val="nil"/>
              <w:right w:val="nil"/>
            </w:tcBorders>
          </w:tcPr>
          <w:p w14:paraId="744080B7"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2" w:type="pct"/>
            <w:tcBorders>
              <w:left w:val="nil"/>
              <w:right w:val="nil"/>
            </w:tcBorders>
          </w:tcPr>
          <w:p w14:paraId="6996DAC6"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9" w:type="pct"/>
            <w:tcBorders>
              <w:left w:val="nil"/>
              <w:right w:val="nil"/>
            </w:tcBorders>
          </w:tcPr>
          <w:p w14:paraId="5B53C627"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59" w:type="pct"/>
            <w:tcBorders>
              <w:left w:val="nil"/>
              <w:right w:val="nil"/>
            </w:tcBorders>
          </w:tcPr>
          <w:p w14:paraId="37E5B969"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77" w:type="pct"/>
            <w:tcBorders>
              <w:left w:val="nil"/>
              <w:right w:val="nil"/>
            </w:tcBorders>
          </w:tcPr>
          <w:p w14:paraId="0306B290"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r>
      <w:tr w:rsidR="005E4395" w:rsidRPr="005E4395" w14:paraId="3C17C95F" w14:textId="77777777" w:rsidTr="00A83AE8">
        <w:trPr>
          <w:trHeight w:val="255"/>
          <w:jc w:val="center"/>
        </w:trPr>
        <w:tc>
          <w:tcPr>
            <w:tcW w:w="1428" w:type="pct"/>
            <w:tcBorders>
              <w:right w:val="nil"/>
            </w:tcBorders>
          </w:tcPr>
          <w:p w14:paraId="64ABA06F" w14:textId="77777777" w:rsidR="00D91DAF" w:rsidRPr="005E4395" w:rsidRDefault="00D91DAF"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Christian</w:t>
            </w:r>
          </w:p>
        </w:tc>
        <w:tc>
          <w:tcPr>
            <w:tcW w:w="437" w:type="pct"/>
            <w:tcBorders>
              <w:left w:val="nil"/>
              <w:right w:val="nil"/>
            </w:tcBorders>
          </w:tcPr>
          <w:p w14:paraId="2736B93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38" w:type="pct"/>
            <w:tcBorders>
              <w:left w:val="nil"/>
              <w:right w:val="nil"/>
            </w:tcBorders>
          </w:tcPr>
          <w:p w14:paraId="796D16BF"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438" w:type="pct"/>
            <w:tcBorders>
              <w:left w:val="nil"/>
              <w:right w:val="nil"/>
            </w:tcBorders>
          </w:tcPr>
          <w:p w14:paraId="690EA96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.20</w:t>
            </w:r>
            <w:r w:rsidRPr="005E4395">
              <w:rPr>
                <w:rFonts w:ascii="Times New Roman" w:eastAsiaTheme="minorEastAsia" w:hAnsi="Times New Roman" w:cs="Times New Roman"/>
                <w:color w:val="000000" w:themeColor="text1"/>
                <w:sz w:val="22"/>
                <w:szCs w:val="22"/>
                <w:vertAlign w:val="superscript"/>
              </w:rPr>
              <w:t>***</w:t>
            </w:r>
          </w:p>
        </w:tc>
        <w:tc>
          <w:tcPr>
            <w:tcW w:w="442" w:type="pct"/>
            <w:tcBorders>
              <w:left w:val="nil"/>
              <w:right w:val="nil"/>
            </w:tcBorders>
          </w:tcPr>
          <w:p w14:paraId="7286A72A"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.18</w:t>
            </w:r>
            <w:r w:rsidRPr="005E4395">
              <w:rPr>
                <w:rFonts w:ascii="Times New Roman" w:eastAsiaTheme="minorEastAsia" w:hAnsi="Times New Roman" w:cs="Times New Roman"/>
                <w:color w:val="000000" w:themeColor="text1"/>
                <w:sz w:val="22"/>
                <w:szCs w:val="22"/>
                <w:vertAlign w:val="superscript"/>
              </w:rPr>
              <w:t>***</w:t>
            </w:r>
          </w:p>
        </w:tc>
        <w:tc>
          <w:tcPr>
            <w:tcW w:w="442" w:type="pct"/>
            <w:tcBorders>
              <w:left w:val="nil"/>
              <w:right w:val="nil"/>
            </w:tcBorders>
          </w:tcPr>
          <w:p w14:paraId="32C7FE07"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39" w:type="pct"/>
            <w:tcBorders>
              <w:left w:val="nil"/>
              <w:right w:val="nil"/>
            </w:tcBorders>
          </w:tcPr>
          <w:p w14:paraId="3D69317A"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59" w:type="pct"/>
            <w:tcBorders>
              <w:left w:val="nil"/>
              <w:right w:val="nil"/>
            </w:tcBorders>
          </w:tcPr>
          <w:p w14:paraId="079BF47C"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.15</w:t>
            </w:r>
            <w:r w:rsidRPr="005E4395">
              <w:rPr>
                <w:rFonts w:ascii="Times New Roman" w:eastAsiaTheme="minorEastAsia" w:hAnsi="Times New Roman" w:cs="Times New Roman"/>
                <w:color w:val="000000" w:themeColor="text1"/>
                <w:sz w:val="22"/>
                <w:szCs w:val="22"/>
                <w:vertAlign w:val="superscript"/>
              </w:rPr>
              <w:t>***</w:t>
            </w:r>
          </w:p>
        </w:tc>
        <w:tc>
          <w:tcPr>
            <w:tcW w:w="477" w:type="pct"/>
            <w:tcBorders>
              <w:left w:val="nil"/>
              <w:right w:val="nil"/>
            </w:tcBorders>
          </w:tcPr>
          <w:p w14:paraId="04FEE063"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.13</w:t>
            </w:r>
            <w:r w:rsidRPr="005E4395">
              <w:rPr>
                <w:rFonts w:ascii="Times New Roman" w:eastAsiaTheme="minorEastAsia" w:hAnsi="Times New Roman" w:cs="Times New Roman"/>
                <w:color w:val="000000" w:themeColor="text1"/>
                <w:sz w:val="22"/>
                <w:szCs w:val="22"/>
                <w:vertAlign w:val="superscript"/>
              </w:rPr>
              <w:t>**</w:t>
            </w:r>
          </w:p>
        </w:tc>
      </w:tr>
      <w:tr w:rsidR="005E4395" w:rsidRPr="005E4395" w14:paraId="4417A6C6" w14:textId="77777777" w:rsidTr="00A83AE8">
        <w:trPr>
          <w:trHeight w:val="269"/>
          <w:jc w:val="center"/>
        </w:trPr>
        <w:tc>
          <w:tcPr>
            <w:tcW w:w="1428" w:type="pct"/>
            <w:tcBorders>
              <w:right w:val="nil"/>
            </w:tcBorders>
          </w:tcPr>
          <w:p w14:paraId="77950851" w14:textId="77777777" w:rsidR="00D91DAF" w:rsidRPr="005E4395" w:rsidRDefault="00D91DAF"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Other religions</w:t>
            </w:r>
          </w:p>
        </w:tc>
        <w:tc>
          <w:tcPr>
            <w:tcW w:w="437" w:type="pct"/>
            <w:tcBorders>
              <w:left w:val="nil"/>
              <w:right w:val="nil"/>
            </w:tcBorders>
          </w:tcPr>
          <w:p w14:paraId="2B6CFE38"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438" w:type="pct"/>
            <w:tcBorders>
              <w:left w:val="nil"/>
              <w:right w:val="nil"/>
            </w:tcBorders>
          </w:tcPr>
          <w:p w14:paraId="0F616850"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38" w:type="pct"/>
            <w:tcBorders>
              <w:left w:val="nil"/>
              <w:right w:val="nil"/>
            </w:tcBorders>
          </w:tcPr>
          <w:p w14:paraId="26EB80DB"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r w:rsidRPr="005E4395">
              <w:rPr>
                <w:rFonts w:ascii="Times New Roman" w:eastAsiaTheme="minorEastAsia" w:hAnsi="Times New Roman" w:cs="Times New Roman"/>
                <w:color w:val="000000" w:themeColor="text1"/>
                <w:sz w:val="22"/>
                <w:szCs w:val="22"/>
                <w:vertAlign w:val="superscript"/>
              </w:rPr>
              <w:t>*</w:t>
            </w:r>
          </w:p>
        </w:tc>
        <w:tc>
          <w:tcPr>
            <w:tcW w:w="442" w:type="pct"/>
            <w:tcBorders>
              <w:left w:val="nil"/>
              <w:right w:val="nil"/>
            </w:tcBorders>
          </w:tcPr>
          <w:p w14:paraId="33BB2973"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r w:rsidRPr="005E4395">
              <w:rPr>
                <w:rFonts w:ascii="Times New Roman" w:eastAsiaTheme="minorEastAsia" w:hAnsi="Times New Roman" w:cs="Times New Roman"/>
                <w:color w:val="000000" w:themeColor="text1"/>
                <w:sz w:val="22"/>
                <w:szCs w:val="22"/>
                <w:vertAlign w:val="superscript"/>
              </w:rPr>
              <w:t>*</w:t>
            </w:r>
          </w:p>
        </w:tc>
        <w:tc>
          <w:tcPr>
            <w:tcW w:w="442" w:type="pct"/>
            <w:tcBorders>
              <w:left w:val="nil"/>
              <w:right w:val="nil"/>
            </w:tcBorders>
          </w:tcPr>
          <w:p w14:paraId="2E31FD17"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39" w:type="pct"/>
            <w:tcBorders>
              <w:left w:val="nil"/>
              <w:right w:val="nil"/>
            </w:tcBorders>
          </w:tcPr>
          <w:p w14:paraId="4EC72CC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59" w:type="pct"/>
            <w:tcBorders>
              <w:left w:val="nil"/>
              <w:right w:val="nil"/>
            </w:tcBorders>
          </w:tcPr>
          <w:p w14:paraId="4A0E9F52"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.11</w:t>
            </w:r>
            <w:r w:rsidRPr="005E4395">
              <w:rPr>
                <w:rFonts w:ascii="Times New Roman" w:eastAsiaTheme="minorEastAsia" w:hAnsi="Times New Roman" w:cs="Times New Roman"/>
                <w:color w:val="000000" w:themeColor="text1"/>
                <w:sz w:val="22"/>
                <w:szCs w:val="22"/>
                <w:vertAlign w:val="superscript"/>
              </w:rPr>
              <w:t>**</w:t>
            </w:r>
          </w:p>
        </w:tc>
        <w:tc>
          <w:tcPr>
            <w:tcW w:w="477" w:type="pct"/>
            <w:tcBorders>
              <w:left w:val="nil"/>
              <w:right w:val="nil"/>
            </w:tcBorders>
          </w:tcPr>
          <w:p w14:paraId="2E02E761"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r w:rsidRPr="005E4395">
              <w:rPr>
                <w:rFonts w:ascii="Times New Roman" w:eastAsiaTheme="minorEastAsia" w:hAnsi="Times New Roman" w:cs="Times New Roman"/>
                <w:color w:val="000000" w:themeColor="text1"/>
                <w:sz w:val="22"/>
                <w:szCs w:val="22"/>
                <w:vertAlign w:val="superscript"/>
              </w:rPr>
              <w:t>*</w:t>
            </w:r>
          </w:p>
        </w:tc>
      </w:tr>
      <w:tr w:rsidR="005E4395" w:rsidRPr="005E4395" w14:paraId="35D79488" w14:textId="77777777" w:rsidTr="00A83AE8">
        <w:trPr>
          <w:trHeight w:val="269"/>
          <w:jc w:val="center"/>
        </w:trPr>
        <w:tc>
          <w:tcPr>
            <w:tcW w:w="1428" w:type="pct"/>
            <w:tcBorders>
              <w:right w:val="nil"/>
            </w:tcBorders>
          </w:tcPr>
          <w:p w14:paraId="5A65C8D4" w14:textId="77777777" w:rsidR="00D91DAF" w:rsidRPr="005E4395" w:rsidRDefault="00D91DAF"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Abroad purpose</w:t>
            </w:r>
            <w:r w:rsidRPr="005E4395">
              <w:rPr>
                <w:rFonts w:ascii="Times New Roman" w:eastAsiaTheme="minorEastAsia" w:hAnsi="Times New Roman" w:cs="Times New Roman"/>
                <w:color w:val="000000" w:themeColor="text1"/>
                <w:sz w:val="22"/>
                <w:szCs w:val="22"/>
                <w:vertAlign w:val="superscript"/>
              </w:rPr>
              <w:t>1</w:t>
            </w:r>
          </w:p>
        </w:tc>
        <w:tc>
          <w:tcPr>
            <w:tcW w:w="437" w:type="pct"/>
            <w:tcBorders>
              <w:left w:val="nil"/>
              <w:right w:val="nil"/>
            </w:tcBorders>
          </w:tcPr>
          <w:p w14:paraId="0DD65120"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8" w:type="pct"/>
            <w:tcBorders>
              <w:left w:val="nil"/>
              <w:right w:val="nil"/>
            </w:tcBorders>
          </w:tcPr>
          <w:p w14:paraId="71F2DF83"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8" w:type="pct"/>
            <w:tcBorders>
              <w:left w:val="nil"/>
              <w:right w:val="nil"/>
            </w:tcBorders>
          </w:tcPr>
          <w:p w14:paraId="0D7588D9"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2" w:type="pct"/>
            <w:tcBorders>
              <w:left w:val="nil"/>
              <w:right w:val="nil"/>
            </w:tcBorders>
          </w:tcPr>
          <w:p w14:paraId="710FA1CE"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2" w:type="pct"/>
            <w:tcBorders>
              <w:left w:val="nil"/>
              <w:right w:val="nil"/>
            </w:tcBorders>
          </w:tcPr>
          <w:p w14:paraId="7FBF45C8"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9" w:type="pct"/>
            <w:tcBorders>
              <w:left w:val="nil"/>
              <w:right w:val="nil"/>
            </w:tcBorders>
          </w:tcPr>
          <w:p w14:paraId="67E503D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59" w:type="pct"/>
            <w:tcBorders>
              <w:left w:val="nil"/>
              <w:right w:val="nil"/>
            </w:tcBorders>
          </w:tcPr>
          <w:p w14:paraId="57D21903"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77" w:type="pct"/>
            <w:tcBorders>
              <w:left w:val="nil"/>
              <w:right w:val="nil"/>
            </w:tcBorders>
          </w:tcPr>
          <w:p w14:paraId="32167F3A"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r>
      <w:tr w:rsidR="005E4395" w:rsidRPr="005E4395" w14:paraId="337BF543" w14:textId="77777777" w:rsidTr="00A83AE8">
        <w:trPr>
          <w:trHeight w:val="269"/>
          <w:jc w:val="center"/>
        </w:trPr>
        <w:tc>
          <w:tcPr>
            <w:tcW w:w="1428" w:type="pct"/>
            <w:tcBorders>
              <w:right w:val="nil"/>
            </w:tcBorders>
          </w:tcPr>
          <w:p w14:paraId="2A69F548" w14:textId="77777777" w:rsidR="00D91DAF" w:rsidRPr="005E4395" w:rsidRDefault="00D91DAF"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Studying</w:t>
            </w:r>
          </w:p>
        </w:tc>
        <w:tc>
          <w:tcPr>
            <w:tcW w:w="437" w:type="pct"/>
            <w:tcBorders>
              <w:left w:val="nil"/>
              <w:right w:val="nil"/>
            </w:tcBorders>
          </w:tcPr>
          <w:p w14:paraId="3DF396C2"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38" w:type="pct"/>
            <w:tcBorders>
              <w:left w:val="nil"/>
              <w:right w:val="nil"/>
            </w:tcBorders>
          </w:tcPr>
          <w:p w14:paraId="44EB74E1"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38" w:type="pct"/>
            <w:tcBorders>
              <w:left w:val="nil"/>
              <w:right w:val="nil"/>
            </w:tcBorders>
          </w:tcPr>
          <w:p w14:paraId="17EFC4DE"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-.14</w:t>
            </w:r>
            <w:r w:rsidRPr="005E4395">
              <w:rPr>
                <w:rFonts w:ascii="Times New Roman" w:eastAsiaTheme="minorEastAsia" w:hAnsi="Times New Roman" w:cs="Times New Roman"/>
                <w:color w:val="000000" w:themeColor="text1"/>
                <w:sz w:val="22"/>
                <w:szCs w:val="22"/>
                <w:vertAlign w:val="superscript"/>
              </w:rPr>
              <w:t>**</w:t>
            </w:r>
          </w:p>
        </w:tc>
        <w:tc>
          <w:tcPr>
            <w:tcW w:w="442" w:type="pct"/>
            <w:tcBorders>
              <w:left w:val="nil"/>
              <w:right w:val="nil"/>
            </w:tcBorders>
          </w:tcPr>
          <w:p w14:paraId="6460260E"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-.14</w:t>
            </w:r>
            <w:r w:rsidRPr="005E4395">
              <w:rPr>
                <w:rFonts w:ascii="Times New Roman" w:eastAsiaTheme="minorEastAsia" w:hAnsi="Times New Roman" w:cs="Times New Roman"/>
                <w:color w:val="000000" w:themeColor="text1"/>
                <w:sz w:val="22"/>
                <w:szCs w:val="22"/>
                <w:vertAlign w:val="superscript"/>
              </w:rPr>
              <w:t>**</w:t>
            </w:r>
          </w:p>
        </w:tc>
        <w:tc>
          <w:tcPr>
            <w:tcW w:w="442" w:type="pct"/>
            <w:tcBorders>
              <w:left w:val="nil"/>
              <w:right w:val="nil"/>
            </w:tcBorders>
          </w:tcPr>
          <w:p w14:paraId="57A0C3C5"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.00</w:t>
            </w:r>
          </w:p>
        </w:tc>
        <w:tc>
          <w:tcPr>
            <w:tcW w:w="439" w:type="pct"/>
            <w:tcBorders>
              <w:left w:val="nil"/>
              <w:right w:val="nil"/>
            </w:tcBorders>
          </w:tcPr>
          <w:p w14:paraId="4D8350DB"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59" w:type="pct"/>
            <w:tcBorders>
              <w:left w:val="nil"/>
              <w:right w:val="nil"/>
            </w:tcBorders>
          </w:tcPr>
          <w:p w14:paraId="41C1B7C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77" w:type="pct"/>
            <w:tcBorders>
              <w:left w:val="nil"/>
              <w:right w:val="nil"/>
            </w:tcBorders>
          </w:tcPr>
          <w:p w14:paraId="3FB50FEF"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r>
      <w:tr w:rsidR="005E4395" w:rsidRPr="005E4395" w14:paraId="6D3B526F" w14:textId="77777777" w:rsidTr="00A83AE8">
        <w:trPr>
          <w:trHeight w:val="244"/>
          <w:jc w:val="center"/>
        </w:trPr>
        <w:tc>
          <w:tcPr>
            <w:tcW w:w="1428" w:type="pct"/>
            <w:tcBorders>
              <w:right w:val="nil"/>
            </w:tcBorders>
          </w:tcPr>
          <w:p w14:paraId="357CCEED" w14:textId="77777777" w:rsidR="00D91DAF" w:rsidRPr="005E4395" w:rsidRDefault="00D91DAF"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 xml:space="preserve">Employment  </w:t>
            </w:r>
          </w:p>
        </w:tc>
        <w:tc>
          <w:tcPr>
            <w:tcW w:w="437" w:type="pct"/>
            <w:tcBorders>
              <w:left w:val="nil"/>
              <w:right w:val="nil"/>
            </w:tcBorders>
          </w:tcPr>
          <w:p w14:paraId="101B2DCC"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438" w:type="pct"/>
            <w:tcBorders>
              <w:left w:val="nil"/>
              <w:right w:val="nil"/>
            </w:tcBorders>
          </w:tcPr>
          <w:p w14:paraId="7DB89A76"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438" w:type="pct"/>
            <w:tcBorders>
              <w:left w:val="nil"/>
              <w:right w:val="nil"/>
            </w:tcBorders>
          </w:tcPr>
          <w:p w14:paraId="2E0A9947"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.00</w:t>
            </w:r>
          </w:p>
        </w:tc>
        <w:tc>
          <w:tcPr>
            <w:tcW w:w="442" w:type="pct"/>
            <w:tcBorders>
              <w:left w:val="nil"/>
              <w:right w:val="nil"/>
            </w:tcBorders>
          </w:tcPr>
          <w:p w14:paraId="67A70EBC"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.00</w:t>
            </w:r>
          </w:p>
        </w:tc>
        <w:tc>
          <w:tcPr>
            <w:tcW w:w="442" w:type="pct"/>
            <w:tcBorders>
              <w:left w:val="nil"/>
              <w:right w:val="nil"/>
            </w:tcBorders>
          </w:tcPr>
          <w:p w14:paraId="0EED2940"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39" w:type="pct"/>
            <w:tcBorders>
              <w:left w:val="nil"/>
              <w:right w:val="nil"/>
            </w:tcBorders>
          </w:tcPr>
          <w:p w14:paraId="3B5445C1"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59" w:type="pct"/>
            <w:tcBorders>
              <w:left w:val="nil"/>
              <w:right w:val="nil"/>
            </w:tcBorders>
          </w:tcPr>
          <w:p w14:paraId="2B04DE39"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77" w:type="pct"/>
            <w:tcBorders>
              <w:left w:val="nil"/>
              <w:right w:val="nil"/>
            </w:tcBorders>
          </w:tcPr>
          <w:p w14:paraId="74CDF3C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r>
      <w:tr w:rsidR="005E4395" w:rsidRPr="005E4395" w14:paraId="2368B605" w14:textId="77777777" w:rsidTr="00A83AE8">
        <w:trPr>
          <w:trHeight w:val="244"/>
          <w:jc w:val="center"/>
        </w:trPr>
        <w:tc>
          <w:tcPr>
            <w:tcW w:w="1428" w:type="pct"/>
            <w:tcBorders>
              <w:right w:val="nil"/>
            </w:tcBorders>
          </w:tcPr>
          <w:p w14:paraId="17D6529B" w14:textId="77777777" w:rsidR="00D91DAF" w:rsidRPr="005E4395" w:rsidRDefault="00D91DAF"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Marital status</w:t>
            </w:r>
            <w:r w:rsidRPr="005E4395">
              <w:rPr>
                <w:rFonts w:ascii="Times New Roman" w:eastAsiaTheme="minorEastAsia" w:hAnsi="Times New Roman" w:cs="Times New Roman"/>
                <w:color w:val="000000" w:themeColor="text1"/>
                <w:sz w:val="22"/>
                <w:szCs w:val="22"/>
                <w:vertAlign w:val="superscript"/>
              </w:rPr>
              <w:t>1</w:t>
            </w:r>
          </w:p>
        </w:tc>
        <w:tc>
          <w:tcPr>
            <w:tcW w:w="437" w:type="pct"/>
            <w:tcBorders>
              <w:left w:val="nil"/>
              <w:right w:val="nil"/>
            </w:tcBorders>
          </w:tcPr>
          <w:p w14:paraId="142BB58A"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8" w:type="pct"/>
            <w:tcBorders>
              <w:left w:val="nil"/>
              <w:right w:val="nil"/>
            </w:tcBorders>
          </w:tcPr>
          <w:p w14:paraId="6BE02F92"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8" w:type="pct"/>
            <w:tcBorders>
              <w:left w:val="nil"/>
              <w:right w:val="nil"/>
            </w:tcBorders>
          </w:tcPr>
          <w:p w14:paraId="128DD5F9"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2" w:type="pct"/>
            <w:tcBorders>
              <w:left w:val="nil"/>
              <w:right w:val="nil"/>
            </w:tcBorders>
          </w:tcPr>
          <w:p w14:paraId="6656748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2" w:type="pct"/>
            <w:tcBorders>
              <w:left w:val="nil"/>
              <w:right w:val="nil"/>
            </w:tcBorders>
          </w:tcPr>
          <w:p w14:paraId="1DC0DB99"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9" w:type="pct"/>
            <w:tcBorders>
              <w:left w:val="nil"/>
              <w:right w:val="nil"/>
            </w:tcBorders>
          </w:tcPr>
          <w:p w14:paraId="0AB548CA"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59" w:type="pct"/>
            <w:tcBorders>
              <w:left w:val="nil"/>
              <w:right w:val="nil"/>
            </w:tcBorders>
          </w:tcPr>
          <w:p w14:paraId="67B61671"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77" w:type="pct"/>
            <w:tcBorders>
              <w:left w:val="nil"/>
              <w:right w:val="nil"/>
            </w:tcBorders>
          </w:tcPr>
          <w:p w14:paraId="4F87DB92"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r>
      <w:tr w:rsidR="005E4395" w:rsidRPr="005E4395" w14:paraId="53563D45" w14:textId="77777777" w:rsidTr="00A83AE8">
        <w:trPr>
          <w:trHeight w:val="244"/>
          <w:jc w:val="center"/>
        </w:trPr>
        <w:tc>
          <w:tcPr>
            <w:tcW w:w="1428" w:type="pct"/>
            <w:tcBorders>
              <w:right w:val="nil"/>
            </w:tcBorders>
          </w:tcPr>
          <w:p w14:paraId="031B9CAF" w14:textId="77777777" w:rsidR="00D91DAF" w:rsidRPr="005E4395" w:rsidRDefault="00D91DAF" w:rsidP="008D6DAE">
            <w:pPr>
              <w:widowControl w:val="0"/>
              <w:autoSpaceDE w:val="0"/>
              <w:autoSpaceDN w:val="0"/>
              <w:adjustRightInd w:val="0"/>
              <w:ind w:leftChars="400" w:left="96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Romantically involved</w:t>
            </w:r>
          </w:p>
        </w:tc>
        <w:tc>
          <w:tcPr>
            <w:tcW w:w="437" w:type="pct"/>
            <w:tcBorders>
              <w:left w:val="nil"/>
              <w:right w:val="nil"/>
            </w:tcBorders>
          </w:tcPr>
          <w:p w14:paraId="5556A842"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.16</w:t>
            </w:r>
            <w:r w:rsidRPr="005E4395">
              <w:rPr>
                <w:rFonts w:ascii="Times New Roman" w:eastAsiaTheme="minorEastAsia" w:hAnsi="Times New Roman" w:cs="Times New Roman"/>
                <w:color w:val="000000" w:themeColor="text1"/>
                <w:sz w:val="22"/>
                <w:szCs w:val="22"/>
                <w:vertAlign w:val="superscript"/>
              </w:rPr>
              <w:t>***</w:t>
            </w:r>
          </w:p>
        </w:tc>
        <w:tc>
          <w:tcPr>
            <w:tcW w:w="438" w:type="pct"/>
            <w:tcBorders>
              <w:left w:val="nil"/>
              <w:right w:val="nil"/>
            </w:tcBorders>
          </w:tcPr>
          <w:p w14:paraId="7881DF2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.15</w:t>
            </w:r>
            <w:r w:rsidRPr="005E4395">
              <w:rPr>
                <w:rFonts w:ascii="Times New Roman" w:eastAsiaTheme="minorEastAsia" w:hAnsi="Times New Roman" w:cs="Times New Roman"/>
                <w:color w:val="000000" w:themeColor="text1"/>
                <w:sz w:val="22"/>
                <w:szCs w:val="22"/>
                <w:vertAlign w:val="superscript"/>
              </w:rPr>
              <w:t>**</w:t>
            </w:r>
          </w:p>
        </w:tc>
        <w:tc>
          <w:tcPr>
            <w:tcW w:w="438" w:type="pct"/>
            <w:tcBorders>
              <w:left w:val="nil"/>
              <w:right w:val="nil"/>
            </w:tcBorders>
          </w:tcPr>
          <w:p w14:paraId="295A5FE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42" w:type="pct"/>
            <w:tcBorders>
              <w:left w:val="nil"/>
              <w:right w:val="nil"/>
            </w:tcBorders>
          </w:tcPr>
          <w:p w14:paraId="0B1D726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42" w:type="pct"/>
            <w:tcBorders>
              <w:left w:val="nil"/>
              <w:right w:val="nil"/>
            </w:tcBorders>
          </w:tcPr>
          <w:p w14:paraId="03BA2187"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c>
          <w:tcPr>
            <w:tcW w:w="439" w:type="pct"/>
            <w:tcBorders>
              <w:left w:val="nil"/>
              <w:right w:val="nil"/>
            </w:tcBorders>
          </w:tcPr>
          <w:p w14:paraId="16A4D831"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459" w:type="pct"/>
            <w:tcBorders>
              <w:left w:val="nil"/>
              <w:right w:val="nil"/>
            </w:tcBorders>
          </w:tcPr>
          <w:p w14:paraId="4D06805B"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77" w:type="pct"/>
            <w:tcBorders>
              <w:left w:val="nil"/>
              <w:right w:val="nil"/>
            </w:tcBorders>
          </w:tcPr>
          <w:p w14:paraId="0D76F183"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r>
      <w:tr w:rsidR="005E4395" w:rsidRPr="005E4395" w14:paraId="6A0E94CD" w14:textId="77777777" w:rsidTr="00A83AE8">
        <w:trPr>
          <w:trHeight w:val="244"/>
          <w:jc w:val="center"/>
        </w:trPr>
        <w:tc>
          <w:tcPr>
            <w:tcW w:w="1428" w:type="pct"/>
            <w:tcBorders>
              <w:right w:val="nil"/>
            </w:tcBorders>
          </w:tcPr>
          <w:p w14:paraId="2E797063" w14:textId="77777777" w:rsidR="00D91DAF" w:rsidRPr="005E4395" w:rsidRDefault="00D91DAF" w:rsidP="008D6DAE">
            <w:pPr>
              <w:widowControl w:val="0"/>
              <w:autoSpaceDE w:val="0"/>
              <w:autoSpaceDN w:val="0"/>
              <w:adjustRightInd w:val="0"/>
              <w:ind w:leftChars="400" w:left="96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Married (before)</w:t>
            </w:r>
          </w:p>
        </w:tc>
        <w:tc>
          <w:tcPr>
            <w:tcW w:w="437" w:type="pct"/>
            <w:tcBorders>
              <w:left w:val="nil"/>
              <w:right w:val="nil"/>
            </w:tcBorders>
          </w:tcPr>
          <w:p w14:paraId="03D94429"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38" w:type="pct"/>
            <w:tcBorders>
              <w:left w:val="nil"/>
              <w:right w:val="nil"/>
            </w:tcBorders>
          </w:tcPr>
          <w:p w14:paraId="4118833B"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38" w:type="pct"/>
            <w:tcBorders>
              <w:left w:val="nil"/>
              <w:right w:val="nil"/>
            </w:tcBorders>
          </w:tcPr>
          <w:p w14:paraId="646F39F6"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42" w:type="pct"/>
            <w:tcBorders>
              <w:left w:val="nil"/>
              <w:right w:val="nil"/>
            </w:tcBorders>
          </w:tcPr>
          <w:p w14:paraId="1A0F6FCE"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42" w:type="pct"/>
            <w:tcBorders>
              <w:left w:val="nil"/>
              <w:right w:val="nil"/>
            </w:tcBorders>
          </w:tcPr>
          <w:p w14:paraId="5D40F8B7"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39" w:type="pct"/>
            <w:tcBorders>
              <w:left w:val="nil"/>
              <w:right w:val="nil"/>
            </w:tcBorders>
          </w:tcPr>
          <w:p w14:paraId="20927E3E"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59" w:type="pct"/>
            <w:tcBorders>
              <w:left w:val="nil"/>
              <w:right w:val="nil"/>
            </w:tcBorders>
          </w:tcPr>
          <w:p w14:paraId="2F01CA5F"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77" w:type="pct"/>
            <w:tcBorders>
              <w:left w:val="nil"/>
              <w:right w:val="nil"/>
            </w:tcBorders>
          </w:tcPr>
          <w:p w14:paraId="72BD5AA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r>
      <w:tr w:rsidR="005E4395" w:rsidRPr="005E4395" w14:paraId="187D4DCF" w14:textId="77777777" w:rsidTr="00A83AE8">
        <w:trPr>
          <w:trHeight w:val="244"/>
          <w:jc w:val="center"/>
        </w:trPr>
        <w:tc>
          <w:tcPr>
            <w:tcW w:w="1428" w:type="pct"/>
            <w:tcBorders>
              <w:right w:val="nil"/>
            </w:tcBorders>
          </w:tcPr>
          <w:p w14:paraId="4C6F73D5" w14:textId="77777777" w:rsidR="00D91DAF" w:rsidRPr="005E4395" w:rsidRDefault="00D91DAF"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Prior short stay abroad</w:t>
            </w:r>
          </w:p>
        </w:tc>
        <w:tc>
          <w:tcPr>
            <w:tcW w:w="437" w:type="pct"/>
            <w:tcBorders>
              <w:left w:val="nil"/>
              <w:right w:val="nil"/>
            </w:tcBorders>
          </w:tcPr>
          <w:p w14:paraId="6ABB99C7"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438" w:type="pct"/>
            <w:tcBorders>
              <w:left w:val="nil"/>
              <w:right w:val="nil"/>
            </w:tcBorders>
          </w:tcPr>
          <w:p w14:paraId="3A075A9C"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438" w:type="pct"/>
            <w:tcBorders>
              <w:left w:val="nil"/>
              <w:right w:val="nil"/>
            </w:tcBorders>
          </w:tcPr>
          <w:p w14:paraId="472BDB0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42" w:type="pct"/>
            <w:tcBorders>
              <w:left w:val="nil"/>
              <w:right w:val="nil"/>
            </w:tcBorders>
          </w:tcPr>
          <w:p w14:paraId="787F6D6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42" w:type="pct"/>
            <w:tcBorders>
              <w:left w:val="nil"/>
              <w:right w:val="nil"/>
            </w:tcBorders>
          </w:tcPr>
          <w:p w14:paraId="4B94963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.13</w:t>
            </w:r>
            <w:r w:rsidRPr="005E4395">
              <w:rPr>
                <w:rFonts w:ascii="Times New Roman" w:eastAsiaTheme="minorEastAsia" w:hAnsi="Times New Roman" w:cs="Times New Roman"/>
                <w:color w:val="000000" w:themeColor="text1"/>
                <w:sz w:val="22"/>
                <w:szCs w:val="22"/>
                <w:vertAlign w:val="superscript"/>
              </w:rPr>
              <w:t>**</w:t>
            </w:r>
          </w:p>
        </w:tc>
        <w:tc>
          <w:tcPr>
            <w:tcW w:w="439" w:type="pct"/>
            <w:tcBorders>
              <w:left w:val="nil"/>
              <w:right w:val="nil"/>
            </w:tcBorders>
          </w:tcPr>
          <w:p w14:paraId="1E5332EB"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.13</w:t>
            </w:r>
            <w:r w:rsidRPr="005E4395">
              <w:rPr>
                <w:rFonts w:ascii="Times New Roman" w:eastAsiaTheme="minorEastAsia" w:hAnsi="Times New Roman" w:cs="Times New Roman"/>
                <w:color w:val="000000" w:themeColor="text1"/>
                <w:sz w:val="22"/>
                <w:szCs w:val="22"/>
                <w:vertAlign w:val="superscript"/>
              </w:rPr>
              <w:t>**</w:t>
            </w:r>
          </w:p>
        </w:tc>
        <w:tc>
          <w:tcPr>
            <w:tcW w:w="459" w:type="pct"/>
            <w:tcBorders>
              <w:left w:val="nil"/>
              <w:right w:val="nil"/>
            </w:tcBorders>
          </w:tcPr>
          <w:p w14:paraId="78D515AB"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77" w:type="pct"/>
            <w:tcBorders>
              <w:left w:val="nil"/>
              <w:right w:val="nil"/>
            </w:tcBorders>
          </w:tcPr>
          <w:p w14:paraId="21AD3915"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r>
      <w:tr w:rsidR="005E4395" w:rsidRPr="005E4395" w14:paraId="164FAB9A" w14:textId="77777777" w:rsidTr="00A83AE8">
        <w:trPr>
          <w:trHeight w:val="244"/>
          <w:jc w:val="center"/>
        </w:trPr>
        <w:tc>
          <w:tcPr>
            <w:tcW w:w="1428" w:type="pct"/>
            <w:tcBorders>
              <w:right w:val="nil"/>
            </w:tcBorders>
          </w:tcPr>
          <w:p w14:paraId="1A1ECE13" w14:textId="77777777" w:rsidR="00D91DAF" w:rsidRPr="005E4395" w:rsidRDefault="00D91DAF"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P</w:t>
            </w:r>
            <w:r w:rsidRPr="005E4395">
              <w:rPr>
                <w:rFonts w:ascii="Times New Roman" w:eastAsiaTheme="minorEastAsia" w:hAnsi="Times New Roman" w:cs="Times New Roman"/>
                <w:color w:val="000000" w:themeColor="text1"/>
                <w:sz w:val="22"/>
                <w:szCs w:val="22"/>
              </w:rPr>
              <w:t>rior long stay abroad</w:t>
            </w:r>
          </w:p>
        </w:tc>
        <w:tc>
          <w:tcPr>
            <w:tcW w:w="437" w:type="pct"/>
            <w:tcBorders>
              <w:left w:val="nil"/>
              <w:right w:val="nil"/>
            </w:tcBorders>
          </w:tcPr>
          <w:p w14:paraId="2AD47A82"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8" w:type="pct"/>
            <w:tcBorders>
              <w:left w:val="nil"/>
              <w:right w:val="nil"/>
            </w:tcBorders>
          </w:tcPr>
          <w:p w14:paraId="346C8B45"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8" w:type="pct"/>
            <w:tcBorders>
              <w:left w:val="nil"/>
              <w:right w:val="nil"/>
            </w:tcBorders>
          </w:tcPr>
          <w:p w14:paraId="432798D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2" w:type="pct"/>
            <w:tcBorders>
              <w:left w:val="nil"/>
              <w:right w:val="nil"/>
            </w:tcBorders>
          </w:tcPr>
          <w:p w14:paraId="611ED0C9"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2" w:type="pct"/>
            <w:tcBorders>
              <w:left w:val="nil"/>
              <w:right w:val="nil"/>
            </w:tcBorders>
          </w:tcPr>
          <w:p w14:paraId="763C8BB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9" w:type="pct"/>
            <w:tcBorders>
              <w:left w:val="nil"/>
              <w:right w:val="nil"/>
            </w:tcBorders>
          </w:tcPr>
          <w:p w14:paraId="0BC86CAF"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59" w:type="pct"/>
            <w:tcBorders>
              <w:left w:val="nil"/>
              <w:right w:val="nil"/>
            </w:tcBorders>
          </w:tcPr>
          <w:p w14:paraId="22FE2575"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77" w:type="pct"/>
            <w:tcBorders>
              <w:left w:val="nil"/>
              <w:right w:val="nil"/>
            </w:tcBorders>
          </w:tcPr>
          <w:p w14:paraId="0AEFAF9B"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r>
      <w:tr w:rsidR="005E4395" w:rsidRPr="005E4395" w14:paraId="7F8A702B" w14:textId="77777777" w:rsidTr="00A83AE8">
        <w:trPr>
          <w:trHeight w:val="244"/>
          <w:jc w:val="center"/>
        </w:trPr>
        <w:tc>
          <w:tcPr>
            <w:tcW w:w="1428" w:type="pct"/>
            <w:tcBorders>
              <w:right w:val="nil"/>
            </w:tcBorders>
          </w:tcPr>
          <w:p w14:paraId="0976F689" w14:textId="77777777" w:rsidR="00D91DAF" w:rsidRPr="005E4395" w:rsidRDefault="00D91DAF" w:rsidP="008D6DAE">
            <w:pPr>
              <w:widowControl w:val="0"/>
              <w:autoSpaceDE w:val="0"/>
              <w:autoSpaceDN w:val="0"/>
              <w:adjustRightInd w:val="0"/>
              <w:ind w:leftChars="400" w:left="96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Accumulated years</w:t>
            </w:r>
          </w:p>
        </w:tc>
        <w:tc>
          <w:tcPr>
            <w:tcW w:w="437" w:type="pct"/>
            <w:tcBorders>
              <w:left w:val="nil"/>
              <w:right w:val="nil"/>
            </w:tcBorders>
          </w:tcPr>
          <w:p w14:paraId="33DC931A"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38" w:type="pct"/>
            <w:tcBorders>
              <w:left w:val="nil"/>
              <w:right w:val="nil"/>
            </w:tcBorders>
          </w:tcPr>
          <w:p w14:paraId="3004222A"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38" w:type="pct"/>
            <w:tcBorders>
              <w:left w:val="nil"/>
              <w:right w:val="nil"/>
            </w:tcBorders>
          </w:tcPr>
          <w:p w14:paraId="299F774E"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42" w:type="pct"/>
            <w:tcBorders>
              <w:left w:val="nil"/>
              <w:right w:val="nil"/>
            </w:tcBorders>
          </w:tcPr>
          <w:p w14:paraId="65B0C13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42" w:type="pct"/>
            <w:tcBorders>
              <w:left w:val="nil"/>
              <w:right w:val="nil"/>
            </w:tcBorders>
          </w:tcPr>
          <w:p w14:paraId="48F0C7E0"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39" w:type="pct"/>
            <w:tcBorders>
              <w:left w:val="nil"/>
              <w:right w:val="nil"/>
            </w:tcBorders>
          </w:tcPr>
          <w:p w14:paraId="5830AA00"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59" w:type="pct"/>
            <w:tcBorders>
              <w:left w:val="nil"/>
              <w:right w:val="nil"/>
            </w:tcBorders>
          </w:tcPr>
          <w:p w14:paraId="5DF6A2BB"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477" w:type="pct"/>
            <w:tcBorders>
              <w:left w:val="nil"/>
              <w:right w:val="nil"/>
            </w:tcBorders>
          </w:tcPr>
          <w:p w14:paraId="59CDCCE1"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r>
      <w:tr w:rsidR="005E4395" w:rsidRPr="005E4395" w14:paraId="5C500FD2" w14:textId="77777777" w:rsidTr="00A83AE8">
        <w:trPr>
          <w:trHeight w:val="244"/>
          <w:jc w:val="center"/>
        </w:trPr>
        <w:tc>
          <w:tcPr>
            <w:tcW w:w="1428" w:type="pct"/>
            <w:tcBorders>
              <w:right w:val="nil"/>
            </w:tcBorders>
          </w:tcPr>
          <w:p w14:paraId="7CFE2A70" w14:textId="77777777" w:rsidR="00D91DAF" w:rsidRPr="005E4395" w:rsidRDefault="00D91DAF" w:rsidP="008D6DAE">
            <w:pPr>
              <w:widowControl w:val="0"/>
              <w:autoSpaceDE w:val="0"/>
              <w:autoSpaceDN w:val="0"/>
              <w:adjustRightInd w:val="0"/>
              <w:ind w:leftChars="400" w:left="96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N</w:t>
            </w:r>
            <w:r w:rsidRPr="005E4395">
              <w:rPr>
                <w:rFonts w:ascii="Times New Roman" w:eastAsiaTheme="minorEastAsia" w:hAnsi="Times New Roman" w:cs="Times New Roman"/>
                <w:color w:val="000000" w:themeColor="text1"/>
                <w:sz w:val="22"/>
                <w:szCs w:val="22"/>
              </w:rPr>
              <w:t>o. of countries</w:t>
            </w:r>
          </w:p>
        </w:tc>
        <w:tc>
          <w:tcPr>
            <w:tcW w:w="437" w:type="pct"/>
            <w:tcBorders>
              <w:left w:val="nil"/>
              <w:right w:val="nil"/>
            </w:tcBorders>
          </w:tcPr>
          <w:p w14:paraId="3DAEFE9A"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38" w:type="pct"/>
            <w:tcBorders>
              <w:left w:val="nil"/>
              <w:right w:val="nil"/>
            </w:tcBorders>
          </w:tcPr>
          <w:p w14:paraId="7D6A33C8"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38" w:type="pct"/>
            <w:tcBorders>
              <w:left w:val="nil"/>
              <w:right w:val="nil"/>
            </w:tcBorders>
          </w:tcPr>
          <w:p w14:paraId="6E5177B0"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42" w:type="pct"/>
            <w:tcBorders>
              <w:left w:val="nil"/>
              <w:right w:val="nil"/>
            </w:tcBorders>
          </w:tcPr>
          <w:p w14:paraId="46699AD7"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42" w:type="pct"/>
            <w:tcBorders>
              <w:left w:val="nil"/>
              <w:right w:val="nil"/>
            </w:tcBorders>
          </w:tcPr>
          <w:p w14:paraId="5C660657"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39" w:type="pct"/>
            <w:tcBorders>
              <w:left w:val="nil"/>
              <w:right w:val="nil"/>
            </w:tcBorders>
          </w:tcPr>
          <w:p w14:paraId="510E2872"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59" w:type="pct"/>
            <w:tcBorders>
              <w:left w:val="nil"/>
              <w:right w:val="nil"/>
            </w:tcBorders>
          </w:tcPr>
          <w:p w14:paraId="27328C62"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77" w:type="pct"/>
            <w:tcBorders>
              <w:left w:val="nil"/>
              <w:right w:val="nil"/>
            </w:tcBorders>
          </w:tcPr>
          <w:p w14:paraId="594065D0"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r>
      <w:tr w:rsidR="005E4395" w:rsidRPr="005E4395" w14:paraId="3F84CAAD" w14:textId="77777777" w:rsidTr="00A83AE8">
        <w:trPr>
          <w:trHeight w:val="244"/>
          <w:jc w:val="center"/>
        </w:trPr>
        <w:tc>
          <w:tcPr>
            <w:tcW w:w="1428" w:type="pct"/>
            <w:tcBorders>
              <w:right w:val="nil"/>
            </w:tcBorders>
          </w:tcPr>
          <w:p w14:paraId="067BCBE0" w14:textId="77777777" w:rsidR="00D91DAF" w:rsidRPr="005E4395" w:rsidRDefault="00D91DAF"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Prior intercultural interaction</w:t>
            </w:r>
          </w:p>
        </w:tc>
        <w:tc>
          <w:tcPr>
            <w:tcW w:w="437" w:type="pct"/>
            <w:tcBorders>
              <w:left w:val="nil"/>
              <w:right w:val="nil"/>
            </w:tcBorders>
          </w:tcPr>
          <w:p w14:paraId="56490905"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c>
          <w:tcPr>
            <w:tcW w:w="438" w:type="pct"/>
            <w:tcBorders>
              <w:left w:val="nil"/>
              <w:right w:val="nil"/>
            </w:tcBorders>
          </w:tcPr>
          <w:p w14:paraId="4AEBEAF1"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c>
          <w:tcPr>
            <w:tcW w:w="438" w:type="pct"/>
            <w:tcBorders>
              <w:left w:val="nil"/>
              <w:right w:val="nil"/>
            </w:tcBorders>
          </w:tcPr>
          <w:p w14:paraId="57A10F7E"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442" w:type="pct"/>
            <w:tcBorders>
              <w:left w:val="nil"/>
              <w:right w:val="nil"/>
            </w:tcBorders>
          </w:tcPr>
          <w:p w14:paraId="58DC3CD9"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442" w:type="pct"/>
            <w:tcBorders>
              <w:left w:val="nil"/>
              <w:right w:val="nil"/>
            </w:tcBorders>
          </w:tcPr>
          <w:p w14:paraId="14173623"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39" w:type="pct"/>
            <w:tcBorders>
              <w:left w:val="nil"/>
              <w:right w:val="nil"/>
            </w:tcBorders>
          </w:tcPr>
          <w:p w14:paraId="5984A65E"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459" w:type="pct"/>
            <w:tcBorders>
              <w:left w:val="nil"/>
              <w:right w:val="nil"/>
            </w:tcBorders>
          </w:tcPr>
          <w:p w14:paraId="50EF5331"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477" w:type="pct"/>
            <w:tcBorders>
              <w:left w:val="nil"/>
              <w:right w:val="nil"/>
            </w:tcBorders>
          </w:tcPr>
          <w:p w14:paraId="08575FF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r>
      <w:tr w:rsidR="005E4395" w:rsidRPr="005E4395" w14:paraId="5DC6D84C" w14:textId="77777777" w:rsidTr="00A83AE8">
        <w:trPr>
          <w:trHeight w:val="244"/>
          <w:jc w:val="center"/>
        </w:trPr>
        <w:tc>
          <w:tcPr>
            <w:tcW w:w="1428" w:type="pct"/>
            <w:tcBorders>
              <w:right w:val="nil"/>
            </w:tcBorders>
          </w:tcPr>
          <w:p w14:paraId="64601AE6"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 xml:space="preserve">Personality </w:t>
            </w:r>
          </w:p>
        </w:tc>
        <w:tc>
          <w:tcPr>
            <w:tcW w:w="437" w:type="pct"/>
            <w:tcBorders>
              <w:left w:val="nil"/>
              <w:right w:val="nil"/>
            </w:tcBorders>
          </w:tcPr>
          <w:p w14:paraId="55F4D167"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8" w:type="pct"/>
            <w:tcBorders>
              <w:left w:val="nil"/>
              <w:right w:val="nil"/>
            </w:tcBorders>
          </w:tcPr>
          <w:p w14:paraId="2C12532E"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8" w:type="pct"/>
            <w:tcBorders>
              <w:left w:val="nil"/>
              <w:right w:val="nil"/>
            </w:tcBorders>
          </w:tcPr>
          <w:p w14:paraId="560DE1BA"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2" w:type="pct"/>
            <w:tcBorders>
              <w:left w:val="nil"/>
              <w:right w:val="nil"/>
            </w:tcBorders>
          </w:tcPr>
          <w:p w14:paraId="6D998A7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2" w:type="pct"/>
            <w:tcBorders>
              <w:left w:val="nil"/>
              <w:right w:val="nil"/>
            </w:tcBorders>
          </w:tcPr>
          <w:p w14:paraId="3662C928"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9" w:type="pct"/>
            <w:tcBorders>
              <w:left w:val="nil"/>
              <w:right w:val="nil"/>
            </w:tcBorders>
          </w:tcPr>
          <w:p w14:paraId="06CBE52B"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59" w:type="pct"/>
            <w:tcBorders>
              <w:left w:val="nil"/>
              <w:right w:val="nil"/>
            </w:tcBorders>
          </w:tcPr>
          <w:p w14:paraId="572349BC"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77" w:type="pct"/>
            <w:tcBorders>
              <w:left w:val="nil"/>
              <w:right w:val="nil"/>
            </w:tcBorders>
          </w:tcPr>
          <w:p w14:paraId="7FD08417"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r>
      <w:tr w:rsidR="005E4395" w:rsidRPr="005E4395" w14:paraId="009A20DE" w14:textId="77777777" w:rsidTr="00A83AE8">
        <w:trPr>
          <w:trHeight w:val="164"/>
          <w:jc w:val="center"/>
        </w:trPr>
        <w:tc>
          <w:tcPr>
            <w:tcW w:w="1428" w:type="pct"/>
            <w:tcBorders>
              <w:right w:val="nil"/>
            </w:tcBorders>
          </w:tcPr>
          <w:p w14:paraId="3064C675" w14:textId="77777777" w:rsidR="00D91DAF" w:rsidRPr="005E4395" w:rsidRDefault="00D91DAF"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Cultural empathy</w:t>
            </w:r>
          </w:p>
        </w:tc>
        <w:tc>
          <w:tcPr>
            <w:tcW w:w="437" w:type="pct"/>
            <w:tcBorders>
              <w:left w:val="nil"/>
              <w:right w:val="nil"/>
            </w:tcBorders>
          </w:tcPr>
          <w:p w14:paraId="251E5118"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8" w:type="pct"/>
            <w:tcBorders>
              <w:left w:val="nil"/>
              <w:right w:val="nil"/>
            </w:tcBorders>
          </w:tcPr>
          <w:p w14:paraId="1719D05A"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.00</w:t>
            </w:r>
          </w:p>
        </w:tc>
        <w:tc>
          <w:tcPr>
            <w:tcW w:w="438" w:type="pct"/>
            <w:tcBorders>
              <w:left w:val="nil"/>
              <w:right w:val="nil"/>
            </w:tcBorders>
          </w:tcPr>
          <w:p w14:paraId="545ABCE0"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2" w:type="pct"/>
            <w:tcBorders>
              <w:left w:val="nil"/>
              <w:right w:val="nil"/>
            </w:tcBorders>
          </w:tcPr>
          <w:p w14:paraId="380CAF59"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p>
        </w:tc>
        <w:tc>
          <w:tcPr>
            <w:tcW w:w="442" w:type="pct"/>
            <w:tcBorders>
              <w:left w:val="nil"/>
              <w:right w:val="nil"/>
            </w:tcBorders>
          </w:tcPr>
          <w:p w14:paraId="59AFB83B"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9" w:type="pct"/>
            <w:tcBorders>
              <w:left w:val="nil"/>
              <w:right w:val="nil"/>
            </w:tcBorders>
          </w:tcPr>
          <w:p w14:paraId="453B938A"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59" w:type="pct"/>
            <w:tcBorders>
              <w:left w:val="nil"/>
              <w:right w:val="nil"/>
            </w:tcBorders>
          </w:tcPr>
          <w:p w14:paraId="1997E263"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77" w:type="pct"/>
            <w:tcBorders>
              <w:left w:val="nil"/>
              <w:right w:val="nil"/>
            </w:tcBorders>
          </w:tcPr>
          <w:p w14:paraId="72D4ADDA"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r>
      <w:tr w:rsidR="005E4395" w:rsidRPr="005E4395" w14:paraId="7AC1BC6C" w14:textId="77777777" w:rsidTr="00A83AE8">
        <w:trPr>
          <w:trHeight w:val="269"/>
          <w:jc w:val="center"/>
        </w:trPr>
        <w:tc>
          <w:tcPr>
            <w:tcW w:w="1428" w:type="pct"/>
            <w:tcBorders>
              <w:right w:val="nil"/>
            </w:tcBorders>
          </w:tcPr>
          <w:p w14:paraId="33EB8F23" w14:textId="77777777" w:rsidR="00D91DAF" w:rsidRPr="005E4395" w:rsidRDefault="00D91DAF" w:rsidP="008D6DAE">
            <w:pPr>
              <w:adjustRightInd w:val="0"/>
              <w:ind w:leftChars="200" w:left="48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Flexibility</w:t>
            </w:r>
            <w:r w:rsidRPr="005E4395">
              <w:rPr>
                <w:rFonts w:ascii="Times New Roman" w:hAnsi="Times New Roman" w:cs="Times New Roman"/>
                <w:color w:val="000000" w:themeColor="text1"/>
                <w:sz w:val="22"/>
                <w:szCs w:val="22"/>
              </w:rPr>
              <w:t xml:space="preserve"> </w:t>
            </w:r>
          </w:p>
        </w:tc>
        <w:tc>
          <w:tcPr>
            <w:tcW w:w="437" w:type="pct"/>
            <w:tcBorders>
              <w:left w:val="nil"/>
              <w:right w:val="nil"/>
            </w:tcBorders>
          </w:tcPr>
          <w:p w14:paraId="6EDEFBCF"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8" w:type="pct"/>
            <w:tcBorders>
              <w:left w:val="nil"/>
              <w:right w:val="nil"/>
            </w:tcBorders>
          </w:tcPr>
          <w:p w14:paraId="7B6F39E8"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38" w:type="pct"/>
            <w:tcBorders>
              <w:left w:val="nil"/>
              <w:right w:val="nil"/>
            </w:tcBorders>
          </w:tcPr>
          <w:p w14:paraId="750D6BB2"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2" w:type="pct"/>
            <w:tcBorders>
              <w:left w:val="nil"/>
              <w:right w:val="nil"/>
            </w:tcBorders>
          </w:tcPr>
          <w:p w14:paraId="1EE97398"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442" w:type="pct"/>
            <w:tcBorders>
              <w:left w:val="nil"/>
              <w:right w:val="nil"/>
            </w:tcBorders>
          </w:tcPr>
          <w:p w14:paraId="7D043F4B"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9" w:type="pct"/>
            <w:tcBorders>
              <w:left w:val="nil"/>
              <w:right w:val="nil"/>
            </w:tcBorders>
          </w:tcPr>
          <w:p w14:paraId="26FD1F7A"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59" w:type="pct"/>
            <w:tcBorders>
              <w:left w:val="nil"/>
              <w:right w:val="nil"/>
            </w:tcBorders>
          </w:tcPr>
          <w:p w14:paraId="57AD4F47"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77" w:type="pct"/>
            <w:tcBorders>
              <w:left w:val="nil"/>
              <w:right w:val="nil"/>
            </w:tcBorders>
          </w:tcPr>
          <w:p w14:paraId="2EC74D55"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r>
      <w:tr w:rsidR="005E4395" w:rsidRPr="005E4395" w14:paraId="146D8C6D" w14:textId="77777777" w:rsidTr="00A83AE8">
        <w:trPr>
          <w:trHeight w:val="269"/>
          <w:jc w:val="center"/>
        </w:trPr>
        <w:tc>
          <w:tcPr>
            <w:tcW w:w="1428" w:type="pct"/>
            <w:tcBorders>
              <w:right w:val="nil"/>
            </w:tcBorders>
          </w:tcPr>
          <w:p w14:paraId="75666747" w14:textId="77777777" w:rsidR="00D91DAF" w:rsidRPr="005E4395" w:rsidRDefault="00D91DAF"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Social initiative</w:t>
            </w:r>
          </w:p>
        </w:tc>
        <w:tc>
          <w:tcPr>
            <w:tcW w:w="437" w:type="pct"/>
            <w:tcBorders>
              <w:left w:val="nil"/>
              <w:right w:val="nil"/>
            </w:tcBorders>
          </w:tcPr>
          <w:p w14:paraId="74950C4C"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8" w:type="pct"/>
            <w:tcBorders>
              <w:left w:val="nil"/>
              <w:right w:val="nil"/>
            </w:tcBorders>
          </w:tcPr>
          <w:p w14:paraId="1505A30B"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.13</w:t>
            </w:r>
          </w:p>
        </w:tc>
        <w:tc>
          <w:tcPr>
            <w:tcW w:w="438" w:type="pct"/>
            <w:tcBorders>
              <w:left w:val="nil"/>
              <w:right w:val="nil"/>
            </w:tcBorders>
          </w:tcPr>
          <w:p w14:paraId="144C91F9"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2" w:type="pct"/>
            <w:tcBorders>
              <w:left w:val="nil"/>
              <w:right w:val="nil"/>
            </w:tcBorders>
          </w:tcPr>
          <w:p w14:paraId="5888C10B"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42" w:type="pct"/>
            <w:tcBorders>
              <w:left w:val="nil"/>
              <w:right w:val="nil"/>
            </w:tcBorders>
          </w:tcPr>
          <w:p w14:paraId="116296B2"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9" w:type="pct"/>
            <w:tcBorders>
              <w:left w:val="nil"/>
              <w:right w:val="nil"/>
            </w:tcBorders>
          </w:tcPr>
          <w:p w14:paraId="0E3BDA06"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c>
          <w:tcPr>
            <w:tcW w:w="459" w:type="pct"/>
            <w:tcBorders>
              <w:left w:val="nil"/>
              <w:right w:val="nil"/>
            </w:tcBorders>
          </w:tcPr>
          <w:p w14:paraId="2927C3D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77" w:type="pct"/>
            <w:tcBorders>
              <w:left w:val="nil"/>
              <w:right w:val="nil"/>
            </w:tcBorders>
          </w:tcPr>
          <w:p w14:paraId="7591CB26"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r>
      <w:tr w:rsidR="005E4395" w:rsidRPr="005E4395" w14:paraId="123526DB" w14:textId="77777777" w:rsidTr="00A83AE8">
        <w:trPr>
          <w:trHeight w:val="255"/>
          <w:jc w:val="center"/>
        </w:trPr>
        <w:tc>
          <w:tcPr>
            <w:tcW w:w="1428" w:type="pct"/>
            <w:tcBorders>
              <w:right w:val="nil"/>
            </w:tcBorders>
          </w:tcPr>
          <w:p w14:paraId="49B0FB07" w14:textId="77777777" w:rsidR="00D91DAF" w:rsidRPr="005E4395" w:rsidRDefault="00D91DAF"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lastRenderedPageBreak/>
              <w:t>Emotional stability</w:t>
            </w:r>
          </w:p>
        </w:tc>
        <w:tc>
          <w:tcPr>
            <w:tcW w:w="437" w:type="pct"/>
            <w:tcBorders>
              <w:left w:val="nil"/>
              <w:right w:val="nil"/>
            </w:tcBorders>
          </w:tcPr>
          <w:p w14:paraId="259B15AF"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8" w:type="pct"/>
            <w:tcBorders>
              <w:left w:val="nil"/>
              <w:right w:val="nil"/>
            </w:tcBorders>
          </w:tcPr>
          <w:p w14:paraId="499BA1C1"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38" w:type="pct"/>
            <w:tcBorders>
              <w:left w:val="nil"/>
              <w:right w:val="nil"/>
            </w:tcBorders>
          </w:tcPr>
          <w:p w14:paraId="72995861"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2" w:type="pct"/>
            <w:tcBorders>
              <w:left w:val="nil"/>
              <w:right w:val="nil"/>
            </w:tcBorders>
          </w:tcPr>
          <w:p w14:paraId="7FE07752"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c>
          <w:tcPr>
            <w:tcW w:w="442" w:type="pct"/>
            <w:tcBorders>
              <w:left w:val="nil"/>
              <w:right w:val="nil"/>
            </w:tcBorders>
          </w:tcPr>
          <w:p w14:paraId="614E8F2E"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9" w:type="pct"/>
            <w:tcBorders>
              <w:left w:val="nil"/>
              <w:right w:val="nil"/>
            </w:tcBorders>
          </w:tcPr>
          <w:p w14:paraId="1DD7C46F"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59" w:type="pct"/>
            <w:tcBorders>
              <w:left w:val="nil"/>
              <w:right w:val="nil"/>
            </w:tcBorders>
          </w:tcPr>
          <w:p w14:paraId="79979F4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77" w:type="pct"/>
            <w:tcBorders>
              <w:left w:val="nil"/>
              <w:right w:val="nil"/>
            </w:tcBorders>
          </w:tcPr>
          <w:p w14:paraId="48C74A07"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.00</w:t>
            </w:r>
          </w:p>
        </w:tc>
      </w:tr>
      <w:tr w:rsidR="005E4395" w:rsidRPr="005E4395" w14:paraId="31BFC5B0" w14:textId="77777777" w:rsidTr="00A83AE8">
        <w:trPr>
          <w:trHeight w:val="255"/>
          <w:jc w:val="center"/>
        </w:trPr>
        <w:tc>
          <w:tcPr>
            <w:tcW w:w="1428" w:type="pct"/>
            <w:tcBorders>
              <w:right w:val="nil"/>
            </w:tcBorders>
          </w:tcPr>
          <w:p w14:paraId="1C206638" w14:textId="77777777" w:rsidR="00D91DAF" w:rsidRPr="005E4395" w:rsidRDefault="00D91DAF"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Open-mindedness</w:t>
            </w:r>
          </w:p>
        </w:tc>
        <w:tc>
          <w:tcPr>
            <w:tcW w:w="437" w:type="pct"/>
            <w:tcBorders>
              <w:left w:val="nil"/>
              <w:right w:val="nil"/>
            </w:tcBorders>
          </w:tcPr>
          <w:p w14:paraId="21FE30D6"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8" w:type="pct"/>
            <w:tcBorders>
              <w:left w:val="nil"/>
              <w:right w:val="nil"/>
            </w:tcBorders>
          </w:tcPr>
          <w:p w14:paraId="2FA447F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438" w:type="pct"/>
            <w:tcBorders>
              <w:left w:val="nil"/>
              <w:right w:val="nil"/>
            </w:tcBorders>
          </w:tcPr>
          <w:p w14:paraId="4C6916AF"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2" w:type="pct"/>
            <w:tcBorders>
              <w:left w:val="nil"/>
              <w:right w:val="nil"/>
            </w:tcBorders>
          </w:tcPr>
          <w:p w14:paraId="76981681"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442" w:type="pct"/>
            <w:tcBorders>
              <w:left w:val="nil"/>
              <w:right w:val="nil"/>
            </w:tcBorders>
          </w:tcPr>
          <w:p w14:paraId="43A45863"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39" w:type="pct"/>
            <w:tcBorders>
              <w:left w:val="nil"/>
              <w:right w:val="nil"/>
            </w:tcBorders>
          </w:tcPr>
          <w:p w14:paraId="12DF9BD2"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p>
        </w:tc>
        <w:tc>
          <w:tcPr>
            <w:tcW w:w="459" w:type="pct"/>
            <w:tcBorders>
              <w:left w:val="nil"/>
              <w:right w:val="nil"/>
            </w:tcBorders>
          </w:tcPr>
          <w:p w14:paraId="2769703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77" w:type="pct"/>
            <w:tcBorders>
              <w:left w:val="nil"/>
              <w:right w:val="nil"/>
            </w:tcBorders>
          </w:tcPr>
          <w:p w14:paraId="1302351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r>
      <w:tr w:rsidR="005E4395" w:rsidRPr="005E4395" w14:paraId="03D0AEF5" w14:textId="77777777" w:rsidTr="00A83AE8">
        <w:trPr>
          <w:trHeight w:val="269"/>
          <w:jc w:val="center"/>
        </w:trPr>
        <w:tc>
          <w:tcPr>
            <w:tcW w:w="1428" w:type="pct"/>
            <w:tcBorders>
              <w:right w:val="nil"/>
            </w:tcBorders>
          </w:tcPr>
          <w:p w14:paraId="250FB2A7"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i/>
                <w:iCs/>
                <w:color w:val="000000" w:themeColor="text1"/>
                <w:sz w:val="21"/>
                <w:szCs w:val="21"/>
              </w:rPr>
              <w:t>F</w:t>
            </w:r>
          </w:p>
        </w:tc>
        <w:tc>
          <w:tcPr>
            <w:tcW w:w="437" w:type="pct"/>
            <w:tcBorders>
              <w:left w:val="nil"/>
              <w:right w:val="nil"/>
            </w:tcBorders>
          </w:tcPr>
          <w:p w14:paraId="66456F9B"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5.33</w:t>
            </w:r>
            <w:r w:rsidRPr="005E4395">
              <w:rPr>
                <w:rFonts w:ascii="Times New Roman" w:eastAsiaTheme="minorEastAsia" w:hAnsi="Times New Roman" w:cs="Times New Roman"/>
                <w:color w:val="000000" w:themeColor="text1"/>
                <w:sz w:val="22"/>
                <w:szCs w:val="22"/>
                <w:vertAlign w:val="superscript"/>
              </w:rPr>
              <w:t>***</w:t>
            </w:r>
          </w:p>
        </w:tc>
        <w:tc>
          <w:tcPr>
            <w:tcW w:w="438" w:type="pct"/>
            <w:tcBorders>
              <w:left w:val="nil"/>
              <w:right w:val="nil"/>
            </w:tcBorders>
          </w:tcPr>
          <w:p w14:paraId="10D77D5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4.47</w:t>
            </w:r>
            <w:r w:rsidRPr="005E4395">
              <w:rPr>
                <w:rFonts w:ascii="Times New Roman" w:eastAsiaTheme="minorEastAsia" w:hAnsi="Times New Roman" w:cs="Times New Roman"/>
                <w:color w:val="000000" w:themeColor="text1"/>
                <w:sz w:val="22"/>
                <w:szCs w:val="22"/>
                <w:vertAlign w:val="superscript"/>
              </w:rPr>
              <w:t>***</w:t>
            </w:r>
          </w:p>
        </w:tc>
        <w:tc>
          <w:tcPr>
            <w:tcW w:w="438" w:type="pct"/>
            <w:tcBorders>
              <w:left w:val="nil"/>
              <w:right w:val="nil"/>
            </w:tcBorders>
          </w:tcPr>
          <w:p w14:paraId="35EFC832"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4.53</w:t>
            </w:r>
            <w:r w:rsidRPr="005E4395">
              <w:rPr>
                <w:rFonts w:ascii="Times New Roman" w:eastAsiaTheme="minorEastAsia" w:hAnsi="Times New Roman" w:cs="Times New Roman"/>
                <w:color w:val="000000" w:themeColor="text1"/>
                <w:sz w:val="22"/>
                <w:szCs w:val="22"/>
                <w:vertAlign w:val="superscript"/>
              </w:rPr>
              <w:t>***</w:t>
            </w:r>
          </w:p>
        </w:tc>
        <w:tc>
          <w:tcPr>
            <w:tcW w:w="442" w:type="pct"/>
            <w:tcBorders>
              <w:left w:val="nil"/>
              <w:right w:val="nil"/>
            </w:tcBorders>
          </w:tcPr>
          <w:p w14:paraId="4AE00759"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2.36</w:t>
            </w:r>
            <w:r w:rsidRPr="005E4395">
              <w:rPr>
                <w:rFonts w:ascii="Times New Roman" w:eastAsiaTheme="minorEastAsia" w:hAnsi="Times New Roman" w:cs="Times New Roman"/>
                <w:color w:val="000000" w:themeColor="text1"/>
                <w:sz w:val="22"/>
                <w:szCs w:val="22"/>
                <w:vertAlign w:val="superscript"/>
              </w:rPr>
              <w:t>***</w:t>
            </w:r>
          </w:p>
        </w:tc>
        <w:tc>
          <w:tcPr>
            <w:tcW w:w="442" w:type="pct"/>
            <w:tcBorders>
              <w:left w:val="nil"/>
              <w:right w:val="nil"/>
            </w:tcBorders>
          </w:tcPr>
          <w:p w14:paraId="0F86AB5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2.52</w:t>
            </w:r>
            <w:r w:rsidRPr="005E4395">
              <w:rPr>
                <w:rFonts w:ascii="Times New Roman" w:eastAsiaTheme="minorEastAsia" w:hAnsi="Times New Roman" w:cs="Times New Roman"/>
                <w:color w:val="000000" w:themeColor="text1"/>
                <w:sz w:val="22"/>
                <w:szCs w:val="22"/>
                <w:vertAlign w:val="superscript"/>
              </w:rPr>
              <w:t>***</w:t>
            </w:r>
          </w:p>
        </w:tc>
        <w:tc>
          <w:tcPr>
            <w:tcW w:w="439" w:type="pct"/>
            <w:tcBorders>
              <w:left w:val="nil"/>
              <w:right w:val="nil"/>
            </w:tcBorders>
          </w:tcPr>
          <w:p w14:paraId="3C68D3F2"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4.12</w:t>
            </w:r>
            <w:r w:rsidRPr="005E4395">
              <w:rPr>
                <w:rFonts w:ascii="Times New Roman" w:eastAsiaTheme="minorEastAsia" w:hAnsi="Times New Roman" w:cs="Times New Roman"/>
                <w:color w:val="000000" w:themeColor="text1"/>
                <w:sz w:val="22"/>
                <w:szCs w:val="22"/>
                <w:vertAlign w:val="superscript"/>
              </w:rPr>
              <w:t>***</w:t>
            </w:r>
          </w:p>
        </w:tc>
        <w:tc>
          <w:tcPr>
            <w:tcW w:w="459" w:type="pct"/>
            <w:tcBorders>
              <w:left w:val="nil"/>
              <w:right w:val="nil"/>
            </w:tcBorders>
          </w:tcPr>
          <w:p w14:paraId="1C97B77E"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3.48</w:t>
            </w:r>
            <w:r w:rsidRPr="005E4395">
              <w:rPr>
                <w:rFonts w:ascii="Times New Roman" w:eastAsiaTheme="minorEastAsia" w:hAnsi="Times New Roman" w:cs="Times New Roman"/>
                <w:color w:val="000000" w:themeColor="text1"/>
                <w:sz w:val="22"/>
                <w:szCs w:val="22"/>
                <w:vertAlign w:val="superscript"/>
              </w:rPr>
              <w:t>***</w:t>
            </w:r>
          </w:p>
        </w:tc>
        <w:tc>
          <w:tcPr>
            <w:tcW w:w="477" w:type="pct"/>
            <w:tcBorders>
              <w:left w:val="nil"/>
              <w:right w:val="nil"/>
            </w:tcBorders>
          </w:tcPr>
          <w:p w14:paraId="036728AE"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3.09</w:t>
            </w:r>
            <w:r w:rsidRPr="005E4395">
              <w:rPr>
                <w:rFonts w:ascii="Times New Roman" w:eastAsiaTheme="minorEastAsia" w:hAnsi="Times New Roman" w:cs="Times New Roman"/>
                <w:color w:val="000000" w:themeColor="text1"/>
                <w:sz w:val="22"/>
                <w:szCs w:val="22"/>
                <w:vertAlign w:val="superscript"/>
              </w:rPr>
              <w:t>***</w:t>
            </w:r>
          </w:p>
        </w:tc>
      </w:tr>
      <w:tr w:rsidR="005E4395" w:rsidRPr="005E4395" w14:paraId="23B63033" w14:textId="77777777" w:rsidTr="00A83AE8">
        <w:trPr>
          <w:trHeight w:val="269"/>
          <w:jc w:val="center"/>
        </w:trPr>
        <w:tc>
          <w:tcPr>
            <w:tcW w:w="1428" w:type="pct"/>
            <w:tcBorders>
              <w:right w:val="nil"/>
            </w:tcBorders>
          </w:tcPr>
          <w:p w14:paraId="77D4953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i/>
                <w:iCs/>
                <w:color w:val="000000" w:themeColor="text1"/>
                <w:sz w:val="21"/>
                <w:szCs w:val="21"/>
              </w:rPr>
              <w:t>df1, df2</w:t>
            </w:r>
          </w:p>
        </w:tc>
        <w:tc>
          <w:tcPr>
            <w:tcW w:w="437" w:type="pct"/>
            <w:tcBorders>
              <w:left w:val="nil"/>
              <w:right w:val="nil"/>
            </w:tcBorders>
          </w:tcPr>
          <w:p w14:paraId="316E33C1"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8, 602</w:t>
            </w:r>
          </w:p>
        </w:tc>
        <w:tc>
          <w:tcPr>
            <w:tcW w:w="438" w:type="pct"/>
            <w:tcBorders>
              <w:left w:val="nil"/>
              <w:right w:val="nil"/>
            </w:tcBorders>
          </w:tcPr>
          <w:p w14:paraId="6BC450D9"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23, 597</w:t>
            </w:r>
          </w:p>
        </w:tc>
        <w:tc>
          <w:tcPr>
            <w:tcW w:w="438" w:type="pct"/>
            <w:tcBorders>
              <w:left w:val="nil"/>
              <w:right w:val="nil"/>
            </w:tcBorders>
          </w:tcPr>
          <w:p w14:paraId="655E7796"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8, 602</w:t>
            </w:r>
          </w:p>
        </w:tc>
        <w:tc>
          <w:tcPr>
            <w:tcW w:w="442" w:type="pct"/>
            <w:tcBorders>
              <w:left w:val="nil"/>
              <w:right w:val="nil"/>
            </w:tcBorders>
          </w:tcPr>
          <w:p w14:paraId="741E9EEA"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23, 597</w:t>
            </w:r>
          </w:p>
        </w:tc>
        <w:tc>
          <w:tcPr>
            <w:tcW w:w="442" w:type="pct"/>
            <w:tcBorders>
              <w:left w:val="nil"/>
              <w:right w:val="nil"/>
            </w:tcBorders>
          </w:tcPr>
          <w:p w14:paraId="55C366A6"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8, 602</w:t>
            </w:r>
          </w:p>
        </w:tc>
        <w:tc>
          <w:tcPr>
            <w:tcW w:w="439" w:type="pct"/>
            <w:tcBorders>
              <w:left w:val="nil"/>
              <w:right w:val="nil"/>
            </w:tcBorders>
          </w:tcPr>
          <w:p w14:paraId="4445E105"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23, 597</w:t>
            </w:r>
          </w:p>
        </w:tc>
        <w:tc>
          <w:tcPr>
            <w:tcW w:w="459" w:type="pct"/>
            <w:tcBorders>
              <w:left w:val="nil"/>
              <w:right w:val="nil"/>
            </w:tcBorders>
          </w:tcPr>
          <w:p w14:paraId="47D65A2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8, 602</w:t>
            </w:r>
          </w:p>
        </w:tc>
        <w:tc>
          <w:tcPr>
            <w:tcW w:w="477" w:type="pct"/>
            <w:tcBorders>
              <w:left w:val="nil"/>
              <w:right w:val="nil"/>
            </w:tcBorders>
          </w:tcPr>
          <w:p w14:paraId="054E56A1"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23, 597</w:t>
            </w:r>
          </w:p>
        </w:tc>
      </w:tr>
      <w:tr w:rsidR="005E4395" w:rsidRPr="005E4395" w14:paraId="71C56895" w14:textId="77777777" w:rsidTr="00A83AE8">
        <w:trPr>
          <w:trHeight w:val="269"/>
          <w:jc w:val="center"/>
        </w:trPr>
        <w:tc>
          <w:tcPr>
            <w:tcW w:w="1428" w:type="pct"/>
            <w:tcBorders>
              <w:right w:val="nil"/>
            </w:tcBorders>
          </w:tcPr>
          <w:p w14:paraId="1F63D72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i/>
                <w:iCs/>
                <w:color w:val="000000" w:themeColor="text1"/>
                <w:sz w:val="22"/>
                <w:szCs w:val="22"/>
              </w:rPr>
            </w:pPr>
            <w:r w:rsidRPr="005E4395">
              <w:rPr>
                <w:rFonts w:ascii="Times New Roman" w:eastAsiaTheme="minorEastAsia" w:hAnsi="Times New Roman" w:cs="Times New Roman"/>
                <w:color w:val="000000" w:themeColor="text1"/>
                <w:sz w:val="22"/>
                <w:szCs w:val="22"/>
              </w:rPr>
              <w:t>Adjusted</w:t>
            </w:r>
            <w:r w:rsidRPr="005E4395">
              <w:rPr>
                <w:rFonts w:ascii="Times New Roman" w:eastAsiaTheme="minorEastAsia" w:hAnsi="Times New Roman" w:cs="Times New Roman"/>
                <w:i/>
                <w:iCs/>
                <w:color w:val="000000" w:themeColor="text1"/>
                <w:sz w:val="22"/>
                <w:szCs w:val="22"/>
              </w:rPr>
              <w:t xml:space="preserve"> R</w:t>
            </w:r>
            <w:r w:rsidRPr="005E4395">
              <w:rPr>
                <w:rFonts w:ascii="Times New Roman" w:eastAsiaTheme="minorEastAsia" w:hAnsi="Times New Roman" w:cs="Times New Roman"/>
                <w:i/>
                <w:iCs/>
                <w:color w:val="000000" w:themeColor="text1"/>
                <w:sz w:val="22"/>
                <w:szCs w:val="22"/>
                <w:vertAlign w:val="superscript"/>
              </w:rPr>
              <w:t>2</w:t>
            </w:r>
          </w:p>
        </w:tc>
        <w:tc>
          <w:tcPr>
            <w:tcW w:w="437" w:type="pct"/>
            <w:tcBorders>
              <w:left w:val="nil"/>
              <w:right w:val="nil"/>
            </w:tcBorders>
          </w:tcPr>
          <w:p w14:paraId="544145E9"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.11</w:t>
            </w:r>
          </w:p>
        </w:tc>
        <w:tc>
          <w:tcPr>
            <w:tcW w:w="438" w:type="pct"/>
            <w:tcBorders>
              <w:left w:val="nil"/>
              <w:right w:val="nil"/>
            </w:tcBorders>
          </w:tcPr>
          <w:p w14:paraId="6723E092"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.11</w:t>
            </w:r>
          </w:p>
        </w:tc>
        <w:tc>
          <w:tcPr>
            <w:tcW w:w="438" w:type="pct"/>
            <w:tcBorders>
              <w:left w:val="nil"/>
              <w:right w:val="nil"/>
            </w:tcBorders>
          </w:tcPr>
          <w:p w14:paraId="666B349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p>
        </w:tc>
        <w:tc>
          <w:tcPr>
            <w:tcW w:w="442" w:type="pct"/>
            <w:tcBorders>
              <w:left w:val="nil"/>
              <w:right w:val="nil"/>
            </w:tcBorders>
          </w:tcPr>
          <w:p w14:paraId="39CCEF0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p>
        </w:tc>
        <w:tc>
          <w:tcPr>
            <w:tcW w:w="442" w:type="pct"/>
            <w:tcBorders>
              <w:left w:val="nil"/>
              <w:right w:val="nil"/>
            </w:tcBorders>
          </w:tcPr>
          <w:p w14:paraId="05FBA509"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39" w:type="pct"/>
            <w:tcBorders>
              <w:left w:val="nil"/>
              <w:right w:val="nil"/>
            </w:tcBorders>
          </w:tcPr>
          <w:p w14:paraId="21F6FF8C"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59" w:type="pct"/>
            <w:tcBorders>
              <w:left w:val="nil"/>
              <w:right w:val="nil"/>
            </w:tcBorders>
          </w:tcPr>
          <w:p w14:paraId="1BB656F5"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477" w:type="pct"/>
            <w:tcBorders>
              <w:left w:val="nil"/>
              <w:right w:val="nil"/>
            </w:tcBorders>
          </w:tcPr>
          <w:p w14:paraId="3D32B837"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r>
      <w:tr w:rsidR="005E4395" w:rsidRPr="005E4395" w14:paraId="3661ED60" w14:textId="77777777" w:rsidTr="00A83AE8">
        <w:trPr>
          <w:trHeight w:val="269"/>
          <w:jc w:val="center"/>
        </w:trPr>
        <w:tc>
          <w:tcPr>
            <w:tcW w:w="1428" w:type="pct"/>
            <w:tcBorders>
              <w:right w:val="nil"/>
            </w:tcBorders>
          </w:tcPr>
          <w:p w14:paraId="192C4C2F"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i/>
                <w:iCs/>
                <w:color w:val="000000" w:themeColor="text1"/>
                <w:sz w:val="22"/>
                <w:szCs w:val="22"/>
              </w:rPr>
            </w:pPr>
            <w:r w:rsidRPr="005E4395">
              <w:rPr>
                <w:rFonts w:ascii="Times New Roman" w:eastAsiaTheme="minorEastAsia" w:hAnsi="Times New Roman" w:cs="Times New Roman"/>
                <w:i/>
                <w:iCs/>
                <w:color w:val="000000" w:themeColor="text1"/>
                <w:sz w:val="22"/>
                <w:szCs w:val="22"/>
              </w:rPr>
              <w:t>Δ</w:t>
            </w:r>
            <w:r w:rsidRPr="005E4395">
              <w:rPr>
                <w:rFonts w:ascii="Times New Roman" w:eastAsiaTheme="minorEastAsia" w:hAnsi="Times New Roman" w:cs="Times New Roman" w:hint="eastAsia"/>
                <w:i/>
                <w:iCs/>
                <w:color w:val="000000" w:themeColor="text1"/>
                <w:sz w:val="22"/>
                <w:szCs w:val="22"/>
              </w:rPr>
              <w:t>F</w:t>
            </w:r>
          </w:p>
        </w:tc>
        <w:tc>
          <w:tcPr>
            <w:tcW w:w="437" w:type="pct"/>
            <w:tcBorders>
              <w:left w:val="nil"/>
              <w:right w:val="nil"/>
            </w:tcBorders>
          </w:tcPr>
          <w:p w14:paraId="53736F61"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5.33</w:t>
            </w:r>
            <w:r w:rsidRPr="005E4395">
              <w:rPr>
                <w:rFonts w:ascii="Times New Roman" w:eastAsiaTheme="minorEastAsia" w:hAnsi="Times New Roman" w:cs="Times New Roman"/>
                <w:color w:val="000000" w:themeColor="text1"/>
                <w:sz w:val="22"/>
                <w:szCs w:val="22"/>
                <w:vertAlign w:val="superscript"/>
              </w:rPr>
              <w:t>***</w:t>
            </w:r>
          </w:p>
        </w:tc>
        <w:tc>
          <w:tcPr>
            <w:tcW w:w="438" w:type="pct"/>
            <w:tcBorders>
              <w:left w:val="nil"/>
              <w:right w:val="nil"/>
            </w:tcBorders>
          </w:tcPr>
          <w:p w14:paraId="0E84C0F2"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1.33</w:t>
            </w:r>
          </w:p>
        </w:tc>
        <w:tc>
          <w:tcPr>
            <w:tcW w:w="438" w:type="pct"/>
            <w:tcBorders>
              <w:left w:val="nil"/>
              <w:right w:val="nil"/>
            </w:tcBorders>
          </w:tcPr>
          <w:p w14:paraId="15EABC30"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4.53</w:t>
            </w:r>
            <w:r w:rsidRPr="005E4395">
              <w:rPr>
                <w:rFonts w:ascii="Times New Roman" w:eastAsiaTheme="minorEastAsia" w:hAnsi="Times New Roman" w:cs="Times New Roman"/>
                <w:color w:val="000000" w:themeColor="text1"/>
                <w:sz w:val="22"/>
                <w:szCs w:val="22"/>
                <w:vertAlign w:val="superscript"/>
              </w:rPr>
              <w:t>***</w:t>
            </w:r>
          </w:p>
        </w:tc>
        <w:tc>
          <w:tcPr>
            <w:tcW w:w="442" w:type="pct"/>
            <w:tcBorders>
              <w:left w:val="nil"/>
              <w:right w:val="nil"/>
            </w:tcBorders>
          </w:tcPr>
          <w:p w14:paraId="694240B9"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2.48</w:t>
            </w:r>
            <w:r w:rsidRPr="005E4395">
              <w:rPr>
                <w:rFonts w:ascii="Times New Roman" w:eastAsiaTheme="minorEastAsia" w:hAnsi="Times New Roman" w:cs="Times New Roman"/>
                <w:color w:val="000000" w:themeColor="text1"/>
                <w:sz w:val="22"/>
                <w:szCs w:val="22"/>
                <w:vertAlign w:val="superscript"/>
              </w:rPr>
              <w:t>*</w:t>
            </w:r>
          </w:p>
        </w:tc>
        <w:tc>
          <w:tcPr>
            <w:tcW w:w="442" w:type="pct"/>
            <w:tcBorders>
              <w:left w:val="nil"/>
              <w:right w:val="nil"/>
            </w:tcBorders>
          </w:tcPr>
          <w:p w14:paraId="2DB9D765"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2.52</w:t>
            </w:r>
            <w:r w:rsidRPr="005E4395">
              <w:rPr>
                <w:rFonts w:ascii="Times New Roman" w:eastAsiaTheme="minorEastAsia" w:hAnsi="Times New Roman" w:cs="Times New Roman"/>
                <w:color w:val="000000" w:themeColor="text1"/>
                <w:sz w:val="22"/>
                <w:szCs w:val="22"/>
                <w:vertAlign w:val="superscript"/>
              </w:rPr>
              <w:t>***</w:t>
            </w:r>
          </w:p>
        </w:tc>
        <w:tc>
          <w:tcPr>
            <w:tcW w:w="439" w:type="pct"/>
            <w:tcBorders>
              <w:left w:val="nil"/>
              <w:right w:val="nil"/>
            </w:tcBorders>
          </w:tcPr>
          <w:p w14:paraId="4D88FD88"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1.75</w:t>
            </w:r>
          </w:p>
        </w:tc>
        <w:tc>
          <w:tcPr>
            <w:tcW w:w="459" w:type="pct"/>
            <w:tcBorders>
              <w:left w:val="nil"/>
              <w:right w:val="nil"/>
            </w:tcBorders>
          </w:tcPr>
          <w:p w14:paraId="1B731AF5"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3.48</w:t>
            </w:r>
            <w:r w:rsidRPr="005E4395">
              <w:rPr>
                <w:rFonts w:ascii="Times New Roman" w:eastAsiaTheme="minorEastAsia" w:hAnsi="Times New Roman" w:cs="Times New Roman"/>
                <w:color w:val="000000" w:themeColor="text1"/>
                <w:sz w:val="22"/>
                <w:szCs w:val="22"/>
                <w:vertAlign w:val="superscript"/>
              </w:rPr>
              <w:t>***</w:t>
            </w:r>
          </w:p>
        </w:tc>
        <w:tc>
          <w:tcPr>
            <w:tcW w:w="477" w:type="pct"/>
            <w:tcBorders>
              <w:left w:val="nil"/>
              <w:right w:val="nil"/>
            </w:tcBorders>
          </w:tcPr>
          <w:p w14:paraId="29DDE699"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1.65</w:t>
            </w:r>
          </w:p>
        </w:tc>
      </w:tr>
      <w:tr w:rsidR="005E4395" w:rsidRPr="005E4395" w14:paraId="40B7B21E" w14:textId="77777777" w:rsidTr="00A83AE8">
        <w:trPr>
          <w:trHeight w:val="269"/>
          <w:jc w:val="center"/>
        </w:trPr>
        <w:tc>
          <w:tcPr>
            <w:tcW w:w="1428" w:type="pct"/>
            <w:tcBorders>
              <w:right w:val="nil"/>
            </w:tcBorders>
          </w:tcPr>
          <w:p w14:paraId="65DC5EEE"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i/>
                <w:iCs/>
                <w:color w:val="000000" w:themeColor="text1"/>
                <w:sz w:val="22"/>
                <w:szCs w:val="22"/>
              </w:rPr>
            </w:pPr>
            <w:r w:rsidRPr="005E4395">
              <w:rPr>
                <w:rFonts w:ascii="Times New Roman" w:eastAsiaTheme="minorEastAsia" w:hAnsi="Times New Roman" w:cs="Times New Roman"/>
                <w:i/>
                <w:iCs/>
                <w:color w:val="000000" w:themeColor="text1"/>
                <w:sz w:val="21"/>
                <w:szCs w:val="21"/>
              </w:rPr>
              <w:t>df1, df2</w:t>
            </w:r>
          </w:p>
        </w:tc>
        <w:tc>
          <w:tcPr>
            <w:tcW w:w="437" w:type="pct"/>
            <w:tcBorders>
              <w:left w:val="nil"/>
              <w:right w:val="nil"/>
            </w:tcBorders>
          </w:tcPr>
          <w:p w14:paraId="5232AF3F"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8, 602</w:t>
            </w:r>
          </w:p>
        </w:tc>
        <w:tc>
          <w:tcPr>
            <w:tcW w:w="438" w:type="pct"/>
            <w:tcBorders>
              <w:left w:val="nil"/>
              <w:right w:val="nil"/>
            </w:tcBorders>
          </w:tcPr>
          <w:p w14:paraId="7D79D51B"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5</w:t>
            </w:r>
            <w:r w:rsidRPr="005E4395">
              <w:rPr>
                <w:rFonts w:ascii="Times New Roman" w:eastAsiaTheme="minorEastAsia" w:hAnsi="Times New Roman" w:cs="Times New Roman"/>
                <w:color w:val="000000" w:themeColor="text1"/>
                <w:sz w:val="22"/>
                <w:szCs w:val="22"/>
              </w:rPr>
              <w:t>, 597</w:t>
            </w:r>
          </w:p>
        </w:tc>
        <w:tc>
          <w:tcPr>
            <w:tcW w:w="438" w:type="pct"/>
            <w:tcBorders>
              <w:left w:val="nil"/>
              <w:right w:val="nil"/>
            </w:tcBorders>
          </w:tcPr>
          <w:p w14:paraId="45F1691D"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8, 602</w:t>
            </w:r>
          </w:p>
        </w:tc>
        <w:tc>
          <w:tcPr>
            <w:tcW w:w="442" w:type="pct"/>
            <w:tcBorders>
              <w:left w:val="nil"/>
              <w:right w:val="nil"/>
            </w:tcBorders>
          </w:tcPr>
          <w:p w14:paraId="595A648F"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5</w:t>
            </w:r>
            <w:r w:rsidRPr="005E4395">
              <w:rPr>
                <w:rFonts w:ascii="Times New Roman" w:eastAsiaTheme="minorEastAsia" w:hAnsi="Times New Roman" w:cs="Times New Roman"/>
                <w:color w:val="000000" w:themeColor="text1"/>
                <w:sz w:val="22"/>
                <w:szCs w:val="22"/>
              </w:rPr>
              <w:t>, 597</w:t>
            </w:r>
          </w:p>
        </w:tc>
        <w:tc>
          <w:tcPr>
            <w:tcW w:w="442" w:type="pct"/>
            <w:tcBorders>
              <w:left w:val="nil"/>
              <w:right w:val="nil"/>
            </w:tcBorders>
          </w:tcPr>
          <w:p w14:paraId="7BD0B8C8"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8, 602</w:t>
            </w:r>
          </w:p>
        </w:tc>
        <w:tc>
          <w:tcPr>
            <w:tcW w:w="439" w:type="pct"/>
            <w:tcBorders>
              <w:left w:val="nil"/>
              <w:right w:val="nil"/>
            </w:tcBorders>
          </w:tcPr>
          <w:p w14:paraId="114DD402"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5</w:t>
            </w:r>
            <w:r w:rsidRPr="005E4395">
              <w:rPr>
                <w:rFonts w:ascii="Times New Roman" w:eastAsiaTheme="minorEastAsia" w:hAnsi="Times New Roman" w:cs="Times New Roman"/>
                <w:color w:val="000000" w:themeColor="text1"/>
                <w:sz w:val="22"/>
                <w:szCs w:val="22"/>
              </w:rPr>
              <w:t>, 597</w:t>
            </w:r>
          </w:p>
        </w:tc>
        <w:tc>
          <w:tcPr>
            <w:tcW w:w="459" w:type="pct"/>
            <w:tcBorders>
              <w:left w:val="nil"/>
              <w:right w:val="nil"/>
            </w:tcBorders>
          </w:tcPr>
          <w:p w14:paraId="71CB143C"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8, 602</w:t>
            </w:r>
          </w:p>
        </w:tc>
        <w:tc>
          <w:tcPr>
            <w:tcW w:w="477" w:type="pct"/>
            <w:tcBorders>
              <w:left w:val="nil"/>
              <w:right w:val="nil"/>
            </w:tcBorders>
          </w:tcPr>
          <w:p w14:paraId="16D434E4" w14:textId="77777777" w:rsidR="00D91DAF" w:rsidRPr="005E4395" w:rsidRDefault="00D91DAF"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5</w:t>
            </w:r>
            <w:r w:rsidRPr="005E4395">
              <w:rPr>
                <w:rFonts w:ascii="Times New Roman" w:eastAsiaTheme="minorEastAsia" w:hAnsi="Times New Roman" w:cs="Times New Roman"/>
                <w:color w:val="000000" w:themeColor="text1"/>
                <w:sz w:val="22"/>
                <w:szCs w:val="22"/>
              </w:rPr>
              <w:t>, 597</w:t>
            </w:r>
          </w:p>
        </w:tc>
      </w:tr>
      <w:tr w:rsidR="005E4395" w:rsidRPr="005E4395" w14:paraId="17742FFE" w14:textId="77777777" w:rsidTr="00A83AE8">
        <w:trPr>
          <w:trHeight w:val="269"/>
          <w:jc w:val="center"/>
        </w:trPr>
        <w:tc>
          <w:tcPr>
            <w:tcW w:w="1428" w:type="pct"/>
            <w:tcBorders>
              <w:bottom w:val="single" w:sz="4" w:space="0" w:color="auto"/>
              <w:right w:val="nil"/>
            </w:tcBorders>
          </w:tcPr>
          <w:p w14:paraId="43EE1C2C" w14:textId="5019D2A8" w:rsidR="00D91DAF" w:rsidRPr="005E4395" w:rsidRDefault="00D91DAF" w:rsidP="00B67676">
            <w:pPr>
              <w:widowControl w:val="0"/>
              <w:autoSpaceDE w:val="0"/>
              <w:autoSpaceDN w:val="0"/>
              <w:adjustRightInd w:val="0"/>
              <w:ind w:rightChars="25" w:right="60"/>
              <w:rPr>
                <w:rFonts w:ascii="Times New Roman" w:eastAsiaTheme="minorEastAsia" w:hAnsi="Times New Roman" w:cs="Times New Roman"/>
                <w:i/>
                <w:iCs/>
                <w:color w:val="000000" w:themeColor="text1"/>
                <w:sz w:val="21"/>
                <w:szCs w:val="21"/>
              </w:rPr>
            </w:pPr>
            <w:r w:rsidRPr="005E4395">
              <w:rPr>
                <w:rFonts w:ascii="Times New Roman" w:eastAsiaTheme="minorEastAsia" w:hAnsi="Times New Roman" w:cs="Times New Roman"/>
                <w:i/>
                <w:iCs/>
                <w:color w:val="000000" w:themeColor="text1"/>
                <w:sz w:val="22"/>
                <w:szCs w:val="22"/>
              </w:rPr>
              <w:t>ΔR</w:t>
            </w:r>
            <w:r w:rsidRPr="005E4395">
              <w:rPr>
                <w:rFonts w:ascii="Times New Roman" w:eastAsiaTheme="minorEastAsia" w:hAnsi="Times New Roman" w:cs="Times New Roman"/>
                <w:i/>
                <w:iCs/>
                <w:color w:val="000000" w:themeColor="text1"/>
                <w:sz w:val="22"/>
                <w:szCs w:val="22"/>
                <w:vertAlign w:val="superscript"/>
              </w:rPr>
              <w:t>2</w:t>
            </w:r>
          </w:p>
        </w:tc>
        <w:tc>
          <w:tcPr>
            <w:tcW w:w="437" w:type="pct"/>
            <w:tcBorders>
              <w:left w:val="nil"/>
              <w:bottom w:val="single" w:sz="4" w:space="0" w:color="auto"/>
              <w:right w:val="nil"/>
            </w:tcBorders>
          </w:tcPr>
          <w:p w14:paraId="20BB9A74" w14:textId="09B35D03" w:rsidR="00D91DAF" w:rsidRPr="005E4395" w:rsidRDefault="00D91DAF" w:rsidP="00B67676">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.14</w:t>
            </w:r>
          </w:p>
        </w:tc>
        <w:tc>
          <w:tcPr>
            <w:tcW w:w="438" w:type="pct"/>
            <w:tcBorders>
              <w:left w:val="nil"/>
              <w:bottom w:val="single" w:sz="4" w:space="0" w:color="auto"/>
              <w:right w:val="nil"/>
            </w:tcBorders>
          </w:tcPr>
          <w:p w14:paraId="58211F25" w14:textId="4103F7BC" w:rsidR="00D91DAF" w:rsidRPr="005E4395" w:rsidRDefault="00D91DAF" w:rsidP="00B67676">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38" w:type="pct"/>
            <w:tcBorders>
              <w:left w:val="nil"/>
              <w:bottom w:val="single" w:sz="4" w:space="0" w:color="auto"/>
              <w:right w:val="nil"/>
            </w:tcBorders>
          </w:tcPr>
          <w:p w14:paraId="09B4A177" w14:textId="5043B140" w:rsidR="00D91DAF" w:rsidRPr="005E4395" w:rsidRDefault="00D91DAF" w:rsidP="00B67676">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.12</w:t>
            </w:r>
          </w:p>
        </w:tc>
        <w:tc>
          <w:tcPr>
            <w:tcW w:w="442" w:type="pct"/>
            <w:tcBorders>
              <w:left w:val="nil"/>
              <w:bottom w:val="single" w:sz="4" w:space="0" w:color="auto"/>
              <w:right w:val="nil"/>
            </w:tcBorders>
          </w:tcPr>
          <w:p w14:paraId="71A30F98" w14:textId="4FF3C8CE" w:rsidR="00D91DAF" w:rsidRPr="005E4395" w:rsidRDefault="00D91DAF" w:rsidP="00B67676">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42" w:type="pct"/>
            <w:tcBorders>
              <w:left w:val="nil"/>
              <w:bottom w:val="single" w:sz="4" w:space="0" w:color="auto"/>
              <w:right w:val="nil"/>
            </w:tcBorders>
          </w:tcPr>
          <w:p w14:paraId="179A315C" w14:textId="566B5788" w:rsidR="00D91DAF" w:rsidRPr="005E4395" w:rsidRDefault="00D91DAF" w:rsidP="00B67676">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439" w:type="pct"/>
            <w:tcBorders>
              <w:left w:val="nil"/>
              <w:bottom w:val="single" w:sz="4" w:space="0" w:color="auto"/>
              <w:right w:val="nil"/>
            </w:tcBorders>
          </w:tcPr>
          <w:p w14:paraId="116442B5" w14:textId="6F09EE4B" w:rsidR="00D91DAF" w:rsidRPr="005E4395" w:rsidRDefault="00D91DAF" w:rsidP="00B67676">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59" w:type="pct"/>
            <w:tcBorders>
              <w:left w:val="nil"/>
              <w:bottom w:val="single" w:sz="4" w:space="0" w:color="auto"/>
              <w:right w:val="nil"/>
            </w:tcBorders>
          </w:tcPr>
          <w:p w14:paraId="4E5FDAA4" w14:textId="6B07B70B" w:rsidR="00D91DAF" w:rsidRPr="005E4395" w:rsidRDefault="00D91DAF" w:rsidP="00B67676">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p>
        </w:tc>
        <w:tc>
          <w:tcPr>
            <w:tcW w:w="477" w:type="pct"/>
            <w:tcBorders>
              <w:left w:val="nil"/>
              <w:bottom w:val="single" w:sz="4" w:space="0" w:color="auto"/>
              <w:right w:val="nil"/>
            </w:tcBorders>
          </w:tcPr>
          <w:p w14:paraId="4E53AAF5" w14:textId="22060E52" w:rsidR="00D91DAF" w:rsidRPr="005E4395" w:rsidRDefault="00D91DAF" w:rsidP="00B67676">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r>
    </w:tbl>
    <w:p w14:paraId="6238F71F" w14:textId="77777777" w:rsidR="002C30B3" w:rsidRPr="005E4395" w:rsidRDefault="002C30B3" w:rsidP="002C30B3">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i/>
          <w:iCs/>
          <w:color w:val="000000" w:themeColor="text1"/>
          <w:sz w:val="20"/>
          <w:szCs w:val="20"/>
        </w:rPr>
        <w:t>Notes:</w:t>
      </w:r>
      <w:r w:rsidRPr="005E4395">
        <w:rPr>
          <w:rFonts w:ascii="Times New Roman" w:hAnsi="Times New Roman" w:cs="Times New Roman"/>
          <w:color w:val="000000" w:themeColor="text1"/>
          <w:sz w:val="20"/>
          <w:szCs w:val="20"/>
        </w:rPr>
        <w:t xml:space="preserve"> Entries are standardized regression coefficients; *</w:t>
      </w:r>
      <w:r w:rsidRPr="005E4395">
        <w:rPr>
          <w:rFonts w:ascii="Times New Roman" w:hAnsi="Times New Roman" w:cs="Times New Roman"/>
          <w:i/>
          <w:iCs/>
          <w:color w:val="000000" w:themeColor="text1"/>
          <w:sz w:val="20"/>
          <w:szCs w:val="20"/>
        </w:rPr>
        <w:t>p</w:t>
      </w:r>
      <w:r w:rsidRPr="005E4395">
        <w:rPr>
          <w:rFonts w:ascii="Times New Roman" w:hAnsi="Times New Roman" w:cs="Times New Roman"/>
          <w:color w:val="000000" w:themeColor="text1"/>
          <w:sz w:val="20"/>
          <w:szCs w:val="20"/>
        </w:rPr>
        <w:t xml:space="preserve"> &lt; .05; **</w:t>
      </w:r>
      <w:r w:rsidRPr="005E4395">
        <w:rPr>
          <w:rFonts w:ascii="Times New Roman" w:hAnsi="Times New Roman" w:cs="Times New Roman"/>
          <w:i/>
          <w:iCs/>
          <w:color w:val="000000" w:themeColor="text1"/>
          <w:sz w:val="20"/>
          <w:szCs w:val="20"/>
        </w:rPr>
        <w:t>p</w:t>
      </w:r>
      <w:r w:rsidRPr="005E4395">
        <w:rPr>
          <w:rFonts w:ascii="Times New Roman" w:hAnsi="Times New Roman" w:cs="Times New Roman"/>
          <w:color w:val="000000" w:themeColor="text1"/>
          <w:sz w:val="20"/>
          <w:szCs w:val="20"/>
        </w:rPr>
        <w:t xml:space="preserve"> &lt; .01; ***</w:t>
      </w:r>
      <w:r w:rsidRPr="005E4395">
        <w:rPr>
          <w:rFonts w:ascii="Times New Roman" w:hAnsi="Times New Roman" w:cs="Times New Roman"/>
          <w:i/>
          <w:iCs/>
          <w:color w:val="000000" w:themeColor="text1"/>
          <w:sz w:val="20"/>
          <w:szCs w:val="20"/>
        </w:rPr>
        <w:t>p</w:t>
      </w:r>
      <w:r w:rsidRPr="005E4395">
        <w:rPr>
          <w:rFonts w:ascii="Times New Roman" w:hAnsi="Times New Roman" w:cs="Times New Roman"/>
          <w:color w:val="000000" w:themeColor="text1"/>
          <w:sz w:val="20"/>
          <w:szCs w:val="20"/>
        </w:rPr>
        <w:t xml:space="preserve"> &lt; .001. </w:t>
      </w:r>
    </w:p>
    <w:p w14:paraId="02FE1F38" w14:textId="77777777" w:rsidR="002C30B3" w:rsidRPr="005E4395" w:rsidRDefault="002C30B3" w:rsidP="002C30B3">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hint="eastAsia"/>
          <w:color w:val="000000" w:themeColor="text1"/>
          <w:sz w:val="20"/>
          <w:szCs w:val="20"/>
          <w:vertAlign w:val="superscript"/>
        </w:rPr>
        <w:t>1</w:t>
      </w:r>
      <w:r w:rsidRPr="005E4395">
        <w:rPr>
          <w:rFonts w:ascii="Times New Roman" w:hAnsi="Times New Roman" w:cs="Times New Roman"/>
          <w:color w:val="000000" w:themeColor="text1"/>
          <w:sz w:val="20"/>
          <w:szCs w:val="20"/>
        </w:rPr>
        <w:t xml:space="preserve">Dummy coded with the reference group as follows: male for biological sex; not obtained for permanent residency; below bachelor’s degree for education; no religion for religion; other purposes for abroad purpose; and single for marital status.   </w:t>
      </w:r>
    </w:p>
    <w:p w14:paraId="6A0061DC" w14:textId="77777777" w:rsidR="002C30B3" w:rsidRPr="005E4395" w:rsidRDefault="002C30B3" w:rsidP="002C30B3">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color w:val="000000" w:themeColor="text1"/>
          <w:sz w:val="20"/>
          <w:szCs w:val="20"/>
        </w:rPr>
        <w:br w:type="page"/>
      </w:r>
    </w:p>
    <w:p w14:paraId="35B243A5" w14:textId="3A50CAEE" w:rsidR="00CB7050" w:rsidRPr="005E4395" w:rsidRDefault="00CB7050" w:rsidP="00CB7050">
      <w:pPr>
        <w:pStyle w:val="af9"/>
        <w:rPr>
          <w:i/>
          <w:iCs/>
          <w:color w:val="000000" w:themeColor="text1"/>
        </w:rPr>
      </w:pPr>
      <w:bookmarkStart w:id="143" w:name="_Toc165226609"/>
      <w:r w:rsidRPr="005E4395">
        <w:rPr>
          <w:color w:val="000000" w:themeColor="text1"/>
        </w:rPr>
        <w:lastRenderedPageBreak/>
        <w:t xml:space="preserve">Table  </w:t>
      </w:r>
      <w:r w:rsidRPr="005E4395">
        <w:rPr>
          <w:color w:val="000000" w:themeColor="text1"/>
        </w:rPr>
        <w:fldChar w:fldCharType="begin"/>
      </w:r>
      <w:r w:rsidRPr="005E4395">
        <w:rPr>
          <w:color w:val="000000" w:themeColor="text1"/>
        </w:rPr>
        <w:instrText xml:space="preserve"> SEQ Table_ \* ARABIC </w:instrText>
      </w:r>
      <w:r w:rsidRPr="005E4395">
        <w:rPr>
          <w:color w:val="000000" w:themeColor="text1"/>
        </w:rPr>
        <w:fldChar w:fldCharType="separate"/>
      </w:r>
      <w:r w:rsidR="00C308E4">
        <w:rPr>
          <w:noProof/>
          <w:color w:val="000000" w:themeColor="text1"/>
        </w:rPr>
        <w:t>14</w:t>
      </w:r>
      <w:bookmarkEnd w:id="143"/>
      <w:r w:rsidRPr="005E4395">
        <w:rPr>
          <w:color w:val="000000" w:themeColor="text1"/>
        </w:rPr>
        <w:fldChar w:fldCharType="end"/>
      </w:r>
    </w:p>
    <w:p w14:paraId="2DB1DE7C" w14:textId="72B570B8" w:rsidR="002C30B3" w:rsidRPr="005E4395" w:rsidRDefault="002C30B3" w:rsidP="002C30B3">
      <w:pPr>
        <w:adjustRightInd w:val="0"/>
        <w:snapToGrid w:val="0"/>
        <w:spacing w:line="480" w:lineRule="auto"/>
        <w:rPr>
          <w:rFonts w:ascii="Times New Roman" w:hAnsi="Times New Roman" w:cs="Times New Roman"/>
          <w:i/>
          <w:iCs/>
          <w:color w:val="000000" w:themeColor="text1"/>
        </w:rPr>
      </w:pPr>
      <w:r w:rsidRPr="005E4395">
        <w:rPr>
          <w:rFonts w:ascii="Times New Roman" w:hAnsi="Times New Roman" w:cs="Times New Roman"/>
          <w:i/>
          <w:iCs/>
          <w:color w:val="000000" w:themeColor="text1"/>
        </w:rPr>
        <w:t>Regression Analyses of Personality Traits with Covariates on Network Variables</w:t>
      </w:r>
      <w:r w:rsidR="00D91DAF" w:rsidRPr="005E4395">
        <w:rPr>
          <w:rFonts w:ascii="Times New Roman" w:hAnsi="Times New Roman" w:cs="Times New Roman"/>
          <w:i/>
          <w:iCs/>
          <w:color w:val="000000" w:themeColor="text1"/>
        </w:rPr>
        <w:t xml:space="preserve"> (Part 2)</w:t>
      </w:r>
    </w:p>
    <w:tbl>
      <w:tblPr>
        <w:tblStyle w:val="a7"/>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2"/>
        <w:gridCol w:w="1151"/>
        <w:gridCol w:w="1151"/>
        <w:gridCol w:w="1151"/>
        <w:gridCol w:w="1151"/>
        <w:gridCol w:w="1151"/>
        <w:gridCol w:w="1151"/>
        <w:gridCol w:w="1151"/>
        <w:gridCol w:w="1143"/>
      </w:tblGrid>
      <w:tr w:rsidR="005E4395" w:rsidRPr="005E4395" w14:paraId="602C4CF3" w14:textId="77777777" w:rsidTr="00310CD0">
        <w:trPr>
          <w:trHeight w:val="269"/>
          <w:tblHeader/>
        </w:trPr>
        <w:tc>
          <w:tcPr>
            <w:tcW w:w="1451" w:type="pct"/>
            <w:tcBorders>
              <w:top w:val="single" w:sz="4" w:space="0" w:color="auto"/>
              <w:bottom w:val="nil"/>
            </w:tcBorders>
          </w:tcPr>
          <w:p w14:paraId="1BB0FD10" w14:textId="77777777" w:rsidR="002C30B3" w:rsidRPr="005E4395" w:rsidRDefault="002C30B3" w:rsidP="008D6DAE">
            <w:pPr>
              <w:adjustRightInd w:val="0"/>
              <w:rPr>
                <w:rFonts w:ascii="Times New Roman" w:hAnsi="Times New Roman" w:cs="Times New Roman"/>
                <w:color w:val="000000" w:themeColor="text1"/>
                <w:sz w:val="22"/>
                <w:szCs w:val="22"/>
              </w:rPr>
            </w:pPr>
          </w:p>
        </w:tc>
        <w:tc>
          <w:tcPr>
            <w:tcW w:w="887" w:type="pct"/>
            <w:gridSpan w:val="2"/>
            <w:tcBorders>
              <w:top w:val="single" w:sz="4" w:space="0" w:color="auto"/>
              <w:bottom w:val="single" w:sz="4" w:space="0" w:color="auto"/>
            </w:tcBorders>
          </w:tcPr>
          <w:p w14:paraId="6FE90342" w14:textId="77777777" w:rsidR="002C30B3" w:rsidRPr="005E4395" w:rsidRDefault="002C30B3" w:rsidP="00310CD0">
            <w:pPr>
              <w:adjustRightInd w:val="0"/>
              <w:jc w:val="center"/>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Heterophily</w:t>
            </w:r>
          </w:p>
        </w:tc>
        <w:tc>
          <w:tcPr>
            <w:tcW w:w="887" w:type="pct"/>
            <w:gridSpan w:val="2"/>
            <w:tcBorders>
              <w:top w:val="single" w:sz="4" w:space="0" w:color="auto"/>
              <w:bottom w:val="single" w:sz="4" w:space="0" w:color="auto"/>
            </w:tcBorders>
          </w:tcPr>
          <w:p w14:paraId="592F00DF" w14:textId="77777777" w:rsidR="002C30B3" w:rsidRPr="005E4395" w:rsidRDefault="002C30B3" w:rsidP="00310CD0">
            <w:pPr>
              <w:adjustRightInd w:val="0"/>
              <w:jc w:val="center"/>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D</w:t>
            </w:r>
            <w:r w:rsidRPr="005E4395">
              <w:rPr>
                <w:rFonts w:ascii="Times New Roman" w:eastAsiaTheme="minorEastAsia" w:hAnsi="Times New Roman" w:cs="Times New Roman"/>
                <w:color w:val="000000" w:themeColor="text1"/>
                <w:sz w:val="22"/>
                <w:szCs w:val="22"/>
              </w:rPr>
              <w:t>iversity</w:t>
            </w:r>
          </w:p>
        </w:tc>
        <w:tc>
          <w:tcPr>
            <w:tcW w:w="887" w:type="pct"/>
            <w:gridSpan w:val="2"/>
            <w:tcBorders>
              <w:top w:val="single" w:sz="4" w:space="0" w:color="auto"/>
              <w:bottom w:val="single" w:sz="4" w:space="0" w:color="auto"/>
            </w:tcBorders>
          </w:tcPr>
          <w:p w14:paraId="7B415BA0" w14:textId="77777777" w:rsidR="002C30B3" w:rsidRPr="005E4395" w:rsidRDefault="002C30B3" w:rsidP="00310CD0">
            <w:pPr>
              <w:adjustRightInd w:val="0"/>
              <w:jc w:val="center"/>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Density</w:t>
            </w:r>
          </w:p>
        </w:tc>
        <w:tc>
          <w:tcPr>
            <w:tcW w:w="887" w:type="pct"/>
            <w:gridSpan w:val="2"/>
            <w:tcBorders>
              <w:top w:val="single" w:sz="4" w:space="0" w:color="auto"/>
              <w:bottom w:val="single" w:sz="4" w:space="0" w:color="auto"/>
            </w:tcBorders>
          </w:tcPr>
          <w:p w14:paraId="1565098E" w14:textId="77777777" w:rsidR="002C30B3" w:rsidRPr="005E4395" w:rsidRDefault="002C30B3" w:rsidP="00310CD0">
            <w:pPr>
              <w:adjustRightInd w:val="0"/>
              <w:jc w:val="center"/>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Effective size</w:t>
            </w:r>
          </w:p>
        </w:tc>
      </w:tr>
      <w:tr w:rsidR="005E4395" w:rsidRPr="005E4395" w14:paraId="2CDD1D11" w14:textId="77777777" w:rsidTr="00310CD0">
        <w:trPr>
          <w:trHeight w:val="255"/>
          <w:tblHeader/>
        </w:trPr>
        <w:tc>
          <w:tcPr>
            <w:tcW w:w="1451" w:type="pct"/>
            <w:tcBorders>
              <w:top w:val="nil"/>
              <w:bottom w:val="single" w:sz="4" w:space="0" w:color="auto"/>
            </w:tcBorders>
          </w:tcPr>
          <w:p w14:paraId="1E90E13E" w14:textId="77777777" w:rsidR="002C30B3" w:rsidRPr="005E4395" w:rsidRDefault="002C30B3" w:rsidP="008D6DAE">
            <w:pPr>
              <w:widowControl w:val="0"/>
              <w:autoSpaceDE w:val="0"/>
              <w:autoSpaceDN w:val="0"/>
              <w:adjustRightInd w:val="0"/>
              <w:ind w:rightChars="25" w:right="60"/>
              <w:rPr>
                <w:rFonts w:ascii="Times New Roman" w:hAnsi="Times New Roman" w:cs="Times New Roman"/>
                <w:b/>
                <w:bCs/>
                <w:color w:val="000000" w:themeColor="text1"/>
                <w:sz w:val="22"/>
                <w:szCs w:val="22"/>
              </w:rPr>
            </w:pPr>
          </w:p>
        </w:tc>
        <w:tc>
          <w:tcPr>
            <w:tcW w:w="444" w:type="pct"/>
            <w:tcBorders>
              <w:top w:val="single" w:sz="4" w:space="0" w:color="auto"/>
              <w:bottom w:val="single" w:sz="4" w:space="0" w:color="auto"/>
            </w:tcBorders>
          </w:tcPr>
          <w:p w14:paraId="371DCEA2" w14:textId="77777777" w:rsidR="002C30B3" w:rsidRPr="005E4395" w:rsidRDefault="002C30B3"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Model 1</w:t>
            </w:r>
          </w:p>
        </w:tc>
        <w:tc>
          <w:tcPr>
            <w:tcW w:w="444" w:type="pct"/>
            <w:tcBorders>
              <w:top w:val="single" w:sz="4" w:space="0" w:color="auto"/>
              <w:bottom w:val="single" w:sz="4" w:space="0" w:color="auto"/>
            </w:tcBorders>
          </w:tcPr>
          <w:p w14:paraId="0D8CDECB" w14:textId="77777777" w:rsidR="002C30B3" w:rsidRPr="005E4395" w:rsidRDefault="002C30B3"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Model 2</w:t>
            </w:r>
          </w:p>
        </w:tc>
        <w:tc>
          <w:tcPr>
            <w:tcW w:w="444" w:type="pct"/>
            <w:tcBorders>
              <w:top w:val="single" w:sz="4" w:space="0" w:color="auto"/>
              <w:bottom w:val="single" w:sz="4" w:space="0" w:color="auto"/>
            </w:tcBorders>
          </w:tcPr>
          <w:p w14:paraId="704BBF3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Model 1</w:t>
            </w:r>
          </w:p>
        </w:tc>
        <w:tc>
          <w:tcPr>
            <w:tcW w:w="444" w:type="pct"/>
            <w:tcBorders>
              <w:top w:val="single" w:sz="4" w:space="0" w:color="auto"/>
              <w:bottom w:val="single" w:sz="4" w:space="0" w:color="auto"/>
            </w:tcBorders>
          </w:tcPr>
          <w:p w14:paraId="24F3F7B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Model 2</w:t>
            </w:r>
          </w:p>
        </w:tc>
        <w:tc>
          <w:tcPr>
            <w:tcW w:w="444" w:type="pct"/>
            <w:tcBorders>
              <w:top w:val="single" w:sz="4" w:space="0" w:color="auto"/>
              <w:bottom w:val="single" w:sz="4" w:space="0" w:color="auto"/>
            </w:tcBorders>
          </w:tcPr>
          <w:p w14:paraId="3E73648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Model 1</w:t>
            </w:r>
          </w:p>
        </w:tc>
        <w:tc>
          <w:tcPr>
            <w:tcW w:w="444" w:type="pct"/>
            <w:tcBorders>
              <w:top w:val="single" w:sz="4" w:space="0" w:color="auto"/>
              <w:bottom w:val="single" w:sz="4" w:space="0" w:color="auto"/>
            </w:tcBorders>
          </w:tcPr>
          <w:p w14:paraId="6BE44D3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Model 2</w:t>
            </w:r>
          </w:p>
        </w:tc>
        <w:tc>
          <w:tcPr>
            <w:tcW w:w="444" w:type="pct"/>
            <w:tcBorders>
              <w:top w:val="single" w:sz="4" w:space="0" w:color="auto"/>
              <w:bottom w:val="single" w:sz="4" w:space="0" w:color="auto"/>
            </w:tcBorders>
          </w:tcPr>
          <w:p w14:paraId="3073C77F" w14:textId="77777777" w:rsidR="002C30B3" w:rsidRPr="005E4395" w:rsidRDefault="002C30B3"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Model 1</w:t>
            </w:r>
          </w:p>
        </w:tc>
        <w:tc>
          <w:tcPr>
            <w:tcW w:w="444" w:type="pct"/>
            <w:tcBorders>
              <w:top w:val="single" w:sz="4" w:space="0" w:color="auto"/>
              <w:bottom w:val="single" w:sz="4" w:space="0" w:color="auto"/>
            </w:tcBorders>
          </w:tcPr>
          <w:p w14:paraId="64B91EBD" w14:textId="77777777" w:rsidR="002C30B3" w:rsidRPr="005E4395" w:rsidRDefault="002C30B3"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Model 2</w:t>
            </w:r>
          </w:p>
        </w:tc>
      </w:tr>
      <w:tr w:rsidR="005E4395" w:rsidRPr="005E4395" w14:paraId="2F276734" w14:textId="77777777" w:rsidTr="00310CD0">
        <w:trPr>
          <w:trHeight w:val="255"/>
        </w:trPr>
        <w:tc>
          <w:tcPr>
            <w:tcW w:w="1451" w:type="pct"/>
            <w:tcBorders>
              <w:top w:val="single" w:sz="4" w:space="0" w:color="auto"/>
            </w:tcBorders>
          </w:tcPr>
          <w:p w14:paraId="39B0D7F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hAnsi="Times New Roman" w:cs="Times New Roman"/>
                <w:color w:val="000000" w:themeColor="text1"/>
                <w:sz w:val="22"/>
                <w:szCs w:val="22"/>
              </w:rPr>
              <w:t>Covariates</w:t>
            </w:r>
          </w:p>
        </w:tc>
        <w:tc>
          <w:tcPr>
            <w:tcW w:w="444" w:type="pct"/>
            <w:tcBorders>
              <w:top w:val="single" w:sz="4" w:space="0" w:color="auto"/>
            </w:tcBorders>
          </w:tcPr>
          <w:p w14:paraId="5058E5F5" w14:textId="77777777" w:rsidR="002C30B3" w:rsidRPr="005E4395" w:rsidRDefault="002C30B3"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2"/>
                <w:szCs w:val="22"/>
              </w:rPr>
            </w:pPr>
          </w:p>
        </w:tc>
        <w:tc>
          <w:tcPr>
            <w:tcW w:w="444" w:type="pct"/>
            <w:tcBorders>
              <w:top w:val="single" w:sz="4" w:space="0" w:color="auto"/>
            </w:tcBorders>
          </w:tcPr>
          <w:p w14:paraId="7D7AC4B0" w14:textId="77777777" w:rsidR="002C30B3" w:rsidRPr="005E4395" w:rsidRDefault="002C30B3"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2"/>
                <w:szCs w:val="22"/>
              </w:rPr>
            </w:pPr>
          </w:p>
        </w:tc>
        <w:tc>
          <w:tcPr>
            <w:tcW w:w="444" w:type="pct"/>
            <w:tcBorders>
              <w:top w:val="single" w:sz="4" w:space="0" w:color="auto"/>
            </w:tcBorders>
          </w:tcPr>
          <w:p w14:paraId="69D8883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Borders>
              <w:top w:val="single" w:sz="4" w:space="0" w:color="auto"/>
            </w:tcBorders>
          </w:tcPr>
          <w:p w14:paraId="32EEEF5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Borders>
              <w:top w:val="single" w:sz="4" w:space="0" w:color="auto"/>
            </w:tcBorders>
          </w:tcPr>
          <w:p w14:paraId="135FAC8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Borders>
              <w:top w:val="single" w:sz="4" w:space="0" w:color="auto"/>
            </w:tcBorders>
          </w:tcPr>
          <w:p w14:paraId="586A701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Borders>
              <w:top w:val="single" w:sz="4" w:space="0" w:color="auto"/>
            </w:tcBorders>
          </w:tcPr>
          <w:p w14:paraId="0659F86C" w14:textId="77777777" w:rsidR="002C30B3" w:rsidRPr="005E4395" w:rsidRDefault="002C30B3"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2"/>
                <w:szCs w:val="22"/>
              </w:rPr>
            </w:pPr>
          </w:p>
        </w:tc>
        <w:tc>
          <w:tcPr>
            <w:tcW w:w="444" w:type="pct"/>
            <w:tcBorders>
              <w:top w:val="single" w:sz="4" w:space="0" w:color="auto"/>
            </w:tcBorders>
          </w:tcPr>
          <w:p w14:paraId="449BFC35" w14:textId="77777777" w:rsidR="002C30B3" w:rsidRPr="005E4395" w:rsidRDefault="002C30B3" w:rsidP="008D6DAE">
            <w:pPr>
              <w:widowControl w:val="0"/>
              <w:autoSpaceDE w:val="0"/>
              <w:autoSpaceDN w:val="0"/>
              <w:adjustRightInd w:val="0"/>
              <w:ind w:rightChars="25" w:right="60"/>
              <w:jc w:val="both"/>
              <w:rPr>
                <w:rFonts w:ascii="Times New Roman" w:eastAsiaTheme="minorEastAsia" w:hAnsi="Times New Roman" w:cs="Times New Roman"/>
                <w:color w:val="000000" w:themeColor="text1"/>
                <w:sz w:val="22"/>
                <w:szCs w:val="22"/>
              </w:rPr>
            </w:pPr>
          </w:p>
        </w:tc>
      </w:tr>
      <w:tr w:rsidR="005E4395" w:rsidRPr="005E4395" w14:paraId="38FB9581" w14:textId="77777777" w:rsidTr="00310CD0">
        <w:trPr>
          <w:trHeight w:val="269"/>
        </w:trPr>
        <w:tc>
          <w:tcPr>
            <w:tcW w:w="1451" w:type="pct"/>
          </w:tcPr>
          <w:p w14:paraId="15AF0997" w14:textId="77777777" w:rsidR="002C30B3" w:rsidRPr="005E4395" w:rsidRDefault="002C30B3"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English proficiency</w:t>
            </w:r>
          </w:p>
        </w:tc>
        <w:tc>
          <w:tcPr>
            <w:tcW w:w="444" w:type="pct"/>
          </w:tcPr>
          <w:p w14:paraId="770F953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.25</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2BDC0AA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.26</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3391F1B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00F246F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-.12</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6999D4B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444" w:type="pct"/>
          </w:tcPr>
          <w:p w14:paraId="4D81450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44" w:type="pct"/>
          </w:tcPr>
          <w:p w14:paraId="7342ABE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44" w:type="pct"/>
          </w:tcPr>
          <w:p w14:paraId="5FC8E4B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r>
      <w:tr w:rsidR="005E4395" w:rsidRPr="005E4395" w14:paraId="120C8292" w14:textId="77777777" w:rsidTr="00310CD0">
        <w:trPr>
          <w:trHeight w:val="255"/>
        </w:trPr>
        <w:tc>
          <w:tcPr>
            <w:tcW w:w="1451" w:type="pct"/>
          </w:tcPr>
          <w:p w14:paraId="26A338DA" w14:textId="77777777" w:rsidR="002C30B3" w:rsidRPr="005E4395" w:rsidRDefault="002C30B3"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Biological sex</w:t>
            </w:r>
            <w:r w:rsidRPr="005E4395">
              <w:rPr>
                <w:rFonts w:ascii="Times New Roman" w:eastAsiaTheme="minorEastAsia" w:hAnsi="Times New Roman" w:cs="Times New Roman"/>
                <w:color w:val="000000" w:themeColor="text1"/>
                <w:sz w:val="22"/>
                <w:szCs w:val="22"/>
                <w:vertAlign w:val="superscript"/>
              </w:rPr>
              <w:t>1</w:t>
            </w:r>
          </w:p>
        </w:tc>
        <w:tc>
          <w:tcPr>
            <w:tcW w:w="444" w:type="pct"/>
          </w:tcPr>
          <w:p w14:paraId="5EC8C58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44" w:type="pct"/>
          </w:tcPr>
          <w:p w14:paraId="574DDC8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44" w:type="pct"/>
          </w:tcPr>
          <w:p w14:paraId="6112DC4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44" w:type="pct"/>
          </w:tcPr>
          <w:p w14:paraId="2B99351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444" w:type="pct"/>
          </w:tcPr>
          <w:p w14:paraId="2F97382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.15</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575321B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.15</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2B413DA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-.14</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00E5FC4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-.13</w:t>
            </w:r>
            <w:r w:rsidRPr="005E4395">
              <w:rPr>
                <w:rFonts w:ascii="Times New Roman" w:eastAsiaTheme="minorEastAsia" w:hAnsi="Times New Roman" w:cs="Times New Roman"/>
                <w:color w:val="000000" w:themeColor="text1"/>
                <w:sz w:val="22"/>
                <w:szCs w:val="22"/>
                <w:vertAlign w:val="superscript"/>
              </w:rPr>
              <w:t>***</w:t>
            </w:r>
          </w:p>
        </w:tc>
      </w:tr>
      <w:tr w:rsidR="005E4395" w:rsidRPr="005E4395" w14:paraId="6C8E0308" w14:textId="77777777" w:rsidTr="00310CD0">
        <w:trPr>
          <w:trHeight w:val="269"/>
        </w:trPr>
        <w:tc>
          <w:tcPr>
            <w:tcW w:w="1451" w:type="pct"/>
          </w:tcPr>
          <w:p w14:paraId="04F9CCCC" w14:textId="77777777" w:rsidR="002C30B3" w:rsidRPr="005E4395" w:rsidRDefault="002C30B3"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vertAlign w:val="superscript"/>
              </w:rPr>
            </w:pPr>
            <w:r w:rsidRPr="005E4395">
              <w:rPr>
                <w:rFonts w:ascii="Times New Roman" w:eastAsiaTheme="minorEastAsia" w:hAnsi="Times New Roman" w:cs="Times New Roman"/>
                <w:color w:val="000000" w:themeColor="text1"/>
                <w:sz w:val="22"/>
                <w:szCs w:val="22"/>
              </w:rPr>
              <w:t>Permanent residency</w:t>
            </w:r>
            <w:r w:rsidRPr="005E4395">
              <w:rPr>
                <w:rFonts w:ascii="Times New Roman" w:eastAsiaTheme="minorEastAsia" w:hAnsi="Times New Roman" w:cs="Times New Roman"/>
                <w:color w:val="000000" w:themeColor="text1"/>
                <w:sz w:val="22"/>
                <w:szCs w:val="22"/>
                <w:vertAlign w:val="superscript"/>
              </w:rPr>
              <w:t>1</w:t>
            </w:r>
          </w:p>
        </w:tc>
        <w:tc>
          <w:tcPr>
            <w:tcW w:w="444" w:type="pct"/>
          </w:tcPr>
          <w:p w14:paraId="7E325E1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44" w:type="pct"/>
          </w:tcPr>
          <w:p w14:paraId="6D50DF2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444" w:type="pct"/>
          </w:tcPr>
          <w:p w14:paraId="528EADC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44" w:type="pct"/>
          </w:tcPr>
          <w:p w14:paraId="46AD321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444" w:type="pct"/>
          </w:tcPr>
          <w:p w14:paraId="7D684A5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444" w:type="pct"/>
          </w:tcPr>
          <w:p w14:paraId="24F7DFB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44" w:type="pct"/>
          </w:tcPr>
          <w:p w14:paraId="544E44A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59AD687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r w:rsidRPr="005E4395">
              <w:rPr>
                <w:rFonts w:ascii="Times New Roman" w:eastAsiaTheme="minorEastAsia" w:hAnsi="Times New Roman" w:cs="Times New Roman"/>
                <w:color w:val="000000" w:themeColor="text1"/>
                <w:sz w:val="22"/>
                <w:szCs w:val="22"/>
                <w:vertAlign w:val="superscript"/>
              </w:rPr>
              <w:t>*</w:t>
            </w:r>
          </w:p>
        </w:tc>
      </w:tr>
      <w:tr w:rsidR="005E4395" w:rsidRPr="005E4395" w14:paraId="4F304523" w14:textId="77777777" w:rsidTr="00310CD0">
        <w:trPr>
          <w:trHeight w:val="269"/>
        </w:trPr>
        <w:tc>
          <w:tcPr>
            <w:tcW w:w="1451" w:type="pct"/>
          </w:tcPr>
          <w:p w14:paraId="1F174DA2" w14:textId="77777777" w:rsidR="002C30B3" w:rsidRPr="005E4395" w:rsidRDefault="002C30B3"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 xml:space="preserve">Age </w:t>
            </w:r>
          </w:p>
        </w:tc>
        <w:tc>
          <w:tcPr>
            <w:tcW w:w="444" w:type="pct"/>
          </w:tcPr>
          <w:p w14:paraId="5C09FFE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c>
          <w:tcPr>
            <w:tcW w:w="444" w:type="pct"/>
          </w:tcPr>
          <w:p w14:paraId="06AB997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444" w:type="pct"/>
          </w:tcPr>
          <w:p w14:paraId="002B1B7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444" w:type="pct"/>
          </w:tcPr>
          <w:p w14:paraId="10C93E4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44" w:type="pct"/>
          </w:tcPr>
          <w:p w14:paraId="1368184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-.11</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1B77E06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-.12</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60E9549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44" w:type="pct"/>
          </w:tcPr>
          <w:p w14:paraId="725F5AE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r>
      <w:tr w:rsidR="005E4395" w:rsidRPr="005E4395" w14:paraId="5FE0227A" w14:textId="77777777" w:rsidTr="00310CD0">
        <w:trPr>
          <w:trHeight w:val="269"/>
        </w:trPr>
        <w:tc>
          <w:tcPr>
            <w:tcW w:w="1451" w:type="pct"/>
          </w:tcPr>
          <w:p w14:paraId="09D9201E" w14:textId="77777777" w:rsidR="002C30B3" w:rsidRPr="005E4395" w:rsidRDefault="002C30B3"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L</w:t>
            </w:r>
            <w:r w:rsidRPr="005E4395">
              <w:rPr>
                <w:rFonts w:ascii="Times New Roman" w:eastAsiaTheme="minorEastAsia" w:hAnsi="Times New Roman" w:cs="Times New Roman"/>
                <w:color w:val="000000" w:themeColor="text1"/>
                <w:sz w:val="22"/>
                <w:szCs w:val="22"/>
              </w:rPr>
              <w:t>ength in host country</w:t>
            </w:r>
          </w:p>
        </w:tc>
        <w:tc>
          <w:tcPr>
            <w:tcW w:w="444" w:type="pct"/>
          </w:tcPr>
          <w:p w14:paraId="69B1CE8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.13</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654DE52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.12</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785C81D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44" w:type="pct"/>
          </w:tcPr>
          <w:p w14:paraId="0FED5D2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.00</w:t>
            </w:r>
          </w:p>
        </w:tc>
        <w:tc>
          <w:tcPr>
            <w:tcW w:w="444" w:type="pct"/>
          </w:tcPr>
          <w:p w14:paraId="201AC75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444" w:type="pct"/>
          </w:tcPr>
          <w:p w14:paraId="3E5DC38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444" w:type="pct"/>
          </w:tcPr>
          <w:p w14:paraId="2E22B5A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44" w:type="pct"/>
          </w:tcPr>
          <w:p w14:paraId="049EEC6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r>
      <w:tr w:rsidR="005E4395" w:rsidRPr="005E4395" w14:paraId="59ECB14D" w14:textId="77777777" w:rsidTr="00310CD0">
        <w:trPr>
          <w:trHeight w:val="269"/>
        </w:trPr>
        <w:tc>
          <w:tcPr>
            <w:tcW w:w="1451" w:type="pct"/>
          </w:tcPr>
          <w:p w14:paraId="34979436" w14:textId="77777777" w:rsidR="002C30B3" w:rsidRPr="005E4395" w:rsidRDefault="002C30B3"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C</w:t>
            </w:r>
            <w:r w:rsidRPr="005E4395">
              <w:rPr>
                <w:rFonts w:ascii="Times New Roman" w:eastAsiaTheme="minorEastAsia" w:hAnsi="Times New Roman" w:cs="Times New Roman"/>
                <w:color w:val="000000" w:themeColor="text1"/>
                <w:sz w:val="22"/>
                <w:szCs w:val="22"/>
              </w:rPr>
              <w:t>hildren</w:t>
            </w:r>
          </w:p>
        </w:tc>
        <w:tc>
          <w:tcPr>
            <w:tcW w:w="444" w:type="pct"/>
          </w:tcPr>
          <w:p w14:paraId="361DB90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44" w:type="pct"/>
          </w:tcPr>
          <w:p w14:paraId="2D5114F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44" w:type="pct"/>
          </w:tcPr>
          <w:p w14:paraId="1A9E417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.00</w:t>
            </w:r>
          </w:p>
        </w:tc>
        <w:tc>
          <w:tcPr>
            <w:tcW w:w="444" w:type="pct"/>
          </w:tcPr>
          <w:p w14:paraId="4443389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44" w:type="pct"/>
          </w:tcPr>
          <w:p w14:paraId="61DFE7E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444" w:type="pct"/>
          </w:tcPr>
          <w:p w14:paraId="65D169D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444" w:type="pct"/>
          </w:tcPr>
          <w:p w14:paraId="2DD5D81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44" w:type="pct"/>
          </w:tcPr>
          <w:p w14:paraId="7FCF974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r>
      <w:tr w:rsidR="005E4395" w:rsidRPr="005E4395" w14:paraId="13144C2B" w14:textId="77777777" w:rsidTr="00310CD0">
        <w:trPr>
          <w:trHeight w:val="269"/>
        </w:trPr>
        <w:tc>
          <w:tcPr>
            <w:tcW w:w="1451" w:type="pct"/>
          </w:tcPr>
          <w:p w14:paraId="685ABDB2" w14:textId="77777777" w:rsidR="002C30B3" w:rsidRPr="005E4395" w:rsidRDefault="002C30B3"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Education</w:t>
            </w:r>
            <w:r w:rsidRPr="005E4395">
              <w:rPr>
                <w:rFonts w:ascii="Times New Roman" w:eastAsiaTheme="minorEastAsia" w:hAnsi="Times New Roman" w:cs="Times New Roman"/>
                <w:color w:val="000000" w:themeColor="text1"/>
                <w:sz w:val="22"/>
                <w:szCs w:val="22"/>
                <w:vertAlign w:val="superscript"/>
              </w:rPr>
              <w:t>1</w:t>
            </w:r>
            <w:r w:rsidRPr="005E4395">
              <w:rPr>
                <w:rFonts w:ascii="Times New Roman" w:eastAsiaTheme="minorEastAsia" w:hAnsi="Times New Roman" w:cs="Times New Roman"/>
                <w:color w:val="000000" w:themeColor="text1"/>
                <w:sz w:val="22"/>
                <w:szCs w:val="22"/>
              </w:rPr>
              <w:t xml:space="preserve"> </w:t>
            </w:r>
          </w:p>
        </w:tc>
        <w:tc>
          <w:tcPr>
            <w:tcW w:w="444" w:type="pct"/>
          </w:tcPr>
          <w:p w14:paraId="7C2C56F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4C12156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6CCB129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4595EBD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2385C35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5DA4B75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1319E49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63641F5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r>
      <w:tr w:rsidR="005E4395" w:rsidRPr="005E4395" w14:paraId="70EF2DAB" w14:textId="77777777" w:rsidTr="00310CD0">
        <w:trPr>
          <w:trHeight w:val="269"/>
        </w:trPr>
        <w:tc>
          <w:tcPr>
            <w:tcW w:w="1451" w:type="pct"/>
          </w:tcPr>
          <w:p w14:paraId="0CBABA22" w14:textId="77777777" w:rsidR="002C30B3" w:rsidRPr="005E4395" w:rsidRDefault="002C30B3"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Bachelor’s degree</w:t>
            </w:r>
          </w:p>
        </w:tc>
        <w:tc>
          <w:tcPr>
            <w:tcW w:w="444" w:type="pct"/>
          </w:tcPr>
          <w:p w14:paraId="728359C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44" w:type="pct"/>
          </w:tcPr>
          <w:p w14:paraId="341826A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44" w:type="pct"/>
          </w:tcPr>
          <w:p w14:paraId="1D90663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.12</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47AEC5C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.12</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16E6C6D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2E67655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4FA6E99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.12</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515CD1F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.11</w:t>
            </w:r>
            <w:r w:rsidRPr="005E4395">
              <w:rPr>
                <w:rFonts w:ascii="Times New Roman" w:eastAsiaTheme="minorEastAsia" w:hAnsi="Times New Roman" w:cs="Times New Roman"/>
                <w:color w:val="000000" w:themeColor="text1"/>
                <w:sz w:val="22"/>
                <w:szCs w:val="22"/>
                <w:vertAlign w:val="superscript"/>
              </w:rPr>
              <w:t>*</w:t>
            </w:r>
          </w:p>
        </w:tc>
      </w:tr>
      <w:tr w:rsidR="005E4395" w:rsidRPr="005E4395" w14:paraId="4AF3EBDC" w14:textId="77777777" w:rsidTr="00310CD0">
        <w:trPr>
          <w:trHeight w:val="255"/>
        </w:trPr>
        <w:tc>
          <w:tcPr>
            <w:tcW w:w="1451" w:type="pct"/>
          </w:tcPr>
          <w:p w14:paraId="22B7E385" w14:textId="77777777" w:rsidR="002C30B3" w:rsidRPr="005E4395" w:rsidRDefault="002C30B3"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Above bachelor</w:t>
            </w:r>
          </w:p>
        </w:tc>
        <w:tc>
          <w:tcPr>
            <w:tcW w:w="444" w:type="pct"/>
          </w:tcPr>
          <w:p w14:paraId="03A03C7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353C37D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6237C73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.18</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10E2701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.16</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59F2AD1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-.21</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4DE6646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-.20</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1AA6AD9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.14</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075E627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.12</w:t>
            </w:r>
            <w:r w:rsidRPr="005E4395">
              <w:rPr>
                <w:rFonts w:ascii="Times New Roman" w:eastAsiaTheme="minorEastAsia" w:hAnsi="Times New Roman" w:cs="Times New Roman"/>
                <w:color w:val="000000" w:themeColor="text1"/>
                <w:sz w:val="22"/>
                <w:szCs w:val="22"/>
                <w:vertAlign w:val="superscript"/>
              </w:rPr>
              <w:t>*</w:t>
            </w:r>
          </w:p>
        </w:tc>
      </w:tr>
      <w:tr w:rsidR="005E4395" w:rsidRPr="005E4395" w14:paraId="3F5CD594" w14:textId="77777777" w:rsidTr="00310CD0">
        <w:trPr>
          <w:trHeight w:val="255"/>
        </w:trPr>
        <w:tc>
          <w:tcPr>
            <w:tcW w:w="1451" w:type="pct"/>
          </w:tcPr>
          <w:p w14:paraId="0AAC2A19" w14:textId="77777777" w:rsidR="002C30B3" w:rsidRPr="005E4395" w:rsidRDefault="002C30B3"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Religion</w:t>
            </w:r>
            <w:r w:rsidRPr="005E4395">
              <w:rPr>
                <w:rFonts w:ascii="Times New Roman" w:eastAsiaTheme="minorEastAsia" w:hAnsi="Times New Roman" w:cs="Times New Roman"/>
                <w:color w:val="000000" w:themeColor="text1"/>
                <w:sz w:val="22"/>
                <w:szCs w:val="22"/>
                <w:vertAlign w:val="superscript"/>
              </w:rPr>
              <w:t>1</w:t>
            </w:r>
            <w:r w:rsidRPr="005E4395">
              <w:rPr>
                <w:rFonts w:ascii="Times New Roman" w:eastAsiaTheme="minorEastAsia" w:hAnsi="Times New Roman" w:cs="Times New Roman"/>
                <w:color w:val="000000" w:themeColor="text1"/>
                <w:sz w:val="22"/>
                <w:szCs w:val="22"/>
              </w:rPr>
              <w:t xml:space="preserve"> </w:t>
            </w:r>
          </w:p>
        </w:tc>
        <w:tc>
          <w:tcPr>
            <w:tcW w:w="444" w:type="pct"/>
          </w:tcPr>
          <w:p w14:paraId="09D7A60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3108FCB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40D3A55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127BB30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2E910AD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0D5A6D8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61293C3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05F9130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r>
      <w:tr w:rsidR="005E4395" w:rsidRPr="005E4395" w14:paraId="47374D78" w14:textId="77777777" w:rsidTr="00310CD0">
        <w:trPr>
          <w:trHeight w:val="255"/>
        </w:trPr>
        <w:tc>
          <w:tcPr>
            <w:tcW w:w="1451" w:type="pct"/>
          </w:tcPr>
          <w:p w14:paraId="677A7245" w14:textId="77777777" w:rsidR="002C30B3" w:rsidRPr="005E4395" w:rsidRDefault="002C30B3"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Christian</w:t>
            </w:r>
          </w:p>
        </w:tc>
        <w:tc>
          <w:tcPr>
            <w:tcW w:w="444" w:type="pct"/>
          </w:tcPr>
          <w:p w14:paraId="5F7EA34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-.17</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184B797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-.15</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227FC8C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.14</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1B4698D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.12</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7E62576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44" w:type="pct"/>
          </w:tcPr>
          <w:p w14:paraId="1DC1034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44" w:type="pct"/>
          </w:tcPr>
          <w:p w14:paraId="10A8BA5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.18</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3401E19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.15</w:t>
            </w:r>
            <w:r w:rsidRPr="005E4395">
              <w:rPr>
                <w:rFonts w:ascii="Times New Roman" w:eastAsiaTheme="minorEastAsia" w:hAnsi="Times New Roman" w:cs="Times New Roman"/>
                <w:color w:val="000000" w:themeColor="text1"/>
                <w:sz w:val="22"/>
                <w:szCs w:val="22"/>
                <w:vertAlign w:val="superscript"/>
              </w:rPr>
              <w:t>***</w:t>
            </w:r>
          </w:p>
        </w:tc>
      </w:tr>
      <w:tr w:rsidR="005E4395" w:rsidRPr="005E4395" w14:paraId="123F3FA6" w14:textId="77777777" w:rsidTr="00310CD0">
        <w:trPr>
          <w:trHeight w:val="269"/>
        </w:trPr>
        <w:tc>
          <w:tcPr>
            <w:tcW w:w="1451" w:type="pct"/>
          </w:tcPr>
          <w:p w14:paraId="2FA3CD9C" w14:textId="77777777" w:rsidR="002C30B3" w:rsidRPr="005E4395" w:rsidRDefault="002C30B3"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Other religions</w:t>
            </w:r>
          </w:p>
        </w:tc>
        <w:tc>
          <w:tcPr>
            <w:tcW w:w="444" w:type="pct"/>
          </w:tcPr>
          <w:p w14:paraId="3A13AB6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-.11</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1FA4083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72DC898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.15</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11953F4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.13</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25A8B5C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44" w:type="pct"/>
          </w:tcPr>
          <w:p w14:paraId="54531F6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44" w:type="pct"/>
          </w:tcPr>
          <w:p w14:paraId="13E7EF5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43D6607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r>
      <w:tr w:rsidR="005E4395" w:rsidRPr="005E4395" w14:paraId="7C957F05" w14:textId="77777777" w:rsidTr="00310CD0">
        <w:trPr>
          <w:trHeight w:val="269"/>
        </w:trPr>
        <w:tc>
          <w:tcPr>
            <w:tcW w:w="1451" w:type="pct"/>
          </w:tcPr>
          <w:p w14:paraId="1F79804C" w14:textId="77777777" w:rsidR="002C30B3" w:rsidRPr="005E4395" w:rsidRDefault="002C30B3"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A</w:t>
            </w:r>
            <w:r w:rsidRPr="005E4395">
              <w:rPr>
                <w:rFonts w:ascii="Times New Roman" w:eastAsiaTheme="minorEastAsia" w:hAnsi="Times New Roman" w:cs="Times New Roman"/>
                <w:color w:val="000000" w:themeColor="text1"/>
                <w:sz w:val="22"/>
                <w:szCs w:val="22"/>
              </w:rPr>
              <w:t>broad purpose</w:t>
            </w:r>
            <w:r w:rsidRPr="005E4395">
              <w:rPr>
                <w:rFonts w:ascii="Times New Roman" w:eastAsiaTheme="minorEastAsia" w:hAnsi="Times New Roman" w:cs="Times New Roman"/>
                <w:color w:val="000000" w:themeColor="text1"/>
                <w:sz w:val="22"/>
                <w:szCs w:val="22"/>
                <w:vertAlign w:val="superscript"/>
              </w:rPr>
              <w:t>1</w:t>
            </w:r>
          </w:p>
        </w:tc>
        <w:tc>
          <w:tcPr>
            <w:tcW w:w="444" w:type="pct"/>
          </w:tcPr>
          <w:p w14:paraId="133BB7E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750B000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420C974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781397E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22B7DD2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02ABDF7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16A77CF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3272E3A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r>
      <w:tr w:rsidR="005E4395" w:rsidRPr="005E4395" w14:paraId="3DB5013B" w14:textId="77777777" w:rsidTr="00310CD0">
        <w:trPr>
          <w:trHeight w:val="269"/>
        </w:trPr>
        <w:tc>
          <w:tcPr>
            <w:tcW w:w="1451" w:type="pct"/>
          </w:tcPr>
          <w:p w14:paraId="0E36E9D7" w14:textId="77777777" w:rsidR="002C30B3" w:rsidRPr="005E4395" w:rsidRDefault="002C30B3"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Studying</w:t>
            </w:r>
          </w:p>
        </w:tc>
        <w:tc>
          <w:tcPr>
            <w:tcW w:w="444" w:type="pct"/>
          </w:tcPr>
          <w:p w14:paraId="6BB59CD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44" w:type="pct"/>
          </w:tcPr>
          <w:p w14:paraId="314FE09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44" w:type="pct"/>
          </w:tcPr>
          <w:p w14:paraId="6067E91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c>
          <w:tcPr>
            <w:tcW w:w="444" w:type="pct"/>
          </w:tcPr>
          <w:p w14:paraId="0D65978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c>
          <w:tcPr>
            <w:tcW w:w="444" w:type="pct"/>
          </w:tcPr>
          <w:p w14:paraId="0D7217A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44" w:type="pct"/>
          </w:tcPr>
          <w:p w14:paraId="6D01B80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444" w:type="pct"/>
          </w:tcPr>
          <w:p w14:paraId="75FCFED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44" w:type="pct"/>
          </w:tcPr>
          <w:p w14:paraId="05CA51E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r>
      <w:tr w:rsidR="005E4395" w:rsidRPr="005E4395" w14:paraId="126162BE" w14:textId="77777777" w:rsidTr="00310CD0">
        <w:trPr>
          <w:trHeight w:val="244"/>
        </w:trPr>
        <w:tc>
          <w:tcPr>
            <w:tcW w:w="1451" w:type="pct"/>
          </w:tcPr>
          <w:p w14:paraId="63FD0701" w14:textId="77777777" w:rsidR="002C30B3" w:rsidRPr="005E4395" w:rsidRDefault="002C30B3" w:rsidP="008D6DAE">
            <w:pPr>
              <w:widowControl w:val="0"/>
              <w:autoSpaceDE w:val="0"/>
              <w:autoSpaceDN w:val="0"/>
              <w:adjustRightInd w:val="0"/>
              <w:ind w:leftChars="390" w:left="93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 xml:space="preserve">Employment  </w:t>
            </w:r>
          </w:p>
        </w:tc>
        <w:tc>
          <w:tcPr>
            <w:tcW w:w="444" w:type="pct"/>
          </w:tcPr>
          <w:p w14:paraId="7D0291A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444" w:type="pct"/>
          </w:tcPr>
          <w:p w14:paraId="669A507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444" w:type="pct"/>
          </w:tcPr>
          <w:p w14:paraId="490CCF4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44" w:type="pct"/>
          </w:tcPr>
          <w:p w14:paraId="0B79850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44" w:type="pct"/>
          </w:tcPr>
          <w:p w14:paraId="4FF239E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444" w:type="pct"/>
          </w:tcPr>
          <w:p w14:paraId="1AA37E1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444" w:type="pct"/>
          </w:tcPr>
          <w:p w14:paraId="0D296D9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44" w:type="pct"/>
          </w:tcPr>
          <w:p w14:paraId="095EBC1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r>
      <w:tr w:rsidR="005E4395" w:rsidRPr="005E4395" w14:paraId="322B51ED" w14:textId="77777777" w:rsidTr="00310CD0">
        <w:trPr>
          <w:trHeight w:val="244"/>
        </w:trPr>
        <w:tc>
          <w:tcPr>
            <w:tcW w:w="1451" w:type="pct"/>
          </w:tcPr>
          <w:p w14:paraId="3D15DDF4" w14:textId="77777777" w:rsidR="002C30B3" w:rsidRPr="005E4395" w:rsidRDefault="002C30B3"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Marital status</w:t>
            </w:r>
            <w:r w:rsidRPr="005E4395">
              <w:rPr>
                <w:rFonts w:ascii="Times New Roman" w:eastAsiaTheme="minorEastAsia" w:hAnsi="Times New Roman" w:cs="Times New Roman"/>
                <w:color w:val="000000" w:themeColor="text1"/>
                <w:sz w:val="22"/>
                <w:szCs w:val="22"/>
                <w:vertAlign w:val="superscript"/>
              </w:rPr>
              <w:t>1</w:t>
            </w:r>
          </w:p>
        </w:tc>
        <w:tc>
          <w:tcPr>
            <w:tcW w:w="444" w:type="pct"/>
          </w:tcPr>
          <w:p w14:paraId="0AF0A5B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4D115F2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2E7C2B9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6CA02FB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5852873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711A5B2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1B2842B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7293FBA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r>
      <w:tr w:rsidR="005E4395" w:rsidRPr="005E4395" w14:paraId="2AAD77B1" w14:textId="77777777" w:rsidTr="00310CD0">
        <w:trPr>
          <w:trHeight w:val="244"/>
        </w:trPr>
        <w:tc>
          <w:tcPr>
            <w:tcW w:w="1451" w:type="pct"/>
          </w:tcPr>
          <w:p w14:paraId="42F2B38F" w14:textId="77777777" w:rsidR="002C30B3" w:rsidRPr="005E4395" w:rsidRDefault="002C30B3" w:rsidP="008D6DAE">
            <w:pPr>
              <w:widowControl w:val="0"/>
              <w:autoSpaceDE w:val="0"/>
              <w:autoSpaceDN w:val="0"/>
              <w:adjustRightInd w:val="0"/>
              <w:ind w:leftChars="400" w:left="96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Romantically involved</w:t>
            </w:r>
          </w:p>
        </w:tc>
        <w:tc>
          <w:tcPr>
            <w:tcW w:w="444" w:type="pct"/>
          </w:tcPr>
          <w:p w14:paraId="73DF533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.13</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5988056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.14</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5244F31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44" w:type="pct"/>
          </w:tcPr>
          <w:p w14:paraId="3A2EF16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44" w:type="pct"/>
          </w:tcPr>
          <w:p w14:paraId="35EEF44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44" w:type="pct"/>
          </w:tcPr>
          <w:p w14:paraId="2B1DF9B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44" w:type="pct"/>
          </w:tcPr>
          <w:p w14:paraId="3800FA7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44" w:type="pct"/>
          </w:tcPr>
          <w:p w14:paraId="1895175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r>
      <w:tr w:rsidR="005E4395" w:rsidRPr="005E4395" w14:paraId="5EE5BE49" w14:textId="77777777" w:rsidTr="00310CD0">
        <w:trPr>
          <w:trHeight w:val="244"/>
        </w:trPr>
        <w:tc>
          <w:tcPr>
            <w:tcW w:w="1451" w:type="pct"/>
          </w:tcPr>
          <w:p w14:paraId="5BD58A48" w14:textId="77777777" w:rsidR="002C30B3" w:rsidRPr="005E4395" w:rsidRDefault="002C30B3" w:rsidP="008D6DAE">
            <w:pPr>
              <w:widowControl w:val="0"/>
              <w:autoSpaceDE w:val="0"/>
              <w:autoSpaceDN w:val="0"/>
              <w:adjustRightInd w:val="0"/>
              <w:ind w:leftChars="400" w:left="96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Married (before)</w:t>
            </w:r>
          </w:p>
        </w:tc>
        <w:tc>
          <w:tcPr>
            <w:tcW w:w="444" w:type="pct"/>
          </w:tcPr>
          <w:p w14:paraId="2A26C2D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.00</w:t>
            </w:r>
          </w:p>
        </w:tc>
        <w:tc>
          <w:tcPr>
            <w:tcW w:w="444" w:type="pct"/>
          </w:tcPr>
          <w:p w14:paraId="2C0DDEB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44" w:type="pct"/>
          </w:tcPr>
          <w:p w14:paraId="2B26E5A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-.13</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0E46291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-.14</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34A2376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.24</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4E338C0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.24</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2A8F07A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p>
        </w:tc>
        <w:tc>
          <w:tcPr>
            <w:tcW w:w="444" w:type="pct"/>
          </w:tcPr>
          <w:p w14:paraId="4C25BD8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-.11</w:t>
            </w:r>
          </w:p>
        </w:tc>
      </w:tr>
      <w:tr w:rsidR="005E4395" w:rsidRPr="005E4395" w14:paraId="388EC5C1" w14:textId="77777777" w:rsidTr="00310CD0">
        <w:trPr>
          <w:trHeight w:val="244"/>
        </w:trPr>
        <w:tc>
          <w:tcPr>
            <w:tcW w:w="1451" w:type="pct"/>
          </w:tcPr>
          <w:p w14:paraId="2EC1DE39" w14:textId="77777777" w:rsidR="002C30B3" w:rsidRPr="005E4395" w:rsidRDefault="002C30B3"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Prior short stay abroad</w:t>
            </w:r>
          </w:p>
        </w:tc>
        <w:tc>
          <w:tcPr>
            <w:tcW w:w="444" w:type="pct"/>
          </w:tcPr>
          <w:p w14:paraId="5E76F32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44" w:type="pct"/>
          </w:tcPr>
          <w:p w14:paraId="145B96E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44" w:type="pct"/>
          </w:tcPr>
          <w:p w14:paraId="18B822E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44" w:type="pct"/>
          </w:tcPr>
          <w:p w14:paraId="6B20111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44" w:type="pct"/>
          </w:tcPr>
          <w:p w14:paraId="483BC3D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44" w:type="pct"/>
          </w:tcPr>
          <w:p w14:paraId="37D5FDE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.00</w:t>
            </w:r>
          </w:p>
        </w:tc>
        <w:tc>
          <w:tcPr>
            <w:tcW w:w="444" w:type="pct"/>
          </w:tcPr>
          <w:p w14:paraId="27797F9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44" w:type="pct"/>
          </w:tcPr>
          <w:p w14:paraId="7B20E8C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r>
      <w:tr w:rsidR="005E4395" w:rsidRPr="005E4395" w14:paraId="7D847F0A" w14:textId="77777777" w:rsidTr="00310CD0">
        <w:trPr>
          <w:trHeight w:val="244"/>
        </w:trPr>
        <w:tc>
          <w:tcPr>
            <w:tcW w:w="1451" w:type="pct"/>
          </w:tcPr>
          <w:p w14:paraId="58453E13" w14:textId="77777777" w:rsidR="002C30B3" w:rsidRPr="005E4395" w:rsidRDefault="002C30B3"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P</w:t>
            </w:r>
            <w:r w:rsidRPr="005E4395">
              <w:rPr>
                <w:rFonts w:ascii="Times New Roman" w:eastAsiaTheme="minorEastAsia" w:hAnsi="Times New Roman" w:cs="Times New Roman"/>
                <w:color w:val="000000" w:themeColor="text1"/>
                <w:sz w:val="22"/>
                <w:szCs w:val="22"/>
              </w:rPr>
              <w:t>rior long stay abroad</w:t>
            </w:r>
          </w:p>
        </w:tc>
        <w:tc>
          <w:tcPr>
            <w:tcW w:w="444" w:type="pct"/>
          </w:tcPr>
          <w:p w14:paraId="736B4B3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7632A2C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0F9A8B2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36D8095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18EB29B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10AC4CE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3D0E808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7065694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r>
      <w:tr w:rsidR="005E4395" w:rsidRPr="005E4395" w14:paraId="47B79F70" w14:textId="77777777" w:rsidTr="00310CD0">
        <w:trPr>
          <w:trHeight w:val="244"/>
        </w:trPr>
        <w:tc>
          <w:tcPr>
            <w:tcW w:w="1451" w:type="pct"/>
          </w:tcPr>
          <w:p w14:paraId="5F0A8FF4" w14:textId="77777777" w:rsidR="002C30B3" w:rsidRPr="005E4395" w:rsidRDefault="002C30B3" w:rsidP="008D6DAE">
            <w:pPr>
              <w:widowControl w:val="0"/>
              <w:autoSpaceDE w:val="0"/>
              <w:autoSpaceDN w:val="0"/>
              <w:adjustRightInd w:val="0"/>
              <w:ind w:leftChars="400" w:left="96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Accumulated years</w:t>
            </w:r>
          </w:p>
        </w:tc>
        <w:tc>
          <w:tcPr>
            <w:tcW w:w="444" w:type="pct"/>
          </w:tcPr>
          <w:p w14:paraId="33415E1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44" w:type="pct"/>
          </w:tcPr>
          <w:p w14:paraId="6DC3085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444" w:type="pct"/>
          </w:tcPr>
          <w:p w14:paraId="6E23109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44" w:type="pct"/>
          </w:tcPr>
          <w:p w14:paraId="523FA8B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444" w:type="pct"/>
          </w:tcPr>
          <w:p w14:paraId="6F37B80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44" w:type="pct"/>
          </w:tcPr>
          <w:p w14:paraId="479B34E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44" w:type="pct"/>
          </w:tcPr>
          <w:p w14:paraId="2848D49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44" w:type="pct"/>
          </w:tcPr>
          <w:p w14:paraId="0D105C7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r>
      <w:tr w:rsidR="005E4395" w:rsidRPr="005E4395" w14:paraId="18FB1212" w14:textId="77777777" w:rsidTr="00310CD0">
        <w:trPr>
          <w:trHeight w:val="244"/>
        </w:trPr>
        <w:tc>
          <w:tcPr>
            <w:tcW w:w="1451" w:type="pct"/>
          </w:tcPr>
          <w:p w14:paraId="6A6C6899" w14:textId="77777777" w:rsidR="002C30B3" w:rsidRPr="005E4395" w:rsidRDefault="002C30B3" w:rsidP="008D6DAE">
            <w:pPr>
              <w:widowControl w:val="0"/>
              <w:autoSpaceDE w:val="0"/>
              <w:autoSpaceDN w:val="0"/>
              <w:adjustRightInd w:val="0"/>
              <w:ind w:leftChars="400" w:left="96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N</w:t>
            </w:r>
            <w:r w:rsidRPr="005E4395">
              <w:rPr>
                <w:rFonts w:ascii="Times New Roman" w:eastAsiaTheme="minorEastAsia" w:hAnsi="Times New Roman" w:cs="Times New Roman"/>
                <w:color w:val="000000" w:themeColor="text1"/>
                <w:sz w:val="22"/>
                <w:szCs w:val="22"/>
              </w:rPr>
              <w:t>o. of countries</w:t>
            </w:r>
          </w:p>
        </w:tc>
        <w:tc>
          <w:tcPr>
            <w:tcW w:w="444" w:type="pct"/>
          </w:tcPr>
          <w:p w14:paraId="5BF5986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.00</w:t>
            </w:r>
          </w:p>
        </w:tc>
        <w:tc>
          <w:tcPr>
            <w:tcW w:w="444" w:type="pct"/>
          </w:tcPr>
          <w:p w14:paraId="77E4E46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.00</w:t>
            </w:r>
          </w:p>
        </w:tc>
        <w:tc>
          <w:tcPr>
            <w:tcW w:w="444" w:type="pct"/>
          </w:tcPr>
          <w:p w14:paraId="231A878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44" w:type="pct"/>
          </w:tcPr>
          <w:p w14:paraId="4BCF011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44" w:type="pct"/>
          </w:tcPr>
          <w:p w14:paraId="5F6AAE0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44" w:type="pct"/>
          </w:tcPr>
          <w:p w14:paraId="1AA2D2A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44" w:type="pct"/>
          </w:tcPr>
          <w:p w14:paraId="73782C8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c>
          <w:tcPr>
            <w:tcW w:w="444" w:type="pct"/>
          </w:tcPr>
          <w:p w14:paraId="64512B6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r>
      <w:tr w:rsidR="005E4395" w:rsidRPr="005E4395" w14:paraId="182EE256" w14:textId="77777777" w:rsidTr="00310CD0">
        <w:trPr>
          <w:trHeight w:val="273"/>
        </w:trPr>
        <w:tc>
          <w:tcPr>
            <w:tcW w:w="1451" w:type="pct"/>
          </w:tcPr>
          <w:p w14:paraId="72F0F57B" w14:textId="77777777" w:rsidR="002C30B3" w:rsidRPr="005E4395" w:rsidRDefault="002C30B3" w:rsidP="008D6DAE">
            <w:pPr>
              <w:widowControl w:val="0"/>
              <w:autoSpaceDE w:val="0"/>
              <w:autoSpaceDN w:val="0"/>
              <w:adjustRightInd w:val="0"/>
              <w:ind w:leftChars="200" w:left="480"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Prior intercultural interaction</w:t>
            </w:r>
          </w:p>
        </w:tc>
        <w:tc>
          <w:tcPr>
            <w:tcW w:w="444" w:type="pct"/>
          </w:tcPr>
          <w:p w14:paraId="210671B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0F44261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4476CA5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44" w:type="pct"/>
          </w:tcPr>
          <w:p w14:paraId="1C3DB1C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44" w:type="pct"/>
          </w:tcPr>
          <w:p w14:paraId="05DA7D1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44" w:type="pct"/>
          </w:tcPr>
          <w:p w14:paraId="29FD5B4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44" w:type="pct"/>
          </w:tcPr>
          <w:p w14:paraId="77A3AC0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c>
          <w:tcPr>
            <w:tcW w:w="444" w:type="pct"/>
          </w:tcPr>
          <w:p w14:paraId="5D0B5E5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r>
      <w:tr w:rsidR="005E4395" w:rsidRPr="005E4395" w14:paraId="5771A69A" w14:textId="77777777" w:rsidTr="00310CD0">
        <w:trPr>
          <w:trHeight w:val="244"/>
        </w:trPr>
        <w:tc>
          <w:tcPr>
            <w:tcW w:w="1451" w:type="pct"/>
          </w:tcPr>
          <w:p w14:paraId="59ADAF9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 xml:space="preserve">Personality </w:t>
            </w:r>
          </w:p>
        </w:tc>
        <w:tc>
          <w:tcPr>
            <w:tcW w:w="444" w:type="pct"/>
          </w:tcPr>
          <w:p w14:paraId="7736367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75D3F0F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5ED0BC4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08D4BE3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6491776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3B9E923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4D5B519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43560E5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r>
      <w:tr w:rsidR="005E4395" w:rsidRPr="005E4395" w14:paraId="70FF0D87" w14:textId="77777777" w:rsidTr="00310CD0">
        <w:trPr>
          <w:trHeight w:val="164"/>
        </w:trPr>
        <w:tc>
          <w:tcPr>
            <w:tcW w:w="1451" w:type="pct"/>
          </w:tcPr>
          <w:p w14:paraId="3E115137" w14:textId="77777777" w:rsidR="002C30B3" w:rsidRPr="005E4395" w:rsidRDefault="002C30B3"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Cultural empathy</w:t>
            </w:r>
          </w:p>
        </w:tc>
        <w:tc>
          <w:tcPr>
            <w:tcW w:w="444" w:type="pct"/>
          </w:tcPr>
          <w:p w14:paraId="39657AB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05212F6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44" w:type="pct"/>
          </w:tcPr>
          <w:p w14:paraId="6525088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58C4985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44" w:type="pct"/>
          </w:tcPr>
          <w:p w14:paraId="0914A95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78B0DB0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44" w:type="pct"/>
          </w:tcPr>
          <w:p w14:paraId="33D04BE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58FCB02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r>
      <w:tr w:rsidR="005E4395" w:rsidRPr="005E4395" w14:paraId="6088C58B" w14:textId="77777777" w:rsidTr="00310CD0">
        <w:trPr>
          <w:trHeight w:val="269"/>
        </w:trPr>
        <w:tc>
          <w:tcPr>
            <w:tcW w:w="1451" w:type="pct"/>
          </w:tcPr>
          <w:p w14:paraId="03B6DED2" w14:textId="77777777" w:rsidR="002C30B3" w:rsidRPr="005E4395" w:rsidRDefault="002C30B3" w:rsidP="008D6DAE">
            <w:pPr>
              <w:adjustRightInd w:val="0"/>
              <w:ind w:leftChars="200" w:left="480"/>
              <w:rPr>
                <w:rFonts w:ascii="Times New Roman"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Flexibility</w:t>
            </w:r>
            <w:r w:rsidRPr="005E4395">
              <w:rPr>
                <w:rFonts w:ascii="Times New Roman" w:hAnsi="Times New Roman" w:cs="Times New Roman"/>
                <w:color w:val="000000" w:themeColor="text1"/>
                <w:sz w:val="22"/>
                <w:szCs w:val="22"/>
              </w:rPr>
              <w:t xml:space="preserve"> </w:t>
            </w:r>
          </w:p>
        </w:tc>
        <w:tc>
          <w:tcPr>
            <w:tcW w:w="444" w:type="pct"/>
          </w:tcPr>
          <w:p w14:paraId="198ECBA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1626687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.06</w:t>
            </w:r>
          </w:p>
        </w:tc>
        <w:tc>
          <w:tcPr>
            <w:tcW w:w="444" w:type="pct"/>
          </w:tcPr>
          <w:p w14:paraId="5A8308B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6FF2C3C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44" w:type="pct"/>
          </w:tcPr>
          <w:p w14:paraId="4F4E6F7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0F16A93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44" w:type="pct"/>
          </w:tcPr>
          <w:p w14:paraId="7366179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2EA3E4A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-.03</w:t>
            </w:r>
          </w:p>
        </w:tc>
      </w:tr>
      <w:tr w:rsidR="005E4395" w:rsidRPr="005E4395" w14:paraId="29CA5976" w14:textId="77777777" w:rsidTr="00310CD0">
        <w:trPr>
          <w:trHeight w:val="269"/>
        </w:trPr>
        <w:tc>
          <w:tcPr>
            <w:tcW w:w="1451" w:type="pct"/>
          </w:tcPr>
          <w:p w14:paraId="7A0F59A2" w14:textId="77777777" w:rsidR="002C30B3" w:rsidRPr="005E4395" w:rsidRDefault="002C30B3"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Social initiative</w:t>
            </w:r>
          </w:p>
        </w:tc>
        <w:tc>
          <w:tcPr>
            <w:tcW w:w="444" w:type="pct"/>
          </w:tcPr>
          <w:p w14:paraId="39EE8A8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0F44F51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.00</w:t>
            </w:r>
          </w:p>
        </w:tc>
        <w:tc>
          <w:tcPr>
            <w:tcW w:w="444" w:type="pct"/>
          </w:tcPr>
          <w:p w14:paraId="637B7F5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13D0525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44" w:type="pct"/>
          </w:tcPr>
          <w:p w14:paraId="39F2CBFC"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3288653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p>
        </w:tc>
        <w:tc>
          <w:tcPr>
            <w:tcW w:w="444" w:type="pct"/>
          </w:tcPr>
          <w:p w14:paraId="35A0446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606BFCB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.14</w:t>
            </w:r>
            <w:r w:rsidRPr="005E4395">
              <w:rPr>
                <w:rFonts w:ascii="Times New Roman" w:eastAsiaTheme="minorEastAsia" w:hAnsi="Times New Roman" w:cs="Times New Roman"/>
                <w:color w:val="000000" w:themeColor="text1"/>
                <w:sz w:val="22"/>
                <w:szCs w:val="22"/>
                <w:vertAlign w:val="superscript"/>
              </w:rPr>
              <w:t>*</w:t>
            </w:r>
          </w:p>
        </w:tc>
      </w:tr>
      <w:tr w:rsidR="005E4395" w:rsidRPr="005E4395" w14:paraId="069F9591" w14:textId="77777777" w:rsidTr="00310CD0">
        <w:trPr>
          <w:trHeight w:val="255"/>
        </w:trPr>
        <w:tc>
          <w:tcPr>
            <w:tcW w:w="1451" w:type="pct"/>
          </w:tcPr>
          <w:p w14:paraId="52D6D610" w14:textId="77777777" w:rsidR="002C30B3" w:rsidRPr="005E4395" w:rsidRDefault="002C30B3"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Emotional stability</w:t>
            </w:r>
          </w:p>
        </w:tc>
        <w:tc>
          <w:tcPr>
            <w:tcW w:w="444" w:type="pct"/>
          </w:tcPr>
          <w:p w14:paraId="16DF079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0534102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44" w:type="pct"/>
          </w:tcPr>
          <w:p w14:paraId="395C0374"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19FD52D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-.05</w:t>
            </w:r>
          </w:p>
        </w:tc>
        <w:tc>
          <w:tcPr>
            <w:tcW w:w="444" w:type="pct"/>
          </w:tcPr>
          <w:p w14:paraId="265F791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37B62F2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444" w:type="pct"/>
          </w:tcPr>
          <w:p w14:paraId="633C521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1C265BE1"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.00</w:t>
            </w:r>
          </w:p>
        </w:tc>
      </w:tr>
      <w:tr w:rsidR="005E4395" w:rsidRPr="005E4395" w14:paraId="3AEC87A3" w14:textId="77777777" w:rsidTr="00310CD0">
        <w:trPr>
          <w:trHeight w:val="255"/>
        </w:trPr>
        <w:tc>
          <w:tcPr>
            <w:tcW w:w="1451" w:type="pct"/>
          </w:tcPr>
          <w:p w14:paraId="33399273" w14:textId="77777777" w:rsidR="002C30B3" w:rsidRPr="005E4395" w:rsidRDefault="002C30B3" w:rsidP="008D6DAE">
            <w:pPr>
              <w:widowControl w:val="0"/>
              <w:autoSpaceDE w:val="0"/>
              <w:autoSpaceDN w:val="0"/>
              <w:adjustRightInd w:val="0"/>
              <w:ind w:leftChars="190" w:left="456"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lastRenderedPageBreak/>
              <w:t>Open-mindedness</w:t>
            </w:r>
          </w:p>
        </w:tc>
        <w:tc>
          <w:tcPr>
            <w:tcW w:w="444" w:type="pct"/>
          </w:tcPr>
          <w:p w14:paraId="42B4172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11E8F0B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44" w:type="pct"/>
          </w:tcPr>
          <w:p w14:paraId="3066484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5EEFE2C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p>
        </w:tc>
        <w:tc>
          <w:tcPr>
            <w:tcW w:w="444" w:type="pct"/>
          </w:tcPr>
          <w:p w14:paraId="33DB9FF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0B95B9D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-.04</w:t>
            </w:r>
          </w:p>
        </w:tc>
        <w:tc>
          <w:tcPr>
            <w:tcW w:w="444" w:type="pct"/>
          </w:tcPr>
          <w:p w14:paraId="0A07AD3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p>
        </w:tc>
        <w:tc>
          <w:tcPr>
            <w:tcW w:w="444" w:type="pct"/>
          </w:tcPr>
          <w:p w14:paraId="638D330E"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r>
      <w:tr w:rsidR="005E4395" w:rsidRPr="005E4395" w14:paraId="54C9E42B" w14:textId="77777777" w:rsidTr="00310CD0">
        <w:trPr>
          <w:trHeight w:val="269"/>
        </w:trPr>
        <w:tc>
          <w:tcPr>
            <w:tcW w:w="1451" w:type="pct"/>
          </w:tcPr>
          <w:p w14:paraId="1F1C531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i/>
                <w:iCs/>
                <w:color w:val="000000" w:themeColor="text1"/>
                <w:sz w:val="21"/>
                <w:szCs w:val="21"/>
              </w:rPr>
              <w:t>F</w:t>
            </w:r>
          </w:p>
        </w:tc>
        <w:tc>
          <w:tcPr>
            <w:tcW w:w="444" w:type="pct"/>
          </w:tcPr>
          <w:p w14:paraId="1CACF2F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8.44</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31F11A5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6.92</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098C28B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3.58</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6102B54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3.40</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3FF1DCA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4.10</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3CAAEDC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3.60</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0470AF7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4.10</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7208C06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3.83</w:t>
            </w:r>
            <w:r w:rsidRPr="005E4395">
              <w:rPr>
                <w:rFonts w:ascii="Times New Roman" w:eastAsiaTheme="minorEastAsia" w:hAnsi="Times New Roman" w:cs="Times New Roman"/>
                <w:color w:val="000000" w:themeColor="text1"/>
                <w:sz w:val="22"/>
                <w:szCs w:val="22"/>
                <w:vertAlign w:val="superscript"/>
              </w:rPr>
              <w:t>***</w:t>
            </w:r>
          </w:p>
        </w:tc>
      </w:tr>
      <w:tr w:rsidR="005E4395" w:rsidRPr="005E4395" w14:paraId="4B31A2DE" w14:textId="77777777" w:rsidTr="00310CD0">
        <w:trPr>
          <w:trHeight w:val="269"/>
        </w:trPr>
        <w:tc>
          <w:tcPr>
            <w:tcW w:w="1451" w:type="pct"/>
          </w:tcPr>
          <w:p w14:paraId="60431AA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i/>
                <w:iCs/>
                <w:color w:val="000000" w:themeColor="text1"/>
                <w:sz w:val="21"/>
                <w:szCs w:val="21"/>
              </w:rPr>
              <w:t>df1, df2</w:t>
            </w:r>
          </w:p>
        </w:tc>
        <w:tc>
          <w:tcPr>
            <w:tcW w:w="444" w:type="pct"/>
          </w:tcPr>
          <w:p w14:paraId="0962CBD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8, 602</w:t>
            </w:r>
          </w:p>
        </w:tc>
        <w:tc>
          <w:tcPr>
            <w:tcW w:w="444" w:type="pct"/>
          </w:tcPr>
          <w:p w14:paraId="2E31E58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23, 597</w:t>
            </w:r>
          </w:p>
        </w:tc>
        <w:tc>
          <w:tcPr>
            <w:tcW w:w="444" w:type="pct"/>
          </w:tcPr>
          <w:p w14:paraId="4B3EFBE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8, 602</w:t>
            </w:r>
          </w:p>
        </w:tc>
        <w:tc>
          <w:tcPr>
            <w:tcW w:w="444" w:type="pct"/>
          </w:tcPr>
          <w:p w14:paraId="4A53A06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23, 597</w:t>
            </w:r>
          </w:p>
        </w:tc>
        <w:tc>
          <w:tcPr>
            <w:tcW w:w="444" w:type="pct"/>
          </w:tcPr>
          <w:p w14:paraId="053E033D"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8, 602</w:t>
            </w:r>
          </w:p>
        </w:tc>
        <w:tc>
          <w:tcPr>
            <w:tcW w:w="444" w:type="pct"/>
          </w:tcPr>
          <w:p w14:paraId="370EF0E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23, 597</w:t>
            </w:r>
          </w:p>
        </w:tc>
        <w:tc>
          <w:tcPr>
            <w:tcW w:w="444" w:type="pct"/>
          </w:tcPr>
          <w:p w14:paraId="533BF10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8, 602</w:t>
            </w:r>
          </w:p>
        </w:tc>
        <w:tc>
          <w:tcPr>
            <w:tcW w:w="444" w:type="pct"/>
          </w:tcPr>
          <w:p w14:paraId="3D99AA9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23, 597</w:t>
            </w:r>
          </w:p>
        </w:tc>
      </w:tr>
      <w:tr w:rsidR="005E4395" w:rsidRPr="005E4395" w14:paraId="5D8EE20C" w14:textId="77777777" w:rsidTr="00310CD0">
        <w:trPr>
          <w:trHeight w:val="269"/>
        </w:trPr>
        <w:tc>
          <w:tcPr>
            <w:tcW w:w="1451" w:type="pct"/>
          </w:tcPr>
          <w:p w14:paraId="4A41F3D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i/>
                <w:iCs/>
                <w:color w:val="000000" w:themeColor="text1"/>
                <w:sz w:val="22"/>
                <w:szCs w:val="22"/>
              </w:rPr>
            </w:pPr>
            <w:r w:rsidRPr="005E4395">
              <w:rPr>
                <w:rFonts w:ascii="Times New Roman" w:eastAsiaTheme="minorEastAsia" w:hAnsi="Times New Roman" w:cs="Times New Roman"/>
                <w:color w:val="000000" w:themeColor="text1"/>
                <w:sz w:val="22"/>
                <w:szCs w:val="22"/>
              </w:rPr>
              <w:t>Adjusted</w:t>
            </w:r>
            <w:r w:rsidRPr="005E4395">
              <w:rPr>
                <w:rFonts w:ascii="Times New Roman" w:eastAsiaTheme="minorEastAsia" w:hAnsi="Times New Roman" w:cs="Times New Roman"/>
                <w:i/>
                <w:iCs/>
                <w:color w:val="000000" w:themeColor="text1"/>
                <w:sz w:val="22"/>
                <w:szCs w:val="22"/>
              </w:rPr>
              <w:t xml:space="preserve"> R</w:t>
            </w:r>
            <w:r w:rsidRPr="005E4395">
              <w:rPr>
                <w:rFonts w:ascii="Times New Roman" w:eastAsiaTheme="minorEastAsia" w:hAnsi="Times New Roman" w:cs="Times New Roman"/>
                <w:i/>
                <w:iCs/>
                <w:color w:val="000000" w:themeColor="text1"/>
                <w:sz w:val="22"/>
                <w:szCs w:val="22"/>
                <w:vertAlign w:val="superscript"/>
              </w:rPr>
              <w:t>2</w:t>
            </w:r>
          </w:p>
        </w:tc>
        <w:tc>
          <w:tcPr>
            <w:tcW w:w="444" w:type="pct"/>
          </w:tcPr>
          <w:p w14:paraId="5F346D1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.18</w:t>
            </w:r>
          </w:p>
        </w:tc>
        <w:tc>
          <w:tcPr>
            <w:tcW w:w="444" w:type="pct"/>
          </w:tcPr>
          <w:p w14:paraId="794A4AC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.18</w:t>
            </w:r>
          </w:p>
        </w:tc>
        <w:tc>
          <w:tcPr>
            <w:tcW w:w="444" w:type="pct"/>
          </w:tcPr>
          <w:p w14:paraId="3224517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.07</w:t>
            </w:r>
          </w:p>
        </w:tc>
        <w:tc>
          <w:tcPr>
            <w:tcW w:w="444" w:type="pct"/>
          </w:tcPr>
          <w:p w14:paraId="36564F06"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c>
          <w:tcPr>
            <w:tcW w:w="444" w:type="pct"/>
          </w:tcPr>
          <w:p w14:paraId="2822584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c>
          <w:tcPr>
            <w:tcW w:w="444" w:type="pct"/>
          </w:tcPr>
          <w:p w14:paraId="48A126A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.09</w:t>
            </w:r>
          </w:p>
        </w:tc>
        <w:tc>
          <w:tcPr>
            <w:tcW w:w="444" w:type="pct"/>
          </w:tcPr>
          <w:p w14:paraId="6954E1D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.08</w:t>
            </w:r>
          </w:p>
        </w:tc>
        <w:tc>
          <w:tcPr>
            <w:tcW w:w="444" w:type="pct"/>
          </w:tcPr>
          <w:p w14:paraId="78688A4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p>
        </w:tc>
      </w:tr>
      <w:tr w:rsidR="005E4395" w:rsidRPr="005E4395" w14:paraId="7107B310" w14:textId="77777777" w:rsidTr="00310CD0">
        <w:trPr>
          <w:trHeight w:val="63"/>
        </w:trPr>
        <w:tc>
          <w:tcPr>
            <w:tcW w:w="1451" w:type="pct"/>
          </w:tcPr>
          <w:p w14:paraId="771CF1D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i/>
                <w:iCs/>
                <w:color w:val="000000" w:themeColor="text1"/>
                <w:sz w:val="22"/>
                <w:szCs w:val="22"/>
              </w:rPr>
            </w:pPr>
            <w:r w:rsidRPr="005E4395">
              <w:rPr>
                <w:rFonts w:ascii="Times New Roman" w:eastAsiaTheme="minorEastAsia" w:hAnsi="Times New Roman" w:cs="Times New Roman"/>
                <w:i/>
                <w:iCs/>
                <w:color w:val="000000" w:themeColor="text1"/>
                <w:sz w:val="22"/>
                <w:szCs w:val="22"/>
              </w:rPr>
              <w:t>Δ</w:t>
            </w:r>
            <w:r w:rsidRPr="005E4395">
              <w:rPr>
                <w:rFonts w:ascii="Times New Roman" w:eastAsiaTheme="minorEastAsia" w:hAnsi="Times New Roman" w:cs="Times New Roman" w:hint="eastAsia"/>
                <w:i/>
                <w:iCs/>
                <w:color w:val="000000" w:themeColor="text1"/>
                <w:sz w:val="22"/>
                <w:szCs w:val="22"/>
              </w:rPr>
              <w:t>F</w:t>
            </w:r>
          </w:p>
        </w:tc>
        <w:tc>
          <w:tcPr>
            <w:tcW w:w="444" w:type="pct"/>
          </w:tcPr>
          <w:p w14:paraId="2C77253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8.44</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71DB93E8"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1.37</w:t>
            </w:r>
          </w:p>
        </w:tc>
        <w:tc>
          <w:tcPr>
            <w:tcW w:w="444" w:type="pct"/>
          </w:tcPr>
          <w:p w14:paraId="0FC61ED3"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3.58</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3E993BB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2.62</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17951575"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4.10</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4D64D68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1.70</w:t>
            </w:r>
          </w:p>
        </w:tc>
        <w:tc>
          <w:tcPr>
            <w:tcW w:w="444" w:type="pct"/>
          </w:tcPr>
          <w:p w14:paraId="308725F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4.10</w:t>
            </w:r>
            <w:r w:rsidRPr="005E4395">
              <w:rPr>
                <w:rFonts w:ascii="Times New Roman" w:eastAsiaTheme="minorEastAsia" w:hAnsi="Times New Roman" w:cs="Times New Roman"/>
                <w:color w:val="000000" w:themeColor="text1"/>
                <w:sz w:val="22"/>
                <w:szCs w:val="22"/>
                <w:vertAlign w:val="superscript"/>
              </w:rPr>
              <w:t>***</w:t>
            </w:r>
          </w:p>
        </w:tc>
        <w:tc>
          <w:tcPr>
            <w:tcW w:w="444" w:type="pct"/>
          </w:tcPr>
          <w:p w14:paraId="4BC8CA5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2.68</w:t>
            </w:r>
            <w:r w:rsidRPr="005E4395">
              <w:rPr>
                <w:rFonts w:ascii="Times New Roman" w:eastAsiaTheme="minorEastAsia" w:hAnsi="Times New Roman" w:cs="Times New Roman"/>
                <w:color w:val="000000" w:themeColor="text1"/>
                <w:sz w:val="22"/>
                <w:szCs w:val="22"/>
                <w:vertAlign w:val="superscript"/>
              </w:rPr>
              <w:t>*</w:t>
            </w:r>
          </w:p>
        </w:tc>
      </w:tr>
      <w:tr w:rsidR="005E4395" w:rsidRPr="005E4395" w14:paraId="78088A60" w14:textId="77777777" w:rsidTr="00310CD0">
        <w:trPr>
          <w:trHeight w:val="269"/>
        </w:trPr>
        <w:tc>
          <w:tcPr>
            <w:tcW w:w="1451" w:type="pct"/>
          </w:tcPr>
          <w:p w14:paraId="4F6D5AE2"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i/>
                <w:iCs/>
                <w:color w:val="000000" w:themeColor="text1"/>
                <w:sz w:val="22"/>
                <w:szCs w:val="22"/>
              </w:rPr>
            </w:pPr>
            <w:r w:rsidRPr="005E4395">
              <w:rPr>
                <w:rFonts w:ascii="Times New Roman" w:eastAsiaTheme="minorEastAsia" w:hAnsi="Times New Roman" w:cs="Times New Roman"/>
                <w:i/>
                <w:iCs/>
                <w:color w:val="000000" w:themeColor="text1"/>
                <w:sz w:val="21"/>
                <w:szCs w:val="21"/>
              </w:rPr>
              <w:t>df1, df2</w:t>
            </w:r>
          </w:p>
        </w:tc>
        <w:tc>
          <w:tcPr>
            <w:tcW w:w="444" w:type="pct"/>
          </w:tcPr>
          <w:p w14:paraId="3144637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8, 602</w:t>
            </w:r>
          </w:p>
        </w:tc>
        <w:tc>
          <w:tcPr>
            <w:tcW w:w="444" w:type="pct"/>
          </w:tcPr>
          <w:p w14:paraId="27A9DF59"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5</w:t>
            </w:r>
            <w:r w:rsidRPr="005E4395">
              <w:rPr>
                <w:rFonts w:ascii="Times New Roman" w:eastAsiaTheme="minorEastAsia" w:hAnsi="Times New Roman" w:cs="Times New Roman"/>
                <w:color w:val="000000" w:themeColor="text1"/>
                <w:sz w:val="22"/>
                <w:szCs w:val="22"/>
              </w:rPr>
              <w:t>, 597</w:t>
            </w:r>
          </w:p>
        </w:tc>
        <w:tc>
          <w:tcPr>
            <w:tcW w:w="444" w:type="pct"/>
          </w:tcPr>
          <w:p w14:paraId="3AEA1580"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8, 602</w:t>
            </w:r>
          </w:p>
        </w:tc>
        <w:tc>
          <w:tcPr>
            <w:tcW w:w="444" w:type="pct"/>
          </w:tcPr>
          <w:p w14:paraId="4147A3D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5</w:t>
            </w:r>
            <w:r w:rsidRPr="005E4395">
              <w:rPr>
                <w:rFonts w:ascii="Times New Roman" w:eastAsiaTheme="minorEastAsia" w:hAnsi="Times New Roman" w:cs="Times New Roman"/>
                <w:color w:val="000000" w:themeColor="text1"/>
                <w:sz w:val="22"/>
                <w:szCs w:val="22"/>
              </w:rPr>
              <w:t>, 597</w:t>
            </w:r>
          </w:p>
        </w:tc>
        <w:tc>
          <w:tcPr>
            <w:tcW w:w="444" w:type="pct"/>
          </w:tcPr>
          <w:p w14:paraId="746669B7"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8, 602</w:t>
            </w:r>
          </w:p>
        </w:tc>
        <w:tc>
          <w:tcPr>
            <w:tcW w:w="444" w:type="pct"/>
          </w:tcPr>
          <w:p w14:paraId="17F28B2B"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5</w:t>
            </w:r>
            <w:r w:rsidRPr="005E4395">
              <w:rPr>
                <w:rFonts w:ascii="Times New Roman" w:eastAsiaTheme="minorEastAsia" w:hAnsi="Times New Roman" w:cs="Times New Roman"/>
                <w:color w:val="000000" w:themeColor="text1"/>
                <w:sz w:val="22"/>
                <w:szCs w:val="22"/>
              </w:rPr>
              <w:t>, 597</w:t>
            </w:r>
          </w:p>
        </w:tc>
        <w:tc>
          <w:tcPr>
            <w:tcW w:w="444" w:type="pct"/>
          </w:tcPr>
          <w:p w14:paraId="4ED1A37F"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1</w:t>
            </w:r>
            <w:r w:rsidRPr="005E4395">
              <w:rPr>
                <w:rFonts w:ascii="Times New Roman" w:eastAsiaTheme="minorEastAsia" w:hAnsi="Times New Roman" w:cs="Times New Roman"/>
                <w:color w:val="000000" w:themeColor="text1"/>
                <w:sz w:val="22"/>
                <w:szCs w:val="22"/>
              </w:rPr>
              <w:t>8, 602</w:t>
            </w:r>
          </w:p>
        </w:tc>
        <w:tc>
          <w:tcPr>
            <w:tcW w:w="444" w:type="pct"/>
          </w:tcPr>
          <w:p w14:paraId="5B7A25CA" w14:textId="77777777" w:rsidR="002C30B3" w:rsidRPr="005E4395" w:rsidRDefault="002C30B3" w:rsidP="008D6DAE">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hint="eastAsia"/>
                <w:color w:val="000000" w:themeColor="text1"/>
                <w:sz w:val="22"/>
                <w:szCs w:val="22"/>
              </w:rPr>
              <w:t>5</w:t>
            </w:r>
            <w:r w:rsidRPr="005E4395">
              <w:rPr>
                <w:rFonts w:ascii="Times New Roman" w:eastAsiaTheme="minorEastAsia" w:hAnsi="Times New Roman" w:cs="Times New Roman"/>
                <w:color w:val="000000" w:themeColor="text1"/>
                <w:sz w:val="22"/>
                <w:szCs w:val="22"/>
              </w:rPr>
              <w:t>, 597</w:t>
            </w:r>
          </w:p>
        </w:tc>
      </w:tr>
      <w:tr w:rsidR="005E4395" w:rsidRPr="005E4395" w14:paraId="5EA6EC95" w14:textId="77777777" w:rsidTr="00310CD0">
        <w:trPr>
          <w:trHeight w:val="269"/>
        </w:trPr>
        <w:tc>
          <w:tcPr>
            <w:tcW w:w="1451" w:type="pct"/>
          </w:tcPr>
          <w:p w14:paraId="3C98BF13" w14:textId="1B19BBEB" w:rsidR="00FB52BB" w:rsidRPr="005E4395" w:rsidRDefault="00FB52BB" w:rsidP="00FB52BB">
            <w:pPr>
              <w:widowControl w:val="0"/>
              <w:autoSpaceDE w:val="0"/>
              <w:autoSpaceDN w:val="0"/>
              <w:adjustRightInd w:val="0"/>
              <w:ind w:rightChars="25" w:right="60"/>
              <w:rPr>
                <w:rFonts w:ascii="Times New Roman" w:eastAsiaTheme="minorEastAsia" w:hAnsi="Times New Roman" w:cs="Times New Roman"/>
                <w:i/>
                <w:iCs/>
                <w:color w:val="000000" w:themeColor="text1"/>
                <w:sz w:val="21"/>
                <w:szCs w:val="21"/>
              </w:rPr>
            </w:pPr>
            <w:r w:rsidRPr="005E4395">
              <w:rPr>
                <w:rFonts w:ascii="Times New Roman" w:eastAsiaTheme="minorEastAsia" w:hAnsi="Times New Roman" w:cs="Times New Roman"/>
                <w:i/>
                <w:iCs/>
                <w:color w:val="000000" w:themeColor="text1"/>
                <w:sz w:val="22"/>
                <w:szCs w:val="22"/>
              </w:rPr>
              <w:t>ΔR</w:t>
            </w:r>
            <w:r w:rsidRPr="005E4395">
              <w:rPr>
                <w:rFonts w:ascii="Times New Roman" w:eastAsiaTheme="minorEastAsia" w:hAnsi="Times New Roman" w:cs="Times New Roman"/>
                <w:i/>
                <w:iCs/>
                <w:color w:val="000000" w:themeColor="text1"/>
                <w:sz w:val="22"/>
                <w:szCs w:val="22"/>
                <w:vertAlign w:val="superscript"/>
              </w:rPr>
              <w:t>2</w:t>
            </w:r>
          </w:p>
        </w:tc>
        <w:tc>
          <w:tcPr>
            <w:tcW w:w="444" w:type="pct"/>
          </w:tcPr>
          <w:p w14:paraId="4AE6FE10" w14:textId="454ADC18" w:rsidR="00FB52BB" w:rsidRPr="005E4395" w:rsidRDefault="00FB52BB" w:rsidP="00FB52BB">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.20</w:t>
            </w:r>
          </w:p>
        </w:tc>
        <w:tc>
          <w:tcPr>
            <w:tcW w:w="444" w:type="pct"/>
          </w:tcPr>
          <w:p w14:paraId="1AAD9491" w14:textId="63EA679F" w:rsidR="00FB52BB" w:rsidRPr="005E4395" w:rsidRDefault="00FB52BB" w:rsidP="00FB52BB">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44" w:type="pct"/>
          </w:tcPr>
          <w:p w14:paraId="10292F9B" w14:textId="329635F9" w:rsidR="00FB52BB" w:rsidRPr="005E4395" w:rsidRDefault="00FB52BB" w:rsidP="00FB52BB">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.10</w:t>
            </w:r>
          </w:p>
        </w:tc>
        <w:tc>
          <w:tcPr>
            <w:tcW w:w="444" w:type="pct"/>
          </w:tcPr>
          <w:p w14:paraId="1714183D" w14:textId="47A16AEC" w:rsidR="00FB52BB" w:rsidRPr="005E4395" w:rsidRDefault="00FB52BB" w:rsidP="00FB52BB">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c>
          <w:tcPr>
            <w:tcW w:w="444" w:type="pct"/>
          </w:tcPr>
          <w:p w14:paraId="78F2A836" w14:textId="168FB4EE" w:rsidR="00FB52BB" w:rsidRPr="005E4395" w:rsidRDefault="00FB52BB" w:rsidP="00FB52BB">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.11</w:t>
            </w:r>
          </w:p>
        </w:tc>
        <w:tc>
          <w:tcPr>
            <w:tcW w:w="444" w:type="pct"/>
          </w:tcPr>
          <w:p w14:paraId="102C0779" w14:textId="221CD618" w:rsidR="00FB52BB" w:rsidRPr="005E4395" w:rsidRDefault="00FB52BB" w:rsidP="00FB52BB">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.01</w:t>
            </w:r>
          </w:p>
        </w:tc>
        <w:tc>
          <w:tcPr>
            <w:tcW w:w="444" w:type="pct"/>
          </w:tcPr>
          <w:p w14:paraId="04275725" w14:textId="474E2312" w:rsidR="00FB52BB" w:rsidRPr="005E4395" w:rsidRDefault="00FB52BB" w:rsidP="00FB52BB">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.11</w:t>
            </w:r>
          </w:p>
        </w:tc>
        <w:tc>
          <w:tcPr>
            <w:tcW w:w="444" w:type="pct"/>
          </w:tcPr>
          <w:p w14:paraId="7446E408" w14:textId="1BA446E7" w:rsidR="00FB52BB" w:rsidRPr="005E4395" w:rsidRDefault="00FB52BB" w:rsidP="00FB52BB">
            <w:pPr>
              <w:widowControl w:val="0"/>
              <w:autoSpaceDE w:val="0"/>
              <w:autoSpaceDN w:val="0"/>
              <w:adjustRightInd w:val="0"/>
              <w:ind w:rightChars="25" w:right="60"/>
              <w:rPr>
                <w:rFonts w:ascii="Times New Roman" w:eastAsiaTheme="minorEastAsia" w:hAnsi="Times New Roman" w:cs="Times New Roman"/>
                <w:color w:val="000000" w:themeColor="text1"/>
                <w:sz w:val="22"/>
                <w:szCs w:val="22"/>
              </w:rPr>
            </w:pPr>
            <w:r w:rsidRPr="005E4395">
              <w:rPr>
                <w:rFonts w:ascii="Times New Roman" w:eastAsiaTheme="minorEastAsia" w:hAnsi="Times New Roman" w:cs="Times New Roman"/>
                <w:color w:val="000000" w:themeColor="text1"/>
                <w:sz w:val="22"/>
                <w:szCs w:val="22"/>
              </w:rPr>
              <w:t>.02</w:t>
            </w:r>
          </w:p>
        </w:tc>
      </w:tr>
    </w:tbl>
    <w:p w14:paraId="7AB17677" w14:textId="77777777" w:rsidR="002C30B3" w:rsidRPr="005E4395" w:rsidRDefault="002C30B3" w:rsidP="002C30B3">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i/>
          <w:iCs/>
          <w:color w:val="000000" w:themeColor="text1"/>
          <w:sz w:val="20"/>
          <w:szCs w:val="20"/>
        </w:rPr>
        <w:t>Notes:</w:t>
      </w:r>
      <w:r w:rsidRPr="005E4395">
        <w:rPr>
          <w:rFonts w:ascii="Times New Roman" w:hAnsi="Times New Roman" w:cs="Times New Roman"/>
          <w:color w:val="000000" w:themeColor="text1"/>
          <w:sz w:val="20"/>
          <w:szCs w:val="20"/>
        </w:rPr>
        <w:t xml:space="preserve"> Entries are standardized regression coefficients; *</w:t>
      </w:r>
      <w:r w:rsidRPr="005E4395">
        <w:rPr>
          <w:rFonts w:ascii="Times New Roman" w:hAnsi="Times New Roman" w:cs="Times New Roman"/>
          <w:i/>
          <w:iCs/>
          <w:color w:val="000000" w:themeColor="text1"/>
          <w:sz w:val="20"/>
          <w:szCs w:val="20"/>
        </w:rPr>
        <w:t>p</w:t>
      </w:r>
      <w:r w:rsidRPr="005E4395">
        <w:rPr>
          <w:rFonts w:ascii="Times New Roman" w:hAnsi="Times New Roman" w:cs="Times New Roman"/>
          <w:color w:val="000000" w:themeColor="text1"/>
          <w:sz w:val="20"/>
          <w:szCs w:val="20"/>
        </w:rPr>
        <w:t xml:space="preserve"> &lt; .05; **</w:t>
      </w:r>
      <w:r w:rsidRPr="005E4395">
        <w:rPr>
          <w:rFonts w:ascii="Times New Roman" w:hAnsi="Times New Roman" w:cs="Times New Roman"/>
          <w:i/>
          <w:iCs/>
          <w:color w:val="000000" w:themeColor="text1"/>
          <w:sz w:val="20"/>
          <w:szCs w:val="20"/>
        </w:rPr>
        <w:t>p</w:t>
      </w:r>
      <w:r w:rsidRPr="005E4395">
        <w:rPr>
          <w:rFonts w:ascii="Times New Roman" w:hAnsi="Times New Roman" w:cs="Times New Roman"/>
          <w:color w:val="000000" w:themeColor="text1"/>
          <w:sz w:val="20"/>
          <w:szCs w:val="20"/>
        </w:rPr>
        <w:t xml:space="preserve"> &lt; .01; ***</w:t>
      </w:r>
      <w:r w:rsidRPr="005E4395">
        <w:rPr>
          <w:rFonts w:ascii="Times New Roman" w:hAnsi="Times New Roman" w:cs="Times New Roman"/>
          <w:i/>
          <w:iCs/>
          <w:color w:val="000000" w:themeColor="text1"/>
          <w:sz w:val="20"/>
          <w:szCs w:val="20"/>
        </w:rPr>
        <w:t>p</w:t>
      </w:r>
      <w:r w:rsidRPr="005E4395">
        <w:rPr>
          <w:rFonts w:ascii="Times New Roman" w:hAnsi="Times New Roman" w:cs="Times New Roman"/>
          <w:color w:val="000000" w:themeColor="text1"/>
          <w:sz w:val="20"/>
          <w:szCs w:val="20"/>
        </w:rPr>
        <w:t xml:space="preserve"> &lt; .001. </w:t>
      </w:r>
    </w:p>
    <w:p w14:paraId="1D428E65" w14:textId="77777777" w:rsidR="002C30B3" w:rsidRPr="005E4395" w:rsidRDefault="002C30B3" w:rsidP="002C30B3">
      <w:pPr>
        <w:adjustRightInd w:val="0"/>
        <w:snapToGrid w:val="0"/>
        <w:rPr>
          <w:rFonts w:ascii="Times New Roman" w:hAnsi="Times New Roman" w:cs="Times New Roman"/>
          <w:color w:val="000000" w:themeColor="text1"/>
          <w:sz w:val="20"/>
          <w:szCs w:val="20"/>
        </w:rPr>
        <w:sectPr w:rsidR="002C30B3" w:rsidRPr="005E4395" w:rsidSect="00FD3470">
          <w:pgSz w:w="15842" w:h="12242" w:orient="landscape"/>
          <w:pgMar w:top="1440" w:right="1440" w:bottom="1440" w:left="1440" w:header="720" w:footer="720" w:gutter="0"/>
          <w:cols w:space="425"/>
          <w:docGrid w:linePitch="326"/>
        </w:sectPr>
      </w:pPr>
      <w:r w:rsidRPr="005E4395">
        <w:rPr>
          <w:rFonts w:ascii="Times New Roman" w:hAnsi="Times New Roman" w:cs="Times New Roman" w:hint="eastAsia"/>
          <w:color w:val="000000" w:themeColor="text1"/>
          <w:sz w:val="20"/>
          <w:szCs w:val="20"/>
          <w:vertAlign w:val="superscript"/>
        </w:rPr>
        <w:t>1</w:t>
      </w:r>
      <w:r w:rsidRPr="005E4395">
        <w:rPr>
          <w:rFonts w:ascii="Times New Roman" w:hAnsi="Times New Roman" w:cs="Times New Roman"/>
          <w:color w:val="000000" w:themeColor="text1"/>
          <w:sz w:val="20"/>
          <w:szCs w:val="20"/>
        </w:rPr>
        <w:t xml:space="preserve">Dummy coded with the reference group as follows: male for biological sex; not obtained for permanent residency; below bachelor’s degree for education; no religion for religion; other purposes for abroad purpose; and single for marital status.   </w:t>
      </w:r>
    </w:p>
    <w:p w14:paraId="27B02D3F" w14:textId="0F1C1F24" w:rsidR="00050F3C" w:rsidRPr="005E4395" w:rsidRDefault="00050F3C" w:rsidP="00050F3C">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Next, in another series of hierarchical regressions, network properties were entered as the dependent variable, one at a time in each regression, with the same covariates entered in the first block, and the MPQ traits entered in the second block as the independent variables. Table 1</w:t>
      </w:r>
      <w:r w:rsidRPr="005E4395">
        <w:rPr>
          <w:rFonts w:ascii="Times New Roman" w:hAnsi="Times New Roman" w:cs="Times New Roman" w:hint="eastAsia"/>
          <w:color w:val="000000" w:themeColor="text1"/>
        </w:rPr>
        <w:t>3</w:t>
      </w:r>
      <w:r w:rsidRPr="005E4395">
        <w:rPr>
          <w:rFonts w:ascii="Times New Roman" w:hAnsi="Times New Roman" w:cs="Times New Roman"/>
          <w:color w:val="000000" w:themeColor="text1"/>
        </w:rPr>
        <w:t xml:space="preserve"> and Table 1</w:t>
      </w:r>
      <w:r w:rsidRPr="005E4395">
        <w:rPr>
          <w:rFonts w:ascii="Times New Roman" w:hAnsi="Times New Roman" w:cs="Times New Roman" w:hint="eastAsia"/>
          <w:color w:val="000000" w:themeColor="text1"/>
        </w:rPr>
        <w:t>4</w:t>
      </w:r>
      <w:r w:rsidRPr="005E4395">
        <w:rPr>
          <w:rFonts w:ascii="Times New Roman" w:hAnsi="Times New Roman" w:cs="Times New Roman"/>
          <w:color w:val="000000" w:themeColor="text1"/>
        </w:rPr>
        <w:t xml:space="preserve"> show the outcomes of how personality traits predicted (or not) network properties. Specifically, only the trait of social initiative had a positive association effective size. Other traits did not relate to any network variables. Hence, in response to RQ3, network diversity had a positive relationship with open-mindedness, and social initiative positively predicted effective size of strong network.</w:t>
      </w:r>
    </w:p>
    <w:p w14:paraId="75E8EED5" w14:textId="7EF6C275" w:rsidR="00ED16B5" w:rsidRPr="005E4395" w:rsidRDefault="00990B4F" w:rsidP="00976383">
      <w:pPr>
        <w:adjustRightInd w:val="0"/>
        <w:snapToGrid w:val="0"/>
        <w:spacing w:line="480" w:lineRule="auto"/>
        <w:ind w:firstLineChars="300" w:firstLine="720"/>
        <w:rPr>
          <w:rFonts w:ascii="Times New Roman" w:eastAsiaTheme="minorEastAsia" w:hAnsi="Times New Roman" w:cs="Times New Roman"/>
          <w:color w:val="000000" w:themeColor="text1"/>
          <w:kern w:val="2"/>
        </w:rPr>
      </w:pPr>
      <w:r w:rsidRPr="005E4395">
        <w:rPr>
          <w:rFonts w:ascii="Times New Roman" w:eastAsiaTheme="minorEastAsia" w:hAnsi="Times New Roman" w:cs="Times New Roman"/>
          <w:color w:val="000000" w:themeColor="text1"/>
          <w:kern w:val="2"/>
        </w:rPr>
        <w:t xml:space="preserve">The fourth research question asked whether </w:t>
      </w:r>
      <w:r w:rsidR="00ED16B5" w:rsidRPr="005E4395">
        <w:rPr>
          <w:rFonts w:ascii="Times New Roman" w:eastAsiaTheme="minorEastAsia" w:hAnsi="Times New Roman" w:cs="Times New Roman"/>
          <w:color w:val="000000" w:themeColor="text1"/>
          <w:kern w:val="2"/>
        </w:rPr>
        <w:t>network variables mediate</w:t>
      </w:r>
      <w:r w:rsidRPr="005E4395">
        <w:rPr>
          <w:rFonts w:ascii="Times New Roman" w:eastAsiaTheme="minorEastAsia" w:hAnsi="Times New Roman" w:cs="Times New Roman"/>
          <w:color w:val="000000" w:themeColor="text1"/>
          <w:kern w:val="2"/>
        </w:rPr>
        <w:t>d</w:t>
      </w:r>
      <w:r w:rsidR="00ED16B5" w:rsidRPr="005E4395">
        <w:rPr>
          <w:rFonts w:ascii="Times New Roman" w:eastAsiaTheme="minorEastAsia" w:hAnsi="Times New Roman" w:cs="Times New Roman"/>
          <w:color w:val="000000" w:themeColor="text1"/>
          <w:kern w:val="2"/>
        </w:rPr>
        <w:t xml:space="preserve"> the effects of personality variables on ICC,</w:t>
      </w:r>
      <w:r w:rsidRPr="005E4395">
        <w:rPr>
          <w:rFonts w:ascii="Times New Roman" w:eastAsiaTheme="minorEastAsia" w:hAnsi="Times New Roman" w:cs="Times New Roman"/>
          <w:color w:val="000000" w:themeColor="text1"/>
          <w:kern w:val="2"/>
        </w:rPr>
        <w:t xml:space="preserve"> whether</w:t>
      </w:r>
      <w:r w:rsidR="00ED16B5" w:rsidRPr="005E4395">
        <w:rPr>
          <w:rFonts w:ascii="Times New Roman" w:eastAsiaTheme="minorEastAsia" w:hAnsi="Times New Roman" w:cs="Times New Roman"/>
          <w:color w:val="000000" w:themeColor="text1"/>
          <w:kern w:val="2"/>
        </w:rPr>
        <w:t xml:space="preserve"> personality variables mediate</w:t>
      </w:r>
      <w:r w:rsidRPr="005E4395">
        <w:rPr>
          <w:rFonts w:ascii="Times New Roman" w:eastAsiaTheme="minorEastAsia" w:hAnsi="Times New Roman" w:cs="Times New Roman"/>
          <w:color w:val="000000" w:themeColor="text1"/>
          <w:kern w:val="2"/>
        </w:rPr>
        <w:t>d</w:t>
      </w:r>
      <w:r w:rsidR="00ED16B5" w:rsidRPr="005E4395">
        <w:rPr>
          <w:rFonts w:ascii="Times New Roman" w:eastAsiaTheme="minorEastAsia" w:hAnsi="Times New Roman" w:cs="Times New Roman"/>
          <w:color w:val="000000" w:themeColor="text1"/>
          <w:kern w:val="2"/>
        </w:rPr>
        <w:t xml:space="preserve"> the effects of network variables on </w:t>
      </w:r>
      <w:r w:rsidR="00A3335C" w:rsidRPr="005E4395">
        <w:rPr>
          <w:rFonts w:ascii="Times New Roman" w:eastAsiaTheme="minorEastAsia" w:hAnsi="Times New Roman" w:cs="Times New Roman"/>
          <w:color w:val="000000" w:themeColor="text1"/>
          <w:kern w:val="2"/>
        </w:rPr>
        <w:t>ICC</w:t>
      </w:r>
      <w:r w:rsidR="00ED16B5" w:rsidRPr="005E4395">
        <w:rPr>
          <w:rFonts w:ascii="Times New Roman" w:eastAsiaTheme="minorEastAsia" w:hAnsi="Times New Roman" w:cs="Times New Roman"/>
          <w:color w:val="000000" w:themeColor="text1"/>
          <w:kern w:val="2"/>
        </w:rPr>
        <w:t xml:space="preserve">, or </w:t>
      </w:r>
      <w:r w:rsidRPr="005E4395">
        <w:rPr>
          <w:rFonts w:ascii="Times New Roman" w:eastAsiaTheme="minorEastAsia" w:hAnsi="Times New Roman" w:cs="Times New Roman"/>
          <w:color w:val="000000" w:themeColor="text1"/>
          <w:kern w:val="2"/>
        </w:rPr>
        <w:t>whether</w:t>
      </w:r>
      <w:r w:rsidR="00ED16B5" w:rsidRPr="005E4395">
        <w:rPr>
          <w:rFonts w:ascii="Times New Roman" w:eastAsiaTheme="minorEastAsia" w:hAnsi="Times New Roman" w:cs="Times New Roman"/>
          <w:color w:val="000000" w:themeColor="text1"/>
          <w:kern w:val="2"/>
        </w:rPr>
        <w:t xml:space="preserve"> they </w:t>
      </w:r>
      <w:r w:rsidRPr="005E4395">
        <w:rPr>
          <w:rFonts w:ascii="Times New Roman" w:eastAsiaTheme="minorEastAsia" w:hAnsi="Times New Roman" w:cs="Times New Roman"/>
          <w:color w:val="000000" w:themeColor="text1"/>
          <w:kern w:val="2"/>
        </w:rPr>
        <w:t xml:space="preserve">had </w:t>
      </w:r>
      <w:r w:rsidR="00ED16B5" w:rsidRPr="005E4395">
        <w:rPr>
          <w:rFonts w:ascii="Times New Roman" w:eastAsiaTheme="minorEastAsia" w:hAnsi="Times New Roman" w:cs="Times New Roman"/>
          <w:color w:val="000000" w:themeColor="text1"/>
          <w:kern w:val="2"/>
        </w:rPr>
        <w:t>independent effects</w:t>
      </w:r>
      <w:r w:rsidRPr="005E4395">
        <w:rPr>
          <w:rFonts w:ascii="Times New Roman" w:eastAsiaTheme="minorEastAsia" w:hAnsi="Times New Roman" w:cs="Times New Roman"/>
          <w:color w:val="000000" w:themeColor="text1"/>
          <w:kern w:val="2"/>
        </w:rPr>
        <w:t xml:space="preserve">. </w:t>
      </w:r>
      <w:r w:rsidR="00B945F8" w:rsidRPr="005E4395">
        <w:rPr>
          <w:rFonts w:ascii="Times New Roman" w:eastAsiaTheme="minorEastAsia" w:hAnsi="Times New Roman" w:cs="Times New Roman"/>
          <w:color w:val="000000" w:themeColor="text1"/>
          <w:kern w:val="2"/>
        </w:rPr>
        <w:t xml:space="preserve">To answer RQ4, three alternative models </w:t>
      </w:r>
      <w:r w:rsidR="00A3335C" w:rsidRPr="005E4395">
        <w:rPr>
          <w:rFonts w:ascii="Times New Roman" w:eastAsiaTheme="minorEastAsia" w:hAnsi="Times New Roman" w:cs="Times New Roman"/>
          <w:color w:val="000000" w:themeColor="text1"/>
          <w:kern w:val="2"/>
        </w:rPr>
        <w:t xml:space="preserve">for possible </w:t>
      </w:r>
      <w:r w:rsidR="00B945F8" w:rsidRPr="005E4395">
        <w:rPr>
          <w:rFonts w:ascii="Times New Roman" w:eastAsiaTheme="minorEastAsia" w:hAnsi="Times New Roman" w:cs="Times New Roman"/>
          <w:color w:val="000000" w:themeColor="text1"/>
          <w:kern w:val="2"/>
        </w:rPr>
        <w:t>relations</w:t>
      </w:r>
      <w:r w:rsidR="00A3335C" w:rsidRPr="005E4395">
        <w:rPr>
          <w:rFonts w:ascii="Times New Roman" w:eastAsiaTheme="minorEastAsia" w:hAnsi="Times New Roman" w:cs="Times New Roman"/>
          <w:color w:val="000000" w:themeColor="text1"/>
          <w:kern w:val="2"/>
        </w:rPr>
        <w:t>hips</w:t>
      </w:r>
      <w:r w:rsidR="00B945F8" w:rsidRPr="005E4395">
        <w:rPr>
          <w:rFonts w:ascii="Times New Roman" w:eastAsiaTheme="minorEastAsia" w:hAnsi="Times New Roman" w:cs="Times New Roman"/>
          <w:color w:val="000000" w:themeColor="text1"/>
          <w:kern w:val="2"/>
        </w:rPr>
        <w:t xml:space="preserve"> among network, personality, and </w:t>
      </w:r>
      <w:r w:rsidR="00A3335C" w:rsidRPr="005E4395">
        <w:rPr>
          <w:rFonts w:ascii="Times New Roman" w:eastAsiaTheme="minorEastAsia" w:hAnsi="Times New Roman" w:cs="Times New Roman"/>
          <w:color w:val="000000" w:themeColor="text1"/>
          <w:kern w:val="2"/>
        </w:rPr>
        <w:t xml:space="preserve">ICC </w:t>
      </w:r>
      <w:r w:rsidR="00B945F8" w:rsidRPr="005E4395">
        <w:rPr>
          <w:rFonts w:ascii="Times New Roman" w:eastAsiaTheme="minorEastAsia" w:hAnsi="Times New Roman" w:cs="Times New Roman"/>
          <w:color w:val="000000" w:themeColor="text1"/>
          <w:kern w:val="2"/>
        </w:rPr>
        <w:t xml:space="preserve">were </w:t>
      </w:r>
      <w:r w:rsidR="00A3335C" w:rsidRPr="005E4395">
        <w:rPr>
          <w:rFonts w:ascii="Times New Roman" w:eastAsiaTheme="minorEastAsia" w:hAnsi="Times New Roman" w:cs="Times New Roman"/>
          <w:color w:val="000000" w:themeColor="text1"/>
          <w:kern w:val="2"/>
        </w:rPr>
        <w:t>tested</w:t>
      </w:r>
      <w:r w:rsidR="00B945F8" w:rsidRPr="005E4395">
        <w:rPr>
          <w:rFonts w:ascii="Times New Roman" w:eastAsiaTheme="minorEastAsia" w:hAnsi="Times New Roman" w:cs="Times New Roman"/>
          <w:color w:val="000000" w:themeColor="text1"/>
          <w:kern w:val="2"/>
        </w:rPr>
        <w:t xml:space="preserve">. </w:t>
      </w:r>
      <w:r w:rsidR="00B84605" w:rsidRPr="005E4395">
        <w:rPr>
          <w:rFonts w:ascii="Times New Roman" w:eastAsiaTheme="minorEastAsia" w:hAnsi="Times New Roman" w:cs="Times New Roman"/>
          <w:color w:val="000000" w:themeColor="text1"/>
          <w:kern w:val="2"/>
        </w:rPr>
        <w:t xml:space="preserve">(1) The </w:t>
      </w:r>
      <w:r w:rsidR="00B84605" w:rsidRPr="005E4395">
        <w:rPr>
          <w:rFonts w:ascii="Times New Roman" w:hAnsi="Times New Roman" w:cs="Times New Roman"/>
          <w:i/>
          <w:iCs/>
          <w:color w:val="000000" w:themeColor="text1"/>
        </w:rPr>
        <w:t>personality-to-network</w:t>
      </w:r>
      <w:r w:rsidR="00B84605" w:rsidRPr="005E4395">
        <w:rPr>
          <w:rFonts w:ascii="Times New Roman" w:hAnsi="Times New Roman" w:cs="Times New Roman"/>
          <w:color w:val="000000" w:themeColor="text1"/>
        </w:rPr>
        <w:t xml:space="preserve"> model </w:t>
      </w:r>
      <w:r w:rsidR="007362FD" w:rsidRPr="005E4395">
        <w:rPr>
          <w:rFonts w:ascii="Times New Roman" w:hAnsi="Times New Roman" w:cs="Times New Roman"/>
          <w:color w:val="000000" w:themeColor="text1"/>
        </w:rPr>
        <w:t>suggested</w:t>
      </w:r>
      <w:r w:rsidR="00B84605" w:rsidRPr="005E4395">
        <w:rPr>
          <w:rFonts w:ascii="Times New Roman" w:hAnsi="Times New Roman" w:cs="Times New Roman"/>
          <w:color w:val="000000" w:themeColor="text1"/>
        </w:rPr>
        <w:t xml:space="preserve"> that </w:t>
      </w:r>
      <w:r w:rsidR="007362FD" w:rsidRPr="005E4395">
        <w:rPr>
          <w:rFonts w:ascii="Times New Roman" w:hAnsi="Times New Roman" w:cs="Times New Roman"/>
          <w:color w:val="000000" w:themeColor="text1"/>
        </w:rPr>
        <w:t xml:space="preserve">network variables mediated the effects of personality traits on </w:t>
      </w:r>
      <w:r w:rsidR="00A3335C" w:rsidRPr="005E4395">
        <w:rPr>
          <w:rFonts w:ascii="Times New Roman" w:hAnsi="Times New Roman" w:cs="Times New Roman"/>
          <w:color w:val="000000" w:themeColor="text1"/>
        </w:rPr>
        <w:t>ICC</w:t>
      </w:r>
      <w:r w:rsidR="007362FD" w:rsidRPr="005E4395">
        <w:rPr>
          <w:rFonts w:ascii="Times New Roman" w:hAnsi="Times New Roman" w:cs="Times New Roman"/>
          <w:color w:val="000000" w:themeColor="text1"/>
        </w:rPr>
        <w:t xml:space="preserve">. (2) The </w:t>
      </w:r>
      <w:r w:rsidR="007362FD" w:rsidRPr="005E4395">
        <w:rPr>
          <w:rFonts w:ascii="Times New Roman" w:hAnsi="Times New Roman" w:cs="Times New Roman"/>
          <w:i/>
          <w:iCs/>
          <w:color w:val="000000" w:themeColor="text1"/>
        </w:rPr>
        <w:t>network-to-personality</w:t>
      </w:r>
      <w:r w:rsidR="007362FD" w:rsidRPr="005E4395">
        <w:rPr>
          <w:rFonts w:ascii="Times New Roman" w:hAnsi="Times New Roman" w:cs="Times New Roman"/>
          <w:color w:val="000000" w:themeColor="text1"/>
        </w:rPr>
        <w:t xml:space="preserve"> relationship proposed that personality traits mediated the effects of network properties on ICC. </w:t>
      </w:r>
      <w:r w:rsidR="00A3335C" w:rsidRPr="005E4395">
        <w:rPr>
          <w:rFonts w:ascii="Times New Roman" w:hAnsi="Times New Roman" w:cs="Times New Roman"/>
          <w:color w:val="000000" w:themeColor="text1"/>
        </w:rPr>
        <w:t xml:space="preserve">Finally, </w:t>
      </w:r>
      <w:r w:rsidR="007362FD" w:rsidRPr="005E4395">
        <w:rPr>
          <w:rFonts w:ascii="Times New Roman" w:hAnsi="Times New Roman" w:cs="Times New Roman"/>
          <w:color w:val="000000" w:themeColor="text1"/>
        </w:rPr>
        <w:t xml:space="preserve">(3) </w:t>
      </w:r>
      <w:r w:rsidR="00A3335C" w:rsidRPr="005E4395">
        <w:rPr>
          <w:rFonts w:ascii="Times New Roman" w:hAnsi="Times New Roman" w:cs="Times New Roman"/>
          <w:color w:val="000000" w:themeColor="text1"/>
        </w:rPr>
        <w:t>t</w:t>
      </w:r>
      <w:r w:rsidR="007362FD" w:rsidRPr="005E4395">
        <w:rPr>
          <w:rFonts w:ascii="Times New Roman" w:hAnsi="Times New Roman" w:cs="Times New Roman"/>
          <w:color w:val="000000" w:themeColor="text1"/>
        </w:rPr>
        <w:t xml:space="preserve">he </w:t>
      </w:r>
      <w:r w:rsidR="007362FD" w:rsidRPr="005E4395">
        <w:rPr>
          <w:rFonts w:ascii="Times New Roman" w:hAnsi="Times New Roman" w:cs="Times New Roman"/>
          <w:i/>
          <w:iCs/>
          <w:color w:val="000000" w:themeColor="text1"/>
        </w:rPr>
        <w:t>network-and-personality</w:t>
      </w:r>
      <w:r w:rsidR="007362FD" w:rsidRPr="005E4395">
        <w:rPr>
          <w:rFonts w:ascii="Times New Roman" w:hAnsi="Times New Roman" w:cs="Times New Roman"/>
          <w:color w:val="000000" w:themeColor="text1"/>
        </w:rPr>
        <w:t xml:space="preserve"> model considered them to have independent effects on competence. </w:t>
      </w:r>
    </w:p>
    <w:p w14:paraId="709F24A8" w14:textId="1DBA39C6" w:rsidR="00B170A6" w:rsidRPr="005E4395" w:rsidRDefault="007362FD" w:rsidP="005014CF">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To test these models and answer RQ4, mediation analyses were conducted. </w:t>
      </w:r>
      <w:r w:rsidR="001E380F" w:rsidRPr="005E4395">
        <w:rPr>
          <w:rFonts w:ascii="Times New Roman" w:hAnsi="Times New Roman" w:cs="Times New Roman"/>
          <w:color w:val="000000" w:themeColor="text1"/>
        </w:rPr>
        <w:t>According to Hayes (</w:t>
      </w:r>
      <w:r w:rsidR="00EA47ED" w:rsidRPr="005E4395">
        <w:rPr>
          <w:rFonts w:ascii="Times New Roman" w:hAnsi="Times New Roman" w:cs="Times New Roman"/>
          <w:color w:val="000000" w:themeColor="text1"/>
        </w:rPr>
        <w:t>2018</w:t>
      </w:r>
      <w:r w:rsidR="001E380F" w:rsidRPr="005E4395">
        <w:rPr>
          <w:rFonts w:ascii="Times New Roman" w:hAnsi="Times New Roman" w:cs="Times New Roman"/>
          <w:color w:val="000000" w:themeColor="text1"/>
        </w:rPr>
        <w:t>),</w:t>
      </w:r>
      <w:r w:rsidR="00B073AA" w:rsidRPr="005E4395">
        <w:rPr>
          <w:rFonts w:ascii="Times New Roman" w:hAnsi="Times New Roman" w:cs="Times New Roman"/>
          <w:color w:val="000000" w:themeColor="text1"/>
        </w:rPr>
        <w:t xml:space="preserve"> mediation is considered to occur when (</w:t>
      </w:r>
      <w:r w:rsidR="006636DD" w:rsidRPr="005E4395">
        <w:rPr>
          <w:rFonts w:ascii="Times New Roman" w:hAnsi="Times New Roman" w:cs="Times New Roman"/>
          <w:color w:val="000000" w:themeColor="text1"/>
        </w:rPr>
        <w:t>1</w:t>
      </w:r>
      <w:r w:rsidR="00B073AA" w:rsidRPr="005E4395">
        <w:rPr>
          <w:rFonts w:ascii="Times New Roman" w:hAnsi="Times New Roman" w:cs="Times New Roman"/>
          <w:color w:val="000000" w:themeColor="text1"/>
        </w:rPr>
        <w:t>) the independent variable (</w:t>
      </w:r>
      <w:r w:rsidR="00B073AA" w:rsidRPr="005E4395">
        <w:rPr>
          <w:rFonts w:ascii="Times New Roman" w:hAnsi="Times New Roman" w:cs="Times New Roman"/>
          <w:i/>
          <w:iCs/>
          <w:color w:val="000000" w:themeColor="text1"/>
        </w:rPr>
        <w:t>X</w:t>
      </w:r>
      <w:r w:rsidR="00B073AA" w:rsidRPr="005E4395">
        <w:rPr>
          <w:rFonts w:ascii="Times New Roman" w:hAnsi="Times New Roman" w:cs="Times New Roman"/>
          <w:color w:val="000000" w:themeColor="text1"/>
        </w:rPr>
        <w:t>) significantly predicts the mediator (</w:t>
      </w:r>
      <w:r w:rsidR="00B073AA" w:rsidRPr="005E4395">
        <w:rPr>
          <w:rFonts w:ascii="Times New Roman" w:hAnsi="Times New Roman" w:cs="Times New Roman"/>
          <w:i/>
          <w:iCs/>
          <w:color w:val="000000" w:themeColor="text1"/>
        </w:rPr>
        <w:t>M</w:t>
      </w:r>
      <w:r w:rsidR="00B073AA" w:rsidRPr="005E4395">
        <w:rPr>
          <w:rFonts w:ascii="Times New Roman" w:hAnsi="Times New Roman" w:cs="Times New Roman"/>
          <w:color w:val="000000" w:themeColor="text1"/>
        </w:rPr>
        <w:t>)</w:t>
      </w:r>
      <w:r w:rsidR="006636DD" w:rsidRPr="005E4395">
        <w:rPr>
          <w:rFonts w:ascii="Times New Roman" w:hAnsi="Times New Roman" w:cs="Times New Roman"/>
          <w:color w:val="000000" w:themeColor="text1"/>
        </w:rPr>
        <w:t xml:space="preserve">, </w:t>
      </w:r>
      <w:r w:rsidR="00824CA0" w:rsidRPr="005E4395">
        <w:rPr>
          <w:rFonts w:ascii="Times New Roman" w:hAnsi="Times New Roman" w:cs="Times New Roman"/>
          <w:color w:val="000000" w:themeColor="text1"/>
        </w:rPr>
        <w:t>path</w:t>
      </w:r>
      <w:r w:rsidR="00824CA0" w:rsidRPr="005E4395">
        <w:rPr>
          <w:rFonts w:ascii="Times New Roman" w:hAnsi="Times New Roman" w:cs="Times New Roman"/>
          <w:i/>
          <w:iCs/>
          <w:color w:val="000000" w:themeColor="text1"/>
        </w:rPr>
        <w:t xml:space="preserve"> a</w:t>
      </w:r>
      <w:r w:rsidR="00824CA0" w:rsidRPr="005E4395">
        <w:rPr>
          <w:rFonts w:ascii="Times New Roman" w:hAnsi="Times New Roman" w:cs="Times New Roman"/>
          <w:color w:val="000000" w:themeColor="text1"/>
        </w:rPr>
        <w:t xml:space="preserve">; </w:t>
      </w:r>
      <w:r w:rsidR="00B073AA" w:rsidRPr="005E4395">
        <w:rPr>
          <w:rFonts w:ascii="Times New Roman" w:hAnsi="Times New Roman" w:cs="Times New Roman"/>
          <w:color w:val="000000" w:themeColor="text1"/>
        </w:rPr>
        <w:t>(</w:t>
      </w:r>
      <w:r w:rsidR="006636DD" w:rsidRPr="005E4395">
        <w:rPr>
          <w:rFonts w:ascii="Times New Roman" w:hAnsi="Times New Roman" w:cs="Times New Roman"/>
          <w:color w:val="000000" w:themeColor="text1"/>
        </w:rPr>
        <w:t>2</w:t>
      </w:r>
      <w:r w:rsidR="00B073AA" w:rsidRPr="005E4395">
        <w:rPr>
          <w:rFonts w:ascii="Times New Roman" w:hAnsi="Times New Roman" w:cs="Times New Roman"/>
          <w:color w:val="000000" w:themeColor="text1"/>
        </w:rPr>
        <w:t>) the mediator (M) significantly predict</w:t>
      </w:r>
      <w:r w:rsidR="00976383" w:rsidRPr="005E4395">
        <w:rPr>
          <w:rFonts w:ascii="Times New Roman" w:hAnsi="Times New Roman" w:cs="Times New Roman"/>
          <w:color w:val="000000" w:themeColor="text1"/>
        </w:rPr>
        <w:t>s</w:t>
      </w:r>
      <w:r w:rsidR="00B073AA" w:rsidRPr="005E4395">
        <w:rPr>
          <w:rFonts w:ascii="Times New Roman" w:hAnsi="Times New Roman" w:cs="Times New Roman"/>
          <w:color w:val="000000" w:themeColor="text1"/>
        </w:rPr>
        <w:t xml:space="preserve"> the outcome variable (</w:t>
      </w:r>
      <w:r w:rsidR="00B073AA" w:rsidRPr="005E4395">
        <w:rPr>
          <w:rFonts w:ascii="Times New Roman" w:hAnsi="Times New Roman" w:cs="Times New Roman"/>
          <w:i/>
          <w:iCs/>
          <w:color w:val="000000" w:themeColor="text1"/>
        </w:rPr>
        <w:t>Y</w:t>
      </w:r>
      <w:r w:rsidR="00B073AA" w:rsidRPr="005E4395">
        <w:rPr>
          <w:rFonts w:ascii="Times New Roman" w:hAnsi="Times New Roman" w:cs="Times New Roman"/>
          <w:color w:val="000000" w:themeColor="text1"/>
        </w:rPr>
        <w:t>)</w:t>
      </w:r>
      <w:r w:rsidR="006636DD" w:rsidRPr="005E4395">
        <w:rPr>
          <w:rFonts w:ascii="Times New Roman" w:hAnsi="Times New Roman" w:cs="Times New Roman"/>
          <w:color w:val="000000" w:themeColor="text1"/>
        </w:rPr>
        <w:t xml:space="preserve">, </w:t>
      </w:r>
      <w:r w:rsidR="00824CA0" w:rsidRPr="005E4395">
        <w:rPr>
          <w:rFonts w:ascii="Times New Roman" w:hAnsi="Times New Roman" w:cs="Times New Roman"/>
          <w:color w:val="000000" w:themeColor="text1"/>
        </w:rPr>
        <w:t>path</w:t>
      </w:r>
      <w:r w:rsidR="00824CA0" w:rsidRPr="005E4395">
        <w:rPr>
          <w:rFonts w:ascii="Times New Roman" w:hAnsi="Times New Roman" w:cs="Times New Roman"/>
          <w:i/>
          <w:iCs/>
          <w:color w:val="000000" w:themeColor="text1"/>
        </w:rPr>
        <w:t xml:space="preserve"> b</w:t>
      </w:r>
      <w:r w:rsidR="00824CA0" w:rsidRPr="005E4395">
        <w:rPr>
          <w:rFonts w:ascii="Times New Roman" w:hAnsi="Times New Roman" w:cs="Times New Roman"/>
          <w:color w:val="000000" w:themeColor="text1"/>
        </w:rPr>
        <w:t xml:space="preserve">; </w:t>
      </w:r>
      <w:r w:rsidR="00B073AA" w:rsidRPr="005E4395">
        <w:rPr>
          <w:rFonts w:ascii="Times New Roman" w:hAnsi="Times New Roman" w:cs="Times New Roman"/>
          <w:color w:val="000000" w:themeColor="text1"/>
        </w:rPr>
        <w:t>and (</w:t>
      </w:r>
      <w:r w:rsidR="00696DF3" w:rsidRPr="005E4395">
        <w:rPr>
          <w:rFonts w:ascii="Times New Roman" w:hAnsi="Times New Roman" w:cs="Times New Roman"/>
          <w:color w:val="000000" w:themeColor="text1"/>
        </w:rPr>
        <w:t>3</w:t>
      </w:r>
      <w:r w:rsidR="00B073AA" w:rsidRPr="005E4395">
        <w:rPr>
          <w:rFonts w:ascii="Times New Roman" w:hAnsi="Times New Roman" w:cs="Times New Roman"/>
          <w:color w:val="000000" w:themeColor="text1"/>
        </w:rPr>
        <w:t>) the indirect effect of X on Y through M is statistically significant</w:t>
      </w:r>
      <w:r w:rsidR="00824CA0" w:rsidRPr="005E4395">
        <w:rPr>
          <w:rFonts w:ascii="Times New Roman" w:hAnsi="Times New Roman" w:cs="Times New Roman"/>
          <w:color w:val="000000" w:themeColor="text1"/>
        </w:rPr>
        <w:t>, path</w:t>
      </w:r>
      <w:r w:rsidR="00824CA0" w:rsidRPr="005E4395">
        <w:rPr>
          <w:rFonts w:ascii="Times New Roman" w:hAnsi="Times New Roman" w:cs="Times New Roman"/>
          <w:i/>
          <w:iCs/>
          <w:color w:val="000000" w:themeColor="text1"/>
        </w:rPr>
        <w:t xml:space="preserve"> ab</w:t>
      </w:r>
      <w:r w:rsidR="00B073AA" w:rsidRPr="005E4395">
        <w:rPr>
          <w:rFonts w:ascii="Times New Roman" w:hAnsi="Times New Roman" w:cs="Times New Roman"/>
          <w:color w:val="000000" w:themeColor="text1"/>
        </w:rPr>
        <w:t xml:space="preserve">. An indirect effect is considered significant when the 95% bias-corrected and accelerated confidence interval (95% BCa CI) does not include </w:t>
      </w:r>
      <w:r w:rsidR="00976383" w:rsidRPr="005E4395">
        <w:rPr>
          <w:rFonts w:ascii="Times New Roman" w:hAnsi="Times New Roman" w:cs="Times New Roman"/>
          <w:color w:val="000000" w:themeColor="text1"/>
        </w:rPr>
        <w:t xml:space="preserve">zero </w:t>
      </w:r>
      <w:r w:rsidR="00B073AA" w:rsidRPr="005E4395">
        <w:rPr>
          <w:rFonts w:ascii="Times New Roman" w:hAnsi="Times New Roman" w:cs="Times New Roman"/>
          <w:color w:val="000000" w:themeColor="text1"/>
        </w:rPr>
        <w:t xml:space="preserve">(Hayes, 2018). </w:t>
      </w:r>
      <w:r w:rsidR="00976383" w:rsidRPr="005E4395">
        <w:rPr>
          <w:rFonts w:ascii="Times New Roman" w:hAnsi="Times New Roman" w:cs="Times New Roman"/>
          <w:color w:val="000000" w:themeColor="text1"/>
        </w:rPr>
        <w:t xml:space="preserve">According to the </w:t>
      </w:r>
      <w:r w:rsidR="009C10D3" w:rsidRPr="005E4395">
        <w:rPr>
          <w:rFonts w:ascii="Times New Roman" w:hAnsi="Times New Roman" w:cs="Times New Roman"/>
          <w:color w:val="000000" w:themeColor="text1"/>
        </w:rPr>
        <w:t xml:space="preserve">first </w:t>
      </w:r>
      <w:r w:rsidR="00266B9C" w:rsidRPr="005E4395">
        <w:rPr>
          <w:rFonts w:ascii="Times New Roman" w:hAnsi="Times New Roman" w:cs="Times New Roman"/>
          <w:color w:val="000000" w:themeColor="text1"/>
        </w:rPr>
        <w:t>two</w:t>
      </w:r>
      <w:r w:rsidR="009C10D3" w:rsidRPr="005E4395">
        <w:rPr>
          <w:rFonts w:ascii="Times New Roman" w:hAnsi="Times New Roman" w:cs="Times New Roman"/>
          <w:color w:val="000000" w:themeColor="text1"/>
        </w:rPr>
        <w:t xml:space="preserve"> </w:t>
      </w:r>
      <w:r w:rsidR="00976383" w:rsidRPr="005E4395">
        <w:rPr>
          <w:rFonts w:ascii="Times New Roman" w:hAnsi="Times New Roman" w:cs="Times New Roman"/>
          <w:color w:val="000000" w:themeColor="text1"/>
        </w:rPr>
        <w:t>standard</w:t>
      </w:r>
      <w:r w:rsidR="009C10D3" w:rsidRPr="005E4395">
        <w:rPr>
          <w:rFonts w:ascii="Times New Roman" w:hAnsi="Times New Roman" w:cs="Times New Roman"/>
          <w:color w:val="000000" w:themeColor="text1"/>
        </w:rPr>
        <w:t>s, previous regression</w:t>
      </w:r>
      <w:r w:rsidR="00721EDD" w:rsidRPr="005E4395">
        <w:rPr>
          <w:rFonts w:ascii="Times New Roman" w:hAnsi="Times New Roman" w:cs="Times New Roman"/>
          <w:color w:val="000000" w:themeColor="text1"/>
        </w:rPr>
        <w:t xml:space="preserve"> results (see Table 1</w:t>
      </w:r>
      <w:r w:rsidR="0024009A" w:rsidRPr="005E4395">
        <w:rPr>
          <w:rFonts w:ascii="Times New Roman" w:hAnsi="Times New Roman" w:cs="Times New Roman"/>
          <w:color w:val="000000" w:themeColor="text1"/>
        </w:rPr>
        <w:t>1</w:t>
      </w:r>
      <w:r w:rsidR="00721EDD" w:rsidRPr="005E4395">
        <w:rPr>
          <w:rFonts w:ascii="Times New Roman" w:hAnsi="Times New Roman" w:cs="Times New Roman"/>
          <w:color w:val="000000" w:themeColor="text1"/>
        </w:rPr>
        <w:t>, Table 1</w:t>
      </w:r>
      <w:r w:rsidR="0024009A" w:rsidRPr="005E4395">
        <w:rPr>
          <w:rFonts w:ascii="Times New Roman" w:hAnsi="Times New Roman" w:cs="Times New Roman"/>
          <w:color w:val="000000" w:themeColor="text1"/>
        </w:rPr>
        <w:t>2</w:t>
      </w:r>
      <w:r w:rsidR="00721EDD" w:rsidRPr="005E4395">
        <w:rPr>
          <w:rFonts w:ascii="Times New Roman" w:hAnsi="Times New Roman" w:cs="Times New Roman"/>
          <w:color w:val="000000" w:themeColor="text1"/>
        </w:rPr>
        <w:t>, Table 1</w:t>
      </w:r>
      <w:r w:rsidR="0024009A" w:rsidRPr="005E4395">
        <w:rPr>
          <w:rFonts w:ascii="Times New Roman" w:hAnsi="Times New Roman" w:cs="Times New Roman"/>
          <w:color w:val="000000" w:themeColor="text1"/>
        </w:rPr>
        <w:t>3</w:t>
      </w:r>
      <w:r w:rsidR="00721EDD" w:rsidRPr="005E4395">
        <w:rPr>
          <w:rFonts w:ascii="Times New Roman" w:hAnsi="Times New Roman" w:cs="Times New Roman"/>
          <w:color w:val="000000" w:themeColor="text1"/>
        </w:rPr>
        <w:t xml:space="preserve">, and Table </w:t>
      </w:r>
      <w:r w:rsidR="00721EDD" w:rsidRPr="005E4395">
        <w:rPr>
          <w:rFonts w:ascii="Times New Roman" w:hAnsi="Times New Roman" w:cs="Times New Roman"/>
          <w:color w:val="000000" w:themeColor="text1"/>
        </w:rPr>
        <w:lastRenderedPageBreak/>
        <w:t>1</w:t>
      </w:r>
      <w:r w:rsidR="0024009A" w:rsidRPr="005E4395">
        <w:rPr>
          <w:rFonts w:ascii="Times New Roman" w:hAnsi="Times New Roman" w:cs="Times New Roman"/>
          <w:color w:val="000000" w:themeColor="text1"/>
        </w:rPr>
        <w:t>4</w:t>
      </w:r>
      <w:r w:rsidR="00721EDD" w:rsidRPr="005E4395">
        <w:rPr>
          <w:rFonts w:ascii="Times New Roman" w:hAnsi="Times New Roman" w:cs="Times New Roman"/>
          <w:color w:val="000000" w:themeColor="text1"/>
        </w:rPr>
        <w:t>)</w:t>
      </w:r>
      <w:r w:rsidR="009C10D3" w:rsidRPr="005E4395">
        <w:rPr>
          <w:rFonts w:ascii="Times New Roman" w:hAnsi="Times New Roman" w:cs="Times New Roman"/>
          <w:color w:val="000000" w:themeColor="text1"/>
        </w:rPr>
        <w:t xml:space="preserve"> indicated that </w:t>
      </w:r>
      <w:r w:rsidR="007E0AF3" w:rsidRPr="005E4395">
        <w:rPr>
          <w:rFonts w:ascii="Times New Roman" w:hAnsi="Times New Roman" w:cs="Times New Roman"/>
          <w:color w:val="000000" w:themeColor="text1"/>
        </w:rPr>
        <w:t xml:space="preserve">only </w:t>
      </w:r>
      <w:r w:rsidR="00D87881" w:rsidRPr="005E4395">
        <w:rPr>
          <w:rFonts w:ascii="Times New Roman" w:hAnsi="Times New Roman" w:cs="Times New Roman"/>
          <w:color w:val="000000" w:themeColor="text1"/>
        </w:rPr>
        <w:t xml:space="preserve">some relationships between possible independent variables and outcome variables </w:t>
      </w:r>
      <w:r w:rsidR="007E0AF3" w:rsidRPr="005E4395">
        <w:rPr>
          <w:rFonts w:ascii="Times New Roman" w:hAnsi="Times New Roman" w:cs="Times New Roman"/>
          <w:color w:val="000000" w:themeColor="text1"/>
        </w:rPr>
        <w:t xml:space="preserve">had significant </w:t>
      </w:r>
      <w:r w:rsidR="00D87881" w:rsidRPr="005E4395">
        <w:rPr>
          <w:rFonts w:ascii="Times New Roman" w:hAnsi="Times New Roman" w:cs="Times New Roman"/>
          <w:color w:val="000000" w:themeColor="text1"/>
        </w:rPr>
        <w:t>relationships (see Table 1</w:t>
      </w:r>
      <w:r w:rsidR="00CA653F" w:rsidRPr="005E4395">
        <w:rPr>
          <w:rFonts w:ascii="Times New Roman" w:hAnsi="Times New Roman" w:cs="Times New Roman"/>
          <w:color w:val="000000" w:themeColor="text1"/>
        </w:rPr>
        <w:t>5</w:t>
      </w:r>
      <w:r w:rsidR="00D87881" w:rsidRPr="005E4395">
        <w:rPr>
          <w:rFonts w:ascii="Times New Roman" w:hAnsi="Times New Roman" w:cs="Times New Roman"/>
          <w:color w:val="000000" w:themeColor="text1"/>
        </w:rPr>
        <w:t xml:space="preserve"> where the variables are specified)</w:t>
      </w:r>
      <w:r w:rsidR="009C10D3" w:rsidRPr="005E4395">
        <w:rPr>
          <w:rFonts w:ascii="Times New Roman" w:hAnsi="Times New Roman" w:cs="Times New Roman"/>
          <w:color w:val="000000" w:themeColor="text1"/>
        </w:rPr>
        <w:t>.</w:t>
      </w:r>
      <w:r w:rsidR="007E0AF3" w:rsidRPr="005E4395">
        <w:rPr>
          <w:rFonts w:ascii="Times New Roman" w:hAnsi="Times New Roman" w:cs="Times New Roman"/>
          <w:color w:val="000000" w:themeColor="text1"/>
        </w:rPr>
        <w:t xml:space="preserve"> Th</w:t>
      </w:r>
      <w:r w:rsidR="00D87881" w:rsidRPr="005E4395">
        <w:rPr>
          <w:rFonts w:ascii="Times New Roman" w:hAnsi="Times New Roman" w:cs="Times New Roman"/>
          <w:color w:val="000000" w:themeColor="text1"/>
        </w:rPr>
        <w:t>erefore</w:t>
      </w:r>
      <w:r w:rsidR="007E0AF3" w:rsidRPr="005E4395">
        <w:rPr>
          <w:rFonts w:ascii="Times New Roman" w:hAnsi="Times New Roman" w:cs="Times New Roman"/>
          <w:color w:val="000000" w:themeColor="text1"/>
        </w:rPr>
        <w:t xml:space="preserve">, </w:t>
      </w:r>
      <w:r w:rsidR="000D2988" w:rsidRPr="005E4395">
        <w:rPr>
          <w:rFonts w:ascii="Times New Roman" w:hAnsi="Times New Roman" w:cs="Times New Roman"/>
          <w:color w:val="000000" w:themeColor="text1"/>
        </w:rPr>
        <w:t xml:space="preserve">only these relationships were further tested in mediation analyses. </w:t>
      </w:r>
      <w:r w:rsidR="005014CF" w:rsidRPr="005E4395">
        <w:rPr>
          <w:rFonts w:ascii="Times New Roman" w:hAnsi="Times New Roman" w:cs="Times New Roman"/>
          <w:color w:val="000000" w:themeColor="text1"/>
        </w:rPr>
        <w:br w:type="page"/>
      </w:r>
    </w:p>
    <w:p w14:paraId="6ACC3A88" w14:textId="4DA56BF8" w:rsidR="00CB7050" w:rsidRPr="005E4395" w:rsidRDefault="00CB7050" w:rsidP="00CB7050">
      <w:pPr>
        <w:pStyle w:val="af9"/>
        <w:rPr>
          <w:i/>
          <w:iCs/>
          <w:color w:val="000000" w:themeColor="text1"/>
        </w:rPr>
      </w:pPr>
      <w:bookmarkStart w:id="144" w:name="_Toc165226610"/>
      <w:r w:rsidRPr="005E4395">
        <w:rPr>
          <w:color w:val="000000" w:themeColor="text1"/>
        </w:rPr>
        <w:lastRenderedPageBreak/>
        <w:t xml:space="preserve">Table  </w:t>
      </w:r>
      <w:r w:rsidRPr="005E4395">
        <w:rPr>
          <w:color w:val="000000" w:themeColor="text1"/>
        </w:rPr>
        <w:fldChar w:fldCharType="begin"/>
      </w:r>
      <w:r w:rsidRPr="005E4395">
        <w:rPr>
          <w:color w:val="000000" w:themeColor="text1"/>
        </w:rPr>
        <w:instrText xml:space="preserve"> SEQ Table_ \* ARABIC </w:instrText>
      </w:r>
      <w:r w:rsidRPr="005E4395">
        <w:rPr>
          <w:color w:val="000000" w:themeColor="text1"/>
        </w:rPr>
        <w:fldChar w:fldCharType="separate"/>
      </w:r>
      <w:r w:rsidR="00C308E4">
        <w:rPr>
          <w:noProof/>
          <w:color w:val="000000" w:themeColor="text1"/>
        </w:rPr>
        <w:t>15</w:t>
      </w:r>
      <w:bookmarkEnd w:id="144"/>
      <w:r w:rsidRPr="005E4395">
        <w:rPr>
          <w:color w:val="000000" w:themeColor="text1"/>
        </w:rPr>
        <w:fldChar w:fldCharType="end"/>
      </w:r>
    </w:p>
    <w:p w14:paraId="24BA92F6" w14:textId="792DBD83" w:rsidR="006F0650" w:rsidRPr="005E4395" w:rsidRDefault="007E0AF3" w:rsidP="00721EDD">
      <w:pPr>
        <w:adjustRightInd w:val="0"/>
        <w:snapToGrid w:val="0"/>
        <w:spacing w:line="480" w:lineRule="auto"/>
        <w:rPr>
          <w:rFonts w:ascii="Times New Roman" w:hAnsi="Times New Roman" w:cs="Times New Roman"/>
          <w:i/>
          <w:iCs/>
          <w:color w:val="000000" w:themeColor="text1"/>
        </w:rPr>
      </w:pPr>
      <w:r w:rsidRPr="005E4395">
        <w:rPr>
          <w:rFonts w:ascii="Times New Roman" w:hAnsi="Times New Roman" w:cs="Times New Roman"/>
          <w:i/>
          <w:iCs/>
          <w:color w:val="000000" w:themeColor="text1"/>
        </w:rPr>
        <w:t xml:space="preserve">Mediating Relationships between Network, Personality, and </w:t>
      </w:r>
      <w:r w:rsidR="00D87881" w:rsidRPr="005E4395">
        <w:rPr>
          <w:rFonts w:ascii="Times New Roman" w:hAnsi="Times New Roman" w:cs="Times New Roman"/>
          <w:i/>
          <w:iCs/>
          <w:color w:val="000000" w:themeColor="text1"/>
        </w:rPr>
        <w:t>ICC Dimensions</w:t>
      </w:r>
    </w:p>
    <w:tbl>
      <w:tblPr>
        <w:tblStyle w:val="a7"/>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
        <w:gridCol w:w="998"/>
        <w:gridCol w:w="1785"/>
        <w:gridCol w:w="2085"/>
        <w:gridCol w:w="584"/>
        <w:gridCol w:w="664"/>
        <w:gridCol w:w="1237"/>
        <w:gridCol w:w="893"/>
        <w:gridCol w:w="602"/>
      </w:tblGrid>
      <w:tr w:rsidR="005E4395" w:rsidRPr="005E4395" w14:paraId="7B238270" w14:textId="77777777" w:rsidTr="00E70E49">
        <w:tc>
          <w:tcPr>
            <w:tcW w:w="280" w:type="pct"/>
            <w:tcBorders>
              <w:top w:val="single" w:sz="4" w:space="0" w:color="auto"/>
              <w:bottom w:val="nil"/>
              <w:right w:val="nil"/>
            </w:tcBorders>
          </w:tcPr>
          <w:p w14:paraId="18A42442" w14:textId="5408B59C" w:rsidR="00F57A27" w:rsidRPr="005E4395" w:rsidRDefault="00F57A27" w:rsidP="00266B9C">
            <w:pPr>
              <w:contextualSpacing/>
              <w:rPr>
                <w:rFonts w:ascii="Times New Roman" w:hAnsi="Times New Roman" w:cs="Times New Roman"/>
                <w:i/>
                <w:iCs/>
                <w:color w:val="000000" w:themeColor="text1"/>
                <w:sz w:val="21"/>
                <w:szCs w:val="21"/>
              </w:rPr>
            </w:pPr>
            <w:r w:rsidRPr="005E4395">
              <w:rPr>
                <w:rFonts w:ascii="Times New Roman" w:hAnsi="Times New Roman" w:cs="Times New Roman" w:hint="eastAsia"/>
                <w:i/>
                <w:iCs/>
                <w:color w:val="000000" w:themeColor="text1"/>
                <w:sz w:val="21"/>
                <w:szCs w:val="21"/>
              </w:rPr>
              <w:t>N</w:t>
            </w:r>
            <w:r w:rsidRPr="005E4395">
              <w:rPr>
                <w:rFonts w:ascii="Times New Roman" w:hAnsi="Times New Roman" w:cs="Times New Roman"/>
                <w:i/>
                <w:iCs/>
                <w:color w:val="000000" w:themeColor="text1"/>
                <w:sz w:val="21"/>
                <w:szCs w:val="21"/>
              </w:rPr>
              <w:t>o.</w:t>
            </w:r>
          </w:p>
        </w:tc>
        <w:tc>
          <w:tcPr>
            <w:tcW w:w="553" w:type="pct"/>
            <w:tcBorders>
              <w:top w:val="single" w:sz="4" w:space="0" w:color="auto"/>
              <w:left w:val="nil"/>
              <w:bottom w:val="nil"/>
              <w:right w:val="nil"/>
            </w:tcBorders>
          </w:tcPr>
          <w:p w14:paraId="14F115D7" w14:textId="132F4CDB" w:rsidR="00F57A27" w:rsidRPr="005E4395" w:rsidRDefault="00F57A27" w:rsidP="00266B9C">
            <w:pPr>
              <w:contextualSpacing/>
              <w:rPr>
                <w:rFonts w:ascii="Times New Roman" w:hAnsi="Times New Roman" w:cs="Times New Roman"/>
                <w:i/>
                <w:iCs/>
                <w:color w:val="000000" w:themeColor="text1"/>
                <w:sz w:val="21"/>
                <w:szCs w:val="21"/>
              </w:rPr>
            </w:pPr>
            <w:r w:rsidRPr="005E4395">
              <w:rPr>
                <w:rFonts w:ascii="Times New Roman" w:hAnsi="Times New Roman" w:cs="Times New Roman"/>
                <w:i/>
                <w:iCs/>
                <w:color w:val="000000" w:themeColor="text1"/>
                <w:sz w:val="21"/>
                <w:szCs w:val="21"/>
              </w:rPr>
              <w:t>X</w:t>
            </w:r>
          </w:p>
        </w:tc>
        <w:tc>
          <w:tcPr>
            <w:tcW w:w="987" w:type="pct"/>
            <w:tcBorders>
              <w:top w:val="single" w:sz="4" w:space="0" w:color="auto"/>
              <w:left w:val="nil"/>
              <w:bottom w:val="nil"/>
              <w:right w:val="nil"/>
            </w:tcBorders>
          </w:tcPr>
          <w:p w14:paraId="7FDF8409" w14:textId="77777777" w:rsidR="00F57A27" w:rsidRPr="005E4395" w:rsidRDefault="00F57A27" w:rsidP="00266B9C">
            <w:pPr>
              <w:contextualSpacing/>
              <w:rPr>
                <w:rFonts w:ascii="Times New Roman" w:hAnsi="Times New Roman" w:cs="Times New Roman"/>
                <w:i/>
                <w:iCs/>
                <w:color w:val="000000" w:themeColor="text1"/>
                <w:sz w:val="21"/>
                <w:szCs w:val="21"/>
              </w:rPr>
            </w:pPr>
            <w:r w:rsidRPr="005E4395">
              <w:rPr>
                <w:rFonts w:ascii="Times New Roman" w:hAnsi="Times New Roman" w:cs="Times New Roman"/>
                <w:i/>
                <w:iCs/>
                <w:color w:val="000000" w:themeColor="text1"/>
                <w:sz w:val="21"/>
                <w:szCs w:val="21"/>
              </w:rPr>
              <w:t>M</w:t>
            </w:r>
          </w:p>
        </w:tc>
        <w:tc>
          <w:tcPr>
            <w:tcW w:w="1133" w:type="pct"/>
            <w:tcBorders>
              <w:top w:val="single" w:sz="4" w:space="0" w:color="auto"/>
              <w:left w:val="nil"/>
              <w:bottom w:val="nil"/>
              <w:right w:val="nil"/>
            </w:tcBorders>
          </w:tcPr>
          <w:p w14:paraId="3CD9508B" w14:textId="77777777" w:rsidR="00F57A27" w:rsidRPr="005E4395" w:rsidRDefault="00F57A27" w:rsidP="00266B9C">
            <w:pPr>
              <w:contextualSpacing/>
              <w:rPr>
                <w:rFonts w:ascii="Times New Roman" w:hAnsi="Times New Roman" w:cs="Times New Roman"/>
                <w:i/>
                <w:iCs/>
                <w:color w:val="000000" w:themeColor="text1"/>
                <w:sz w:val="21"/>
                <w:szCs w:val="21"/>
              </w:rPr>
            </w:pPr>
            <w:r w:rsidRPr="005E4395">
              <w:rPr>
                <w:rFonts w:ascii="Times New Roman" w:hAnsi="Times New Roman" w:cs="Times New Roman"/>
                <w:i/>
                <w:iCs/>
                <w:color w:val="000000" w:themeColor="text1"/>
                <w:sz w:val="21"/>
                <w:szCs w:val="21"/>
              </w:rPr>
              <w:t>Y</w:t>
            </w:r>
          </w:p>
        </w:tc>
        <w:tc>
          <w:tcPr>
            <w:tcW w:w="156" w:type="pct"/>
            <w:tcBorders>
              <w:top w:val="single" w:sz="4" w:space="0" w:color="auto"/>
              <w:left w:val="nil"/>
              <w:bottom w:val="nil"/>
              <w:right w:val="nil"/>
            </w:tcBorders>
          </w:tcPr>
          <w:p w14:paraId="77F3C753" w14:textId="02B8C4EA" w:rsidR="00F57A27" w:rsidRPr="005E4395" w:rsidRDefault="00F57A27" w:rsidP="00266B9C">
            <w:pPr>
              <w:contextualSpacing/>
              <w:rPr>
                <w:rFonts w:ascii="Times New Roman" w:hAnsi="Times New Roman" w:cs="Times New Roman"/>
                <w:i/>
                <w:iCs/>
                <w:color w:val="000000" w:themeColor="text1"/>
                <w:sz w:val="21"/>
                <w:szCs w:val="21"/>
              </w:rPr>
            </w:pPr>
            <w:r w:rsidRPr="005E4395">
              <w:rPr>
                <w:rFonts w:ascii="Times New Roman" w:hAnsi="Times New Roman" w:cs="Times New Roman"/>
                <w:i/>
                <w:iCs/>
                <w:color w:val="000000" w:themeColor="text1"/>
                <w:sz w:val="21"/>
                <w:szCs w:val="21"/>
              </w:rPr>
              <w:t>ab</w:t>
            </w:r>
          </w:p>
        </w:tc>
        <w:tc>
          <w:tcPr>
            <w:tcW w:w="374" w:type="pct"/>
            <w:tcBorders>
              <w:top w:val="single" w:sz="4" w:space="0" w:color="auto"/>
              <w:left w:val="nil"/>
              <w:bottom w:val="nil"/>
              <w:right w:val="nil"/>
            </w:tcBorders>
          </w:tcPr>
          <w:p w14:paraId="5E32AB65" w14:textId="77777777" w:rsidR="00F57A27" w:rsidRPr="005E4395" w:rsidRDefault="00F57A27" w:rsidP="00266B9C">
            <w:pPr>
              <w:contextualSpacing/>
              <w:rPr>
                <w:rFonts w:ascii="Times New Roman" w:hAnsi="Times New Roman" w:cs="Times New Roman"/>
                <w:i/>
                <w:iCs/>
                <w:color w:val="000000" w:themeColor="text1"/>
                <w:sz w:val="21"/>
                <w:szCs w:val="21"/>
              </w:rPr>
            </w:pPr>
            <w:r w:rsidRPr="005E4395">
              <w:rPr>
                <w:rFonts w:ascii="Times New Roman" w:hAnsi="Times New Roman" w:cs="Times New Roman"/>
                <w:i/>
                <w:iCs/>
                <w:color w:val="000000" w:themeColor="text1"/>
                <w:sz w:val="21"/>
                <w:szCs w:val="21"/>
              </w:rPr>
              <w:t>SE</w:t>
            </w:r>
          </w:p>
        </w:tc>
        <w:tc>
          <w:tcPr>
            <w:tcW w:w="680" w:type="pct"/>
            <w:tcBorders>
              <w:top w:val="single" w:sz="4" w:space="0" w:color="auto"/>
              <w:left w:val="nil"/>
              <w:bottom w:val="nil"/>
              <w:right w:val="nil"/>
            </w:tcBorders>
          </w:tcPr>
          <w:p w14:paraId="58E61F6D" w14:textId="77777777" w:rsidR="00F57A27" w:rsidRPr="005E4395" w:rsidRDefault="00F57A27" w:rsidP="00266B9C">
            <w:pPr>
              <w:contextualSpacing/>
              <w:rPr>
                <w:rFonts w:ascii="Times New Roman" w:hAnsi="Times New Roman" w:cs="Times New Roman"/>
                <w:i/>
                <w:iCs/>
                <w:color w:val="000000" w:themeColor="text1"/>
                <w:sz w:val="21"/>
                <w:szCs w:val="21"/>
              </w:rPr>
            </w:pPr>
            <w:r w:rsidRPr="005E4395">
              <w:rPr>
                <w:rFonts w:ascii="Times New Roman" w:hAnsi="Times New Roman" w:cs="Times New Roman"/>
                <w:i/>
                <w:iCs/>
                <w:color w:val="000000" w:themeColor="text1"/>
                <w:sz w:val="21"/>
                <w:szCs w:val="21"/>
              </w:rPr>
              <w:t>CI</w:t>
            </w:r>
          </w:p>
        </w:tc>
        <w:tc>
          <w:tcPr>
            <w:tcW w:w="837" w:type="pct"/>
            <w:gridSpan w:val="2"/>
            <w:tcBorders>
              <w:top w:val="single" w:sz="4" w:space="0" w:color="auto"/>
              <w:left w:val="nil"/>
              <w:bottom w:val="single" w:sz="4" w:space="0" w:color="auto"/>
            </w:tcBorders>
          </w:tcPr>
          <w:p w14:paraId="727E8790" w14:textId="3C3C6363" w:rsidR="00F57A27" w:rsidRPr="005E4395" w:rsidRDefault="00F57A27" w:rsidP="00EE0ADF">
            <w:pPr>
              <w:contextualSpacing/>
              <w:jc w:val="center"/>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Sobel test</w:t>
            </w:r>
          </w:p>
        </w:tc>
      </w:tr>
      <w:tr w:rsidR="005E4395" w:rsidRPr="005E4395" w14:paraId="3AEAB134" w14:textId="77777777" w:rsidTr="00E70E49">
        <w:tc>
          <w:tcPr>
            <w:tcW w:w="280" w:type="pct"/>
            <w:tcBorders>
              <w:top w:val="nil"/>
              <w:bottom w:val="single" w:sz="4" w:space="0" w:color="auto"/>
              <w:right w:val="nil"/>
            </w:tcBorders>
          </w:tcPr>
          <w:p w14:paraId="33A0EB3D" w14:textId="77777777" w:rsidR="00F57A27" w:rsidRPr="005E4395" w:rsidRDefault="00F57A27" w:rsidP="00266B9C">
            <w:pPr>
              <w:contextualSpacing/>
              <w:rPr>
                <w:rFonts w:ascii="Times New Roman" w:hAnsi="Times New Roman" w:cs="Times New Roman"/>
                <w:color w:val="000000" w:themeColor="text1"/>
                <w:sz w:val="21"/>
                <w:szCs w:val="21"/>
              </w:rPr>
            </w:pPr>
          </w:p>
        </w:tc>
        <w:tc>
          <w:tcPr>
            <w:tcW w:w="553" w:type="pct"/>
            <w:tcBorders>
              <w:top w:val="nil"/>
              <w:left w:val="nil"/>
              <w:bottom w:val="single" w:sz="4" w:space="0" w:color="auto"/>
              <w:right w:val="nil"/>
            </w:tcBorders>
          </w:tcPr>
          <w:p w14:paraId="666EEF02" w14:textId="6C0FC261" w:rsidR="00F57A27" w:rsidRPr="005E4395" w:rsidRDefault="00F57A27" w:rsidP="00266B9C">
            <w:pPr>
              <w:contextualSpacing/>
              <w:rPr>
                <w:rFonts w:ascii="Times New Roman" w:hAnsi="Times New Roman" w:cs="Times New Roman"/>
                <w:color w:val="000000" w:themeColor="text1"/>
                <w:sz w:val="21"/>
                <w:szCs w:val="21"/>
              </w:rPr>
            </w:pPr>
          </w:p>
        </w:tc>
        <w:tc>
          <w:tcPr>
            <w:tcW w:w="987" w:type="pct"/>
            <w:tcBorders>
              <w:top w:val="nil"/>
              <w:left w:val="nil"/>
              <w:bottom w:val="single" w:sz="4" w:space="0" w:color="auto"/>
              <w:right w:val="nil"/>
            </w:tcBorders>
          </w:tcPr>
          <w:p w14:paraId="48D40A6D" w14:textId="77777777" w:rsidR="00F57A27" w:rsidRPr="005E4395" w:rsidRDefault="00F57A27" w:rsidP="00266B9C">
            <w:pPr>
              <w:contextualSpacing/>
              <w:rPr>
                <w:rFonts w:ascii="Times New Roman" w:hAnsi="Times New Roman" w:cs="Times New Roman"/>
                <w:color w:val="000000" w:themeColor="text1"/>
                <w:sz w:val="21"/>
                <w:szCs w:val="21"/>
              </w:rPr>
            </w:pPr>
          </w:p>
        </w:tc>
        <w:tc>
          <w:tcPr>
            <w:tcW w:w="1133" w:type="pct"/>
            <w:tcBorders>
              <w:top w:val="nil"/>
              <w:left w:val="nil"/>
              <w:bottom w:val="single" w:sz="4" w:space="0" w:color="auto"/>
              <w:right w:val="nil"/>
            </w:tcBorders>
          </w:tcPr>
          <w:p w14:paraId="09A0C441" w14:textId="77777777" w:rsidR="00F57A27" w:rsidRPr="005E4395" w:rsidRDefault="00F57A27" w:rsidP="00266B9C">
            <w:pPr>
              <w:contextualSpacing/>
              <w:rPr>
                <w:rFonts w:ascii="Times New Roman" w:hAnsi="Times New Roman" w:cs="Times New Roman"/>
                <w:color w:val="000000" w:themeColor="text1"/>
                <w:sz w:val="21"/>
                <w:szCs w:val="21"/>
              </w:rPr>
            </w:pPr>
          </w:p>
        </w:tc>
        <w:tc>
          <w:tcPr>
            <w:tcW w:w="156" w:type="pct"/>
            <w:tcBorders>
              <w:top w:val="nil"/>
              <w:left w:val="nil"/>
              <w:bottom w:val="single" w:sz="4" w:space="0" w:color="auto"/>
              <w:right w:val="nil"/>
            </w:tcBorders>
          </w:tcPr>
          <w:p w14:paraId="77959E1E" w14:textId="77777777" w:rsidR="00F57A27" w:rsidRPr="005E4395" w:rsidRDefault="00F57A27" w:rsidP="00266B9C">
            <w:pPr>
              <w:contextualSpacing/>
              <w:rPr>
                <w:rFonts w:ascii="Times New Roman" w:hAnsi="Times New Roman" w:cs="Times New Roman"/>
                <w:color w:val="000000" w:themeColor="text1"/>
                <w:sz w:val="21"/>
                <w:szCs w:val="21"/>
              </w:rPr>
            </w:pPr>
          </w:p>
        </w:tc>
        <w:tc>
          <w:tcPr>
            <w:tcW w:w="374" w:type="pct"/>
            <w:tcBorders>
              <w:top w:val="nil"/>
              <w:left w:val="nil"/>
              <w:bottom w:val="single" w:sz="4" w:space="0" w:color="auto"/>
              <w:right w:val="nil"/>
            </w:tcBorders>
          </w:tcPr>
          <w:p w14:paraId="41DFE10E" w14:textId="77777777" w:rsidR="00F57A27" w:rsidRPr="005E4395" w:rsidRDefault="00F57A27" w:rsidP="00266B9C">
            <w:pPr>
              <w:contextualSpacing/>
              <w:rPr>
                <w:rFonts w:ascii="Times New Roman" w:hAnsi="Times New Roman" w:cs="Times New Roman"/>
                <w:color w:val="000000" w:themeColor="text1"/>
                <w:sz w:val="21"/>
                <w:szCs w:val="21"/>
              </w:rPr>
            </w:pPr>
          </w:p>
        </w:tc>
        <w:tc>
          <w:tcPr>
            <w:tcW w:w="680" w:type="pct"/>
            <w:tcBorders>
              <w:top w:val="nil"/>
              <w:left w:val="nil"/>
              <w:bottom w:val="single" w:sz="4" w:space="0" w:color="auto"/>
              <w:right w:val="nil"/>
            </w:tcBorders>
          </w:tcPr>
          <w:p w14:paraId="44C9AF2D" w14:textId="77777777" w:rsidR="00F57A27" w:rsidRPr="005E4395" w:rsidRDefault="00F57A27" w:rsidP="00266B9C">
            <w:pPr>
              <w:contextualSpacing/>
              <w:rPr>
                <w:rFonts w:ascii="Times New Roman" w:hAnsi="Times New Roman" w:cs="Times New Roman"/>
                <w:color w:val="000000" w:themeColor="text1"/>
                <w:sz w:val="21"/>
                <w:szCs w:val="21"/>
              </w:rPr>
            </w:pPr>
          </w:p>
        </w:tc>
        <w:tc>
          <w:tcPr>
            <w:tcW w:w="487" w:type="pct"/>
            <w:tcBorders>
              <w:top w:val="nil"/>
              <w:left w:val="nil"/>
              <w:bottom w:val="single" w:sz="4" w:space="0" w:color="auto"/>
              <w:right w:val="nil"/>
            </w:tcBorders>
          </w:tcPr>
          <w:p w14:paraId="08522A11" w14:textId="235397C6" w:rsidR="00F57A27" w:rsidRPr="005E4395" w:rsidRDefault="00F57A27" w:rsidP="00F57A27">
            <w:pPr>
              <w:ind w:rightChars="-246" w:right="-59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Statistic</w:t>
            </w:r>
          </w:p>
        </w:tc>
        <w:tc>
          <w:tcPr>
            <w:tcW w:w="318" w:type="pct"/>
            <w:tcBorders>
              <w:top w:val="nil"/>
              <w:left w:val="nil"/>
              <w:bottom w:val="single" w:sz="4" w:space="0" w:color="auto"/>
            </w:tcBorders>
          </w:tcPr>
          <w:p w14:paraId="5324840C" w14:textId="38A8FD9E" w:rsidR="00F57A27" w:rsidRPr="005E4395" w:rsidRDefault="00F57A27" w:rsidP="00266B9C">
            <w:pPr>
              <w:contextualSpacing/>
              <w:rPr>
                <w:rFonts w:ascii="Times New Roman" w:hAnsi="Times New Roman" w:cs="Times New Roman"/>
                <w:i/>
                <w:iCs/>
                <w:color w:val="000000" w:themeColor="text1"/>
                <w:sz w:val="21"/>
                <w:szCs w:val="21"/>
              </w:rPr>
            </w:pPr>
            <w:r w:rsidRPr="005E4395">
              <w:rPr>
                <w:rFonts w:ascii="Times New Roman" w:hAnsi="Times New Roman" w:cs="Times New Roman"/>
                <w:i/>
                <w:iCs/>
                <w:color w:val="000000" w:themeColor="text1"/>
                <w:sz w:val="21"/>
                <w:szCs w:val="21"/>
              </w:rPr>
              <w:t>p</w:t>
            </w:r>
          </w:p>
        </w:tc>
      </w:tr>
      <w:tr w:rsidR="005E4395" w:rsidRPr="005E4395" w14:paraId="2D0A2971" w14:textId="77777777" w:rsidTr="00E70E49">
        <w:tc>
          <w:tcPr>
            <w:tcW w:w="2953" w:type="pct"/>
            <w:gridSpan w:val="4"/>
            <w:tcBorders>
              <w:top w:val="single" w:sz="4" w:space="0" w:color="auto"/>
              <w:right w:val="nil"/>
            </w:tcBorders>
          </w:tcPr>
          <w:p w14:paraId="2AEA3445" w14:textId="3E9E8BDE" w:rsidR="00F57A27" w:rsidRPr="005E4395" w:rsidRDefault="00F57A27" w:rsidP="00E70E49">
            <w:pPr>
              <w:spacing w:beforeLines="50" w:before="120" w:afterLines="50" w:after="120"/>
              <w:contextualSpacing/>
              <w:rPr>
                <w:rFonts w:ascii="Times New Roman" w:hAnsi="Times New Roman" w:cs="Times New Roman"/>
                <w:i/>
                <w:iCs/>
                <w:color w:val="000000" w:themeColor="text1"/>
                <w:sz w:val="21"/>
                <w:szCs w:val="21"/>
              </w:rPr>
            </w:pPr>
            <w:r w:rsidRPr="005E4395">
              <w:rPr>
                <w:rFonts w:ascii="Times New Roman" w:hAnsi="Times New Roman" w:cs="Times New Roman"/>
                <w:i/>
                <w:iCs/>
                <w:color w:val="000000" w:themeColor="text1"/>
                <w:sz w:val="21"/>
                <w:szCs w:val="21"/>
              </w:rPr>
              <w:t>Network-to-personality model</w:t>
            </w:r>
          </w:p>
        </w:tc>
        <w:tc>
          <w:tcPr>
            <w:tcW w:w="156" w:type="pct"/>
            <w:tcBorders>
              <w:top w:val="single" w:sz="4" w:space="0" w:color="auto"/>
              <w:left w:val="nil"/>
              <w:right w:val="nil"/>
            </w:tcBorders>
          </w:tcPr>
          <w:p w14:paraId="75E3F462" w14:textId="77777777" w:rsidR="00F57A27" w:rsidRPr="005E4395" w:rsidRDefault="00F57A27" w:rsidP="00266B9C">
            <w:pPr>
              <w:contextualSpacing/>
              <w:rPr>
                <w:rFonts w:ascii="Times New Roman" w:hAnsi="Times New Roman" w:cs="Times New Roman"/>
                <w:color w:val="000000" w:themeColor="text1"/>
                <w:sz w:val="21"/>
                <w:szCs w:val="21"/>
              </w:rPr>
            </w:pPr>
          </w:p>
        </w:tc>
        <w:tc>
          <w:tcPr>
            <w:tcW w:w="374" w:type="pct"/>
            <w:tcBorders>
              <w:top w:val="single" w:sz="4" w:space="0" w:color="auto"/>
              <w:left w:val="nil"/>
              <w:right w:val="nil"/>
            </w:tcBorders>
          </w:tcPr>
          <w:p w14:paraId="45235215" w14:textId="77777777" w:rsidR="00F57A27" w:rsidRPr="005E4395" w:rsidRDefault="00F57A27" w:rsidP="00266B9C">
            <w:pPr>
              <w:contextualSpacing/>
              <w:rPr>
                <w:rFonts w:ascii="Times New Roman" w:hAnsi="Times New Roman" w:cs="Times New Roman"/>
                <w:color w:val="000000" w:themeColor="text1"/>
                <w:sz w:val="21"/>
                <w:szCs w:val="21"/>
              </w:rPr>
            </w:pPr>
          </w:p>
        </w:tc>
        <w:tc>
          <w:tcPr>
            <w:tcW w:w="680" w:type="pct"/>
            <w:tcBorders>
              <w:top w:val="single" w:sz="4" w:space="0" w:color="auto"/>
              <w:left w:val="nil"/>
              <w:right w:val="nil"/>
            </w:tcBorders>
          </w:tcPr>
          <w:p w14:paraId="7710BA7B" w14:textId="77777777" w:rsidR="00F57A27" w:rsidRPr="005E4395" w:rsidRDefault="00F57A27" w:rsidP="00266B9C">
            <w:pPr>
              <w:contextualSpacing/>
              <w:rPr>
                <w:rFonts w:ascii="Times New Roman" w:hAnsi="Times New Roman" w:cs="Times New Roman"/>
                <w:color w:val="000000" w:themeColor="text1"/>
                <w:sz w:val="21"/>
                <w:szCs w:val="21"/>
              </w:rPr>
            </w:pPr>
          </w:p>
        </w:tc>
        <w:tc>
          <w:tcPr>
            <w:tcW w:w="487" w:type="pct"/>
            <w:tcBorders>
              <w:top w:val="single" w:sz="4" w:space="0" w:color="auto"/>
              <w:left w:val="nil"/>
              <w:right w:val="nil"/>
            </w:tcBorders>
          </w:tcPr>
          <w:p w14:paraId="4A1EF437" w14:textId="77777777" w:rsidR="00F57A27" w:rsidRPr="005E4395" w:rsidRDefault="00F57A27" w:rsidP="00266B9C">
            <w:pPr>
              <w:contextualSpacing/>
              <w:rPr>
                <w:rFonts w:ascii="Times New Roman" w:hAnsi="Times New Roman" w:cs="Times New Roman"/>
                <w:color w:val="000000" w:themeColor="text1"/>
                <w:sz w:val="21"/>
                <w:szCs w:val="21"/>
              </w:rPr>
            </w:pPr>
          </w:p>
        </w:tc>
        <w:tc>
          <w:tcPr>
            <w:tcW w:w="318" w:type="pct"/>
            <w:tcBorders>
              <w:top w:val="single" w:sz="4" w:space="0" w:color="auto"/>
              <w:left w:val="nil"/>
            </w:tcBorders>
          </w:tcPr>
          <w:p w14:paraId="208BC4D0" w14:textId="77777777" w:rsidR="00F57A27" w:rsidRPr="005E4395" w:rsidRDefault="00F57A27" w:rsidP="00266B9C">
            <w:pPr>
              <w:contextualSpacing/>
              <w:rPr>
                <w:rFonts w:ascii="Times New Roman" w:hAnsi="Times New Roman" w:cs="Times New Roman"/>
                <w:color w:val="000000" w:themeColor="text1"/>
                <w:sz w:val="21"/>
                <w:szCs w:val="21"/>
              </w:rPr>
            </w:pPr>
          </w:p>
        </w:tc>
      </w:tr>
      <w:tr w:rsidR="005E4395" w:rsidRPr="005E4395" w14:paraId="2C43FDE2" w14:textId="77777777" w:rsidTr="00E70E49">
        <w:tc>
          <w:tcPr>
            <w:tcW w:w="280" w:type="pct"/>
            <w:tcBorders>
              <w:right w:val="nil"/>
            </w:tcBorders>
          </w:tcPr>
          <w:p w14:paraId="70DAD8C3" w14:textId="6B5741AA"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hint="eastAsia"/>
                <w:color w:val="000000" w:themeColor="text1"/>
                <w:sz w:val="21"/>
                <w:szCs w:val="21"/>
              </w:rPr>
              <w:t>1</w:t>
            </w:r>
          </w:p>
        </w:tc>
        <w:tc>
          <w:tcPr>
            <w:tcW w:w="553" w:type="pct"/>
            <w:tcBorders>
              <w:left w:val="nil"/>
              <w:right w:val="nil"/>
            </w:tcBorders>
          </w:tcPr>
          <w:p w14:paraId="79E4B1A2" w14:textId="1BDC6351"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 xml:space="preserve">Diversity </w:t>
            </w:r>
          </w:p>
        </w:tc>
        <w:tc>
          <w:tcPr>
            <w:tcW w:w="987" w:type="pct"/>
            <w:tcBorders>
              <w:left w:val="nil"/>
              <w:right w:val="nil"/>
            </w:tcBorders>
          </w:tcPr>
          <w:p w14:paraId="557F8F08" w14:textId="77777777"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 xml:space="preserve">Open-mindedness </w:t>
            </w:r>
          </w:p>
        </w:tc>
        <w:tc>
          <w:tcPr>
            <w:tcW w:w="1133" w:type="pct"/>
            <w:tcBorders>
              <w:left w:val="nil"/>
              <w:right w:val="nil"/>
            </w:tcBorders>
          </w:tcPr>
          <w:p w14:paraId="199F176D" w14:textId="3791E32F"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Mediating differen</w:t>
            </w:r>
            <w:r w:rsidR="001A4FE9" w:rsidRPr="005E4395">
              <w:rPr>
                <w:rFonts w:ascii="Times New Roman" w:hAnsi="Times New Roman" w:cs="Times New Roman"/>
                <w:color w:val="000000" w:themeColor="text1"/>
                <w:sz w:val="21"/>
                <w:szCs w:val="21"/>
              </w:rPr>
              <w:t>ce</w:t>
            </w:r>
            <w:r w:rsidRPr="005E4395">
              <w:rPr>
                <w:rFonts w:ascii="Times New Roman" w:hAnsi="Times New Roman" w:cs="Times New Roman"/>
                <w:color w:val="000000" w:themeColor="text1"/>
                <w:sz w:val="21"/>
                <w:szCs w:val="21"/>
              </w:rPr>
              <w:t>s</w:t>
            </w:r>
          </w:p>
        </w:tc>
        <w:tc>
          <w:tcPr>
            <w:tcW w:w="156" w:type="pct"/>
            <w:tcBorders>
              <w:left w:val="nil"/>
              <w:right w:val="nil"/>
            </w:tcBorders>
          </w:tcPr>
          <w:p w14:paraId="07526B32" w14:textId="77777777"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0.36</w:t>
            </w:r>
          </w:p>
        </w:tc>
        <w:tc>
          <w:tcPr>
            <w:tcW w:w="374" w:type="pct"/>
            <w:tcBorders>
              <w:left w:val="nil"/>
              <w:right w:val="nil"/>
            </w:tcBorders>
          </w:tcPr>
          <w:p w14:paraId="7FE71249" w14:textId="77777777"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0.15</w:t>
            </w:r>
          </w:p>
        </w:tc>
        <w:tc>
          <w:tcPr>
            <w:tcW w:w="680" w:type="pct"/>
            <w:tcBorders>
              <w:left w:val="nil"/>
              <w:right w:val="nil"/>
            </w:tcBorders>
          </w:tcPr>
          <w:p w14:paraId="5EB57267" w14:textId="77777777" w:rsidR="00F57A27" w:rsidRPr="005E4395" w:rsidRDefault="00F57A27" w:rsidP="00266B9C">
            <w:pPr>
              <w:ind w:rightChars="-90" w:right="-216"/>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[0.08; 0.66]</w:t>
            </w:r>
          </w:p>
        </w:tc>
        <w:tc>
          <w:tcPr>
            <w:tcW w:w="487" w:type="pct"/>
            <w:tcBorders>
              <w:left w:val="nil"/>
              <w:right w:val="nil"/>
            </w:tcBorders>
          </w:tcPr>
          <w:p w14:paraId="35F8A393" w14:textId="77777777" w:rsidR="00F57A27" w:rsidRPr="005E4395" w:rsidRDefault="00F57A27" w:rsidP="00F57A27">
            <w:pPr>
              <w:ind w:rightChars="-54" w:right="-130"/>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3.00</w:t>
            </w:r>
          </w:p>
          <w:p w14:paraId="1EA809DC" w14:textId="77777777" w:rsidR="00F57A27" w:rsidRPr="005E4395" w:rsidRDefault="00F57A27" w:rsidP="00266B9C">
            <w:pPr>
              <w:contextualSpacing/>
              <w:rPr>
                <w:rFonts w:ascii="Times New Roman" w:hAnsi="Times New Roman" w:cs="Times New Roman"/>
                <w:color w:val="000000" w:themeColor="text1"/>
                <w:sz w:val="21"/>
                <w:szCs w:val="21"/>
              </w:rPr>
            </w:pPr>
          </w:p>
        </w:tc>
        <w:tc>
          <w:tcPr>
            <w:tcW w:w="318" w:type="pct"/>
            <w:tcBorders>
              <w:left w:val="nil"/>
            </w:tcBorders>
          </w:tcPr>
          <w:p w14:paraId="2F8EED07" w14:textId="62045E7D"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.003</w:t>
            </w:r>
          </w:p>
          <w:p w14:paraId="1927F08D" w14:textId="77777777" w:rsidR="00F57A27" w:rsidRPr="005E4395" w:rsidRDefault="00F57A27" w:rsidP="00266B9C">
            <w:pPr>
              <w:contextualSpacing/>
              <w:rPr>
                <w:rFonts w:ascii="Times New Roman" w:hAnsi="Times New Roman" w:cs="Times New Roman"/>
                <w:color w:val="000000" w:themeColor="text1"/>
                <w:sz w:val="21"/>
                <w:szCs w:val="21"/>
              </w:rPr>
            </w:pPr>
          </w:p>
        </w:tc>
      </w:tr>
      <w:tr w:rsidR="005E4395" w:rsidRPr="005E4395" w14:paraId="451D4112" w14:textId="77777777" w:rsidTr="00E70E49">
        <w:tc>
          <w:tcPr>
            <w:tcW w:w="280" w:type="pct"/>
            <w:tcBorders>
              <w:right w:val="nil"/>
            </w:tcBorders>
          </w:tcPr>
          <w:p w14:paraId="13DEBC78" w14:textId="0D7F08A7"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hint="eastAsia"/>
                <w:color w:val="000000" w:themeColor="text1"/>
                <w:sz w:val="21"/>
                <w:szCs w:val="21"/>
              </w:rPr>
              <w:t>2</w:t>
            </w:r>
          </w:p>
        </w:tc>
        <w:tc>
          <w:tcPr>
            <w:tcW w:w="553" w:type="pct"/>
            <w:tcBorders>
              <w:left w:val="nil"/>
              <w:right w:val="nil"/>
            </w:tcBorders>
          </w:tcPr>
          <w:p w14:paraId="476F8478" w14:textId="16BAB5D7"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 xml:space="preserve">Diversity </w:t>
            </w:r>
          </w:p>
        </w:tc>
        <w:tc>
          <w:tcPr>
            <w:tcW w:w="987" w:type="pct"/>
            <w:tcBorders>
              <w:left w:val="nil"/>
              <w:right w:val="nil"/>
            </w:tcBorders>
          </w:tcPr>
          <w:p w14:paraId="1C39C05E" w14:textId="17392903"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Open-mindedness</w:t>
            </w:r>
          </w:p>
        </w:tc>
        <w:tc>
          <w:tcPr>
            <w:tcW w:w="1133" w:type="pct"/>
            <w:tcBorders>
              <w:left w:val="nil"/>
              <w:right w:val="nil"/>
            </w:tcBorders>
          </w:tcPr>
          <w:p w14:paraId="6E95A8A4" w14:textId="77777777"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 xml:space="preserve">Information seeking </w:t>
            </w:r>
          </w:p>
        </w:tc>
        <w:tc>
          <w:tcPr>
            <w:tcW w:w="156" w:type="pct"/>
            <w:tcBorders>
              <w:left w:val="nil"/>
              <w:right w:val="nil"/>
            </w:tcBorders>
          </w:tcPr>
          <w:p w14:paraId="7E739B41" w14:textId="74DB0DBA"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0.18</w:t>
            </w:r>
          </w:p>
        </w:tc>
        <w:tc>
          <w:tcPr>
            <w:tcW w:w="374" w:type="pct"/>
            <w:tcBorders>
              <w:left w:val="nil"/>
              <w:right w:val="nil"/>
            </w:tcBorders>
          </w:tcPr>
          <w:p w14:paraId="3417FA3C" w14:textId="7B712E0F"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0.08</w:t>
            </w:r>
          </w:p>
        </w:tc>
        <w:tc>
          <w:tcPr>
            <w:tcW w:w="680" w:type="pct"/>
            <w:tcBorders>
              <w:left w:val="nil"/>
              <w:right w:val="nil"/>
            </w:tcBorders>
          </w:tcPr>
          <w:p w14:paraId="16E79FC0" w14:textId="7E7B7A00"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[0.04; 0.34]</w:t>
            </w:r>
          </w:p>
        </w:tc>
        <w:tc>
          <w:tcPr>
            <w:tcW w:w="487" w:type="pct"/>
            <w:tcBorders>
              <w:left w:val="nil"/>
              <w:right w:val="nil"/>
            </w:tcBorders>
          </w:tcPr>
          <w:p w14:paraId="3C40417E" w14:textId="77777777"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2.91</w:t>
            </w:r>
          </w:p>
          <w:p w14:paraId="081D42BD" w14:textId="77777777" w:rsidR="00F57A27" w:rsidRPr="005E4395" w:rsidRDefault="00F57A27" w:rsidP="00266B9C">
            <w:pPr>
              <w:contextualSpacing/>
              <w:rPr>
                <w:rFonts w:ascii="Times New Roman" w:hAnsi="Times New Roman" w:cs="Times New Roman"/>
                <w:color w:val="000000" w:themeColor="text1"/>
                <w:sz w:val="21"/>
                <w:szCs w:val="21"/>
              </w:rPr>
            </w:pPr>
          </w:p>
        </w:tc>
        <w:tc>
          <w:tcPr>
            <w:tcW w:w="318" w:type="pct"/>
            <w:tcBorders>
              <w:left w:val="nil"/>
            </w:tcBorders>
          </w:tcPr>
          <w:p w14:paraId="6595F678" w14:textId="5CA9D16D"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.004</w:t>
            </w:r>
          </w:p>
        </w:tc>
      </w:tr>
      <w:tr w:rsidR="005E4395" w:rsidRPr="005E4395" w14:paraId="71690425" w14:textId="77777777" w:rsidTr="00E70E49">
        <w:tc>
          <w:tcPr>
            <w:tcW w:w="280" w:type="pct"/>
            <w:tcBorders>
              <w:right w:val="nil"/>
            </w:tcBorders>
          </w:tcPr>
          <w:p w14:paraId="538EBFAF" w14:textId="5D7BA5BD"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hint="eastAsia"/>
                <w:color w:val="000000" w:themeColor="text1"/>
                <w:sz w:val="21"/>
                <w:szCs w:val="21"/>
              </w:rPr>
              <w:t>3</w:t>
            </w:r>
          </w:p>
        </w:tc>
        <w:tc>
          <w:tcPr>
            <w:tcW w:w="553" w:type="pct"/>
            <w:tcBorders>
              <w:left w:val="nil"/>
              <w:right w:val="nil"/>
            </w:tcBorders>
          </w:tcPr>
          <w:p w14:paraId="0E562376" w14:textId="62F10662"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 xml:space="preserve">Diversity </w:t>
            </w:r>
          </w:p>
        </w:tc>
        <w:tc>
          <w:tcPr>
            <w:tcW w:w="987" w:type="pct"/>
            <w:tcBorders>
              <w:left w:val="nil"/>
              <w:right w:val="nil"/>
            </w:tcBorders>
          </w:tcPr>
          <w:p w14:paraId="199B2A21" w14:textId="06E704D3"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Open-mindedness</w:t>
            </w:r>
          </w:p>
        </w:tc>
        <w:tc>
          <w:tcPr>
            <w:tcW w:w="1133" w:type="pct"/>
            <w:tcBorders>
              <w:left w:val="nil"/>
              <w:right w:val="nil"/>
            </w:tcBorders>
          </w:tcPr>
          <w:p w14:paraId="70ABF9AB" w14:textId="1743BDE8" w:rsidR="00F57A27" w:rsidRPr="005E4395" w:rsidRDefault="00A17C7F"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I</w:t>
            </w:r>
            <w:r w:rsidR="00F57A27" w:rsidRPr="005E4395">
              <w:rPr>
                <w:rFonts w:ascii="Times New Roman" w:hAnsi="Times New Roman" w:cs="Times New Roman"/>
                <w:color w:val="000000" w:themeColor="text1"/>
                <w:sz w:val="21"/>
                <w:szCs w:val="21"/>
              </w:rPr>
              <w:t>dentity</w:t>
            </w:r>
            <w:r w:rsidRPr="005E4395">
              <w:rPr>
                <w:rFonts w:ascii="Times New Roman" w:hAnsi="Times New Roman" w:cs="Times New Roman"/>
                <w:color w:val="000000" w:themeColor="text1"/>
                <w:sz w:val="21"/>
                <w:szCs w:val="21"/>
              </w:rPr>
              <w:t xml:space="preserve"> </w:t>
            </w:r>
            <w:r w:rsidR="00F57A27" w:rsidRPr="005E4395">
              <w:rPr>
                <w:rFonts w:ascii="Times New Roman" w:hAnsi="Times New Roman" w:cs="Times New Roman"/>
                <w:color w:val="000000" w:themeColor="text1"/>
                <w:sz w:val="21"/>
                <w:szCs w:val="21"/>
              </w:rPr>
              <w:t>reflection</w:t>
            </w:r>
          </w:p>
        </w:tc>
        <w:tc>
          <w:tcPr>
            <w:tcW w:w="156" w:type="pct"/>
            <w:tcBorders>
              <w:left w:val="nil"/>
              <w:right w:val="nil"/>
            </w:tcBorders>
          </w:tcPr>
          <w:p w14:paraId="1096127B" w14:textId="2184C18C"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0.28</w:t>
            </w:r>
          </w:p>
        </w:tc>
        <w:tc>
          <w:tcPr>
            <w:tcW w:w="374" w:type="pct"/>
            <w:tcBorders>
              <w:left w:val="nil"/>
              <w:right w:val="nil"/>
            </w:tcBorders>
          </w:tcPr>
          <w:p w14:paraId="684FA7D0" w14:textId="34B6E1A7"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 xml:space="preserve">0.12 </w:t>
            </w:r>
          </w:p>
        </w:tc>
        <w:tc>
          <w:tcPr>
            <w:tcW w:w="680" w:type="pct"/>
            <w:tcBorders>
              <w:left w:val="nil"/>
              <w:right w:val="nil"/>
            </w:tcBorders>
          </w:tcPr>
          <w:p w14:paraId="52E5BA11" w14:textId="4D927D75"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[0.06; 0.54]</w:t>
            </w:r>
          </w:p>
        </w:tc>
        <w:tc>
          <w:tcPr>
            <w:tcW w:w="487" w:type="pct"/>
            <w:tcBorders>
              <w:left w:val="nil"/>
              <w:right w:val="nil"/>
            </w:tcBorders>
          </w:tcPr>
          <w:p w14:paraId="0DA071CF" w14:textId="77777777"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2.96</w:t>
            </w:r>
          </w:p>
          <w:p w14:paraId="5F3AD303" w14:textId="77777777" w:rsidR="00F57A27" w:rsidRPr="005E4395" w:rsidRDefault="00F57A27" w:rsidP="00266B9C">
            <w:pPr>
              <w:contextualSpacing/>
              <w:rPr>
                <w:rFonts w:ascii="Times New Roman" w:hAnsi="Times New Roman" w:cs="Times New Roman"/>
                <w:color w:val="000000" w:themeColor="text1"/>
                <w:sz w:val="21"/>
                <w:szCs w:val="21"/>
              </w:rPr>
            </w:pPr>
          </w:p>
        </w:tc>
        <w:tc>
          <w:tcPr>
            <w:tcW w:w="318" w:type="pct"/>
            <w:tcBorders>
              <w:left w:val="nil"/>
            </w:tcBorders>
          </w:tcPr>
          <w:p w14:paraId="6EBDF87F" w14:textId="79D431A3"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.003</w:t>
            </w:r>
          </w:p>
          <w:p w14:paraId="08F31B3F" w14:textId="77777777" w:rsidR="00F57A27" w:rsidRPr="005E4395" w:rsidRDefault="00F57A27" w:rsidP="00266B9C">
            <w:pPr>
              <w:contextualSpacing/>
              <w:rPr>
                <w:rFonts w:ascii="Times New Roman" w:hAnsi="Times New Roman" w:cs="Times New Roman"/>
                <w:color w:val="000000" w:themeColor="text1"/>
                <w:sz w:val="21"/>
                <w:szCs w:val="21"/>
              </w:rPr>
            </w:pPr>
          </w:p>
        </w:tc>
      </w:tr>
      <w:tr w:rsidR="005E4395" w:rsidRPr="005E4395" w14:paraId="3D46FC79" w14:textId="77777777" w:rsidTr="00E70E49">
        <w:tc>
          <w:tcPr>
            <w:tcW w:w="280" w:type="pct"/>
            <w:tcBorders>
              <w:right w:val="nil"/>
            </w:tcBorders>
          </w:tcPr>
          <w:p w14:paraId="42E18192" w14:textId="6B9230E7"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hint="eastAsia"/>
                <w:color w:val="000000" w:themeColor="text1"/>
                <w:sz w:val="21"/>
                <w:szCs w:val="21"/>
              </w:rPr>
              <w:t>4</w:t>
            </w:r>
          </w:p>
        </w:tc>
        <w:tc>
          <w:tcPr>
            <w:tcW w:w="553" w:type="pct"/>
            <w:tcBorders>
              <w:left w:val="nil"/>
              <w:right w:val="nil"/>
            </w:tcBorders>
          </w:tcPr>
          <w:p w14:paraId="64D0EB7C" w14:textId="265C6D80"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 xml:space="preserve">Diversity </w:t>
            </w:r>
          </w:p>
        </w:tc>
        <w:tc>
          <w:tcPr>
            <w:tcW w:w="987" w:type="pct"/>
            <w:tcBorders>
              <w:left w:val="nil"/>
              <w:right w:val="nil"/>
            </w:tcBorders>
          </w:tcPr>
          <w:p w14:paraId="3DE6F18D" w14:textId="67B0D6FC"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Open-mindedness</w:t>
            </w:r>
          </w:p>
        </w:tc>
        <w:tc>
          <w:tcPr>
            <w:tcW w:w="1133" w:type="pct"/>
            <w:tcBorders>
              <w:left w:val="nil"/>
              <w:right w:val="nil"/>
            </w:tcBorders>
          </w:tcPr>
          <w:p w14:paraId="5FCD9193" w14:textId="35624D7E"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Problem</w:t>
            </w:r>
            <w:r w:rsidR="00A17C7F" w:rsidRPr="005E4395">
              <w:rPr>
                <w:rFonts w:ascii="Times New Roman" w:hAnsi="Times New Roman" w:cs="Times New Roman"/>
                <w:color w:val="000000" w:themeColor="text1"/>
                <w:sz w:val="21"/>
                <w:szCs w:val="21"/>
              </w:rPr>
              <w:t xml:space="preserve"> </w:t>
            </w:r>
            <w:r w:rsidRPr="005E4395">
              <w:rPr>
                <w:rFonts w:ascii="Times New Roman" w:hAnsi="Times New Roman" w:cs="Times New Roman"/>
                <w:color w:val="000000" w:themeColor="text1"/>
                <w:sz w:val="21"/>
                <w:szCs w:val="21"/>
              </w:rPr>
              <w:t xml:space="preserve">solving </w:t>
            </w:r>
          </w:p>
        </w:tc>
        <w:tc>
          <w:tcPr>
            <w:tcW w:w="156" w:type="pct"/>
            <w:tcBorders>
              <w:left w:val="nil"/>
              <w:right w:val="nil"/>
            </w:tcBorders>
          </w:tcPr>
          <w:p w14:paraId="6C56AF0F" w14:textId="36653805"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0.23</w:t>
            </w:r>
          </w:p>
        </w:tc>
        <w:tc>
          <w:tcPr>
            <w:tcW w:w="374" w:type="pct"/>
            <w:tcBorders>
              <w:left w:val="nil"/>
              <w:right w:val="nil"/>
            </w:tcBorders>
          </w:tcPr>
          <w:p w14:paraId="5486B98D" w14:textId="7FE7D8D4"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0.09</w:t>
            </w:r>
          </w:p>
        </w:tc>
        <w:tc>
          <w:tcPr>
            <w:tcW w:w="680" w:type="pct"/>
            <w:tcBorders>
              <w:left w:val="nil"/>
              <w:right w:val="nil"/>
            </w:tcBorders>
          </w:tcPr>
          <w:p w14:paraId="4F892DAA" w14:textId="19AC1410"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[0.05; 0.42]</w:t>
            </w:r>
          </w:p>
        </w:tc>
        <w:tc>
          <w:tcPr>
            <w:tcW w:w="487" w:type="pct"/>
            <w:tcBorders>
              <w:left w:val="nil"/>
              <w:right w:val="nil"/>
            </w:tcBorders>
          </w:tcPr>
          <w:p w14:paraId="6C1630FE" w14:textId="77777777"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2.96</w:t>
            </w:r>
          </w:p>
          <w:p w14:paraId="2A62789C" w14:textId="77777777" w:rsidR="00F57A27" w:rsidRPr="005E4395" w:rsidRDefault="00F57A27" w:rsidP="00266B9C">
            <w:pPr>
              <w:contextualSpacing/>
              <w:rPr>
                <w:rFonts w:ascii="Times New Roman" w:hAnsi="Times New Roman" w:cs="Times New Roman"/>
                <w:color w:val="000000" w:themeColor="text1"/>
                <w:sz w:val="21"/>
                <w:szCs w:val="21"/>
              </w:rPr>
            </w:pPr>
          </w:p>
        </w:tc>
        <w:tc>
          <w:tcPr>
            <w:tcW w:w="318" w:type="pct"/>
            <w:tcBorders>
              <w:left w:val="nil"/>
            </w:tcBorders>
          </w:tcPr>
          <w:p w14:paraId="1EB9C7B9" w14:textId="5C8141C2"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.003</w:t>
            </w:r>
          </w:p>
          <w:p w14:paraId="582FCFE2" w14:textId="77777777" w:rsidR="00F57A27" w:rsidRPr="005E4395" w:rsidRDefault="00F57A27" w:rsidP="00266B9C">
            <w:pPr>
              <w:contextualSpacing/>
              <w:rPr>
                <w:rFonts w:ascii="Times New Roman" w:hAnsi="Times New Roman" w:cs="Times New Roman"/>
                <w:color w:val="000000" w:themeColor="text1"/>
                <w:sz w:val="21"/>
                <w:szCs w:val="21"/>
              </w:rPr>
            </w:pPr>
          </w:p>
        </w:tc>
      </w:tr>
      <w:tr w:rsidR="005E4395" w:rsidRPr="005E4395" w14:paraId="02E3AA6F" w14:textId="77777777" w:rsidTr="00E70E49">
        <w:tc>
          <w:tcPr>
            <w:tcW w:w="280" w:type="pct"/>
            <w:tcBorders>
              <w:right w:val="nil"/>
            </w:tcBorders>
          </w:tcPr>
          <w:p w14:paraId="5B63138A" w14:textId="626B07AD"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hint="eastAsia"/>
                <w:color w:val="000000" w:themeColor="text1"/>
                <w:sz w:val="21"/>
                <w:szCs w:val="21"/>
              </w:rPr>
              <w:t>5</w:t>
            </w:r>
          </w:p>
        </w:tc>
        <w:tc>
          <w:tcPr>
            <w:tcW w:w="553" w:type="pct"/>
            <w:tcBorders>
              <w:left w:val="nil"/>
              <w:right w:val="nil"/>
            </w:tcBorders>
          </w:tcPr>
          <w:p w14:paraId="675092F5" w14:textId="60348F1C"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 xml:space="preserve">Diversity </w:t>
            </w:r>
          </w:p>
        </w:tc>
        <w:tc>
          <w:tcPr>
            <w:tcW w:w="987" w:type="pct"/>
            <w:tcBorders>
              <w:left w:val="nil"/>
              <w:right w:val="nil"/>
            </w:tcBorders>
          </w:tcPr>
          <w:p w14:paraId="1922BB84" w14:textId="06347491"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Open-mindedness</w:t>
            </w:r>
          </w:p>
        </w:tc>
        <w:tc>
          <w:tcPr>
            <w:tcW w:w="1133" w:type="pct"/>
            <w:tcBorders>
              <w:left w:val="nil"/>
              <w:right w:val="nil"/>
            </w:tcBorders>
          </w:tcPr>
          <w:p w14:paraId="648069C1" w14:textId="77777777"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 xml:space="preserve">Socializing </w:t>
            </w:r>
          </w:p>
        </w:tc>
        <w:tc>
          <w:tcPr>
            <w:tcW w:w="156" w:type="pct"/>
            <w:tcBorders>
              <w:left w:val="nil"/>
              <w:right w:val="nil"/>
            </w:tcBorders>
          </w:tcPr>
          <w:p w14:paraId="2D65F0CC" w14:textId="2C9A6771"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0.43</w:t>
            </w:r>
          </w:p>
        </w:tc>
        <w:tc>
          <w:tcPr>
            <w:tcW w:w="374" w:type="pct"/>
            <w:tcBorders>
              <w:left w:val="nil"/>
              <w:right w:val="nil"/>
            </w:tcBorders>
          </w:tcPr>
          <w:p w14:paraId="3AD39A3A" w14:textId="0D834868" w:rsidR="00F57A27" w:rsidRPr="005E4395" w:rsidRDefault="00C8376D"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w:t>
            </w:r>
            <w:r w:rsidR="00F57A27" w:rsidRPr="005E4395">
              <w:rPr>
                <w:rFonts w:ascii="Times New Roman" w:hAnsi="Times New Roman" w:cs="Times New Roman"/>
                <w:color w:val="000000" w:themeColor="text1"/>
                <w:sz w:val="21"/>
                <w:szCs w:val="21"/>
              </w:rPr>
              <w:t>.17</w:t>
            </w:r>
          </w:p>
        </w:tc>
        <w:tc>
          <w:tcPr>
            <w:tcW w:w="680" w:type="pct"/>
            <w:tcBorders>
              <w:left w:val="nil"/>
              <w:right w:val="nil"/>
            </w:tcBorders>
          </w:tcPr>
          <w:p w14:paraId="62D06DEC" w14:textId="38CC0325"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[0.10; .76]</w:t>
            </w:r>
          </w:p>
        </w:tc>
        <w:tc>
          <w:tcPr>
            <w:tcW w:w="487" w:type="pct"/>
            <w:tcBorders>
              <w:left w:val="nil"/>
              <w:right w:val="nil"/>
            </w:tcBorders>
          </w:tcPr>
          <w:p w14:paraId="650DAC3B" w14:textId="77777777"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3.00</w:t>
            </w:r>
          </w:p>
          <w:p w14:paraId="589537C3" w14:textId="77777777" w:rsidR="00F57A27" w:rsidRPr="005E4395" w:rsidRDefault="00F57A27" w:rsidP="00266B9C">
            <w:pPr>
              <w:contextualSpacing/>
              <w:rPr>
                <w:rFonts w:ascii="Times New Roman" w:hAnsi="Times New Roman" w:cs="Times New Roman"/>
                <w:color w:val="000000" w:themeColor="text1"/>
                <w:sz w:val="21"/>
                <w:szCs w:val="21"/>
              </w:rPr>
            </w:pPr>
          </w:p>
        </w:tc>
        <w:tc>
          <w:tcPr>
            <w:tcW w:w="318" w:type="pct"/>
            <w:tcBorders>
              <w:left w:val="nil"/>
            </w:tcBorders>
          </w:tcPr>
          <w:p w14:paraId="6F8915FE" w14:textId="65C49FF1" w:rsidR="00F57A27" w:rsidRPr="005E4395" w:rsidRDefault="00F57A27" w:rsidP="00266B9C">
            <w:pPr>
              <w:contextualSpacing/>
              <w:rPr>
                <w:rFonts w:ascii="Times New Roman" w:hAnsi="Times New Roman" w:cs="Times New Roman"/>
                <w:color w:val="000000" w:themeColor="text1"/>
                <w:sz w:val="21"/>
                <w:szCs w:val="21"/>
              </w:rPr>
            </w:pPr>
            <w:r w:rsidRPr="005E4395">
              <w:rPr>
                <w:rFonts w:ascii="Times New Roman" w:hAnsi="Times New Roman" w:cs="Times New Roman"/>
                <w:color w:val="000000" w:themeColor="text1"/>
                <w:sz w:val="21"/>
                <w:szCs w:val="21"/>
              </w:rPr>
              <w:t>.003</w:t>
            </w:r>
          </w:p>
          <w:p w14:paraId="791DAF86" w14:textId="77777777" w:rsidR="00F57A27" w:rsidRPr="005E4395" w:rsidRDefault="00F57A27" w:rsidP="00266B9C">
            <w:pPr>
              <w:contextualSpacing/>
              <w:rPr>
                <w:rFonts w:ascii="Times New Roman" w:hAnsi="Times New Roman" w:cs="Times New Roman"/>
                <w:color w:val="000000" w:themeColor="text1"/>
                <w:sz w:val="21"/>
                <w:szCs w:val="21"/>
              </w:rPr>
            </w:pPr>
          </w:p>
        </w:tc>
      </w:tr>
    </w:tbl>
    <w:p w14:paraId="3B90ED9C" w14:textId="236C83E7" w:rsidR="00976383" w:rsidRPr="005E4395" w:rsidRDefault="00824CA0" w:rsidP="004736B1">
      <w:pPr>
        <w:adjustRightInd w:val="0"/>
        <w:snapToGrid w:val="0"/>
        <w:rPr>
          <w:rFonts w:ascii="Times New Roman" w:hAnsi="Times New Roman" w:cs="Times New Roman"/>
          <w:b/>
          <w:bCs/>
          <w:noProof/>
          <w:color w:val="000000" w:themeColor="text1"/>
        </w:rPr>
      </w:pPr>
      <w:r w:rsidRPr="005E4395">
        <w:rPr>
          <w:rFonts w:ascii="Times New Roman" w:eastAsia="Times New Roman" w:hAnsi="Times New Roman" w:cs="Times New Roman" w:hint="eastAsia"/>
          <w:i/>
          <w:iCs/>
          <w:color w:val="000000" w:themeColor="text1"/>
          <w:sz w:val="20"/>
          <w:szCs w:val="20"/>
          <w:highlight w:val="white"/>
        </w:rPr>
        <w:t>N</w:t>
      </w:r>
      <w:r w:rsidRPr="005E4395">
        <w:rPr>
          <w:rFonts w:ascii="Times New Roman" w:eastAsia="Times New Roman" w:hAnsi="Times New Roman" w:cs="Times New Roman"/>
          <w:i/>
          <w:iCs/>
          <w:color w:val="000000" w:themeColor="text1"/>
          <w:sz w:val="20"/>
          <w:szCs w:val="20"/>
          <w:highlight w:val="white"/>
        </w:rPr>
        <w:t>ote:</w:t>
      </w:r>
      <w:r w:rsidRPr="005E4395">
        <w:rPr>
          <w:rFonts w:ascii="Times New Roman" w:eastAsia="Times New Roman" w:hAnsi="Times New Roman" w:cs="Times New Roman"/>
          <w:color w:val="000000" w:themeColor="text1"/>
          <w:sz w:val="20"/>
          <w:szCs w:val="20"/>
          <w:highlight w:val="white"/>
        </w:rPr>
        <w:t xml:space="preserve"> </w:t>
      </w:r>
      <w:r w:rsidRPr="005E4395">
        <w:rPr>
          <w:rFonts w:ascii="Times New Roman" w:hAnsi="Times New Roman" w:cs="Times New Roman"/>
          <w:i/>
          <w:iCs/>
          <w:color w:val="000000" w:themeColor="text1"/>
          <w:sz w:val="20"/>
          <w:szCs w:val="20"/>
          <w:vertAlign w:val="superscript"/>
        </w:rPr>
        <w:t>ab</w:t>
      </w:r>
      <w:r w:rsidRPr="005E4395">
        <w:rPr>
          <w:rFonts w:ascii="Times New Roman" w:hAnsi="Times New Roman" w:cs="Times New Roman"/>
          <w:color w:val="000000" w:themeColor="text1"/>
          <w:sz w:val="20"/>
          <w:szCs w:val="20"/>
          <w:vertAlign w:val="superscript"/>
        </w:rPr>
        <w:t xml:space="preserve"> </w:t>
      </w:r>
      <w:r w:rsidR="004736B1" w:rsidRPr="005E4395">
        <w:rPr>
          <w:rFonts w:ascii="Times New Roman" w:hAnsi="Times New Roman" w:cs="Times New Roman"/>
          <w:color w:val="000000" w:themeColor="text1"/>
          <w:sz w:val="20"/>
          <w:szCs w:val="20"/>
        </w:rPr>
        <w:t>Unstandardized</w:t>
      </w:r>
      <w:r w:rsidRPr="005E4395">
        <w:rPr>
          <w:rFonts w:ascii="Times New Roman" w:hAnsi="Times New Roman" w:cs="Times New Roman"/>
          <w:color w:val="000000" w:themeColor="text1"/>
          <w:sz w:val="20"/>
          <w:szCs w:val="20"/>
        </w:rPr>
        <w:t xml:space="preserve"> </w:t>
      </w:r>
      <w:r w:rsidR="004736B1" w:rsidRPr="005E4395">
        <w:rPr>
          <w:rFonts w:ascii="Times New Roman" w:hAnsi="Times New Roman" w:cs="Times New Roman"/>
          <w:color w:val="000000" w:themeColor="text1"/>
          <w:sz w:val="20"/>
          <w:szCs w:val="20"/>
        </w:rPr>
        <w:t xml:space="preserve">indirect effects </w:t>
      </w:r>
      <w:r w:rsidRPr="005E4395">
        <w:rPr>
          <w:rFonts w:ascii="Times New Roman" w:hAnsi="Times New Roman" w:cs="Times New Roman"/>
          <w:color w:val="000000" w:themeColor="text1"/>
          <w:sz w:val="20"/>
          <w:szCs w:val="20"/>
        </w:rPr>
        <w:t>after controlling for</w:t>
      </w:r>
      <w:r w:rsidR="004736B1" w:rsidRPr="005E4395">
        <w:rPr>
          <w:rFonts w:ascii="Times New Roman" w:hAnsi="Times New Roman" w:cs="Times New Roman"/>
          <w:color w:val="000000" w:themeColor="text1"/>
          <w:sz w:val="20"/>
          <w:szCs w:val="20"/>
        </w:rPr>
        <w:t xml:space="preserve"> </w:t>
      </w:r>
      <w:r w:rsidR="00D87881" w:rsidRPr="005E4395">
        <w:rPr>
          <w:rFonts w:ascii="Times New Roman" w:hAnsi="Times New Roman" w:cs="Times New Roman"/>
          <w:color w:val="000000" w:themeColor="text1"/>
          <w:sz w:val="20"/>
          <w:szCs w:val="20"/>
        </w:rPr>
        <w:t xml:space="preserve">demographic </w:t>
      </w:r>
      <w:r w:rsidRPr="005E4395">
        <w:rPr>
          <w:rFonts w:ascii="Times New Roman" w:hAnsi="Times New Roman" w:cs="Times New Roman"/>
          <w:color w:val="000000" w:themeColor="text1"/>
          <w:sz w:val="20"/>
          <w:szCs w:val="20"/>
        </w:rPr>
        <w:t>covariates.</w:t>
      </w:r>
    </w:p>
    <w:p w14:paraId="07AEE28E" w14:textId="77777777" w:rsidR="004736B1" w:rsidRPr="005E4395" w:rsidRDefault="004736B1" w:rsidP="004736B1">
      <w:pPr>
        <w:adjustRightInd w:val="0"/>
        <w:snapToGrid w:val="0"/>
        <w:rPr>
          <w:rFonts w:ascii="Times New Roman" w:hAnsi="Times New Roman" w:cs="Times New Roman"/>
          <w:b/>
          <w:bCs/>
          <w:noProof/>
          <w:color w:val="000000" w:themeColor="text1"/>
        </w:rPr>
      </w:pPr>
    </w:p>
    <w:p w14:paraId="53C8A148" w14:textId="5BDB0DF5" w:rsidR="00E26195" w:rsidRPr="005E4395" w:rsidRDefault="00D87881" w:rsidP="00E26195">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To test </w:t>
      </w:r>
      <w:r w:rsidR="00E26195" w:rsidRPr="005E4395">
        <w:rPr>
          <w:rFonts w:ascii="Times New Roman" w:hAnsi="Times New Roman" w:cs="Times New Roman"/>
          <w:color w:val="000000" w:themeColor="text1"/>
        </w:rPr>
        <w:t xml:space="preserve">the </w:t>
      </w:r>
      <w:r w:rsidRPr="005E4395">
        <w:rPr>
          <w:rFonts w:ascii="Times New Roman" w:hAnsi="Times New Roman" w:cs="Times New Roman"/>
          <w:color w:val="000000" w:themeColor="text1"/>
        </w:rPr>
        <w:t xml:space="preserve">statistical significance of the </w:t>
      </w:r>
      <w:r w:rsidR="00E26195" w:rsidRPr="005E4395">
        <w:rPr>
          <w:rFonts w:ascii="Times New Roman" w:hAnsi="Times New Roman" w:cs="Times New Roman"/>
          <w:color w:val="000000" w:themeColor="text1"/>
        </w:rPr>
        <w:t>indirect effects (path </w:t>
      </w:r>
      <w:r w:rsidR="00E26195" w:rsidRPr="005E4395">
        <w:rPr>
          <w:rStyle w:val="af5"/>
          <w:rFonts w:ascii="Times New Roman" w:hAnsi="Times New Roman" w:cs="Times New Roman"/>
          <w:color w:val="000000" w:themeColor="text1"/>
        </w:rPr>
        <w:t>ab</w:t>
      </w:r>
      <w:r w:rsidR="00E26195"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 xml:space="preserve">in </w:t>
      </w:r>
      <w:r w:rsidR="00E26195" w:rsidRPr="005E4395">
        <w:rPr>
          <w:rFonts w:ascii="Times New Roman" w:hAnsi="Times New Roman" w:cs="Times New Roman"/>
          <w:color w:val="000000" w:themeColor="text1"/>
        </w:rPr>
        <w:t>these relationships (</w:t>
      </w:r>
      <w:r w:rsidRPr="005E4395">
        <w:rPr>
          <w:rFonts w:ascii="Times New Roman" w:hAnsi="Times New Roman" w:cs="Times New Roman"/>
          <w:color w:val="000000" w:themeColor="text1"/>
        </w:rPr>
        <w:t xml:space="preserve">from </w:t>
      </w:r>
      <w:r w:rsidR="00E26195" w:rsidRPr="005E4395">
        <w:rPr>
          <w:rFonts w:ascii="Times New Roman" w:hAnsi="Times New Roman" w:cs="Times New Roman"/>
          <w:color w:val="000000" w:themeColor="text1"/>
        </w:rPr>
        <w:t>Table 1</w:t>
      </w:r>
      <w:r w:rsidR="00CA653F" w:rsidRPr="005E4395">
        <w:rPr>
          <w:rFonts w:ascii="Times New Roman" w:hAnsi="Times New Roman" w:cs="Times New Roman"/>
          <w:color w:val="000000" w:themeColor="text1"/>
        </w:rPr>
        <w:t>5</w:t>
      </w:r>
      <w:r w:rsidR="00E26195" w:rsidRPr="005E4395">
        <w:rPr>
          <w:rFonts w:ascii="Times New Roman" w:hAnsi="Times New Roman" w:cs="Times New Roman"/>
          <w:color w:val="000000" w:themeColor="text1"/>
        </w:rPr>
        <w:t xml:space="preserve">) mediation analyses </w:t>
      </w:r>
      <w:r w:rsidRPr="005E4395">
        <w:rPr>
          <w:rFonts w:ascii="Times New Roman" w:hAnsi="Times New Roman" w:cs="Times New Roman"/>
          <w:color w:val="000000" w:themeColor="text1"/>
        </w:rPr>
        <w:t xml:space="preserve">were </w:t>
      </w:r>
      <w:r w:rsidR="00E26195" w:rsidRPr="005E4395">
        <w:rPr>
          <w:rFonts w:ascii="Times New Roman" w:hAnsi="Times New Roman" w:cs="Times New Roman"/>
          <w:color w:val="000000" w:themeColor="text1"/>
        </w:rPr>
        <w:t xml:space="preserve">conducted in PROCESS version 3.5.3 (Hayes, 2020), with pre-set Model 4, bias-corrected, with 5,000 bootstraps, </w:t>
      </w:r>
      <w:r w:rsidRPr="005E4395">
        <w:rPr>
          <w:rFonts w:ascii="Times New Roman" w:hAnsi="Times New Roman" w:cs="Times New Roman"/>
          <w:color w:val="000000" w:themeColor="text1"/>
        </w:rPr>
        <w:t xml:space="preserve">and </w:t>
      </w:r>
      <w:r w:rsidR="00E26195" w:rsidRPr="005E4395">
        <w:rPr>
          <w:rFonts w:ascii="Times New Roman" w:hAnsi="Times New Roman" w:cs="Times New Roman"/>
          <w:color w:val="000000" w:themeColor="text1"/>
        </w:rPr>
        <w:t>95% accelerated confidence intervals. In each analysis, </w:t>
      </w:r>
      <w:r w:rsidR="00E26195" w:rsidRPr="005E4395">
        <w:rPr>
          <w:rStyle w:val="af5"/>
          <w:rFonts w:ascii="Times New Roman" w:hAnsi="Times New Roman" w:cs="Times New Roman"/>
          <w:color w:val="000000" w:themeColor="text1"/>
        </w:rPr>
        <w:t>X</w:t>
      </w:r>
      <w:r w:rsidR="00E26195" w:rsidRPr="005E4395">
        <w:rPr>
          <w:rFonts w:ascii="Times New Roman" w:hAnsi="Times New Roman" w:cs="Times New Roman"/>
          <w:color w:val="000000" w:themeColor="text1"/>
        </w:rPr>
        <w:t>, </w:t>
      </w:r>
      <w:r w:rsidR="00E26195" w:rsidRPr="005E4395">
        <w:rPr>
          <w:rStyle w:val="af5"/>
          <w:rFonts w:ascii="Times New Roman" w:hAnsi="Times New Roman" w:cs="Times New Roman"/>
          <w:color w:val="000000" w:themeColor="text1"/>
        </w:rPr>
        <w:t>M</w:t>
      </w:r>
      <w:r w:rsidR="00E26195" w:rsidRPr="005E4395">
        <w:rPr>
          <w:rFonts w:ascii="Times New Roman" w:hAnsi="Times New Roman" w:cs="Times New Roman"/>
          <w:color w:val="000000" w:themeColor="text1"/>
        </w:rPr>
        <w:t>, and </w:t>
      </w:r>
      <w:r w:rsidR="00E26195" w:rsidRPr="005E4395">
        <w:rPr>
          <w:rStyle w:val="af5"/>
          <w:rFonts w:ascii="Times New Roman" w:hAnsi="Times New Roman" w:cs="Times New Roman"/>
          <w:color w:val="000000" w:themeColor="text1"/>
        </w:rPr>
        <w:t>Y</w:t>
      </w:r>
      <w:r w:rsidR="00E26195" w:rsidRPr="005E4395">
        <w:rPr>
          <w:rFonts w:ascii="Times New Roman" w:hAnsi="Times New Roman" w:cs="Times New Roman"/>
          <w:color w:val="000000" w:themeColor="text1"/>
        </w:rPr>
        <w:t> variables of each row in Table 1</w:t>
      </w:r>
      <w:r w:rsidR="00CA653F" w:rsidRPr="005E4395">
        <w:rPr>
          <w:rFonts w:ascii="Times New Roman" w:hAnsi="Times New Roman" w:cs="Times New Roman"/>
          <w:color w:val="000000" w:themeColor="text1"/>
        </w:rPr>
        <w:t>5</w:t>
      </w:r>
      <w:r w:rsidR="00E26195" w:rsidRPr="005E4395">
        <w:rPr>
          <w:rFonts w:ascii="Times New Roman" w:hAnsi="Times New Roman" w:cs="Times New Roman"/>
          <w:color w:val="000000" w:themeColor="text1"/>
        </w:rPr>
        <w:t xml:space="preserve"> were entered as an independent variable, mediator, and dependent variable, respectively, with the demographic variables (</w:t>
      </w:r>
      <w:r w:rsidRPr="005E4395">
        <w:rPr>
          <w:rFonts w:ascii="Times New Roman" w:hAnsi="Times New Roman" w:cs="Times New Roman"/>
          <w:color w:val="000000" w:themeColor="text1"/>
        </w:rPr>
        <w:t xml:space="preserve">specified in </w:t>
      </w:r>
      <w:r w:rsidR="00E26195" w:rsidRPr="005E4395">
        <w:rPr>
          <w:rFonts w:ascii="Times New Roman" w:hAnsi="Times New Roman" w:cs="Times New Roman"/>
          <w:color w:val="000000" w:themeColor="text1"/>
        </w:rPr>
        <w:t xml:space="preserve">Table </w:t>
      </w:r>
      <w:r w:rsidR="00CA653F" w:rsidRPr="005E4395">
        <w:rPr>
          <w:rFonts w:ascii="Times New Roman" w:hAnsi="Times New Roman" w:cs="Times New Roman"/>
          <w:color w:val="000000" w:themeColor="text1"/>
        </w:rPr>
        <w:t>9</w:t>
      </w:r>
      <w:r w:rsidR="00E26195" w:rsidRPr="005E4395">
        <w:rPr>
          <w:rFonts w:ascii="Times New Roman" w:hAnsi="Times New Roman" w:cs="Times New Roman"/>
          <w:color w:val="000000" w:themeColor="text1"/>
        </w:rPr>
        <w:t xml:space="preserve">) entered as the covariates. The meditation analysis results (Table </w:t>
      </w:r>
      <w:r w:rsidR="00CA653F" w:rsidRPr="005E4395">
        <w:rPr>
          <w:rFonts w:ascii="Times New Roman" w:hAnsi="Times New Roman" w:cs="Times New Roman"/>
          <w:color w:val="000000" w:themeColor="text1"/>
        </w:rPr>
        <w:t>15</w:t>
      </w:r>
      <w:r w:rsidR="00E26195" w:rsidRPr="005E4395">
        <w:rPr>
          <w:rFonts w:ascii="Times New Roman" w:hAnsi="Times New Roman" w:cs="Times New Roman"/>
          <w:color w:val="000000" w:themeColor="text1"/>
        </w:rPr>
        <w:t xml:space="preserve">) showed that the trait of open-mindedness mediated the relationships between network diversity and five </w:t>
      </w:r>
      <w:r w:rsidRPr="005E4395">
        <w:rPr>
          <w:rFonts w:ascii="Times New Roman" w:hAnsi="Times New Roman" w:cs="Times New Roman"/>
          <w:color w:val="000000" w:themeColor="text1"/>
        </w:rPr>
        <w:t xml:space="preserve">of the </w:t>
      </w:r>
      <w:r w:rsidR="00E26195" w:rsidRPr="005E4395">
        <w:rPr>
          <w:rFonts w:ascii="Times New Roman" w:hAnsi="Times New Roman" w:cs="Times New Roman"/>
          <w:color w:val="000000" w:themeColor="text1"/>
        </w:rPr>
        <w:t xml:space="preserve">ICC dimensions. Specifically, the indirect effects of diversity on </w:t>
      </w:r>
      <w:r w:rsidR="001A4FE9" w:rsidRPr="005E4395">
        <w:rPr>
          <w:rFonts w:ascii="Times New Roman" w:hAnsi="Times New Roman" w:cs="Times New Roman"/>
          <w:color w:val="000000" w:themeColor="text1"/>
        </w:rPr>
        <w:t>mediating differences</w:t>
      </w:r>
      <w:r w:rsidR="00E26195" w:rsidRPr="005E4395">
        <w:rPr>
          <w:rFonts w:ascii="Times New Roman" w:hAnsi="Times New Roman" w:cs="Times New Roman"/>
          <w:color w:val="000000" w:themeColor="text1"/>
        </w:rPr>
        <w:t xml:space="preserve">, information seeking, </w:t>
      </w:r>
      <w:r w:rsidR="00A17C7F" w:rsidRPr="005E4395">
        <w:rPr>
          <w:rFonts w:ascii="Times New Roman" w:hAnsi="Times New Roman" w:cs="Times New Roman"/>
          <w:color w:val="000000" w:themeColor="text1"/>
        </w:rPr>
        <w:t>identity reflection</w:t>
      </w:r>
      <w:r w:rsidR="00E26195" w:rsidRPr="005E4395">
        <w:rPr>
          <w:rFonts w:ascii="Times New Roman" w:hAnsi="Times New Roman" w:cs="Times New Roman"/>
          <w:color w:val="000000" w:themeColor="text1"/>
        </w:rPr>
        <w:t xml:space="preserve">, </w:t>
      </w:r>
      <w:r w:rsidR="00A17C7F" w:rsidRPr="005E4395">
        <w:rPr>
          <w:rFonts w:ascii="Times New Roman" w:hAnsi="Times New Roman" w:cs="Times New Roman"/>
          <w:color w:val="000000" w:themeColor="text1"/>
        </w:rPr>
        <w:t>problem solving</w:t>
      </w:r>
      <w:r w:rsidR="00E26195" w:rsidRPr="005E4395">
        <w:rPr>
          <w:rFonts w:ascii="Times New Roman" w:hAnsi="Times New Roman" w:cs="Times New Roman"/>
          <w:color w:val="000000" w:themeColor="text1"/>
        </w:rPr>
        <w:t>, and socializing through open-mindedness were significant, as the confidence intervals of their </w:t>
      </w:r>
      <w:r w:rsidR="00E26195" w:rsidRPr="005E4395">
        <w:rPr>
          <w:rStyle w:val="af5"/>
          <w:rFonts w:ascii="Times New Roman" w:hAnsi="Times New Roman" w:cs="Times New Roman"/>
          <w:color w:val="000000" w:themeColor="text1"/>
        </w:rPr>
        <w:t>ab</w:t>
      </w:r>
      <w:r w:rsidRPr="005E4395">
        <w:rPr>
          <w:rStyle w:val="af5"/>
          <w:rFonts w:ascii="Times New Roman" w:hAnsi="Times New Roman" w:cs="Times New Roman"/>
          <w:color w:val="000000" w:themeColor="text1"/>
        </w:rPr>
        <w:t xml:space="preserve"> </w:t>
      </w:r>
      <w:r w:rsidRPr="005E4395">
        <w:rPr>
          <w:rStyle w:val="af5"/>
          <w:rFonts w:ascii="Times New Roman" w:hAnsi="Times New Roman" w:cs="Times New Roman"/>
          <w:i w:val="0"/>
          <w:iCs w:val="0"/>
          <w:color w:val="000000" w:themeColor="text1"/>
        </w:rPr>
        <w:t>path</w:t>
      </w:r>
      <w:r w:rsidR="00E26195" w:rsidRPr="005E4395">
        <w:rPr>
          <w:rFonts w:ascii="Times New Roman" w:hAnsi="Times New Roman" w:cs="Times New Roman"/>
          <w:color w:val="000000" w:themeColor="text1"/>
        </w:rPr>
        <w:t>s</w:t>
      </w:r>
      <w:r w:rsidR="00E26195" w:rsidRPr="005E4395">
        <w:rPr>
          <w:rStyle w:val="af5"/>
          <w:rFonts w:ascii="Times New Roman" w:hAnsi="Times New Roman" w:cs="Times New Roman"/>
          <w:color w:val="000000" w:themeColor="text1"/>
        </w:rPr>
        <w:t> </w:t>
      </w:r>
      <w:r w:rsidR="00E26195" w:rsidRPr="005E4395">
        <w:rPr>
          <w:rFonts w:ascii="Times New Roman" w:hAnsi="Times New Roman" w:cs="Times New Roman"/>
          <w:color w:val="000000" w:themeColor="text1"/>
        </w:rPr>
        <w:t xml:space="preserve">did not contain zero (see unstandardized path coefficients </w:t>
      </w:r>
      <w:r w:rsidRPr="005E4395">
        <w:rPr>
          <w:rFonts w:ascii="Times New Roman" w:hAnsi="Times New Roman" w:cs="Times New Roman"/>
          <w:color w:val="000000" w:themeColor="text1"/>
        </w:rPr>
        <w:t xml:space="preserve">for </w:t>
      </w:r>
      <w:r w:rsidR="00E26195" w:rsidRPr="005E4395">
        <w:rPr>
          <w:rFonts w:ascii="Times New Roman" w:hAnsi="Times New Roman" w:cs="Times New Roman"/>
          <w:color w:val="000000" w:themeColor="text1"/>
        </w:rPr>
        <w:t>these mediations in Figure</w:t>
      </w:r>
      <w:r w:rsidRPr="005E4395">
        <w:rPr>
          <w:rFonts w:ascii="Times New Roman" w:hAnsi="Times New Roman" w:cs="Times New Roman"/>
          <w:color w:val="000000" w:themeColor="text1"/>
        </w:rPr>
        <w:t>s</w:t>
      </w:r>
      <w:r w:rsidR="00E26195" w:rsidRPr="005E4395">
        <w:rPr>
          <w:rFonts w:ascii="Times New Roman" w:hAnsi="Times New Roman" w:cs="Times New Roman"/>
          <w:color w:val="000000" w:themeColor="text1"/>
        </w:rPr>
        <w:t xml:space="preserve"> 1</w:t>
      </w:r>
      <w:r w:rsidR="00E94809" w:rsidRPr="005E4395">
        <w:rPr>
          <w:rFonts w:ascii="Times New Roman" w:hAnsi="Times New Roman" w:cs="Times New Roman"/>
          <w:color w:val="000000" w:themeColor="text1"/>
        </w:rPr>
        <w:t>0</w:t>
      </w:r>
      <w:r w:rsidRPr="005E4395">
        <w:rPr>
          <w:rFonts w:ascii="Times New Roman" w:hAnsi="Times New Roman" w:cs="Times New Roman"/>
          <w:color w:val="000000" w:themeColor="text1"/>
        </w:rPr>
        <w:t>-</w:t>
      </w:r>
      <w:r w:rsidR="00E26195" w:rsidRPr="005E4395">
        <w:rPr>
          <w:rFonts w:ascii="Times New Roman" w:hAnsi="Times New Roman" w:cs="Times New Roman"/>
          <w:color w:val="000000" w:themeColor="text1"/>
        </w:rPr>
        <w:t>1</w:t>
      </w:r>
      <w:r w:rsidR="00E94809" w:rsidRPr="005E4395">
        <w:rPr>
          <w:rFonts w:ascii="Times New Roman" w:hAnsi="Times New Roman" w:cs="Times New Roman"/>
          <w:color w:val="000000" w:themeColor="text1"/>
        </w:rPr>
        <w:t>4</w:t>
      </w:r>
      <w:r w:rsidR="00E26195" w:rsidRPr="005E4395">
        <w:rPr>
          <w:rFonts w:ascii="Times New Roman" w:hAnsi="Times New Roman" w:cs="Times New Roman"/>
          <w:color w:val="000000" w:themeColor="text1"/>
        </w:rPr>
        <w:t>). However, the confidence interval of the indirect effect of social initiative on socializing through network size included zero; thus, this indirect effect was not significant. </w:t>
      </w:r>
    </w:p>
    <w:p w14:paraId="04F08A65" w14:textId="4392ED41" w:rsidR="00C237E1" w:rsidRPr="005E4395" w:rsidRDefault="00384D30" w:rsidP="00384D30">
      <w:pPr>
        <w:rPr>
          <w:rFonts w:ascii="Times New Roman" w:hAnsi="Times New Roman" w:cs="Times New Roman"/>
          <w:b/>
          <w:bCs/>
          <w:color w:val="000000" w:themeColor="text1"/>
          <w:shd w:val="clear" w:color="auto" w:fill="FFFFFF"/>
        </w:rPr>
      </w:pPr>
      <w:r w:rsidRPr="005E4395">
        <w:rPr>
          <w:rFonts w:ascii="Times New Roman" w:hAnsi="Times New Roman" w:cs="Times New Roman"/>
          <w:b/>
          <w:bCs/>
          <w:color w:val="000000" w:themeColor="text1"/>
          <w:shd w:val="clear" w:color="auto" w:fill="FFFFFF"/>
        </w:rPr>
        <w:br w:type="page"/>
      </w:r>
    </w:p>
    <w:p w14:paraId="44EC588A" w14:textId="03AC7691" w:rsidR="002C7C1F" w:rsidRPr="005E4395" w:rsidRDefault="002C7C1F" w:rsidP="002C7C1F">
      <w:pPr>
        <w:pStyle w:val="af9"/>
        <w:rPr>
          <w:i/>
          <w:iCs/>
          <w:color w:val="000000" w:themeColor="text1"/>
          <w:shd w:val="clear" w:color="auto" w:fill="FFFFFF"/>
        </w:rPr>
      </w:pPr>
      <w:bookmarkStart w:id="145" w:name="_Toc165226292"/>
      <w:bookmarkStart w:id="146" w:name="_Toc162382440"/>
      <w:r w:rsidRPr="005E4395">
        <w:rPr>
          <w:color w:val="000000" w:themeColor="text1"/>
        </w:rPr>
        <w:lastRenderedPageBreak/>
        <w:t xml:space="preserve">Figure </w:t>
      </w:r>
      <w:r w:rsidRPr="005E4395">
        <w:rPr>
          <w:color w:val="000000" w:themeColor="text1"/>
        </w:rPr>
        <w:fldChar w:fldCharType="begin"/>
      </w:r>
      <w:r w:rsidRPr="005E4395">
        <w:rPr>
          <w:color w:val="000000" w:themeColor="text1"/>
        </w:rPr>
        <w:instrText xml:space="preserve"> SEQ Figure \* ARABIC </w:instrText>
      </w:r>
      <w:r w:rsidRPr="005E4395">
        <w:rPr>
          <w:color w:val="000000" w:themeColor="text1"/>
        </w:rPr>
        <w:fldChar w:fldCharType="separate"/>
      </w:r>
      <w:r w:rsidR="00C308E4">
        <w:rPr>
          <w:noProof/>
          <w:color w:val="000000" w:themeColor="text1"/>
        </w:rPr>
        <w:t>10</w:t>
      </w:r>
      <w:bookmarkEnd w:id="145"/>
      <w:r w:rsidRPr="005E4395">
        <w:rPr>
          <w:noProof/>
          <w:color w:val="000000" w:themeColor="text1"/>
        </w:rPr>
        <w:fldChar w:fldCharType="end"/>
      </w:r>
      <w:bookmarkEnd w:id="146"/>
    </w:p>
    <w:p w14:paraId="69E3E682" w14:textId="2F446266" w:rsidR="006D7152" w:rsidRPr="005E4395" w:rsidRDefault="00EB6DD1" w:rsidP="006D7152">
      <w:pPr>
        <w:adjustRightInd w:val="0"/>
        <w:snapToGrid w:val="0"/>
        <w:spacing w:line="480" w:lineRule="auto"/>
        <w:rPr>
          <w:rFonts w:ascii="Times New Roman" w:hAnsi="Times New Roman" w:cs="Times New Roman"/>
          <w:color w:val="000000" w:themeColor="text1"/>
        </w:rPr>
      </w:pPr>
      <w:r w:rsidRPr="005E4395">
        <w:rPr>
          <w:rFonts w:ascii="Times New Roman" w:hAnsi="Times New Roman" w:cs="Times New Roman"/>
          <w:i/>
          <w:iCs/>
          <w:color w:val="000000" w:themeColor="text1"/>
          <w:shd w:val="clear" w:color="auto" w:fill="FFFFFF"/>
        </w:rPr>
        <w:t>Mediation Model for Diversity</w:t>
      </w:r>
      <w:r w:rsidR="006D7152" w:rsidRPr="005E4395">
        <w:rPr>
          <w:rFonts w:ascii="Times New Roman" w:hAnsi="Times New Roman" w:cs="Times New Roman"/>
          <w:i/>
          <w:iCs/>
          <w:color w:val="000000" w:themeColor="text1"/>
          <w:shd w:val="clear" w:color="auto" w:fill="FFFFFF"/>
        </w:rPr>
        <w:t xml:space="preserve"> and </w:t>
      </w:r>
      <w:r w:rsidRPr="005E4395">
        <w:rPr>
          <w:rFonts w:ascii="Times New Roman" w:hAnsi="Times New Roman" w:cs="Times New Roman"/>
          <w:i/>
          <w:iCs/>
          <w:color w:val="000000" w:themeColor="text1"/>
          <w:shd w:val="clear" w:color="auto" w:fill="FFFFFF"/>
        </w:rPr>
        <w:t>Mediating Differen</w:t>
      </w:r>
      <w:r w:rsidR="001A4FE9" w:rsidRPr="005E4395">
        <w:rPr>
          <w:rFonts w:ascii="Times New Roman" w:hAnsi="Times New Roman" w:cs="Times New Roman"/>
          <w:i/>
          <w:iCs/>
          <w:color w:val="000000" w:themeColor="text1"/>
          <w:shd w:val="clear" w:color="auto" w:fill="FFFFFF"/>
        </w:rPr>
        <w:t>ces</w:t>
      </w:r>
      <w:r w:rsidRPr="005E4395">
        <w:rPr>
          <w:rFonts w:ascii="Times New Roman" w:hAnsi="Times New Roman" w:cs="Times New Roman"/>
          <w:i/>
          <w:iCs/>
          <w:color w:val="000000" w:themeColor="text1"/>
          <w:shd w:val="clear" w:color="auto" w:fill="FFFFFF"/>
        </w:rPr>
        <w:t xml:space="preserve"> through Open-Mindedness</w:t>
      </w:r>
      <w:r w:rsidR="006D7152" w:rsidRPr="005E4395">
        <w:rPr>
          <w:rFonts w:ascii="Times New Roman" w:hAnsi="Times New Roman" w:cs="Times New Roman"/>
          <w:i/>
          <w:iCs/>
          <w:color w:val="000000" w:themeColor="text1"/>
          <w:shd w:val="clear" w:color="auto" w:fill="FFFFFF"/>
        </w:rPr>
        <w:t xml:space="preserve"> </w:t>
      </w:r>
    </w:p>
    <w:p w14:paraId="268B123E" w14:textId="7D5FE450" w:rsidR="00F324AE" w:rsidRPr="005E4395" w:rsidRDefault="00384D30" w:rsidP="00F324AE">
      <w:pPr>
        <w:adjustRightInd w:val="0"/>
        <w:snapToGrid w:val="0"/>
        <w:spacing w:line="480" w:lineRule="auto"/>
        <w:rPr>
          <w:rFonts w:ascii="Times New Roman" w:hAnsi="Times New Roman" w:cs="Times New Roman"/>
          <w:color w:val="000000" w:themeColor="text1"/>
        </w:rPr>
      </w:pPr>
      <w:r w:rsidRPr="005E4395">
        <w:rPr>
          <w:rFonts w:ascii="Times New Roman" w:hAnsi="Times New Roman" w:cs="Times New Roman"/>
          <w:noProof/>
          <w:color w:val="000000" w:themeColor="text1"/>
        </w:rPr>
        <w:drawing>
          <wp:inline distT="0" distB="0" distL="0" distR="0" wp14:anchorId="62C6DC0D" wp14:editId="44FA3192">
            <wp:extent cx="5183399" cy="1376127"/>
            <wp:effectExtent l="0" t="0" r="0" b="0"/>
            <wp:docPr id="1582897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89766" name="图片 158289766"/>
                    <pic:cNvPicPr/>
                  </pic:nvPicPr>
                  <pic:blipFill rotWithShape="1">
                    <a:blip r:embed="rId23" cstate="print">
                      <a:extLst>
                        <a:ext uri="{28A0092B-C50C-407E-A947-70E740481C1C}">
                          <a14:useLocalDpi xmlns:a14="http://schemas.microsoft.com/office/drawing/2010/main" val="0"/>
                        </a:ext>
                      </a:extLst>
                    </a:blip>
                    <a:srcRect l="28496" t="32998" r="8425" b="41455"/>
                    <a:stretch/>
                  </pic:blipFill>
                  <pic:spPr bwMode="auto">
                    <a:xfrm>
                      <a:off x="0" y="0"/>
                      <a:ext cx="5202797" cy="1381277"/>
                    </a:xfrm>
                    <a:prstGeom prst="rect">
                      <a:avLst/>
                    </a:prstGeom>
                    <a:ln>
                      <a:noFill/>
                    </a:ln>
                    <a:extLst>
                      <a:ext uri="{53640926-AAD7-44D8-BBD7-CCE9431645EC}">
                        <a14:shadowObscured xmlns:a14="http://schemas.microsoft.com/office/drawing/2010/main"/>
                      </a:ext>
                    </a:extLst>
                  </pic:spPr>
                </pic:pic>
              </a:graphicData>
            </a:graphic>
          </wp:inline>
        </w:drawing>
      </w:r>
    </w:p>
    <w:p w14:paraId="51A834BF" w14:textId="0CA190A8" w:rsidR="00EB6DD1" w:rsidRPr="005E4395" w:rsidRDefault="00EB6DD1" w:rsidP="00EB6DD1">
      <w:pPr>
        <w:adjustRightInd w:val="0"/>
        <w:snapToGrid w:val="0"/>
        <w:rPr>
          <w:rFonts w:ascii="Times New Roman" w:hAnsi="Times New Roman" w:cs="Times New Roman"/>
          <w:b/>
          <w:bCs/>
          <w:noProof/>
          <w:color w:val="000000" w:themeColor="text1"/>
        </w:rPr>
      </w:pPr>
      <w:r w:rsidRPr="005E4395">
        <w:rPr>
          <w:rFonts w:ascii="Times New Roman" w:hAnsi="Times New Roman" w:cs="Times New Roman"/>
          <w:i/>
          <w:iCs/>
          <w:color w:val="000000" w:themeColor="text1"/>
          <w:sz w:val="20"/>
          <w:szCs w:val="20"/>
        </w:rPr>
        <w:t>Note</w:t>
      </w:r>
      <w:r w:rsidR="000531CC" w:rsidRPr="005E4395">
        <w:rPr>
          <w:rFonts w:ascii="Times New Roman" w:hAnsi="Times New Roman" w:cs="Times New Roman"/>
          <w:i/>
          <w:iCs/>
          <w:color w:val="000000" w:themeColor="text1"/>
          <w:sz w:val="20"/>
          <w:szCs w:val="20"/>
        </w:rPr>
        <w:t>s</w:t>
      </w:r>
      <w:r w:rsidRPr="005E4395">
        <w:rPr>
          <w:rFonts w:ascii="Times New Roman" w:hAnsi="Times New Roman" w:cs="Times New Roman"/>
          <w:color w:val="000000" w:themeColor="text1"/>
          <w:sz w:val="20"/>
          <w:szCs w:val="20"/>
        </w:rPr>
        <w:t>: All coefficients in the figure are unstandardized</w:t>
      </w:r>
      <w:r w:rsidR="00A9677F" w:rsidRPr="005E4395">
        <w:rPr>
          <w:rFonts w:ascii="Times New Roman" w:hAnsi="Times New Roman" w:cs="Times New Roman"/>
          <w:color w:val="000000" w:themeColor="text1"/>
          <w:sz w:val="20"/>
          <w:szCs w:val="20"/>
        </w:rPr>
        <w:t xml:space="preserve">; </w:t>
      </w:r>
      <w:r w:rsidR="00A9677F" w:rsidRPr="005E4395">
        <w:rPr>
          <w:rFonts w:ascii="Times New Roman" w:hAnsi="Times New Roman" w:cs="Times New Roman"/>
          <w:color w:val="000000" w:themeColor="text1"/>
          <w:sz w:val="20"/>
          <w:szCs w:val="20"/>
          <w:vertAlign w:val="superscript"/>
        </w:rPr>
        <w:t>*</w:t>
      </w:r>
      <w:r w:rsidR="00A9677F" w:rsidRPr="005E4395">
        <w:rPr>
          <w:rFonts w:ascii="Times New Roman" w:hAnsi="Times New Roman" w:cs="Times New Roman"/>
          <w:i/>
          <w:iCs/>
          <w:color w:val="000000" w:themeColor="text1"/>
          <w:sz w:val="20"/>
          <w:szCs w:val="20"/>
        </w:rPr>
        <w:t>p</w:t>
      </w:r>
      <w:r w:rsidR="00A9677F" w:rsidRPr="005E4395">
        <w:rPr>
          <w:rFonts w:ascii="Times New Roman" w:hAnsi="Times New Roman" w:cs="Times New Roman"/>
          <w:color w:val="000000" w:themeColor="text1"/>
          <w:sz w:val="20"/>
          <w:szCs w:val="20"/>
        </w:rPr>
        <w:t xml:space="preserve"> &lt;</w:t>
      </w:r>
      <w:r w:rsidR="009B5289" w:rsidRPr="005E4395">
        <w:rPr>
          <w:rFonts w:ascii="Times New Roman" w:hAnsi="Times New Roman" w:cs="Times New Roman"/>
          <w:color w:val="000000" w:themeColor="text1"/>
          <w:sz w:val="20"/>
          <w:szCs w:val="20"/>
        </w:rPr>
        <w:t xml:space="preserve"> </w:t>
      </w:r>
      <w:r w:rsidR="00A9677F" w:rsidRPr="005E4395">
        <w:rPr>
          <w:rFonts w:ascii="Times New Roman" w:hAnsi="Times New Roman" w:cs="Times New Roman"/>
          <w:color w:val="000000" w:themeColor="text1"/>
          <w:sz w:val="20"/>
          <w:szCs w:val="20"/>
        </w:rPr>
        <w:t xml:space="preserve">.05; </w:t>
      </w:r>
      <w:r w:rsidR="00A9677F" w:rsidRPr="005E4395">
        <w:rPr>
          <w:rFonts w:ascii="Times New Roman" w:hAnsi="Times New Roman" w:cs="Times New Roman"/>
          <w:color w:val="000000" w:themeColor="text1"/>
          <w:sz w:val="20"/>
          <w:szCs w:val="20"/>
          <w:vertAlign w:val="superscript"/>
        </w:rPr>
        <w:t>**</w:t>
      </w:r>
      <w:r w:rsidR="00A9677F" w:rsidRPr="005E4395">
        <w:rPr>
          <w:rFonts w:ascii="Times New Roman" w:hAnsi="Times New Roman" w:cs="Times New Roman"/>
          <w:i/>
          <w:iCs/>
          <w:color w:val="000000" w:themeColor="text1"/>
          <w:sz w:val="20"/>
          <w:szCs w:val="20"/>
        </w:rPr>
        <w:t>p</w:t>
      </w:r>
      <w:r w:rsidR="00A9677F" w:rsidRPr="005E4395">
        <w:rPr>
          <w:rFonts w:ascii="Times New Roman" w:hAnsi="Times New Roman" w:cs="Times New Roman"/>
          <w:color w:val="000000" w:themeColor="text1"/>
          <w:sz w:val="20"/>
          <w:szCs w:val="20"/>
        </w:rPr>
        <w:t xml:space="preserve"> &lt; .01; </w:t>
      </w:r>
      <w:r w:rsidR="00A9677F" w:rsidRPr="005E4395">
        <w:rPr>
          <w:rFonts w:ascii="Times New Roman" w:hAnsi="Times New Roman" w:cs="Times New Roman"/>
          <w:color w:val="000000" w:themeColor="text1"/>
          <w:sz w:val="20"/>
          <w:szCs w:val="20"/>
          <w:vertAlign w:val="superscript"/>
        </w:rPr>
        <w:t>***</w:t>
      </w:r>
      <w:r w:rsidR="00A9677F" w:rsidRPr="005E4395">
        <w:rPr>
          <w:rFonts w:ascii="Times New Roman" w:hAnsi="Times New Roman" w:cs="Times New Roman"/>
          <w:i/>
          <w:iCs/>
          <w:color w:val="000000" w:themeColor="text1"/>
          <w:sz w:val="20"/>
          <w:szCs w:val="20"/>
        </w:rPr>
        <w:t>p</w:t>
      </w:r>
      <w:r w:rsidR="00A9677F" w:rsidRPr="005E4395">
        <w:rPr>
          <w:rFonts w:ascii="Times New Roman" w:hAnsi="Times New Roman" w:cs="Times New Roman"/>
          <w:color w:val="000000" w:themeColor="text1"/>
          <w:sz w:val="20"/>
          <w:szCs w:val="20"/>
        </w:rPr>
        <w:t xml:space="preserve"> &lt; .001.</w:t>
      </w:r>
    </w:p>
    <w:p w14:paraId="6355AC98" w14:textId="39B04327" w:rsidR="00EB6DD1" w:rsidRPr="005E4395" w:rsidRDefault="00EB6DD1" w:rsidP="00EB6DD1">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color w:val="000000" w:themeColor="text1"/>
          <w:sz w:val="20"/>
          <w:szCs w:val="20"/>
        </w:rPr>
        <w:t xml:space="preserve">The direct effect of </w:t>
      </w:r>
      <w:r w:rsidRPr="005E4395">
        <w:rPr>
          <w:rFonts w:ascii="Times New Roman" w:hAnsi="Times New Roman" w:cs="Times New Roman"/>
          <w:i/>
          <w:iCs/>
          <w:color w:val="000000" w:themeColor="text1"/>
          <w:sz w:val="20"/>
          <w:szCs w:val="20"/>
        </w:rPr>
        <w:t>X</w:t>
      </w:r>
      <w:r w:rsidRPr="005E4395">
        <w:rPr>
          <w:rFonts w:ascii="Times New Roman" w:hAnsi="Times New Roman" w:cs="Times New Roman"/>
          <w:color w:val="000000" w:themeColor="text1"/>
          <w:sz w:val="20"/>
          <w:szCs w:val="20"/>
        </w:rPr>
        <w:t xml:space="preserve"> on </w:t>
      </w:r>
      <w:r w:rsidRPr="005E4395">
        <w:rPr>
          <w:rFonts w:ascii="Times New Roman" w:hAnsi="Times New Roman" w:cs="Times New Roman"/>
          <w:i/>
          <w:iCs/>
          <w:color w:val="000000" w:themeColor="text1"/>
          <w:sz w:val="20"/>
          <w:szCs w:val="20"/>
        </w:rPr>
        <w:t>Y</w:t>
      </w:r>
      <w:r w:rsidRPr="005E4395">
        <w:rPr>
          <w:rFonts w:ascii="Times New Roman" w:hAnsi="Times New Roman" w:cs="Times New Roman"/>
          <w:color w:val="000000" w:themeColor="text1"/>
          <w:sz w:val="20"/>
          <w:szCs w:val="20"/>
        </w:rPr>
        <w:t xml:space="preserve"> (in the presence of </w:t>
      </w:r>
      <w:r w:rsidRPr="005E4395">
        <w:rPr>
          <w:rFonts w:ascii="Times New Roman" w:hAnsi="Times New Roman" w:cs="Times New Roman"/>
          <w:i/>
          <w:iCs/>
          <w:color w:val="000000" w:themeColor="text1"/>
          <w:sz w:val="20"/>
          <w:szCs w:val="20"/>
        </w:rPr>
        <w:t>M</w:t>
      </w:r>
      <w:r w:rsidRPr="005E4395">
        <w:rPr>
          <w:rFonts w:ascii="Times New Roman" w:hAnsi="Times New Roman" w:cs="Times New Roman"/>
          <w:color w:val="000000" w:themeColor="text1"/>
          <w:sz w:val="20"/>
          <w:szCs w:val="20"/>
        </w:rPr>
        <w:t xml:space="preserve"> and </w:t>
      </w:r>
      <w:r w:rsidR="00D87881" w:rsidRPr="005E4395">
        <w:rPr>
          <w:rFonts w:ascii="Times New Roman" w:hAnsi="Times New Roman" w:cs="Times New Roman"/>
          <w:color w:val="000000" w:themeColor="text1"/>
          <w:sz w:val="20"/>
          <w:szCs w:val="20"/>
        </w:rPr>
        <w:t xml:space="preserve">the </w:t>
      </w:r>
      <w:r w:rsidRPr="005E4395">
        <w:rPr>
          <w:rFonts w:ascii="Times New Roman" w:hAnsi="Times New Roman" w:cs="Times New Roman"/>
          <w:color w:val="000000" w:themeColor="text1"/>
          <w:sz w:val="20"/>
          <w:szCs w:val="20"/>
        </w:rPr>
        <w:t xml:space="preserve">covariates) is listed on the path, whereas its total effect (only </w:t>
      </w:r>
      <w:r w:rsidRPr="005E4395">
        <w:rPr>
          <w:rFonts w:ascii="Times New Roman" w:hAnsi="Times New Roman" w:cs="Times New Roman"/>
          <w:i/>
          <w:iCs/>
          <w:color w:val="000000" w:themeColor="text1"/>
          <w:sz w:val="20"/>
          <w:szCs w:val="20"/>
        </w:rPr>
        <w:t>X</w:t>
      </w:r>
      <w:r w:rsidRPr="005E4395">
        <w:rPr>
          <w:rFonts w:ascii="Times New Roman" w:hAnsi="Times New Roman" w:cs="Times New Roman"/>
          <w:color w:val="000000" w:themeColor="text1"/>
          <w:sz w:val="20"/>
          <w:szCs w:val="20"/>
        </w:rPr>
        <w:t xml:space="preserve"> and the covariates) is listed on the same path in parentheses.</w:t>
      </w:r>
    </w:p>
    <w:p w14:paraId="5511AFE3" w14:textId="77777777" w:rsidR="00EB6DD1" w:rsidRPr="005E4395" w:rsidRDefault="00EB6DD1" w:rsidP="00EB6DD1">
      <w:pPr>
        <w:adjustRightInd w:val="0"/>
        <w:snapToGrid w:val="0"/>
        <w:rPr>
          <w:rFonts w:ascii="Times New Roman" w:hAnsi="Times New Roman" w:cs="Times New Roman"/>
          <w:color w:val="000000" w:themeColor="text1"/>
          <w:sz w:val="20"/>
          <w:szCs w:val="20"/>
        </w:rPr>
      </w:pPr>
    </w:p>
    <w:p w14:paraId="78860F5B" w14:textId="5907753F" w:rsidR="002C7C1F" w:rsidRPr="005E4395" w:rsidRDefault="002C7C1F" w:rsidP="002C7C1F">
      <w:pPr>
        <w:pStyle w:val="af9"/>
        <w:rPr>
          <w:i/>
          <w:iCs/>
          <w:color w:val="000000" w:themeColor="text1"/>
          <w:shd w:val="clear" w:color="auto" w:fill="FFFFFF"/>
        </w:rPr>
      </w:pPr>
      <w:bookmarkStart w:id="147" w:name="_Toc165226293"/>
      <w:bookmarkStart w:id="148" w:name="_Toc162382441"/>
      <w:r w:rsidRPr="005E4395">
        <w:rPr>
          <w:color w:val="000000" w:themeColor="text1"/>
        </w:rPr>
        <w:t xml:space="preserve">Figure </w:t>
      </w:r>
      <w:r w:rsidRPr="005E4395">
        <w:rPr>
          <w:color w:val="000000" w:themeColor="text1"/>
        </w:rPr>
        <w:fldChar w:fldCharType="begin"/>
      </w:r>
      <w:r w:rsidRPr="005E4395">
        <w:rPr>
          <w:color w:val="000000" w:themeColor="text1"/>
        </w:rPr>
        <w:instrText xml:space="preserve"> SEQ Figure \* ARABIC </w:instrText>
      </w:r>
      <w:r w:rsidRPr="005E4395">
        <w:rPr>
          <w:color w:val="000000" w:themeColor="text1"/>
        </w:rPr>
        <w:fldChar w:fldCharType="separate"/>
      </w:r>
      <w:r w:rsidR="00C308E4">
        <w:rPr>
          <w:noProof/>
          <w:color w:val="000000" w:themeColor="text1"/>
        </w:rPr>
        <w:t>11</w:t>
      </w:r>
      <w:bookmarkEnd w:id="147"/>
      <w:r w:rsidRPr="005E4395">
        <w:rPr>
          <w:noProof/>
          <w:color w:val="000000" w:themeColor="text1"/>
        </w:rPr>
        <w:fldChar w:fldCharType="end"/>
      </w:r>
      <w:bookmarkEnd w:id="148"/>
    </w:p>
    <w:p w14:paraId="5379756F" w14:textId="306046BA" w:rsidR="00EB6DD1" w:rsidRPr="005E4395" w:rsidRDefault="00EB6DD1" w:rsidP="00EB6DD1">
      <w:pPr>
        <w:adjustRightInd w:val="0"/>
        <w:snapToGrid w:val="0"/>
        <w:spacing w:line="480" w:lineRule="auto"/>
        <w:rPr>
          <w:rFonts w:ascii="Times New Roman" w:hAnsi="Times New Roman" w:cs="Times New Roman"/>
          <w:color w:val="000000" w:themeColor="text1"/>
        </w:rPr>
      </w:pPr>
      <w:r w:rsidRPr="005E4395">
        <w:rPr>
          <w:rFonts w:ascii="Times New Roman" w:hAnsi="Times New Roman" w:cs="Times New Roman"/>
          <w:i/>
          <w:iCs/>
          <w:color w:val="000000" w:themeColor="text1"/>
          <w:shd w:val="clear" w:color="auto" w:fill="FFFFFF"/>
        </w:rPr>
        <w:t xml:space="preserve">Mediation Model for Diversity and Information Seeking through Open-Mindedness </w:t>
      </w:r>
    </w:p>
    <w:p w14:paraId="7C06E8AD" w14:textId="08D95D4C" w:rsidR="00EB6DD1" w:rsidRPr="005E4395" w:rsidRDefault="00EB6DD1" w:rsidP="00EB6DD1">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noProof/>
          <w:color w:val="000000" w:themeColor="text1"/>
          <w:sz w:val="20"/>
          <w:szCs w:val="20"/>
        </w:rPr>
        <w:drawing>
          <wp:inline distT="0" distB="0" distL="0" distR="0" wp14:anchorId="15DCECD3" wp14:editId="3DA4BD37">
            <wp:extent cx="4958295" cy="1375576"/>
            <wp:effectExtent l="0" t="0" r="0" b="0"/>
            <wp:docPr id="10" name="图片 10"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形用户界面, 应用程序&#10;&#10;描述已自动生成"/>
                    <pic:cNvPicPr/>
                  </pic:nvPicPr>
                  <pic:blipFill rotWithShape="1">
                    <a:blip r:embed="rId24" cstate="print">
                      <a:extLst>
                        <a:ext uri="{28A0092B-C50C-407E-A947-70E740481C1C}">
                          <a14:useLocalDpi xmlns:a14="http://schemas.microsoft.com/office/drawing/2010/main" val="0"/>
                        </a:ext>
                      </a:extLst>
                    </a:blip>
                    <a:srcRect l="19024" t="42110" r="33496" b="41507"/>
                    <a:stretch/>
                  </pic:blipFill>
                  <pic:spPr bwMode="auto">
                    <a:xfrm>
                      <a:off x="0" y="0"/>
                      <a:ext cx="4975599" cy="1380377"/>
                    </a:xfrm>
                    <a:prstGeom prst="rect">
                      <a:avLst/>
                    </a:prstGeom>
                    <a:ln>
                      <a:noFill/>
                    </a:ln>
                    <a:extLst>
                      <a:ext uri="{53640926-AAD7-44D8-BBD7-CCE9431645EC}">
                        <a14:shadowObscured xmlns:a14="http://schemas.microsoft.com/office/drawing/2010/main"/>
                      </a:ext>
                    </a:extLst>
                  </pic:spPr>
                </pic:pic>
              </a:graphicData>
            </a:graphic>
          </wp:inline>
        </w:drawing>
      </w:r>
    </w:p>
    <w:p w14:paraId="180C30CF" w14:textId="6305E1A9" w:rsidR="00EB6DD1" w:rsidRPr="005E4395" w:rsidRDefault="00EB6DD1" w:rsidP="00EB6DD1">
      <w:pPr>
        <w:adjustRightInd w:val="0"/>
        <w:snapToGrid w:val="0"/>
        <w:rPr>
          <w:rFonts w:ascii="Times New Roman" w:hAnsi="Times New Roman" w:cs="Times New Roman"/>
          <w:b/>
          <w:bCs/>
          <w:noProof/>
          <w:color w:val="000000" w:themeColor="text1"/>
        </w:rPr>
      </w:pPr>
      <w:r w:rsidRPr="005E4395">
        <w:rPr>
          <w:rFonts w:ascii="Times New Roman" w:hAnsi="Times New Roman" w:cs="Times New Roman"/>
          <w:i/>
          <w:iCs/>
          <w:color w:val="000000" w:themeColor="text1"/>
          <w:sz w:val="20"/>
          <w:szCs w:val="20"/>
        </w:rPr>
        <w:t>Note</w:t>
      </w:r>
      <w:r w:rsidR="000531CC" w:rsidRPr="005E4395">
        <w:rPr>
          <w:rFonts w:ascii="Times New Roman" w:hAnsi="Times New Roman" w:cs="Times New Roman"/>
          <w:i/>
          <w:iCs/>
          <w:color w:val="000000" w:themeColor="text1"/>
          <w:sz w:val="20"/>
          <w:szCs w:val="20"/>
        </w:rPr>
        <w:t>s</w:t>
      </w:r>
      <w:r w:rsidRPr="005E4395">
        <w:rPr>
          <w:rFonts w:ascii="Times New Roman" w:hAnsi="Times New Roman" w:cs="Times New Roman"/>
          <w:color w:val="000000" w:themeColor="text1"/>
          <w:sz w:val="20"/>
          <w:szCs w:val="20"/>
        </w:rPr>
        <w:t>: All coefficients in the figure are unstandardized</w:t>
      </w:r>
      <w:r w:rsidR="009B5289" w:rsidRPr="005E4395">
        <w:rPr>
          <w:rFonts w:ascii="Times New Roman" w:hAnsi="Times New Roman" w:cs="Times New Roman"/>
          <w:color w:val="000000" w:themeColor="text1"/>
          <w:sz w:val="20"/>
          <w:szCs w:val="20"/>
        </w:rPr>
        <w:t>;</w:t>
      </w:r>
      <w:r w:rsidRPr="005E4395">
        <w:rPr>
          <w:rFonts w:ascii="Times New Roman" w:hAnsi="Times New Roman" w:cs="Times New Roman"/>
          <w:color w:val="000000" w:themeColor="text1"/>
          <w:sz w:val="20"/>
          <w:szCs w:val="20"/>
        </w:rPr>
        <w:t xml:space="preserve"> </w:t>
      </w:r>
      <w:r w:rsidR="00A9677F" w:rsidRPr="005E4395">
        <w:rPr>
          <w:rFonts w:ascii="Times New Roman" w:hAnsi="Times New Roman" w:cs="Times New Roman"/>
          <w:color w:val="000000" w:themeColor="text1"/>
          <w:sz w:val="20"/>
          <w:szCs w:val="20"/>
          <w:vertAlign w:val="superscript"/>
        </w:rPr>
        <w:t>*</w:t>
      </w:r>
      <w:r w:rsidR="00A9677F" w:rsidRPr="005E4395">
        <w:rPr>
          <w:rFonts w:ascii="Times New Roman" w:hAnsi="Times New Roman" w:cs="Times New Roman"/>
          <w:i/>
          <w:iCs/>
          <w:color w:val="000000" w:themeColor="text1"/>
          <w:sz w:val="20"/>
          <w:szCs w:val="20"/>
        </w:rPr>
        <w:t>p</w:t>
      </w:r>
      <w:r w:rsidR="00A9677F" w:rsidRPr="005E4395">
        <w:rPr>
          <w:rFonts w:ascii="Times New Roman" w:hAnsi="Times New Roman" w:cs="Times New Roman"/>
          <w:color w:val="000000" w:themeColor="text1"/>
          <w:sz w:val="20"/>
          <w:szCs w:val="20"/>
        </w:rPr>
        <w:t xml:space="preserve"> &lt;</w:t>
      </w:r>
      <w:r w:rsidR="009B5289" w:rsidRPr="005E4395">
        <w:rPr>
          <w:rFonts w:ascii="Times New Roman" w:hAnsi="Times New Roman" w:cs="Times New Roman"/>
          <w:color w:val="000000" w:themeColor="text1"/>
          <w:sz w:val="20"/>
          <w:szCs w:val="20"/>
        </w:rPr>
        <w:t xml:space="preserve"> </w:t>
      </w:r>
      <w:r w:rsidR="00A9677F" w:rsidRPr="005E4395">
        <w:rPr>
          <w:rFonts w:ascii="Times New Roman" w:hAnsi="Times New Roman" w:cs="Times New Roman"/>
          <w:color w:val="000000" w:themeColor="text1"/>
          <w:sz w:val="20"/>
          <w:szCs w:val="20"/>
        </w:rPr>
        <w:t xml:space="preserve">.05; </w:t>
      </w:r>
      <w:r w:rsidR="00A9677F" w:rsidRPr="005E4395">
        <w:rPr>
          <w:rFonts w:ascii="Times New Roman" w:hAnsi="Times New Roman" w:cs="Times New Roman"/>
          <w:color w:val="000000" w:themeColor="text1"/>
          <w:sz w:val="20"/>
          <w:szCs w:val="20"/>
          <w:vertAlign w:val="superscript"/>
        </w:rPr>
        <w:t>**</w:t>
      </w:r>
      <w:r w:rsidR="00A9677F" w:rsidRPr="005E4395">
        <w:rPr>
          <w:rFonts w:ascii="Times New Roman" w:hAnsi="Times New Roman" w:cs="Times New Roman"/>
          <w:i/>
          <w:iCs/>
          <w:color w:val="000000" w:themeColor="text1"/>
          <w:sz w:val="20"/>
          <w:szCs w:val="20"/>
        </w:rPr>
        <w:t>p</w:t>
      </w:r>
      <w:r w:rsidR="00A9677F" w:rsidRPr="005E4395">
        <w:rPr>
          <w:rFonts w:ascii="Times New Roman" w:hAnsi="Times New Roman" w:cs="Times New Roman"/>
          <w:color w:val="000000" w:themeColor="text1"/>
          <w:sz w:val="20"/>
          <w:szCs w:val="20"/>
        </w:rPr>
        <w:t xml:space="preserve"> &lt; .01; </w:t>
      </w:r>
      <w:r w:rsidR="00A9677F" w:rsidRPr="005E4395">
        <w:rPr>
          <w:rFonts w:ascii="Times New Roman" w:hAnsi="Times New Roman" w:cs="Times New Roman"/>
          <w:color w:val="000000" w:themeColor="text1"/>
          <w:sz w:val="20"/>
          <w:szCs w:val="20"/>
          <w:vertAlign w:val="superscript"/>
        </w:rPr>
        <w:t>***</w:t>
      </w:r>
      <w:r w:rsidR="00A9677F" w:rsidRPr="005E4395">
        <w:rPr>
          <w:rFonts w:ascii="Times New Roman" w:hAnsi="Times New Roman" w:cs="Times New Roman"/>
          <w:i/>
          <w:iCs/>
          <w:color w:val="000000" w:themeColor="text1"/>
          <w:sz w:val="20"/>
          <w:szCs w:val="20"/>
        </w:rPr>
        <w:t>p</w:t>
      </w:r>
      <w:r w:rsidR="00A9677F" w:rsidRPr="005E4395">
        <w:rPr>
          <w:rFonts w:ascii="Times New Roman" w:hAnsi="Times New Roman" w:cs="Times New Roman"/>
          <w:color w:val="000000" w:themeColor="text1"/>
          <w:sz w:val="20"/>
          <w:szCs w:val="20"/>
        </w:rPr>
        <w:t xml:space="preserve"> &lt; .001.</w:t>
      </w:r>
    </w:p>
    <w:p w14:paraId="26B92D19" w14:textId="0CC8E618" w:rsidR="00EB6DD1" w:rsidRPr="005E4395" w:rsidRDefault="00EB6DD1" w:rsidP="00EB6DD1">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color w:val="000000" w:themeColor="text1"/>
          <w:sz w:val="20"/>
          <w:szCs w:val="20"/>
        </w:rPr>
        <w:t xml:space="preserve">The direct effect of </w:t>
      </w:r>
      <w:r w:rsidRPr="005E4395">
        <w:rPr>
          <w:rFonts w:ascii="Times New Roman" w:hAnsi="Times New Roman" w:cs="Times New Roman"/>
          <w:i/>
          <w:iCs/>
          <w:color w:val="000000" w:themeColor="text1"/>
          <w:sz w:val="20"/>
          <w:szCs w:val="20"/>
        </w:rPr>
        <w:t>X</w:t>
      </w:r>
      <w:r w:rsidRPr="005E4395">
        <w:rPr>
          <w:rFonts w:ascii="Times New Roman" w:hAnsi="Times New Roman" w:cs="Times New Roman"/>
          <w:color w:val="000000" w:themeColor="text1"/>
          <w:sz w:val="20"/>
          <w:szCs w:val="20"/>
        </w:rPr>
        <w:t xml:space="preserve"> on </w:t>
      </w:r>
      <w:r w:rsidRPr="005E4395">
        <w:rPr>
          <w:rFonts w:ascii="Times New Roman" w:hAnsi="Times New Roman" w:cs="Times New Roman"/>
          <w:i/>
          <w:iCs/>
          <w:color w:val="000000" w:themeColor="text1"/>
          <w:sz w:val="20"/>
          <w:szCs w:val="20"/>
        </w:rPr>
        <w:t>Y</w:t>
      </w:r>
      <w:r w:rsidRPr="005E4395">
        <w:rPr>
          <w:rFonts w:ascii="Times New Roman" w:hAnsi="Times New Roman" w:cs="Times New Roman"/>
          <w:color w:val="000000" w:themeColor="text1"/>
          <w:sz w:val="20"/>
          <w:szCs w:val="20"/>
        </w:rPr>
        <w:t xml:space="preserve"> (in the presence of </w:t>
      </w:r>
      <w:r w:rsidRPr="005E4395">
        <w:rPr>
          <w:rFonts w:ascii="Times New Roman" w:hAnsi="Times New Roman" w:cs="Times New Roman"/>
          <w:i/>
          <w:iCs/>
          <w:color w:val="000000" w:themeColor="text1"/>
          <w:sz w:val="20"/>
          <w:szCs w:val="20"/>
        </w:rPr>
        <w:t>M</w:t>
      </w:r>
      <w:r w:rsidRPr="005E4395">
        <w:rPr>
          <w:rFonts w:ascii="Times New Roman" w:hAnsi="Times New Roman" w:cs="Times New Roman"/>
          <w:color w:val="000000" w:themeColor="text1"/>
          <w:sz w:val="20"/>
          <w:szCs w:val="20"/>
        </w:rPr>
        <w:t xml:space="preserve"> and </w:t>
      </w:r>
      <w:r w:rsidR="00B47E90" w:rsidRPr="005E4395">
        <w:rPr>
          <w:rFonts w:ascii="Times New Roman" w:hAnsi="Times New Roman" w:cs="Times New Roman"/>
          <w:color w:val="000000" w:themeColor="text1"/>
          <w:sz w:val="20"/>
          <w:szCs w:val="20"/>
        </w:rPr>
        <w:t xml:space="preserve">the </w:t>
      </w:r>
      <w:r w:rsidRPr="005E4395">
        <w:rPr>
          <w:rFonts w:ascii="Times New Roman" w:hAnsi="Times New Roman" w:cs="Times New Roman"/>
          <w:color w:val="000000" w:themeColor="text1"/>
          <w:sz w:val="20"/>
          <w:szCs w:val="20"/>
        </w:rPr>
        <w:t xml:space="preserve">covariates) is listed on the path, whereas its total effect (only </w:t>
      </w:r>
      <w:r w:rsidRPr="005E4395">
        <w:rPr>
          <w:rFonts w:ascii="Times New Roman" w:hAnsi="Times New Roman" w:cs="Times New Roman"/>
          <w:i/>
          <w:iCs/>
          <w:color w:val="000000" w:themeColor="text1"/>
          <w:sz w:val="20"/>
          <w:szCs w:val="20"/>
        </w:rPr>
        <w:t>X</w:t>
      </w:r>
      <w:r w:rsidRPr="005E4395">
        <w:rPr>
          <w:rFonts w:ascii="Times New Roman" w:hAnsi="Times New Roman" w:cs="Times New Roman"/>
          <w:color w:val="000000" w:themeColor="text1"/>
          <w:sz w:val="20"/>
          <w:szCs w:val="20"/>
        </w:rPr>
        <w:t xml:space="preserve"> and the covariates) is listed on the same path in parentheses.</w:t>
      </w:r>
    </w:p>
    <w:p w14:paraId="3B8DF4CE" w14:textId="77777777" w:rsidR="00EB6DD1" w:rsidRPr="005E4395" w:rsidRDefault="00EB6DD1" w:rsidP="00EB6DD1">
      <w:pPr>
        <w:adjustRightInd w:val="0"/>
        <w:snapToGrid w:val="0"/>
        <w:rPr>
          <w:rFonts w:ascii="Times New Roman" w:hAnsi="Times New Roman" w:cs="Times New Roman"/>
          <w:color w:val="000000" w:themeColor="text1"/>
          <w:sz w:val="20"/>
          <w:szCs w:val="20"/>
        </w:rPr>
      </w:pPr>
    </w:p>
    <w:p w14:paraId="1B94DA0B" w14:textId="15E258F7" w:rsidR="002C7C1F" w:rsidRPr="005E4395" w:rsidRDefault="002C7C1F" w:rsidP="002C7C1F">
      <w:pPr>
        <w:pStyle w:val="af9"/>
        <w:rPr>
          <w:i/>
          <w:iCs/>
          <w:color w:val="000000" w:themeColor="text1"/>
          <w:shd w:val="clear" w:color="auto" w:fill="FFFFFF"/>
        </w:rPr>
      </w:pPr>
      <w:bookmarkStart w:id="149" w:name="_Toc165226294"/>
      <w:bookmarkStart w:id="150" w:name="_Toc162382442"/>
      <w:r w:rsidRPr="005E4395">
        <w:rPr>
          <w:color w:val="000000" w:themeColor="text1"/>
        </w:rPr>
        <w:t xml:space="preserve">Figure </w:t>
      </w:r>
      <w:r w:rsidRPr="005E4395">
        <w:rPr>
          <w:color w:val="000000" w:themeColor="text1"/>
        </w:rPr>
        <w:fldChar w:fldCharType="begin"/>
      </w:r>
      <w:r w:rsidRPr="005E4395">
        <w:rPr>
          <w:color w:val="000000" w:themeColor="text1"/>
        </w:rPr>
        <w:instrText xml:space="preserve"> SEQ Figure \* ARABIC </w:instrText>
      </w:r>
      <w:r w:rsidRPr="005E4395">
        <w:rPr>
          <w:color w:val="000000" w:themeColor="text1"/>
        </w:rPr>
        <w:fldChar w:fldCharType="separate"/>
      </w:r>
      <w:r w:rsidR="00C308E4">
        <w:rPr>
          <w:noProof/>
          <w:color w:val="000000" w:themeColor="text1"/>
        </w:rPr>
        <w:t>12</w:t>
      </w:r>
      <w:bookmarkEnd w:id="149"/>
      <w:r w:rsidRPr="005E4395">
        <w:rPr>
          <w:noProof/>
          <w:color w:val="000000" w:themeColor="text1"/>
        </w:rPr>
        <w:fldChar w:fldCharType="end"/>
      </w:r>
      <w:bookmarkEnd w:id="150"/>
    </w:p>
    <w:p w14:paraId="680DC1B4" w14:textId="7DFADA47" w:rsidR="00EB6DD1" w:rsidRPr="005E4395" w:rsidRDefault="00EB6DD1" w:rsidP="00EB6DD1">
      <w:pPr>
        <w:adjustRightInd w:val="0"/>
        <w:snapToGrid w:val="0"/>
        <w:spacing w:line="480" w:lineRule="auto"/>
        <w:rPr>
          <w:rFonts w:ascii="Times New Roman" w:hAnsi="Times New Roman" w:cs="Times New Roman"/>
          <w:color w:val="000000" w:themeColor="text1"/>
        </w:rPr>
      </w:pPr>
      <w:r w:rsidRPr="005E4395">
        <w:rPr>
          <w:rFonts w:ascii="Times New Roman" w:hAnsi="Times New Roman" w:cs="Times New Roman"/>
          <w:i/>
          <w:iCs/>
          <w:color w:val="000000" w:themeColor="text1"/>
          <w:shd w:val="clear" w:color="auto" w:fill="FFFFFF"/>
        </w:rPr>
        <w:t xml:space="preserve">Mediation Model for Diversity and Information Seeking through Open-Mindedness </w:t>
      </w:r>
    </w:p>
    <w:p w14:paraId="260E9238" w14:textId="084E93FA" w:rsidR="00EB6DD1" w:rsidRPr="005E4395" w:rsidRDefault="00F90D18" w:rsidP="00EB6DD1">
      <w:pPr>
        <w:adjustRightInd w:val="0"/>
        <w:snapToGrid w:val="0"/>
        <w:spacing w:line="480" w:lineRule="auto"/>
        <w:rPr>
          <w:rFonts w:ascii="Times New Roman" w:hAnsi="Times New Roman" w:cs="Times New Roman"/>
          <w:color w:val="000000" w:themeColor="text1"/>
        </w:rPr>
      </w:pPr>
      <w:r w:rsidRPr="005E4395">
        <w:rPr>
          <w:rFonts w:ascii="Times New Roman" w:hAnsi="Times New Roman" w:cs="Times New Roman"/>
          <w:noProof/>
          <w:color w:val="000000" w:themeColor="text1"/>
        </w:rPr>
        <w:drawing>
          <wp:inline distT="0" distB="0" distL="0" distR="0" wp14:anchorId="498F9305" wp14:editId="367DC8D3">
            <wp:extent cx="5016126" cy="1403287"/>
            <wp:effectExtent l="0" t="0" r="635" b="0"/>
            <wp:docPr id="202676234" name="图片 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76234" name="图片 2" descr="图示&#10;&#10;描述已自动生成"/>
                    <pic:cNvPicPr/>
                  </pic:nvPicPr>
                  <pic:blipFill rotWithShape="1">
                    <a:blip r:embed="rId25" cstate="print">
                      <a:extLst>
                        <a:ext uri="{28A0092B-C50C-407E-A947-70E740481C1C}">
                          <a14:useLocalDpi xmlns:a14="http://schemas.microsoft.com/office/drawing/2010/main" val="0"/>
                        </a:ext>
                      </a:extLst>
                    </a:blip>
                    <a:srcRect l="28180" t="33000" r="11365" b="41200"/>
                    <a:stretch/>
                  </pic:blipFill>
                  <pic:spPr bwMode="auto">
                    <a:xfrm>
                      <a:off x="0" y="0"/>
                      <a:ext cx="5058849" cy="1415239"/>
                    </a:xfrm>
                    <a:prstGeom prst="rect">
                      <a:avLst/>
                    </a:prstGeom>
                    <a:ln>
                      <a:noFill/>
                    </a:ln>
                    <a:extLst>
                      <a:ext uri="{53640926-AAD7-44D8-BBD7-CCE9431645EC}">
                        <a14:shadowObscured xmlns:a14="http://schemas.microsoft.com/office/drawing/2010/main"/>
                      </a:ext>
                    </a:extLst>
                  </pic:spPr>
                </pic:pic>
              </a:graphicData>
            </a:graphic>
          </wp:inline>
        </w:drawing>
      </w:r>
    </w:p>
    <w:p w14:paraId="639BBDDC" w14:textId="3D4F9447" w:rsidR="00EB6DD1" w:rsidRPr="005E4395" w:rsidRDefault="00EB6DD1" w:rsidP="00EB6DD1">
      <w:pPr>
        <w:adjustRightInd w:val="0"/>
        <w:snapToGrid w:val="0"/>
        <w:rPr>
          <w:rFonts w:ascii="Times New Roman" w:hAnsi="Times New Roman" w:cs="Times New Roman"/>
          <w:b/>
          <w:bCs/>
          <w:noProof/>
          <w:color w:val="000000" w:themeColor="text1"/>
        </w:rPr>
      </w:pPr>
      <w:r w:rsidRPr="005E4395">
        <w:rPr>
          <w:rFonts w:ascii="Times New Roman" w:hAnsi="Times New Roman" w:cs="Times New Roman"/>
          <w:i/>
          <w:iCs/>
          <w:color w:val="000000" w:themeColor="text1"/>
          <w:sz w:val="20"/>
          <w:szCs w:val="20"/>
        </w:rPr>
        <w:t>Note</w:t>
      </w:r>
      <w:r w:rsidR="000531CC" w:rsidRPr="005E4395">
        <w:rPr>
          <w:rFonts w:ascii="Times New Roman" w:hAnsi="Times New Roman" w:cs="Times New Roman"/>
          <w:i/>
          <w:iCs/>
          <w:color w:val="000000" w:themeColor="text1"/>
          <w:sz w:val="20"/>
          <w:szCs w:val="20"/>
        </w:rPr>
        <w:t>s</w:t>
      </w:r>
      <w:r w:rsidRPr="005E4395">
        <w:rPr>
          <w:rFonts w:ascii="Times New Roman" w:hAnsi="Times New Roman" w:cs="Times New Roman"/>
          <w:color w:val="000000" w:themeColor="text1"/>
          <w:sz w:val="20"/>
          <w:szCs w:val="20"/>
        </w:rPr>
        <w:t>: All coefficients in the figure are unstandardized</w:t>
      </w:r>
      <w:r w:rsidR="009B5289" w:rsidRPr="005E4395">
        <w:rPr>
          <w:rFonts w:ascii="Times New Roman" w:hAnsi="Times New Roman" w:cs="Times New Roman"/>
          <w:color w:val="000000" w:themeColor="text1"/>
          <w:sz w:val="20"/>
          <w:szCs w:val="20"/>
        </w:rPr>
        <w:t>;</w:t>
      </w:r>
      <w:r w:rsidRPr="005E4395">
        <w:rPr>
          <w:rFonts w:ascii="Times New Roman" w:hAnsi="Times New Roman" w:cs="Times New Roman"/>
          <w:color w:val="000000" w:themeColor="text1"/>
          <w:sz w:val="20"/>
          <w:szCs w:val="20"/>
        </w:rPr>
        <w:t xml:space="preserve"> </w:t>
      </w:r>
      <w:r w:rsidR="00A9677F" w:rsidRPr="005E4395">
        <w:rPr>
          <w:rFonts w:ascii="Times New Roman" w:hAnsi="Times New Roman" w:cs="Times New Roman"/>
          <w:color w:val="000000" w:themeColor="text1"/>
          <w:sz w:val="20"/>
          <w:szCs w:val="20"/>
          <w:vertAlign w:val="superscript"/>
        </w:rPr>
        <w:t>†</w:t>
      </w:r>
      <w:r w:rsidR="00A9677F" w:rsidRPr="005E4395">
        <w:rPr>
          <w:rFonts w:ascii="Times New Roman" w:hAnsi="Times New Roman" w:cs="Times New Roman"/>
          <w:i/>
          <w:iCs/>
          <w:color w:val="000000" w:themeColor="text1"/>
          <w:sz w:val="20"/>
          <w:szCs w:val="20"/>
        </w:rPr>
        <w:t>p</w:t>
      </w:r>
      <w:r w:rsidR="00A9677F" w:rsidRPr="005E4395">
        <w:rPr>
          <w:rFonts w:ascii="Times New Roman" w:hAnsi="Times New Roman" w:cs="Times New Roman"/>
          <w:color w:val="000000" w:themeColor="text1"/>
          <w:sz w:val="20"/>
          <w:szCs w:val="20"/>
        </w:rPr>
        <w:t xml:space="preserve"> &lt;</w:t>
      </w:r>
      <w:r w:rsidR="009B5289" w:rsidRPr="005E4395">
        <w:rPr>
          <w:rFonts w:ascii="Times New Roman" w:hAnsi="Times New Roman" w:cs="Times New Roman"/>
          <w:color w:val="000000" w:themeColor="text1"/>
          <w:sz w:val="20"/>
          <w:szCs w:val="20"/>
        </w:rPr>
        <w:t xml:space="preserve"> </w:t>
      </w:r>
      <w:r w:rsidR="00A9677F" w:rsidRPr="005E4395">
        <w:rPr>
          <w:rFonts w:ascii="Times New Roman" w:hAnsi="Times New Roman" w:cs="Times New Roman"/>
          <w:color w:val="000000" w:themeColor="text1"/>
          <w:sz w:val="20"/>
          <w:szCs w:val="20"/>
        </w:rPr>
        <w:t>.1</w:t>
      </w:r>
      <w:r w:rsidR="00B47E90" w:rsidRPr="005E4395">
        <w:rPr>
          <w:rFonts w:ascii="Times New Roman" w:hAnsi="Times New Roman" w:cs="Times New Roman"/>
          <w:color w:val="000000" w:themeColor="text1"/>
          <w:sz w:val="20"/>
          <w:szCs w:val="20"/>
        </w:rPr>
        <w:t>0</w:t>
      </w:r>
      <w:r w:rsidR="00A9677F" w:rsidRPr="005E4395">
        <w:rPr>
          <w:rFonts w:ascii="Times New Roman" w:hAnsi="Times New Roman" w:cs="Times New Roman"/>
          <w:color w:val="000000" w:themeColor="text1"/>
          <w:sz w:val="20"/>
          <w:szCs w:val="20"/>
        </w:rPr>
        <w:t xml:space="preserve">; </w:t>
      </w:r>
      <w:r w:rsidR="00A9677F" w:rsidRPr="005E4395">
        <w:rPr>
          <w:rFonts w:ascii="Times New Roman" w:hAnsi="Times New Roman" w:cs="Times New Roman"/>
          <w:color w:val="000000" w:themeColor="text1"/>
          <w:sz w:val="20"/>
          <w:szCs w:val="20"/>
          <w:vertAlign w:val="superscript"/>
        </w:rPr>
        <w:t>*</w:t>
      </w:r>
      <w:r w:rsidR="00A9677F" w:rsidRPr="005E4395">
        <w:rPr>
          <w:rFonts w:ascii="Times New Roman" w:hAnsi="Times New Roman" w:cs="Times New Roman"/>
          <w:i/>
          <w:iCs/>
          <w:color w:val="000000" w:themeColor="text1"/>
          <w:sz w:val="20"/>
          <w:szCs w:val="20"/>
        </w:rPr>
        <w:t>p</w:t>
      </w:r>
      <w:r w:rsidR="00A9677F" w:rsidRPr="005E4395">
        <w:rPr>
          <w:rFonts w:ascii="Times New Roman" w:hAnsi="Times New Roman" w:cs="Times New Roman"/>
          <w:color w:val="000000" w:themeColor="text1"/>
          <w:sz w:val="20"/>
          <w:szCs w:val="20"/>
        </w:rPr>
        <w:t xml:space="preserve"> &lt;</w:t>
      </w:r>
      <w:r w:rsidR="009B5289" w:rsidRPr="005E4395">
        <w:rPr>
          <w:rFonts w:ascii="Times New Roman" w:hAnsi="Times New Roman" w:cs="Times New Roman"/>
          <w:color w:val="000000" w:themeColor="text1"/>
          <w:sz w:val="20"/>
          <w:szCs w:val="20"/>
        </w:rPr>
        <w:t xml:space="preserve"> </w:t>
      </w:r>
      <w:r w:rsidR="00A9677F" w:rsidRPr="005E4395">
        <w:rPr>
          <w:rFonts w:ascii="Times New Roman" w:hAnsi="Times New Roman" w:cs="Times New Roman"/>
          <w:color w:val="000000" w:themeColor="text1"/>
          <w:sz w:val="20"/>
          <w:szCs w:val="20"/>
        </w:rPr>
        <w:t xml:space="preserve">.05; </w:t>
      </w:r>
      <w:r w:rsidR="00A9677F" w:rsidRPr="005E4395">
        <w:rPr>
          <w:rFonts w:ascii="Times New Roman" w:hAnsi="Times New Roman" w:cs="Times New Roman"/>
          <w:color w:val="000000" w:themeColor="text1"/>
          <w:sz w:val="20"/>
          <w:szCs w:val="20"/>
          <w:vertAlign w:val="superscript"/>
        </w:rPr>
        <w:t>**</w:t>
      </w:r>
      <w:r w:rsidR="00A9677F" w:rsidRPr="005E4395">
        <w:rPr>
          <w:rFonts w:ascii="Times New Roman" w:hAnsi="Times New Roman" w:cs="Times New Roman"/>
          <w:i/>
          <w:iCs/>
          <w:color w:val="000000" w:themeColor="text1"/>
          <w:sz w:val="20"/>
          <w:szCs w:val="20"/>
        </w:rPr>
        <w:t>p</w:t>
      </w:r>
      <w:r w:rsidR="00A9677F" w:rsidRPr="005E4395">
        <w:rPr>
          <w:rFonts w:ascii="Times New Roman" w:hAnsi="Times New Roman" w:cs="Times New Roman"/>
          <w:color w:val="000000" w:themeColor="text1"/>
          <w:sz w:val="20"/>
          <w:szCs w:val="20"/>
        </w:rPr>
        <w:t xml:space="preserve"> &lt; .01; </w:t>
      </w:r>
      <w:r w:rsidR="00A9677F" w:rsidRPr="005E4395">
        <w:rPr>
          <w:rFonts w:ascii="Times New Roman" w:hAnsi="Times New Roman" w:cs="Times New Roman"/>
          <w:color w:val="000000" w:themeColor="text1"/>
          <w:sz w:val="20"/>
          <w:szCs w:val="20"/>
          <w:vertAlign w:val="superscript"/>
        </w:rPr>
        <w:t>***</w:t>
      </w:r>
      <w:r w:rsidR="00A9677F" w:rsidRPr="005E4395">
        <w:rPr>
          <w:rFonts w:ascii="Times New Roman" w:hAnsi="Times New Roman" w:cs="Times New Roman"/>
          <w:i/>
          <w:iCs/>
          <w:color w:val="000000" w:themeColor="text1"/>
          <w:sz w:val="20"/>
          <w:szCs w:val="20"/>
        </w:rPr>
        <w:t>p</w:t>
      </w:r>
      <w:r w:rsidR="00A9677F" w:rsidRPr="005E4395">
        <w:rPr>
          <w:rFonts w:ascii="Times New Roman" w:hAnsi="Times New Roman" w:cs="Times New Roman"/>
          <w:color w:val="000000" w:themeColor="text1"/>
          <w:sz w:val="20"/>
          <w:szCs w:val="20"/>
        </w:rPr>
        <w:t xml:space="preserve"> &lt; .001.</w:t>
      </w:r>
    </w:p>
    <w:p w14:paraId="681D5FA7" w14:textId="76A4AB47" w:rsidR="00155322" w:rsidRPr="005E4395" w:rsidRDefault="00EB6DD1" w:rsidP="00EB6DD1">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color w:val="000000" w:themeColor="text1"/>
          <w:sz w:val="20"/>
          <w:szCs w:val="20"/>
        </w:rPr>
        <w:t xml:space="preserve">The direct effect of </w:t>
      </w:r>
      <w:r w:rsidRPr="005E4395">
        <w:rPr>
          <w:rFonts w:ascii="Times New Roman" w:hAnsi="Times New Roman" w:cs="Times New Roman"/>
          <w:i/>
          <w:iCs/>
          <w:color w:val="000000" w:themeColor="text1"/>
          <w:sz w:val="20"/>
          <w:szCs w:val="20"/>
        </w:rPr>
        <w:t>X</w:t>
      </w:r>
      <w:r w:rsidRPr="005E4395">
        <w:rPr>
          <w:rFonts w:ascii="Times New Roman" w:hAnsi="Times New Roman" w:cs="Times New Roman"/>
          <w:color w:val="000000" w:themeColor="text1"/>
          <w:sz w:val="20"/>
          <w:szCs w:val="20"/>
        </w:rPr>
        <w:t xml:space="preserve"> on </w:t>
      </w:r>
      <w:r w:rsidRPr="005E4395">
        <w:rPr>
          <w:rFonts w:ascii="Times New Roman" w:hAnsi="Times New Roman" w:cs="Times New Roman"/>
          <w:i/>
          <w:iCs/>
          <w:color w:val="000000" w:themeColor="text1"/>
          <w:sz w:val="20"/>
          <w:szCs w:val="20"/>
        </w:rPr>
        <w:t>Y</w:t>
      </w:r>
      <w:r w:rsidRPr="005E4395">
        <w:rPr>
          <w:rFonts w:ascii="Times New Roman" w:hAnsi="Times New Roman" w:cs="Times New Roman"/>
          <w:color w:val="000000" w:themeColor="text1"/>
          <w:sz w:val="20"/>
          <w:szCs w:val="20"/>
        </w:rPr>
        <w:t xml:space="preserve"> (in the presence of </w:t>
      </w:r>
      <w:r w:rsidRPr="005E4395">
        <w:rPr>
          <w:rFonts w:ascii="Times New Roman" w:hAnsi="Times New Roman" w:cs="Times New Roman"/>
          <w:i/>
          <w:iCs/>
          <w:color w:val="000000" w:themeColor="text1"/>
          <w:sz w:val="20"/>
          <w:szCs w:val="20"/>
        </w:rPr>
        <w:t>M</w:t>
      </w:r>
      <w:r w:rsidRPr="005E4395">
        <w:rPr>
          <w:rFonts w:ascii="Times New Roman" w:hAnsi="Times New Roman" w:cs="Times New Roman"/>
          <w:color w:val="000000" w:themeColor="text1"/>
          <w:sz w:val="20"/>
          <w:szCs w:val="20"/>
        </w:rPr>
        <w:t xml:space="preserve"> and </w:t>
      </w:r>
      <w:r w:rsidR="00B47E90" w:rsidRPr="005E4395">
        <w:rPr>
          <w:rFonts w:ascii="Times New Roman" w:hAnsi="Times New Roman" w:cs="Times New Roman"/>
          <w:color w:val="000000" w:themeColor="text1"/>
          <w:sz w:val="20"/>
          <w:szCs w:val="20"/>
        </w:rPr>
        <w:t xml:space="preserve">the </w:t>
      </w:r>
      <w:r w:rsidRPr="005E4395">
        <w:rPr>
          <w:rFonts w:ascii="Times New Roman" w:hAnsi="Times New Roman" w:cs="Times New Roman"/>
          <w:color w:val="000000" w:themeColor="text1"/>
          <w:sz w:val="20"/>
          <w:szCs w:val="20"/>
        </w:rPr>
        <w:t xml:space="preserve">covariates) is listed on the path, whereas its total effect (only </w:t>
      </w:r>
      <w:r w:rsidRPr="005E4395">
        <w:rPr>
          <w:rFonts w:ascii="Times New Roman" w:hAnsi="Times New Roman" w:cs="Times New Roman"/>
          <w:i/>
          <w:iCs/>
          <w:color w:val="000000" w:themeColor="text1"/>
          <w:sz w:val="20"/>
          <w:szCs w:val="20"/>
        </w:rPr>
        <w:t>X</w:t>
      </w:r>
      <w:r w:rsidRPr="005E4395">
        <w:rPr>
          <w:rFonts w:ascii="Times New Roman" w:hAnsi="Times New Roman" w:cs="Times New Roman"/>
          <w:color w:val="000000" w:themeColor="text1"/>
          <w:sz w:val="20"/>
          <w:szCs w:val="20"/>
        </w:rPr>
        <w:t xml:space="preserve"> and the covariates) is listed on the same path in parentheses.</w:t>
      </w:r>
    </w:p>
    <w:p w14:paraId="49933AF5" w14:textId="107F45F6" w:rsidR="00EA00E1" w:rsidRPr="005E4395" w:rsidRDefault="002C7C1F" w:rsidP="002C7C1F">
      <w:pPr>
        <w:pStyle w:val="af9"/>
        <w:rPr>
          <w:color w:val="000000" w:themeColor="text1"/>
        </w:rPr>
      </w:pPr>
      <w:bookmarkStart w:id="151" w:name="_Toc165226295"/>
      <w:bookmarkStart w:id="152" w:name="_Toc162382443"/>
      <w:r w:rsidRPr="005E4395">
        <w:rPr>
          <w:color w:val="000000" w:themeColor="text1"/>
        </w:rPr>
        <w:lastRenderedPageBreak/>
        <w:t xml:space="preserve">Figure </w:t>
      </w:r>
      <w:r w:rsidRPr="005E4395">
        <w:rPr>
          <w:color w:val="000000" w:themeColor="text1"/>
        </w:rPr>
        <w:fldChar w:fldCharType="begin"/>
      </w:r>
      <w:r w:rsidRPr="005E4395">
        <w:rPr>
          <w:color w:val="000000" w:themeColor="text1"/>
        </w:rPr>
        <w:instrText xml:space="preserve"> SEQ Figure \* ARABIC </w:instrText>
      </w:r>
      <w:r w:rsidRPr="005E4395">
        <w:rPr>
          <w:color w:val="000000" w:themeColor="text1"/>
        </w:rPr>
        <w:fldChar w:fldCharType="separate"/>
      </w:r>
      <w:r w:rsidR="00C308E4">
        <w:rPr>
          <w:noProof/>
          <w:color w:val="000000" w:themeColor="text1"/>
        </w:rPr>
        <w:t>13</w:t>
      </w:r>
      <w:bookmarkEnd w:id="151"/>
      <w:r w:rsidRPr="005E4395">
        <w:rPr>
          <w:noProof/>
          <w:color w:val="000000" w:themeColor="text1"/>
        </w:rPr>
        <w:fldChar w:fldCharType="end"/>
      </w:r>
      <w:bookmarkEnd w:id="152"/>
    </w:p>
    <w:p w14:paraId="578221B9" w14:textId="2C4E3FA1" w:rsidR="00EB6DD1" w:rsidRPr="005E4395" w:rsidRDefault="00EB6DD1" w:rsidP="00EB6DD1">
      <w:pPr>
        <w:adjustRightInd w:val="0"/>
        <w:snapToGrid w:val="0"/>
        <w:spacing w:line="480" w:lineRule="auto"/>
        <w:rPr>
          <w:rFonts w:ascii="Times New Roman" w:hAnsi="Times New Roman" w:cs="Times New Roman"/>
          <w:color w:val="000000" w:themeColor="text1"/>
        </w:rPr>
      </w:pPr>
      <w:r w:rsidRPr="005E4395">
        <w:rPr>
          <w:rFonts w:ascii="Times New Roman" w:hAnsi="Times New Roman" w:cs="Times New Roman"/>
          <w:i/>
          <w:iCs/>
          <w:color w:val="000000" w:themeColor="text1"/>
          <w:shd w:val="clear" w:color="auto" w:fill="FFFFFF"/>
        </w:rPr>
        <w:t xml:space="preserve">Mediation Model for Diversity and </w:t>
      </w:r>
      <w:r w:rsidR="00A9677F" w:rsidRPr="005E4395">
        <w:rPr>
          <w:rFonts w:ascii="Times New Roman" w:hAnsi="Times New Roman" w:cs="Times New Roman"/>
          <w:i/>
          <w:iCs/>
          <w:color w:val="000000" w:themeColor="text1"/>
          <w:shd w:val="clear" w:color="auto" w:fill="FFFFFF"/>
        </w:rPr>
        <w:t>Problem</w:t>
      </w:r>
      <w:r w:rsidR="00A17C7F" w:rsidRPr="005E4395">
        <w:rPr>
          <w:rFonts w:ascii="Times New Roman" w:hAnsi="Times New Roman" w:cs="Times New Roman"/>
          <w:i/>
          <w:iCs/>
          <w:color w:val="000000" w:themeColor="text1"/>
          <w:shd w:val="clear" w:color="auto" w:fill="FFFFFF"/>
        </w:rPr>
        <w:t xml:space="preserve"> </w:t>
      </w:r>
      <w:r w:rsidR="00A9677F" w:rsidRPr="005E4395">
        <w:rPr>
          <w:rFonts w:ascii="Times New Roman" w:hAnsi="Times New Roman" w:cs="Times New Roman"/>
          <w:i/>
          <w:iCs/>
          <w:color w:val="000000" w:themeColor="text1"/>
          <w:shd w:val="clear" w:color="auto" w:fill="FFFFFF"/>
        </w:rPr>
        <w:t>Solving</w:t>
      </w:r>
      <w:r w:rsidRPr="005E4395">
        <w:rPr>
          <w:rFonts w:ascii="Times New Roman" w:hAnsi="Times New Roman" w:cs="Times New Roman"/>
          <w:i/>
          <w:iCs/>
          <w:color w:val="000000" w:themeColor="text1"/>
          <w:shd w:val="clear" w:color="auto" w:fill="FFFFFF"/>
        </w:rPr>
        <w:t xml:space="preserve"> through Open-Mindedness </w:t>
      </w:r>
    </w:p>
    <w:p w14:paraId="696A8D51" w14:textId="77777777" w:rsidR="00A9677F" w:rsidRPr="005E4395" w:rsidRDefault="00A9677F" w:rsidP="00A9677F">
      <w:pPr>
        <w:adjustRightInd w:val="0"/>
        <w:snapToGrid w:val="0"/>
        <w:spacing w:line="480" w:lineRule="auto"/>
        <w:rPr>
          <w:rFonts w:ascii="Times New Roman" w:hAnsi="Times New Roman" w:cs="Times New Roman"/>
          <w:color w:val="000000" w:themeColor="text1"/>
        </w:rPr>
      </w:pPr>
      <w:r w:rsidRPr="005E4395">
        <w:rPr>
          <w:rFonts w:ascii="Times New Roman" w:hAnsi="Times New Roman" w:cs="Times New Roman" w:hint="eastAsia"/>
          <w:noProof/>
          <w:color w:val="000000" w:themeColor="text1"/>
        </w:rPr>
        <w:drawing>
          <wp:inline distT="0" distB="0" distL="0" distR="0" wp14:anchorId="78EB8E2C" wp14:editId="6C10E52B">
            <wp:extent cx="5124861" cy="1407380"/>
            <wp:effectExtent l="0" t="0" r="0" b="2540"/>
            <wp:docPr id="17" name="图片 17" descr="图形用户界面, 应用程序, PowerPoint&#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形用户界面, 应用程序, PowerPoint&#10;&#10;描述已自动生成"/>
                    <pic:cNvPicPr/>
                  </pic:nvPicPr>
                  <pic:blipFill rotWithShape="1">
                    <a:blip r:embed="rId26">
                      <a:extLst>
                        <a:ext uri="{28A0092B-C50C-407E-A947-70E740481C1C}">
                          <a14:useLocalDpi xmlns:a14="http://schemas.microsoft.com/office/drawing/2010/main" val="0"/>
                        </a:ext>
                      </a:extLst>
                    </a:blip>
                    <a:srcRect l="19159" t="42105" r="33365" b="41679"/>
                    <a:stretch/>
                  </pic:blipFill>
                  <pic:spPr bwMode="auto">
                    <a:xfrm>
                      <a:off x="0" y="0"/>
                      <a:ext cx="5170288" cy="1419855"/>
                    </a:xfrm>
                    <a:prstGeom prst="rect">
                      <a:avLst/>
                    </a:prstGeom>
                    <a:ln>
                      <a:noFill/>
                    </a:ln>
                    <a:extLst>
                      <a:ext uri="{53640926-AAD7-44D8-BBD7-CCE9431645EC}">
                        <a14:shadowObscured xmlns:a14="http://schemas.microsoft.com/office/drawing/2010/main"/>
                      </a:ext>
                    </a:extLst>
                  </pic:spPr>
                </pic:pic>
              </a:graphicData>
            </a:graphic>
          </wp:inline>
        </w:drawing>
      </w:r>
    </w:p>
    <w:p w14:paraId="6C70CB5A" w14:textId="45D04374" w:rsidR="00A9677F" w:rsidRPr="005E4395" w:rsidRDefault="00A9677F" w:rsidP="00A9677F">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i/>
          <w:iCs/>
          <w:color w:val="000000" w:themeColor="text1"/>
          <w:sz w:val="20"/>
          <w:szCs w:val="20"/>
        </w:rPr>
        <w:t>Note</w:t>
      </w:r>
      <w:r w:rsidR="000531CC" w:rsidRPr="005E4395">
        <w:rPr>
          <w:rFonts w:ascii="Times New Roman" w:hAnsi="Times New Roman" w:cs="Times New Roman"/>
          <w:i/>
          <w:iCs/>
          <w:color w:val="000000" w:themeColor="text1"/>
          <w:sz w:val="20"/>
          <w:szCs w:val="20"/>
        </w:rPr>
        <w:t>s</w:t>
      </w:r>
      <w:r w:rsidRPr="005E4395">
        <w:rPr>
          <w:rFonts w:ascii="Times New Roman" w:hAnsi="Times New Roman" w:cs="Times New Roman"/>
          <w:color w:val="000000" w:themeColor="text1"/>
          <w:sz w:val="20"/>
          <w:szCs w:val="20"/>
        </w:rPr>
        <w:t>: All coefficients in the figure are unstandardized</w:t>
      </w:r>
      <w:r w:rsidR="009B5289" w:rsidRPr="005E4395">
        <w:rPr>
          <w:rFonts w:ascii="Times New Roman" w:hAnsi="Times New Roman" w:cs="Times New Roman"/>
          <w:color w:val="000000" w:themeColor="text1"/>
          <w:sz w:val="20"/>
          <w:szCs w:val="20"/>
        </w:rPr>
        <w:t xml:space="preserve">; </w:t>
      </w:r>
      <w:r w:rsidR="009B5289" w:rsidRPr="005E4395">
        <w:rPr>
          <w:rFonts w:ascii="Times New Roman" w:hAnsi="Times New Roman" w:cs="Times New Roman"/>
          <w:color w:val="000000" w:themeColor="text1"/>
          <w:sz w:val="20"/>
          <w:szCs w:val="20"/>
          <w:vertAlign w:val="superscript"/>
        </w:rPr>
        <w:t>**</w:t>
      </w:r>
      <w:r w:rsidR="009B5289" w:rsidRPr="005E4395">
        <w:rPr>
          <w:rFonts w:ascii="Times New Roman" w:hAnsi="Times New Roman" w:cs="Times New Roman"/>
          <w:i/>
          <w:iCs/>
          <w:color w:val="000000" w:themeColor="text1"/>
          <w:sz w:val="20"/>
          <w:szCs w:val="20"/>
        </w:rPr>
        <w:t>p</w:t>
      </w:r>
      <w:r w:rsidR="009B5289" w:rsidRPr="005E4395">
        <w:rPr>
          <w:rFonts w:ascii="Times New Roman" w:hAnsi="Times New Roman" w:cs="Times New Roman"/>
          <w:color w:val="000000" w:themeColor="text1"/>
          <w:sz w:val="20"/>
          <w:szCs w:val="20"/>
        </w:rPr>
        <w:t xml:space="preserve"> &lt; .01; </w:t>
      </w:r>
      <w:r w:rsidR="009B5289" w:rsidRPr="005E4395">
        <w:rPr>
          <w:rFonts w:ascii="Times New Roman" w:hAnsi="Times New Roman" w:cs="Times New Roman"/>
          <w:color w:val="000000" w:themeColor="text1"/>
          <w:sz w:val="20"/>
          <w:szCs w:val="20"/>
          <w:vertAlign w:val="superscript"/>
        </w:rPr>
        <w:t>***</w:t>
      </w:r>
      <w:r w:rsidR="009B5289" w:rsidRPr="005E4395">
        <w:rPr>
          <w:rFonts w:ascii="Times New Roman" w:hAnsi="Times New Roman" w:cs="Times New Roman"/>
          <w:i/>
          <w:iCs/>
          <w:color w:val="000000" w:themeColor="text1"/>
          <w:sz w:val="20"/>
          <w:szCs w:val="20"/>
        </w:rPr>
        <w:t>p</w:t>
      </w:r>
      <w:r w:rsidR="009B5289" w:rsidRPr="005E4395">
        <w:rPr>
          <w:rFonts w:ascii="Times New Roman" w:hAnsi="Times New Roman" w:cs="Times New Roman"/>
          <w:color w:val="000000" w:themeColor="text1"/>
          <w:sz w:val="20"/>
          <w:szCs w:val="20"/>
        </w:rPr>
        <w:t xml:space="preserve"> &lt; .001.</w:t>
      </w:r>
    </w:p>
    <w:p w14:paraId="03792C8D" w14:textId="79D854D5" w:rsidR="00A9677F" w:rsidRPr="005E4395" w:rsidRDefault="00A9677F" w:rsidP="00EA00E1">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color w:val="000000" w:themeColor="text1"/>
          <w:sz w:val="20"/>
          <w:szCs w:val="20"/>
        </w:rPr>
        <w:t xml:space="preserve">The direct effect of </w:t>
      </w:r>
      <w:r w:rsidRPr="005E4395">
        <w:rPr>
          <w:rFonts w:ascii="Times New Roman" w:hAnsi="Times New Roman" w:cs="Times New Roman"/>
          <w:i/>
          <w:iCs/>
          <w:color w:val="000000" w:themeColor="text1"/>
          <w:sz w:val="20"/>
          <w:szCs w:val="20"/>
        </w:rPr>
        <w:t>X</w:t>
      </w:r>
      <w:r w:rsidRPr="005E4395">
        <w:rPr>
          <w:rFonts w:ascii="Times New Roman" w:hAnsi="Times New Roman" w:cs="Times New Roman"/>
          <w:color w:val="000000" w:themeColor="text1"/>
          <w:sz w:val="20"/>
          <w:szCs w:val="20"/>
        </w:rPr>
        <w:t xml:space="preserve"> on </w:t>
      </w:r>
      <w:r w:rsidRPr="005E4395">
        <w:rPr>
          <w:rFonts w:ascii="Times New Roman" w:hAnsi="Times New Roman" w:cs="Times New Roman"/>
          <w:i/>
          <w:iCs/>
          <w:color w:val="000000" w:themeColor="text1"/>
          <w:sz w:val="20"/>
          <w:szCs w:val="20"/>
        </w:rPr>
        <w:t>Y</w:t>
      </w:r>
      <w:r w:rsidRPr="005E4395">
        <w:rPr>
          <w:rFonts w:ascii="Times New Roman" w:hAnsi="Times New Roman" w:cs="Times New Roman"/>
          <w:color w:val="000000" w:themeColor="text1"/>
          <w:sz w:val="20"/>
          <w:szCs w:val="20"/>
        </w:rPr>
        <w:t xml:space="preserve"> (in the presence of </w:t>
      </w:r>
      <w:r w:rsidRPr="005E4395">
        <w:rPr>
          <w:rFonts w:ascii="Times New Roman" w:hAnsi="Times New Roman" w:cs="Times New Roman"/>
          <w:i/>
          <w:iCs/>
          <w:color w:val="000000" w:themeColor="text1"/>
          <w:sz w:val="20"/>
          <w:szCs w:val="20"/>
        </w:rPr>
        <w:t>M</w:t>
      </w:r>
      <w:r w:rsidRPr="005E4395">
        <w:rPr>
          <w:rFonts w:ascii="Times New Roman" w:hAnsi="Times New Roman" w:cs="Times New Roman"/>
          <w:color w:val="000000" w:themeColor="text1"/>
          <w:sz w:val="20"/>
          <w:szCs w:val="20"/>
        </w:rPr>
        <w:t xml:space="preserve"> and </w:t>
      </w:r>
      <w:r w:rsidR="00B47E90" w:rsidRPr="005E4395">
        <w:rPr>
          <w:rFonts w:ascii="Times New Roman" w:hAnsi="Times New Roman" w:cs="Times New Roman"/>
          <w:color w:val="000000" w:themeColor="text1"/>
          <w:sz w:val="20"/>
          <w:szCs w:val="20"/>
        </w:rPr>
        <w:t xml:space="preserve">the </w:t>
      </w:r>
      <w:r w:rsidRPr="005E4395">
        <w:rPr>
          <w:rFonts w:ascii="Times New Roman" w:hAnsi="Times New Roman" w:cs="Times New Roman"/>
          <w:color w:val="000000" w:themeColor="text1"/>
          <w:sz w:val="20"/>
          <w:szCs w:val="20"/>
        </w:rPr>
        <w:t xml:space="preserve">covariates) is listed on the path, whereas its total effect (only </w:t>
      </w:r>
      <w:r w:rsidRPr="005E4395">
        <w:rPr>
          <w:rFonts w:ascii="Times New Roman" w:hAnsi="Times New Roman" w:cs="Times New Roman"/>
          <w:i/>
          <w:iCs/>
          <w:color w:val="000000" w:themeColor="text1"/>
          <w:sz w:val="20"/>
          <w:szCs w:val="20"/>
        </w:rPr>
        <w:t>X</w:t>
      </w:r>
      <w:r w:rsidRPr="005E4395">
        <w:rPr>
          <w:rFonts w:ascii="Times New Roman" w:hAnsi="Times New Roman" w:cs="Times New Roman"/>
          <w:color w:val="000000" w:themeColor="text1"/>
          <w:sz w:val="20"/>
          <w:szCs w:val="20"/>
        </w:rPr>
        <w:t xml:space="preserve"> and the covariates) is listed on the same path in parentheses.</w:t>
      </w:r>
    </w:p>
    <w:p w14:paraId="5FDFF7D0" w14:textId="77777777" w:rsidR="00EA00E1" w:rsidRPr="005E4395" w:rsidRDefault="00EA00E1" w:rsidP="00EA00E1">
      <w:pPr>
        <w:adjustRightInd w:val="0"/>
        <w:snapToGrid w:val="0"/>
        <w:rPr>
          <w:rFonts w:ascii="Times New Roman" w:hAnsi="Times New Roman" w:cs="Times New Roman"/>
          <w:color w:val="000000" w:themeColor="text1"/>
        </w:rPr>
      </w:pPr>
    </w:p>
    <w:p w14:paraId="6B42D1D4" w14:textId="443C7217" w:rsidR="002C7C1F" w:rsidRPr="005E4395" w:rsidRDefault="002C7C1F" w:rsidP="002C7C1F">
      <w:pPr>
        <w:pStyle w:val="af9"/>
        <w:rPr>
          <w:i/>
          <w:iCs/>
          <w:color w:val="000000" w:themeColor="text1"/>
          <w:shd w:val="clear" w:color="auto" w:fill="FFFFFF"/>
        </w:rPr>
      </w:pPr>
      <w:bookmarkStart w:id="153" w:name="_Toc165226296"/>
      <w:bookmarkStart w:id="154" w:name="_Toc162382444"/>
      <w:r w:rsidRPr="005E4395">
        <w:rPr>
          <w:color w:val="000000" w:themeColor="text1"/>
        </w:rPr>
        <w:t xml:space="preserve">Figure </w:t>
      </w:r>
      <w:r w:rsidRPr="005E4395">
        <w:rPr>
          <w:color w:val="000000" w:themeColor="text1"/>
        </w:rPr>
        <w:fldChar w:fldCharType="begin"/>
      </w:r>
      <w:r w:rsidRPr="005E4395">
        <w:rPr>
          <w:color w:val="000000" w:themeColor="text1"/>
        </w:rPr>
        <w:instrText xml:space="preserve"> SEQ Figure \* ARABIC </w:instrText>
      </w:r>
      <w:r w:rsidRPr="005E4395">
        <w:rPr>
          <w:color w:val="000000" w:themeColor="text1"/>
        </w:rPr>
        <w:fldChar w:fldCharType="separate"/>
      </w:r>
      <w:r w:rsidR="00C308E4">
        <w:rPr>
          <w:noProof/>
          <w:color w:val="000000" w:themeColor="text1"/>
        </w:rPr>
        <w:t>14</w:t>
      </w:r>
      <w:bookmarkEnd w:id="153"/>
      <w:r w:rsidRPr="005E4395">
        <w:rPr>
          <w:noProof/>
          <w:color w:val="000000" w:themeColor="text1"/>
        </w:rPr>
        <w:fldChar w:fldCharType="end"/>
      </w:r>
      <w:bookmarkEnd w:id="154"/>
    </w:p>
    <w:p w14:paraId="03EC9889" w14:textId="216643C6" w:rsidR="00A9677F" w:rsidRPr="005E4395" w:rsidRDefault="00A9677F" w:rsidP="00A9677F">
      <w:pPr>
        <w:adjustRightInd w:val="0"/>
        <w:snapToGrid w:val="0"/>
        <w:spacing w:line="480" w:lineRule="auto"/>
        <w:rPr>
          <w:rFonts w:ascii="Times New Roman" w:hAnsi="Times New Roman" w:cs="Times New Roman"/>
          <w:color w:val="000000" w:themeColor="text1"/>
        </w:rPr>
      </w:pPr>
      <w:r w:rsidRPr="005E4395">
        <w:rPr>
          <w:rFonts w:ascii="Times New Roman" w:hAnsi="Times New Roman" w:cs="Times New Roman"/>
          <w:i/>
          <w:iCs/>
          <w:color w:val="000000" w:themeColor="text1"/>
          <w:shd w:val="clear" w:color="auto" w:fill="FFFFFF"/>
        </w:rPr>
        <w:t xml:space="preserve">Mediation Model for Diversity and Socializing through Open-Mindedness </w:t>
      </w:r>
    </w:p>
    <w:p w14:paraId="626C01F1" w14:textId="385F26E4" w:rsidR="00A9677F" w:rsidRPr="005E4395" w:rsidRDefault="00A9677F" w:rsidP="00EB6DD1">
      <w:pPr>
        <w:adjustRightInd w:val="0"/>
        <w:snapToGrid w:val="0"/>
        <w:spacing w:line="480" w:lineRule="auto"/>
        <w:rPr>
          <w:rFonts w:ascii="Times New Roman" w:hAnsi="Times New Roman" w:cs="Times New Roman"/>
          <w:color w:val="000000" w:themeColor="text1"/>
        </w:rPr>
      </w:pPr>
      <w:r w:rsidRPr="005E4395">
        <w:rPr>
          <w:rFonts w:ascii="Times New Roman" w:hAnsi="Times New Roman" w:cs="Times New Roman" w:hint="eastAsia"/>
          <w:noProof/>
          <w:color w:val="000000" w:themeColor="text1"/>
        </w:rPr>
        <w:drawing>
          <wp:inline distT="0" distB="0" distL="0" distR="0" wp14:anchorId="3563D2D1" wp14:editId="31D57129">
            <wp:extent cx="5386338" cy="1486894"/>
            <wp:effectExtent l="0" t="0" r="0" b="0"/>
            <wp:docPr id="18" name="图片 18"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形用户界面, 应用程序&#10;&#10;描述已自动生成"/>
                    <pic:cNvPicPr/>
                  </pic:nvPicPr>
                  <pic:blipFill rotWithShape="1">
                    <a:blip r:embed="rId27">
                      <a:extLst>
                        <a:ext uri="{28A0092B-C50C-407E-A947-70E740481C1C}">
                          <a14:useLocalDpi xmlns:a14="http://schemas.microsoft.com/office/drawing/2010/main" val="0"/>
                        </a:ext>
                      </a:extLst>
                    </a:blip>
                    <a:srcRect l="19014" t="41933" r="33253" b="41679"/>
                    <a:stretch/>
                  </pic:blipFill>
                  <pic:spPr bwMode="auto">
                    <a:xfrm>
                      <a:off x="0" y="0"/>
                      <a:ext cx="5435714" cy="1500524"/>
                    </a:xfrm>
                    <a:prstGeom prst="rect">
                      <a:avLst/>
                    </a:prstGeom>
                    <a:ln>
                      <a:noFill/>
                    </a:ln>
                    <a:extLst>
                      <a:ext uri="{53640926-AAD7-44D8-BBD7-CCE9431645EC}">
                        <a14:shadowObscured xmlns:a14="http://schemas.microsoft.com/office/drawing/2010/main"/>
                      </a:ext>
                    </a:extLst>
                  </pic:spPr>
                </pic:pic>
              </a:graphicData>
            </a:graphic>
          </wp:inline>
        </w:drawing>
      </w:r>
    </w:p>
    <w:p w14:paraId="1D036D2A" w14:textId="3EEE64A7" w:rsidR="00A9677F" w:rsidRPr="005E4395" w:rsidRDefault="00A9677F" w:rsidP="00A9677F">
      <w:pPr>
        <w:adjustRightInd w:val="0"/>
        <w:snapToGrid w:val="0"/>
        <w:rPr>
          <w:rFonts w:ascii="Times New Roman" w:hAnsi="Times New Roman" w:cs="Times New Roman"/>
          <w:color w:val="000000" w:themeColor="text1"/>
          <w:sz w:val="20"/>
          <w:szCs w:val="20"/>
        </w:rPr>
      </w:pPr>
      <w:r w:rsidRPr="005E4395">
        <w:rPr>
          <w:rFonts w:ascii="Times New Roman" w:hAnsi="Times New Roman" w:cs="Times New Roman"/>
          <w:i/>
          <w:iCs/>
          <w:color w:val="000000" w:themeColor="text1"/>
          <w:sz w:val="20"/>
          <w:szCs w:val="20"/>
        </w:rPr>
        <w:t>Note</w:t>
      </w:r>
      <w:r w:rsidR="000531CC" w:rsidRPr="005E4395">
        <w:rPr>
          <w:rFonts w:ascii="Times New Roman" w:hAnsi="Times New Roman" w:cs="Times New Roman"/>
          <w:i/>
          <w:iCs/>
          <w:color w:val="000000" w:themeColor="text1"/>
          <w:sz w:val="20"/>
          <w:szCs w:val="20"/>
        </w:rPr>
        <w:t>s</w:t>
      </w:r>
      <w:r w:rsidRPr="005E4395">
        <w:rPr>
          <w:rFonts w:ascii="Times New Roman" w:hAnsi="Times New Roman" w:cs="Times New Roman"/>
          <w:color w:val="000000" w:themeColor="text1"/>
          <w:sz w:val="20"/>
          <w:szCs w:val="20"/>
        </w:rPr>
        <w:t>: All coefficients in the figure are unstandardized</w:t>
      </w:r>
      <w:r w:rsidR="009B5289" w:rsidRPr="005E4395">
        <w:rPr>
          <w:rFonts w:ascii="Times New Roman" w:hAnsi="Times New Roman" w:cs="Times New Roman"/>
          <w:color w:val="000000" w:themeColor="text1"/>
          <w:sz w:val="20"/>
          <w:szCs w:val="20"/>
        </w:rPr>
        <w:t xml:space="preserve">; </w:t>
      </w:r>
      <w:r w:rsidR="009B5289" w:rsidRPr="005E4395">
        <w:rPr>
          <w:rFonts w:ascii="Times New Roman" w:hAnsi="Times New Roman" w:cs="Times New Roman"/>
          <w:color w:val="000000" w:themeColor="text1"/>
          <w:sz w:val="20"/>
          <w:szCs w:val="20"/>
          <w:vertAlign w:val="superscript"/>
        </w:rPr>
        <w:t>**</w:t>
      </w:r>
      <w:r w:rsidR="009B5289" w:rsidRPr="005E4395">
        <w:rPr>
          <w:rFonts w:ascii="Times New Roman" w:hAnsi="Times New Roman" w:cs="Times New Roman"/>
          <w:i/>
          <w:iCs/>
          <w:color w:val="000000" w:themeColor="text1"/>
          <w:sz w:val="20"/>
          <w:szCs w:val="20"/>
        </w:rPr>
        <w:t>p</w:t>
      </w:r>
      <w:r w:rsidR="009B5289" w:rsidRPr="005E4395">
        <w:rPr>
          <w:rFonts w:ascii="Times New Roman" w:hAnsi="Times New Roman" w:cs="Times New Roman"/>
          <w:color w:val="000000" w:themeColor="text1"/>
          <w:sz w:val="20"/>
          <w:szCs w:val="20"/>
        </w:rPr>
        <w:t xml:space="preserve"> &lt; .01; </w:t>
      </w:r>
      <w:r w:rsidR="009B5289" w:rsidRPr="005E4395">
        <w:rPr>
          <w:rFonts w:ascii="Times New Roman" w:hAnsi="Times New Roman" w:cs="Times New Roman"/>
          <w:color w:val="000000" w:themeColor="text1"/>
          <w:sz w:val="20"/>
          <w:szCs w:val="20"/>
          <w:vertAlign w:val="superscript"/>
        </w:rPr>
        <w:t>***</w:t>
      </w:r>
      <w:r w:rsidR="009B5289" w:rsidRPr="005E4395">
        <w:rPr>
          <w:rFonts w:ascii="Times New Roman" w:hAnsi="Times New Roman" w:cs="Times New Roman"/>
          <w:i/>
          <w:iCs/>
          <w:color w:val="000000" w:themeColor="text1"/>
          <w:sz w:val="20"/>
          <w:szCs w:val="20"/>
        </w:rPr>
        <w:t>p</w:t>
      </w:r>
      <w:r w:rsidR="009B5289" w:rsidRPr="005E4395">
        <w:rPr>
          <w:rFonts w:ascii="Times New Roman" w:hAnsi="Times New Roman" w:cs="Times New Roman"/>
          <w:color w:val="000000" w:themeColor="text1"/>
          <w:sz w:val="20"/>
          <w:szCs w:val="20"/>
        </w:rPr>
        <w:t xml:space="preserve"> &lt; .001.</w:t>
      </w:r>
    </w:p>
    <w:p w14:paraId="277FA526" w14:textId="6E90AA07" w:rsidR="00A9677F" w:rsidRPr="005E4395" w:rsidRDefault="00A9677F" w:rsidP="00A9677F">
      <w:pPr>
        <w:adjustRightInd w:val="0"/>
        <w:snapToGrid w:val="0"/>
        <w:rPr>
          <w:rFonts w:ascii="Times New Roman" w:hAnsi="Times New Roman" w:cs="Times New Roman"/>
          <w:color w:val="000000" w:themeColor="text1"/>
        </w:rPr>
      </w:pPr>
      <w:r w:rsidRPr="005E4395">
        <w:rPr>
          <w:rFonts w:ascii="Times New Roman" w:hAnsi="Times New Roman" w:cs="Times New Roman"/>
          <w:color w:val="000000" w:themeColor="text1"/>
          <w:sz w:val="20"/>
          <w:szCs w:val="20"/>
        </w:rPr>
        <w:t xml:space="preserve">The direct effect of </w:t>
      </w:r>
      <w:r w:rsidRPr="005E4395">
        <w:rPr>
          <w:rFonts w:ascii="Times New Roman" w:hAnsi="Times New Roman" w:cs="Times New Roman"/>
          <w:i/>
          <w:iCs/>
          <w:color w:val="000000" w:themeColor="text1"/>
          <w:sz w:val="20"/>
          <w:szCs w:val="20"/>
        </w:rPr>
        <w:t>X</w:t>
      </w:r>
      <w:r w:rsidRPr="005E4395">
        <w:rPr>
          <w:rFonts w:ascii="Times New Roman" w:hAnsi="Times New Roman" w:cs="Times New Roman"/>
          <w:color w:val="000000" w:themeColor="text1"/>
          <w:sz w:val="20"/>
          <w:szCs w:val="20"/>
        </w:rPr>
        <w:t xml:space="preserve"> on </w:t>
      </w:r>
      <w:r w:rsidRPr="005E4395">
        <w:rPr>
          <w:rFonts w:ascii="Times New Roman" w:hAnsi="Times New Roman" w:cs="Times New Roman"/>
          <w:i/>
          <w:iCs/>
          <w:color w:val="000000" w:themeColor="text1"/>
          <w:sz w:val="20"/>
          <w:szCs w:val="20"/>
        </w:rPr>
        <w:t>Y</w:t>
      </w:r>
      <w:r w:rsidRPr="005E4395">
        <w:rPr>
          <w:rFonts w:ascii="Times New Roman" w:hAnsi="Times New Roman" w:cs="Times New Roman"/>
          <w:color w:val="000000" w:themeColor="text1"/>
          <w:sz w:val="20"/>
          <w:szCs w:val="20"/>
        </w:rPr>
        <w:t xml:space="preserve"> (in the presence of </w:t>
      </w:r>
      <w:r w:rsidRPr="005E4395">
        <w:rPr>
          <w:rFonts w:ascii="Times New Roman" w:hAnsi="Times New Roman" w:cs="Times New Roman"/>
          <w:i/>
          <w:iCs/>
          <w:color w:val="000000" w:themeColor="text1"/>
          <w:sz w:val="20"/>
          <w:szCs w:val="20"/>
        </w:rPr>
        <w:t>M</w:t>
      </w:r>
      <w:r w:rsidRPr="005E4395">
        <w:rPr>
          <w:rFonts w:ascii="Times New Roman" w:hAnsi="Times New Roman" w:cs="Times New Roman"/>
          <w:color w:val="000000" w:themeColor="text1"/>
          <w:sz w:val="20"/>
          <w:szCs w:val="20"/>
        </w:rPr>
        <w:t xml:space="preserve"> and </w:t>
      </w:r>
      <w:r w:rsidR="00B47E90" w:rsidRPr="005E4395">
        <w:rPr>
          <w:rFonts w:ascii="Times New Roman" w:hAnsi="Times New Roman" w:cs="Times New Roman"/>
          <w:color w:val="000000" w:themeColor="text1"/>
          <w:sz w:val="20"/>
          <w:szCs w:val="20"/>
        </w:rPr>
        <w:t xml:space="preserve">the </w:t>
      </w:r>
      <w:r w:rsidRPr="005E4395">
        <w:rPr>
          <w:rFonts w:ascii="Times New Roman" w:hAnsi="Times New Roman" w:cs="Times New Roman"/>
          <w:color w:val="000000" w:themeColor="text1"/>
          <w:sz w:val="20"/>
          <w:szCs w:val="20"/>
        </w:rPr>
        <w:t xml:space="preserve">covariates) is listed on the path, whereas its total effect (only </w:t>
      </w:r>
      <w:r w:rsidRPr="005E4395">
        <w:rPr>
          <w:rFonts w:ascii="Times New Roman" w:hAnsi="Times New Roman" w:cs="Times New Roman"/>
          <w:i/>
          <w:iCs/>
          <w:color w:val="000000" w:themeColor="text1"/>
          <w:sz w:val="20"/>
          <w:szCs w:val="20"/>
        </w:rPr>
        <w:t>X</w:t>
      </w:r>
      <w:r w:rsidRPr="005E4395">
        <w:rPr>
          <w:rFonts w:ascii="Times New Roman" w:hAnsi="Times New Roman" w:cs="Times New Roman"/>
          <w:color w:val="000000" w:themeColor="text1"/>
          <w:sz w:val="20"/>
          <w:szCs w:val="20"/>
        </w:rPr>
        <w:t xml:space="preserve"> and the covariates) is listed on the same path in parentheses.</w:t>
      </w:r>
    </w:p>
    <w:p w14:paraId="30718D52" w14:textId="77777777" w:rsidR="00EB6DD1" w:rsidRPr="005E4395" w:rsidRDefault="00EB6DD1" w:rsidP="00EB6DD1">
      <w:pPr>
        <w:adjustRightInd w:val="0"/>
        <w:snapToGrid w:val="0"/>
        <w:spacing w:line="480" w:lineRule="auto"/>
        <w:rPr>
          <w:rFonts w:ascii="Times New Roman" w:hAnsi="Times New Roman" w:cs="Times New Roman"/>
          <w:color w:val="000000" w:themeColor="text1"/>
        </w:rPr>
      </w:pPr>
    </w:p>
    <w:p w14:paraId="27C560FD" w14:textId="632B9E23" w:rsidR="00CA653F" w:rsidRPr="005E4395" w:rsidRDefault="00E26195" w:rsidP="00CA653F">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Next, the Sobel test was also conducted to examine further the indirect effects </w:t>
      </w:r>
      <w:r w:rsidR="00B47E90" w:rsidRPr="005E4395">
        <w:rPr>
          <w:rFonts w:ascii="Times New Roman" w:hAnsi="Times New Roman" w:cs="Times New Roman"/>
          <w:color w:val="000000" w:themeColor="text1"/>
        </w:rPr>
        <w:t>for all network-to-personality model</w:t>
      </w:r>
      <w:r w:rsidRPr="005E4395">
        <w:rPr>
          <w:rFonts w:ascii="Times New Roman" w:hAnsi="Times New Roman" w:cs="Times New Roman"/>
          <w:color w:val="000000" w:themeColor="text1"/>
        </w:rPr>
        <w:t xml:space="preserve"> relationships </w:t>
      </w:r>
      <w:r w:rsidR="00B47E90" w:rsidRPr="005E4395">
        <w:rPr>
          <w:rFonts w:ascii="Times New Roman" w:hAnsi="Times New Roman" w:cs="Times New Roman"/>
          <w:color w:val="000000" w:themeColor="text1"/>
        </w:rPr>
        <w:t xml:space="preserve">specified in </w:t>
      </w:r>
      <w:r w:rsidRPr="005E4395">
        <w:rPr>
          <w:rFonts w:ascii="Times New Roman" w:hAnsi="Times New Roman" w:cs="Times New Roman"/>
          <w:color w:val="000000" w:themeColor="text1"/>
        </w:rPr>
        <w:t>Table 1</w:t>
      </w:r>
      <w:r w:rsidR="00E70E49" w:rsidRPr="005E4395">
        <w:rPr>
          <w:rFonts w:ascii="Times New Roman" w:hAnsi="Times New Roman" w:cs="Times New Roman"/>
          <w:color w:val="000000" w:themeColor="text1"/>
        </w:rPr>
        <w:t>5</w:t>
      </w:r>
      <w:r w:rsidRPr="005E4395">
        <w:rPr>
          <w:rFonts w:ascii="Times New Roman" w:hAnsi="Times New Roman" w:cs="Times New Roman"/>
          <w:color w:val="000000" w:themeColor="text1"/>
        </w:rPr>
        <w:t>. The Sobel test provides an estimate of the standard error of </w:t>
      </w:r>
      <w:r w:rsidRPr="005E4395">
        <w:rPr>
          <w:rStyle w:val="af5"/>
          <w:rFonts w:ascii="Times New Roman" w:hAnsi="Times New Roman" w:cs="Times New Roman"/>
          <w:color w:val="000000" w:themeColor="text1"/>
        </w:rPr>
        <w:t>ab</w:t>
      </w:r>
      <w:r w:rsidRPr="005E4395">
        <w:rPr>
          <w:rFonts w:ascii="Times New Roman" w:hAnsi="Times New Roman" w:cs="Times New Roman"/>
          <w:color w:val="000000" w:themeColor="text1"/>
        </w:rPr>
        <w:t>, which equals the square root of </w:t>
      </w:r>
      <w:r w:rsidRPr="005E4395">
        <w:rPr>
          <w:rStyle w:val="af5"/>
          <w:rFonts w:ascii="Times New Roman" w:hAnsi="Times New Roman" w:cs="Times New Roman"/>
          <w:color w:val="000000" w:themeColor="text1"/>
        </w:rPr>
        <w:t>b</w:t>
      </w:r>
      <w:r w:rsidRPr="005E4395">
        <w:rPr>
          <w:rFonts w:ascii="Times New Roman" w:hAnsi="Times New Roman" w:cs="Times New Roman"/>
          <w:color w:val="000000" w:themeColor="text1"/>
          <w:vertAlign w:val="superscript"/>
        </w:rPr>
        <w:t>2</w:t>
      </w:r>
      <w:r w:rsidRPr="005E4395">
        <w:rPr>
          <w:rFonts w:ascii="Times New Roman" w:hAnsi="Times New Roman" w:cs="Times New Roman"/>
          <w:color w:val="000000" w:themeColor="text1"/>
        </w:rPr>
        <w:t>s</w:t>
      </w:r>
      <w:r w:rsidRPr="005E4395">
        <w:rPr>
          <w:rStyle w:val="af5"/>
          <w:rFonts w:ascii="Times New Roman" w:hAnsi="Times New Roman" w:cs="Times New Roman"/>
          <w:color w:val="000000" w:themeColor="text1"/>
        </w:rPr>
        <w:t>a</w:t>
      </w:r>
      <w:r w:rsidRPr="005E4395">
        <w:rPr>
          <w:rFonts w:ascii="Times New Roman" w:hAnsi="Times New Roman" w:cs="Times New Roman"/>
          <w:color w:val="000000" w:themeColor="text1"/>
          <w:vertAlign w:val="superscript"/>
        </w:rPr>
        <w:t>2</w:t>
      </w:r>
      <w:r w:rsidRPr="005E4395">
        <w:rPr>
          <w:rFonts w:ascii="Times New Roman" w:hAnsi="Times New Roman" w:cs="Times New Roman"/>
          <w:color w:val="000000" w:themeColor="text1"/>
        </w:rPr>
        <w:t xml:space="preserve"> + </w:t>
      </w:r>
      <w:r w:rsidRPr="005E4395">
        <w:rPr>
          <w:rStyle w:val="af5"/>
          <w:rFonts w:ascii="Times New Roman" w:hAnsi="Times New Roman" w:cs="Times New Roman"/>
          <w:color w:val="000000" w:themeColor="text1"/>
        </w:rPr>
        <w:t>a</w:t>
      </w:r>
      <w:r w:rsidRPr="005E4395">
        <w:rPr>
          <w:rFonts w:ascii="Times New Roman" w:hAnsi="Times New Roman" w:cs="Times New Roman"/>
          <w:color w:val="000000" w:themeColor="text1"/>
          <w:vertAlign w:val="superscript"/>
        </w:rPr>
        <w:t>2</w:t>
      </w:r>
      <w:r w:rsidRPr="005E4395">
        <w:rPr>
          <w:rFonts w:ascii="Times New Roman" w:hAnsi="Times New Roman" w:cs="Times New Roman"/>
          <w:color w:val="000000" w:themeColor="text1"/>
        </w:rPr>
        <w:t>s</w:t>
      </w:r>
      <w:r w:rsidRPr="005E4395">
        <w:rPr>
          <w:rStyle w:val="af5"/>
          <w:rFonts w:ascii="Times New Roman" w:hAnsi="Times New Roman" w:cs="Times New Roman"/>
          <w:color w:val="000000" w:themeColor="text1"/>
        </w:rPr>
        <w:t>b</w:t>
      </w:r>
      <w:r w:rsidRPr="005E4395">
        <w:rPr>
          <w:rFonts w:ascii="Times New Roman" w:hAnsi="Times New Roman" w:cs="Times New Roman"/>
          <w:color w:val="000000" w:themeColor="text1"/>
          <w:vertAlign w:val="superscript"/>
        </w:rPr>
        <w:t>2</w:t>
      </w:r>
      <w:r w:rsidRPr="005E4395">
        <w:rPr>
          <w:rFonts w:ascii="Times New Roman" w:hAnsi="Times New Roman" w:cs="Times New Roman"/>
          <w:color w:val="000000" w:themeColor="text1"/>
        </w:rPr>
        <w:t xml:space="preserve"> (Kenny, 2021). This test determines whether a mediation effect is statistically significant by diagnosing whether the reduction in the effect of the independent variable, after including the mediator in the model, is a significant reduction (Kenny, 2021). The results (see Table 1</w:t>
      </w:r>
      <w:r w:rsidR="00E70E49" w:rsidRPr="005E4395">
        <w:rPr>
          <w:rFonts w:ascii="Times New Roman" w:hAnsi="Times New Roman" w:cs="Times New Roman"/>
          <w:color w:val="000000" w:themeColor="text1"/>
        </w:rPr>
        <w:t>5</w:t>
      </w:r>
      <w:r w:rsidRPr="005E4395">
        <w:rPr>
          <w:rFonts w:ascii="Times New Roman" w:hAnsi="Times New Roman" w:cs="Times New Roman"/>
          <w:color w:val="000000" w:themeColor="text1"/>
        </w:rPr>
        <w:t xml:space="preserve">) indicated that the indirect </w:t>
      </w:r>
      <w:r w:rsidRPr="005E4395">
        <w:rPr>
          <w:rFonts w:ascii="Times New Roman" w:hAnsi="Times New Roman" w:cs="Times New Roman"/>
          <w:color w:val="000000" w:themeColor="text1"/>
        </w:rPr>
        <w:lastRenderedPageBreak/>
        <w:t xml:space="preserve">effects of diversity on five </w:t>
      </w:r>
      <w:r w:rsidR="00D87881" w:rsidRPr="005E4395">
        <w:rPr>
          <w:rFonts w:ascii="Times New Roman" w:hAnsi="Times New Roman" w:cs="Times New Roman"/>
          <w:color w:val="000000" w:themeColor="text1"/>
        </w:rPr>
        <w:t xml:space="preserve">of the </w:t>
      </w:r>
      <w:r w:rsidRPr="005E4395">
        <w:rPr>
          <w:rFonts w:ascii="Times New Roman" w:hAnsi="Times New Roman" w:cs="Times New Roman"/>
          <w:color w:val="000000" w:themeColor="text1"/>
        </w:rPr>
        <w:t>ICC dimensions through open-mindedness were significant in the Sobel test. </w:t>
      </w:r>
    </w:p>
    <w:p w14:paraId="48D9C1E6" w14:textId="508209F8" w:rsidR="005014CF" w:rsidRPr="005E4395" w:rsidRDefault="00E26195" w:rsidP="00CA653F">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These results provide an answer to RQ4. The significant mediations from diversity to five </w:t>
      </w:r>
      <w:r w:rsidR="00D87881" w:rsidRPr="005E4395">
        <w:rPr>
          <w:rFonts w:ascii="Times New Roman" w:hAnsi="Times New Roman" w:cs="Times New Roman"/>
          <w:color w:val="000000" w:themeColor="text1"/>
        </w:rPr>
        <w:t xml:space="preserve">of the </w:t>
      </w:r>
      <w:r w:rsidRPr="005E4395">
        <w:rPr>
          <w:rFonts w:ascii="Times New Roman" w:hAnsi="Times New Roman" w:cs="Times New Roman"/>
          <w:color w:val="000000" w:themeColor="text1"/>
        </w:rPr>
        <w:t xml:space="preserve">ICC components through open-mindedness represent the </w:t>
      </w:r>
      <w:r w:rsidRPr="005E4395">
        <w:rPr>
          <w:rFonts w:ascii="Times New Roman" w:hAnsi="Times New Roman" w:cs="Times New Roman"/>
          <w:i/>
          <w:iCs/>
          <w:color w:val="000000" w:themeColor="text1"/>
        </w:rPr>
        <w:t xml:space="preserve">network-to-personality </w:t>
      </w:r>
      <w:r w:rsidRPr="005E4395">
        <w:rPr>
          <w:rFonts w:ascii="Times New Roman" w:hAnsi="Times New Roman" w:cs="Times New Roman"/>
          <w:color w:val="000000" w:themeColor="text1"/>
        </w:rPr>
        <w:t xml:space="preserve">model. </w:t>
      </w:r>
      <w:r w:rsidR="008A5FFF" w:rsidRPr="005E4395">
        <w:rPr>
          <w:rFonts w:ascii="Times New Roman" w:hAnsi="Times New Roman" w:cs="Times New Roman"/>
          <w:color w:val="000000" w:themeColor="text1"/>
        </w:rPr>
        <w:t xml:space="preserve">Therefore, as a response to RQ4, there was one personality trait, open-mindedness, that mediated the effects of one network variable, diversity, on ICC. </w:t>
      </w:r>
    </w:p>
    <w:p w14:paraId="06FE9993" w14:textId="150D02C5" w:rsidR="005860B4" w:rsidRPr="005E4395" w:rsidRDefault="005860B4" w:rsidP="005014CF">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In sum, the results show that all five MPQ traits relate to ICC but with different dimensions. With or without the presence of network variables i</w:t>
      </w:r>
      <w:r w:rsidR="00B47E90" w:rsidRPr="005E4395">
        <w:rPr>
          <w:rFonts w:ascii="Times New Roman" w:hAnsi="Times New Roman" w:cs="Times New Roman"/>
          <w:color w:val="000000" w:themeColor="text1"/>
        </w:rPr>
        <w:t>ncluded in the</w:t>
      </w:r>
      <w:r w:rsidRPr="005E4395">
        <w:rPr>
          <w:rFonts w:ascii="Times New Roman" w:hAnsi="Times New Roman" w:cs="Times New Roman"/>
          <w:color w:val="000000" w:themeColor="text1"/>
        </w:rPr>
        <w:t xml:space="preserve"> predictions, the associative relationships between MPQ traits and ICC components did not change</w:t>
      </w:r>
      <w:r w:rsidR="00B47E90" w:rsidRPr="005E4395">
        <w:rPr>
          <w:rFonts w:ascii="Times New Roman" w:hAnsi="Times New Roman" w:cs="Times New Roman"/>
          <w:color w:val="000000" w:themeColor="text1"/>
        </w:rPr>
        <w:t xml:space="preserve"> substantially</w:t>
      </w:r>
      <w:r w:rsidRPr="005E4395">
        <w:rPr>
          <w:rFonts w:ascii="Times New Roman" w:hAnsi="Times New Roman" w:cs="Times New Roman"/>
          <w:color w:val="000000" w:themeColor="text1"/>
        </w:rPr>
        <w:t>. However, the effects of network variables on ICC were somewhat different. When the</w:t>
      </w:r>
      <w:r w:rsidR="009149A6" w:rsidRPr="005E4395">
        <w:rPr>
          <w:rFonts w:ascii="Times New Roman" w:hAnsi="Times New Roman" w:cs="Times New Roman"/>
          <w:color w:val="000000" w:themeColor="text1"/>
        </w:rPr>
        <w:t>ir</w:t>
      </w:r>
      <w:r w:rsidRPr="005E4395">
        <w:rPr>
          <w:rFonts w:ascii="Times New Roman" w:hAnsi="Times New Roman" w:cs="Times New Roman"/>
          <w:color w:val="000000" w:themeColor="text1"/>
        </w:rPr>
        <w:t xml:space="preserve"> effects were examined separately from trait variables, information seeking was predicted negatively by </w:t>
      </w:r>
      <w:r w:rsidR="00783544" w:rsidRPr="005E4395">
        <w:rPr>
          <w:rFonts w:ascii="Times New Roman" w:hAnsi="Times New Roman" w:cs="Times New Roman"/>
          <w:color w:val="000000" w:themeColor="text1"/>
        </w:rPr>
        <w:t xml:space="preserve">strong </w:t>
      </w:r>
      <w:r w:rsidR="008E7E2D" w:rsidRPr="005E4395">
        <w:rPr>
          <w:rFonts w:ascii="Times New Roman" w:hAnsi="Times New Roman" w:cs="Times New Roman"/>
          <w:color w:val="000000" w:themeColor="text1"/>
        </w:rPr>
        <w:t>intercultural network size</w:t>
      </w:r>
      <w:r w:rsidRPr="005E4395">
        <w:rPr>
          <w:rFonts w:ascii="Times New Roman" w:hAnsi="Times New Roman" w:cs="Times New Roman"/>
          <w:color w:val="000000" w:themeColor="text1"/>
        </w:rPr>
        <w:t xml:space="preserve"> and positively by network heterophily and diversity; socializing was positively predicted by network diversity. Nevertheless, when network and trait variables were simultaneously examined </w:t>
      </w:r>
      <w:r w:rsidR="00B47E90" w:rsidRPr="005E4395">
        <w:rPr>
          <w:rFonts w:ascii="Times New Roman" w:hAnsi="Times New Roman" w:cs="Times New Roman"/>
          <w:color w:val="000000" w:themeColor="text1"/>
        </w:rPr>
        <w:t xml:space="preserve">for </w:t>
      </w:r>
      <w:r w:rsidRPr="005E4395">
        <w:rPr>
          <w:rFonts w:ascii="Times New Roman" w:hAnsi="Times New Roman" w:cs="Times New Roman"/>
          <w:color w:val="000000" w:themeColor="text1"/>
        </w:rPr>
        <w:t xml:space="preserve">predicting ICC, the association between diversity and information seeking disappeared. Regarding how the two types of antecedents </w:t>
      </w:r>
      <w:r w:rsidR="00B47E90" w:rsidRPr="005E4395">
        <w:rPr>
          <w:rFonts w:ascii="Times New Roman" w:hAnsi="Times New Roman" w:cs="Times New Roman"/>
          <w:color w:val="000000" w:themeColor="text1"/>
        </w:rPr>
        <w:t xml:space="preserve">(network and personality) </w:t>
      </w:r>
      <w:r w:rsidRPr="005E4395">
        <w:rPr>
          <w:rFonts w:ascii="Times New Roman" w:hAnsi="Times New Roman" w:cs="Times New Roman"/>
          <w:color w:val="000000" w:themeColor="text1"/>
        </w:rPr>
        <w:t xml:space="preserve">might relate to each other, network diversity was found a positive predictor for the trait of open-mindedness, and the trait of social initiative was a positive predictor for the effective size of strong network. In addition, network diversity had </w:t>
      </w:r>
      <w:r w:rsidR="00B47E90" w:rsidRPr="005E4395">
        <w:rPr>
          <w:rFonts w:ascii="Times New Roman" w:hAnsi="Times New Roman" w:cs="Times New Roman"/>
          <w:color w:val="000000" w:themeColor="text1"/>
        </w:rPr>
        <w:t>indirect effects on</w:t>
      </w:r>
      <w:r w:rsidRPr="005E4395">
        <w:rPr>
          <w:rFonts w:ascii="Times New Roman" w:hAnsi="Times New Roman" w:cs="Times New Roman"/>
          <w:color w:val="000000" w:themeColor="text1"/>
        </w:rPr>
        <w:t xml:space="preserve"> five </w:t>
      </w:r>
      <w:r w:rsidR="00D87881" w:rsidRPr="005E4395">
        <w:rPr>
          <w:rFonts w:ascii="Times New Roman" w:hAnsi="Times New Roman" w:cs="Times New Roman"/>
          <w:color w:val="000000" w:themeColor="text1"/>
        </w:rPr>
        <w:t xml:space="preserve">of the six </w:t>
      </w:r>
      <w:r w:rsidRPr="005E4395">
        <w:rPr>
          <w:rFonts w:ascii="Times New Roman" w:hAnsi="Times New Roman" w:cs="Times New Roman"/>
          <w:color w:val="000000" w:themeColor="text1"/>
        </w:rPr>
        <w:t>ICC dimensions</w:t>
      </w:r>
      <w:r w:rsidR="00E70E49" w:rsidRPr="005E4395">
        <w:rPr>
          <w:rFonts w:ascii="Times New Roman" w:hAnsi="Times New Roman" w:cs="Times New Roman"/>
          <w:color w:val="000000" w:themeColor="text1"/>
        </w:rPr>
        <w:t xml:space="preserve"> (mediating differences, information seeking, identity reflection, problem solving, and socializing)</w:t>
      </w:r>
      <w:r w:rsidR="00B47E90"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w:t>
      </w:r>
      <w:r w:rsidR="00B47E90" w:rsidRPr="005E4395">
        <w:rPr>
          <w:rFonts w:ascii="Times New Roman" w:hAnsi="Times New Roman" w:cs="Times New Roman"/>
          <w:color w:val="000000" w:themeColor="text1"/>
        </w:rPr>
        <w:t>as mediated by</w:t>
      </w:r>
      <w:r w:rsidRPr="005E4395">
        <w:rPr>
          <w:rFonts w:ascii="Times New Roman" w:hAnsi="Times New Roman" w:cs="Times New Roman"/>
          <w:color w:val="000000" w:themeColor="text1"/>
        </w:rPr>
        <w:t xml:space="preserve"> open-mindedness. Thus, a </w:t>
      </w:r>
      <w:r w:rsidRPr="005E4395">
        <w:rPr>
          <w:rStyle w:val="af5"/>
          <w:rFonts w:ascii="Times New Roman" w:hAnsi="Times New Roman" w:cs="Times New Roman"/>
          <w:color w:val="000000" w:themeColor="text1"/>
        </w:rPr>
        <w:t>network-to-personality</w:t>
      </w:r>
      <w:r w:rsidRPr="005E4395">
        <w:rPr>
          <w:rFonts w:ascii="Times New Roman" w:hAnsi="Times New Roman" w:cs="Times New Roman"/>
          <w:color w:val="000000" w:themeColor="text1"/>
        </w:rPr>
        <w:t xml:space="preserve"> model was </w:t>
      </w:r>
      <w:r w:rsidR="00B47E90" w:rsidRPr="005E4395">
        <w:rPr>
          <w:rFonts w:ascii="Times New Roman" w:hAnsi="Times New Roman" w:cs="Times New Roman"/>
          <w:color w:val="000000" w:themeColor="text1"/>
        </w:rPr>
        <w:t xml:space="preserve">supported by the data in the present dissertation </w:t>
      </w:r>
      <w:r w:rsidRPr="005E4395">
        <w:rPr>
          <w:rFonts w:ascii="Times New Roman" w:hAnsi="Times New Roman" w:cs="Times New Roman"/>
          <w:color w:val="000000" w:themeColor="text1"/>
        </w:rPr>
        <w:t>for the interrelations between traits, networks, and ICC.</w:t>
      </w:r>
      <w:r w:rsidR="005014CF" w:rsidRPr="005E4395">
        <w:rPr>
          <w:rFonts w:ascii="Times New Roman" w:hAnsi="Times New Roman" w:cs="Times New Roman"/>
          <w:color w:val="000000" w:themeColor="text1"/>
        </w:rPr>
        <w:t xml:space="preserve"> </w:t>
      </w:r>
      <w:r w:rsidR="005014CF" w:rsidRPr="005E4395">
        <w:rPr>
          <w:rFonts w:ascii="Times New Roman" w:hAnsi="Times New Roman" w:cs="Times New Roman"/>
          <w:color w:val="000000" w:themeColor="text1"/>
        </w:rPr>
        <w:br w:type="page"/>
      </w:r>
    </w:p>
    <w:p w14:paraId="6A017FB3" w14:textId="3C89A6BC" w:rsidR="00D10140" w:rsidRPr="005E4395" w:rsidRDefault="00372378" w:rsidP="00864431">
      <w:pPr>
        <w:pStyle w:val="1"/>
      </w:pPr>
      <w:bookmarkStart w:id="155" w:name="_Toc162307859"/>
      <w:bookmarkStart w:id="156" w:name="_Toc162380347"/>
      <w:bookmarkStart w:id="157" w:name="_Toc165226066"/>
      <w:r w:rsidRPr="005E4395">
        <w:lastRenderedPageBreak/>
        <w:t xml:space="preserve">CHAPTER </w:t>
      </w:r>
      <w:r w:rsidR="00E21B5A" w:rsidRPr="005E4395">
        <w:t xml:space="preserve">5: </w:t>
      </w:r>
      <w:r w:rsidRPr="005E4395">
        <w:t>DISCUSSION</w:t>
      </w:r>
      <w:bookmarkEnd w:id="155"/>
      <w:bookmarkEnd w:id="156"/>
      <w:bookmarkEnd w:id="157"/>
      <w:r w:rsidRPr="005E4395">
        <w:t xml:space="preserve"> </w:t>
      </w:r>
    </w:p>
    <w:p w14:paraId="2520C573" w14:textId="5272EF6D" w:rsidR="000C2C2E" w:rsidRPr="005E4395" w:rsidRDefault="000C2C2E" w:rsidP="000C2C2E">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Th</w:t>
      </w:r>
      <w:r w:rsidR="000B26B2" w:rsidRPr="005E4395">
        <w:rPr>
          <w:rFonts w:ascii="Times New Roman" w:hAnsi="Times New Roman" w:cs="Times New Roman"/>
          <w:color w:val="000000" w:themeColor="text1"/>
        </w:rPr>
        <w:t>is</w:t>
      </w:r>
      <w:r w:rsidRPr="005E4395">
        <w:rPr>
          <w:rFonts w:ascii="Times New Roman" w:hAnsi="Times New Roman" w:cs="Times New Roman"/>
          <w:color w:val="000000" w:themeColor="text1"/>
        </w:rPr>
        <w:t xml:space="preserve"> dissertation aimed to extend the literature on </w:t>
      </w:r>
      <w:r w:rsidR="000B26B2" w:rsidRPr="005E4395">
        <w:rPr>
          <w:rFonts w:ascii="Times New Roman" w:hAnsi="Times New Roman" w:cs="Times New Roman"/>
          <w:color w:val="000000" w:themeColor="text1"/>
        </w:rPr>
        <w:t>ICC</w:t>
      </w:r>
      <w:r w:rsidRPr="005E4395">
        <w:rPr>
          <w:rFonts w:ascii="Times New Roman" w:hAnsi="Times New Roman" w:cs="Times New Roman"/>
          <w:color w:val="000000" w:themeColor="text1"/>
        </w:rPr>
        <w:t xml:space="preserve"> by examining individual traits and relational characteristics as predictors of this type of competence. Specifically, resting on the theoretical perspective of personality traits and social network theory, five intercultural </w:t>
      </w:r>
      <w:r w:rsidR="000B26B2" w:rsidRPr="005E4395">
        <w:rPr>
          <w:rFonts w:ascii="Times New Roman" w:hAnsi="Times New Roman" w:cs="Times New Roman"/>
          <w:color w:val="000000" w:themeColor="text1"/>
        </w:rPr>
        <w:t xml:space="preserve">MPQ </w:t>
      </w:r>
      <w:r w:rsidRPr="005E4395">
        <w:rPr>
          <w:rFonts w:ascii="Times New Roman" w:hAnsi="Times New Roman" w:cs="Times New Roman"/>
          <w:color w:val="000000" w:themeColor="text1"/>
        </w:rPr>
        <w:t>traits and several ego network properties of living-abroad individuals were tested as two types of ICC antecedents, separately and jointly. Furthermore, additional analyses were conducted to explore whether MPQ traits and ego networks relate</w:t>
      </w:r>
      <w:r w:rsidR="000B26B2" w:rsidRPr="005E4395">
        <w:rPr>
          <w:rFonts w:ascii="Times New Roman" w:hAnsi="Times New Roman" w:cs="Times New Roman"/>
          <w:color w:val="000000" w:themeColor="text1"/>
        </w:rPr>
        <w:t>d</w:t>
      </w:r>
      <w:r w:rsidRPr="005E4395">
        <w:rPr>
          <w:rFonts w:ascii="Times New Roman" w:hAnsi="Times New Roman" w:cs="Times New Roman"/>
          <w:color w:val="000000" w:themeColor="text1"/>
        </w:rPr>
        <w:t xml:space="preserve"> to each other, and whether one mediate</w:t>
      </w:r>
      <w:r w:rsidR="000B26B2" w:rsidRPr="005E4395">
        <w:rPr>
          <w:rFonts w:ascii="Times New Roman" w:hAnsi="Times New Roman" w:cs="Times New Roman"/>
          <w:color w:val="000000" w:themeColor="text1"/>
        </w:rPr>
        <w:t>d</w:t>
      </w:r>
      <w:r w:rsidRPr="005E4395">
        <w:rPr>
          <w:rFonts w:ascii="Times New Roman" w:hAnsi="Times New Roman" w:cs="Times New Roman"/>
          <w:color w:val="000000" w:themeColor="text1"/>
        </w:rPr>
        <w:t xml:space="preserve"> the relationship between the other and ICC. </w:t>
      </w:r>
    </w:p>
    <w:p w14:paraId="75438A71" w14:textId="77777777" w:rsidR="000C2C2E" w:rsidRPr="005E4395" w:rsidRDefault="000C2C2E" w:rsidP="000C2C2E">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This chapter begins by summarizing and explaining the main findings of the dissertation. Then, the chapter discusses the theoretical and practical implications of these findings. Lastly, the chapter concludes by acknowledging the limitations of the research conducted in this dissertation and proposing directions for future research.</w:t>
      </w:r>
    </w:p>
    <w:p w14:paraId="76942BE9" w14:textId="0B35A772" w:rsidR="003825EC" w:rsidRPr="005E4395" w:rsidRDefault="003825EC" w:rsidP="00AE44B5">
      <w:pPr>
        <w:pStyle w:val="2"/>
      </w:pPr>
      <w:bookmarkStart w:id="158" w:name="_Toc162307860"/>
      <w:bookmarkStart w:id="159" w:name="_Toc165226067"/>
      <w:r w:rsidRPr="005E4395">
        <w:rPr>
          <w:rFonts w:hint="eastAsia"/>
        </w:rPr>
        <w:t>M</w:t>
      </w:r>
      <w:r w:rsidRPr="005E4395">
        <w:t>ulticultural Personality Traits</w:t>
      </w:r>
      <w:bookmarkEnd w:id="158"/>
      <w:bookmarkEnd w:id="159"/>
    </w:p>
    <w:p w14:paraId="06CCF43E" w14:textId="18148C28" w:rsidR="006E338C" w:rsidRPr="005E4395" w:rsidRDefault="006E338C" w:rsidP="00D56EBC">
      <w:pPr>
        <w:pStyle w:val="a3"/>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The first part of this dissertation focuse</w:t>
      </w:r>
      <w:r w:rsidR="00D25D25" w:rsidRPr="005E4395">
        <w:rPr>
          <w:rFonts w:ascii="Times New Roman" w:hAnsi="Times New Roman" w:cs="Times New Roman"/>
          <w:color w:val="000000" w:themeColor="text1"/>
        </w:rPr>
        <w:t>d</w:t>
      </w:r>
      <w:r w:rsidRPr="005E4395">
        <w:rPr>
          <w:rFonts w:ascii="Times New Roman" w:hAnsi="Times New Roman" w:cs="Times New Roman"/>
          <w:color w:val="000000" w:themeColor="text1"/>
        </w:rPr>
        <w:t xml:space="preserve"> on the impacts of MPQ traits on ICC. </w:t>
      </w:r>
      <w:r w:rsidR="00D25D25" w:rsidRPr="005E4395">
        <w:rPr>
          <w:rFonts w:ascii="Times New Roman" w:hAnsi="Times New Roman" w:cs="Times New Roman"/>
          <w:color w:val="000000" w:themeColor="text1"/>
        </w:rPr>
        <w:t>v</w:t>
      </w:r>
      <w:r w:rsidR="000C2C2E" w:rsidRPr="005E4395">
        <w:rPr>
          <w:rFonts w:ascii="Times New Roman" w:hAnsi="Times New Roman" w:cs="Times New Roman"/>
          <w:color w:val="000000" w:themeColor="text1"/>
        </w:rPr>
        <w:t xml:space="preserve">an der Zee and van Oudenhoven (2013) described the five multicultural traits </w:t>
      </w:r>
      <w:r w:rsidR="00D25D25" w:rsidRPr="005E4395">
        <w:rPr>
          <w:rFonts w:ascii="Times New Roman" w:hAnsi="Times New Roman" w:cs="Times New Roman"/>
          <w:color w:val="000000" w:themeColor="text1"/>
        </w:rPr>
        <w:t xml:space="preserve">as having </w:t>
      </w:r>
      <w:r w:rsidR="000C2C2E" w:rsidRPr="005E4395">
        <w:rPr>
          <w:rFonts w:ascii="Times New Roman" w:hAnsi="Times New Roman" w:cs="Times New Roman"/>
          <w:color w:val="000000" w:themeColor="text1"/>
        </w:rPr>
        <w:t>two different functions. Cultural empathy, open-mindedness, and social initiative were called </w:t>
      </w:r>
      <w:r w:rsidR="000C2C2E" w:rsidRPr="005E4395">
        <w:rPr>
          <w:rStyle w:val="af5"/>
          <w:rFonts w:ascii="Times New Roman" w:hAnsi="Times New Roman" w:cs="Times New Roman"/>
          <w:color w:val="000000" w:themeColor="text1"/>
        </w:rPr>
        <w:t>social-perceptual traits,</w:t>
      </w:r>
      <w:r w:rsidR="000C2C2E" w:rsidRPr="005E4395">
        <w:rPr>
          <w:rFonts w:ascii="Times New Roman" w:hAnsi="Times New Roman" w:cs="Times New Roman"/>
          <w:color w:val="000000" w:themeColor="text1"/>
        </w:rPr>
        <w:t> which were posited to orient living-abroad individuals to perceive intercultural settings more as positive challenges than threats (van der Zee &amp; van Oudenhoven, 2013). Emotional stability and flexibility were classified as </w:t>
      </w:r>
      <w:r w:rsidR="000C2C2E" w:rsidRPr="005E4395">
        <w:rPr>
          <w:rStyle w:val="af5"/>
          <w:rFonts w:ascii="Times New Roman" w:hAnsi="Times New Roman" w:cs="Times New Roman"/>
          <w:color w:val="000000" w:themeColor="text1"/>
        </w:rPr>
        <w:t>stress-buffering traits, </w:t>
      </w:r>
      <w:r w:rsidR="000C2C2E" w:rsidRPr="005E4395">
        <w:rPr>
          <w:rFonts w:ascii="Times New Roman" w:hAnsi="Times New Roman" w:cs="Times New Roman"/>
          <w:color w:val="000000" w:themeColor="text1"/>
        </w:rPr>
        <w:t>which function to help individuals manage their negative feelings associated with intercultural communication (van der Zee &amp; van Oudenhoven, 2013). Both types of traits were expected to facilitate competent adaptation to intercultural settings (van der Zee &amp; van Oudenhoven, 2013; van der Zee et al., 2004).</w:t>
      </w:r>
      <w:r w:rsidRPr="005E4395">
        <w:rPr>
          <w:rFonts w:ascii="Times New Roman" w:hAnsi="Times New Roman" w:cs="Times New Roman"/>
          <w:color w:val="000000" w:themeColor="text1"/>
        </w:rPr>
        <w:t xml:space="preserve"> </w:t>
      </w:r>
      <w:r w:rsidR="001F72E9" w:rsidRPr="005E4395">
        <w:rPr>
          <w:rFonts w:ascii="Times New Roman" w:hAnsi="Times New Roman" w:cs="Times New Roman"/>
          <w:color w:val="000000" w:themeColor="text1"/>
        </w:rPr>
        <w:t xml:space="preserve">Nevertheless, the findings </w:t>
      </w:r>
      <w:r w:rsidR="00E02E6F" w:rsidRPr="005E4395">
        <w:rPr>
          <w:rFonts w:ascii="Times New Roman" w:hAnsi="Times New Roman" w:cs="Times New Roman"/>
          <w:color w:val="000000" w:themeColor="text1"/>
        </w:rPr>
        <w:t xml:space="preserve">from this dissertation </w:t>
      </w:r>
      <w:r w:rsidR="001F72E9" w:rsidRPr="005E4395">
        <w:rPr>
          <w:rFonts w:ascii="Times New Roman" w:hAnsi="Times New Roman" w:cs="Times New Roman"/>
          <w:color w:val="000000" w:themeColor="text1"/>
        </w:rPr>
        <w:t xml:space="preserve">were somewhat </w:t>
      </w:r>
      <w:r w:rsidR="00E02E6F" w:rsidRPr="005E4395">
        <w:rPr>
          <w:rFonts w:ascii="Times New Roman" w:hAnsi="Times New Roman" w:cs="Times New Roman"/>
          <w:color w:val="000000" w:themeColor="text1"/>
        </w:rPr>
        <w:t>different than</w:t>
      </w:r>
      <w:r w:rsidR="001F72E9" w:rsidRPr="005E4395">
        <w:rPr>
          <w:rFonts w:ascii="Times New Roman" w:hAnsi="Times New Roman" w:cs="Times New Roman"/>
          <w:color w:val="000000" w:themeColor="text1"/>
        </w:rPr>
        <w:t xml:space="preserve"> this </w:t>
      </w:r>
      <w:r w:rsidR="001F72E9" w:rsidRPr="005E4395">
        <w:rPr>
          <w:rFonts w:ascii="Times New Roman" w:hAnsi="Times New Roman" w:cs="Times New Roman"/>
          <w:color w:val="000000" w:themeColor="text1"/>
        </w:rPr>
        <w:lastRenderedPageBreak/>
        <w:t>expectation. On the one hand, as expected, the three social-perceptual traits</w:t>
      </w:r>
      <w:r w:rsidRPr="005E4395">
        <w:rPr>
          <w:rFonts w:ascii="Times New Roman" w:hAnsi="Times New Roman" w:cs="Times New Roman"/>
          <w:color w:val="000000" w:themeColor="text1"/>
        </w:rPr>
        <w:t>—cultural empathy, social initiative, and open-mindedness</w:t>
      </w:r>
      <w:r w:rsidR="00E02E6F" w:rsidRPr="005E4395">
        <w:rPr>
          <w:rFonts w:ascii="Times New Roman" w:hAnsi="Times New Roman" w:cs="Times New Roman"/>
          <w:color w:val="000000" w:themeColor="text1"/>
        </w:rPr>
        <w:t>—</w:t>
      </w:r>
      <w:r w:rsidR="001F72E9" w:rsidRPr="005E4395">
        <w:rPr>
          <w:rFonts w:ascii="Times New Roman" w:hAnsi="Times New Roman" w:cs="Times New Roman"/>
          <w:color w:val="000000" w:themeColor="text1"/>
        </w:rPr>
        <w:t xml:space="preserve">indeed </w:t>
      </w:r>
      <w:r w:rsidR="00E70E49" w:rsidRPr="005E4395">
        <w:rPr>
          <w:rFonts w:ascii="Times New Roman" w:hAnsi="Times New Roman" w:cs="Times New Roman"/>
          <w:color w:val="000000" w:themeColor="text1"/>
        </w:rPr>
        <w:t xml:space="preserve">had </w:t>
      </w:r>
      <w:r w:rsidR="001F72E9" w:rsidRPr="005E4395">
        <w:rPr>
          <w:rFonts w:ascii="Times New Roman" w:hAnsi="Times New Roman" w:cs="Times New Roman"/>
          <w:color w:val="000000" w:themeColor="text1"/>
        </w:rPr>
        <w:t>consistently </w:t>
      </w:r>
      <w:r w:rsidR="001F72E9" w:rsidRPr="005E4395">
        <w:rPr>
          <w:rStyle w:val="af5"/>
          <w:rFonts w:ascii="Times New Roman" w:hAnsi="Times New Roman" w:cs="Times New Roman"/>
          <w:color w:val="000000" w:themeColor="text1"/>
        </w:rPr>
        <w:t>positive </w:t>
      </w:r>
      <w:r w:rsidR="00E70E49" w:rsidRPr="005E4395">
        <w:rPr>
          <w:rFonts w:ascii="Times New Roman" w:hAnsi="Times New Roman" w:cs="Times New Roman"/>
          <w:color w:val="000000" w:themeColor="text1"/>
        </w:rPr>
        <w:t xml:space="preserve">relations with </w:t>
      </w:r>
      <w:r w:rsidR="001F72E9" w:rsidRPr="005E4395">
        <w:rPr>
          <w:rFonts w:ascii="Times New Roman" w:hAnsi="Times New Roman" w:cs="Times New Roman"/>
          <w:color w:val="000000" w:themeColor="text1"/>
        </w:rPr>
        <w:t>ICC.</w:t>
      </w:r>
      <w:r w:rsidRPr="005E4395">
        <w:rPr>
          <w:rFonts w:ascii="Times New Roman" w:hAnsi="Times New Roman" w:cs="Times New Roman"/>
          <w:color w:val="000000" w:themeColor="text1"/>
        </w:rPr>
        <w:t xml:space="preserve"> However, on the other hand, </w:t>
      </w:r>
      <w:r w:rsidR="00D56EBC" w:rsidRPr="005E4395">
        <w:rPr>
          <w:rFonts w:ascii="Times New Roman" w:hAnsi="Times New Roman" w:cs="Times New Roman"/>
          <w:color w:val="000000" w:themeColor="text1"/>
        </w:rPr>
        <w:t>stress-buffering traits—flexibility and emotional stability</w:t>
      </w:r>
      <w:r w:rsidR="00D11B95" w:rsidRPr="005E4395">
        <w:rPr>
          <w:rFonts w:ascii="Times New Roman" w:hAnsi="Times New Roman" w:cs="Times New Roman"/>
          <w:color w:val="000000" w:themeColor="text1"/>
        </w:rPr>
        <w:t>—</w:t>
      </w:r>
      <w:r w:rsidR="00D56EBC" w:rsidRPr="005E4395">
        <w:rPr>
          <w:rFonts w:ascii="Times New Roman" w:hAnsi="Times New Roman" w:cs="Times New Roman"/>
          <w:color w:val="000000" w:themeColor="text1"/>
        </w:rPr>
        <w:t xml:space="preserve">were </w:t>
      </w:r>
      <w:r w:rsidR="00D56EBC" w:rsidRPr="005E4395">
        <w:rPr>
          <w:rFonts w:ascii="Times New Roman" w:hAnsi="Times New Roman" w:cs="Times New Roman"/>
          <w:i/>
          <w:iCs/>
          <w:color w:val="000000" w:themeColor="text1"/>
        </w:rPr>
        <w:t>negatively</w:t>
      </w:r>
      <w:r w:rsidR="00D56EBC" w:rsidRPr="005E4395">
        <w:rPr>
          <w:rFonts w:ascii="Times New Roman" w:hAnsi="Times New Roman" w:cs="Times New Roman"/>
          <w:color w:val="000000" w:themeColor="text1"/>
        </w:rPr>
        <w:t xml:space="preserve"> related to ICC</w:t>
      </w:r>
      <w:r w:rsidR="00442E10" w:rsidRPr="005E4395">
        <w:rPr>
          <w:rFonts w:ascii="Times New Roman" w:hAnsi="Times New Roman" w:cs="Times New Roman"/>
          <w:color w:val="000000" w:themeColor="text1"/>
        </w:rPr>
        <w:t>, which was opposite</w:t>
      </w:r>
      <w:r w:rsidR="00E70E49" w:rsidRPr="005E4395">
        <w:rPr>
          <w:rFonts w:ascii="Times New Roman" w:hAnsi="Times New Roman" w:cs="Times New Roman"/>
          <w:color w:val="000000" w:themeColor="text1"/>
        </w:rPr>
        <w:t xml:space="preserve"> to</w:t>
      </w:r>
      <w:r w:rsidR="00442E10" w:rsidRPr="005E4395">
        <w:rPr>
          <w:rFonts w:ascii="Times New Roman" w:hAnsi="Times New Roman" w:cs="Times New Roman"/>
          <w:color w:val="000000" w:themeColor="text1"/>
        </w:rPr>
        <w:t xml:space="preserve"> </w:t>
      </w:r>
      <w:r w:rsidR="00D11B95" w:rsidRPr="005E4395">
        <w:rPr>
          <w:rFonts w:ascii="Times New Roman" w:hAnsi="Times New Roman" w:cs="Times New Roman"/>
          <w:color w:val="000000" w:themeColor="text1"/>
        </w:rPr>
        <w:t xml:space="preserve">the prediction of </w:t>
      </w:r>
      <w:r w:rsidR="00442E10" w:rsidRPr="005E4395">
        <w:rPr>
          <w:rFonts w:ascii="Times New Roman" w:hAnsi="Times New Roman" w:cs="Times New Roman"/>
          <w:color w:val="000000" w:themeColor="text1"/>
        </w:rPr>
        <w:t>the hypotheses</w:t>
      </w:r>
      <w:r w:rsidR="00D11B95" w:rsidRPr="005E4395">
        <w:rPr>
          <w:rFonts w:ascii="Times New Roman" w:hAnsi="Times New Roman" w:cs="Times New Roman"/>
          <w:color w:val="000000" w:themeColor="text1"/>
        </w:rPr>
        <w:t xml:space="preserve"> proposed</w:t>
      </w:r>
      <w:r w:rsidR="00442E10" w:rsidRPr="005E4395">
        <w:rPr>
          <w:rFonts w:ascii="Times New Roman" w:hAnsi="Times New Roman" w:cs="Times New Roman"/>
          <w:color w:val="000000" w:themeColor="text1"/>
        </w:rPr>
        <w:t xml:space="preserve">. </w:t>
      </w:r>
    </w:p>
    <w:p w14:paraId="33F3F4C9" w14:textId="77777777" w:rsidR="00A23EDB" w:rsidRPr="005E4395" w:rsidRDefault="006F2AC5" w:rsidP="006F2AC5">
      <w:pPr>
        <w:pStyle w:val="a3"/>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First, the trait of social initiative </w:t>
      </w:r>
      <w:r w:rsidR="00E70E49" w:rsidRPr="005E4395">
        <w:rPr>
          <w:rFonts w:ascii="Times New Roman" w:hAnsi="Times New Roman" w:cs="Times New Roman"/>
          <w:color w:val="000000" w:themeColor="text1"/>
        </w:rPr>
        <w:t>had positive associations with</w:t>
      </w:r>
      <w:r w:rsidRPr="005E4395">
        <w:rPr>
          <w:rFonts w:ascii="Times New Roman" w:hAnsi="Times New Roman" w:cs="Times New Roman"/>
          <w:color w:val="000000" w:themeColor="text1"/>
        </w:rPr>
        <w:t xml:space="preserve"> the competence dimensions of communication sensitivity, </w:t>
      </w:r>
      <w:r w:rsidR="001A4FE9" w:rsidRPr="005E4395">
        <w:rPr>
          <w:rFonts w:ascii="Times New Roman" w:hAnsi="Times New Roman" w:cs="Times New Roman"/>
          <w:color w:val="000000" w:themeColor="text1"/>
        </w:rPr>
        <w:t>mediating differences</w:t>
      </w:r>
      <w:r w:rsidRPr="005E4395">
        <w:rPr>
          <w:rFonts w:ascii="Times New Roman" w:hAnsi="Times New Roman" w:cs="Times New Roman"/>
          <w:color w:val="000000" w:themeColor="text1"/>
        </w:rPr>
        <w:t xml:space="preserve">, and socializing. These predictions illustrated that the courage to take action and make things happen </w:t>
      </w:r>
      <w:r w:rsidR="00E70E49" w:rsidRPr="005E4395">
        <w:rPr>
          <w:rFonts w:ascii="Times New Roman" w:hAnsi="Times New Roman" w:cs="Times New Roman"/>
          <w:color w:val="000000" w:themeColor="text1"/>
        </w:rPr>
        <w:t xml:space="preserve">had </w:t>
      </w:r>
      <w:r w:rsidRPr="005E4395">
        <w:rPr>
          <w:rFonts w:ascii="Times New Roman" w:hAnsi="Times New Roman" w:cs="Times New Roman"/>
          <w:color w:val="000000" w:themeColor="text1"/>
        </w:rPr>
        <w:t>helped living-abroad individuals to attend to the verbal and nonverbal cues of intercultural communication, negotiate between parties with different interests, and extend their networks by socializing with new people (Schnabel et al., 2015). van der Zee et al. (2004) explained that the social-perceptual traits</w:t>
      </w:r>
      <w:r w:rsidR="00E70E49" w:rsidRPr="005E4395">
        <w:rPr>
          <w:rFonts w:ascii="Times New Roman" w:hAnsi="Times New Roman" w:cs="Times New Roman"/>
          <w:color w:val="000000" w:themeColor="text1"/>
        </w:rPr>
        <w:t xml:space="preserve"> should</w:t>
      </w:r>
      <w:r w:rsidRPr="005E4395">
        <w:rPr>
          <w:rFonts w:ascii="Times New Roman" w:hAnsi="Times New Roman" w:cs="Times New Roman"/>
          <w:color w:val="000000" w:themeColor="text1"/>
        </w:rPr>
        <w:t xml:space="preserve"> generate positive intercultural outcomes because they </w:t>
      </w:r>
      <w:r w:rsidR="00E70E49" w:rsidRPr="005E4395">
        <w:rPr>
          <w:rFonts w:ascii="Times New Roman" w:hAnsi="Times New Roman" w:cs="Times New Roman"/>
          <w:color w:val="000000" w:themeColor="text1"/>
        </w:rPr>
        <w:t xml:space="preserve">could </w:t>
      </w:r>
      <w:r w:rsidRPr="005E4395">
        <w:rPr>
          <w:rFonts w:ascii="Times New Roman" w:hAnsi="Times New Roman" w:cs="Times New Roman"/>
          <w:color w:val="000000" w:themeColor="text1"/>
        </w:rPr>
        <w:t xml:space="preserve">reinforce individuals’ positive feelings toward other cultures and orient </w:t>
      </w:r>
      <w:r w:rsidR="00E70E49" w:rsidRPr="005E4395">
        <w:rPr>
          <w:rFonts w:ascii="Times New Roman" w:hAnsi="Times New Roman" w:cs="Times New Roman"/>
          <w:color w:val="000000" w:themeColor="text1"/>
        </w:rPr>
        <w:t>people</w:t>
      </w:r>
      <w:r w:rsidRPr="005E4395">
        <w:rPr>
          <w:rFonts w:ascii="Times New Roman" w:hAnsi="Times New Roman" w:cs="Times New Roman"/>
          <w:color w:val="000000" w:themeColor="text1"/>
        </w:rPr>
        <w:t xml:space="preserve"> to cope with communication challenges actively. According to this account, social initiative </w:t>
      </w:r>
      <w:r w:rsidR="00E70E49" w:rsidRPr="005E4395">
        <w:rPr>
          <w:rFonts w:ascii="Times New Roman" w:hAnsi="Times New Roman" w:cs="Times New Roman"/>
          <w:color w:val="000000" w:themeColor="text1"/>
        </w:rPr>
        <w:t xml:space="preserve">can </w:t>
      </w:r>
      <w:r w:rsidRPr="005E4395">
        <w:rPr>
          <w:rFonts w:ascii="Times New Roman" w:hAnsi="Times New Roman" w:cs="Times New Roman"/>
          <w:color w:val="000000" w:themeColor="text1"/>
        </w:rPr>
        <w:t xml:space="preserve">contribute to intercultural success because individuals high on this trait </w:t>
      </w:r>
      <w:r w:rsidR="00E70E49" w:rsidRPr="005E4395">
        <w:rPr>
          <w:rFonts w:ascii="Times New Roman" w:hAnsi="Times New Roman" w:cs="Times New Roman"/>
          <w:color w:val="000000" w:themeColor="text1"/>
        </w:rPr>
        <w:t>tend to be</w:t>
      </w:r>
      <w:r w:rsidRPr="005E4395">
        <w:rPr>
          <w:rFonts w:ascii="Times New Roman" w:hAnsi="Times New Roman" w:cs="Times New Roman"/>
          <w:color w:val="000000" w:themeColor="text1"/>
        </w:rPr>
        <w:t xml:space="preserve"> highly motivated to make things happen</w:t>
      </w:r>
      <w:r w:rsidR="00E70E49" w:rsidRPr="005E4395">
        <w:rPr>
          <w:rFonts w:ascii="Times New Roman" w:hAnsi="Times New Roman" w:cs="Times New Roman"/>
          <w:color w:val="000000" w:themeColor="text1"/>
        </w:rPr>
        <w:t xml:space="preserve">, using </w:t>
      </w:r>
      <w:r w:rsidRPr="005E4395">
        <w:rPr>
          <w:rFonts w:ascii="Times New Roman" w:hAnsi="Times New Roman" w:cs="Times New Roman"/>
          <w:color w:val="000000" w:themeColor="text1"/>
        </w:rPr>
        <w:t xml:space="preserve">constructive strategies to regulate their challenges (van der Zee &amp; van der Gang, 2007). These strategies include initiating communication, establishing new relationships with outgroup people, and actively seeking help from </w:t>
      </w:r>
      <w:r w:rsidR="00E70E49" w:rsidRPr="005E4395">
        <w:rPr>
          <w:rFonts w:ascii="Times New Roman" w:hAnsi="Times New Roman" w:cs="Times New Roman"/>
          <w:color w:val="000000" w:themeColor="text1"/>
        </w:rPr>
        <w:t>their</w:t>
      </w:r>
      <w:r w:rsidRPr="005E4395">
        <w:rPr>
          <w:rFonts w:ascii="Times New Roman" w:hAnsi="Times New Roman" w:cs="Times New Roman"/>
          <w:color w:val="000000" w:themeColor="text1"/>
        </w:rPr>
        <w:t xml:space="preserve"> social connections </w:t>
      </w:r>
      <w:r w:rsidR="00E70E49" w:rsidRPr="005E4395">
        <w:rPr>
          <w:rFonts w:ascii="Times New Roman" w:hAnsi="Times New Roman" w:cs="Times New Roman"/>
          <w:color w:val="000000" w:themeColor="text1"/>
        </w:rPr>
        <w:t>for</w:t>
      </w:r>
      <w:r w:rsidRPr="005E4395">
        <w:rPr>
          <w:rFonts w:ascii="Times New Roman" w:hAnsi="Times New Roman" w:cs="Times New Roman"/>
          <w:color w:val="000000" w:themeColor="text1"/>
        </w:rPr>
        <w:t xml:space="preserve"> solv</w:t>
      </w:r>
      <w:r w:rsidR="00E70E49" w:rsidRPr="005E4395">
        <w:rPr>
          <w:rFonts w:ascii="Times New Roman" w:hAnsi="Times New Roman" w:cs="Times New Roman"/>
          <w:color w:val="000000" w:themeColor="text1"/>
        </w:rPr>
        <w:t>ing</w:t>
      </w:r>
      <w:r w:rsidRPr="005E4395">
        <w:rPr>
          <w:rFonts w:ascii="Times New Roman" w:hAnsi="Times New Roman" w:cs="Times New Roman"/>
          <w:color w:val="000000" w:themeColor="text1"/>
        </w:rPr>
        <w:t xml:space="preserve"> problem</w:t>
      </w:r>
      <w:r w:rsidR="00E70E49" w:rsidRPr="005E4395">
        <w:rPr>
          <w:rFonts w:ascii="Times New Roman" w:hAnsi="Times New Roman" w:cs="Times New Roman"/>
          <w:color w:val="000000" w:themeColor="text1"/>
        </w:rPr>
        <w:t>s</w:t>
      </w:r>
      <w:r w:rsidRPr="005E4395">
        <w:rPr>
          <w:rFonts w:ascii="Times New Roman" w:hAnsi="Times New Roman" w:cs="Times New Roman"/>
          <w:color w:val="000000" w:themeColor="text1"/>
        </w:rPr>
        <w:t xml:space="preserve"> (van Oudenhoven &amp; van der Zee, 2002). </w:t>
      </w:r>
      <w:r w:rsidR="00A23EDB" w:rsidRPr="005E4395">
        <w:rPr>
          <w:rFonts w:ascii="Times New Roman" w:hAnsi="Times New Roman" w:cs="Times New Roman"/>
          <w:color w:val="000000" w:themeColor="text1"/>
        </w:rPr>
        <w:t>The findings of this dissertation echo these assertions: social initiative positively related to one’s communication sensitivity, mediating differences, and socializing in intercultural settings. These findings illustrate that the courage to make things happen is crucial for competent living-abroad life.</w:t>
      </w:r>
    </w:p>
    <w:p w14:paraId="2A1681DA" w14:textId="2F300ED8" w:rsidR="00442E10" w:rsidRPr="005E4395" w:rsidRDefault="006F2AC5" w:rsidP="006F2AC5">
      <w:pPr>
        <w:pStyle w:val="a3"/>
        <w:adjustRightInd w:val="0"/>
        <w:snapToGrid w:val="0"/>
        <w:spacing w:before="0" w:beforeAutospacing="0" w:after="0" w:afterAutospacing="0" w:line="480" w:lineRule="auto"/>
        <w:ind w:firstLineChars="300" w:firstLine="720"/>
        <w:rPr>
          <w:color w:val="000000" w:themeColor="text1"/>
        </w:rPr>
      </w:pPr>
      <w:r w:rsidRPr="005E4395">
        <w:rPr>
          <w:rFonts w:ascii="Times New Roman" w:hAnsi="Times New Roman" w:cs="Times New Roman"/>
          <w:color w:val="000000" w:themeColor="text1"/>
        </w:rPr>
        <w:t xml:space="preserve">Second, </w:t>
      </w:r>
      <w:r w:rsidR="00442E10" w:rsidRPr="005E4395">
        <w:rPr>
          <w:rFonts w:ascii="Times New Roman" w:hAnsi="Times New Roman" w:cs="Times New Roman"/>
          <w:color w:val="000000" w:themeColor="text1"/>
        </w:rPr>
        <w:t xml:space="preserve">the trait of cultural empathy was found </w:t>
      </w:r>
      <w:r w:rsidR="000B3BDF" w:rsidRPr="005E4395">
        <w:rPr>
          <w:rFonts w:ascii="Times New Roman" w:hAnsi="Times New Roman" w:cs="Times New Roman"/>
          <w:color w:val="000000" w:themeColor="text1"/>
        </w:rPr>
        <w:t xml:space="preserve">to be </w:t>
      </w:r>
      <w:r w:rsidR="00442E10" w:rsidRPr="005E4395">
        <w:rPr>
          <w:rFonts w:ascii="Times New Roman" w:hAnsi="Times New Roman" w:cs="Times New Roman"/>
          <w:color w:val="000000" w:themeColor="text1"/>
        </w:rPr>
        <w:t xml:space="preserve">a positive predictor for the competence dimensions of communication sensitivity, </w:t>
      </w:r>
      <w:r w:rsidR="001A4FE9" w:rsidRPr="005E4395">
        <w:rPr>
          <w:rFonts w:ascii="Times New Roman" w:hAnsi="Times New Roman" w:cs="Times New Roman"/>
          <w:color w:val="000000" w:themeColor="text1"/>
        </w:rPr>
        <w:t>mediating differences</w:t>
      </w:r>
      <w:r w:rsidR="00442E10" w:rsidRPr="005E4395">
        <w:rPr>
          <w:rFonts w:ascii="Times New Roman" w:hAnsi="Times New Roman" w:cs="Times New Roman"/>
          <w:color w:val="000000" w:themeColor="text1"/>
        </w:rPr>
        <w:t xml:space="preserve">, </w:t>
      </w:r>
      <w:r w:rsidR="00A17C7F" w:rsidRPr="005E4395">
        <w:rPr>
          <w:rFonts w:ascii="Times New Roman" w:hAnsi="Times New Roman" w:cs="Times New Roman"/>
          <w:color w:val="000000" w:themeColor="text1"/>
        </w:rPr>
        <w:t>identity reflection</w:t>
      </w:r>
      <w:r w:rsidR="00442E10" w:rsidRPr="005E4395">
        <w:rPr>
          <w:rFonts w:ascii="Times New Roman" w:hAnsi="Times New Roman" w:cs="Times New Roman"/>
          <w:color w:val="000000" w:themeColor="text1"/>
        </w:rPr>
        <w:t xml:space="preserve">, </w:t>
      </w:r>
      <w:r w:rsidR="00A17C7F" w:rsidRPr="005E4395">
        <w:rPr>
          <w:rFonts w:ascii="Times New Roman" w:hAnsi="Times New Roman" w:cs="Times New Roman"/>
          <w:color w:val="000000" w:themeColor="text1"/>
        </w:rPr>
        <w:lastRenderedPageBreak/>
        <w:t>problem solving</w:t>
      </w:r>
      <w:r w:rsidR="00442E10" w:rsidRPr="005E4395">
        <w:rPr>
          <w:rFonts w:ascii="Times New Roman" w:hAnsi="Times New Roman" w:cs="Times New Roman"/>
          <w:color w:val="000000" w:themeColor="text1"/>
        </w:rPr>
        <w:t xml:space="preserve">, and socializing. These results demonstrate that </w:t>
      </w:r>
      <w:r w:rsidR="000B3BDF" w:rsidRPr="005E4395">
        <w:rPr>
          <w:rFonts w:ascii="Times New Roman" w:hAnsi="Times New Roman" w:cs="Times New Roman"/>
          <w:color w:val="000000" w:themeColor="text1"/>
        </w:rPr>
        <w:t xml:space="preserve">living-abroad individuals who can </w:t>
      </w:r>
      <w:r w:rsidR="00442E10" w:rsidRPr="005E4395">
        <w:rPr>
          <w:rFonts w:ascii="Times New Roman" w:hAnsi="Times New Roman" w:cs="Times New Roman"/>
          <w:color w:val="000000" w:themeColor="text1"/>
        </w:rPr>
        <w:t xml:space="preserve">empathize with the feelings, thoughts, and behaviors of intercultural interactants </w:t>
      </w:r>
      <w:r w:rsidR="000B3BDF" w:rsidRPr="005E4395">
        <w:rPr>
          <w:rFonts w:ascii="Times New Roman" w:hAnsi="Times New Roman" w:cs="Times New Roman"/>
          <w:color w:val="000000" w:themeColor="text1"/>
        </w:rPr>
        <w:t xml:space="preserve">were more </w:t>
      </w:r>
      <w:r w:rsidR="00442E10" w:rsidRPr="005E4395">
        <w:rPr>
          <w:rFonts w:ascii="Times New Roman" w:hAnsi="Times New Roman" w:cs="Times New Roman"/>
          <w:color w:val="000000" w:themeColor="text1"/>
        </w:rPr>
        <w:t xml:space="preserve">sensitive to communication cues, more </w:t>
      </w:r>
      <w:r w:rsidR="000B3BDF" w:rsidRPr="005E4395">
        <w:rPr>
          <w:rFonts w:ascii="Times New Roman" w:hAnsi="Times New Roman" w:cs="Times New Roman"/>
          <w:color w:val="000000" w:themeColor="text1"/>
        </w:rPr>
        <w:t>c</w:t>
      </w:r>
      <w:r w:rsidR="00442E10" w:rsidRPr="005E4395">
        <w:rPr>
          <w:rFonts w:ascii="Times New Roman" w:hAnsi="Times New Roman" w:cs="Times New Roman"/>
          <w:color w:val="000000" w:themeColor="text1"/>
        </w:rPr>
        <w:t>a</w:t>
      </w:r>
      <w:r w:rsidR="000B3BDF" w:rsidRPr="005E4395">
        <w:rPr>
          <w:rFonts w:ascii="Times New Roman" w:hAnsi="Times New Roman" w:cs="Times New Roman"/>
          <w:color w:val="000000" w:themeColor="text1"/>
        </w:rPr>
        <w:t>pa</w:t>
      </w:r>
      <w:r w:rsidR="00442E10" w:rsidRPr="005E4395">
        <w:rPr>
          <w:rFonts w:ascii="Times New Roman" w:hAnsi="Times New Roman" w:cs="Times New Roman"/>
          <w:color w:val="000000" w:themeColor="text1"/>
        </w:rPr>
        <w:t xml:space="preserve">ble </w:t>
      </w:r>
      <w:r w:rsidR="000B3BDF" w:rsidRPr="005E4395">
        <w:rPr>
          <w:rFonts w:ascii="Times New Roman" w:hAnsi="Times New Roman" w:cs="Times New Roman"/>
          <w:color w:val="000000" w:themeColor="text1"/>
        </w:rPr>
        <w:t>of</w:t>
      </w:r>
      <w:r w:rsidR="00442E10" w:rsidRPr="005E4395">
        <w:rPr>
          <w:rFonts w:ascii="Times New Roman" w:hAnsi="Times New Roman" w:cs="Times New Roman"/>
          <w:color w:val="000000" w:themeColor="text1"/>
        </w:rPr>
        <w:t xml:space="preserve"> creat</w:t>
      </w:r>
      <w:r w:rsidR="000B3BDF" w:rsidRPr="005E4395">
        <w:rPr>
          <w:rFonts w:ascii="Times New Roman" w:hAnsi="Times New Roman" w:cs="Times New Roman"/>
          <w:color w:val="000000" w:themeColor="text1"/>
        </w:rPr>
        <w:t>ing</w:t>
      </w:r>
      <w:r w:rsidR="00442E10" w:rsidRPr="005E4395">
        <w:rPr>
          <w:rFonts w:ascii="Times New Roman" w:hAnsi="Times New Roman" w:cs="Times New Roman"/>
          <w:color w:val="000000" w:themeColor="text1"/>
        </w:rPr>
        <w:t xml:space="preserve"> synergies between parties with conflicting interests, more attentive to reflecting who they were, more strategic in resolving the problems they encountered, and more able to build and maintain relationships in intercultural interactions (Schnabel, 2015).</w:t>
      </w:r>
      <w:r w:rsidRPr="005E4395">
        <w:rPr>
          <w:color w:val="000000" w:themeColor="text1"/>
        </w:rPr>
        <w:t xml:space="preserve"> </w:t>
      </w:r>
      <w:r w:rsidR="00442E10" w:rsidRPr="005E4395">
        <w:rPr>
          <w:rFonts w:ascii="Times New Roman" w:hAnsi="Times New Roman" w:cs="Times New Roman"/>
          <w:color w:val="000000" w:themeColor="text1"/>
        </w:rPr>
        <w:t xml:space="preserve">Third, the trait of open-mindedness was found to positively relate to four competence dimensions: </w:t>
      </w:r>
      <w:r w:rsidR="001A4FE9" w:rsidRPr="005E4395">
        <w:rPr>
          <w:rFonts w:ascii="Times New Roman" w:hAnsi="Times New Roman" w:cs="Times New Roman"/>
          <w:color w:val="000000" w:themeColor="text1"/>
        </w:rPr>
        <w:t>mediating differences</w:t>
      </w:r>
      <w:r w:rsidR="00442E10" w:rsidRPr="005E4395">
        <w:rPr>
          <w:rFonts w:ascii="Times New Roman" w:hAnsi="Times New Roman" w:cs="Times New Roman"/>
          <w:color w:val="000000" w:themeColor="text1"/>
        </w:rPr>
        <w:t xml:space="preserve">, information seeking, </w:t>
      </w:r>
      <w:r w:rsidR="00A17C7F" w:rsidRPr="005E4395">
        <w:rPr>
          <w:rFonts w:ascii="Times New Roman" w:hAnsi="Times New Roman" w:cs="Times New Roman"/>
          <w:color w:val="000000" w:themeColor="text1"/>
        </w:rPr>
        <w:t>identity reflection</w:t>
      </w:r>
      <w:r w:rsidR="00442E10" w:rsidRPr="005E4395">
        <w:rPr>
          <w:rFonts w:ascii="Times New Roman" w:hAnsi="Times New Roman" w:cs="Times New Roman"/>
          <w:color w:val="000000" w:themeColor="text1"/>
        </w:rPr>
        <w:t xml:space="preserve">, </w:t>
      </w:r>
      <w:r w:rsidR="00A17C7F" w:rsidRPr="005E4395">
        <w:rPr>
          <w:rFonts w:ascii="Times New Roman" w:hAnsi="Times New Roman" w:cs="Times New Roman"/>
          <w:color w:val="000000" w:themeColor="text1"/>
        </w:rPr>
        <w:t>problem solving</w:t>
      </w:r>
      <w:r w:rsidR="00442E10" w:rsidRPr="005E4395">
        <w:rPr>
          <w:rFonts w:ascii="Times New Roman" w:hAnsi="Times New Roman" w:cs="Times New Roman"/>
          <w:color w:val="000000" w:themeColor="text1"/>
        </w:rPr>
        <w:t xml:space="preserve">, and socializing. These findings point out that those who were more open and unprejudiced toward cultural differences were </w:t>
      </w:r>
      <w:r w:rsidR="000B3BDF" w:rsidRPr="005E4395">
        <w:rPr>
          <w:rFonts w:ascii="Times New Roman" w:hAnsi="Times New Roman" w:cs="Times New Roman"/>
          <w:color w:val="000000" w:themeColor="text1"/>
        </w:rPr>
        <w:t xml:space="preserve">also </w:t>
      </w:r>
      <w:r w:rsidR="00442E10" w:rsidRPr="005E4395">
        <w:rPr>
          <w:rFonts w:ascii="Times New Roman" w:hAnsi="Times New Roman" w:cs="Times New Roman"/>
          <w:color w:val="000000" w:themeColor="text1"/>
        </w:rPr>
        <w:t xml:space="preserve">more competent in mediating between different people, seeking information about other cultures, actively reflecting their own cultural </w:t>
      </w:r>
      <w:r w:rsidR="00B277FD" w:rsidRPr="005E4395">
        <w:rPr>
          <w:rFonts w:ascii="Times New Roman" w:hAnsi="Times New Roman" w:cs="Times New Roman"/>
          <w:color w:val="000000" w:themeColor="text1"/>
        </w:rPr>
        <w:t>identity,</w:t>
      </w:r>
      <w:r w:rsidR="00442E10" w:rsidRPr="005E4395">
        <w:rPr>
          <w:rFonts w:ascii="Times New Roman" w:hAnsi="Times New Roman" w:cs="Times New Roman"/>
          <w:color w:val="000000" w:themeColor="text1"/>
        </w:rPr>
        <w:t xml:space="preserve"> and increasing self-knowledge, using strategic methods to resolve intercultural problems, as well as building social relationships in their work and life abroad (Schnabel et al., 2016).  </w:t>
      </w:r>
    </w:p>
    <w:p w14:paraId="23DF51E6" w14:textId="3213A762" w:rsidR="006F2AC5" w:rsidRPr="005E4395" w:rsidRDefault="006F2AC5" w:rsidP="00293566">
      <w:pPr>
        <w:pStyle w:val="a3"/>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van der Zee and van Oudenhoven (2013) argued that cultural empathy and open-mindedness should be the primary explanatory traits for why people perceive intercultural situations differently. People high</w:t>
      </w:r>
      <w:r w:rsidR="0067568D" w:rsidRPr="005E4395">
        <w:rPr>
          <w:rFonts w:ascii="Times New Roman" w:hAnsi="Times New Roman" w:cs="Times New Roman"/>
          <w:color w:val="000000" w:themeColor="text1"/>
        </w:rPr>
        <w:t xml:space="preserve"> in</w:t>
      </w:r>
      <w:r w:rsidRPr="005E4395">
        <w:rPr>
          <w:rFonts w:ascii="Times New Roman" w:hAnsi="Times New Roman" w:cs="Times New Roman"/>
          <w:color w:val="000000" w:themeColor="text1"/>
        </w:rPr>
        <w:t xml:space="preserve"> open-mindedness are less rigid in their mindset about value judgments, which, in turn, leads to their preference for diversity over a single standard (Ramirez, 2016). Open people are less prejudiced toward other perspectives and, thus, more capable of establishing relationships with people holding opinions different than their own (Korzilius et al., 2011). Similarly, one's cultural empathy directly relates to their awareness of cultural differences (Bennett, 1998). It enables individuals to switch between different cognitive frames and easily accept another perspective (Bennett, 1998). </w:t>
      </w:r>
      <w:r w:rsidR="00293566" w:rsidRPr="005E4395">
        <w:rPr>
          <w:rFonts w:ascii="Times New Roman" w:hAnsi="Times New Roman" w:cs="Times New Roman"/>
          <w:color w:val="000000" w:themeColor="text1"/>
        </w:rPr>
        <w:t xml:space="preserve">Thus, cultural empathy and open-mindedness facilitate individuals’ ability to bridge cultural differences (van der Zee &amp; van Oudenhoven, </w:t>
      </w:r>
      <w:r w:rsidR="00293566" w:rsidRPr="005E4395">
        <w:rPr>
          <w:rFonts w:ascii="Times New Roman" w:hAnsi="Times New Roman" w:cs="Times New Roman"/>
          <w:color w:val="000000" w:themeColor="text1"/>
        </w:rPr>
        <w:lastRenderedPageBreak/>
        <w:t xml:space="preserve">2013). The results </w:t>
      </w:r>
      <w:r w:rsidR="0067568D" w:rsidRPr="005E4395">
        <w:rPr>
          <w:rFonts w:ascii="Times New Roman" w:hAnsi="Times New Roman" w:cs="Times New Roman"/>
          <w:color w:val="000000" w:themeColor="text1"/>
        </w:rPr>
        <w:t>of this dissertation also reveal</w:t>
      </w:r>
      <w:r w:rsidR="00293566" w:rsidRPr="005E4395">
        <w:rPr>
          <w:rFonts w:ascii="Times New Roman" w:hAnsi="Times New Roman" w:cs="Times New Roman"/>
          <w:color w:val="000000" w:themeColor="text1"/>
        </w:rPr>
        <w:t xml:space="preserve"> that empathiz</w:t>
      </w:r>
      <w:r w:rsidR="007C7EAF" w:rsidRPr="005E4395">
        <w:rPr>
          <w:rFonts w:ascii="Times New Roman" w:hAnsi="Times New Roman" w:cs="Times New Roman"/>
          <w:color w:val="000000" w:themeColor="text1"/>
        </w:rPr>
        <w:t>ing</w:t>
      </w:r>
      <w:r w:rsidR="00293566" w:rsidRPr="005E4395">
        <w:rPr>
          <w:rFonts w:ascii="Times New Roman" w:hAnsi="Times New Roman" w:cs="Times New Roman"/>
          <w:color w:val="000000" w:themeColor="text1"/>
        </w:rPr>
        <w:t xml:space="preserve"> with culturally different others and having an open mindset are valuable merits </w:t>
      </w:r>
      <w:r w:rsidR="0067568D" w:rsidRPr="005E4395">
        <w:rPr>
          <w:rFonts w:ascii="Times New Roman" w:hAnsi="Times New Roman" w:cs="Times New Roman"/>
          <w:color w:val="000000" w:themeColor="text1"/>
        </w:rPr>
        <w:t xml:space="preserve">that can help </w:t>
      </w:r>
      <w:r w:rsidR="00293566" w:rsidRPr="005E4395">
        <w:rPr>
          <w:rFonts w:ascii="Times New Roman" w:hAnsi="Times New Roman" w:cs="Times New Roman"/>
          <w:color w:val="000000" w:themeColor="text1"/>
        </w:rPr>
        <w:t xml:space="preserve">communicators competently interact </w:t>
      </w:r>
      <w:r w:rsidR="0067568D" w:rsidRPr="005E4395">
        <w:rPr>
          <w:rFonts w:ascii="Times New Roman" w:hAnsi="Times New Roman" w:cs="Times New Roman"/>
          <w:color w:val="000000" w:themeColor="text1"/>
        </w:rPr>
        <w:t xml:space="preserve">with others </w:t>
      </w:r>
      <w:r w:rsidR="00293566" w:rsidRPr="005E4395">
        <w:rPr>
          <w:rFonts w:ascii="Times New Roman" w:hAnsi="Times New Roman" w:cs="Times New Roman"/>
          <w:color w:val="000000" w:themeColor="text1"/>
        </w:rPr>
        <w:t xml:space="preserve">in a multi-cultural environment. </w:t>
      </w:r>
    </w:p>
    <w:p w14:paraId="21EEF019" w14:textId="4CB25DCE" w:rsidR="003C7054" w:rsidRPr="005E4395" w:rsidRDefault="007559D6" w:rsidP="00B84B8E">
      <w:pPr>
        <w:pStyle w:val="a3"/>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O</w:t>
      </w:r>
      <w:r w:rsidR="00442E10" w:rsidRPr="005E4395">
        <w:rPr>
          <w:rFonts w:ascii="Times New Roman" w:hAnsi="Times New Roman" w:cs="Times New Roman"/>
          <w:color w:val="000000" w:themeColor="text1"/>
        </w:rPr>
        <w:t xml:space="preserve">ther findings </w:t>
      </w:r>
      <w:r w:rsidR="0067568D" w:rsidRPr="005E4395">
        <w:rPr>
          <w:rFonts w:ascii="Times New Roman" w:hAnsi="Times New Roman" w:cs="Times New Roman"/>
          <w:color w:val="000000" w:themeColor="text1"/>
        </w:rPr>
        <w:t xml:space="preserve">from </w:t>
      </w:r>
      <w:r w:rsidR="00442E10" w:rsidRPr="005E4395">
        <w:rPr>
          <w:rFonts w:ascii="Times New Roman" w:hAnsi="Times New Roman" w:cs="Times New Roman"/>
          <w:color w:val="000000" w:themeColor="text1"/>
        </w:rPr>
        <w:t xml:space="preserve">research on personality </w:t>
      </w:r>
      <w:r w:rsidRPr="005E4395">
        <w:rPr>
          <w:rFonts w:ascii="Times New Roman" w:hAnsi="Times New Roman" w:cs="Times New Roman"/>
          <w:color w:val="000000" w:themeColor="text1"/>
        </w:rPr>
        <w:t>also</w:t>
      </w:r>
      <w:r w:rsidR="00442E10" w:rsidRPr="005E4395">
        <w:rPr>
          <w:rFonts w:ascii="Times New Roman" w:hAnsi="Times New Roman" w:cs="Times New Roman"/>
          <w:color w:val="000000" w:themeColor="text1"/>
        </w:rPr>
        <w:t xml:space="preserve"> </w:t>
      </w:r>
      <w:r w:rsidR="0067568D" w:rsidRPr="005E4395">
        <w:rPr>
          <w:rFonts w:ascii="Times New Roman" w:hAnsi="Times New Roman" w:cs="Times New Roman"/>
          <w:color w:val="000000" w:themeColor="text1"/>
        </w:rPr>
        <w:t>suggest that</w:t>
      </w:r>
      <w:r w:rsidR="00442E10" w:rsidRPr="005E4395">
        <w:rPr>
          <w:rFonts w:ascii="Times New Roman" w:hAnsi="Times New Roman" w:cs="Times New Roman"/>
          <w:color w:val="000000" w:themeColor="text1"/>
        </w:rPr>
        <w:t xml:space="preserve"> the three social-perceptual traits discussed above </w:t>
      </w:r>
      <w:r w:rsidRPr="005E4395">
        <w:rPr>
          <w:rFonts w:ascii="Times New Roman" w:hAnsi="Times New Roman" w:cs="Times New Roman"/>
          <w:color w:val="000000" w:themeColor="text1"/>
        </w:rPr>
        <w:t xml:space="preserve">would </w:t>
      </w:r>
      <w:r w:rsidR="00442E10" w:rsidRPr="005E4395">
        <w:rPr>
          <w:rFonts w:ascii="Times New Roman" w:hAnsi="Times New Roman" w:cs="Times New Roman"/>
          <w:color w:val="000000" w:themeColor="text1"/>
        </w:rPr>
        <w:t xml:space="preserve">facilitate positive intercultural outcomes. For example, Peltokorpi’s (2008) investigation found that international expatriates’ cultural empathy promoted work-related and non-work intercultural adjustment in Japan. Wilson et al.’s (2013) meta-analytic study revealed that the traits of openness and cultural empathy had strong, positive associations with sociocultural adjustment. Yakunina et al. (2012) concluded that international students who were more open-minded and empathic </w:t>
      </w:r>
      <w:r w:rsidR="00585F9A" w:rsidRPr="005E4395">
        <w:rPr>
          <w:rFonts w:ascii="Times New Roman" w:hAnsi="Times New Roman" w:cs="Times New Roman"/>
          <w:color w:val="000000" w:themeColor="text1"/>
        </w:rPr>
        <w:t>had</w:t>
      </w:r>
      <w:r w:rsidR="00442E10" w:rsidRPr="005E4395">
        <w:rPr>
          <w:rFonts w:ascii="Times New Roman" w:hAnsi="Times New Roman" w:cs="Times New Roman"/>
          <w:color w:val="000000" w:themeColor="text1"/>
        </w:rPr>
        <w:t xml:space="preserve"> greater acceptance of diversity, which, in turn, led to better intercultural adjustment. Leong (2007) conducted a longitudinal study and found that increased social initiatives between Time 1 and Time 2 predicted a reduction in behavioral and psychological difficulties at </w:t>
      </w:r>
      <w:r w:rsidR="0022330B" w:rsidRPr="005E4395">
        <w:rPr>
          <w:rFonts w:ascii="Times New Roman" w:hAnsi="Times New Roman" w:cs="Times New Roman"/>
          <w:color w:val="000000" w:themeColor="text1"/>
        </w:rPr>
        <w:t>T</w:t>
      </w:r>
      <w:r w:rsidR="00442E10" w:rsidRPr="005E4395">
        <w:rPr>
          <w:rFonts w:ascii="Times New Roman" w:hAnsi="Times New Roman" w:cs="Times New Roman"/>
          <w:color w:val="000000" w:themeColor="text1"/>
        </w:rPr>
        <w:t>ime 2. My dissertation complements this body of literature with evidence for</w:t>
      </w:r>
      <w:r w:rsidR="0022330B" w:rsidRPr="005E4395">
        <w:rPr>
          <w:rFonts w:ascii="Times New Roman" w:hAnsi="Times New Roman" w:cs="Times New Roman"/>
          <w:color w:val="000000" w:themeColor="text1"/>
        </w:rPr>
        <w:t xml:space="preserve"> the positive relations of </w:t>
      </w:r>
      <w:r w:rsidR="00442E10" w:rsidRPr="005E4395">
        <w:rPr>
          <w:rFonts w:ascii="Times New Roman" w:hAnsi="Times New Roman" w:cs="Times New Roman"/>
          <w:color w:val="000000" w:themeColor="text1"/>
        </w:rPr>
        <w:t xml:space="preserve">these traits </w:t>
      </w:r>
      <w:r w:rsidR="0022330B" w:rsidRPr="005E4395">
        <w:rPr>
          <w:rFonts w:ascii="Times New Roman" w:hAnsi="Times New Roman" w:cs="Times New Roman"/>
          <w:color w:val="000000" w:themeColor="text1"/>
        </w:rPr>
        <w:t>with</w:t>
      </w:r>
      <w:r w:rsidR="00442E10" w:rsidRPr="005E4395">
        <w:rPr>
          <w:rFonts w:ascii="Times New Roman" w:hAnsi="Times New Roman" w:cs="Times New Roman"/>
          <w:color w:val="000000" w:themeColor="text1"/>
        </w:rPr>
        <w:t xml:space="preserve"> ICC</w:t>
      </w:r>
      <w:r w:rsidR="0022330B" w:rsidRPr="005E4395">
        <w:rPr>
          <w:rFonts w:ascii="Times New Roman" w:hAnsi="Times New Roman" w:cs="Times New Roman"/>
          <w:color w:val="000000" w:themeColor="text1"/>
        </w:rPr>
        <w:t xml:space="preserve">, </w:t>
      </w:r>
      <w:r w:rsidR="00442E10" w:rsidRPr="005E4395">
        <w:rPr>
          <w:rFonts w:ascii="Times New Roman" w:hAnsi="Times New Roman" w:cs="Times New Roman"/>
          <w:color w:val="000000" w:themeColor="text1"/>
        </w:rPr>
        <w:t xml:space="preserve">a behavioral orientation to </w:t>
      </w:r>
      <w:r w:rsidR="00195592" w:rsidRPr="005E4395">
        <w:rPr>
          <w:rFonts w:ascii="Times New Roman" w:hAnsi="Times New Roman" w:cs="Times New Roman"/>
          <w:color w:val="000000" w:themeColor="text1"/>
        </w:rPr>
        <w:t>interact adequately in intercultural settings (Schnabel et al., 2015).</w:t>
      </w:r>
      <w:r w:rsidR="00E734EF" w:rsidRPr="005E4395">
        <w:rPr>
          <w:rFonts w:ascii="Times New Roman" w:hAnsi="Times New Roman" w:cs="Times New Roman"/>
          <w:color w:val="000000" w:themeColor="text1"/>
        </w:rPr>
        <w:t xml:space="preserve"> That is, </w:t>
      </w:r>
      <w:r w:rsidR="003C7054" w:rsidRPr="005E4395">
        <w:rPr>
          <w:rFonts w:ascii="Times New Roman" w:hAnsi="Times New Roman" w:cs="Times New Roman"/>
          <w:color w:val="000000" w:themeColor="text1"/>
        </w:rPr>
        <w:t>the dispositions to empathize with people from other cultures, be initiative and make things happen, and openly accept differences help the individual take positive and effective actions in intercultural interactions.</w:t>
      </w:r>
    </w:p>
    <w:p w14:paraId="6E02775E" w14:textId="61B62EB0" w:rsidR="001D6A0C" w:rsidRPr="005E4395" w:rsidRDefault="007559D6" w:rsidP="001D6A0C">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Contrary to the </w:t>
      </w:r>
      <w:r w:rsidR="00403E91" w:rsidRPr="005E4395">
        <w:rPr>
          <w:rFonts w:ascii="Times New Roman" w:hAnsi="Times New Roman" w:cs="Times New Roman"/>
          <w:color w:val="000000" w:themeColor="text1"/>
        </w:rPr>
        <w:t xml:space="preserve">proposed </w:t>
      </w:r>
      <w:r w:rsidRPr="005E4395">
        <w:rPr>
          <w:rFonts w:ascii="Times New Roman" w:hAnsi="Times New Roman" w:cs="Times New Roman"/>
          <w:color w:val="000000" w:themeColor="text1"/>
        </w:rPr>
        <w:t xml:space="preserve">hypotheses, </w:t>
      </w:r>
      <w:r w:rsidR="001D6A0C" w:rsidRPr="005E4395">
        <w:rPr>
          <w:rFonts w:ascii="Times New Roman" w:hAnsi="Times New Roman" w:cs="Times New Roman"/>
          <w:color w:val="000000" w:themeColor="text1"/>
        </w:rPr>
        <w:t>the two stress-buffering traits—flexibility and emotional stability—were found to have </w:t>
      </w:r>
      <w:r w:rsidR="001D6A0C" w:rsidRPr="005E4395">
        <w:rPr>
          <w:rStyle w:val="af5"/>
          <w:rFonts w:ascii="Times New Roman" w:hAnsi="Times New Roman" w:cs="Times New Roman"/>
          <w:color w:val="000000" w:themeColor="text1"/>
        </w:rPr>
        <w:t>negative</w:t>
      </w:r>
      <w:r w:rsidR="001D6A0C" w:rsidRPr="005E4395">
        <w:rPr>
          <w:rFonts w:ascii="Times New Roman" w:hAnsi="Times New Roman" w:cs="Times New Roman"/>
          <w:color w:val="000000" w:themeColor="text1"/>
        </w:rPr>
        <w:t xml:space="preserve"> associations with ICC, which </w:t>
      </w:r>
      <w:r w:rsidRPr="005E4395">
        <w:rPr>
          <w:rFonts w:ascii="Times New Roman" w:hAnsi="Times New Roman" w:cs="Times New Roman"/>
          <w:color w:val="000000" w:themeColor="text1"/>
        </w:rPr>
        <w:t>also contradict</w:t>
      </w:r>
      <w:r w:rsidR="00403E91" w:rsidRPr="005E4395">
        <w:rPr>
          <w:rFonts w:ascii="Times New Roman" w:hAnsi="Times New Roman" w:cs="Times New Roman"/>
          <w:color w:val="000000" w:themeColor="text1"/>
        </w:rPr>
        <w:t>ed</w:t>
      </w:r>
      <w:r w:rsidR="001D6A0C" w:rsidRPr="005E4395">
        <w:rPr>
          <w:rFonts w:ascii="Times New Roman" w:hAnsi="Times New Roman" w:cs="Times New Roman"/>
          <w:color w:val="000000" w:themeColor="text1"/>
        </w:rPr>
        <w:t xml:space="preserve"> </w:t>
      </w:r>
      <w:r w:rsidR="00FA6007" w:rsidRPr="005E4395">
        <w:rPr>
          <w:rFonts w:ascii="Times New Roman" w:hAnsi="Times New Roman" w:cs="Times New Roman"/>
          <w:color w:val="000000" w:themeColor="text1"/>
        </w:rPr>
        <w:t xml:space="preserve">the propositions of </w:t>
      </w:r>
      <w:r w:rsidR="001D6A0C" w:rsidRPr="005E4395">
        <w:rPr>
          <w:rFonts w:ascii="Times New Roman" w:hAnsi="Times New Roman" w:cs="Times New Roman"/>
          <w:color w:val="000000" w:themeColor="text1"/>
        </w:rPr>
        <w:t>the MPQ framework (van der Zee &amp; van Oudenhoven, 2013). Specifically, flexibility negatively</w:t>
      </w:r>
      <w:r w:rsidR="0022330B" w:rsidRPr="005E4395">
        <w:rPr>
          <w:rFonts w:ascii="Times New Roman" w:hAnsi="Times New Roman" w:cs="Times New Roman"/>
          <w:color w:val="000000" w:themeColor="text1"/>
        </w:rPr>
        <w:t xml:space="preserve"> related to</w:t>
      </w:r>
      <w:r w:rsidR="001D6A0C" w:rsidRPr="005E4395">
        <w:rPr>
          <w:rFonts w:ascii="Times New Roman" w:hAnsi="Times New Roman" w:cs="Times New Roman"/>
          <w:color w:val="000000" w:themeColor="text1"/>
        </w:rPr>
        <w:t xml:space="preserve"> two competence dimensions</w:t>
      </w:r>
      <w:r w:rsidR="0036754A" w:rsidRPr="005E4395">
        <w:rPr>
          <w:rFonts w:ascii="Times New Roman" w:hAnsi="Times New Roman" w:cs="Times New Roman"/>
          <w:color w:val="000000" w:themeColor="text1"/>
        </w:rPr>
        <w:t>—</w:t>
      </w:r>
      <w:r w:rsidR="001D6A0C" w:rsidRPr="005E4395">
        <w:rPr>
          <w:rFonts w:ascii="Times New Roman" w:hAnsi="Times New Roman" w:cs="Times New Roman"/>
          <w:color w:val="000000" w:themeColor="text1"/>
        </w:rPr>
        <w:t xml:space="preserve">information seeking and </w:t>
      </w:r>
      <w:r w:rsidR="00A17C7F" w:rsidRPr="005E4395">
        <w:rPr>
          <w:rFonts w:ascii="Times New Roman" w:hAnsi="Times New Roman" w:cs="Times New Roman"/>
          <w:color w:val="000000" w:themeColor="text1"/>
        </w:rPr>
        <w:t>problem solving</w:t>
      </w:r>
      <w:r w:rsidR="001D6A0C" w:rsidRPr="005E4395">
        <w:rPr>
          <w:rFonts w:ascii="Times New Roman" w:hAnsi="Times New Roman" w:cs="Times New Roman"/>
          <w:color w:val="000000" w:themeColor="text1"/>
        </w:rPr>
        <w:t xml:space="preserve">, meaning that the disposition to switch quickly from one behavioral strategy to another did not help but rather decreased living-abroad individuals’ motivation to seek cultural-related </w:t>
      </w:r>
      <w:r w:rsidR="001D6A0C" w:rsidRPr="005E4395">
        <w:rPr>
          <w:rFonts w:ascii="Times New Roman" w:hAnsi="Times New Roman" w:cs="Times New Roman"/>
          <w:color w:val="000000" w:themeColor="text1"/>
        </w:rPr>
        <w:lastRenderedPageBreak/>
        <w:t xml:space="preserve">information and solve intercultural problems. Emotional stability was found to </w:t>
      </w:r>
      <w:r w:rsidR="0022330B" w:rsidRPr="005E4395">
        <w:rPr>
          <w:rFonts w:ascii="Times New Roman" w:hAnsi="Times New Roman" w:cs="Times New Roman"/>
          <w:color w:val="000000" w:themeColor="text1"/>
        </w:rPr>
        <w:t>be negatively associated with</w:t>
      </w:r>
      <w:r w:rsidR="001D6A0C" w:rsidRPr="005E4395">
        <w:rPr>
          <w:rFonts w:ascii="Times New Roman" w:hAnsi="Times New Roman" w:cs="Times New Roman"/>
          <w:color w:val="000000" w:themeColor="text1"/>
        </w:rPr>
        <w:t xml:space="preserve"> </w:t>
      </w:r>
      <w:r w:rsidR="00A17C7F" w:rsidRPr="005E4395">
        <w:rPr>
          <w:rFonts w:ascii="Times New Roman" w:hAnsi="Times New Roman" w:cs="Times New Roman"/>
          <w:color w:val="000000" w:themeColor="text1"/>
        </w:rPr>
        <w:t>identity reflection</w:t>
      </w:r>
      <w:r w:rsidR="001D6A0C" w:rsidRPr="005E4395">
        <w:rPr>
          <w:rFonts w:ascii="Times New Roman" w:hAnsi="Times New Roman" w:cs="Times New Roman"/>
          <w:color w:val="000000" w:themeColor="text1"/>
        </w:rPr>
        <w:t xml:space="preserve"> as well, implying that the tendency to stay calm under novel and stressful conditions weakened individuals’ tendency to reflect on who they were culturally constantly. </w:t>
      </w:r>
    </w:p>
    <w:p w14:paraId="6FAA49DB" w14:textId="3C943FFF" w:rsidR="001D6A0C" w:rsidRPr="005E4395" w:rsidRDefault="001D6A0C" w:rsidP="001D6A0C">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These results </w:t>
      </w:r>
      <w:r w:rsidR="00403E91" w:rsidRPr="005E4395">
        <w:rPr>
          <w:rFonts w:ascii="Times New Roman" w:hAnsi="Times New Roman" w:cs="Times New Roman"/>
          <w:color w:val="000000" w:themeColor="text1"/>
        </w:rPr>
        <w:t xml:space="preserve">also </w:t>
      </w:r>
      <w:r w:rsidRPr="005E4395">
        <w:rPr>
          <w:rFonts w:ascii="Times New Roman" w:hAnsi="Times New Roman" w:cs="Times New Roman"/>
          <w:color w:val="000000" w:themeColor="text1"/>
        </w:rPr>
        <w:t xml:space="preserve">contradict </w:t>
      </w:r>
      <w:r w:rsidR="00403E91" w:rsidRPr="005E4395">
        <w:rPr>
          <w:rFonts w:ascii="Times New Roman" w:hAnsi="Times New Roman" w:cs="Times New Roman"/>
          <w:color w:val="000000" w:themeColor="text1"/>
        </w:rPr>
        <w:t xml:space="preserve">several </w:t>
      </w:r>
      <w:r w:rsidRPr="005E4395">
        <w:rPr>
          <w:rFonts w:ascii="Times New Roman" w:hAnsi="Times New Roman" w:cs="Times New Roman"/>
          <w:color w:val="000000" w:themeColor="text1"/>
        </w:rPr>
        <w:t xml:space="preserve">findings from previous studies. For example, van der Zee et al.’s (2004) research uncovered that emotional stability improved </w:t>
      </w:r>
      <w:r w:rsidR="0022330B" w:rsidRPr="005E4395">
        <w:rPr>
          <w:rFonts w:ascii="Times New Roman" w:hAnsi="Times New Roman" w:cs="Times New Roman"/>
          <w:color w:val="000000" w:themeColor="text1"/>
        </w:rPr>
        <w:t xml:space="preserve">the </w:t>
      </w:r>
      <w:r w:rsidRPr="005E4395">
        <w:rPr>
          <w:rFonts w:ascii="Times New Roman" w:hAnsi="Times New Roman" w:cs="Times New Roman"/>
          <w:color w:val="000000" w:themeColor="text1"/>
        </w:rPr>
        <w:t xml:space="preserve">well-being, and flexibility enhanced the </w:t>
      </w:r>
      <w:r w:rsidR="0022330B" w:rsidRPr="005E4395">
        <w:rPr>
          <w:rFonts w:ascii="Times New Roman" w:hAnsi="Times New Roman" w:cs="Times New Roman"/>
          <w:color w:val="000000" w:themeColor="text1"/>
        </w:rPr>
        <w:t>academic performance</w:t>
      </w:r>
      <w:r w:rsidRPr="005E4395">
        <w:rPr>
          <w:rFonts w:ascii="Times New Roman" w:hAnsi="Times New Roman" w:cs="Times New Roman"/>
          <w:color w:val="000000" w:themeColor="text1"/>
        </w:rPr>
        <w:t xml:space="preserve"> of students in a culturally diverse team. Horverak et al. (2013) found that emotional stability was associated with managers’ bias in employee selection</w:t>
      </w:r>
      <w:r w:rsidR="0036754A"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the less emotionally stable </w:t>
      </w:r>
      <w:r w:rsidR="00FA6007" w:rsidRPr="005E4395">
        <w:rPr>
          <w:rFonts w:ascii="Times New Roman" w:hAnsi="Times New Roman" w:cs="Times New Roman"/>
          <w:color w:val="000000" w:themeColor="text1"/>
        </w:rPr>
        <w:t>the managers</w:t>
      </w:r>
      <w:r w:rsidRPr="005E4395">
        <w:rPr>
          <w:rFonts w:ascii="Times New Roman" w:hAnsi="Times New Roman" w:cs="Times New Roman"/>
          <w:color w:val="000000" w:themeColor="text1"/>
        </w:rPr>
        <w:t xml:space="preserve"> were, the more likely they preferred a native, less qualified job candidate over a Turkish immigrant. In addition, emotional stability was found to influence employees’ mastery of foreign languages (Korzilius et al., 2011), work-related and non-work intercultural adjustment (Peltokorpi, 2008; Ward &amp; Fischer, 2008), and trainees’ performance in the intercultural training (Hofhuis et al., 2020) positively. Flexibility was also found to affect the motivational cultural intelligence and the general adjustment of international students in New Zealand positively (Ward &amp; Fischer, 2008). These studies imply that the stress-buffering traits would similarly enhance individuals’ ICC, a behavioral aspect of intercultural success. This dissertation, however, </w:t>
      </w:r>
      <w:r w:rsidR="0036754A" w:rsidRPr="005E4395">
        <w:rPr>
          <w:rFonts w:ascii="Times New Roman" w:hAnsi="Times New Roman" w:cs="Times New Roman"/>
          <w:color w:val="000000" w:themeColor="text1"/>
        </w:rPr>
        <w:t xml:space="preserve">found results opposite of </w:t>
      </w:r>
      <w:r w:rsidR="0022330B" w:rsidRPr="005E4395">
        <w:rPr>
          <w:rFonts w:ascii="Times New Roman" w:hAnsi="Times New Roman" w:cs="Times New Roman"/>
          <w:color w:val="000000" w:themeColor="text1"/>
        </w:rPr>
        <w:t>this inference</w:t>
      </w:r>
      <w:r w:rsidR="0036754A" w:rsidRPr="005E4395">
        <w:rPr>
          <w:rFonts w:ascii="Times New Roman" w:hAnsi="Times New Roman" w:cs="Times New Roman"/>
          <w:color w:val="000000" w:themeColor="text1"/>
        </w:rPr>
        <w:t xml:space="preserve">, suggesting that </w:t>
      </w:r>
      <w:r w:rsidRPr="005E4395">
        <w:rPr>
          <w:rFonts w:ascii="Times New Roman" w:hAnsi="Times New Roman" w:cs="Times New Roman"/>
          <w:color w:val="000000" w:themeColor="text1"/>
        </w:rPr>
        <w:t xml:space="preserve">stress-buffering traits </w:t>
      </w:r>
      <w:r w:rsidR="0022330B" w:rsidRPr="005E4395">
        <w:rPr>
          <w:rFonts w:ascii="Times New Roman" w:hAnsi="Times New Roman" w:cs="Times New Roman"/>
          <w:color w:val="000000" w:themeColor="text1"/>
        </w:rPr>
        <w:t>may</w:t>
      </w:r>
      <w:r w:rsidRPr="005E4395">
        <w:rPr>
          <w:rFonts w:ascii="Times New Roman" w:hAnsi="Times New Roman" w:cs="Times New Roman"/>
          <w:color w:val="000000" w:themeColor="text1"/>
        </w:rPr>
        <w:t xml:space="preserve"> not </w:t>
      </w:r>
      <w:r w:rsidR="0022330B" w:rsidRPr="005E4395">
        <w:rPr>
          <w:rFonts w:ascii="Times New Roman" w:hAnsi="Times New Roman" w:cs="Times New Roman"/>
          <w:color w:val="000000" w:themeColor="text1"/>
        </w:rPr>
        <w:t xml:space="preserve">improve </w:t>
      </w:r>
      <w:r w:rsidRPr="005E4395">
        <w:rPr>
          <w:rFonts w:ascii="Times New Roman" w:hAnsi="Times New Roman" w:cs="Times New Roman"/>
          <w:color w:val="000000" w:themeColor="text1"/>
        </w:rPr>
        <w:t xml:space="preserve">but </w:t>
      </w:r>
      <w:r w:rsidR="00262F62" w:rsidRPr="005E4395">
        <w:rPr>
          <w:rFonts w:ascii="Times New Roman" w:hAnsi="Times New Roman" w:cs="Times New Roman"/>
          <w:color w:val="000000" w:themeColor="text1"/>
        </w:rPr>
        <w:t xml:space="preserve">rather </w:t>
      </w:r>
      <w:r w:rsidRPr="005E4395">
        <w:rPr>
          <w:rFonts w:ascii="Times New Roman" w:hAnsi="Times New Roman" w:cs="Times New Roman"/>
          <w:color w:val="000000" w:themeColor="text1"/>
        </w:rPr>
        <w:t xml:space="preserve">attenuate one’s behavioral commitment to </w:t>
      </w:r>
      <w:r w:rsidR="00A17C7F" w:rsidRPr="005E4395">
        <w:rPr>
          <w:rFonts w:ascii="Times New Roman" w:hAnsi="Times New Roman" w:cs="Times New Roman"/>
          <w:color w:val="000000" w:themeColor="text1"/>
        </w:rPr>
        <w:t>identity reflection</w:t>
      </w:r>
      <w:r w:rsidRPr="005E4395">
        <w:rPr>
          <w:rFonts w:ascii="Times New Roman" w:hAnsi="Times New Roman" w:cs="Times New Roman"/>
          <w:color w:val="000000" w:themeColor="text1"/>
        </w:rPr>
        <w:t xml:space="preserve">, information seeking, or </w:t>
      </w:r>
      <w:r w:rsidR="00A17C7F" w:rsidRPr="005E4395">
        <w:rPr>
          <w:rFonts w:ascii="Times New Roman" w:hAnsi="Times New Roman" w:cs="Times New Roman"/>
          <w:color w:val="000000" w:themeColor="text1"/>
        </w:rPr>
        <w:t>problem solving</w:t>
      </w:r>
      <w:r w:rsidRPr="005E4395">
        <w:rPr>
          <w:rFonts w:ascii="Times New Roman" w:hAnsi="Times New Roman" w:cs="Times New Roman"/>
          <w:color w:val="000000" w:themeColor="text1"/>
        </w:rPr>
        <w:t xml:space="preserve">. </w:t>
      </w:r>
    </w:p>
    <w:p w14:paraId="72E0485F" w14:textId="1E67F08E" w:rsidR="001D6A0C" w:rsidRPr="005E4395" w:rsidRDefault="001D6A0C" w:rsidP="001D6A0C">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According to the MPQ framework (van der Zee &amp; van Oudenhoven, 2013; van der Zee et al., 2004), stress-buffering traits should protect individuals from being overwhelmed by the stress created </w:t>
      </w:r>
      <w:r w:rsidR="00262F62" w:rsidRPr="005E4395">
        <w:rPr>
          <w:rFonts w:ascii="Times New Roman" w:hAnsi="Times New Roman" w:cs="Times New Roman"/>
          <w:color w:val="000000" w:themeColor="text1"/>
        </w:rPr>
        <w:t xml:space="preserve">in </w:t>
      </w:r>
      <w:r w:rsidRPr="005E4395">
        <w:rPr>
          <w:rFonts w:ascii="Times New Roman" w:hAnsi="Times New Roman" w:cs="Times New Roman"/>
          <w:color w:val="000000" w:themeColor="text1"/>
        </w:rPr>
        <w:t>intercultural communication</w:t>
      </w:r>
      <w:r w:rsidR="00AF4799" w:rsidRPr="005E4395">
        <w:rPr>
          <w:rFonts w:ascii="Times New Roman" w:hAnsi="Times New Roman" w:cs="Times New Roman"/>
          <w:color w:val="000000" w:themeColor="text1"/>
        </w:rPr>
        <w:t xml:space="preserve">, buffering </w:t>
      </w:r>
      <w:r w:rsidRPr="005E4395">
        <w:rPr>
          <w:rFonts w:ascii="Times New Roman" w:hAnsi="Times New Roman" w:cs="Times New Roman"/>
          <w:color w:val="000000" w:themeColor="text1"/>
        </w:rPr>
        <w:t xml:space="preserve">them </w:t>
      </w:r>
      <w:r w:rsidR="00AF4799" w:rsidRPr="005E4395">
        <w:rPr>
          <w:rFonts w:ascii="Times New Roman" w:hAnsi="Times New Roman" w:cs="Times New Roman"/>
          <w:color w:val="000000" w:themeColor="text1"/>
        </w:rPr>
        <w:t>from</w:t>
      </w:r>
      <w:r w:rsidRPr="005E4395">
        <w:rPr>
          <w:rFonts w:ascii="Times New Roman" w:hAnsi="Times New Roman" w:cs="Times New Roman"/>
          <w:color w:val="000000" w:themeColor="text1"/>
        </w:rPr>
        <w:t xml:space="preserve"> feelings of fear and anxiety. To </w:t>
      </w:r>
      <w:r w:rsidR="00262F62" w:rsidRPr="005E4395">
        <w:rPr>
          <w:rFonts w:ascii="Times New Roman" w:hAnsi="Times New Roman" w:cs="Times New Roman"/>
          <w:color w:val="000000" w:themeColor="text1"/>
        </w:rPr>
        <w:t>clarify further</w:t>
      </w:r>
      <w:r w:rsidRPr="005E4395">
        <w:rPr>
          <w:rFonts w:ascii="Times New Roman" w:hAnsi="Times New Roman" w:cs="Times New Roman"/>
          <w:color w:val="000000" w:themeColor="text1"/>
        </w:rPr>
        <w:t>, van der Zee and van Oudenhoven (2013) related th</w:t>
      </w:r>
      <w:r w:rsidR="00262F62" w:rsidRPr="005E4395">
        <w:rPr>
          <w:rFonts w:ascii="Times New Roman" w:hAnsi="Times New Roman" w:cs="Times New Roman"/>
          <w:color w:val="000000" w:themeColor="text1"/>
        </w:rPr>
        <w:t>is</w:t>
      </w:r>
      <w:r w:rsidRPr="005E4395">
        <w:rPr>
          <w:rFonts w:ascii="Times New Roman" w:hAnsi="Times New Roman" w:cs="Times New Roman"/>
          <w:color w:val="000000" w:themeColor="text1"/>
        </w:rPr>
        <w:t xml:space="preserve"> mechanism to Gray’s </w:t>
      </w:r>
      <w:r w:rsidRPr="005E4395">
        <w:rPr>
          <w:rFonts w:ascii="Times New Roman" w:hAnsi="Times New Roman" w:cs="Times New Roman"/>
          <w:color w:val="000000" w:themeColor="text1"/>
        </w:rPr>
        <w:lastRenderedPageBreak/>
        <w:t xml:space="preserve">(1972, 1991) description of the behavioral inhibition system, which refers to a physiological mechanism that controls how </w:t>
      </w:r>
      <w:r w:rsidR="00262F62" w:rsidRPr="005E4395">
        <w:rPr>
          <w:rFonts w:ascii="Times New Roman" w:hAnsi="Times New Roman" w:cs="Times New Roman"/>
          <w:color w:val="000000" w:themeColor="text1"/>
        </w:rPr>
        <w:t xml:space="preserve">the </w:t>
      </w:r>
      <w:r w:rsidRPr="005E4395">
        <w:rPr>
          <w:rFonts w:ascii="Times New Roman" w:hAnsi="Times New Roman" w:cs="Times New Roman"/>
          <w:color w:val="000000" w:themeColor="text1"/>
        </w:rPr>
        <w:t>human brain experience</w:t>
      </w:r>
      <w:r w:rsidR="00262F62" w:rsidRPr="005E4395">
        <w:rPr>
          <w:rFonts w:ascii="Times New Roman" w:hAnsi="Times New Roman" w:cs="Times New Roman"/>
          <w:color w:val="000000" w:themeColor="text1"/>
        </w:rPr>
        <w:t>s</w:t>
      </w:r>
      <w:r w:rsidRPr="005E4395">
        <w:rPr>
          <w:rFonts w:ascii="Times New Roman" w:hAnsi="Times New Roman" w:cs="Times New Roman"/>
          <w:color w:val="000000" w:themeColor="text1"/>
        </w:rPr>
        <w:t xml:space="preserve"> and respond</w:t>
      </w:r>
      <w:r w:rsidR="00262F62" w:rsidRPr="005E4395">
        <w:rPr>
          <w:rFonts w:ascii="Times New Roman" w:hAnsi="Times New Roman" w:cs="Times New Roman"/>
          <w:color w:val="000000" w:themeColor="text1"/>
        </w:rPr>
        <w:t>s</w:t>
      </w:r>
      <w:r w:rsidRPr="005E4395">
        <w:rPr>
          <w:rFonts w:ascii="Times New Roman" w:hAnsi="Times New Roman" w:cs="Times New Roman"/>
          <w:color w:val="000000" w:themeColor="text1"/>
        </w:rPr>
        <w:t xml:space="preserve"> to anxiety-relevant cues. According to Gray, when people sense signals of punishment, non-reward, </w:t>
      </w:r>
      <w:r w:rsidR="006C4238" w:rsidRPr="005E4395">
        <w:rPr>
          <w:rFonts w:ascii="Times New Roman" w:hAnsi="Times New Roman" w:cs="Times New Roman"/>
          <w:color w:val="000000" w:themeColor="text1"/>
        </w:rPr>
        <w:t>insecurity</w:t>
      </w:r>
      <w:r w:rsidRPr="005E4395">
        <w:rPr>
          <w:rFonts w:ascii="Times New Roman" w:hAnsi="Times New Roman" w:cs="Times New Roman"/>
          <w:color w:val="000000" w:themeColor="text1"/>
        </w:rPr>
        <w:t>, and novelty in the environment, the</w:t>
      </w:r>
      <w:r w:rsidR="00AF4799" w:rsidRPr="005E4395">
        <w:rPr>
          <w:rFonts w:ascii="Times New Roman" w:hAnsi="Times New Roman" w:cs="Times New Roman"/>
          <w:color w:val="000000" w:themeColor="text1"/>
        </w:rPr>
        <w:t>ir</w:t>
      </w:r>
      <w:r w:rsidRPr="005E4395">
        <w:rPr>
          <w:rFonts w:ascii="Times New Roman" w:hAnsi="Times New Roman" w:cs="Times New Roman"/>
          <w:color w:val="000000" w:themeColor="text1"/>
        </w:rPr>
        <w:t xml:space="preserve"> inhibition system </w:t>
      </w:r>
      <w:r w:rsidR="009F7DBA" w:rsidRPr="005E4395">
        <w:rPr>
          <w:rFonts w:ascii="Times New Roman" w:hAnsi="Times New Roman" w:cs="Times New Roman"/>
          <w:color w:val="000000" w:themeColor="text1"/>
        </w:rPr>
        <w:t>will actively</w:t>
      </w:r>
      <w:r w:rsidRPr="005E4395">
        <w:rPr>
          <w:rFonts w:ascii="Times New Roman" w:hAnsi="Times New Roman" w:cs="Times New Roman"/>
          <w:color w:val="000000" w:themeColor="text1"/>
        </w:rPr>
        <w:t xml:space="preserve"> orient the</w:t>
      </w:r>
      <w:r w:rsidR="009F7DBA" w:rsidRPr="005E4395">
        <w:rPr>
          <w:rFonts w:ascii="Times New Roman" w:hAnsi="Times New Roman" w:cs="Times New Roman"/>
          <w:color w:val="000000" w:themeColor="text1"/>
        </w:rPr>
        <w:t>m</w:t>
      </w:r>
      <w:r w:rsidRPr="005E4395">
        <w:rPr>
          <w:rFonts w:ascii="Times New Roman" w:hAnsi="Times New Roman" w:cs="Times New Roman"/>
          <w:color w:val="000000" w:themeColor="text1"/>
        </w:rPr>
        <w:t xml:space="preserve"> to withdraw from actions that can</w:t>
      </w:r>
      <w:r w:rsidR="009F7DBA" w:rsidRPr="005E4395">
        <w:rPr>
          <w:rFonts w:ascii="Times New Roman" w:hAnsi="Times New Roman" w:cs="Times New Roman"/>
          <w:color w:val="000000" w:themeColor="text1"/>
        </w:rPr>
        <w:t xml:space="preserve"> possibly</w:t>
      </w:r>
      <w:r w:rsidRPr="005E4395">
        <w:rPr>
          <w:rFonts w:ascii="Times New Roman" w:hAnsi="Times New Roman" w:cs="Times New Roman"/>
          <w:color w:val="000000" w:themeColor="text1"/>
        </w:rPr>
        <w:t xml:space="preserve"> make th</w:t>
      </w:r>
      <w:r w:rsidR="009F7DBA" w:rsidRPr="005E4395">
        <w:rPr>
          <w:rFonts w:ascii="Times New Roman" w:hAnsi="Times New Roman" w:cs="Times New Roman"/>
          <w:color w:val="000000" w:themeColor="text1"/>
        </w:rPr>
        <w:t xml:space="preserve">ings </w:t>
      </w:r>
      <w:r w:rsidRPr="005E4395">
        <w:rPr>
          <w:rFonts w:ascii="Times New Roman" w:hAnsi="Times New Roman" w:cs="Times New Roman"/>
          <w:color w:val="000000" w:themeColor="text1"/>
        </w:rPr>
        <w:t>worse. In this way, the inhibition system</w:t>
      </w:r>
      <w:r w:rsidR="001B0069"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encourages humans to adopt avoidant strategies (e.g., withdraw from communication)</w:t>
      </w:r>
      <w:r w:rsidR="001B0069" w:rsidRPr="005E4395">
        <w:rPr>
          <w:rFonts w:ascii="Times New Roman" w:hAnsi="Times New Roman" w:cs="Times New Roman"/>
          <w:color w:val="000000" w:themeColor="text1"/>
        </w:rPr>
        <w:t xml:space="preserve"> to aversive cues </w:t>
      </w:r>
      <w:r w:rsidR="008D24DD" w:rsidRPr="005E4395">
        <w:rPr>
          <w:rFonts w:ascii="Times New Roman" w:hAnsi="Times New Roman" w:cs="Times New Roman"/>
          <w:color w:val="000000" w:themeColor="text1"/>
        </w:rPr>
        <w:t>in order</w:t>
      </w:r>
      <w:r w:rsidR="001B0069"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 xml:space="preserve">to bypass negative consequences (Gray, 1972, 1991). Following this line of thinking, van der Zee and van Oudenhoven (2013) argued that the traits of emotional stability and flexibility should make individuals less sensitive and less anxious about situations in which they lack control. This view assumes that stress is essentially negative for intercultural learning outcomes and, in extreme cases, can undermine an individual’s health. This </w:t>
      </w:r>
      <w:r w:rsidR="008D24DD" w:rsidRPr="005E4395">
        <w:rPr>
          <w:rFonts w:ascii="Times New Roman" w:hAnsi="Times New Roman" w:cs="Times New Roman"/>
          <w:color w:val="000000" w:themeColor="text1"/>
        </w:rPr>
        <w:t xml:space="preserve">assumption </w:t>
      </w:r>
      <w:r w:rsidRPr="005E4395">
        <w:rPr>
          <w:rFonts w:ascii="Times New Roman" w:hAnsi="Times New Roman" w:cs="Times New Roman"/>
          <w:color w:val="000000" w:themeColor="text1"/>
        </w:rPr>
        <w:t>is the underpinning</w:t>
      </w:r>
      <w:r w:rsidR="008D24DD" w:rsidRPr="005E4395">
        <w:rPr>
          <w:rFonts w:ascii="Times New Roman" w:hAnsi="Times New Roman" w:cs="Times New Roman"/>
          <w:color w:val="000000" w:themeColor="text1"/>
        </w:rPr>
        <w:t xml:space="preserve"> for the MPQ framework </w:t>
      </w:r>
      <w:r w:rsidRPr="005E4395">
        <w:rPr>
          <w:rFonts w:ascii="Times New Roman" w:hAnsi="Times New Roman" w:cs="Times New Roman"/>
          <w:color w:val="000000" w:themeColor="text1"/>
        </w:rPr>
        <w:t xml:space="preserve">to predict </w:t>
      </w:r>
      <w:r w:rsidR="008D24DD" w:rsidRPr="005E4395">
        <w:rPr>
          <w:rFonts w:ascii="Times New Roman" w:hAnsi="Times New Roman" w:cs="Times New Roman"/>
          <w:color w:val="000000" w:themeColor="text1"/>
        </w:rPr>
        <w:t>positive functions of</w:t>
      </w:r>
      <w:r w:rsidRPr="005E4395">
        <w:rPr>
          <w:rFonts w:ascii="Times New Roman" w:hAnsi="Times New Roman" w:cs="Times New Roman"/>
          <w:color w:val="000000" w:themeColor="text1"/>
        </w:rPr>
        <w:t xml:space="preserve"> flexibility and emotional stability for intercultural competence</w:t>
      </w:r>
      <w:r w:rsidR="008D24DD" w:rsidRPr="005E4395">
        <w:rPr>
          <w:rFonts w:ascii="Times New Roman" w:hAnsi="Times New Roman" w:cs="Times New Roman"/>
          <w:color w:val="000000" w:themeColor="text1"/>
        </w:rPr>
        <w:t>—through</w:t>
      </w:r>
      <w:r w:rsidRPr="005E4395">
        <w:rPr>
          <w:rFonts w:ascii="Times New Roman" w:hAnsi="Times New Roman" w:cs="Times New Roman"/>
          <w:color w:val="000000" w:themeColor="text1"/>
        </w:rPr>
        <w:t xml:space="preserve"> inhibiting one’s sensitivity to threats and stress (van der Zee &amp; van Oudenhoven, 2013; van der Zee et al., 2004).</w:t>
      </w:r>
    </w:p>
    <w:p w14:paraId="2145616B" w14:textId="781CD208" w:rsidR="001D6A0C" w:rsidRPr="005E4395" w:rsidRDefault="001D6A0C" w:rsidP="00D222D2">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Nevertheless, another line of research </w:t>
      </w:r>
      <w:r w:rsidR="0036754A" w:rsidRPr="005E4395">
        <w:rPr>
          <w:rFonts w:ascii="Times New Roman" w:hAnsi="Times New Roman" w:cs="Times New Roman"/>
          <w:color w:val="000000" w:themeColor="text1"/>
        </w:rPr>
        <w:t>argues the opposite of</w:t>
      </w:r>
      <w:r w:rsidRPr="005E4395">
        <w:rPr>
          <w:rFonts w:ascii="Times New Roman" w:hAnsi="Times New Roman" w:cs="Times New Roman"/>
          <w:color w:val="000000" w:themeColor="text1"/>
        </w:rPr>
        <w:t xml:space="preserve"> van der Zee and van Oudenhoven’s (2013) idea about the purely negative role of stress in intercultural settings. For Kim (2001) and Gudykunst (2005a, 2005b), stress, anxiety, uncertainty, and strangeness are intrinsic features of intercultural communication. Feelings of unease do not necessarily </w:t>
      </w:r>
      <w:r w:rsidR="008D24DD" w:rsidRPr="005E4395">
        <w:rPr>
          <w:rFonts w:ascii="Times New Roman" w:hAnsi="Times New Roman" w:cs="Times New Roman"/>
          <w:color w:val="000000" w:themeColor="text1"/>
        </w:rPr>
        <w:t>suppress</w:t>
      </w:r>
      <w:r w:rsidRPr="005E4395">
        <w:rPr>
          <w:rFonts w:ascii="Times New Roman" w:hAnsi="Times New Roman" w:cs="Times New Roman"/>
          <w:color w:val="000000" w:themeColor="text1"/>
        </w:rPr>
        <w:t xml:space="preserve"> </w:t>
      </w:r>
      <w:r w:rsidR="008D24DD" w:rsidRPr="005E4395">
        <w:rPr>
          <w:rFonts w:ascii="Times New Roman" w:hAnsi="Times New Roman" w:cs="Times New Roman"/>
          <w:color w:val="000000" w:themeColor="text1"/>
        </w:rPr>
        <w:t xml:space="preserve">one’s </w:t>
      </w:r>
      <w:r w:rsidRPr="005E4395">
        <w:rPr>
          <w:rFonts w:ascii="Times New Roman" w:hAnsi="Times New Roman" w:cs="Times New Roman"/>
          <w:color w:val="000000" w:themeColor="text1"/>
        </w:rPr>
        <w:t xml:space="preserve">competence </w:t>
      </w:r>
      <w:r w:rsidR="008D24DD" w:rsidRPr="005E4395">
        <w:rPr>
          <w:rFonts w:ascii="Times New Roman" w:hAnsi="Times New Roman" w:cs="Times New Roman"/>
          <w:color w:val="000000" w:themeColor="text1"/>
        </w:rPr>
        <w:t>to</w:t>
      </w:r>
      <w:r w:rsidRPr="005E4395">
        <w:rPr>
          <w:rFonts w:ascii="Times New Roman" w:hAnsi="Times New Roman" w:cs="Times New Roman"/>
          <w:color w:val="000000" w:themeColor="text1"/>
        </w:rPr>
        <w:t xml:space="preserve"> hand</w:t>
      </w:r>
      <w:r w:rsidR="008D24DD" w:rsidRPr="005E4395">
        <w:rPr>
          <w:rFonts w:ascii="Times New Roman" w:hAnsi="Times New Roman" w:cs="Times New Roman"/>
          <w:color w:val="000000" w:themeColor="text1"/>
        </w:rPr>
        <w:t>le intercultural</w:t>
      </w:r>
      <w:r w:rsidRPr="005E4395">
        <w:rPr>
          <w:rFonts w:ascii="Times New Roman" w:hAnsi="Times New Roman" w:cs="Times New Roman"/>
          <w:color w:val="000000" w:themeColor="text1"/>
        </w:rPr>
        <w:t xml:space="preserve"> situation. </w:t>
      </w:r>
      <w:r w:rsidR="008D24DD" w:rsidRPr="005E4395">
        <w:rPr>
          <w:rFonts w:ascii="Times New Roman" w:hAnsi="Times New Roman" w:cs="Times New Roman"/>
          <w:color w:val="000000" w:themeColor="text1"/>
        </w:rPr>
        <w:t>Specifically, in</w:t>
      </w:r>
      <w:r w:rsidRPr="005E4395">
        <w:rPr>
          <w:rFonts w:ascii="Times New Roman" w:hAnsi="Times New Roman" w:cs="Times New Roman"/>
          <w:color w:val="000000" w:themeColor="text1"/>
        </w:rPr>
        <w:t xml:space="preserve"> Kim</w:t>
      </w:r>
      <w:r w:rsidR="008D24DD" w:rsidRPr="005E4395">
        <w:rPr>
          <w:rFonts w:ascii="Times New Roman" w:hAnsi="Times New Roman" w:cs="Times New Roman"/>
          <w:color w:val="000000" w:themeColor="text1"/>
        </w:rPr>
        <w:t>’s</w:t>
      </w:r>
      <w:r w:rsidRPr="005E4395">
        <w:rPr>
          <w:rFonts w:ascii="Times New Roman" w:hAnsi="Times New Roman" w:cs="Times New Roman"/>
          <w:color w:val="000000" w:themeColor="text1"/>
        </w:rPr>
        <w:t xml:space="preserve"> (2001, 2005)</w:t>
      </w:r>
      <w:r w:rsidR="008D24DD" w:rsidRPr="005E4395">
        <w:rPr>
          <w:rFonts w:ascii="Times New Roman" w:hAnsi="Times New Roman" w:cs="Times New Roman"/>
          <w:color w:val="000000" w:themeColor="text1"/>
        </w:rPr>
        <w:t xml:space="preserve"> view, </w:t>
      </w:r>
      <w:r w:rsidRPr="005E4395">
        <w:rPr>
          <w:rFonts w:ascii="Times New Roman" w:hAnsi="Times New Roman" w:cs="Times New Roman"/>
          <w:color w:val="000000" w:themeColor="text1"/>
        </w:rPr>
        <w:t xml:space="preserve">stress </w:t>
      </w:r>
      <w:r w:rsidR="008D24DD" w:rsidRPr="005E4395">
        <w:rPr>
          <w:rFonts w:ascii="Times New Roman" w:hAnsi="Times New Roman" w:cs="Times New Roman"/>
          <w:color w:val="000000" w:themeColor="text1"/>
        </w:rPr>
        <w:t>is</w:t>
      </w:r>
      <w:r w:rsidRPr="005E4395">
        <w:rPr>
          <w:rFonts w:ascii="Times New Roman" w:hAnsi="Times New Roman" w:cs="Times New Roman"/>
          <w:color w:val="000000" w:themeColor="text1"/>
        </w:rPr>
        <w:t xml:space="preserve"> a source of intercultural growth. Stress occurs when one’s internal capabilities are inadequate to meet the demands of the intercultural environment. Stressful events can activate a person's motives to work out new ways of handling problems and leap forward to intercultural adaptation (Kim, 2001, 2005). </w:t>
      </w:r>
      <w:r w:rsidR="0036754A" w:rsidRPr="005E4395">
        <w:rPr>
          <w:rFonts w:ascii="Times New Roman" w:hAnsi="Times New Roman" w:cs="Times New Roman"/>
          <w:color w:val="000000" w:themeColor="text1"/>
        </w:rPr>
        <w:t>Thus, in this view</w:t>
      </w:r>
      <w:r w:rsidR="00CF4173" w:rsidRPr="005E4395">
        <w:rPr>
          <w:rFonts w:ascii="Times New Roman" w:hAnsi="Times New Roman" w:cs="Times New Roman"/>
          <w:color w:val="000000" w:themeColor="text1"/>
        </w:rPr>
        <w:t xml:space="preserve">, heightened stress is the force driving the </w:t>
      </w:r>
      <w:r w:rsidR="00CF4173" w:rsidRPr="005E4395">
        <w:rPr>
          <w:rFonts w:ascii="Times New Roman" w:hAnsi="Times New Roman" w:cs="Times New Roman"/>
          <w:color w:val="000000" w:themeColor="text1"/>
        </w:rPr>
        <w:lastRenderedPageBreak/>
        <w:t xml:space="preserve">individual to take moving-forward changes in </w:t>
      </w:r>
      <w:r w:rsidR="0036754A" w:rsidRPr="005E4395">
        <w:rPr>
          <w:rFonts w:ascii="Times New Roman" w:hAnsi="Times New Roman" w:cs="Times New Roman"/>
          <w:color w:val="000000" w:themeColor="text1"/>
        </w:rPr>
        <w:t xml:space="preserve">an </w:t>
      </w:r>
      <w:r w:rsidR="00CF4173" w:rsidRPr="005E4395">
        <w:rPr>
          <w:rFonts w:ascii="Times New Roman" w:hAnsi="Times New Roman" w:cs="Times New Roman"/>
          <w:color w:val="000000" w:themeColor="text1"/>
        </w:rPr>
        <w:t xml:space="preserve">intercultural environment. </w:t>
      </w:r>
      <w:r w:rsidRPr="005E4395">
        <w:rPr>
          <w:rFonts w:ascii="Times New Roman" w:hAnsi="Times New Roman" w:cs="Times New Roman"/>
          <w:color w:val="000000" w:themeColor="text1"/>
        </w:rPr>
        <w:t xml:space="preserve">In a similar manner, Gudykunst (2005a, 2005b) </w:t>
      </w:r>
      <w:r w:rsidR="00D222D2" w:rsidRPr="005E4395">
        <w:rPr>
          <w:rFonts w:ascii="Times New Roman" w:hAnsi="Times New Roman" w:cs="Times New Roman"/>
          <w:color w:val="000000" w:themeColor="text1"/>
        </w:rPr>
        <w:t>agreed</w:t>
      </w:r>
      <w:r w:rsidRPr="005E4395">
        <w:rPr>
          <w:rFonts w:ascii="Times New Roman" w:hAnsi="Times New Roman" w:cs="Times New Roman"/>
          <w:color w:val="000000" w:themeColor="text1"/>
        </w:rPr>
        <w:t xml:space="preserve"> that</w:t>
      </w:r>
      <w:r w:rsidR="00CF4173"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uncertainty and anxiety</w:t>
      </w:r>
      <w:r w:rsidR="0017120C" w:rsidRPr="005E4395">
        <w:rPr>
          <w:rFonts w:ascii="Times New Roman" w:hAnsi="Times New Roman" w:cs="Times New Roman"/>
          <w:color w:val="000000" w:themeColor="text1"/>
        </w:rPr>
        <w:t xml:space="preserve"> </w:t>
      </w:r>
      <w:r w:rsidR="00012D72" w:rsidRPr="005E4395">
        <w:rPr>
          <w:rFonts w:ascii="Times New Roman" w:hAnsi="Times New Roman" w:cs="Times New Roman"/>
          <w:color w:val="000000" w:themeColor="text1"/>
        </w:rPr>
        <w:t>can harm communication effectiveness</w:t>
      </w:r>
      <w:r w:rsidR="0017120C" w:rsidRPr="005E4395">
        <w:rPr>
          <w:rFonts w:ascii="Times New Roman" w:hAnsi="Times New Roman" w:cs="Times New Roman"/>
          <w:color w:val="000000" w:themeColor="text1"/>
        </w:rPr>
        <w:t xml:space="preserve"> when their levels were too high, </w:t>
      </w:r>
      <w:r w:rsidR="00D222D2" w:rsidRPr="005E4395">
        <w:rPr>
          <w:rFonts w:ascii="Times New Roman" w:hAnsi="Times New Roman" w:cs="Times New Roman"/>
          <w:color w:val="000000" w:themeColor="text1"/>
        </w:rPr>
        <w:t xml:space="preserve">because </w:t>
      </w:r>
      <w:r w:rsidR="00CF4173" w:rsidRPr="005E4395">
        <w:rPr>
          <w:rFonts w:ascii="Times New Roman" w:hAnsi="Times New Roman" w:cs="Times New Roman"/>
          <w:color w:val="000000" w:themeColor="text1"/>
        </w:rPr>
        <w:t>one</w:t>
      </w:r>
      <w:r w:rsidR="00D222D2" w:rsidRPr="005E4395">
        <w:rPr>
          <w:rFonts w:ascii="Times New Roman" w:hAnsi="Times New Roman" w:cs="Times New Roman"/>
          <w:color w:val="000000" w:themeColor="text1"/>
        </w:rPr>
        <w:t xml:space="preserve"> </w:t>
      </w:r>
      <w:r w:rsidR="0017120C" w:rsidRPr="005E4395">
        <w:rPr>
          <w:rFonts w:ascii="Times New Roman" w:hAnsi="Times New Roman" w:cs="Times New Roman"/>
          <w:color w:val="000000" w:themeColor="text1"/>
        </w:rPr>
        <w:t>would</w:t>
      </w:r>
      <w:r w:rsidR="00D222D2" w:rsidRPr="005E4395">
        <w:rPr>
          <w:rFonts w:ascii="Times New Roman" w:hAnsi="Times New Roman" w:cs="Times New Roman"/>
          <w:color w:val="000000" w:themeColor="text1"/>
        </w:rPr>
        <w:t xml:space="preserve"> avoid or withdraw from</w:t>
      </w:r>
      <w:r w:rsidR="00CF4173" w:rsidRPr="005E4395">
        <w:rPr>
          <w:rFonts w:ascii="Times New Roman" w:hAnsi="Times New Roman" w:cs="Times New Roman"/>
          <w:color w:val="000000" w:themeColor="text1"/>
        </w:rPr>
        <w:t xml:space="preserve"> </w:t>
      </w:r>
      <w:r w:rsidR="00D222D2" w:rsidRPr="005E4395">
        <w:rPr>
          <w:rFonts w:ascii="Times New Roman" w:hAnsi="Times New Roman" w:cs="Times New Roman"/>
          <w:color w:val="000000" w:themeColor="text1"/>
        </w:rPr>
        <w:t>the overwhelming situation</w:t>
      </w:r>
      <w:r w:rsidRPr="005E4395">
        <w:rPr>
          <w:rFonts w:ascii="Times New Roman" w:hAnsi="Times New Roman" w:cs="Times New Roman"/>
          <w:color w:val="000000" w:themeColor="text1"/>
        </w:rPr>
        <w:t xml:space="preserve">. </w:t>
      </w:r>
      <w:r w:rsidR="00D222D2" w:rsidRPr="005E4395">
        <w:rPr>
          <w:rFonts w:ascii="Times New Roman" w:hAnsi="Times New Roman" w:cs="Times New Roman"/>
          <w:color w:val="000000" w:themeColor="text1"/>
        </w:rPr>
        <w:t xml:space="preserve">However, uncertainty and anxiety are not always bad for intercultural interactions. If they are managed </w:t>
      </w:r>
      <w:r w:rsidR="0036754A" w:rsidRPr="005E4395">
        <w:rPr>
          <w:rFonts w:ascii="Times New Roman" w:hAnsi="Times New Roman" w:cs="Times New Roman"/>
          <w:color w:val="000000" w:themeColor="text1"/>
        </w:rPr>
        <w:t xml:space="preserve">so that they stay </w:t>
      </w:r>
      <w:r w:rsidR="00D222D2" w:rsidRPr="005E4395">
        <w:rPr>
          <w:rFonts w:ascii="Times New Roman" w:hAnsi="Times New Roman" w:cs="Times New Roman"/>
          <w:color w:val="000000" w:themeColor="text1"/>
        </w:rPr>
        <w:t>within moderate levels, they can motivate communicators to engage in the intercultural interaction</w:t>
      </w:r>
      <w:r w:rsidR="0036754A" w:rsidRPr="005E4395">
        <w:rPr>
          <w:rFonts w:ascii="Times New Roman" w:hAnsi="Times New Roman" w:cs="Times New Roman"/>
          <w:color w:val="000000" w:themeColor="text1"/>
        </w:rPr>
        <w:t xml:space="preserve"> effectively</w:t>
      </w:r>
      <w:r w:rsidR="00D222D2" w:rsidRPr="005E4395">
        <w:rPr>
          <w:rFonts w:ascii="Times New Roman" w:hAnsi="Times New Roman" w:cs="Times New Roman"/>
          <w:color w:val="000000" w:themeColor="text1"/>
        </w:rPr>
        <w:t>. Hence, fo</w:t>
      </w:r>
      <w:r w:rsidRPr="005E4395">
        <w:rPr>
          <w:rFonts w:ascii="Times New Roman" w:hAnsi="Times New Roman" w:cs="Times New Roman"/>
          <w:color w:val="000000" w:themeColor="text1"/>
        </w:rPr>
        <w:t xml:space="preserve">r Gudykunst (1993, 2005a), </w:t>
      </w:r>
      <w:r w:rsidR="00EA5D94" w:rsidRPr="005E4395">
        <w:rPr>
          <w:rFonts w:ascii="Times New Roman" w:hAnsi="Times New Roman" w:cs="Times New Roman"/>
          <w:color w:val="000000" w:themeColor="text1"/>
        </w:rPr>
        <w:t>ICC</w:t>
      </w:r>
      <w:r w:rsidRPr="005E4395">
        <w:rPr>
          <w:rFonts w:ascii="Times New Roman" w:hAnsi="Times New Roman" w:cs="Times New Roman"/>
          <w:color w:val="000000" w:themeColor="text1"/>
        </w:rPr>
        <w:t xml:space="preserve"> is the mindful management of anxiety and uncertainty </w:t>
      </w:r>
      <w:r w:rsidR="00D222D2" w:rsidRPr="005E4395">
        <w:rPr>
          <w:rFonts w:ascii="Times New Roman" w:hAnsi="Times New Roman" w:cs="Times New Roman"/>
          <w:color w:val="000000" w:themeColor="text1"/>
        </w:rPr>
        <w:t xml:space="preserve">to be </w:t>
      </w:r>
      <w:r w:rsidRPr="005E4395">
        <w:rPr>
          <w:rFonts w:ascii="Times New Roman" w:hAnsi="Times New Roman" w:cs="Times New Roman"/>
          <w:color w:val="000000" w:themeColor="text1"/>
        </w:rPr>
        <w:t>optimal</w:t>
      </w:r>
      <w:r w:rsidR="00D222D2" w:rsidRPr="005E4395">
        <w:rPr>
          <w:rFonts w:ascii="Times New Roman" w:hAnsi="Times New Roman" w:cs="Times New Roman"/>
          <w:color w:val="000000" w:themeColor="text1"/>
        </w:rPr>
        <w:t xml:space="preserve"> </w:t>
      </w:r>
      <w:r w:rsidR="0036754A" w:rsidRPr="005E4395">
        <w:rPr>
          <w:rFonts w:ascii="Times New Roman" w:hAnsi="Times New Roman" w:cs="Times New Roman"/>
          <w:color w:val="000000" w:themeColor="text1"/>
        </w:rPr>
        <w:t xml:space="preserve">so </w:t>
      </w:r>
      <w:r w:rsidR="00D222D2" w:rsidRPr="005E4395">
        <w:rPr>
          <w:rFonts w:ascii="Times New Roman" w:hAnsi="Times New Roman" w:cs="Times New Roman"/>
          <w:color w:val="000000" w:themeColor="text1"/>
        </w:rPr>
        <w:t xml:space="preserve">that </w:t>
      </w:r>
      <w:r w:rsidR="0036754A" w:rsidRPr="005E4395">
        <w:rPr>
          <w:rFonts w:ascii="Times New Roman" w:hAnsi="Times New Roman" w:cs="Times New Roman"/>
          <w:color w:val="000000" w:themeColor="text1"/>
        </w:rPr>
        <w:t xml:space="preserve">it can </w:t>
      </w:r>
      <w:r w:rsidR="00EA5D94" w:rsidRPr="005E4395">
        <w:rPr>
          <w:rFonts w:ascii="Times New Roman" w:hAnsi="Times New Roman" w:cs="Times New Roman"/>
          <w:color w:val="000000" w:themeColor="text1"/>
        </w:rPr>
        <w:t>help</w:t>
      </w:r>
      <w:r w:rsidR="00D222D2" w:rsidRPr="005E4395">
        <w:rPr>
          <w:rFonts w:ascii="Times New Roman" w:hAnsi="Times New Roman" w:cs="Times New Roman"/>
          <w:color w:val="000000" w:themeColor="text1"/>
        </w:rPr>
        <w:t xml:space="preserve"> </w:t>
      </w:r>
      <w:r w:rsidR="00EA5D94" w:rsidRPr="005E4395">
        <w:rPr>
          <w:rFonts w:ascii="Times New Roman" w:hAnsi="Times New Roman" w:cs="Times New Roman"/>
          <w:color w:val="000000" w:themeColor="text1"/>
        </w:rPr>
        <w:t>communicators function effectively in intercultural communication</w:t>
      </w:r>
      <w:r w:rsidR="0036754A" w:rsidRPr="005E4395">
        <w:rPr>
          <w:rFonts w:ascii="Times New Roman" w:hAnsi="Times New Roman" w:cs="Times New Roman"/>
          <w:color w:val="000000" w:themeColor="text1"/>
        </w:rPr>
        <w:t>. In his view, not f</w:t>
      </w:r>
      <w:r w:rsidR="00EA5D94" w:rsidRPr="005E4395">
        <w:rPr>
          <w:rFonts w:ascii="Times New Roman" w:hAnsi="Times New Roman" w:cs="Times New Roman"/>
          <w:color w:val="000000" w:themeColor="text1"/>
        </w:rPr>
        <w:t>eeling anxious</w:t>
      </w:r>
      <w:r w:rsidRPr="005E4395">
        <w:rPr>
          <w:rFonts w:ascii="Times New Roman" w:hAnsi="Times New Roman" w:cs="Times New Roman"/>
          <w:color w:val="000000" w:themeColor="text1"/>
        </w:rPr>
        <w:t xml:space="preserve"> </w:t>
      </w:r>
      <w:r w:rsidR="00EA5D94" w:rsidRPr="005E4395">
        <w:rPr>
          <w:rFonts w:ascii="Times New Roman" w:hAnsi="Times New Roman" w:cs="Times New Roman"/>
          <w:color w:val="000000" w:themeColor="text1"/>
        </w:rPr>
        <w:t>or</w:t>
      </w:r>
      <w:r w:rsidRPr="005E4395">
        <w:rPr>
          <w:rFonts w:ascii="Times New Roman" w:hAnsi="Times New Roman" w:cs="Times New Roman"/>
          <w:color w:val="000000" w:themeColor="text1"/>
        </w:rPr>
        <w:t xml:space="preserve"> stress</w:t>
      </w:r>
      <w:r w:rsidR="00EA5D94" w:rsidRPr="005E4395">
        <w:rPr>
          <w:rFonts w:ascii="Times New Roman" w:hAnsi="Times New Roman" w:cs="Times New Roman"/>
          <w:color w:val="000000" w:themeColor="text1"/>
        </w:rPr>
        <w:t>ful at all</w:t>
      </w:r>
      <w:r w:rsidR="0036754A" w:rsidRPr="005E4395">
        <w:rPr>
          <w:rFonts w:ascii="Times New Roman" w:hAnsi="Times New Roman" w:cs="Times New Roman"/>
          <w:color w:val="000000" w:themeColor="text1"/>
        </w:rPr>
        <w:t xml:space="preserve"> is not optimal either as it reduces motivation for effective commuication</w:t>
      </w:r>
      <w:r w:rsidRPr="005E4395">
        <w:rPr>
          <w:rFonts w:ascii="Times New Roman" w:hAnsi="Times New Roman" w:cs="Times New Roman"/>
          <w:color w:val="000000" w:themeColor="text1"/>
        </w:rPr>
        <w:t xml:space="preserve">. </w:t>
      </w:r>
    </w:p>
    <w:p w14:paraId="00B70AFF" w14:textId="61D55F4C" w:rsidR="001603E1" w:rsidRPr="005E4395" w:rsidRDefault="00D222D2" w:rsidP="006C07E1">
      <w:pPr>
        <w:pStyle w:val="a3"/>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Results of the dissertation regarding flexibility and emotional stability </w:t>
      </w:r>
      <w:r w:rsidR="00EA5D94" w:rsidRPr="005E4395">
        <w:rPr>
          <w:rFonts w:ascii="Times New Roman" w:hAnsi="Times New Roman" w:cs="Times New Roman"/>
          <w:color w:val="000000" w:themeColor="text1"/>
        </w:rPr>
        <w:t xml:space="preserve">better </w:t>
      </w:r>
      <w:r w:rsidRPr="005E4395">
        <w:rPr>
          <w:rFonts w:ascii="Times New Roman" w:hAnsi="Times New Roman" w:cs="Times New Roman"/>
          <w:color w:val="000000" w:themeColor="text1"/>
        </w:rPr>
        <w:t xml:space="preserve">correspond with </w:t>
      </w:r>
      <w:r w:rsidR="001D6A0C" w:rsidRPr="005E4395">
        <w:rPr>
          <w:rFonts w:ascii="Times New Roman" w:hAnsi="Times New Roman" w:cs="Times New Roman"/>
          <w:color w:val="000000" w:themeColor="text1"/>
        </w:rPr>
        <w:t xml:space="preserve">Gudykunst and Kim's arguments </w:t>
      </w:r>
      <w:r w:rsidRPr="005E4395">
        <w:rPr>
          <w:rFonts w:ascii="Times New Roman" w:hAnsi="Times New Roman" w:cs="Times New Roman"/>
          <w:color w:val="000000" w:themeColor="text1"/>
        </w:rPr>
        <w:t>than the MPQ framework (van der Zee &amp; van Oudenhoven, 2013; van der Zee et al., 2004; van Der Zee et al., 2007)</w:t>
      </w:r>
      <w:r w:rsidR="001D6A0C" w:rsidRPr="005E4395">
        <w:rPr>
          <w:rFonts w:ascii="Times New Roman" w:hAnsi="Times New Roman" w:cs="Times New Roman"/>
          <w:color w:val="000000" w:themeColor="text1"/>
        </w:rPr>
        <w:t xml:space="preserve">. The MPQ framework considers stress as a painful feeling that individuals should minimize, whereas Kim (2001, 2005) and Gudykunst (1993, 2005a) see this </w:t>
      </w:r>
      <w:r w:rsidR="0036754A" w:rsidRPr="005E4395">
        <w:rPr>
          <w:rFonts w:ascii="Times New Roman" w:hAnsi="Times New Roman" w:cs="Times New Roman"/>
          <w:color w:val="000000" w:themeColor="text1"/>
        </w:rPr>
        <w:t xml:space="preserve">potential </w:t>
      </w:r>
      <w:r w:rsidR="001D6A0C" w:rsidRPr="005E4395">
        <w:rPr>
          <w:rFonts w:ascii="Times New Roman" w:hAnsi="Times New Roman" w:cs="Times New Roman"/>
          <w:color w:val="000000" w:themeColor="text1"/>
        </w:rPr>
        <w:t>pain as a resource for personal growth in intercultural settings.</w:t>
      </w:r>
      <w:r w:rsidR="00EA5D94" w:rsidRPr="005E4395">
        <w:rPr>
          <w:rFonts w:ascii="Times New Roman" w:hAnsi="Times New Roman" w:cs="Times New Roman"/>
          <w:color w:val="000000" w:themeColor="text1"/>
        </w:rPr>
        <w:t xml:space="preserve"> The negative associations between the two stress-buffering traits and ICC imply that </w:t>
      </w:r>
      <w:r w:rsidR="001603E1" w:rsidRPr="005E4395">
        <w:rPr>
          <w:rFonts w:ascii="Times New Roman" w:hAnsi="Times New Roman" w:cs="Times New Roman"/>
          <w:color w:val="000000" w:themeColor="text1"/>
        </w:rPr>
        <w:t xml:space="preserve">flexible and emotionally stable people might not be motivated by the stress of intercultural communication </w:t>
      </w:r>
      <w:r w:rsidR="0036754A" w:rsidRPr="005E4395">
        <w:rPr>
          <w:rFonts w:ascii="Times New Roman" w:hAnsi="Times New Roman" w:cs="Times New Roman"/>
          <w:color w:val="000000" w:themeColor="text1"/>
        </w:rPr>
        <w:t xml:space="preserve">to </w:t>
      </w:r>
      <w:r w:rsidR="001603E1" w:rsidRPr="005E4395">
        <w:rPr>
          <w:rFonts w:ascii="Times New Roman" w:hAnsi="Times New Roman" w:cs="Times New Roman"/>
          <w:color w:val="000000" w:themeColor="text1"/>
        </w:rPr>
        <w:t xml:space="preserve">make moving-forward changes for meeting the demands of the environment. </w:t>
      </w:r>
    </w:p>
    <w:p w14:paraId="24B5F840" w14:textId="376CD645" w:rsidR="006C07E1" w:rsidRPr="005E4395" w:rsidRDefault="006C07E1" w:rsidP="006C07E1">
      <w:pPr>
        <w:pStyle w:val="a3"/>
        <w:adjustRightInd w:val="0"/>
        <w:snapToGrid w:val="0"/>
        <w:spacing w:before="0" w:beforeAutospacing="0" w:after="0" w:afterAutospacing="0"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The hypotheses </w:t>
      </w:r>
      <w:r w:rsidR="001726A9" w:rsidRPr="005E4395">
        <w:rPr>
          <w:rFonts w:ascii="Times New Roman" w:hAnsi="Times New Roman" w:cs="Times New Roman"/>
          <w:color w:val="000000" w:themeColor="text1"/>
        </w:rPr>
        <w:t xml:space="preserve">proposed in this dissertation also </w:t>
      </w:r>
      <w:r w:rsidRPr="005E4395">
        <w:rPr>
          <w:rFonts w:ascii="Times New Roman" w:hAnsi="Times New Roman" w:cs="Times New Roman"/>
          <w:color w:val="000000" w:themeColor="text1"/>
        </w:rPr>
        <w:t xml:space="preserve">predicted that each MPQ trait would be associated with all six ICC dimensions, but </w:t>
      </w:r>
      <w:r w:rsidR="001726A9" w:rsidRPr="005E4395">
        <w:rPr>
          <w:rFonts w:ascii="Times New Roman" w:hAnsi="Times New Roman" w:cs="Times New Roman"/>
          <w:color w:val="000000" w:themeColor="text1"/>
        </w:rPr>
        <w:t xml:space="preserve">results revealed that </w:t>
      </w:r>
      <w:r w:rsidRPr="005E4395">
        <w:rPr>
          <w:rFonts w:ascii="Times New Roman" w:hAnsi="Times New Roman" w:cs="Times New Roman"/>
          <w:color w:val="000000" w:themeColor="text1"/>
        </w:rPr>
        <w:t>some</w:t>
      </w:r>
      <w:r w:rsidR="001726A9" w:rsidRPr="005E4395">
        <w:rPr>
          <w:rFonts w:ascii="Times New Roman" w:hAnsi="Times New Roman" w:cs="Times New Roman"/>
          <w:color w:val="000000" w:themeColor="text1"/>
        </w:rPr>
        <w:t xml:space="preserve"> of these predictions were not supported as</w:t>
      </w:r>
      <w:r w:rsidRPr="005E4395">
        <w:rPr>
          <w:rFonts w:ascii="Times New Roman" w:hAnsi="Times New Roman" w:cs="Times New Roman"/>
          <w:color w:val="000000" w:themeColor="text1"/>
        </w:rPr>
        <w:t xml:space="preserve"> </w:t>
      </w:r>
      <w:r w:rsidR="001603E1" w:rsidRPr="005E4395">
        <w:rPr>
          <w:rFonts w:ascii="Times New Roman" w:hAnsi="Times New Roman" w:cs="Times New Roman"/>
          <w:color w:val="000000" w:themeColor="text1"/>
        </w:rPr>
        <w:t xml:space="preserve">the </w:t>
      </w:r>
      <w:r w:rsidRPr="005E4395">
        <w:rPr>
          <w:rFonts w:ascii="Times New Roman" w:hAnsi="Times New Roman" w:cs="Times New Roman"/>
          <w:color w:val="000000" w:themeColor="text1"/>
        </w:rPr>
        <w:t xml:space="preserve">associations were not statistically </w:t>
      </w:r>
      <w:r w:rsidR="001726A9" w:rsidRPr="005E4395">
        <w:rPr>
          <w:rFonts w:ascii="Times New Roman" w:hAnsi="Times New Roman" w:cs="Times New Roman"/>
          <w:color w:val="000000" w:themeColor="text1"/>
        </w:rPr>
        <w:t>significant</w:t>
      </w:r>
      <w:r w:rsidRPr="005E4395">
        <w:rPr>
          <w:rFonts w:ascii="Times New Roman" w:hAnsi="Times New Roman" w:cs="Times New Roman"/>
          <w:color w:val="000000" w:themeColor="text1"/>
        </w:rPr>
        <w:t xml:space="preserve">. Social initiative did not predict information seeking, </w:t>
      </w:r>
      <w:r w:rsidR="00A17C7F" w:rsidRPr="005E4395">
        <w:rPr>
          <w:rFonts w:ascii="Times New Roman" w:hAnsi="Times New Roman" w:cs="Times New Roman"/>
          <w:color w:val="000000" w:themeColor="text1"/>
        </w:rPr>
        <w:t>problem solving</w:t>
      </w:r>
      <w:r w:rsidRPr="005E4395">
        <w:rPr>
          <w:rFonts w:ascii="Times New Roman" w:hAnsi="Times New Roman" w:cs="Times New Roman"/>
          <w:color w:val="000000" w:themeColor="text1"/>
        </w:rPr>
        <w:t xml:space="preserve">, or </w:t>
      </w:r>
      <w:r w:rsidR="00A17C7F" w:rsidRPr="005E4395">
        <w:rPr>
          <w:rFonts w:ascii="Times New Roman" w:hAnsi="Times New Roman" w:cs="Times New Roman"/>
          <w:color w:val="000000" w:themeColor="text1"/>
        </w:rPr>
        <w:t>identity reflection</w:t>
      </w:r>
      <w:r w:rsidR="001726A9" w:rsidRPr="005E4395">
        <w:rPr>
          <w:rFonts w:ascii="Times New Roman" w:hAnsi="Times New Roman" w:cs="Times New Roman"/>
          <w:color w:val="000000" w:themeColor="text1"/>
        </w:rPr>
        <w:t xml:space="preserve"> significantly</w:t>
      </w:r>
      <w:r w:rsidRPr="005E4395">
        <w:rPr>
          <w:rFonts w:ascii="Times New Roman" w:hAnsi="Times New Roman" w:cs="Times New Roman"/>
          <w:color w:val="000000" w:themeColor="text1"/>
        </w:rPr>
        <w:t xml:space="preserve">. Cultural empathy did </w:t>
      </w:r>
      <w:r w:rsidRPr="005E4395">
        <w:rPr>
          <w:rFonts w:ascii="Times New Roman" w:hAnsi="Times New Roman" w:cs="Times New Roman"/>
          <w:color w:val="000000" w:themeColor="text1"/>
        </w:rPr>
        <w:lastRenderedPageBreak/>
        <w:t xml:space="preserve">not </w:t>
      </w:r>
      <w:r w:rsidR="001726A9" w:rsidRPr="005E4395">
        <w:rPr>
          <w:rFonts w:ascii="Times New Roman" w:hAnsi="Times New Roman" w:cs="Times New Roman"/>
          <w:color w:val="000000" w:themeColor="text1"/>
        </w:rPr>
        <w:t xml:space="preserve">relate to </w:t>
      </w:r>
      <w:r w:rsidRPr="005E4395">
        <w:rPr>
          <w:rFonts w:ascii="Times New Roman" w:hAnsi="Times New Roman" w:cs="Times New Roman"/>
          <w:color w:val="000000" w:themeColor="text1"/>
        </w:rPr>
        <w:t xml:space="preserve">information seeking </w:t>
      </w:r>
      <w:r w:rsidR="001726A9" w:rsidRPr="005E4395">
        <w:rPr>
          <w:rFonts w:ascii="Times New Roman" w:hAnsi="Times New Roman" w:cs="Times New Roman"/>
          <w:color w:val="000000" w:themeColor="text1"/>
        </w:rPr>
        <w:t xml:space="preserve">significantly </w:t>
      </w:r>
      <w:r w:rsidRPr="005E4395">
        <w:rPr>
          <w:rFonts w:ascii="Times New Roman" w:hAnsi="Times New Roman" w:cs="Times New Roman"/>
          <w:color w:val="000000" w:themeColor="text1"/>
        </w:rPr>
        <w:t xml:space="preserve">either. Open-mindedness had no </w:t>
      </w:r>
      <w:r w:rsidR="001726A9" w:rsidRPr="005E4395">
        <w:rPr>
          <w:rFonts w:ascii="Times New Roman" w:hAnsi="Times New Roman" w:cs="Times New Roman"/>
          <w:color w:val="000000" w:themeColor="text1"/>
        </w:rPr>
        <w:t xml:space="preserve">significant </w:t>
      </w:r>
      <w:r w:rsidRPr="005E4395">
        <w:rPr>
          <w:rFonts w:ascii="Times New Roman" w:hAnsi="Times New Roman" w:cs="Times New Roman"/>
          <w:color w:val="000000" w:themeColor="text1"/>
        </w:rPr>
        <w:t xml:space="preserve">relationship with communication sensitivity. There were no </w:t>
      </w:r>
      <w:r w:rsidR="001726A9" w:rsidRPr="005E4395">
        <w:rPr>
          <w:rFonts w:ascii="Times New Roman" w:hAnsi="Times New Roman" w:cs="Times New Roman"/>
          <w:color w:val="000000" w:themeColor="text1"/>
        </w:rPr>
        <w:t xml:space="preserve">significant </w:t>
      </w:r>
      <w:r w:rsidRPr="005E4395">
        <w:rPr>
          <w:rFonts w:ascii="Times New Roman" w:hAnsi="Times New Roman" w:cs="Times New Roman"/>
          <w:color w:val="000000" w:themeColor="text1"/>
        </w:rPr>
        <w:t xml:space="preserve">associations between emotional stability and the other five competence dimensions except for </w:t>
      </w:r>
      <w:r w:rsidR="00A17C7F" w:rsidRPr="005E4395">
        <w:rPr>
          <w:rFonts w:ascii="Times New Roman" w:hAnsi="Times New Roman" w:cs="Times New Roman"/>
          <w:color w:val="000000" w:themeColor="text1"/>
        </w:rPr>
        <w:t>identity reflection</w:t>
      </w:r>
      <w:r w:rsidRPr="005E4395">
        <w:rPr>
          <w:rFonts w:ascii="Times New Roman" w:hAnsi="Times New Roman" w:cs="Times New Roman"/>
          <w:color w:val="000000" w:themeColor="text1"/>
        </w:rPr>
        <w:t xml:space="preserve">. </w:t>
      </w:r>
      <w:r w:rsidR="001726A9" w:rsidRPr="005E4395">
        <w:rPr>
          <w:rFonts w:ascii="Times New Roman" w:hAnsi="Times New Roman" w:cs="Times New Roman"/>
          <w:color w:val="000000" w:themeColor="text1"/>
        </w:rPr>
        <w:t>Similarly, f</w:t>
      </w:r>
      <w:r w:rsidRPr="005E4395">
        <w:rPr>
          <w:rFonts w:ascii="Times New Roman" w:hAnsi="Times New Roman" w:cs="Times New Roman"/>
          <w:color w:val="000000" w:themeColor="text1"/>
        </w:rPr>
        <w:t xml:space="preserve">lexibility did not relate </w:t>
      </w:r>
      <w:r w:rsidR="001726A9" w:rsidRPr="005E4395">
        <w:rPr>
          <w:rFonts w:ascii="Times New Roman" w:hAnsi="Times New Roman" w:cs="Times New Roman"/>
          <w:color w:val="000000" w:themeColor="text1"/>
        </w:rPr>
        <w:t xml:space="preserve">significantly </w:t>
      </w:r>
      <w:r w:rsidRPr="005E4395">
        <w:rPr>
          <w:rFonts w:ascii="Times New Roman" w:hAnsi="Times New Roman" w:cs="Times New Roman"/>
          <w:color w:val="000000" w:themeColor="text1"/>
        </w:rPr>
        <w:t xml:space="preserve">to communication sensitivity, </w:t>
      </w:r>
      <w:r w:rsidR="001A4FE9" w:rsidRPr="005E4395">
        <w:rPr>
          <w:rFonts w:ascii="Times New Roman" w:hAnsi="Times New Roman" w:cs="Times New Roman"/>
          <w:color w:val="000000" w:themeColor="text1"/>
        </w:rPr>
        <w:t>mediating differences</w:t>
      </w:r>
      <w:r w:rsidRPr="005E4395">
        <w:rPr>
          <w:rFonts w:ascii="Times New Roman" w:hAnsi="Times New Roman" w:cs="Times New Roman"/>
          <w:color w:val="000000" w:themeColor="text1"/>
        </w:rPr>
        <w:t xml:space="preserve">, </w:t>
      </w:r>
      <w:r w:rsidR="00A17C7F" w:rsidRPr="005E4395">
        <w:rPr>
          <w:rFonts w:ascii="Times New Roman" w:hAnsi="Times New Roman" w:cs="Times New Roman"/>
          <w:color w:val="000000" w:themeColor="text1"/>
        </w:rPr>
        <w:t>identity reflection</w:t>
      </w:r>
      <w:r w:rsidRPr="005E4395">
        <w:rPr>
          <w:rFonts w:ascii="Times New Roman" w:hAnsi="Times New Roman" w:cs="Times New Roman"/>
          <w:color w:val="000000" w:themeColor="text1"/>
        </w:rPr>
        <w:t xml:space="preserve">, or socializing. </w:t>
      </w:r>
      <w:r w:rsidR="001726A9" w:rsidRPr="005E4395">
        <w:rPr>
          <w:rFonts w:ascii="Times New Roman" w:hAnsi="Times New Roman" w:cs="Times New Roman"/>
          <w:color w:val="000000" w:themeColor="text1"/>
        </w:rPr>
        <w:t>This is not surprising, though. R</w:t>
      </w:r>
      <w:r w:rsidRPr="005E4395">
        <w:rPr>
          <w:rFonts w:ascii="Times New Roman" w:hAnsi="Times New Roman" w:cs="Times New Roman"/>
          <w:color w:val="000000" w:themeColor="text1"/>
        </w:rPr>
        <w:t xml:space="preserve">esearch has rarely found </w:t>
      </w:r>
      <w:r w:rsidR="001726A9" w:rsidRPr="005E4395">
        <w:rPr>
          <w:rFonts w:ascii="Times New Roman" w:hAnsi="Times New Roman" w:cs="Times New Roman"/>
          <w:color w:val="000000" w:themeColor="text1"/>
        </w:rPr>
        <w:t>all</w:t>
      </w:r>
      <w:r w:rsidRPr="005E4395">
        <w:rPr>
          <w:rFonts w:ascii="Times New Roman" w:hAnsi="Times New Roman" w:cs="Times New Roman"/>
          <w:color w:val="000000" w:themeColor="text1"/>
        </w:rPr>
        <w:t xml:space="preserve"> trait</w:t>
      </w:r>
      <w:r w:rsidR="001726A9" w:rsidRPr="005E4395">
        <w:rPr>
          <w:rFonts w:ascii="Times New Roman" w:hAnsi="Times New Roman" w:cs="Times New Roman"/>
          <w:color w:val="000000" w:themeColor="text1"/>
        </w:rPr>
        <w:t>s</w:t>
      </w:r>
      <w:r w:rsidRPr="005E4395">
        <w:rPr>
          <w:rFonts w:ascii="Times New Roman" w:hAnsi="Times New Roman" w:cs="Times New Roman"/>
          <w:color w:val="000000" w:themeColor="text1"/>
        </w:rPr>
        <w:t xml:space="preserve"> of the MPQ traits or the Big Five to be </w:t>
      </w:r>
      <w:r w:rsidR="001726A9" w:rsidRPr="005E4395">
        <w:rPr>
          <w:rFonts w:ascii="Times New Roman" w:hAnsi="Times New Roman" w:cs="Times New Roman"/>
          <w:color w:val="000000" w:themeColor="text1"/>
        </w:rPr>
        <w:t>significantly related to</w:t>
      </w:r>
      <w:r w:rsidRPr="005E4395">
        <w:rPr>
          <w:rFonts w:ascii="Times New Roman" w:hAnsi="Times New Roman" w:cs="Times New Roman"/>
          <w:color w:val="000000" w:themeColor="text1"/>
        </w:rPr>
        <w:t xml:space="preserve"> all proposed aspects of intercultural success (e.g., Hofhuis et al., 2020; van der Zee et al., 2004; Peltokorpi, 2008; Yakunina et al., 2012). Thus, </w:t>
      </w:r>
      <w:r w:rsidR="001726A9" w:rsidRPr="005E4395">
        <w:rPr>
          <w:rFonts w:ascii="Times New Roman" w:hAnsi="Times New Roman" w:cs="Times New Roman"/>
          <w:color w:val="000000" w:themeColor="text1"/>
        </w:rPr>
        <w:t>the results of</w:t>
      </w:r>
      <w:r w:rsidRPr="005E4395">
        <w:rPr>
          <w:rFonts w:ascii="Times New Roman" w:hAnsi="Times New Roman" w:cs="Times New Roman"/>
          <w:color w:val="000000" w:themeColor="text1"/>
        </w:rPr>
        <w:t xml:space="preserve"> the current dissertation</w:t>
      </w:r>
      <w:r w:rsidR="001726A9" w:rsidRPr="005E4395">
        <w:rPr>
          <w:rFonts w:ascii="Times New Roman" w:hAnsi="Times New Roman" w:cs="Times New Roman"/>
          <w:color w:val="000000" w:themeColor="text1"/>
        </w:rPr>
        <w:t xml:space="preserve"> that</w:t>
      </w:r>
      <w:r w:rsidRPr="005E4395">
        <w:rPr>
          <w:rFonts w:ascii="Times New Roman" w:hAnsi="Times New Roman" w:cs="Times New Roman"/>
          <w:color w:val="000000" w:themeColor="text1"/>
        </w:rPr>
        <w:t xml:space="preserve"> every MPQ trait predicted some but not all competence components</w:t>
      </w:r>
      <w:r w:rsidR="001726A9" w:rsidRPr="005E4395">
        <w:rPr>
          <w:rFonts w:ascii="Times New Roman" w:hAnsi="Times New Roman" w:cs="Times New Roman"/>
          <w:color w:val="000000" w:themeColor="text1"/>
        </w:rPr>
        <w:t>, are not uncommon</w:t>
      </w:r>
      <w:r w:rsidRPr="005E4395">
        <w:rPr>
          <w:rFonts w:ascii="Times New Roman" w:hAnsi="Times New Roman" w:cs="Times New Roman"/>
          <w:color w:val="000000" w:themeColor="text1"/>
        </w:rPr>
        <w:t xml:space="preserve">. </w:t>
      </w:r>
      <w:r w:rsidR="001726A9" w:rsidRPr="005E4395">
        <w:rPr>
          <w:rFonts w:ascii="Times New Roman" w:hAnsi="Times New Roman" w:cs="Times New Roman"/>
          <w:color w:val="000000" w:themeColor="text1"/>
        </w:rPr>
        <w:t>The findings</w:t>
      </w:r>
      <w:r w:rsidRPr="005E4395">
        <w:rPr>
          <w:rFonts w:ascii="Times New Roman" w:hAnsi="Times New Roman" w:cs="Times New Roman"/>
          <w:color w:val="000000" w:themeColor="text1"/>
        </w:rPr>
        <w:t xml:space="preserve"> </w:t>
      </w:r>
      <w:r w:rsidR="001726A9" w:rsidRPr="005E4395">
        <w:rPr>
          <w:rFonts w:ascii="Times New Roman" w:hAnsi="Times New Roman" w:cs="Times New Roman"/>
          <w:color w:val="000000" w:themeColor="text1"/>
        </w:rPr>
        <w:t xml:space="preserve">suggest </w:t>
      </w:r>
      <w:r w:rsidRPr="005E4395">
        <w:rPr>
          <w:rFonts w:ascii="Times New Roman" w:hAnsi="Times New Roman" w:cs="Times New Roman"/>
          <w:color w:val="000000" w:themeColor="text1"/>
        </w:rPr>
        <w:t xml:space="preserve">that different traits </w:t>
      </w:r>
      <w:r w:rsidR="001726A9" w:rsidRPr="005E4395">
        <w:rPr>
          <w:rFonts w:ascii="Times New Roman" w:hAnsi="Times New Roman" w:cs="Times New Roman"/>
          <w:color w:val="000000" w:themeColor="text1"/>
        </w:rPr>
        <w:t xml:space="preserve">likely </w:t>
      </w:r>
      <w:r w:rsidRPr="005E4395">
        <w:rPr>
          <w:rFonts w:ascii="Times New Roman" w:hAnsi="Times New Roman" w:cs="Times New Roman"/>
          <w:color w:val="000000" w:themeColor="text1"/>
        </w:rPr>
        <w:t xml:space="preserve">have unique functions for ICC. The value of a single trait is very limited in describing one’s personality and </w:t>
      </w:r>
      <w:r w:rsidR="001603E1" w:rsidRPr="005E4395">
        <w:rPr>
          <w:rFonts w:ascii="Times New Roman" w:hAnsi="Times New Roman" w:cs="Times New Roman"/>
          <w:color w:val="000000" w:themeColor="text1"/>
        </w:rPr>
        <w:t>its</w:t>
      </w:r>
      <w:r w:rsidRPr="005E4395">
        <w:rPr>
          <w:rFonts w:ascii="Times New Roman" w:hAnsi="Times New Roman" w:cs="Times New Roman"/>
          <w:color w:val="000000" w:themeColor="text1"/>
        </w:rPr>
        <w:t xml:space="preserve"> influences on behaviors (Littlejohn et al., 2021). Thus, the trait perspective nowadays </w:t>
      </w:r>
      <w:r w:rsidR="001726A9" w:rsidRPr="005E4395">
        <w:rPr>
          <w:rFonts w:ascii="Times New Roman" w:hAnsi="Times New Roman" w:cs="Times New Roman"/>
          <w:color w:val="000000" w:themeColor="text1"/>
        </w:rPr>
        <w:t>focuses on</w:t>
      </w:r>
      <w:r w:rsidRPr="005E4395">
        <w:rPr>
          <w:rFonts w:ascii="Times New Roman" w:hAnsi="Times New Roman" w:cs="Times New Roman"/>
          <w:color w:val="000000" w:themeColor="text1"/>
        </w:rPr>
        <w:t xml:space="preserve"> the predictive value of a combination of traits (Littlejohn et al., 2021). This is especially true for a complex concept </w:t>
      </w:r>
      <w:r w:rsidR="001726A9" w:rsidRPr="005E4395">
        <w:rPr>
          <w:rFonts w:ascii="Times New Roman" w:hAnsi="Times New Roman" w:cs="Times New Roman"/>
          <w:color w:val="000000" w:themeColor="text1"/>
        </w:rPr>
        <w:t xml:space="preserve">such as </w:t>
      </w:r>
      <w:r w:rsidRPr="005E4395">
        <w:rPr>
          <w:rFonts w:ascii="Times New Roman" w:hAnsi="Times New Roman" w:cs="Times New Roman"/>
          <w:color w:val="000000" w:themeColor="text1"/>
        </w:rPr>
        <w:t>ICC, which contains multiple dimensions. Different</w:t>
      </w:r>
      <w:r w:rsidR="001726A9" w:rsidRPr="005E4395">
        <w:rPr>
          <w:rFonts w:ascii="Times New Roman" w:hAnsi="Times New Roman" w:cs="Times New Roman"/>
          <w:color w:val="000000" w:themeColor="text1"/>
        </w:rPr>
        <w:t xml:space="preserve"> aspects of</w:t>
      </w:r>
      <w:r w:rsidRPr="005E4395">
        <w:rPr>
          <w:rFonts w:ascii="Times New Roman" w:hAnsi="Times New Roman" w:cs="Times New Roman"/>
          <w:color w:val="000000" w:themeColor="text1"/>
        </w:rPr>
        <w:t xml:space="preserve"> competence </w:t>
      </w:r>
      <w:r w:rsidR="001726A9" w:rsidRPr="005E4395">
        <w:rPr>
          <w:rFonts w:ascii="Times New Roman" w:hAnsi="Times New Roman" w:cs="Times New Roman"/>
          <w:color w:val="000000" w:themeColor="text1"/>
        </w:rPr>
        <w:t xml:space="preserve">are </w:t>
      </w:r>
      <w:r w:rsidRPr="005E4395">
        <w:rPr>
          <w:rFonts w:ascii="Times New Roman" w:hAnsi="Times New Roman" w:cs="Times New Roman"/>
          <w:color w:val="000000" w:themeColor="text1"/>
        </w:rPr>
        <w:t>associated with different traits, but the five MPQ traits working together explained a large variance in ICC across different dimensions (see </w:t>
      </w:r>
      <w:r w:rsidRPr="005E4395">
        <w:rPr>
          <w:rStyle w:val="af5"/>
          <w:rFonts w:ascii="Times New Roman" w:hAnsi="Times New Roman" w:cs="Times New Roman"/>
          <w:color w:val="000000" w:themeColor="text1"/>
        </w:rPr>
        <w:t>ΔR</w:t>
      </w:r>
      <w:r w:rsidRPr="005E4395">
        <w:rPr>
          <w:rStyle w:val="af5"/>
          <w:rFonts w:ascii="Times New Roman" w:hAnsi="Times New Roman" w:cs="Times New Roman"/>
          <w:color w:val="000000" w:themeColor="text1"/>
          <w:vertAlign w:val="superscript"/>
        </w:rPr>
        <w:t>2</w:t>
      </w:r>
      <w:r w:rsidRPr="005E4395">
        <w:rPr>
          <w:rFonts w:ascii="Times New Roman" w:hAnsi="Times New Roman" w:cs="Times New Roman"/>
          <w:color w:val="000000" w:themeColor="text1"/>
        </w:rPr>
        <w:t>s</w:t>
      </w:r>
      <w:r w:rsidRPr="005E4395">
        <w:rPr>
          <w:rStyle w:val="af5"/>
          <w:rFonts w:ascii="Times New Roman" w:hAnsi="Times New Roman" w:cs="Times New Roman"/>
          <w:color w:val="000000" w:themeColor="text1"/>
        </w:rPr>
        <w:t> </w:t>
      </w:r>
      <w:r w:rsidRPr="005E4395">
        <w:rPr>
          <w:rFonts w:ascii="Times New Roman" w:hAnsi="Times New Roman" w:cs="Times New Roman"/>
          <w:color w:val="000000" w:themeColor="text1"/>
        </w:rPr>
        <w:t xml:space="preserve">in Table </w:t>
      </w:r>
      <w:r w:rsidR="001603E1" w:rsidRPr="005E4395">
        <w:rPr>
          <w:rFonts w:ascii="Times New Roman" w:hAnsi="Times New Roman" w:cs="Times New Roman"/>
          <w:color w:val="000000" w:themeColor="text1"/>
        </w:rPr>
        <w:t>9</w:t>
      </w:r>
      <w:r w:rsidRPr="005E4395">
        <w:rPr>
          <w:rFonts w:ascii="Times New Roman" w:hAnsi="Times New Roman" w:cs="Times New Roman"/>
          <w:color w:val="000000" w:themeColor="text1"/>
        </w:rPr>
        <w:t xml:space="preserve">). Accordingly, it can be concluded that </w:t>
      </w:r>
      <w:r w:rsidR="001726A9" w:rsidRPr="005E4395">
        <w:rPr>
          <w:rFonts w:ascii="Times New Roman" w:hAnsi="Times New Roman" w:cs="Times New Roman"/>
          <w:color w:val="000000" w:themeColor="text1"/>
        </w:rPr>
        <w:t>the</w:t>
      </w:r>
      <w:r w:rsidRPr="005E4395">
        <w:rPr>
          <w:rFonts w:ascii="Times New Roman" w:hAnsi="Times New Roman" w:cs="Times New Roman"/>
          <w:color w:val="000000" w:themeColor="text1"/>
        </w:rPr>
        <w:t xml:space="preserve"> MPQ traits </w:t>
      </w:r>
      <w:r w:rsidR="001726A9" w:rsidRPr="005E4395">
        <w:rPr>
          <w:rFonts w:ascii="Times New Roman" w:hAnsi="Times New Roman" w:cs="Times New Roman"/>
          <w:color w:val="000000" w:themeColor="text1"/>
        </w:rPr>
        <w:t xml:space="preserve">together constitute </w:t>
      </w:r>
      <w:r w:rsidRPr="005E4395">
        <w:rPr>
          <w:rFonts w:ascii="Times New Roman" w:hAnsi="Times New Roman" w:cs="Times New Roman"/>
          <w:color w:val="000000" w:themeColor="text1"/>
        </w:rPr>
        <w:t xml:space="preserve">a good predictor of </w:t>
      </w:r>
      <w:r w:rsidR="001726A9" w:rsidRPr="005E4395">
        <w:rPr>
          <w:rFonts w:ascii="Times New Roman" w:hAnsi="Times New Roman" w:cs="Times New Roman"/>
          <w:color w:val="000000" w:themeColor="text1"/>
        </w:rPr>
        <w:t xml:space="preserve">(various aspects of) </w:t>
      </w:r>
      <w:r w:rsidRPr="005E4395">
        <w:rPr>
          <w:rFonts w:ascii="Times New Roman" w:hAnsi="Times New Roman" w:cs="Times New Roman"/>
          <w:color w:val="000000" w:themeColor="text1"/>
        </w:rPr>
        <w:t xml:space="preserve">one’s competence to communicate </w:t>
      </w:r>
      <w:r w:rsidR="001726A9" w:rsidRPr="005E4395">
        <w:rPr>
          <w:rFonts w:ascii="Times New Roman" w:hAnsi="Times New Roman" w:cs="Times New Roman"/>
          <w:color w:val="000000" w:themeColor="text1"/>
        </w:rPr>
        <w:t>interc</w:t>
      </w:r>
      <w:r w:rsidR="003634BB" w:rsidRPr="005E4395">
        <w:rPr>
          <w:rFonts w:ascii="Times New Roman" w:hAnsi="Times New Roman" w:cs="Times New Roman"/>
          <w:color w:val="000000" w:themeColor="text1"/>
        </w:rPr>
        <w:t>u</w:t>
      </w:r>
      <w:r w:rsidR="001726A9" w:rsidRPr="005E4395">
        <w:rPr>
          <w:rFonts w:ascii="Times New Roman" w:hAnsi="Times New Roman" w:cs="Times New Roman"/>
          <w:color w:val="000000" w:themeColor="text1"/>
        </w:rPr>
        <w:t>lturally</w:t>
      </w:r>
      <w:r w:rsidRPr="005E4395">
        <w:rPr>
          <w:rFonts w:ascii="Times New Roman" w:hAnsi="Times New Roman" w:cs="Times New Roman"/>
          <w:color w:val="000000" w:themeColor="text1"/>
        </w:rPr>
        <w:t>. </w:t>
      </w:r>
    </w:p>
    <w:p w14:paraId="741D683C" w14:textId="3256A929" w:rsidR="001D6A0C" w:rsidRPr="005E4395" w:rsidRDefault="001D6A0C" w:rsidP="006C07E1">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The dissertation also compared personality and networks, examined individually and together. This research contributes to a deeper understanding of ICC antecedents by revealing that</w:t>
      </w:r>
      <w:r w:rsidR="00604855"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with or without network factors, the MPQ traits predicted ICC in a similar manner. That is, the three social-perceptual traits had consistently positive, and the two stress-buffering traits had constantly negative associations with the same competence dimensions in both cases, when </w:t>
      </w:r>
      <w:r w:rsidRPr="005E4395">
        <w:rPr>
          <w:rFonts w:ascii="Times New Roman" w:hAnsi="Times New Roman" w:cs="Times New Roman"/>
          <w:color w:val="000000" w:themeColor="text1"/>
        </w:rPr>
        <w:lastRenderedPageBreak/>
        <w:t xml:space="preserve">examined as predictors of ICC by themselves or when social network variables were included as predictors as well. This result </w:t>
      </w:r>
      <w:r w:rsidR="002265F7" w:rsidRPr="005E4395">
        <w:rPr>
          <w:rFonts w:ascii="Times New Roman" w:hAnsi="Times New Roman" w:cs="Times New Roman"/>
          <w:color w:val="000000" w:themeColor="text1"/>
        </w:rPr>
        <w:t xml:space="preserve">suggests </w:t>
      </w:r>
      <w:r w:rsidRPr="005E4395">
        <w:rPr>
          <w:rFonts w:ascii="Times New Roman" w:hAnsi="Times New Roman" w:cs="Times New Roman"/>
          <w:color w:val="000000" w:themeColor="text1"/>
        </w:rPr>
        <w:t xml:space="preserve">that, with one’s relational environment accounted for, the effects of MPQ traits on ICC are relatively constant and stable. Personality traits are essential inner resources or determinants for one’s intercultural performance. These individual differences can broadly explain living-broad individuals' psychological functioning in an intercultural setting. One could conclude that people with similar traits are likely to react to intercultural communication in a particular way (Costa &amp; McCrae, 1998; McCrae &amp; Costa, 2008). </w:t>
      </w:r>
    </w:p>
    <w:p w14:paraId="2734CC4C" w14:textId="702B0DB3" w:rsidR="001D6A0C" w:rsidRPr="005E4395" w:rsidRDefault="001D6A0C" w:rsidP="001D6A0C">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To summarize, the first part of the dissertation focuse</w:t>
      </w:r>
      <w:r w:rsidR="002265F7" w:rsidRPr="005E4395">
        <w:rPr>
          <w:rFonts w:ascii="Times New Roman" w:hAnsi="Times New Roman" w:cs="Times New Roman"/>
          <w:color w:val="000000" w:themeColor="text1"/>
        </w:rPr>
        <w:t>d</w:t>
      </w:r>
      <w:r w:rsidRPr="005E4395">
        <w:rPr>
          <w:rFonts w:ascii="Times New Roman" w:hAnsi="Times New Roman" w:cs="Times New Roman"/>
          <w:color w:val="000000" w:themeColor="text1"/>
        </w:rPr>
        <w:t xml:space="preserve"> on the roles of personality in propelling living-abroad individuals' behavioral tendencies in intercultural settings. Results from this portion contribute to the literature on the linkages between individual differences and ICC by confirming that the traits of cultural empathy, social initiative, and open-mindedness were essential inner resources for one’s ICC and, simultaneously, </w:t>
      </w:r>
      <w:r w:rsidR="002265F7" w:rsidRPr="005E4395">
        <w:rPr>
          <w:rFonts w:ascii="Times New Roman" w:hAnsi="Times New Roman" w:cs="Times New Roman"/>
          <w:color w:val="000000" w:themeColor="text1"/>
        </w:rPr>
        <w:t>questioning</w:t>
      </w:r>
      <w:r w:rsidRPr="005E4395">
        <w:rPr>
          <w:rFonts w:ascii="Times New Roman" w:hAnsi="Times New Roman" w:cs="Times New Roman"/>
          <w:color w:val="000000" w:themeColor="text1"/>
        </w:rPr>
        <w:t xml:space="preserve"> the common belief that emotional stability and flexibility would </w:t>
      </w:r>
      <w:r w:rsidR="000F74EE" w:rsidRPr="005E4395">
        <w:rPr>
          <w:rFonts w:ascii="Times New Roman" w:hAnsi="Times New Roman" w:cs="Times New Roman"/>
          <w:color w:val="000000" w:themeColor="text1"/>
        </w:rPr>
        <w:t xml:space="preserve">facilitate </w:t>
      </w:r>
      <w:r w:rsidRPr="005E4395">
        <w:rPr>
          <w:rFonts w:ascii="Times New Roman" w:hAnsi="Times New Roman" w:cs="Times New Roman"/>
          <w:color w:val="000000" w:themeColor="text1"/>
        </w:rPr>
        <w:t>this competence.</w:t>
      </w:r>
    </w:p>
    <w:p w14:paraId="295716C7" w14:textId="387C1280" w:rsidR="00735915" w:rsidRPr="005E4395" w:rsidRDefault="003B54B0" w:rsidP="00AE44B5">
      <w:pPr>
        <w:pStyle w:val="2"/>
      </w:pPr>
      <w:bookmarkStart w:id="160" w:name="_Toc162307861"/>
      <w:bookmarkStart w:id="161" w:name="_Toc165226068"/>
      <w:r w:rsidRPr="005E4395">
        <w:t>Social</w:t>
      </w:r>
      <w:r w:rsidR="008E074A" w:rsidRPr="005E4395">
        <w:t xml:space="preserve"> Network Properties</w:t>
      </w:r>
      <w:bookmarkEnd w:id="160"/>
      <w:bookmarkEnd w:id="161"/>
    </w:p>
    <w:p w14:paraId="44AE124D" w14:textId="04B280B6" w:rsidR="006C07E1" w:rsidRPr="005E4395" w:rsidRDefault="006C07E1" w:rsidP="006C07E1">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Another set of research questions and hypotheses in the dissertation explored how different ego network characteristics related to ICC. The results demonstrated that only two competence dimensions were influenced by network factors. That is, information seeking was predicted negatively by </w:t>
      </w:r>
      <w:r w:rsidR="00783544" w:rsidRPr="005E4395">
        <w:rPr>
          <w:rFonts w:ascii="Times New Roman" w:hAnsi="Times New Roman" w:cs="Times New Roman"/>
          <w:color w:val="000000" w:themeColor="text1"/>
        </w:rPr>
        <w:t xml:space="preserve">strong </w:t>
      </w:r>
      <w:r w:rsidR="008E7E2D" w:rsidRPr="005E4395">
        <w:rPr>
          <w:rFonts w:ascii="Times New Roman" w:hAnsi="Times New Roman" w:cs="Times New Roman"/>
          <w:color w:val="000000" w:themeColor="text1"/>
        </w:rPr>
        <w:t>intercultural network size</w:t>
      </w:r>
      <w:r w:rsidRPr="005E4395">
        <w:rPr>
          <w:rFonts w:ascii="Times New Roman" w:hAnsi="Times New Roman" w:cs="Times New Roman"/>
          <w:color w:val="000000" w:themeColor="text1"/>
        </w:rPr>
        <w:t xml:space="preserve"> and positively by the heterophily </w:t>
      </w:r>
      <w:r w:rsidR="00D42138" w:rsidRPr="005E4395">
        <w:rPr>
          <w:rFonts w:ascii="Times New Roman" w:hAnsi="Times New Roman" w:cs="Times New Roman"/>
          <w:color w:val="000000" w:themeColor="text1"/>
        </w:rPr>
        <w:t xml:space="preserve">and diversity </w:t>
      </w:r>
      <w:r w:rsidRPr="005E4395">
        <w:rPr>
          <w:rFonts w:ascii="Times New Roman" w:hAnsi="Times New Roman" w:cs="Times New Roman"/>
          <w:color w:val="000000" w:themeColor="text1"/>
        </w:rPr>
        <w:t>of</w:t>
      </w:r>
      <w:r w:rsidR="00D42138"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 xml:space="preserve">ego network. Socializing was positively related to ego network diversity. Communication sensitivity, </w:t>
      </w:r>
      <w:r w:rsidR="001A4FE9" w:rsidRPr="005E4395">
        <w:rPr>
          <w:rFonts w:ascii="Times New Roman" w:hAnsi="Times New Roman" w:cs="Times New Roman"/>
          <w:color w:val="000000" w:themeColor="text1"/>
        </w:rPr>
        <w:t>mediating differences</w:t>
      </w:r>
      <w:r w:rsidRPr="005E4395">
        <w:rPr>
          <w:rFonts w:ascii="Times New Roman" w:hAnsi="Times New Roman" w:cs="Times New Roman"/>
          <w:color w:val="000000" w:themeColor="text1"/>
        </w:rPr>
        <w:t xml:space="preserve">, </w:t>
      </w:r>
      <w:r w:rsidR="00A17C7F" w:rsidRPr="005E4395">
        <w:rPr>
          <w:rFonts w:ascii="Times New Roman" w:hAnsi="Times New Roman" w:cs="Times New Roman"/>
          <w:color w:val="000000" w:themeColor="text1"/>
        </w:rPr>
        <w:t>identity reflection</w:t>
      </w:r>
      <w:r w:rsidRPr="005E4395">
        <w:rPr>
          <w:rFonts w:ascii="Times New Roman" w:hAnsi="Times New Roman" w:cs="Times New Roman"/>
          <w:color w:val="000000" w:themeColor="text1"/>
        </w:rPr>
        <w:t xml:space="preserve">, and </w:t>
      </w:r>
      <w:r w:rsidR="00A17C7F" w:rsidRPr="005E4395">
        <w:rPr>
          <w:rFonts w:ascii="Times New Roman" w:hAnsi="Times New Roman" w:cs="Times New Roman"/>
          <w:color w:val="000000" w:themeColor="text1"/>
        </w:rPr>
        <w:t>problem solving</w:t>
      </w:r>
      <w:r w:rsidRPr="005E4395">
        <w:rPr>
          <w:rFonts w:ascii="Times New Roman" w:hAnsi="Times New Roman" w:cs="Times New Roman"/>
          <w:color w:val="000000" w:themeColor="text1"/>
        </w:rPr>
        <w:t xml:space="preserve"> had no </w:t>
      </w:r>
      <w:r w:rsidR="000F74EE" w:rsidRPr="005E4395">
        <w:rPr>
          <w:rFonts w:ascii="Times New Roman" w:hAnsi="Times New Roman" w:cs="Times New Roman"/>
          <w:color w:val="000000" w:themeColor="text1"/>
        </w:rPr>
        <w:t xml:space="preserve">significant </w:t>
      </w:r>
      <w:r w:rsidRPr="005E4395">
        <w:rPr>
          <w:rFonts w:ascii="Times New Roman" w:hAnsi="Times New Roman" w:cs="Times New Roman"/>
          <w:color w:val="000000" w:themeColor="text1"/>
        </w:rPr>
        <w:t xml:space="preserve">relationships with any network characteristics. </w:t>
      </w:r>
    </w:p>
    <w:p w14:paraId="780AFFBF" w14:textId="77C8E251" w:rsidR="00284710" w:rsidRPr="005E4395" w:rsidRDefault="006C07E1" w:rsidP="00284710">
      <w:pPr>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rPr>
        <w:t xml:space="preserve">In the current study, </w:t>
      </w:r>
      <w:r w:rsidR="00783544" w:rsidRPr="005E4395">
        <w:rPr>
          <w:rFonts w:ascii="Times New Roman" w:hAnsi="Times New Roman" w:cs="Times New Roman"/>
          <w:color w:val="000000" w:themeColor="text1"/>
        </w:rPr>
        <w:t xml:space="preserve">strong </w:t>
      </w:r>
      <w:r w:rsidRPr="005E4395">
        <w:rPr>
          <w:rFonts w:ascii="Times New Roman" w:hAnsi="Times New Roman" w:cs="Times New Roman"/>
          <w:color w:val="000000" w:themeColor="text1"/>
        </w:rPr>
        <w:t xml:space="preserve">intercultural </w:t>
      </w:r>
      <w:r w:rsidR="008F00C2" w:rsidRPr="005E4395">
        <w:rPr>
          <w:rFonts w:ascii="Times New Roman" w:hAnsi="Times New Roman" w:cs="Times New Roman"/>
          <w:color w:val="000000" w:themeColor="text1"/>
        </w:rPr>
        <w:t>network size</w:t>
      </w:r>
      <w:r w:rsidRPr="005E4395">
        <w:rPr>
          <w:rFonts w:ascii="Times New Roman" w:hAnsi="Times New Roman" w:cs="Times New Roman"/>
          <w:color w:val="000000" w:themeColor="text1"/>
        </w:rPr>
        <w:t xml:space="preserve"> </w:t>
      </w:r>
      <w:r w:rsidR="008F00C2" w:rsidRPr="005E4395">
        <w:rPr>
          <w:rFonts w:ascii="Times New Roman" w:hAnsi="Times New Roman" w:cs="Times New Roman"/>
          <w:color w:val="000000" w:themeColor="text1"/>
        </w:rPr>
        <w:t>was counted by</w:t>
      </w:r>
      <w:r w:rsidRPr="005E4395">
        <w:rPr>
          <w:rFonts w:ascii="Times New Roman" w:hAnsi="Times New Roman" w:cs="Times New Roman"/>
          <w:color w:val="000000" w:themeColor="text1"/>
        </w:rPr>
        <w:t xml:space="preserve"> the number of specific persons originating from a different country with whom the participant had close </w:t>
      </w:r>
      <w:r w:rsidRPr="005E4395">
        <w:rPr>
          <w:rFonts w:ascii="Times New Roman" w:hAnsi="Times New Roman" w:cs="Times New Roman"/>
          <w:color w:val="000000" w:themeColor="text1"/>
        </w:rPr>
        <w:lastRenderedPageBreak/>
        <w:t>relationships</w:t>
      </w:r>
      <w:r w:rsidR="008F00C2" w:rsidRPr="005E4395">
        <w:rPr>
          <w:rFonts w:ascii="Times New Roman" w:hAnsi="Times New Roman" w:cs="Times New Roman"/>
          <w:color w:val="000000" w:themeColor="text1"/>
        </w:rPr>
        <w:t xml:space="preserve"> in the host country</w:t>
      </w:r>
      <w:r w:rsidRPr="005E4395">
        <w:rPr>
          <w:rFonts w:ascii="Times New Roman" w:hAnsi="Times New Roman" w:cs="Times New Roman"/>
          <w:color w:val="000000" w:themeColor="text1"/>
        </w:rPr>
        <w:t xml:space="preserve">. These </w:t>
      </w:r>
      <w:r w:rsidR="008F00C2" w:rsidRPr="005E4395">
        <w:rPr>
          <w:rFonts w:ascii="Times New Roman" w:hAnsi="Times New Roman" w:cs="Times New Roman"/>
          <w:color w:val="000000" w:themeColor="text1"/>
        </w:rPr>
        <w:t>persons</w:t>
      </w:r>
      <w:r w:rsidRPr="005E4395">
        <w:rPr>
          <w:rFonts w:ascii="Times New Roman" w:hAnsi="Times New Roman" w:cs="Times New Roman"/>
          <w:color w:val="000000" w:themeColor="text1"/>
        </w:rPr>
        <w:t xml:space="preserve"> can be host nationals or other nationals. The negative association between information seeking and </w:t>
      </w:r>
      <w:r w:rsidR="00783544" w:rsidRPr="005E4395">
        <w:rPr>
          <w:rFonts w:ascii="Times New Roman" w:hAnsi="Times New Roman" w:cs="Times New Roman"/>
          <w:color w:val="000000" w:themeColor="text1"/>
        </w:rPr>
        <w:t xml:space="preserve">strong </w:t>
      </w:r>
      <w:r w:rsidR="008E7E2D" w:rsidRPr="005E4395">
        <w:rPr>
          <w:rFonts w:ascii="Times New Roman" w:hAnsi="Times New Roman" w:cs="Times New Roman"/>
          <w:color w:val="000000" w:themeColor="text1"/>
        </w:rPr>
        <w:t>intercultural network size</w:t>
      </w:r>
      <w:r w:rsidRPr="005E4395">
        <w:rPr>
          <w:rFonts w:ascii="Times New Roman" w:hAnsi="Times New Roman" w:cs="Times New Roman"/>
          <w:color w:val="000000" w:themeColor="text1"/>
        </w:rPr>
        <w:t xml:space="preserve"> suggests that the more </w:t>
      </w:r>
      <w:r w:rsidR="001D1DAC" w:rsidRPr="005E4395">
        <w:rPr>
          <w:rFonts w:ascii="Times New Roman" w:hAnsi="Times New Roman" w:cs="Times New Roman"/>
          <w:color w:val="000000" w:themeColor="text1"/>
        </w:rPr>
        <w:t>strong</w:t>
      </w:r>
      <w:r w:rsidRPr="005E4395">
        <w:rPr>
          <w:rFonts w:ascii="Times New Roman" w:hAnsi="Times New Roman" w:cs="Times New Roman"/>
          <w:color w:val="000000" w:themeColor="text1"/>
        </w:rPr>
        <w:t xml:space="preserve"> intercultural relationships one had, the less likely they </w:t>
      </w:r>
      <w:r w:rsidR="000F74EE" w:rsidRPr="005E4395">
        <w:rPr>
          <w:rFonts w:ascii="Times New Roman" w:hAnsi="Times New Roman" w:cs="Times New Roman"/>
          <w:color w:val="000000" w:themeColor="text1"/>
        </w:rPr>
        <w:t>were to</w:t>
      </w:r>
      <w:r w:rsidRPr="005E4395">
        <w:rPr>
          <w:rFonts w:ascii="Times New Roman" w:hAnsi="Times New Roman" w:cs="Times New Roman"/>
          <w:color w:val="000000" w:themeColor="text1"/>
        </w:rPr>
        <w:t xml:space="preserve"> collect </w:t>
      </w:r>
      <w:r w:rsidR="00FD0702" w:rsidRPr="005E4395">
        <w:rPr>
          <w:rFonts w:ascii="Times New Roman" w:hAnsi="Times New Roman" w:cs="Times New Roman"/>
          <w:color w:val="000000" w:themeColor="text1"/>
        </w:rPr>
        <w:t xml:space="preserve">new </w:t>
      </w:r>
      <w:r w:rsidRPr="005E4395">
        <w:rPr>
          <w:rFonts w:ascii="Times New Roman" w:hAnsi="Times New Roman" w:cs="Times New Roman"/>
          <w:color w:val="000000" w:themeColor="text1"/>
        </w:rPr>
        <w:t>information about other countries actively. This outcome</w:t>
      </w:r>
      <w:r w:rsidR="00FD0702" w:rsidRPr="005E4395">
        <w:rPr>
          <w:rFonts w:ascii="Times New Roman" w:hAnsi="Times New Roman" w:cs="Times New Roman"/>
          <w:color w:val="000000" w:themeColor="text1"/>
        </w:rPr>
        <w:t xml:space="preserve"> </w:t>
      </w:r>
      <w:r w:rsidR="00334ABB" w:rsidRPr="005E4395">
        <w:rPr>
          <w:rFonts w:ascii="Times New Roman" w:hAnsi="Times New Roman" w:cs="Times New Roman"/>
          <w:color w:val="000000" w:themeColor="text1"/>
        </w:rPr>
        <w:t>was</w:t>
      </w:r>
      <w:r w:rsidRPr="005E4395">
        <w:rPr>
          <w:rFonts w:ascii="Times New Roman" w:hAnsi="Times New Roman" w:cs="Times New Roman"/>
          <w:color w:val="000000" w:themeColor="text1"/>
        </w:rPr>
        <w:t xml:space="preserve"> opposite</w:t>
      </w:r>
      <w:r w:rsidR="00FD0702" w:rsidRPr="005E4395">
        <w:rPr>
          <w:rFonts w:ascii="Times New Roman" w:hAnsi="Times New Roman" w:cs="Times New Roman"/>
          <w:color w:val="000000" w:themeColor="text1"/>
        </w:rPr>
        <w:t xml:space="preserve"> to</w:t>
      </w:r>
      <w:r w:rsidRPr="005E4395">
        <w:rPr>
          <w:rFonts w:ascii="Times New Roman" w:hAnsi="Times New Roman" w:cs="Times New Roman"/>
          <w:color w:val="000000" w:themeColor="text1"/>
        </w:rPr>
        <w:t xml:space="preserve"> the prediction for H6c</w:t>
      </w:r>
      <w:r w:rsidR="00FD0702" w:rsidRPr="005E4395">
        <w:rPr>
          <w:rFonts w:ascii="Times New Roman" w:hAnsi="Times New Roman" w:cs="Times New Roman"/>
          <w:color w:val="000000" w:themeColor="text1"/>
        </w:rPr>
        <w:t xml:space="preserve"> but not surprising </w:t>
      </w:r>
      <w:r w:rsidR="00334ABB" w:rsidRPr="005E4395">
        <w:rPr>
          <w:rFonts w:ascii="Times New Roman" w:hAnsi="Times New Roman" w:cs="Times New Roman"/>
          <w:color w:val="000000" w:themeColor="text1"/>
        </w:rPr>
        <w:t xml:space="preserve">in light of social </w:t>
      </w:r>
      <w:r w:rsidR="00605049" w:rsidRPr="005E4395">
        <w:rPr>
          <w:rFonts w:ascii="Times New Roman" w:hAnsi="Times New Roman" w:cs="Times New Roman"/>
          <w:color w:val="000000" w:themeColor="text1"/>
        </w:rPr>
        <w:t xml:space="preserve">network literature. </w:t>
      </w:r>
      <w:r w:rsidR="00365F50" w:rsidRPr="005E4395">
        <w:rPr>
          <w:rFonts w:ascii="Times New Roman" w:hAnsi="Times New Roman" w:cs="Times New Roman"/>
          <w:color w:val="000000" w:themeColor="text1"/>
        </w:rPr>
        <w:t xml:space="preserve">The current research hypothesized the association </w:t>
      </w:r>
      <w:r w:rsidR="00334ABB" w:rsidRPr="005E4395">
        <w:rPr>
          <w:rFonts w:ascii="Times New Roman" w:hAnsi="Times New Roman" w:cs="Times New Roman"/>
          <w:color w:val="000000" w:themeColor="text1"/>
        </w:rPr>
        <w:t>between network size and information seeking would</w:t>
      </w:r>
      <w:r w:rsidR="00365F50" w:rsidRPr="005E4395">
        <w:rPr>
          <w:rFonts w:ascii="Times New Roman" w:hAnsi="Times New Roman" w:cs="Times New Roman"/>
          <w:color w:val="000000" w:themeColor="text1"/>
        </w:rPr>
        <w:t xml:space="preserve"> be positive based on the consideration that information seeking is a dimension of ICC (Schnabel, 2015)</w:t>
      </w:r>
      <w:r w:rsidR="006F2103" w:rsidRPr="005E4395">
        <w:rPr>
          <w:rFonts w:ascii="Times New Roman" w:hAnsi="Times New Roman" w:cs="Times New Roman"/>
          <w:color w:val="000000" w:themeColor="text1"/>
        </w:rPr>
        <w:t xml:space="preserve">. </w:t>
      </w:r>
      <w:r w:rsidR="00334ABB" w:rsidRPr="005E4395">
        <w:rPr>
          <w:rFonts w:ascii="Times New Roman" w:hAnsi="Times New Roman" w:cs="Times New Roman"/>
          <w:color w:val="000000" w:themeColor="text1"/>
        </w:rPr>
        <w:t xml:space="preserve">Therefore, it was considered, based on the other arguments put forth by Schnabel (2015) to follow the pattern of relationship posited for the other dimensions of ICC. </w:t>
      </w:r>
      <w:r w:rsidR="006F2103" w:rsidRPr="005E4395">
        <w:rPr>
          <w:rFonts w:ascii="Times New Roman" w:hAnsi="Times New Roman" w:cs="Times New Roman"/>
          <w:color w:val="000000" w:themeColor="text1"/>
        </w:rPr>
        <w:t xml:space="preserve">Nevertheless, traditional network research </w:t>
      </w:r>
      <w:r w:rsidR="006F2103" w:rsidRPr="005E4395">
        <w:rPr>
          <w:rFonts w:ascii="Times New Roman" w:hAnsi="Times New Roman" w:cs="Times New Roman"/>
          <w:color w:val="000000" w:themeColor="text1"/>
          <w:shd w:val="clear" w:color="auto" w:fill="FFFFFF"/>
        </w:rPr>
        <w:t>would consider strong network</w:t>
      </w:r>
      <w:r w:rsidR="00062C99" w:rsidRPr="005E4395">
        <w:rPr>
          <w:rFonts w:ascii="Times New Roman" w:hAnsi="Times New Roman" w:cs="Times New Roman"/>
          <w:color w:val="000000" w:themeColor="text1"/>
          <w:shd w:val="clear" w:color="auto" w:fill="FFFFFF"/>
        </w:rPr>
        <w:t xml:space="preserve"> </w:t>
      </w:r>
      <w:r w:rsidR="00334ABB" w:rsidRPr="005E4395">
        <w:rPr>
          <w:rFonts w:ascii="Times New Roman" w:hAnsi="Times New Roman" w:cs="Times New Roman"/>
          <w:color w:val="000000" w:themeColor="text1"/>
          <w:shd w:val="clear" w:color="auto" w:fill="FFFFFF"/>
        </w:rPr>
        <w:t xml:space="preserve">size to </w:t>
      </w:r>
      <w:r w:rsidR="00062C99" w:rsidRPr="005E4395">
        <w:rPr>
          <w:rFonts w:ascii="Times New Roman" w:hAnsi="Times New Roman" w:cs="Times New Roman"/>
          <w:color w:val="000000" w:themeColor="text1"/>
          <w:shd w:val="clear" w:color="auto" w:fill="FFFFFF"/>
        </w:rPr>
        <w:t>relate to information seeking behaviors negatively</w:t>
      </w:r>
      <w:r w:rsidR="00334ABB" w:rsidRPr="005E4395">
        <w:rPr>
          <w:rFonts w:ascii="Times New Roman" w:hAnsi="Times New Roman" w:cs="Times New Roman"/>
          <w:color w:val="000000" w:themeColor="text1"/>
          <w:shd w:val="clear" w:color="auto" w:fill="FFFFFF"/>
        </w:rPr>
        <w:t>. Because</w:t>
      </w:r>
      <w:r w:rsidR="00062C99" w:rsidRPr="005E4395">
        <w:rPr>
          <w:rFonts w:ascii="Times New Roman" w:hAnsi="Times New Roman" w:cs="Times New Roman"/>
          <w:color w:val="000000" w:themeColor="text1"/>
          <w:shd w:val="clear" w:color="auto" w:fill="FFFFFF"/>
        </w:rPr>
        <w:t xml:space="preserve"> </w:t>
      </w:r>
      <w:r w:rsidR="00062C99" w:rsidRPr="005E4395">
        <w:rPr>
          <w:rFonts w:ascii="Times New Roman" w:hAnsi="Times New Roman" w:cs="Times New Roman"/>
          <w:color w:val="000000" w:themeColor="text1"/>
        </w:rPr>
        <w:t xml:space="preserve">information is already shared among people in one’s strong network, one is less likely to seek information from their strong networks (Granovetter, 1973, 1983). </w:t>
      </w:r>
      <w:r w:rsidR="00284710" w:rsidRPr="005E4395">
        <w:rPr>
          <w:rFonts w:ascii="Times New Roman" w:hAnsi="Times New Roman" w:cs="Times New Roman"/>
          <w:color w:val="000000" w:themeColor="text1"/>
        </w:rPr>
        <w:t xml:space="preserve">In the context of this </w:t>
      </w:r>
      <w:r w:rsidR="00334ABB" w:rsidRPr="005E4395">
        <w:rPr>
          <w:rFonts w:ascii="Times New Roman" w:hAnsi="Times New Roman" w:cs="Times New Roman"/>
          <w:color w:val="000000" w:themeColor="text1"/>
        </w:rPr>
        <w:t xml:space="preserve">dissertation </w:t>
      </w:r>
      <w:r w:rsidRPr="005E4395">
        <w:rPr>
          <w:rFonts w:ascii="Times New Roman" w:hAnsi="Times New Roman" w:cs="Times New Roman"/>
          <w:color w:val="000000" w:themeColor="text1"/>
        </w:rPr>
        <w:t>having a large</w:t>
      </w:r>
      <w:r w:rsidR="00284710" w:rsidRPr="005E4395">
        <w:rPr>
          <w:rFonts w:ascii="Times New Roman" w:hAnsi="Times New Roman" w:cs="Times New Roman"/>
          <w:color w:val="000000" w:themeColor="text1"/>
        </w:rPr>
        <w:t xml:space="preserve"> </w:t>
      </w:r>
      <w:r w:rsidR="00783544" w:rsidRPr="005E4395">
        <w:rPr>
          <w:rFonts w:ascii="Times New Roman" w:hAnsi="Times New Roman" w:cs="Times New Roman"/>
          <w:color w:val="000000" w:themeColor="text1"/>
        </w:rPr>
        <w:t xml:space="preserve">strong </w:t>
      </w:r>
      <w:r w:rsidRPr="005E4395">
        <w:rPr>
          <w:rFonts w:ascii="Times New Roman" w:hAnsi="Times New Roman" w:cs="Times New Roman"/>
          <w:color w:val="000000" w:themeColor="text1"/>
        </w:rPr>
        <w:t xml:space="preserve">intercultural </w:t>
      </w:r>
      <w:r w:rsidR="00284710" w:rsidRPr="005E4395">
        <w:rPr>
          <w:rFonts w:ascii="Times New Roman" w:hAnsi="Times New Roman" w:cs="Times New Roman"/>
          <w:color w:val="000000" w:themeColor="text1"/>
        </w:rPr>
        <w:t xml:space="preserve">network </w:t>
      </w:r>
      <w:r w:rsidR="00334ABB" w:rsidRPr="005E4395">
        <w:rPr>
          <w:rFonts w:ascii="Times New Roman" w:hAnsi="Times New Roman" w:cs="Times New Roman"/>
          <w:color w:val="000000" w:themeColor="text1"/>
        </w:rPr>
        <w:t xml:space="preserve">composed of people from other cultures </w:t>
      </w:r>
      <w:r w:rsidRPr="005E4395">
        <w:rPr>
          <w:rFonts w:ascii="Times New Roman" w:hAnsi="Times New Roman" w:cs="Times New Roman"/>
          <w:color w:val="000000" w:themeColor="text1"/>
        </w:rPr>
        <w:t xml:space="preserve">that one can trust </w:t>
      </w:r>
      <w:r w:rsidR="00334ABB" w:rsidRPr="005E4395">
        <w:rPr>
          <w:rFonts w:ascii="Times New Roman" w:hAnsi="Times New Roman" w:cs="Times New Roman"/>
          <w:color w:val="000000" w:themeColor="text1"/>
        </w:rPr>
        <w:t xml:space="preserve">could </w:t>
      </w:r>
      <w:r w:rsidRPr="005E4395">
        <w:rPr>
          <w:rFonts w:ascii="Times New Roman" w:hAnsi="Times New Roman" w:cs="Times New Roman"/>
          <w:color w:val="000000" w:themeColor="text1"/>
        </w:rPr>
        <w:t xml:space="preserve">give </w:t>
      </w:r>
      <w:r w:rsidR="00334ABB" w:rsidRPr="005E4395">
        <w:rPr>
          <w:rFonts w:ascii="Times New Roman" w:hAnsi="Times New Roman" w:cs="Times New Roman"/>
          <w:color w:val="000000" w:themeColor="text1"/>
        </w:rPr>
        <w:t xml:space="preserve">a person </w:t>
      </w:r>
      <w:r w:rsidRPr="005E4395">
        <w:rPr>
          <w:rFonts w:ascii="Times New Roman" w:hAnsi="Times New Roman" w:cs="Times New Roman"/>
          <w:color w:val="000000" w:themeColor="text1"/>
        </w:rPr>
        <w:t>the impression that they have already received enough information about other cultures. Thus, they tend not to search for information actively before a new intercultural trip because they perceive they already have such information.</w:t>
      </w:r>
      <w:r w:rsidR="00B50002" w:rsidRPr="005E4395">
        <w:rPr>
          <w:rFonts w:ascii="Times New Roman" w:hAnsi="Times New Roman" w:cs="Times New Roman"/>
          <w:color w:val="000000" w:themeColor="text1"/>
        </w:rPr>
        <w:t xml:space="preserve"> </w:t>
      </w:r>
    </w:p>
    <w:p w14:paraId="04B3E6E4" w14:textId="3CC3B219" w:rsidR="00163E43" w:rsidRPr="005E4395" w:rsidRDefault="00284710" w:rsidP="006C07E1">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Alt</w:t>
      </w:r>
      <w:r w:rsidR="006C07E1" w:rsidRPr="005E4395">
        <w:rPr>
          <w:rFonts w:ascii="Times New Roman" w:hAnsi="Times New Roman" w:cs="Times New Roman"/>
          <w:color w:val="000000" w:themeColor="text1"/>
        </w:rPr>
        <w:t xml:space="preserve">hough </w:t>
      </w:r>
      <w:r w:rsidR="00783544" w:rsidRPr="005E4395">
        <w:rPr>
          <w:rFonts w:ascii="Times New Roman" w:hAnsi="Times New Roman" w:cs="Times New Roman"/>
          <w:color w:val="000000" w:themeColor="text1"/>
        </w:rPr>
        <w:t xml:space="preserve">strong </w:t>
      </w:r>
      <w:r w:rsidRPr="005E4395">
        <w:rPr>
          <w:rFonts w:ascii="Times New Roman" w:hAnsi="Times New Roman" w:cs="Times New Roman"/>
          <w:color w:val="000000" w:themeColor="text1"/>
        </w:rPr>
        <w:t xml:space="preserve">intercultural network size </w:t>
      </w:r>
      <w:r w:rsidR="006C07E1" w:rsidRPr="005E4395">
        <w:rPr>
          <w:rFonts w:ascii="Times New Roman" w:hAnsi="Times New Roman" w:cs="Times New Roman"/>
          <w:color w:val="000000" w:themeColor="text1"/>
        </w:rPr>
        <w:t xml:space="preserve">was negatively associated with information seeking, ego network heterophily and diversity were positively </w:t>
      </w:r>
      <w:r w:rsidRPr="005E4395">
        <w:rPr>
          <w:rFonts w:ascii="Times New Roman" w:hAnsi="Times New Roman" w:cs="Times New Roman"/>
          <w:color w:val="000000" w:themeColor="text1"/>
        </w:rPr>
        <w:t>related to</w:t>
      </w:r>
      <w:r w:rsidR="006C07E1" w:rsidRPr="005E4395">
        <w:rPr>
          <w:rFonts w:ascii="Times New Roman" w:hAnsi="Times New Roman" w:cs="Times New Roman"/>
          <w:color w:val="000000" w:themeColor="text1"/>
        </w:rPr>
        <w:t xml:space="preserve"> information seeking. Heterophily and diversity are measures of network composition, with the former indicating the relative proportion </w:t>
      </w:r>
      <w:r w:rsidR="00AC073A" w:rsidRPr="005E4395">
        <w:rPr>
          <w:rFonts w:ascii="Times New Roman" w:hAnsi="Times New Roman" w:cs="Times New Roman"/>
          <w:color w:val="000000" w:themeColor="text1"/>
        </w:rPr>
        <w:t xml:space="preserve">of </w:t>
      </w:r>
      <w:r w:rsidR="006C07E1" w:rsidRPr="005E4395">
        <w:rPr>
          <w:rFonts w:ascii="Times New Roman" w:hAnsi="Times New Roman" w:cs="Times New Roman"/>
          <w:color w:val="000000" w:themeColor="text1"/>
        </w:rPr>
        <w:t xml:space="preserve">intercultural </w:t>
      </w:r>
      <w:r w:rsidR="00AC073A" w:rsidRPr="005E4395">
        <w:rPr>
          <w:rFonts w:ascii="Times New Roman" w:hAnsi="Times New Roman" w:cs="Times New Roman"/>
          <w:color w:val="000000" w:themeColor="text1"/>
        </w:rPr>
        <w:t>to</w:t>
      </w:r>
      <w:r w:rsidR="006C07E1" w:rsidRPr="005E4395">
        <w:rPr>
          <w:rFonts w:ascii="Times New Roman" w:hAnsi="Times New Roman" w:cs="Times New Roman"/>
          <w:color w:val="000000" w:themeColor="text1"/>
        </w:rPr>
        <w:t xml:space="preserve"> </w:t>
      </w:r>
      <w:r w:rsidR="00AF5881" w:rsidRPr="005E4395">
        <w:rPr>
          <w:rFonts w:ascii="Times New Roman" w:hAnsi="Times New Roman" w:cs="Times New Roman"/>
          <w:color w:val="000000" w:themeColor="text1"/>
        </w:rPr>
        <w:t>co-cultural</w:t>
      </w:r>
      <w:r w:rsidR="006C07E1" w:rsidRPr="005E4395">
        <w:rPr>
          <w:rFonts w:ascii="Times New Roman" w:hAnsi="Times New Roman" w:cs="Times New Roman"/>
          <w:color w:val="000000" w:themeColor="text1"/>
        </w:rPr>
        <w:t xml:space="preserve"> ties and the latter capturing the extent to which the network connections span across different cultural categories (Burt, 1983). That is, heterophily describes ego-alter dissimilarity, whereas diversity captures alter-alter dissimilarity (Perry et al., 2018). This result implies that it was not the absolute number of </w:t>
      </w:r>
      <w:r w:rsidR="00783544" w:rsidRPr="005E4395">
        <w:rPr>
          <w:rFonts w:ascii="Times New Roman" w:hAnsi="Times New Roman" w:cs="Times New Roman"/>
          <w:color w:val="000000" w:themeColor="text1"/>
        </w:rPr>
        <w:t xml:space="preserve">strong </w:t>
      </w:r>
      <w:r w:rsidR="006C07E1" w:rsidRPr="005E4395">
        <w:rPr>
          <w:rFonts w:ascii="Times New Roman" w:hAnsi="Times New Roman" w:cs="Times New Roman"/>
          <w:color w:val="000000" w:themeColor="text1"/>
        </w:rPr>
        <w:t xml:space="preserve">intercultural </w:t>
      </w:r>
      <w:r w:rsidR="006C07E1" w:rsidRPr="005E4395">
        <w:rPr>
          <w:rFonts w:ascii="Times New Roman" w:hAnsi="Times New Roman" w:cs="Times New Roman"/>
          <w:color w:val="000000" w:themeColor="text1"/>
        </w:rPr>
        <w:lastRenderedPageBreak/>
        <w:t xml:space="preserve">ties but rather the level of difference in one’s network that motivated individuals to gather intercultural information deliberately. That is, having a network with complex constituents meant that individuals perceived the need to seek and learn more knowledge about other countries before a new trip. This result echoes other findings in the literature, which show that network diversity is related to one’s tendency toward intercultural learning. For example, Rienties et al. (2013) found that international students interacting in multicultural teams tended to learn multiple perspectives from their teammates. In reverse, Kimmel and Volet’s (2012) study demonstrated that students working in culturally homogenous teams had more negative attitudes toward intercultural learning. Therefore, when </w:t>
      </w:r>
      <w:r w:rsidR="00163E43" w:rsidRPr="005E4395">
        <w:rPr>
          <w:rFonts w:ascii="Times New Roman" w:hAnsi="Times New Roman" w:cs="Times New Roman"/>
          <w:color w:val="000000" w:themeColor="text1"/>
        </w:rPr>
        <w:t>living-abroad individuals</w:t>
      </w:r>
      <w:r w:rsidR="006C07E1" w:rsidRPr="005E4395">
        <w:rPr>
          <w:rFonts w:ascii="Times New Roman" w:hAnsi="Times New Roman" w:cs="Times New Roman"/>
          <w:color w:val="000000" w:themeColor="text1"/>
        </w:rPr>
        <w:t xml:space="preserve"> perceive their ego network</w:t>
      </w:r>
      <w:r w:rsidR="00163E43" w:rsidRPr="005E4395">
        <w:rPr>
          <w:rFonts w:ascii="Times New Roman" w:hAnsi="Times New Roman" w:cs="Times New Roman"/>
          <w:color w:val="000000" w:themeColor="text1"/>
        </w:rPr>
        <w:t xml:space="preserve"> to</w:t>
      </w:r>
      <w:r w:rsidR="006C07E1" w:rsidRPr="005E4395">
        <w:rPr>
          <w:rFonts w:ascii="Times New Roman" w:hAnsi="Times New Roman" w:cs="Times New Roman"/>
          <w:color w:val="000000" w:themeColor="text1"/>
        </w:rPr>
        <w:t xml:space="preserve"> </w:t>
      </w:r>
      <w:r w:rsidR="00163E43" w:rsidRPr="005E4395">
        <w:rPr>
          <w:rFonts w:ascii="Times New Roman" w:hAnsi="Times New Roman" w:cs="Times New Roman"/>
          <w:color w:val="000000" w:themeColor="text1"/>
        </w:rPr>
        <w:t>contain a large degree of</w:t>
      </w:r>
      <w:r w:rsidR="006C07E1" w:rsidRPr="005E4395">
        <w:rPr>
          <w:rFonts w:ascii="Times New Roman" w:hAnsi="Times New Roman" w:cs="Times New Roman"/>
          <w:color w:val="000000" w:themeColor="text1"/>
        </w:rPr>
        <w:t xml:space="preserve"> cultural</w:t>
      </w:r>
      <w:r w:rsidR="00163E43" w:rsidRPr="005E4395">
        <w:rPr>
          <w:rFonts w:ascii="Times New Roman" w:hAnsi="Times New Roman" w:cs="Times New Roman"/>
          <w:color w:val="000000" w:themeColor="text1"/>
        </w:rPr>
        <w:t xml:space="preserve"> dissimilarity</w:t>
      </w:r>
      <w:r w:rsidR="006C07E1" w:rsidRPr="005E4395">
        <w:rPr>
          <w:rFonts w:ascii="Times New Roman" w:hAnsi="Times New Roman" w:cs="Times New Roman"/>
          <w:color w:val="000000" w:themeColor="text1"/>
        </w:rPr>
        <w:t xml:space="preserve">, </w:t>
      </w:r>
      <w:r w:rsidR="00163E43" w:rsidRPr="005E4395">
        <w:rPr>
          <w:rFonts w:ascii="Times New Roman" w:hAnsi="Times New Roman" w:cs="Times New Roman"/>
          <w:color w:val="000000" w:themeColor="text1"/>
        </w:rPr>
        <w:t>they are</w:t>
      </w:r>
      <w:r w:rsidR="006C07E1" w:rsidRPr="005E4395">
        <w:rPr>
          <w:rFonts w:ascii="Times New Roman" w:hAnsi="Times New Roman" w:cs="Times New Roman"/>
          <w:color w:val="000000" w:themeColor="text1"/>
        </w:rPr>
        <w:t xml:space="preserve"> more likely to </w:t>
      </w:r>
      <w:r w:rsidR="00163E43" w:rsidRPr="005E4395">
        <w:rPr>
          <w:rFonts w:ascii="Times New Roman" w:hAnsi="Times New Roman" w:cs="Times New Roman"/>
          <w:color w:val="000000" w:themeColor="text1"/>
        </w:rPr>
        <w:t>consider themselves as in need of more intercultural information and more willing to invest their time to learn the knowledge. Th</w:t>
      </w:r>
      <w:r w:rsidR="00764583" w:rsidRPr="005E4395">
        <w:rPr>
          <w:rFonts w:ascii="Times New Roman" w:hAnsi="Times New Roman" w:cs="Times New Roman"/>
          <w:color w:val="000000" w:themeColor="text1"/>
        </w:rPr>
        <w:t>ese results</w:t>
      </w:r>
      <w:r w:rsidR="00163E43" w:rsidRPr="005E4395">
        <w:rPr>
          <w:rFonts w:ascii="Times New Roman" w:hAnsi="Times New Roman" w:cs="Times New Roman"/>
          <w:color w:val="000000" w:themeColor="text1"/>
        </w:rPr>
        <w:t xml:space="preserve"> </w:t>
      </w:r>
      <w:r w:rsidR="00764583" w:rsidRPr="005E4395">
        <w:rPr>
          <w:rFonts w:ascii="Times New Roman" w:hAnsi="Times New Roman" w:cs="Times New Roman"/>
          <w:color w:val="000000" w:themeColor="text1"/>
        </w:rPr>
        <w:t xml:space="preserve">suggest </w:t>
      </w:r>
      <w:r w:rsidR="00163E43" w:rsidRPr="005E4395">
        <w:rPr>
          <w:rFonts w:ascii="Times New Roman" w:hAnsi="Times New Roman" w:cs="Times New Roman"/>
          <w:color w:val="000000" w:themeColor="text1"/>
        </w:rPr>
        <w:t xml:space="preserve">that </w:t>
      </w:r>
      <w:r w:rsidR="00430E50" w:rsidRPr="005E4395">
        <w:rPr>
          <w:rFonts w:ascii="Times New Roman" w:hAnsi="Times New Roman" w:cs="Times New Roman"/>
          <w:color w:val="000000" w:themeColor="text1"/>
        </w:rPr>
        <w:t xml:space="preserve">cultural differences in one’s network </w:t>
      </w:r>
      <w:r w:rsidR="008E4A0E" w:rsidRPr="005E4395">
        <w:rPr>
          <w:rFonts w:ascii="Times New Roman" w:hAnsi="Times New Roman" w:cs="Times New Roman"/>
          <w:color w:val="000000" w:themeColor="text1"/>
        </w:rPr>
        <w:t xml:space="preserve">composition matter </w:t>
      </w:r>
      <w:r w:rsidR="00764583" w:rsidRPr="005E4395">
        <w:rPr>
          <w:rFonts w:ascii="Times New Roman" w:hAnsi="Times New Roman" w:cs="Times New Roman"/>
          <w:color w:val="000000" w:themeColor="text1"/>
        </w:rPr>
        <w:t>as they can increase people’s</w:t>
      </w:r>
      <w:r w:rsidR="008E4A0E" w:rsidRPr="005E4395">
        <w:rPr>
          <w:rFonts w:ascii="Times New Roman" w:hAnsi="Times New Roman" w:cs="Times New Roman"/>
          <w:color w:val="000000" w:themeColor="text1"/>
        </w:rPr>
        <w:t xml:space="preserve"> ICC.</w:t>
      </w:r>
    </w:p>
    <w:p w14:paraId="3F5B66EA" w14:textId="330837D5" w:rsidR="003A26AE" w:rsidRPr="005E4395" w:rsidRDefault="003365A9" w:rsidP="003A26AE">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Another</w:t>
      </w:r>
      <w:r w:rsidR="008E4A0E" w:rsidRPr="005E4395">
        <w:rPr>
          <w:rFonts w:ascii="Times New Roman" w:hAnsi="Times New Roman" w:cs="Times New Roman"/>
          <w:color w:val="000000" w:themeColor="text1"/>
        </w:rPr>
        <w:t xml:space="preserve"> competence</w:t>
      </w:r>
      <w:r w:rsidR="003A26AE" w:rsidRPr="005E4395">
        <w:rPr>
          <w:rFonts w:ascii="Times New Roman" w:hAnsi="Times New Roman" w:cs="Times New Roman"/>
          <w:color w:val="000000" w:themeColor="text1"/>
        </w:rPr>
        <w:t xml:space="preserve"> dimension</w:t>
      </w:r>
      <w:r w:rsidR="008E4A0E" w:rsidRPr="005E4395">
        <w:rPr>
          <w:rFonts w:ascii="Times New Roman" w:hAnsi="Times New Roman" w:cs="Times New Roman"/>
          <w:color w:val="000000" w:themeColor="text1"/>
        </w:rPr>
        <w:t>, socializing, refers to the tendency to establish new contacts with people and maintain them while staying abroad (Schnabel, 2015). The study results demonstrated that maintaining a culturally diverse network motivated one to continue developing more new social connections. Burt (2004, 2005) reasoned that access to dissimilar networks (i.e., networks consisting of diverse people), as a form of social capital, could expose people to novel information and ideas.</w:t>
      </w:r>
      <w:r w:rsidR="00E83D61" w:rsidRPr="005E4395">
        <w:rPr>
          <w:rFonts w:ascii="Times New Roman" w:hAnsi="Times New Roman" w:cs="Times New Roman"/>
          <w:color w:val="000000" w:themeColor="text1"/>
        </w:rPr>
        <w:t xml:space="preserve"> </w:t>
      </w:r>
      <w:r w:rsidR="003A26AE" w:rsidRPr="005E4395">
        <w:rPr>
          <w:rFonts w:ascii="Times New Roman" w:hAnsi="Times New Roman" w:cs="Times New Roman"/>
          <w:color w:val="000000" w:themeColor="text1"/>
        </w:rPr>
        <w:t>That is, culturally diverse social connections may have delivered various visible social capital to living-abroad individuals, possibly for which they were more passionate about making new friends so that they can continuously benefit from their network resources.</w:t>
      </w:r>
    </w:p>
    <w:p w14:paraId="60231F20" w14:textId="4BF64FE7" w:rsidR="008E4A0E" w:rsidRPr="005E4395" w:rsidRDefault="008E4A0E" w:rsidP="0062512D">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Interestingly, when network and personality factors were examined together as antecedents of ICC, </w:t>
      </w:r>
      <w:r w:rsidR="003A26AE" w:rsidRPr="005E4395">
        <w:rPr>
          <w:rFonts w:ascii="Times New Roman" w:hAnsi="Times New Roman" w:cs="Times New Roman"/>
          <w:color w:val="000000" w:themeColor="text1"/>
        </w:rPr>
        <w:t>the association between</w:t>
      </w:r>
      <w:r w:rsidRPr="005E4395">
        <w:rPr>
          <w:rFonts w:ascii="Times New Roman" w:hAnsi="Times New Roman" w:cs="Times New Roman"/>
          <w:color w:val="000000" w:themeColor="text1"/>
        </w:rPr>
        <w:t xml:space="preserve"> network diversity </w:t>
      </w:r>
      <w:r w:rsidR="003A26AE" w:rsidRPr="005E4395">
        <w:rPr>
          <w:rFonts w:ascii="Times New Roman" w:hAnsi="Times New Roman" w:cs="Times New Roman"/>
          <w:color w:val="000000" w:themeColor="text1"/>
        </w:rPr>
        <w:t xml:space="preserve">and </w:t>
      </w:r>
      <w:r w:rsidRPr="005E4395">
        <w:rPr>
          <w:rFonts w:ascii="Times New Roman" w:hAnsi="Times New Roman" w:cs="Times New Roman"/>
          <w:color w:val="000000" w:themeColor="text1"/>
        </w:rPr>
        <w:t xml:space="preserve">information seeking </w:t>
      </w:r>
      <w:r w:rsidR="003A26AE" w:rsidRPr="005E4395">
        <w:rPr>
          <w:rFonts w:ascii="Times New Roman" w:hAnsi="Times New Roman" w:cs="Times New Roman"/>
          <w:color w:val="000000" w:themeColor="text1"/>
        </w:rPr>
        <w:lastRenderedPageBreak/>
        <w:t>disappeared</w:t>
      </w:r>
      <w:r w:rsidRPr="005E4395">
        <w:rPr>
          <w:rFonts w:ascii="Times New Roman" w:hAnsi="Times New Roman" w:cs="Times New Roman"/>
          <w:color w:val="000000" w:themeColor="text1"/>
        </w:rPr>
        <w:t xml:space="preserve">. Namely, </w:t>
      </w:r>
      <w:r w:rsidR="00150E93" w:rsidRPr="005E4395">
        <w:rPr>
          <w:rFonts w:ascii="Times New Roman" w:hAnsi="Times New Roman" w:cs="Times New Roman"/>
          <w:color w:val="000000" w:themeColor="text1"/>
        </w:rPr>
        <w:t xml:space="preserve">when </w:t>
      </w:r>
      <w:r w:rsidRPr="005E4395">
        <w:rPr>
          <w:rFonts w:ascii="Times New Roman" w:hAnsi="Times New Roman" w:cs="Times New Roman"/>
          <w:color w:val="000000" w:themeColor="text1"/>
        </w:rPr>
        <w:t xml:space="preserve">the effects of MPQ traits were </w:t>
      </w:r>
      <w:r w:rsidR="00CF0DE4" w:rsidRPr="005E4395">
        <w:rPr>
          <w:rFonts w:ascii="Times New Roman" w:hAnsi="Times New Roman" w:cs="Times New Roman"/>
          <w:color w:val="000000" w:themeColor="text1"/>
        </w:rPr>
        <w:t>controlled</w:t>
      </w:r>
      <w:r w:rsidRPr="005E4395">
        <w:rPr>
          <w:rFonts w:ascii="Times New Roman" w:hAnsi="Times New Roman" w:cs="Times New Roman"/>
          <w:color w:val="000000" w:themeColor="text1"/>
        </w:rPr>
        <w:t xml:space="preserve">, diversity </w:t>
      </w:r>
      <w:r w:rsidR="003A26AE" w:rsidRPr="005E4395">
        <w:rPr>
          <w:rFonts w:ascii="Times New Roman" w:hAnsi="Times New Roman" w:cs="Times New Roman"/>
          <w:color w:val="000000" w:themeColor="text1"/>
        </w:rPr>
        <w:t>did not relate to living-abroad individuals’</w:t>
      </w:r>
      <w:r w:rsidRPr="005E4395">
        <w:rPr>
          <w:rFonts w:ascii="Times New Roman" w:hAnsi="Times New Roman" w:cs="Times New Roman"/>
          <w:color w:val="000000" w:themeColor="text1"/>
        </w:rPr>
        <w:t xml:space="preserve"> information seeking </w:t>
      </w:r>
      <w:r w:rsidR="003A26AE" w:rsidRPr="005E4395">
        <w:rPr>
          <w:rFonts w:ascii="Times New Roman" w:hAnsi="Times New Roman" w:cs="Times New Roman"/>
          <w:color w:val="000000" w:themeColor="text1"/>
        </w:rPr>
        <w:t>behavior anymore.</w:t>
      </w:r>
      <w:r w:rsidRPr="005E4395">
        <w:rPr>
          <w:rFonts w:ascii="Times New Roman" w:hAnsi="Times New Roman" w:cs="Times New Roman"/>
          <w:color w:val="000000" w:themeColor="text1"/>
        </w:rPr>
        <w:t xml:space="preserve"> </w:t>
      </w:r>
      <w:r w:rsidR="00150E93" w:rsidRPr="005E4395">
        <w:rPr>
          <w:rFonts w:ascii="Times New Roman" w:hAnsi="Times New Roman" w:cs="Times New Roman"/>
          <w:color w:val="000000" w:themeColor="text1"/>
        </w:rPr>
        <w:t>Table 1</w:t>
      </w:r>
      <w:r w:rsidR="003A26AE" w:rsidRPr="005E4395">
        <w:rPr>
          <w:rFonts w:ascii="Times New Roman" w:hAnsi="Times New Roman" w:cs="Times New Roman"/>
          <w:color w:val="000000" w:themeColor="text1"/>
        </w:rPr>
        <w:t xml:space="preserve">1 shows </w:t>
      </w:r>
      <w:r w:rsidR="00150E93" w:rsidRPr="005E4395">
        <w:rPr>
          <w:rFonts w:ascii="Times New Roman" w:hAnsi="Times New Roman" w:cs="Times New Roman"/>
          <w:color w:val="000000" w:themeColor="text1"/>
        </w:rPr>
        <w:t xml:space="preserve">that the significant trait predictors </w:t>
      </w:r>
      <w:r w:rsidR="003A26AE" w:rsidRPr="005E4395">
        <w:rPr>
          <w:rFonts w:ascii="Times New Roman" w:hAnsi="Times New Roman" w:cs="Times New Roman"/>
          <w:color w:val="000000" w:themeColor="text1"/>
        </w:rPr>
        <w:t>for</w:t>
      </w:r>
      <w:r w:rsidR="00150E93" w:rsidRPr="005E4395">
        <w:rPr>
          <w:rFonts w:ascii="Times New Roman" w:hAnsi="Times New Roman" w:cs="Times New Roman"/>
          <w:color w:val="000000" w:themeColor="text1"/>
        </w:rPr>
        <w:t xml:space="preserve"> information seeking</w:t>
      </w:r>
      <w:r w:rsidR="003A26AE" w:rsidRPr="005E4395">
        <w:rPr>
          <w:rFonts w:ascii="Times New Roman" w:hAnsi="Times New Roman" w:cs="Times New Roman"/>
          <w:color w:val="000000" w:themeColor="text1"/>
        </w:rPr>
        <w:t xml:space="preserve"> are</w:t>
      </w:r>
      <w:r w:rsidR="00150E93" w:rsidRPr="005E4395">
        <w:rPr>
          <w:rFonts w:ascii="Times New Roman" w:hAnsi="Times New Roman" w:cs="Times New Roman"/>
          <w:color w:val="000000" w:themeColor="text1"/>
        </w:rPr>
        <w:t xml:space="preserve"> flexibility (negative) and open-mindedness (positive), meaning that the effect of network diversity was </w:t>
      </w:r>
      <w:r w:rsidR="00CF0DE4" w:rsidRPr="005E4395">
        <w:rPr>
          <w:rFonts w:ascii="Times New Roman" w:hAnsi="Times New Roman" w:cs="Times New Roman"/>
          <w:color w:val="000000" w:themeColor="text1"/>
        </w:rPr>
        <w:t xml:space="preserve">likely </w:t>
      </w:r>
      <w:r w:rsidR="00DA78E3" w:rsidRPr="005E4395">
        <w:rPr>
          <w:rFonts w:ascii="Times New Roman" w:hAnsi="Times New Roman" w:cs="Times New Roman"/>
          <w:color w:val="000000" w:themeColor="text1"/>
        </w:rPr>
        <w:t xml:space="preserve">to be </w:t>
      </w:r>
      <w:r w:rsidR="00150E93" w:rsidRPr="005E4395">
        <w:rPr>
          <w:rFonts w:ascii="Times New Roman" w:hAnsi="Times New Roman" w:cs="Times New Roman"/>
          <w:color w:val="000000" w:themeColor="text1"/>
        </w:rPr>
        <w:t>cancelled by the strong</w:t>
      </w:r>
      <w:r w:rsidR="00DA78E3" w:rsidRPr="005E4395">
        <w:rPr>
          <w:rFonts w:ascii="Times New Roman" w:hAnsi="Times New Roman" w:cs="Times New Roman"/>
          <w:color w:val="000000" w:themeColor="text1"/>
        </w:rPr>
        <w:t>er</w:t>
      </w:r>
      <w:r w:rsidR="00150E93" w:rsidRPr="005E4395">
        <w:rPr>
          <w:rFonts w:ascii="Times New Roman" w:hAnsi="Times New Roman" w:cs="Times New Roman"/>
          <w:color w:val="000000" w:themeColor="text1"/>
        </w:rPr>
        <w:t xml:space="preserve"> effects of flexibility and open-mindedness. </w:t>
      </w:r>
      <w:r w:rsidR="00BB2AC8" w:rsidRPr="005E4395">
        <w:rPr>
          <w:rFonts w:ascii="Times New Roman" w:hAnsi="Times New Roman" w:cs="Times New Roman"/>
          <w:color w:val="000000" w:themeColor="text1"/>
        </w:rPr>
        <w:t xml:space="preserve">In other words, </w:t>
      </w:r>
      <w:r w:rsidR="0062512D" w:rsidRPr="005E4395">
        <w:rPr>
          <w:rFonts w:ascii="Times New Roman" w:hAnsi="Times New Roman" w:cs="Times New Roman"/>
          <w:color w:val="000000" w:themeColor="text1"/>
        </w:rPr>
        <w:t>the link</w:t>
      </w:r>
      <w:r w:rsidR="00DA78E3" w:rsidRPr="005E4395">
        <w:rPr>
          <w:rFonts w:ascii="Times New Roman" w:hAnsi="Times New Roman" w:cs="Times New Roman"/>
          <w:color w:val="000000" w:themeColor="text1"/>
        </w:rPr>
        <w:t>age</w:t>
      </w:r>
      <w:r w:rsidR="0062512D" w:rsidRPr="005E4395">
        <w:rPr>
          <w:rFonts w:ascii="Times New Roman" w:hAnsi="Times New Roman" w:cs="Times New Roman"/>
          <w:color w:val="000000" w:themeColor="text1"/>
        </w:rPr>
        <w:t xml:space="preserve"> between network diversity and information seeking behavior </w:t>
      </w:r>
      <w:r w:rsidR="00DA78E3" w:rsidRPr="005E4395">
        <w:rPr>
          <w:rFonts w:ascii="Times New Roman" w:hAnsi="Times New Roman" w:cs="Times New Roman"/>
          <w:color w:val="000000" w:themeColor="text1"/>
        </w:rPr>
        <w:t>could be</w:t>
      </w:r>
      <w:r w:rsidR="0062512D" w:rsidRPr="005E4395">
        <w:rPr>
          <w:rFonts w:ascii="Times New Roman" w:hAnsi="Times New Roman" w:cs="Times New Roman"/>
          <w:color w:val="000000" w:themeColor="text1"/>
        </w:rPr>
        <w:t xml:space="preserve"> explained by </w:t>
      </w:r>
      <w:r w:rsidRPr="005E4395">
        <w:rPr>
          <w:rFonts w:ascii="Times New Roman" w:hAnsi="Times New Roman" w:cs="Times New Roman"/>
          <w:color w:val="000000" w:themeColor="text1"/>
        </w:rPr>
        <w:t xml:space="preserve">flexibility and open-mindedness. These two traits were </w:t>
      </w:r>
      <w:r w:rsidR="00DA78E3" w:rsidRPr="005E4395">
        <w:rPr>
          <w:rFonts w:ascii="Times New Roman" w:hAnsi="Times New Roman" w:cs="Times New Roman"/>
          <w:color w:val="000000" w:themeColor="text1"/>
        </w:rPr>
        <w:t xml:space="preserve">possibly </w:t>
      </w:r>
      <w:r w:rsidRPr="005E4395">
        <w:rPr>
          <w:rFonts w:ascii="Times New Roman" w:hAnsi="Times New Roman" w:cs="Times New Roman"/>
          <w:color w:val="000000" w:themeColor="text1"/>
        </w:rPr>
        <w:t xml:space="preserve">the immediate influencers of the tendency to collect intercultural information. </w:t>
      </w:r>
    </w:p>
    <w:p w14:paraId="0304F7DE" w14:textId="66733A31" w:rsidR="00A314DD" w:rsidRPr="005E4395" w:rsidRDefault="00007EB0" w:rsidP="00920F6B">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Contrary to the proposed relationships</w:t>
      </w:r>
      <w:r w:rsidR="00486D55" w:rsidRPr="005E4395">
        <w:rPr>
          <w:rFonts w:ascii="Times New Roman" w:hAnsi="Times New Roman" w:cs="Times New Roman"/>
          <w:color w:val="000000" w:themeColor="text1"/>
        </w:rPr>
        <w:t xml:space="preserve">, other ICC components, except for information seeking and socializing, did not relate </w:t>
      </w:r>
      <w:r w:rsidRPr="005E4395">
        <w:rPr>
          <w:rFonts w:ascii="Times New Roman" w:hAnsi="Times New Roman" w:cs="Times New Roman"/>
          <w:color w:val="000000" w:themeColor="text1"/>
        </w:rPr>
        <w:t xml:space="preserve">significantly </w:t>
      </w:r>
      <w:r w:rsidR="00486D55" w:rsidRPr="005E4395">
        <w:rPr>
          <w:rFonts w:ascii="Times New Roman" w:hAnsi="Times New Roman" w:cs="Times New Roman"/>
          <w:color w:val="000000" w:themeColor="text1"/>
        </w:rPr>
        <w:t xml:space="preserve">to </w:t>
      </w:r>
      <w:r w:rsidR="00684D3F" w:rsidRPr="005E4395">
        <w:rPr>
          <w:rFonts w:ascii="Times New Roman" w:hAnsi="Times New Roman" w:cs="Times New Roman"/>
          <w:color w:val="000000" w:themeColor="text1"/>
        </w:rPr>
        <w:t>other</w:t>
      </w:r>
      <w:r w:rsidR="00486D55" w:rsidRPr="005E4395">
        <w:rPr>
          <w:rFonts w:ascii="Times New Roman" w:hAnsi="Times New Roman" w:cs="Times New Roman"/>
          <w:color w:val="000000" w:themeColor="text1"/>
        </w:rPr>
        <w:t xml:space="preserve"> network properties. This outcome is somewhat surprising, as one’s relationships in a new culture should be most influential for one’s identity transformation, adaptation, and communicative competence (Smith, 1996, 1999; Kim, 2001). Like other human behaviors, ICC as a behavioral style should be accounted for by relationships among and between individuals (Smith, 1996, 1999). Networks exert influence on people by transmitting information that changes their attitudes, knowledge, or behaviors (Kadushin, 2012). For example, people can solicit advice from their connections about a decision during their living-abroad experience, or their connections can actively persuade them to take action or simply inform them how to live better in th</w:t>
      </w:r>
      <w:r w:rsidRPr="005E4395">
        <w:rPr>
          <w:rFonts w:ascii="Times New Roman" w:hAnsi="Times New Roman" w:cs="Times New Roman"/>
          <w:color w:val="000000" w:themeColor="text1"/>
        </w:rPr>
        <w:t>e</w:t>
      </w:r>
      <w:r w:rsidR="00486D55" w:rsidRPr="005E4395">
        <w:rPr>
          <w:rFonts w:ascii="Times New Roman" w:hAnsi="Times New Roman" w:cs="Times New Roman"/>
          <w:color w:val="000000" w:themeColor="text1"/>
        </w:rPr>
        <w:t xml:space="preserve"> country (Kadushin, 2012). </w:t>
      </w:r>
      <w:r w:rsidRPr="005E4395">
        <w:rPr>
          <w:rFonts w:ascii="Times New Roman" w:hAnsi="Times New Roman" w:cs="Times New Roman"/>
          <w:color w:val="000000" w:themeColor="text1"/>
        </w:rPr>
        <w:t>N</w:t>
      </w:r>
      <w:r w:rsidR="00486D55" w:rsidRPr="005E4395">
        <w:rPr>
          <w:rFonts w:ascii="Times New Roman" w:hAnsi="Times New Roman" w:cs="Times New Roman"/>
          <w:color w:val="000000" w:themeColor="text1"/>
        </w:rPr>
        <w:t xml:space="preserve">etwork theory deems ties between individuals as conduits for information to flow, transfer, or diffuse (Everton, 2012). </w:t>
      </w:r>
      <w:r w:rsidR="00A314DD" w:rsidRPr="005E4395">
        <w:rPr>
          <w:rFonts w:ascii="Times New Roman" w:hAnsi="Times New Roman" w:cs="Times New Roman"/>
          <w:color w:val="000000" w:themeColor="text1"/>
        </w:rPr>
        <w:t xml:space="preserve">Hence, the outcome that ego network properties did not relate to the other ICC components might be based on the measure of ICC used in this research—the one that considers ICC as a set of observable behavioral orientations (Schnabel et al., 2015). Other measures that deem ICC as knowledge, attitudes, or skills might relate to social networks differently. </w:t>
      </w:r>
    </w:p>
    <w:p w14:paraId="37B922AA" w14:textId="6D8C5ED6" w:rsidR="00920F6B" w:rsidRPr="005E4395" w:rsidRDefault="00920F6B" w:rsidP="00920F6B">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 xml:space="preserve">Overall, not every network metric was associated with ICC as the predictions proposed by the dissertation posited. However, the dimensions of information seeking and socializing were found to be related with one’s relational environment, without or with the consideration for personality effects. </w:t>
      </w:r>
    </w:p>
    <w:p w14:paraId="5DBA0D67" w14:textId="37DCD1B5" w:rsidR="008E074A" w:rsidRPr="005E4395" w:rsidRDefault="00D84E56" w:rsidP="00AE44B5">
      <w:pPr>
        <w:pStyle w:val="2"/>
      </w:pPr>
      <w:bookmarkStart w:id="162" w:name="_Toc162307862"/>
      <w:bookmarkStart w:id="163" w:name="_Toc165226069"/>
      <w:r w:rsidRPr="005E4395">
        <w:t>Combined</w:t>
      </w:r>
      <w:r w:rsidR="008E074A" w:rsidRPr="005E4395">
        <w:t xml:space="preserve"> Effects of Personality Traits and </w:t>
      </w:r>
      <w:r w:rsidR="003B54B0" w:rsidRPr="005E4395">
        <w:t>Social</w:t>
      </w:r>
      <w:r w:rsidR="008E074A" w:rsidRPr="005E4395">
        <w:t xml:space="preserve"> Networks</w:t>
      </w:r>
      <w:bookmarkEnd w:id="162"/>
      <w:bookmarkEnd w:id="163"/>
    </w:p>
    <w:p w14:paraId="6389335A" w14:textId="6C9DF12B" w:rsidR="00995113" w:rsidRPr="005E4395" w:rsidRDefault="00995113" w:rsidP="00995113">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When comparing personality and network effects, results of this dissertation showed that the set of personality factors tended to be a stronger predictor than the network set for one’s ICC, based on three types of evidence. First, every MPQ trait related (positively or negatively) to one or more competence dimensions. In turn, every ICC dimension was predicted by at least two traits both when they were examined separately from or together with the network antecedent variables. For social networks, a few properties predicted only two ICC dimensions—information seeking and socializing, both when they were tested alone or together with traits. Hence, there was a wider range of relationships between personality traits and ICC than between social networks and ICC. </w:t>
      </w:r>
      <w:r w:rsidR="009E3138" w:rsidRPr="005E4395">
        <w:rPr>
          <w:rFonts w:ascii="Times New Roman" w:hAnsi="Times New Roman" w:cs="Times New Roman"/>
          <w:color w:val="000000" w:themeColor="text1"/>
        </w:rPr>
        <w:t xml:space="preserve">Personality traits had a wider range of </w:t>
      </w:r>
      <w:r w:rsidR="00FF63DE" w:rsidRPr="005E4395">
        <w:rPr>
          <w:rFonts w:ascii="Times New Roman" w:hAnsi="Times New Roman" w:cs="Times New Roman"/>
          <w:color w:val="000000" w:themeColor="text1"/>
        </w:rPr>
        <w:t>relationships with</w:t>
      </w:r>
      <w:r w:rsidR="009E3138" w:rsidRPr="005E4395">
        <w:rPr>
          <w:rFonts w:ascii="Times New Roman" w:hAnsi="Times New Roman" w:cs="Times New Roman"/>
          <w:color w:val="000000" w:themeColor="text1"/>
        </w:rPr>
        <w:t xml:space="preserve"> ICC </w:t>
      </w:r>
      <w:r w:rsidR="00FF63DE" w:rsidRPr="005E4395">
        <w:rPr>
          <w:rFonts w:ascii="Times New Roman" w:hAnsi="Times New Roman" w:cs="Times New Roman"/>
          <w:color w:val="000000" w:themeColor="text1"/>
        </w:rPr>
        <w:t xml:space="preserve">dimensions </w:t>
      </w:r>
      <w:r w:rsidR="009E3138" w:rsidRPr="005E4395">
        <w:rPr>
          <w:rFonts w:ascii="Times New Roman" w:hAnsi="Times New Roman" w:cs="Times New Roman"/>
          <w:color w:val="000000" w:themeColor="text1"/>
        </w:rPr>
        <w:t>than social networks.</w:t>
      </w:r>
    </w:p>
    <w:p w14:paraId="0A8B9647" w14:textId="4DD5E9CB" w:rsidR="009E3138" w:rsidRPr="005E4395" w:rsidRDefault="009E3138" w:rsidP="009E3138">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Second, when the two sets of variables were examined, personality traits added more incremental predictive validity over network properties to the predictions of different ICC dimensions, with the effects of demographic variables controlled. As shown in Table </w:t>
      </w:r>
      <w:r w:rsidR="00BB6CF6" w:rsidRPr="005E4395">
        <w:rPr>
          <w:rFonts w:ascii="Times New Roman" w:hAnsi="Times New Roman" w:cs="Times New Roman"/>
          <w:color w:val="000000" w:themeColor="text1"/>
        </w:rPr>
        <w:t>9</w:t>
      </w:r>
      <w:r w:rsidRPr="005E4395">
        <w:rPr>
          <w:rFonts w:ascii="Times New Roman" w:hAnsi="Times New Roman" w:cs="Times New Roman"/>
          <w:color w:val="000000" w:themeColor="text1"/>
        </w:rPr>
        <w:t xml:space="preserve"> and Table </w:t>
      </w:r>
      <w:r w:rsidR="00BB6CF6" w:rsidRPr="005E4395">
        <w:rPr>
          <w:rFonts w:ascii="Times New Roman" w:hAnsi="Times New Roman" w:cs="Times New Roman"/>
          <w:color w:val="000000" w:themeColor="text1"/>
        </w:rPr>
        <w:t>10</w:t>
      </w:r>
      <w:r w:rsidRPr="005E4395">
        <w:rPr>
          <w:rFonts w:ascii="Times New Roman" w:hAnsi="Times New Roman" w:cs="Times New Roman"/>
          <w:color w:val="000000" w:themeColor="text1"/>
        </w:rPr>
        <w:t xml:space="preserve">, personality traits altogether explained more change in the variance of every ICC component than network properties together did: 40% for personality and 1% for network for communication sensitivity; 38% for personality and 1% for network for </w:t>
      </w:r>
      <w:r w:rsidR="001A4FE9" w:rsidRPr="005E4395">
        <w:rPr>
          <w:rFonts w:ascii="Times New Roman" w:hAnsi="Times New Roman" w:cs="Times New Roman"/>
          <w:color w:val="000000" w:themeColor="text1"/>
        </w:rPr>
        <w:t>mediating differences</w:t>
      </w:r>
      <w:r w:rsidRPr="005E4395">
        <w:rPr>
          <w:rFonts w:ascii="Times New Roman" w:hAnsi="Times New Roman" w:cs="Times New Roman"/>
          <w:color w:val="000000" w:themeColor="text1"/>
        </w:rPr>
        <w:t xml:space="preserve">; 14% for personality and 3% for network for information seeking; 23% for personality and 1% for network for </w:t>
      </w:r>
      <w:r w:rsidR="00A17C7F" w:rsidRPr="005E4395">
        <w:rPr>
          <w:rFonts w:ascii="Times New Roman" w:hAnsi="Times New Roman" w:cs="Times New Roman"/>
          <w:color w:val="000000" w:themeColor="text1"/>
        </w:rPr>
        <w:t>identity reflection</w:t>
      </w:r>
      <w:r w:rsidRPr="005E4395">
        <w:rPr>
          <w:rFonts w:ascii="Times New Roman" w:hAnsi="Times New Roman" w:cs="Times New Roman"/>
          <w:color w:val="000000" w:themeColor="text1"/>
        </w:rPr>
        <w:t xml:space="preserve">; 26% for personality and 2% for network for </w:t>
      </w:r>
      <w:r w:rsidR="00A17C7F" w:rsidRPr="005E4395">
        <w:rPr>
          <w:rFonts w:ascii="Times New Roman" w:hAnsi="Times New Roman" w:cs="Times New Roman"/>
          <w:color w:val="000000" w:themeColor="text1"/>
        </w:rPr>
        <w:t>problem solving</w:t>
      </w:r>
      <w:r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lastRenderedPageBreak/>
        <w:t xml:space="preserve">and 35% for personality and </w:t>
      </w:r>
      <w:r w:rsidR="00BB6CF6" w:rsidRPr="005E4395">
        <w:rPr>
          <w:rFonts w:ascii="Times New Roman" w:hAnsi="Times New Roman" w:cs="Times New Roman"/>
          <w:color w:val="000000" w:themeColor="text1"/>
        </w:rPr>
        <w:t>6</w:t>
      </w:r>
      <w:r w:rsidRPr="005E4395">
        <w:rPr>
          <w:rFonts w:ascii="Times New Roman" w:hAnsi="Times New Roman" w:cs="Times New Roman"/>
          <w:color w:val="000000" w:themeColor="text1"/>
        </w:rPr>
        <w:t xml:space="preserve">% for network for socializing. Based </w:t>
      </w:r>
      <w:r w:rsidR="00FF63DE" w:rsidRPr="005E4395">
        <w:rPr>
          <w:rFonts w:ascii="Times New Roman" w:hAnsi="Times New Roman" w:cs="Times New Roman"/>
          <w:color w:val="000000" w:themeColor="text1"/>
        </w:rPr>
        <w:t xml:space="preserve">on </w:t>
      </w:r>
      <w:r w:rsidRPr="005E4395">
        <w:rPr>
          <w:rFonts w:ascii="Times New Roman" w:hAnsi="Times New Roman" w:cs="Times New Roman"/>
          <w:color w:val="000000" w:themeColor="text1"/>
        </w:rPr>
        <w:t xml:space="preserve">the statistics, personality had much more explanatory power than network </w:t>
      </w:r>
      <w:r w:rsidR="00FF63DE" w:rsidRPr="005E4395">
        <w:rPr>
          <w:rFonts w:ascii="Times New Roman" w:hAnsi="Times New Roman" w:cs="Times New Roman"/>
          <w:color w:val="000000" w:themeColor="text1"/>
        </w:rPr>
        <w:t xml:space="preserve">properties </w:t>
      </w:r>
      <w:r w:rsidRPr="005E4395">
        <w:rPr>
          <w:rFonts w:ascii="Times New Roman" w:hAnsi="Times New Roman" w:cs="Times New Roman"/>
          <w:color w:val="000000" w:themeColor="text1"/>
        </w:rPr>
        <w:t xml:space="preserve">did. </w:t>
      </w:r>
      <w:r w:rsidR="0056666A" w:rsidRPr="005E4395">
        <w:rPr>
          <w:rFonts w:ascii="Times New Roman" w:hAnsi="Times New Roman" w:cs="Times New Roman"/>
          <w:color w:val="000000" w:themeColor="text1"/>
        </w:rPr>
        <w:t>This</w:t>
      </w:r>
      <w:r w:rsidR="00FF63DE" w:rsidRPr="005E4395">
        <w:rPr>
          <w:rFonts w:ascii="Times New Roman" w:hAnsi="Times New Roman" w:cs="Times New Roman"/>
          <w:color w:val="000000" w:themeColor="text1"/>
        </w:rPr>
        <w:t xml:space="preserve"> finding</w:t>
      </w:r>
      <w:r w:rsidR="0056666A" w:rsidRPr="005E4395">
        <w:rPr>
          <w:rFonts w:ascii="Times New Roman" w:hAnsi="Times New Roman" w:cs="Times New Roman"/>
          <w:color w:val="000000" w:themeColor="text1"/>
        </w:rPr>
        <w:t xml:space="preserve"> illustrates </w:t>
      </w:r>
      <w:r w:rsidR="00FF63DE" w:rsidRPr="005E4395">
        <w:rPr>
          <w:rFonts w:ascii="Times New Roman" w:hAnsi="Times New Roman" w:cs="Times New Roman"/>
          <w:color w:val="000000" w:themeColor="text1"/>
        </w:rPr>
        <w:t xml:space="preserve">once </w:t>
      </w:r>
      <w:r w:rsidR="0056666A" w:rsidRPr="005E4395">
        <w:rPr>
          <w:rFonts w:ascii="Times New Roman" w:hAnsi="Times New Roman" w:cs="Times New Roman"/>
          <w:color w:val="000000" w:themeColor="text1"/>
        </w:rPr>
        <w:t xml:space="preserve">again that personality tends to be a stronger predictor than network </w:t>
      </w:r>
      <w:r w:rsidR="00FF63DE" w:rsidRPr="005E4395">
        <w:rPr>
          <w:rFonts w:ascii="Times New Roman" w:hAnsi="Times New Roman" w:cs="Times New Roman"/>
          <w:color w:val="000000" w:themeColor="text1"/>
        </w:rPr>
        <w:t xml:space="preserve">variables </w:t>
      </w:r>
      <w:r w:rsidR="0056666A" w:rsidRPr="005E4395">
        <w:rPr>
          <w:rFonts w:ascii="Times New Roman" w:hAnsi="Times New Roman" w:cs="Times New Roman"/>
          <w:color w:val="000000" w:themeColor="text1"/>
        </w:rPr>
        <w:t>for ICC.</w:t>
      </w:r>
    </w:p>
    <w:p w14:paraId="2810CEE7" w14:textId="10E98411" w:rsidR="009E3138" w:rsidRPr="005E4395" w:rsidRDefault="009E3138" w:rsidP="009E3138">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Third, the associations between MPQ traits and ICC facets did not change in the presence or absence of network factors, whereas this was not the case for network factors. In the presence of personality, the significant association between network diversity and the ICC dimension of information seeking was not significant any longer. That is, how one’s personality related to their ICC did not depend on their relational characteristics, but how one’s relational environment was associated with their competence interfered with their personality. Thus, this study comes to the following conclusions regarding the comparative effects of networks and personality. (1) Both individual traits and relational factors were related to ICC, which confirmed the proposed framework of competence that contains antecedents at multiple levels of analysis. (2) However, factors at the individual level (i.e., MPQ traits) had stronger influences than the relational level (i.e., social networks) on competence. </w:t>
      </w:r>
    </w:p>
    <w:p w14:paraId="27DE34BC" w14:textId="04AE7235" w:rsidR="009E3138" w:rsidRPr="005E4395" w:rsidRDefault="009E3138" w:rsidP="009E3138">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These conclusions </w:t>
      </w:r>
      <w:r w:rsidR="00604761" w:rsidRPr="005E4395">
        <w:rPr>
          <w:rFonts w:ascii="Times New Roman" w:hAnsi="Times New Roman" w:cs="Times New Roman"/>
          <w:color w:val="000000" w:themeColor="text1"/>
        </w:rPr>
        <w:t>echo</w:t>
      </w:r>
      <w:r w:rsidRPr="005E4395">
        <w:rPr>
          <w:rFonts w:ascii="Times New Roman" w:hAnsi="Times New Roman" w:cs="Times New Roman"/>
          <w:color w:val="000000" w:themeColor="text1"/>
        </w:rPr>
        <w:t xml:space="preserve"> Kealey’s (2015) assertion. In his reflection on past ICC literature, he commented, “I learned that the greatest obstacles to their (i.e., international co-workers) living and working together effectively did not derive from their national cultural differences but from their personality (and interpersonal style) differences” (Kealey, 2015, p. 15). That is, both the relational environment and personality shape one’s behavioral style to interact with culturally distinctive others, but the difficulties created by personality differences tend to be the predominant concerns for effective interactions to occur. As shown by this dissertation study’s results, traits explain much of what defines a person, including in the context of intercultural communication (Matthews et al., 2009; McCrae &amp; John, 1992). Individuals’ underlying </w:t>
      </w:r>
      <w:r w:rsidRPr="005E4395">
        <w:rPr>
          <w:rFonts w:ascii="Times New Roman" w:hAnsi="Times New Roman" w:cs="Times New Roman"/>
          <w:color w:val="000000" w:themeColor="text1"/>
        </w:rPr>
        <w:lastRenderedPageBreak/>
        <w:t xml:space="preserve">dispositions interact with their relational environment to facilitate their behaviors, meeting the demands of a situation such as living-abroad experience (Allik &amp; McCrae, 2002). This might explain why, to date, the individual approach that defines ICC in accordance with personal attributes remains the mainstream paradigm in this body of literature (Hammer, 2015). </w:t>
      </w:r>
    </w:p>
    <w:p w14:paraId="1299C859" w14:textId="52C12AFA" w:rsidR="009E3138" w:rsidRPr="005E4395" w:rsidRDefault="009E3138" w:rsidP="00751F44">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To forge a cross-paradigmatic inquiry between the trait and network understandings of ICC, the current study also examined whether </w:t>
      </w:r>
      <w:r w:rsidR="0081779F" w:rsidRPr="005E4395">
        <w:rPr>
          <w:rFonts w:ascii="Times New Roman" w:hAnsi="Times New Roman" w:cs="Times New Roman"/>
          <w:color w:val="000000" w:themeColor="text1"/>
        </w:rPr>
        <w:t>the five traits</w:t>
      </w:r>
      <w:r w:rsidRPr="005E4395">
        <w:rPr>
          <w:rFonts w:ascii="Times New Roman" w:hAnsi="Times New Roman" w:cs="Times New Roman"/>
          <w:color w:val="000000" w:themeColor="text1"/>
        </w:rPr>
        <w:t xml:space="preserve"> would mediate the effects of the</w:t>
      </w:r>
      <w:r w:rsidR="0081779F" w:rsidRPr="005E4395">
        <w:rPr>
          <w:rFonts w:ascii="Times New Roman" w:hAnsi="Times New Roman" w:cs="Times New Roman"/>
          <w:color w:val="000000" w:themeColor="text1"/>
        </w:rPr>
        <w:t xml:space="preserve"> networks, or vice versa</w:t>
      </w:r>
      <w:r w:rsidRPr="005E4395">
        <w:rPr>
          <w:rFonts w:ascii="Times New Roman" w:hAnsi="Times New Roman" w:cs="Times New Roman"/>
          <w:color w:val="000000" w:themeColor="text1"/>
        </w:rPr>
        <w:t xml:space="preserve">. </w:t>
      </w:r>
      <w:r w:rsidR="003D1EAA" w:rsidRPr="005E4395">
        <w:rPr>
          <w:rFonts w:ascii="Times New Roman" w:hAnsi="Times New Roman" w:cs="Times New Roman"/>
          <w:color w:val="000000" w:themeColor="text1"/>
        </w:rPr>
        <w:t xml:space="preserve">Two sets of mediated models met the </w:t>
      </w:r>
      <w:r w:rsidR="00FF63DE" w:rsidRPr="005E4395">
        <w:rPr>
          <w:rFonts w:ascii="Times New Roman" w:hAnsi="Times New Roman" w:cs="Times New Roman"/>
          <w:color w:val="000000" w:themeColor="text1"/>
        </w:rPr>
        <w:t xml:space="preserve">necessary conditions </w:t>
      </w:r>
      <w:r w:rsidR="003D1EAA" w:rsidRPr="005E4395">
        <w:rPr>
          <w:rFonts w:ascii="Times New Roman" w:hAnsi="Times New Roman" w:cs="Times New Roman"/>
          <w:color w:val="000000" w:themeColor="text1"/>
        </w:rPr>
        <w:t xml:space="preserve">of mediation and were further tested: open-mindedness mediating the associations between network diversity and </w:t>
      </w:r>
      <w:r w:rsidR="00751F44" w:rsidRPr="005E4395">
        <w:rPr>
          <w:rFonts w:ascii="Times New Roman" w:hAnsi="Times New Roman" w:cs="Times New Roman"/>
          <w:color w:val="000000" w:themeColor="text1"/>
        </w:rPr>
        <w:t xml:space="preserve">five </w:t>
      </w:r>
      <w:r w:rsidR="00FF63DE" w:rsidRPr="005E4395">
        <w:rPr>
          <w:rFonts w:ascii="Times New Roman" w:hAnsi="Times New Roman" w:cs="Times New Roman"/>
          <w:color w:val="000000" w:themeColor="text1"/>
        </w:rPr>
        <w:t xml:space="preserve">ICC </w:t>
      </w:r>
      <w:r w:rsidR="00751F44" w:rsidRPr="005E4395">
        <w:rPr>
          <w:rFonts w:ascii="Times New Roman" w:hAnsi="Times New Roman" w:cs="Times New Roman"/>
          <w:color w:val="000000" w:themeColor="text1"/>
        </w:rPr>
        <w:t>dimensions—</w:t>
      </w:r>
      <w:r w:rsidR="001A4FE9" w:rsidRPr="005E4395">
        <w:rPr>
          <w:rFonts w:ascii="Times New Roman" w:hAnsi="Times New Roman" w:cs="Times New Roman"/>
          <w:color w:val="000000" w:themeColor="text1"/>
        </w:rPr>
        <w:t>mediating differences</w:t>
      </w:r>
      <w:r w:rsidR="00751F44" w:rsidRPr="005E4395">
        <w:rPr>
          <w:rFonts w:ascii="Times New Roman" w:hAnsi="Times New Roman" w:cs="Times New Roman"/>
          <w:color w:val="000000" w:themeColor="text1"/>
        </w:rPr>
        <w:t xml:space="preserve">, information seeking, </w:t>
      </w:r>
      <w:r w:rsidR="00A17C7F" w:rsidRPr="005E4395">
        <w:rPr>
          <w:rFonts w:ascii="Times New Roman" w:hAnsi="Times New Roman" w:cs="Times New Roman"/>
          <w:color w:val="000000" w:themeColor="text1"/>
        </w:rPr>
        <w:t>identity reflection</w:t>
      </w:r>
      <w:r w:rsidR="00751F44" w:rsidRPr="005E4395">
        <w:rPr>
          <w:rFonts w:ascii="Times New Roman" w:hAnsi="Times New Roman" w:cs="Times New Roman"/>
          <w:color w:val="000000" w:themeColor="text1"/>
        </w:rPr>
        <w:t xml:space="preserve">, </w:t>
      </w:r>
      <w:r w:rsidR="00A17C7F" w:rsidRPr="005E4395">
        <w:rPr>
          <w:rFonts w:ascii="Times New Roman" w:hAnsi="Times New Roman" w:cs="Times New Roman"/>
          <w:color w:val="000000" w:themeColor="text1"/>
        </w:rPr>
        <w:t>problem solving</w:t>
      </w:r>
      <w:r w:rsidR="00751F44" w:rsidRPr="005E4395">
        <w:rPr>
          <w:rFonts w:ascii="Times New Roman" w:hAnsi="Times New Roman" w:cs="Times New Roman"/>
          <w:color w:val="000000" w:themeColor="text1"/>
        </w:rPr>
        <w:t>, and socializing</w:t>
      </w:r>
      <w:r w:rsidR="00245D34" w:rsidRPr="005E4395">
        <w:rPr>
          <w:rFonts w:ascii="Times New Roman" w:hAnsi="Times New Roman" w:cs="Times New Roman"/>
          <w:color w:val="000000" w:themeColor="text1"/>
        </w:rPr>
        <w:t xml:space="preserve"> (network-to-personality models)</w:t>
      </w:r>
      <w:r w:rsidR="00751F44" w:rsidRPr="005E4395">
        <w:rPr>
          <w:rFonts w:ascii="Times New Roman" w:hAnsi="Times New Roman" w:cs="Times New Roman"/>
          <w:color w:val="000000" w:themeColor="text1"/>
        </w:rPr>
        <w:t>.</w:t>
      </w:r>
      <w:r w:rsidR="00604761" w:rsidRPr="005E4395">
        <w:rPr>
          <w:rFonts w:ascii="Times New Roman" w:hAnsi="Times New Roman" w:cs="Times New Roman"/>
          <w:color w:val="000000" w:themeColor="text1"/>
        </w:rPr>
        <w:t xml:space="preserve"> This</w:t>
      </w:r>
      <w:r w:rsidR="00751F44" w:rsidRPr="005E4395">
        <w:rPr>
          <w:rFonts w:ascii="Times New Roman" w:hAnsi="Times New Roman" w:cs="Times New Roman"/>
          <w:color w:val="000000" w:themeColor="text1"/>
        </w:rPr>
        <w:t xml:space="preserve"> set of mediated </w:t>
      </w:r>
      <w:r w:rsidR="00245D34" w:rsidRPr="005E4395">
        <w:rPr>
          <w:rFonts w:ascii="Times New Roman" w:hAnsi="Times New Roman" w:cs="Times New Roman"/>
          <w:color w:val="000000" w:themeColor="text1"/>
        </w:rPr>
        <w:t>models were</w:t>
      </w:r>
      <w:r w:rsidRPr="005E4395">
        <w:rPr>
          <w:rFonts w:ascii="Times New Roman" w:hAnsi="Times New Roman" w:cs="Times New Roman"/>
          <w:color w:val="000000" w:themeColor="text1"/>
        </w:rPr>
        <w:t xml:space="preserve"> statistically sup</w:t>
      </w:r>
      <w:r w:rsidR="00245D34" w:rsidRPr="005E4395">
        <w:rPr>
          <w:rFonts w:ascii="Times New Roman" w:hAnsi="Times New Roman" w:cs="Times New Roman"/>
          <w:color w:val="000000" w:themeColor="text1"/>
        </w:rPr>
        <w:t>ported—open-mindedness was a mediator between network diversity and the five competencies.</w:t>
      </w:r>
      <w:r w:rsidRPr="005E4395">
        <w:rPr>
          <w:rFonts w:ascii="Times New Roman" w:hAnsi="Times New Roman" w:cs="Times New Roman"/>
          <w:color w:val="000000" w:themeColor="text1"/>
        </w:rPr>
        <w:t xml:space="preserve"> These mediated effects reflected a </w:t>
      </w:r>
      <w:r w:rsidRPr="005E4395">
        <w:rPr>
          <w:rFonts w:ascii="Times New Roman" w:hAnsi="Times New Roman" w:cs="Times New Roman"/>
          <w:i/>
          <w:iCs/>
          <w:color w:val="000000" w:themeColor="text1"/>
        </w:rPr>
        <w:t>network-to-personality</w:t>
      </w:r>
      <w:r w:rsidRPr="005E4395">
        <w:rPr>
          <w:rFonts w:ascii="Times New Roman" w:hAnsi="Times New Roman" w:cs="Times New Roman"/>
          <w:color w:val="000000" w:themeColor="text1"/>
        </w:rPr>
        <w:t xml:space="preserve"> relationship, </w:t>
      </w:r>
      <w:r w:rsidR="00ED289D" w:rsidRPr="005E4395">
        <w:rPr>
          <w:rFonts w:ascii="Times New Roman" w:hAnsi="Times New Roman" w:cs="Times New Roman"/>
          <w:color w:val="000000" w:themeColor="text1"/>
        </w:rPr>
        <w:t>which implies</w:t>
      </w:r>
      <w:r w:rsidRPr="005E4395">
        <w:rPr>
          <w:rFonts w:ascii="Times New Roman" w:hAnsi="Times New Roman" w:cs="Times New Roman"/>
          <w:color w:val="000000" w:themeColor="text1"/>
        </w:rPr>
        <w:t xml:space="preserve"> that</w:t>
      </w:r>
      <w:r w:rsidR="00ED289D"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networks</w:t>
      </w:r>
      <w:r w:rsidR="00ED289D" w:rsidRPr="005E4395">
        <w:rPr>
          <w:rFonts w:ascii="Times New Roman" w:hAnsi="Times New Roman" w:cs="Times New Roman"/>
          <w:color w:val="000000" w:themeColor="text1"/>
        </w:rPr>
        <w:t xml:space="preserve"> might</w:t>
      </w:r>
      <w:r w:rsidRPr="005E4395">
        <w:rPr>
          <w:rFonts w:ascii="Times New Roman" w:hAnsi="Times New Roman" w:cs="Times New Roman"/>
          <w:color w:val="000000" w:themeColor="text1"/>
        </w:rPr>
        <w:t xml:space="preserve"> exert influences on one’s ICC by eliciting particular traits in the individual. More precisely, </w:t>
      </w:r>
      <w:r w:rsidR="00604761" w:rsidRPr="005E4395">
        <w:rPr>
          <w:rFonts w:ascii="Times New Roman" w:hAnsi="Times New Roman" w:cs="Times New Roman"/>
          <w:color w:val="000000" w:themeColor="text1"/>
        </w:rPr>
        <w:t xml:space="preserve">the result suggests that </w:t>
      </w:r>
      <w:r w:rsidRPr="005E4395">
        <w:rPr>
          <w:rFonts w:ascii="Times New Roman" w:hAnsi="Times New Roman" w:cs="Times New Roman"/>
          <w:color w:val="000000" w:themeColor="text1"/>
        </w:rPr>
        <w:t xml:space="preserve">maintaining relationships with diverse people was related to an increase in one’s open-mindedness; the inclination to accept other cultures openly also facilitated increased abilities in </w:t>
      </w:r>
      <w:r w:rsidR="001A4FE9" w:rsidRPr="005E4395">
        <w:rPr>
          <w:rFonts w:ascii="Times New Roman" w:hAnsi="Times New Roman" w:cs="Times New Roman"/>
          <w:color w:val="000000" w:themeColor="text1"/>
        </w:rPr>
        <w:t>mediating differences</w:t>
      </w:r>
      <w:r w:rsidRPr="005E4395">
        <w:rPr>
          <w:rFonts w:ascii="Times New Roman" w:hAnsi="Times New Roman" w:cs="Times New Roman"/>
          <w:color w:val="000000" w:themeColor="text1"/>
        </w:rPr>
        <w:t xml:space="preserve">, information seeking, </w:t>
      </w:r>
      <w:r w:rsidR="00A17C7F" w:rsidRPr="005E4395">
        <w:rPr>
          <w:rFonts w:ascii="Times New Roman" w:hAnsi="Times New Roman" w:cs="Times New Roman"/>
          <w:color w:val="000000" w:themeColor="text1"/>
        </w:rPr>
        <w:t>identity reflection</w:t>
      </w:r>
      <w:r w:rsidRPr="005E4395">
        <w:rPr>
          <w:rFonts w:ascii="Times New Roman" w:hAnsi="Times New Roman" w:cs="Times New Roman"/>
          <w:color w:val="000000" w:themeColor="text1"/>
        </w:rPr>
        <w:t xml:space="preserve">, </w:t>
      </w:r>
      <w:r w:rsidR="00A17C7F" w:rsidRPr="005E4395">
        <w:rPr>
          <w:rFonts w:ascii="Times New Roman" w:hAnsi="Times New Roman" w:cs="Times New Roman"/>
          <w:color w:val="000000" w:themeColor="text1"/>
        </w:rPr>
        <w:t>problem solving</w:t>
      </w:r>
      <w:r w:rsidRPr="005E4395">
        <w:rPr>
          <w:rFonts w:ascii="Times New Roman" w:hAnsi="Times New Roman" w:cs="Times New Roman"/>
          <w:color w:val="000000" w:themeColor="text1"/>
        </w:rPr>
        <w:t xml:space="preserve">, and socializing. The results imply that ICC may be originally derived from the cultural diversity of one’s relational environment. Namely, living-abroad individuals’ ICC was constructed through relationships.  </w:t>
      </w:r>
    </w:p>
    <w:p w14:paraId="06695F6A" w14:textId="3A943031" w:rsidR="009D4C59" w:rsidRPr="005E4395" w:rsidRDefault="009D4C59" w:rsidP="009E3138">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To my knowledge, this dissertation is the first study evaluating the relationship between personality and social networks and their individual or combined influences on ICC. There is not much evidence on this topic that can be directly compared with the current research findings. However, research on other types of competence has encountered a somewhat similar debate: </w:t>
      </w:r>
      <w:r w:rsidRPr="005E4395">
        <w:rPr>
          <w:rFonts w:ascii="Times New Roman" w:hAnsi="Times New Roman" w:cs="Times New Roman"/>
          <w:color w:val="000000" w:themeColor="text1"/>
        </w:rPr>
        <w:lastRenderedPageBreak/>
        <w:t xml:space="preserve">Where is competence initially derived from? Balkundi et al. (2011) studied leadership competence and found that leaders’ charismatic personality was constructed by their followers in team networks, and such a charismatic personality further facilitated better team performance. Their study concluded that leadership competence primarily emerged in networks. This dissertation echoes their study findings by demonstrating that another human competence—ICC, </w:t>
      </w:r>
      <w:r w:rsidR="00B277FD" w:rsidRPr="005E4395">
        <w:rPr>
          <w:rFonts w:ascii="Times New Roman" w:hAnsi="Times New Roman" w:cs="Times New Roman"/>
          <w:color w:val="000000" w:themeColor="text1"/>
        </w:rPr>
        <w:t>similarly,</w:t>
      </w:r>
      <w:r w:rsidRPr="005E4395">
        <w:rPr>
          <w:rFonts w:ascii="Times New Roman" w:hAnsi="Times New Roman" w:cs="Times New Roman"/>
          <w:color w:val="000000" w:themeColor="text1"/>
        </w:rPr>
        <w:t xml:space="preserve"> emerged from networks instead of personality. Fang et al.’s (2015) research on work competence also revealed that one’s network position in the organizational network mediated the effects of certain personality traits (the Big Five) on job performance and career success. Their research outcomes point in the opposite direction of results from the current dissertation: work competence was primarily derived from personality traits. This dissertation contributes to the discussion of where human competence emerges from by expanding it to ICC, showing that ICC is more likely to originate from certain characteristics of one’s network developed in a multicultural environment, and these network properties foster beneficial traits in a person.</w:t>
      </w:r>
    </w:p>
    <w:p w14:paraId="2B99ACAB" w14:textId="6B85F748" w:rsidR="009E3138" w:rsidRPr="005E4395" w:rsidRDefault="009E3138" w:rsidP="009E3138">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In short, regarding the combined effects of personality and network on ICC, the dissertation draws the following conclusions. Both sets of variables had several significant relationships with ICC, but traits tend to be the stronger and more proximate predictors. Intercultural networks </w:t>
      </w:r>
      <w:r w:rsidR="00FA46BE" w:rsidRPr="005E4395">
        <w:rPr>
          <w:rFonts w:ascii="Times New Roman" w:hAnsi="Times New Roman" w:cs="Times New Roman"/>
          <w:color w:val="000000" w:themeColor="text1"/>
        </w:rPr>
        <w:t xml:space="preserve">were likely </w:t>
      </w:r>
      <w:r w:rsidR="00FF63DE" w:rsidRPr="005E4395">
        <w:rPr>
          <w:rFonts w:ascii="Times New Roman" w:hAnsi="Times New Roman" w:cs="Times New Roman"/>
          <w:color w:val="000000" w:themeColor="text1"/>
        </w:rPr>
        <w:t>predictors</w:t>
      </w:r>
      <w:r w:rsidR="00FA46BE" w:rsidRPr="005E4395">
        <w:rPr>
          <w:rFonts w:ascii="Times New Roman" w:hAnsi="Times New Roman" w:cs="Times New Roman"/>
          <w:color w:val="000000" w:themeColor="text1"/>
        </w:rPr>
        <w:t xml:space="preserve"> rather than outcome</w:t>
      </w:r>
      <w:r w:rsidR="00FF63DE" w:rsidRPr="005E4395">
        <w:rPr>
          <w:rFonts w:ascii="Times New Roman" w:hAnsi="Times New Roman" w:cs="Times New Roman"/>
          <w:color w:val="000000" w:themeColor="text1"/>
        </w:rPr>
        <w:t>s</w:t>
      </w:r>
      <w:r w:rsidR="00FA46BE" w:rsidRPr="005E4395">
        <w:rPr>
          <w:rFonts w:ascii="Times New Roman" w:hAnsi="Times New Roman" w:cs="Times New Roman"/>
          <w:color w:val="000000" w:themeColor="text1"/>
        </w:rPr>
        <w:t xml:space="preserve"> of </w:t>
      </w:r>
      <w:r w:rsidRPr="005E4395">
        <w:rPr>
          <w:rFonts w:ascii="Times New Roman" w:hAnsi="Times New Roman" w:cs="Times New Roman"/>
          <w:color w:val="000000" w:themeColor="text1"/>
        </w:rPr>
        <w:t xml:space="preserve">certain traits </w:t>
      </w:r>
      <w:r w:rsidR="00FF63DE" w:rsidRPr="005E4395">
        <w:rPr>
          <w:rFonts w:ascii="Times New Roman" w:hAnsi="Times New Roman" w:cs="Times New Roman"/>
          <w:color w:val="000000" w:themeColor="text1"/>
        </w:rPr>
        <w:t xml:space="preserve">unfolding </w:t>
      </w:r>
      <w:r w:rsidRPr="005E4395">
        <w:rPr>
          <w:rFonts w:ascii="Times New Roman" w:hAnsi="Times New Roman" w:cs="Times New Roman"/>
          <w:color w:val="000000" w:themeColor="text1"/>
        </w:rPr>
        <w:t xml:space="preserve">in </w:t>
      </w:r>
      <w:r w:rsidR="00FF63DE" w:rsidRPr="005E4395">
        <w:rPr>
          <w:rFonts w:ascii="Times New Roman" w:hAnsi="Times New Roman" w:cs="Times New Roman"/>
          <w:color w:val="000000" w:themeColor="text1"/>
        </w:rPr>
        <w:t>an</w:t>
      </w:r>
      <w:r w:rsidRPr="005E4395">
        <w:rPr>
          <w:rFonts w:ascii="Times New Roman" w:hAnsi="Times New Roman" w:cs="Times New Roman"/>
          <w:color w:val="000000" w:themeColor="text1"/>
        </w:rPr>
        <w:t xml:space="preserve"> individual. A culturally diverse network provided living-abroad individuals the opportunity to develop or reinforce an open mindset, which further advantaged them in acquiring</w:t>
      </w:r>
      <w:r w:rsidR="00FF63DE" w:rsidRPr="005E4395">
        <w:rPr>
          <w:rFonts w:ascii="Times New Roman" w:hAnsi="Times New Roman" w:cs="Times New Roman"/>
          <w:color w:val="000000" w:themeColor="text1"/>
        </w:rPr>
        <w:t xml:space="preserve"> or developing their</w:t>
      </w:r>
      <w:r w:rsidRPr="005E4395">
        <w:rPr>
          <w:rFonts w:ascii="Times New Roman" w:hAnsi="Times New Roman" w:cs="Times New Roman"/>
          <w:color w:val="000000" w:themeColor="text1"/>
        </w:rPr>
        <w:t xml:space="preserve"> ICC.</w:t>
      </w:r>
    </w:p>
    <w:p w14:paraId="2E79A3F8" w14:textId="0B961F2C" w:rsidR="00A258E3" w:rsidRPr="005E4395" w:rsidRDefault="00A258E3" w:rsidP="00AE44B5">
      <w:pPr>
        <w:pStyle w:val="2"/>
      </w:pPr>
      <w:bookmarkStart w:id="164" w:name="_Toc162307863"/>
      <w:bookmarkStart w:id="165" w:name="_Toc165226070"/>
      <w:r w:rsidRPr="005E4395">
        <w:t xml:space="preserve">Theoretical </w:t>
      </w:r>
      <w:r w:rsidR="008E074A" w:rsidRPr="005E4395">
        <w:t>I</w:t>
      </w:r>
      <w:r w:rsidRPr="005E4395">
        <w:t>mplications</w:t>
      </w:r>
      <w:bookmarkEnd w:id="164"/>
      <w:bookmarkEnd w:id="165"/>
    </w:p>
    <w:p w14:paraId="4863D171" w14:textId="1017BC2F" w:rsidR="00FA46BE" w:rsidRPr="005E4395" w:rsidRDefault="00FA46BE" w:rsidP="00BB7634">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The study has theoretical implications for the contested landscape of ICC.</w:t>
      </w:r>
      <w:r w:rsidR="00B96AC8" w:rsidRPr="005E4395">
        <w:rPr>
          <w:rFonts w:ascii="Times New Roman" w:hAnsi="Times New Roman" w:cs="Times New Roman"/>
          <w:color w:val="000000" w:themeColor="text1"/>
        </w:rPr>
        <w:t xml:space="preserve"> </w:t>
      </w:r>
      <w:r w:rsidR="00486BE8" w:rsidRPr="005E4395">
        <w:rPr>
          <w:rFonts w:ascii="Times New Roman" w:hAnsi="Times New Roman" w:cs="Times New Roman"/>
          <w:color w:val="000000" w:themeColor="text1"/>
        </w:rPr>
        <w:t xml:space="preserve">Despite several decades of research, what it takes for communicators to interact competently with intercultural </w:t>
      </w:r>
      <w:r w:rsidR="00486BE8" w:rsidRPr="005E4395">
        <w:rPr>
          <w:rFonts w:ascii="Times New Roman" w:hAnsi="Times New Roman" w:cs="Times New Roman"/>
          <w:color w:val="000000" w:themeColor="text1"/>
        </w:rPr>
        <w:lastRenderedPageBreak/>
        <w:t xml:space="preserve">others has yet to be clearly answered (Schnabel et al., 2015; Spitzberg &amp; Changnon, 2009). </w:t>
      </w:r>
      <w:r w:rsidRPr="005E4395">
        <w:rPr>
          <w:rFonts w:ascii="Times New Roman" w:hAnsi="Times New Roman" w:cs="Times New Roman"/>
          <w:color w:val="000000" w:themeColor="text1"/>
        </w:rPr>
        <w:t>The individual and relational perspectives of ICC are at odds with each in respec</w:t>
      </w:r>
      <w:r w:rsidR="00B96AC8" w:rsidRPr="005E4395">
        <w:rPr>
          <w:rFonts w:ascii="Times New Roman" w:hAnsi="Times New Roman" w:cs="Times New Roman"/>
          <w:color w:val="000000" w:themeColor="text1"/>
        </w:rPr>
        <w:t>t</w:t>
      </w:r>
      <w:r w:rsidRPr="005E4395">
        <w:rPr>
          <w:rFonts w:ascii="Times New Roman" w:hAnsi="Times New Roman" w:cs="Times New Roman"/>
          <w:color w:val="000000" w:themeColor="text1"/>
        </w:rPr>
        <w:t xml:space="preserve"> to whether the communicator or the relationship is the fundamental locus of explanation for competence. </w:t>
      </w:r>
      <w:r w:rsidR="00486BE8" w:rsidRPr="005E4395">
        <w:rPr>
          <w:rFonts w:ascii="Times New Roman" w:hAnsi="Times New Roman" w:cs="Times New Roman"/>
          <w:color w:val="000000" w:themeColor="text1"/>
        </w:rPr>
        <w:t xml:space="preserve">The dissertation contributes to reconciling the theoretical debate between the individual and relational perspectives of ICC regarding competence, its locus, and predictors, by bringing them together and empirically testing facets of these two perspectives. </w:t>
      </w:r>
      <w:r w:rsidRPr="005E4395">
        <w:rPr>
          <w:rFonts w:ascii="Times New Roman" w:hAnsi="Times New Roman" w:cs="Times New Roman"/>
          <w:color w:val="000000" w:themeColor="text1"/>
        </w:rPr>
        <w:t>To address this dispute, this dissertation brings together research on personality traits in intercultural settings (e.g., Hofhuis et al., 2020; Horverak et al., 2013) and research on intercultural networks (e.g., Chi &amp; Suthers, 2015; Smith, 1999)</w:t>
      </w:r>
      <w:r w:rsidR="00486BE8"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by combining the trait perspective and social network theory as theoretical perspectives to examine ICC simultaneously</w:t>
      </w:r>
      <w:r w:rsidR="00486BE8" w:rsidRPr="005E4395">
        <w:rPr>
          <w:rFonts w:ascii="Times New Roman" w:hAnsi="Times New Roman" w:cs="Times New Roman"/>
          <w:color w:val="000000" w:themeColor="text1"/>
        </w:rPr>
        <w:t>, in the same study</w:t>
      </w:r>
      <w:r w:rsidRPr="005E4395">
        <w:rPr>
          <w:rFonts w:ascii="Times New Roman" w:hAnsi="Times New Roman" w:cs="Times New Roman"/>
          <w:color w:val="000000" w:themeColor="text1"/>
        </w:rPr>
        <w:t xml:space="preserve">. </w:t>
      </w:r>
    </w:p>
    <w:p w14:paraId="5BA54BA8" w14:textId="703D50E1" w:rsidR="002C7C1F" w:rsidRPr="005E4395" w:rsidRDefault="002C7C1F" w:rsidP="002C7C1F">
      <w:pPr>
        <w:pStyle w:val="af9"/>
        <w:rPr>
          <w:i/>
          <w:iCs/>
          <w:color w:val="000000" w:themeColor="text1"/>
          <w:shd w:val="clear" w:color="auto" w:fill="FFFFFF"/>
        </w:rPr>
      </w:pPr>
      <w:bookmarkStart w:id="166" w:name="_Toc165226297"/>
      <w:bookmarkStart w:id="167" w:name="_Toc162382445"/>
      <w:r w:rsidRPr="005E4395">
        <w:rPr>
          <w:color w:val="000000" w:themeColor="text1"/>
        </w:rPr>
        <w:t xml:space="preserve">Figure </w:t>
      </w:r>
      <w:r w:rsidRPr="005E4395">
        <w:rPr>
          <w:color w:val="000000" w:themeColor="text1"/>
        </w:rPr>
        <w:fldChar w:fldCharType="begin"/>
      </w:r>
      <w:r w:rsidRPr="005E4395">
        <w:rPr>
          <w:color w:val="000000" w:themeColor="text1"/>
        </w:rPr>
        <w:instrText xml:space="preserve"> SEQ Figure \* ARABIC </w:instrText>
      </w:r>
      <w:r w:rsidRPr="005E4395">
        <w:rPr>
          <w:color w:val="000000" w:themeColor="text1"/>
        </w:rPr>
        <w:fldChar w:fldCharType="separate"/>
      </w:r>
      <w:r w:rsidR="00C308E4">
        <w:rPr>
          <w:noProof/>
          <w:color w:val="000000" w:themeColor="text1"/>
        </w:rPr>
        <w:t>15</w:t>
      </w:r>
      <w:bookmarkEnd w:id="166"/>
      <w:r w:rsidRPr="005E4395">
        <w:rPr>
          <w:noProof/>
          <w:color w:val="000000" w:themeColor="text1"/>
        </w:rPr>
        <w:fldChar w:fldCharType="end"/>
      </w:r>
      <w:bookmarkEnd w:id="167"/>
    </w:p>
    <w:p w14:paraId="7EAD4A87" w14:textId="19EAB16C" w:rsidR="00EA00E1" w:rsidRPr="005E4395" w:rsidRDefault="00EA00E1" w:rsidP="00EA00E1">
      <w:pPr>
        <w:adjustRightInd w:val="0"/>
        <w:snapToGrid w:val="0"/>
        <w:spacing w:line="480" w:lineRule="auto"/>
        <w:rPr>
          <w:rFonts w:ascii="Times New Roman" w:hAnsi="Times New Roman" w:cs="Times New Roman"/>
          <w:color w:val="000000" w:themeColor="text1"/>
        </w:rPr>
      </w:pPr>
      <w:r w:rsidRPr="005E4395">
        <w:rPr>
          <w:rFonts w:ascii="Times New Roman" w:hAnsi="Times New Roman" w:cs="Times New Roman"/>
          <w:i/>
          <w:iCs/>
          <w:color w:val="000000" w:themeColor="text1"/>
          <w:shd w:val="clear" w:color="auto" w:fill="FFFFFF"/>
        </w:rPr>
        <w:t xml:space="preserve">Multi-level Locus of Intercultural Communication Competence </w:t>
      </w:r>
    </w:p>
    <w:p w14:paraId="27DA59A1" w14:textId="4BA2E87D" w:rsidR="00EA00E1" w:rsidRPr="005E4395" w:rsidRDefault="00EA00E1" w:rsidP="00EA00E1">
      <w:pPr>
        <w:rPr>
          <w:color w:val="000000" w:themeColor="text1"/>
        </w:rPr>
      </w:pPr>
      <w:r w:rsidRPr="005E4395">
        <w:rPr>
          <w:rFonts w:ascii="Times New Roman" w:hAnsi="Times New Roman" w:cs="Times New Roman"/>
          <w:noProof/>
          <w:color w:val="000000" w:themeColor="text1"/>
        </w:rPr>
        <w:drawing>
          <wp:inline distT="0" distB="0" distL="0" distR="0" wp14:anchorId="43BDD42F" wp14:editId="45D2A8DB">
            <wp:extent cx="3802455" cy="3662763"/>
            <wp:effectExtent l="0" t="0" r="0" b="0"/>
            <wp:docPr id="1667723203" name="图片 2"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39690" name="图片 2" descr="图形用户界面&#10;&#10;描述已自动生成"/>
                    <pic:cNvPicPr/>
                  </pic:nvPicPr>
                  <pic:blipFill rotWithShape="1">
                    <a:blip r:embed="rId28" cstate="print">
                      <a:extLst>
                        <a:ext uri="{28A0092B-C50C-407E-A947-70E740481C1C}">
                          <a14:useLocalDpi xmlns:a14="http://schemas.microsoft.com/office/drawing/2010/main" val="0"/>
                        </a:ext>
                      </a:extLst>
                    </a:blip>
                    <a:srcRect l="25596" t="27361" r="35538" b="21584"/>
                    <a:stretch/>
                  </pic:blipFill>
                  <pic:spPr bwMode="auto">
                    <a:xfrm>
                      <a:off x="0" y="0"/>
                      <a:ext cx="3837473" cy="3696495"/>
                    </a:xfrm>
                    <a:prstGeom prst="rect">
                      <a:avLst/>
                    </a:prstGeom>
                    <a:ln>
                      <a:noFill/>
                    </a:ln>
                    <a:extLst>
                      <a:ext uri="{53640926-AAD7-44D8-BBD7-CCE9431645EC}">
                        <a14:shadowObscured xmlns:a14="http://schemas.microsoft.com/office/drawing/2010/main"/>
                      </a:ext>
                    </a:extLst>
                  </pic:spPr>
                </pic:pic>
              </a:graphicData>
            </a:graphic>
          </wp:inline>
        </w:drawing>
      </w:r>
    </w:p>
    <w:p w14:paraId="4A6AA551" w14:textId="77777777" w:rsidR="00EA00E1" w:rsidRPr="005E4395" w:rsidRDefault="00EA00E1" w:rsidP="00EA00E1">
      <w:pPr>
        <w:rPr>
          <w:color w:val="000000" w:themeColor="text1"/>
        </w:rPr>
      </w:pPr>
    </w:p>
    <w:p w14:paraId="42C2BE95" w14:textId="22F5EB82" w:rsidR="00E32DA5" w:rsidRPr="005E4395" w:rsidRDefault="00FA46BE" w:rsidP="00EA00E1">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 xml:space="preserve">The dissertation results </w:t>
      </w:r>
      <w:r w:rsidR="00334ABB" w:rsidRPr="005E4395">
        <w:rPr>
          <w:rFonts w:ascii="Times New Roman" w:hAnsi="Times New Roman" w:cs="Times New Roman"/>
          <w:color w:val="000000" w:themeColor="text1"/>
        </w:rPr>
        <w:t xml:space="preserve">suggest </w:t>
      </w:r>
      <w:r w:rsidRPr="005E4395">
        <w:rPr>
          <w:rFonts w:ascii="Times New Roman" w:hAnsi="Times New Roman" w:cs="Times New Roman"/>
          <w:color w:val="000000" w:themeColor="text1"/>
        </w:rPr>
        <w:t>that a cross-paradigmatic insight into ICC is feasible. Figure 1</w:t>
      </w:r>
      <w:r w:rsidR="00EA00E1" w:rsidRPr="005E4395">
        <w:rPr>
          <w:rFonts w:ascii="Times New Roman" w:hAnsi="Times New Roman" w:cs="Times New Roman"/>
          <w:color w:val="000000" w:themeColor="text1"/>
        </w:rPr>
        <w:t>5</w:t>
      </w:r>
      <w:r w:rsidRPr="005E4395">
        <w:rPr>
          <w:rFonts w:ascii="Times New Roman" w:hAnsi="Times New Roman" w:cs="Times New Roman"/>
          <w:color w:val="000000" w:themeColor="text1"/>
        </w:rPr>
        <w:t xml:space="preserve"> presents an integrating, bi-level framework that incorporates significant antecedents from both paradigms, revised in accordance with the study’s results from Figure </w:t>
      </w:r>
      <w:r w:rsidR="00604761" w:rsidRPr="005E4395">
        <w:rPr>
          <w:rFonts w:ascii="Times New Roman" w:hAnsi="Times New Roman" w:cs="Times New Roman"/>
          <w:color w:val="000000" w:themeColor="text1"/>
        </w:rPr>
        <w:t>8</w:t>
      </w:r>
      <w:r w:rsidRPr="005E4395">
        <w:rPr>
          <w:rFonts w:ascii="Times New Roman" w:hAnsi="Times New Roman" w:cs="Times New Roman"/>
          <w:color w:val="000000" w:themeColor="text1"/>
        </w:rPr>
        <w:t xml:space="preserve">, Figure </w:t>
      </w:r>
      <w:r w:rsidR="00604761" w:rsidRPr="005E4395">
        <w:rPr>
          <w:rFonts w:ascii="Times New Roman" w:hAnsi="Times New Roman" w:cs="Times New Roman"/>
          <w:color w:val="000000" w:themeColor="text1"/>
        </w:rPr>
        <w:t>9</w:t>
      </w:r>
      <w:r w:rsidRPr="005E4395">
        <w:rPr>
          <w:rFonts w:ascii="Times New Roman" w:hAnsi="Times New Roman" w:cs="Times New Roman"/>
          <w:color w:val="000000" w:themeColor="text1"/>
        </w:rPr>
        <w:t>, and Table 2 proposed in the literature review. The cross-paradigmatic framework indicates that the five MPQ traits are factors explaining ICC at the individual level, whereas six network indices are determinants at the relational level. The resulting framework confirms that both social network theory and the trait perspective can shed light on the locus of ICC. Their intersection helps reconcile the competing arguments of the individual and relational perspectives of ICC</w:t>
      </w:r>
      <w:r w:rsidR="00D16207" w:rsidRPr="005E4395">
        <w:rPr>
          <w:rFonts w:ascii="Times New Roman" w:hAnsi="Times New Roman" w:cs="Times New Roman"/>
          <w:color w:val="000000" w:themeColor="text1"/>
        </w:rPr>
        <w:t xml:space="preserve">. </w:t>
      </w:r>
      <w:r w:rsidR="006A42CB" w:rsidRPr="005E4395">
        <w:rPr>
          <w:rFonts w:ascii="Times New Roman" w:hAnsi="Times New Roman" w:cs="Times New Roman"/>
          <w:color w:val="000000" w:themeColor="text1"/>
        </w:rPr>
        <w:t xml:space="preserve">Specifically, one of the theoretical contributions of this dissertation is the theoretical framework of personality and network models, in which </w:t>
      </w:r>
      <w:r w:rsidR="00D16207" w:rsidRPr="005E4395">
        <w:rPr>
          <w:rFonts w:ascii="Times New Roman" w:hAnsi="Times New Roman" w:cs="Times New Roman"/>
          <w:color w:val="000000" w:themeColor="text1"/>
        </w:rPr>
        <w:t xml:space="preserve">intercultural traits and </w:t>
      </w:r>
      <w:r w:rsidR="006A42CB" w:rsidRPr="005E4395">
        <w:rPr>
          <w:rFonts w:ascii="Times New Roman" w:hAnsi="Times New Roman" w:cs="Times New Roman"/>
          <w:color w:val="000000" w:themeColor="text1"/>
        </w:rPr>
        <w:t xml:space="preserve">social </w:t>
      </w:r>
      <w:r w:rsidR="00D16207" w:rsidRPr="005E4395">
        <w:rPr>
          <w:rFonts w:ascii="Times New Roman" w:hAnsi="Times New Roman" w:cs="Times New Roman"/>
          <w:color w:val="000000" w:themeColor="text1"/>
        </w:rPr>
        <w:t>networks</w:t>
      </w:r>
      <w:r w:rsidR="006A42CB" w:rsidRPr="005E4395">
        <w:rPr>
          <w:rFonts w:ascii="Times New Roman" w:hAnsi="Times New Roman" w:cs="Times New Roman"/>
          <w:color w:val="000000" w:themeColor="text1"/>
        </w:rPr>
        <w:t xml:space="preserve"> are proposed to be predictive of ICC</w:t>
      </w:r>
      <w:r w:rsidR="00D16207" w:rsidRPr="005E4395">
        <w:rPr>
          <w:rFonts w:ascii="Times New Roman" w:hAnsi="Times New Roman" w:cs="Times New Roman"/>
          <w:color w:val="000000" w:themeColor="text1"/>
        </w:rPr>
        <w:t xml:space="preserve">. </w:t>
      </w:r>
      <w:r w:rsidR="006A42CB" w:rsidRPr="005E4395">
        <w:rPr>
          <w:rFonts w:ascii="Times New Roman" w:hAnsi="Times New Roman" w:cs="Times New Roman"/>
          <w:color w:val="000000" w:themeColor="text1"/>
        </w:rPr>
        <w:t xml:space="preserve">This theoretical merging of the two perspectives opens the door for further theorizing that can help us better understand ICC development. </w:t>
      </w:r>
      <w:r w:rsidR="00D16207" w:rsidRPr="005E4395">
        <w:rPr>
          <w:rFonts w:ascii="Times New Roman" w:hAnsi="Times New Roman" w:cs="Times New Roman"/>
          <w:color w:val="000000" w:themeColor="text1"/>
        </w:rPr>
        <w:t xml:space="preserve">In what follows, </w:t>
      </w:r>
      <w:r w:rsidR="006A42CB" w:rsidRPr="005E4395">
        <w:rPr>
          <w:rFonts w:ascii="Times New Roman" w:hAnsi="Times New Roman" w:cs="Times New Roman"/>
          <w:color w:val="000000" w:themeColor="text1"/>
        </w:rPr>
        <w:t>interpretations of the</w:t>
      </w:r>
      <w:r w:rsidR="00D16207" w:rsidRPr="005E4395">
        <w:rPr>
          <w:rFonts w:ascii="Times New Roman" w:hAnsi="Times New Roman" w:cs="Times New Roman"/>
          <w:color w:val="000000" w:themeColor="text1"/>
        </w:rPr>
        <w:t xml:space="preserve"> cross-paradigmatic framework </w:t>
      </w:r>
      <w:r w:rsidR="006A42CB" w:rsidRPr="005E4395">
        <w:rPr>
          <w:rFonts w:ascii="Times New Roman" w:hAnsi="Times New Roman" w:cs="Times New Roman"/>
          <w:color w:val="000000" w:themeColor="text1"/>
        </w:rPr>
        <w:t xml:space="preserve">proposed in this dissertation </w:t>
      </w:r>
      <w:r w:rsidR="00D16207" w:rsidRPr="005E4395">
        <w:rPr>
          <w:rFonts w:ascii="Times New Roman" w:hAnsi="Times New Roman" w:cs="Times New Roman"/>
          <w:color w:val="000000" w:themeColor="text1"/>
        </w:rPr>
        <w:t>will be detailed</w:t>
      </w:r>
      <w:r w:rsidR="006A42CB" w:rsidRPr="005E4395">
        <w:rPr>
          <w:rFonts w:ascii="Times New Roman" w:hAnsi="Times New Roman" w:cs="Times New Roman"/>
          <w:color w:val="000000" w:themeColor="text1"/>
        </w:rPr>
        <w:t>, from each perspective’s point of view</w:t>
      </w:r>
      <w:r w:rsidR="00D16207" w:rsidRPr="005E4395">
        <w:rPr>
          <w:rFonts w:ascii="Times New Roman" w:hAnsi="Times New Roman" w:cs="Times New Roman"/>
          <w:color w:val="000000" w:themeColor="text1"/>
        </w:rPr>
        <w:t xml:space="preserve">. </w:t>
      </w:r>
    </w:p>
    <w:p w14:paraId="45AEBE80" w14:textId="5D9E9B6C" w:rsidR="00A607FB" w:rsidRPr="005E4395" w:rsidRDefault="00D16207" w:rsidP="00AF36D1">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On the one hand, from a trait perspective, personality traits are intrinsic qualities of the individual (McCrae &amp; Costa, 2008). Traits can set individuals apart from others in their overall behavioral styles (Costa &amp; McCrae, 1998). In this dissertation, ICC refers to the overall behavioral orientation to interact adequately and effectively with others in intercultural settings (Schnabel, 2015). The trait theoretical perspective considers personality traits as the endogenous source of one’s potential (e.g., McCrae &amp; Costa, 2003, 2008; Zuckerman, 1998). The study found that three stable traits (remind readers here what they are) facilitated competent intercultural behaviors, which provides support for the idea that ICC develops from internal constructs. The relationships between the MPQ traits and ICC support Arasaratnam’s (2009) </w:t>
      </w:r>
      <w:r w:rsidRPr="005E4395">
        <w:rPr>
          <w:rFonts w:ascii="Times New Roman" w:hAnsi="Times New Roman" w:cs="Times New Roman"/>
          <w:color w:val="000000" w:themeColor="text1"/>
        </w:rPr>
        <w:lastRenderedPageBreak/>
        <w:t xml:space="preserve">argument that individuals successful in one intercultural interaction should possess something internal enabling them to competently engage in different intercultural contexts. In the current study, these internal resources are cultural empathy, open-mindedness, and social initiative traits. </w:t>
      </w:r>
      <w:r w:rsidR="00774733" w:rsidRPr="005E4395">
        <w:rPr>
          <w:rFonts w:ascii="Times New Roman" w:hAnsi="Times New Roman" w:cs="Times New Roman"/>
          <w:color w:val="000000" w:themeColor="text1"/>
        </w:rPr>
        <w:t>Thus, the current study supports the main argument of the trait perspective in intercultural context</w:t>
      </w:r>
      <w:r w:rsidR="006A42CB" w:rsidRPr="005E4395">
        <w:rPr>
          <w:rFonts w:ascii="Times New Roman" w:hAnsi="Times New Roman" w:cs="Times New Roman"/>
          <w:color w:val="000000" w:themeColor="text1"/>
        </w:rPr>
        <w:t>s</w:t>
      </w:r>
      <w:r w:rsidR="000A022B" w:rsidRPr="005E4395">
        <w:rPr>
          <w:rFonts w:ascii="Times New Roman" w:hAnsi="Times New Roman" w:cs="Times New Roman"/>
          <w:color w:val="000000" w:themeColor="text1"/>
        </w:rPr>
        <w:t xml:space="preserve">: </w:t>
      </w:r>
      <w:r w:rsidR="00774733" w:rsidRPr="005E4395">
        <w:rPr>
          <w:rFonts w:ascii="Times New Roman" w:hAnsi="Times New Roman" w:cs="Times New Roman"/>
          <w:color w:val="000000" w:themeColor="text1"/>
        </w:rPr>
        <w:t xml:space="preserve">there are some traits especially relevant </w:t>
      </w:r>
      <w:r w:rsidR="000A022B" w:rsidRPr="005E4395">
        <w:rPr>
          <w:rFonts w:ascii="Times New Roman" w:hAnsi="Times New Roman" w:cs="Times New Roman"/>
          <w:color w:val="000000" w:themeColor="text1"/>
        </w:rPr>
        <w:t xml:space="preserve">for intercultural communication </w:t>
      </w:r>
      <w:r w:rsidR="006A42CB" w:rsidRPr="005E4395">
        <w:rPr>
          <w:rFonts w:ascii="Times New Roman" w:hAnsi="Times New Roman" w:cs="Times New Roman"/>
          <w:color w:val="000000" w:themeColor="text1"/>
        </w:rPr>
        <w:t xml:space="preserve">that </w:t>
      </w:r>
      <w:r w:rsidR="000A022B" w:rsidRPr="005E4395">
        <w:rPr>
          <w:rFonts w:ascii="Times New Roman" w:hAnsi="Times New Roman" w:cs="Times New Roman"/>
          <w:color w:val="000000" w:themeColor="text1"/>
        </w:rPr>
        <w:t>set individuals apart from others in their overall style of communicative behaviors.</w:t>
      </w:r>
      <w:r w:rsidR="00A607FB" w:rsidRPr="005E4395">
        <w:rPr>
          <w:rFonts w:ascii="Times New Roman" w:hAnsi="Times New Roman" w:cs="Times New Roman"/>
          <w:color w:val="000000" w:themeColor="text1"/>
        </w:rPr>
        <w:t xml:space="preserve"> ICC, in essence, is trait-based, and it makes sense that dominant ICC research starts from an individual-based perspective to understand this concept. </w:t>
      </w:r>
    </w:p>
    <w:p w14:paraId="17CAC336" w14:textId="4F589784" w:rsidR="00D16207" w:rsidRPr="005E4395" w:rsidRDefault="00D16207" w:rsidP="00AF36D1">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Even so, trait research does not equate traits with moment-to-moment behaviors (McCrae &amp; Costa, 2008). This scholarship acknowledges that traits only provide scientific explanations for human actions at the individual level (Steyer et al., 1999). There is always a context, situation, or social environment that interacts with traits to determine how one responds to a social setting (Steyer et al., 1999). </w:t>
      </w:r>
      <w:r w:rsidR="003831B7" w:rsidRPr="005E4395">
        <w:rPr>
          <w:rFonts w:ascii="Times New Roman" w:hAnsi="Times New Roman" w:cs="Times New Roman"/>
          <w:color w:val="000000" w:themeColor="text1"/>
        </w:rPr>
        <w:t xml:space="preserve">Although trait research assumes situational influences are more or less self-evident but has not much interest in detailing them (McCrae &amp; Costa, 2008). </w:t>
      </w:r>
      <w:r w:rsidRPr="005E4395">
        <w:rPr>
          <w:rFonts w:ascii="Times New Roman" w:hAnsi="Times New Roman" w:cs="Times New Roman"/>
          <w:color w:val="000000" w:themeColor="text1"/>
        </w:rPr>
        <w:t xml:space="preserve">In the current study, social network analysis was utilized to describe, quantify, and analyze the complex influences of one’s social milieu for living-abroad individuals (Marsella &amp; Snyder, 1981). The </w:t>
      </w:r>
      <w:r w:rsidR="003831B7" w:rsidRPr="005E4395">
        <w:rPr>
          <w:rFonts w:ascii="Times New Roman" w:hAnsi="Times New Roman" w:cs="Times New Roman"/>
          <w:color w:val="000000" w:themeColor="text1"/>
        </w:rPr>
        <w:t xml:space="preserve">associations between </w:t>
      </w:r>
      <w:r w:rsidR="00AF36D1" w:rsidRPr="005E4395">
        <w:rPr>
          <w:rFonts w:ascii="Times New Roman" w:hAnsi="Times New Roman" w:cs="Times New Roman"/>
          <w:color w:val="000000" w:themeColor="text1"/>
        </w:rPr>
        <w:t xml:space="preserve">ICC and </w:t>
      </w:r>
      <w:r w:rsidR="003831B7" w:rsidRPr="005E4395">
        <w:rPr>
          <w:rFonts w:ascii="Times New Roman" w:hAnsi="Times New Roman" w:cs="Times New Roman"/>
          <w:color w:val="000000" w:themeColor="text1"/>
        </w:rPr>
        <w:t>several network metrics</w:t>
      </w:r>
      <w:r w:rsidR="00AF36D1" w:rsidRPr="005E4395">
        <w:rPr>
          <w:rFonts w:ascii="Times New Roman" w:hAnsi="Times New Roman" w:cs="Times New Roman"/>
          <w:color w:val="000000" w:themeColor="text1"/>
        </w:rPr>
        <w:t xml:space="preserve"> (heterophily, diversity, and </w:t>
      </w:r>
      <w:r w:rsidR="003831B7" w:rsidRPr="005E4395">
        <w:rPr>
          <w:rFonts w:ascii="Times New Roman" w:hAnsi="Times New Roman" w:cs="Times New Roman"/>
          <w:color w:val="000000" w:themeColor="text1"/>
        </w:rPr>
        <w:t>degrees of strong intercultural ties,</w:t>
      </w:r>
      <w:r w:rsidR="00AF36D1" w:rsidRPr="005E4395">
        <w:rPr>
          <w:rFonts w:ascii="Times New Roman" w:hAnsi="Times New Roman" w:cs="Times New Roman"/>
          <w:color w:val="000000" w:themeColor="text1"/>
        </w:rPr>
        <w:t xml:space="preserve"> weak intercultural ties, weak </w:t>
      </w:r>
      <w:r w:rsidR="00AF5881" w:rsidRPr="005E4395">
        <w:rPr>
          <w:rFonts w:ascii="Times New Roman" w:hAnsi="Times New Roman" w:cs="Times New Roman"/>
          <w:color w:val="000000" w:themeColor="text1"/>
        </w:rPr>
        <w:t>co-cultural</w:t>
      </w:r>
      <w:r w:rsidR="00AF36D1" w:rsidRPr="005E4395">
        <w:rPr>
          <w:rFonts w:ascii="Times New Roman" w:hAnsi="Times New Roman" w:cs="Times New Roman"/>
          <w:color w:val="000000" w:themeColor="text1"/>
        </w:rPr>
        <w:t xml:space="preserve"> ties, and ego network) demonstrate that </w:t>
      </w:r>
      <w:r w:rsidRPr="005E4395">
        <w:rPr>
          <w:rFonts w:ascii="Times New Roman" w:hAnsi="Times New Roman" w:cs="Times New Roman"/>
          <w:color w:val="000000" w:themeColor="text1"/>
        </w:rPr>
        <w:t>central tendency of different types of relationships and the level of cultural differences in one’s network add</w:t>
      </w:r>
      <w:r w:rsidR="00AF36D1" w:rsidRPr="005E4395">
        <w:rPr>
          <w:rFonts w:ascii="Times New Roman" w:hAnsi="Times New Roman" w:cs="Times New Roman"/>
          <w:color w:val="000000" w:themeColor="text1"/>
        </w:rPr>
        <w:t>ed</w:t>
      </w:r>
      <w:r w:rsidRPr="005E4395">
        <w:rPr>
          <w:rFonts w:ascii="Times New Roman" w:hAnsi="Times New Roman" w:cs="Times New Roman"/>
          <w:color w:val="000000" w:themeColor="text1"/>
        </w:rPr>
        <w:t xml:space="preserve"> an increment to explaining two facets of ICC (with small effect sizes; refer to Table 9). Thus, the study of living-abroad individuals’ networks contribute</w:t>
      </w:r>
      <w:r w:rsidR="00AF36D1" w:rsidRPr="005E4395">
        <w:rPr>
          <w:rFonts w:ascii="Times New Roman" w:hAnsi="Times New Roman" w:cs="Times New Roman"/>
          <w:color w:val="000000" w:themeColor="text1"/>
        </w:rPr>
        <w:t>s</w:t>
      </w:r>
      <w:r w:rsidRPr="005E4395">
        <w:rPr>
          <w:rFonts w:ascii="Times New Roman" w:hAnsi="Times New Roman" w:cs="Times New Roman"/>
          <w:color w:val="000000" w:themeColor="text1"/>
        </w:rPr>
        <w:t xml:space="preserve"> (albeit to a small extent) to detailing the nuanced external forces that the trait perspective assumes.</w:t>
      </w:r>
      <w:r w:rsidR="00AF36D1" w:rsidRPr="005E4395">
        <w:rPr>
          <w:rFonts w:ascii="Times New Roman" w:hAnsi="Times New Roman" w:cs="Times New Roman"/>
          <w:color w:val="000000" w:themeColor="text1"/>
        </w:rPr>
        <w:t xml:space="preserve"> In other words, this research contributes to the theoretical </w:t>
      </w:r>
      <w:r w:rsidR="006A42CB" w:rsidRPr="005E4395">
        <w:rPr>
          <w:rFonts w:ascii="Times New Roman" w:hAnsi="Times New Roman" w:cs="Times New Roman"/>
          <w:color w:val="000000" w:themeColor="text1"/>
        </w:rPr>
        <w:t xml:space="preserve">trait </w:t>
      </w:r>
      <w:r w:rsidR="00AF36D1" w:rsidRPr="005E4395">
        <w:rPr>
          <w:rFonts w:ascii="Times New Roman" w:hAnsi="Times New Roman" w:cs="Times New Roman"/>
          <w:color w:val="000000" w:themeColor="text1"/>
        </w:rPr>
        <w:t xml:space="preserve">perspective </w:t>
      </w:r>
      <w:r w:rsidR="006830E0" w:rsidRPr="005E4395">
        <w:rPr>
          <w:rFonts w:ascii="Times New Roman" w:hAnsi="Times New Roman" w:cs="Times New Roman"/>
          <w:color w:val="000000" w:themeColor="text1"/>
        </w:rPr>
        <w:lastRenderedPageBreak/>
        <w:t xml:space="preserve">not only </w:t>
      </w:r>
      <w:r w:rsidR="00AF36D1" w:rsidRPr="005E4395">
        <w:rPr>
          <w:rFonts w:ascii="Times New Roman" w:hAnsi="Times New Roman" w:cs="Times New Roman"/>
          <w:color w:val="000000" w:themeColor="text1"/>
        </w:rPr>
        <w:t xml:space="preserve">by </w:t>
      </w:r>
      <w:r w:rsidR="006830E0" w:rsidRPr="005E4395">
        <w:rPr>
          <w:rFonts w:ascii="Times New Roman" w:hAnsi="Times New Roman" w:cs="Times New Roman"/>
          <w:color w:val="000000" w:themeColor="text1"/>
        </w:rPr>
        <w:t xml:space="preserve">empirically </w:t>
      </w:r>
      <w:r w:rsidR="00AF36D1" w:rsidRPr="005E4395">
        <w:rPr>
          <w:rFonts w:ascii="Times New Roman" w:hAnsi="Times New Roman" w:cs="Times New Roman"/>
          <w:color w:val="000000" w:themeColor="text1"/>
        </w:rPr>
        <w:t xml:space="preserve">confirming that </w:t>
      </w:r>
      <w:r w:rsidR="00010A58" w:rsidRPr="005E4395">
        <w:rPr>
          <w:rFonts w:ascii="Times New Roman" w:hAnsi="Times New Roman" w:cs="Times New Roman"/>
          <w:color w:val="000000" w:themeColor="text1"/>
        </w:rPr>
        <w:t xml:space="preserve">personality traits work together with the social environment </w:t>
      </w:r>
      <w:r w:rsidR="006A42CB" w:rsidRPr="005E4395">
        <w:rPr>
          <w:rFonts w:ascii="Times New Roman" w:hAnsi="Times New Roman" w:cs="Times New Roman"/>
          <w:color w:val="000000" w:themeColor="text1"/>
        </w:rPr>
        <w:t>to</w:t>
      </w:r>
      <w:r w:rsidR="00010A58" w:rsidRPr="005E4395">
        <w:rPr>
          <w:rFonts w:ascii="Times New Roman" w:hAnsi="Times New Roman" w:cs="Times New Roman"/>
          <w:color w:val="000000" w:themeColor="text1"/>
        </w:rPr>
        <w:t xml:space="preserve"> influence intercultural behaviors, but also </w:t>
      </w:r>
      <w:r w:rsidR="006A42CB" w:rsidRPr="005E4395">
        <w:rPr>
          <w:rFonts w:ascii="Times New Roman" w:hAnsi="Times New Roman" w:cs="Times New Roman"/>
          <w:color w:val="000000" w:themeColor="text1"/>
        </w:rPr>
        <w:t xml:space="preserve">by </w:t>
      </w:r>
      <w:r w:rsidR="00010A58" w:rsidRPr="005E4395">
        <w:rPr>
          <w:rFonts w:ascii="Times New Roman" w:hAnsi="Times New Roman" w:cs="Times New Roman"/>
          <w:color w:val="000000" w:themeColor="text1"/>
        </w:rPr>
        <w:t xml:space="preserve">demonstrating that the so-called external influences beyond traits can be described, quantified, and </w:t>
      </w:r>
      <w:r w:rsidR="006A42CB" w:rsidRPr="005E4395">
        <w:rPr>
          <w:rFonts w:ascii="Times New Roman" w:hAnsi="Times New Roman" w:cs="Times New Roman"/>
          <w:color w:val="000000" w:themeColor="text1"/>
        </w:rPr>
        <w:t xml:space="preserve">assessed based on </w:t>
      </w:r>
      <w:r w:rsidR="00010A58" w:rsidRPr="005E4395">
        <w:rPr>
          <w:rFonts w:ascii="Times New Roman" w:hAnsi="Times New Roman" w:cs="Times New Roman"/>
          <w:color w:val="000000" w:themeColor="text1"/>
        </w:rPr>
        <w:t xml:space="preserve">social network analysis. </w:t>
      </w:r>
    </w:p>
    <w:p w14:paraId="58AF9D12" w14:textId="1ED0371F" w:rsidR="00D16207" w:rsidRPr="005E4395" w:rsidRDefault="00AF36D1" w:rsidP="00D16207">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On the other hand, f</w:t>
      </w:r>
      <w:r w:rsidR="00D16207" w:rsidRPr="005E4395">
        <w:rPr>
          <w:rFonts w:ascii="Times New Roman" w:hAnsi="Times New Roman" w:cs="Times New Roman"/>
          <w:color w:val="000000" w:themeColor="text1"/>
        </w:rPr>
        <w:t xml:space="preserve">rom a social network theory perspective, even if well-controlled, human thoughts and actions are not independent of but bounded in further structures (e.g., one’s relations with others), regardless of whether people realize it or not (Harre et al., 1985). An individual does not behave as an autonomous unit but rather functions based on the opportunities and choices offered by others around them (Everton, 2012). Individuals who interact with one another are interrelated in some fashion, and so are their behaviors and attitudes (Littlejohn &amp; Foss, 2011). Accordingly, the most important characteristic of network research is turning the focus of scientific explanation from monadic data to relational data (Vicsek et al., 2016). This dissertation analyzed living-abroad individuals’ relational data to verify empirically network assumptions in the intercultural context. Specifically, indices of degree centrality, heterophily, and diversity were treated as data at the dyadic level; density and effective size were treated as data at the network level. Although the two network indices did not relate to ICC, the three dyadic properties were found to have some associations with two facets of ICC—information seeking and socializing. </w:t>
      </w:r>
      <w:r w:rsidR="006A42CB" w:rsidRPr="005E4395">
        <w:rPr>
          <w:rFonts w:ascii="Times New Roman" w:hAnsi="Times New Roman" w:cs="Times New Roman"/>
          <w:color w:val="000000" w:themeColor="text1"/>
        </w:rPr>
        <w:t xml:space="preserve">Based on </w:t>
      </w:r>
      <w:r w:rsidR="00D16207" w:rsidRPr="005E4395">
        <w:rPr>
          <w:rFonts w:ascii="Times New Roman" w:hAnsi="Times New Roman" w:cs="Times New Roman"/>
          <w:color w:val="000000" w:themeColor="text1"/>
        </w:rPr>
        <w:t xml:space="preserve">these analyses, the dissertation </w:t>
      </w:r>
      <w:r w:rsidR="00A607FB" w:rsidRPr="005E4395">
        <w:rPr>
          <w:rFonts w:ascii="Times New Roman" w:hAnsi="Times New Roman" w:cs="Times New Roman"/>
          <w:color w:val="000000" w:themeColor="text1"/>
        </w:rPr>
        <w:t xml:space="preserve">contributes to expanding social network theory </w:t>
      </w:r>
      <w:r w:rsidR="006A42CB" w:rsidRPr="005E4395">
        <w:rPr>
          <w:rFonts w:ascii="Times New Roman" w:hAnsi="Times New Roman" w:cs="Times New Roman"/>
          <w:color w:val="000000" w:themeColor="text1"/>
        </w:rPr>
        <w:t>by</w:t>
      </w:r>
      <w:r w:rsidR="00A607FB" w:rsidRPr="005E4395">
        <w:rPr>
          <w:rFonts w:ascii="Times New Roman" w:hAnsi="Times New Roman" w:cs="Times New Roman"/>
          <w:color w:val="000000" w:themeColor="text1"/>
        </w:rPr>
        <w:t xml:space="preserve"> </w:t>
      </w:r>
      <w:r w:rsidR="00D16207" w:rsidRPr="005E4395">
        <w:rPr>
          <w:rFonts w:ascii="Times New Roman" w:hAnsi="Times New Roman" w:cs="Times New Roman"/>
          <w:color w:val="000000" w:themeColor="text1"/>
        </w:rPr>
        <w:t>provid</w:t>
      </w:r>
      <w:r w:rsidR="00A607FB" w:rsidRPr="005E4395">
        <w:rPr>
          <w:rFonts w:ascii="Times New Roman" w:hAnsi="Times New Roman" w:cs="Times New Roman"/>
          <w:color w:val="000000" w:themeColor="text1"/>
        </w:rPr>
        <w:t>ing evidence</w:t>
      </w:r>
      <w:r w:rsidR="00D16207" w:rsidRPr="005E4395">
        <w:rPr>
          <w:rFonts w:ascii="Times New Roman" w:hAnsi="Times New Roman" w:cs="Times New Roman"/>
          <w:color w:val="000000" w:themeColor="text1"/>
        </w:rPr>
        <w:t xml:space="preserve"> for the assertions </w:t>
      </w:r>
      <w:r w:rsidR="006A42CB" w:rsidRPr="005E4395">
        <w:rPr>
          <w:rFonts w:ascii="Times New Roman" w:hAnsi="Times New Roman" w:cs="Times New Roman"/>
          <w:color w:val="000000" w:themeColor="text1"/>
        </w:rPr>
        <w:t xml:space="preserve">made within this paradigm </w:t>
      </w:r>
      <w:r w:rsidR="00D16207" w:rsidRPr="005E4395">
        <w:rPr>
          <w:rFonts w:ascii="Times New Roman" w:hAnsi="Times New Roman" w:cs="Times New Roman"/>
          <w:color w:val="000000" w:themeColor="text1"/>
        </w:rPr>
        <w:t>about the interconnectedness of human behaviors</w:t>
      </w:r>
      <w:r w:rsidR="006A42CB" w:rsidRPr="005E4395">
        <w:rPr>
          <w:rFonts w:ascii="Times New Roman" w:hAnsi="Times New Roman" w:cs="Times New Roman"/>
          <w:color w:val="000000" w:themeColor="text1"/>
        </w:rPr>
        <w:t>,</w:t>
      </w:r>
      <w:r w:rsidR="00A607FB" w:rsidRPr="005E4395">
        <w:rPr>
          <w:rFonts w:ascii="Times New Roman" w:hAnsi="Times New Roman" w:cs="Times New Roman"/>
          <w:color w:val="000000" w:themeColor="text1"/>
        </w:rPr>
        <w:t xml:space="preserve"> in </w:t>
      </w:r>
      <w:r w:rsidR="006A42CB" w:rsidRPr="005E4395">
        <w:rPr>
          <w:rFonts w:ascii="Times New Roman" w:hAnsi="Times New Roman" w:cs="Times New Roman"/>
          <w:color w:val="000000" w:themeColor="text1"/>
        </w:rPr>
        <w:t xml:space="preserve">this case in an </w:t>
      </w:r>
      <w:r w:rsidR="00A607FB" w:rsidRPr="005E4395">
        <w:rPr>
          <w:rFonts w:ascii="Times New Roman" w:hAnsi="Times New Roman" w:cs="Times New Roman"/>
          <w:color w:val="000000" w:themeColor="text1"/>
        </w:rPr>
        <w:t>intercultural context</w:t>
      </w:r>
      <w:r w:rsidR="00D16207" w:rsidRPr="005E4395">
        <w:rPr>
          <w:rFonts w:ascii="Times New Roman" w:hAnsi="Times New Roman" w:cs="Times New Roman"/>
          <w:color w:val="000000" w:themeColor="text1"/>
        </w:rPr>
        <w:t xml:space="preserve">. As Radcliffe-Brown (1952) noted, social scientists cannot study humans except in terms of social systems; neither can they study social systems except in terms of the individuals who are constituent units </w:t>
      </w:r>
      <w:r w:rsidR="00D16207" w:rsidRPr="005E4395">
        <w:rPr>
          <w:rFonts w:ascii="Times New Roman" w:hAnsi="Times New Roman" w:cs="Times New Roman"/>
          <w:color w:val="000000" w:themeColor="text1"/>
        </w:rPr>
        <w:lastRenderedPageBreak/>
        <w:t xml:space="preserve">of the system. Hence, ICC is a relationally contingent concept as well. </w:t>
      </w:r>
      <w:r w:rsidR="00A607FB" w:rsidRPr="005E4395">
        <w:rPr>
          <w:rFonts w:ascii="Times New Roman" w:hAnsi="Times New Roman" w:cs="Times New Roman"/>
          <w:color w:val="000000" w:themeColor="text1"/>
        </w:rPr>
        <w:t xml:space="preserve">The conceptualization of this competence should not </w:t>
      </w:r>
      <w:r w:rsidR="006A42CB" w:rsidRPr="005E4395">
        <w:rPr>
          <w:rFonts w:ascii="Times New Roman" w:hAnsi="Times New Roman" w:cs="Times New Roman"/>
          <w:color w:val="000000" w:themeColor="text1"/>
        </w:rPr>
        <w:t xml:space="preserve">ignore </w:t>
      </w:r>
      <w:r w:rsidR="00A607FB" w:rsidRPr="005E4395">
        <w:rPr>
          <w:rFonts w:ascii="Times New Roman" w:hAnsi="Times New Roman" w:cs="Times New Roman"/>
          <w:color w:val="000000" w:themeColor="text1"/>
        </w:rPr>
        <w:t>the relational situation</w:t>
      </w:r>
      <w:r w:rsidR="006A42CB" w:rsidRPr="005E4395">
        <w:rPr>
          <w:rFonts w:ascii="Times New Roman" w:hAnsi="Times New Roman" w:cs="Times New Roman"/>
          <w:color w:val="000000" w:themeColor="text1"/>
        </w:rPr>
        <w:t>s</w:t>
      </w:r>
      <w:r w:rsidR="00A607FB" w:rsidRPr="005E4395">
        <w:rPr>
          <w:rFonts w:ascii="Times New Roman" w:hAnsi="Times New Roman" w:cs="Times New Roman"/>
          <w:color w:val="000000" w:themeColor="text1"/>
        </w:rPr>
        <w:t xml:space="preserve"> </w:t>
      </w:r>
      <w:r w:rsidR="006A42CB" w:rsidRPr="005E4395">
        <w:rPr>
          <w:rFonts w:ascii="Times New Roman" w:hAnsi="Times New Roman" w:cs="Times New Roman"/>
          <w:color w:val="000000" w:themeColor="text1"/>
        </w:rPr>
        <w:t xml:space="preserve">in which </w:t>
      </w:r>
      <w:r w:rsidR="00A607FB" w:rsidRPr="005E4395">
        <w:rPr>
          <w:rFonts w:ascii="Times New Roman" w:hAnsi="Times New Roman" w:cs="Times New Roman"/>
          <w:color w:val="000000" w:themeColor="text1"/>
        </w:rPr>
        <w:t>ICC emerge</w:t>
      </w:r>
      <w:r w:rsidR="006A42CB" w:rsidRPr="005E4395">
        <w:rPr>
          <w:rFonts w:ascii="Times New Roman" w:hAnsi="Times New Roman" w:cs="Times New Roman"/>
          <w:color w:val="000000" w:themeColor="text1"/>
        </w:rPr>
        <w:t>s</w:t>
      </w:r>
      <w:r w:rsidR="00A607FB" w:rsidRPr="005E4395">
        <w:rPr>
          <w:rFonts w:ascii="Times New Roman" w:hAnsi="Times New Roman" w:cs="Times New Roman"/>
          <w:color w:val="000000" w:themeColor="text1"/>
        </w:rPr>
        <w:t xml:space="preserve">. </w:t>
      </w:r>
    </w:p>
    <w:p w14:paraId="6429AD0E" w14:textId="0F6D7874" w:rsidR="00D16207" w:rsidRPr="005E4395" w:rsidRDefault="00D16207" w:rsidP="00D16207">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Although social network theory assumes that one’s relational environment determines their potential, it does not deny </w:t>
      </w:r>
      <w:r w:rsidR="00685F03" w:rsidRPr="005E4395">
        <w:rPr>
          <w:rFonts w:ascii="Times New Roman" w:hAnsi="Times New Roman" w:cs="Times New Roman"/>
          <w:color w:val="000000" w:themeColor="text1"/>
        </w:rPr>
        <w:t xml:space="preserve">that </w:t>
      </w:r>
      <w:r w:rsidRPr="005E4395">
        <w:rPr>
          <w:rFonts w:ascii="Times New Roman" w:hAnsi="Times New Roman" w:cs="Times New Roman"/>
          <w:color w:val="000000" w:themeColor="text1"/>
        </w:rPr>
        <w:t>human</w:t>
      </w:r>
      <w:r w:rsidR="00685F03" w:rsidRPr="005E4395">
        <w:rPr>
          <w:rFonts w:ascii="Times New Roman" w:hAnsi="Times New Roman" w:cs="Times New Roman"/>
          <w:color w:val="000000" w:themeColor="text1"/>
        </w:rPr>
        <w:t xml:space="preserve">s have the </w:t>
      </w:r>
      <w:r w:rsidRPr="005E4395">
        <w:rPr>
          <w:rFonts w:ascii="Times New Roman" w:hAnsi="Times New Roman" w:cs="Times New Roman"/>
          <w:color w:val="000000" w:themeColor="text1"/>
        </w:rPr>
        <w:t xml:space="preserve">autonomy </w:t>
      </w:r>
      <w:r w:rsidR="00685F03" w:rsidRPr="005E4395">
        <w:rPr>
          <w:rFonts w:ascii="Times New Roman" w:hAnsi="Times New Roman" w:cs="Times New Roman"/>
          <w:color w:val="000000" w:themeColor="text1"/>
        </w:rPr>
        <w:t xml:space="preserve">to make rational decisions </w:t>
      </w:r>
      <w:r w:rsidRPr="005E4395">
        <w:rPr>
          <w:rFonts w:ascii="Times New Roman" w:hAnsi="Times New Roman" w:cs="Times New Roman"/>
          <w:color w:val="000000" w:themeColor="text1"/>
        </w:rPr>
        <w:t xml:space="preserve">(Smith, 1999). This aspect is somewhat analogous to the trait perspective, which deems individual differences to be at the center of scientific explanation but still leaves room to account for the influence of the external environment. The theoretical perspective of network acknowledges that individuals have rational choices of what constitutes their personal networks, for example, of whom they decide to socialize with from the available choices (Zeggelink, 1994). </w:t>
      </w:r>
      <w:r w:rsidR="00685F03" w:rsidRPr="005E4395">
        <w:rPr>
          <w:rFonts w:ascii="Times New Roman" w:hAnsi="Times New Roman" w:cs="Times New Roman"/>
          <w:color w:val="000000" w:themeColor="text1"/>
        </w:rPr>
        <w:t>But what</w:t>
      </w:r>
      <w:r w:rsidRPr="005E4395">
        <w:rPr>
          <w:rFonts w:ascii="Times New Roman" w:hAnsi="Times New Roman" w:cs="Times New Roman"/>
          <w:color w:val="000000" w:themeColor="text1"/>
        </w:rPr>
        <w:t xml:space="preserve"> socializing opportunities </w:t>
      </w:r>
      <w:r w:rsidR="00685F03" w:rsidRPr="005E4395">
        <w:rPr>
          <w:rFonts w:ascii="Times New Roman" w:hAnsi="Times New Roman" w:cs="Times New Roman"/>
          <w:color w:val="000000" w:themeColor="text1"/>
        </w:rPr>
        <w:t xml:space="preserve">are available to them </w:t>
      </w:r>
      <w:r w:rsidRPr="005E4395">
        <w:rPr>
          <w:rFonts w:ascii="Times New Roman" w:hAnsi="Times New Roman" w:cs="Times New Roman"/>
          <w:color w:val="000000" w:themeColor="text1"/>
        </w:rPr>
        <w:t>i</w:t>
      </w:r>
      <w:r w:rsidR="00685F03" w:rsidRPr="005E4395">
        <w:rPr>
          <w:rFonts w:ascii="Times New Roman" w:hAnsi="Times New Roman" w:cs="Times New Roman"/>
          <w:color w:val="000000" w:themeColor="text1"/>
        </w:rPr>
        <w:t xml:space="preserve">s out of their control </w:t>
      </w:r>
      <w:r w:rsidRPr="005E4395">
        <w:rPr>
          <w:rFonts w:ascii="Times New Roman" w:hAnsi="Times New Roman" w:cs="Times New Roman"/>
          <w:color w:val="000000" w:themeColor="text1"/>
        </w:rPr>
        <w:t>(Kadushin, 2012). Hence, individual attributes (e.g., MPQ traits), or node attributes in network terms, can be jointly considered to account for a social phenomenon in network research (e.g., Balkundi et al., 2011; Fang et al., 2015). This dissertation took advantage of the cross-level nature of social network analysis to integrate personality traits (node-level factors) and relational characteristics (dyad-level factors) into a cross-paradigmatic framework to explain ICC. Meanwhile, these factors at different levels were related by analyzing how one set of antecedents predicted the other (Table 11- Table 14). Therefore, the dissertation demonstrates that the theoretical and methodological grounds of social networks offer researchers new opportunities to approach the multilocus issue of ICC. Social network analysis is uniquely suited for intercultural communication research because it specifies the relational context for intercultural communication to occur while at the same time allowing for attention to be paid to individual-based constructs (Chi &amp; Suthers, 2015).</w:t>
      </w:r>
    </w:p>
    <w:p w14:paraId="250D287C" w14:textId="30E08A44" w:rsidR="00D16207" w:rsidRPr="005E4395" w:rsidRDefault="00685F03" w:rsidP="00060073">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 xml:space="preserve">The second </w:t>
      </w:r>
      <w:r w:rsidR="006D3E39" w:rsidRPr="005E4395">
        <w:rPr>
          <w:rFonts w:ascii="Times New Roman" w:hAnsi="Times New Roman" w:cs="Times New Roman"/>
          <w:color w:val="000000" w:themeColor="text1"/>
        </w:rPr>
        <w:t>major</w:t>
      </w:r>
      <w:r w:rsidRPr="005E4395">
        <w:rPr>
          <w:rFonts w:ascii="Times New Roman" w:hAnsi="Times New Roman" w:cs="Times New Roman"/>
          <w:color w:val="000000" w:themeColor="text1"/>
        </w:rPr>
        <w:t xml:space="preserve"> theoretical contribution of the dissertation is </w:t>
      </w:r>
      <w:r w:rsidR="006A42CB" w:rsidRPr="005E4395">
        <w:rPr>
          <w:rFonts w:ascii="Times New Roman" w:hAnsi="Times New Roman" w:cs="Times New Roman"/>
          <w:color w:val="000000" w:themeColor="text1"/>
        </w:rPr>
        <w:t xml:space="preserve">theorizing relationships between </w:t>
      </w:r>
      <w:r w:rsidRPr="005E4395">
        <w:rPr>
          <w:rFonts w:ascii="Times New Roman" w:hAnsi="Times New Roman" w:cs="Times New Roman"/>
          <w:color w:val="000000" w:themeColor="text1"/>
        </w:rPr>
        <w:t xml:space="preserve">intercultural personality </w:t>
      </w:r>
      <w:r w:rsidR="006A42CB" w:rsidRPr="005E4395">
        <w:rPr>
          <w:rFonts w:ascii="Times New Roman" w:hAnsi="Times New Roman" w:cs="Times New Roman"/>
          <w:color w:val="000000" w:themeColor="text1"/>
        </w:rPr>
        <w:t>and</w:t>
      </w:r>
      <w:r w:rsidRPr="005E4395">
        <w:rPr>
          <w:rFonts w:ascii="Times New Roman" w:hAnsi="Times New Roman" w:cs="Times New Roman"/>
          <w:color w:val="000000" w:themeColor="text1"/>
        </w:rPr>
        <w:t xml:space="preserve"> social networks. Specifically, the study contributes to</w:t>
      </w:r>
      <w:r w:rsidR="00572492" w:rsidRPr="005E4395">
        <w:rPr>
          <w:rFonts w:ascii="Times New Roman" w:hAnsi="Times New Roman" w:cs="Times New Roman"/>
          <w:color w:val="000000" w:themeColor="text1"/>
        </w:rPr>
        <w:t xml:space="preserve"> </w:t>
      </w:r>
      <w:r w:rsidR="006A42CB" w:rsidRPr="005E4395">
        <w:rPr>
          <w:rFonts w:ascii="Times New Roman" w:hAnsi="Times New Roman" w:cs="Times New Roman"/>
          <w:color w:val="000000" w:themeColor="text1"/>
        </w:rPr>
        <w:t>elucidating</w:t>
      </w:r>
      <w:r w:rsidR="00750102" w:rsidRPr="005E4395">
        <w:rPr>
          <w:rFonts w:ascii="Times New Roman" w:hAnsi="Times New Roman" w:cs="Times New Roman"/>
          <w:color w:val="000000" w:themeColor="text1"/>
        </w:rPr>
        <w:t xml:space="preserve"> how different antecedents of ICC relate to one another</w:t>
      </w:r>
      <w:r w:rsidR="0084508C" w:rsidRPr="005E4395">
        <w:rPr>
          <w:rFonts w:ascii="Times New Roman" w:hAnsi="Times New Roman" w:cs="Times New Roman"/>
          <w:color w:val="000000" w:themeColor="text1"/>
        </w:rPr>
        <w:t xml:space="preserve">. Empirical evidence indicated </w:t>
      </w:r>
      <w:r w:rsidR="00D16207" w:rsidRPr="005E4395">
        <w:rPr>
          <w:rFonts w:ascii="Times New Roman" w:hAnsi="Times New Roman" w:cs="Times New Roman"/>
          <w:color w:val="000000" w:themeColor="text1"/>
        </w:rPr>
        <w:t xml:space="preserve">that network diversity predicted the trait of open-mindedness, which, in turn, predicted ICC. This outcome showed that contacting an advantageous network in intercultural settings could activate or strengthen certain personality traits in the individual, which can then facilitate one’s ICC development. In other words, although MPQ traits were stronger and immediate predictors, networks were </w:t>
      </w:r>
      <w:r w:rsidR="00913EB9" w:rsidRPr="005E4395">
        <w:rPr>
          <w:rFonts w:ascii="Times New Roman" w:hAnsi="Times New Roman" w:cs="Times New Roman"/>
          <w:color w:val="000000" w:themeColor="text1"/>
        </w:rPr>
        <w:t xml:space="preserve">more likely to be </w:t>
      </w:r>
      <w:r w:rsidR="00D16207" w:rsidRPr="005E4395">
        <w:rPr>
          <w:rFonts w:ascii="Times New Roman" w:hAnsi="Times New Roman" w:cs="Times New Roman"/>
          <w:color w:val="000000" w:themeColor="text1"/>
        </w:rPr>
        <w:t>the sources</w:t>
      </w:r>
      <w:r w:rsidR="00913EB9" w:rsidRPr="005E4395">
        <w:rPr>
          <w:rFonts w:ascii="Times New Roman" w:hAnsi="Times New Roman" w:cs="Times New Roman"/>
          <w:color w:val="000000" w:themeColor="text1"/>
        </w:rPr>
        <w:t xml:space="preserve"> of traits</w:t>
      </w:r>
      <w:r w:rsidR="00D16207" w:rsidRPr="005E4395">
        <w:rPr>
          <w:rFonts w:ascii="Times New Roman" w:hAnsi="Times New Roman" w:cs="Times New Roman"/>
          <w:color w:val="000000" w:themeColor="text1"/>
        </w:rPr>
        <w:t xml:space="preserve">. From a social network perspective, personality is more of an outcome than a cause of social networks (Balkundi et al., 2011). Relevant traits are constructed through interacting with people who help one develop such traits (Balkundi et al., 2011). </w:t>
      </w:r>
      <w:r w:rsidR="00E021FC" w:rsidRPr="005E4395">
        <w:rPr>
          <w:rFonts w:ascii="Times New Roman" w:hAnsi="Times New Roman" w:cs="Times New Roman"/>
          <w:color w:val="000000" w:themeColor="text1"/>
        </w:rPr>
        <w:t>The</w:t>
      </w:r>
      <w:r w:rsidR="00D16207" w:rsidRPr="005E4395">
        <w:rPr>
          <w:rFonts w:ascii="Times New Roman" w:hAnsi="Times New Roman" w:cs="Times New Roman"/>
          <w:color w:val="000000" w:themeColor="text1"/>
        </w:rPr>
        <w:t xml:space="preserve"> trait perspective</w:t>
      </w:r>
      <w:r w:rsidR="00E021FC" w:rsidRPr="005E4395">
        <w:rPr>
          <w:rFonts w:ascii="Times New Roman" w:hAnsi="Times New Roman" w:cs="Times New Roman"/>
          <w:color w:val="000000" w:themeColor="text1"/>
        </w:rPr>
        <w:t xml:space="preserve"> also has statement regarding</w:t>
      </w:r>
      <w:r w:rsidR="00D16207" w:rsidRPr="005E4395">
        <w:rPr>
          <w:rFonts w:ascii="Times New Roman" w:hAnsi="Times New Roman" w:cs="Times New Roman"/>
          <w:color w:val="000000" w:themeColor="text1"/>
        </w:rPr>
        <w:t xml:space="preserve"> whether</w:t>
      </w:r>
      <w:r w:rsidR="00E021FC" w:rsidRPr="005E4395">
        <w:rPr>
          <w:rFonts w:ascii="Times New Roman" w:hAnsi="Times New Roman" w:cs="Times New Roman"/>
          <w:color w:val="000000" w:themeColor="text1"/>
        </w:rPr>
        <w:t xml:space="preserve"> one’s</w:t>
      </w:r>
      <w:r w:rsidR="00D16207" w:rsidRPr="005E4395">
        <w:rPr>
          <w:rFonts w:ascii="Times New Roman" w:hAnsi="Times New Roman" w:cs="Times New Roman"/>
          <w:color w:val="000000" w:themeColor="text1"/>
        </w:rPr>
        <w:t xml:space="preserve"> traits can be changed by </w:t>
      </w:r>
      <w:r w:rsidR="00E021FC" w:rsidRPr="005E4395">
        <w:rPr>
          <w:rFonts w:ascii="Times New Roman" w:hAnsi="Times New Roman" w:cs="Times New Roman"/>
          <w:color w:val="000000" w:themeColor="text1"/>
        </w:rPr>
        <w:t>the</w:t>
      </w:r>
      <w:r w:rsidR="00D16207" w:rsidRPr="005E4395">
        <w:rPr>
          <w:rFonts w:ascii="Times New Roman" w:hAnsi="Times New Roman" w:cs="Times New Roman"/>
          <w:color w:val="000000" w:themeColor="text1"/>
        </w:rPr>
        <w:t xml:space="preserve"> social environment. Even though traits are biologically based and develop mainly in the first third of one’s life (McCrae &amp; Costa, 2008), they are not perfectly stable across the lifespan but rather somewhat modifiable, depending on one’s environment (Wilson et al., 2013). Individuals must adapt to the environment (Fleeson &amp; Jayawickreme, 2015). During this process, they adopt different strategies to manage the challenges and opportunities posed by social circumstances (Matthews, 2008). Some traits emerge to be more beneficial than others for attaining one’s goals of environmental adaptation (Buss, 1991; Caligiuri, 2006). Thus, such traits are gradually shaped and reinforced through the adaptive process to regulate external demands, opportunities, and pressures (Matthews, 2008). For example, in this study, a culturally diverse environment likely helped individuals to be open-minded, and an open mindset can then be reinforced while managing one’s living-abroad life. </w:t>
      </w:r>
      <w:r w:rsidR="00E021FC" w:rsidRPr="005E4395">
        <w:rPr>
          <w:rFonts w:ascii="Times New Roman" w:hAnsi="Times New Roman" w:cs="Times New Roman"/>
          <w:color w:val="000000" w:themeColor="text1"/>
        </w:rPr>
        <w:t>That is, ICC seems to stem from networking with diverse people.</w:t>
      </w:r>
      <w:r w:rsidR="00060073" w:rsidRPr="005E4395">
        <w:rPr>
          <w:rFonts w:ascii="Times New Roman" w:hAnsi="Times New Roman" w:cs="Times New Roman"/>
          <w:color w:val="000000" w:themeColor="text1"/>
        </w:rPr>
        <w:t xml:space="preserve"> Thus, this dissertation suggests that the intersection of traits and social </w:t>
      </w:r>
      <w:r w:rsidR="00060073" w:rsidRPr="005E4395">
        <w:rPr>
          <w:rFonts w:ascii="Times New Roman" w:hAnsi="Times New Roman" w:cs="Times New Roman"/>
          <w:color w:val="000000" w:themeColor="text1"/>
        </w:rPr>
        <w:lastRenderedPageBreak/>
        <w:t xml:space="preserve">networks has implications for reconciling the dispute between the individual and relational viewpoints </w:t>
      </w:r>
      <w:r w:rsidR="0084508C" w:rsidRPr="005E4395">
        <w:rPr>
          <w:rFonts w:ascii="Times New Roman" w:hAnsi="Times New Roman" w:cs="Times New Roman"/>
          <w:color w:val="000000" w:themeColor="text1"/>
        </w:rPr>
        <w:t>on</w:t>
      </w:r>
      <w:r w:rsidR="00060073" w:rsidRPr="005E4395">
        <w:rPr>
          <w:rFonts w:ascii="Times New Roman" w:hAnsi="Times New Roman" w:cs="Times New Roman"/>
          <w:color w:val="000000" w:themeColor="text1"/>
        </w:rPr>
        <w:t xml:space="preserve"> ICC. Specifically, with the resulting cross-paradigmatic framework, the study </w:t>
      </w:r>
      <w:r w:rsidR="0084508C" w:rsidRPr="005E4395">
        <w:rPr>
          <w:rFonts w:ascii="Times New Roman" w:hAnsi="Times New Roman" w:cs="Times New Roman"/>
          <w:color w:val="000000" w:themeColor="text1"/>
        </w:rPr>
        <w:t xml:space="preserve">showed </w:t>
      </w:r>
      <w:r w:rsidR="00060073" w:rsidRPr="005E4395">
        <w:rPr>
          <w:rFonts w:ascii="Times New Roman" w:hAnsi="Times New Roman" w:cs="Times New Roman"/>
          <w:color w:val="000000" w:themeColor="text1"/>
        </w:rPr>
        <w:t>that ICC had multi-level loci, which suggested that both theoretical perspectives were valid. The trait and network perspectives connect in their recognition of each other—trait research recognizes the influence of social relationships as the external environment, and network research recognizes the role of personality traits as node attributes in making a difference in relational patterns. They also connect regarding the sources of personality: trait research admits that the environment can change traits to some extent, and network research considers traits to be outcomes of relational patterns.</w:t>
      </w:r>
    </w:p>
    <w:p w14:paraId="04D6EE93" w14:textId="312523B4" w:rsidR="00D16207" w:rsidRPr="005E4395" w:rsidRDefault="00060073" w:rsidP="00D16207">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Based on the afore-discussed implications, the dissertation also contributes to reflecti</w:t>
      </w:r>
      <w:r w:rsidR="008459BE" w:rsidRPr="005E4395">
        <w:rPr>
          <w:rFonts w:ascii="Times New Roman" w:hAnsi="Times New Roman" w:cs="Times New Roman"/>
          <w:color w:val="000000" w:themeColor="text1"/>
        </w:rPr>
        <w:t>ons</w:t>
      </w:r>
      <w:r w:rsidRPr="005E4395">
        <w:rPr>
          <w:rFonts w:ascii="Times New Roman" w:hAnsi="Times New Roman" w:cs="Times New Roman"/>
          <w:color w:val="000000" w:themeColor="text1"/>
        </w:rPr>
        <w:t xml:space="preserve"> </w:t>
      </w:r>
      <w:r w:rsidR="008459BE" w:rsidRPr="005E4395">
        <w:rPr>
          <w:rFonts w:ascii="Times New Roman" w:hAnsi="Times New Roman" w:cs="Times New Roman"/>
          <w:color w:val="000000" w:themeColor="text1"/>
        </w:rPr>
        <w:t xml:space="preserve">on </w:t>
      </w:r>
      <w:r w:rsidRPr="005E4395">
        <w:rPr>
          <w:rFonts w:ascii="Times New Roman" w:hAnsi="Times New Roman" w:cs="Times New Roman"/>
          <w:color w:val="000000" w:themeColor="text1"/>
        </w:rPr>
        <w:t xml:space="preserve">the status of current ICC research. </w:t>
      </w:r>
      <w:r w:rsidR="00D16207" w:rsidRPr="005E4395">
        <w:rPr>
          <w:rFonts w:ascii="Times New Roman" w:hAnsi="Times New Roman" w:cs="Times New Roman"/>
          <w:color w:val="000000" w:themeColor="text1"/>
        </w:rPr>
        <w:t xml:space="preserve">The nature of ICC has long been debated. In the past decades, intercultural research has generated many frameworks, models, and definitions of ICC. Despite this increased interest in ICC, a more convergent conceptualization or a better understanding of the concept has not yet emerged (Van de Vijver &amp; Leung, 2009). Questions remain regarding whether ICC is an individual internal capacity, a social judgment, or something else altogether (Deardorff &amp; Arasaratnam-Smith, 2017; Koester &amp; Lustig, 2015). Albeit the individual approach is by far the mainstream and fits the normative sense of the term (Hammer, 2015; Spitzberg &amp; Changnon, 2009), interactants and contextual factors have been largely left out in conceptualizations of this approach to minimize confounds when attempting to identify a universally generalizable set of personal attributes (Chi &amp; Suthers, 2015). The over-emphasis on the individual communicator without adequate consideration for their social milieu is somewhat reductionistic for understanding human communication. As Collier (1998) asked, “Competence and acceptance from whom? Who decides the criteria? Who doesn't?” (p. 142). This dissertation, </w:t>
      </w:r>
      <w:r w:rsidR="00D16207" w:rsidRPr="005E4395">
        <w:rPr>
          <w:rFonts w:ascii="Times New Roman" w:hAnsi="Times New Roman" w:cs="Times New Roman"/>
          <w:color w:val="000000" w:themeColor="text1"/>
        </w:rPr>
        <w:lastRenderedPageBreak/>
        <w:t>based on its results, proposes a bi-locus view of ICC—competence resides in the communicator as well as the relationships that they have with others in a multi-cultural environment. For a complex topic such as ICC, an appropriate conceptual framework should embrace more than one domain or a single category (Trompenaars &amp; Woolliams, 2009).</w:t>
      </w:r>
    </w:p>
    <w:p w14:paraId="448B227E" w14:textId="2410EBA4" w:rsidR="00D16207" w:rsidRPr="005E4395" w:rsidRDefault="00060073" w:rsidP="00D16207">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Lastly, </w:t>
      </w:r>
      <w:r w:rsidR="00FB0454" w:rsidRPr="005E4395">
        <w:rPr>
          <w:rFonts w:ascii="Times New Roman" w:hAnsi="Times New Roman" w:cs="Times New Roman"/>
          <w:color w:val="000000" w:themeColor="text1"/>
        </w:rPr>
        <w:t xml:space="preserve">to </w:t>
      </w:r>
      <w:r w:rsidR="00A57B91" w:rsidRPr="005E4395">
        <w:rPr>
          <w:rFonts w:ascii="Times New Roman" w:hAnsi="Times New Roman" w:cs="Times New Roman"/>
          <w:color w:val="000000" w:themeColor="text1"/>
        </w:rPr>
        <w:t>summarize</w:t>
      </w:r>
      <w:r w:rsidR="00FB0454" w:rsidRPr="005E4395">
        <w:rPr>
          <w:rFonts w:ascii="Times New Roman" w:hAnsi="Times New Roman" w:cs="Times New Roman"/>
          <w:color w:val="000000" w:themeColor="text1"/>
        </w:rPr>
        <w:t xml:space="preserve"> </w:t>
      </w:r>
      <w:r w:rsidR="00A57B91" w:rsidRPr="005E4395">
        <w:rPr>
          <w:rFonts w:ascii="Times New Roman" w:hAnsi="Times New Roman" w:cs="Times New Roman"/>
          <w:color w:val="000000" w:themeColor="text1"/>
        </w:rPr>
        <w:t>the theoretical contributions</w:t>
      </w:r>
      <w:r w:rsidRPr="005E4395">
        <w:rPr>
          <w:rFonts w:ascii="Times New Roman" w:hAnsi="Times New Roman" w:cs="Times New Roman"/>
          <w:color w:val="000000" w:themeColor="text1"/>
        </w:rPr>
        <w:t xml:space="preserve">, </w:t>
      </w:r>
      <w:r w:rsidR="00A57B91" w:rsidRPr="005E4395">
        <w:rPr>
          <w:rFonts w:ascii="Times New Roman" w:hAnsi="Times New Roman" w:cs="Times New Roman"/>
          <w:color w:val="000000" w:themeColor="text1"/>
        </w:rPr>
        <w:t xml:space="preserve">the biggest take-away point from this dissertation is that </w:t>
      </w:r>
      <w:r w:rsidRPr="005E4395">
        <w:rPr>
          <w:rFonts w:ascii="Times New Roman" w:hAnsi="Times New Roman" w:cs="Times New Roman"/>
          <w:color w:val="000000" w:themeColor="text1"/>
        </w:rPr>
        <w:t xml:space="preserve">ICC not </w:t>
      </w:r>
      <w:r w:rsidR="00604761" w:rsidRPr="005E4395">
        <w:rPr>
          <w:rFonts w:ascii="Times New Roman" w:hAnsi="Times New Roman" w:cs="Times New Roman"/>
          <w:color w:val="000000" w:themeColor="text1"/>
        </w:rPr>
        <w:t xml:space="preserve">only </w:t>
      </w:r>
      <w:r w:rsidR="008459BE" w:rsidRPr="005E4395">
        <w:rPr>
          <w:rFonts w:ascii="Times New Roman" w:hAnsi="Times New Roman" w:cs="Times New Roman"/>
          <w:color w:val="000000" w:themeColor="text1"/>
        </w:rPr>
        <w:t>relates to</w:t>
      </w:r>
      <w:r w:rsidRPr="005E4395">
        <w:rPr>
          <w:rFonts w:ascii="Times New Roman" w:hAnsi="Times New Roman" w:cs="Times New Roman"/>
          <w:color w:val="000000" w:themeColor="text1"/>
        </w:rPr>
        <w:t xml:space="preserve"> the internal resources of individual traits but is also socially constructed through interaction</w:t>
      </w:r>
      <w:r w:rsidR="008459BE" w:rsidRPr="005E4395">
        <w:rPr>
          <w:rFonts w:ascii="Times New Roman" w:hAnsi="Times New Roman" w:cs="Times New Roman"/>
          <w:color w:val="000000" w:themeColor="text1"/>
        </w:rPr>
        <w:t>s</w:t>
      </w:r>
      <w:r w:rsidRPr="005E4395">
        <w:rPr>
          <w:rFonts w:ascii="Times New Roman" w:hAnsi="Times New Roman" w:cs="Times New Roman"/>
          <w:color w:val="000000" w:themeColor="text1"/>
        </w:rPr>
        <w:t xml:space="preserve"> with others in a multicultural environment. </w:t>
      </w:r>
      <w:r w:rsidR="00D16207" w:rsidRPr="005E4395">
        <w:rPr>
          <w:rFonts w:ascii="Times New Roman" w:hAnsi="Times New Roman" w:cs="Times New Roman"/>
          <w:color w:val="000000" w:themeColor="text1"/>
        </w:rPr>
        <w:t xml:space="preserve">Martin (2015) called on researchers to move beyond </w:t>
      </w:r>
      <w:r w:rsidR="00760854" w:rsidRPr="005E4395">
        <w:rPr>
          <w:rFonts w:ascii="Times New Roman" w:hAnsi="Times New Roman" w:cs="Times New Roman"/>
          <w:color w:val="000000" w:themeColor="text1"/>
        </w:rPr>
        <w:t>“</w:t>
      </w:r>
      <w:r w:rsidR="00D16207" w:rsidRPr="005E4395">
        <w:rPr>
          <w:rFonts w:ascii="Times New Roman" w:hAnsi="Times New Roman" w:cs="Times New Roman"/>
          <w:color w:val="000000" w:themeColor="text1"/>
        </w:rPr>
        <w:t>individual-focused, reductionistic models</w:t>
      </w:r>
      <w:r w:rsidR="00760854" w:rsidRPr="005E4395">
        <w:rPr>
          <w:rFonts w:ascii="Times New Roman" w:hAnsi="Times New Roman" w:cs="Times New Roman"/>
          <w:color w:val="000000" w:themeColor="text1"/>
        </w:rPr>
        <w:t>” (p. 6)</w:t>
      </w:r>
      <w:r w:rsidR="00D16207" w:rsidRPr="005E4395">
        <w:rPr>
          <w:rFonts w:ascii="Times New Roman" w:hAnsi="Times New Roman" w:cs="Times New Roman"/>
          <w:color w:val="000000" w:themeColor="text1"/>
        </w:rPr>
        <w:t xml:space="preserve"> to frameworks that contain more relational, holistic views of intercultural communication. The relational approach does not assume the communicator to be an isolated, independent unit for assessing ICC (Smith, 1996). Instead, it emphasizes the relational nature of communication, culture, and competence (Spitzberg &amp; Changnon, 2009). However, as seen from this dissertation’s results, the internal attributes of personality traits had stronger influences on one’s behavioral styles in intercultural communication than the external environment formed by one’s network. The relational environment of the network affected ICC by facilitating open-mindedness in addition to its direct effects. Neither the power of human autonomy nor the social environment should be neglected. The trait and social network perspectives have a junction, as do the individual and relational perspectives of ICC. They should not be seen as competing with but rather complementary to and enriching each other (Smith, 2010). Both individual differences and relational characteristics should be considered the definitional root and analytic foundation for assessment toward a better synthesis of ICC.</w:t>
      </w:r>
    </w:p>
    <w:p w14:paraId="3B1EEC61" w14:textId="6A064047" w:rsidR="008E074A" w:rsidRPr="005E4395" w:rsidRDefault="008E074A" w:rsidP="00FA22FB">
      <w:pPr>
        <w:spacing w:line="480" w:lineRule="auto"/>
        <w:rPr>
          <w:color w:val="000000" w:themeColor="text1"/>
        </w:rPr>
      </w:pPr>
      <w:r w:rsidRPr="005E4395">
        <w:rPr>
          <w:rFonts w:ascii="Times New Roman" w:hAnsi="Times New Roman" w:cs="Times New Roman"/>
          <w:b/>
          <w:bCs/>
          <w:color w:val="000000" w:themeColor="text1"/>
        </w:rPr>
        <w:t>Practical Implications</w:t>
      </w:r>
    </w:p>
    <w:p w14:paraId="0A76722E" w14:textId="522BE733" w:rsidR="005858CC" w:rsidRPr="005E4395" w:rsidRDefault="008459BE" w:rsidP="008459BE">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Findings from this</w:t>
      </w:r>
      <w:r w:rsidR="005858CC" w:rsidRPr="005E4395">
        <w:rPr>
          <w:rFonts w:ascii="Times New Roman" w:hAnsi="Times New Roman" w:cs="Times New Roman"/>
          <w:color w:val="000000" w:themeColor="text1"/>
        </w:rPr>
        <w:t xml:space="preserve"> dissertation suggest </w:t>
      </w:r>
      <w:r w:rsidRPr="005E4395">
        <w:rPr>
          <w:rFonts w:ascii="Times New Roman" w:hAnsi="Times New Roman" w:cs="Times New Roman"/>
          <w:color w:val="000000" w:themeColor="text1"/>
        </w:rPr>
        <w:t xml:space="preserve">several </w:t>
      </w:r>
      <w:r w:rsidR="005858CC" w:rsidRPr="005E4395">
        <w:rPr>
          <w:rFonts w:ascii="Times New Roman" w:hAnsi="Times New Roman" w:cs="Times New Roman"/>
          <w:color w:val="000000" w:themeColor="text1"/>
        </w:rPr>
        <w:t xml:space="preserve">recommendations to people who are living or will go abroad (i.e., sojourners or immigrants who move to another country and stay) and practitioners </w:t>
      </w:r>
      <w:r w:rsidRPr="005E4395">
        <w:rPr>
          <w:rFonts w:ascii="Times New Roman" w:hAnsi="Times New Roman" w:cs="Times New Roman"/>
          <w:color w:val="000000" w:themeColor="text1"/>
        </w:rPr>
        <w:t xml:space="preserve">in </w:t>
      </w:r>
      <w:r w:rsidR="005858CC" w:rsidRPr="005E4395">
        <w:rPr>
          <w:rFonts w:ascii="Times New Roman" w:hAnsi="Times New Roman" w:cs="Times New Roman"/>
          <w:color w:val="000000" w:themeColor="text1"/>
        </w:rPr>
        <w:t>intercultural training</w:t>
      </w:r>
      <w:r w:rsidRPr="005E4395">
        <w:rPr>
          <w:rFonts w:ascii="Times New Roman" w:hAnsi="Times New Roman" w:cs="Times New Roman"/>
          <w:color w:val="000000" w:themeColor="text1"/>
        </w:rPr>
        <w:t>s</w:t>
      </w:r>
      <w:r w:rsidR="005858CC" w:rsidRPr="005E4395">
        <w:rPr>
          <w:rFonts w:ascii="Times New Roman" w:hAnsi="Times New Roman" w:cs="Times New Roman"/>
          <w:color w:val="000000" w:themeColor="text1"/>
        </w:rPr>
        <w:t xml:space="preserve"> and education</w:t>
      </w:r>
      <w:r w:rsidRPr="005E4395">
        <w:rPr>
          <w:rFonts w:ascii="Times New Roman" w:hAnsi="Times New Roman" w:cs="Times New Roman"/>
          <w:color w:val="000000" w:themeColor="text1"/>
        </w:rPr>
        <w:t>al settings</w:t>
      </w:r>
      <w:r w:rsidR="005858CC"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Identifying</w:t>
      </w:r>
      <w:r w:rsidR="005858CC" w:rsidRPr="005E4395">
        <w:rPr>
          <w:rFonts w:ascii="Times New Roman" w:hAnsi="Times New Roman" w:cs="Times New Roman"/>
          <w:color w:val="000000" w:themeColor="text1"/>
        </w:rPr>
        <w:t xml:space="preserve"> strategies to develop ICC </w:t>
      </w:r>
      <w:r w:rsidRPr="005E4395">
        <w:rPr>
          <w:rFonts w:ascii="Times New Roman" w:hAnsi="Times New Roman" w:cs="Times New Roman"/>
          <w:color w:val="000000" w:themeColor="text1"/>
        </w:rPr>
        <w:t xml:space="preserve">is especially </w:t>
      </w:r>
      <w:r w:rsidR="005858CC" w:rsidRPr="005E4395">
        <w:rPr>
          <w:rFonts w:ascii="Times New Roman" w:hAnsi="Times New Roman" w:cs="Times New Roman"/>
          <w:color w:val="000000" w:themeColor="text1"/>
        </w:rPr>
        <w:t>important</w:t>
      </w:r>
      <w:r w:rsidRPr="005E4395">
        <w:rPr>
          <w:rFonts w:ascii="Times New Roman" w:hAnsi="Times New Roman" w:cs="Times New Roman"/>
          <w:color w:val="000000" w:themeColor="text1"/>
        </w:rPr>
        <w:t xml:space="preserve"> for these groups of individuals</w:t>
      </w:r>
      <w:r w:rsidR="005858CC" w:rsidRPr="005E4395">
        <w:rPr>
          <w:rFonts w:ascii="Times New Roman" w:hAnsi="Times New Roman" w:cs="Times New Roman"/>
          <w:color w:val="000000" w:themeColor="text1"/>
        </w:rPr>
        <w:t xml:space="preserve">. </w:t>
      </w:r>
    </w:p>
    <w:p w14:paraId="12F94999" w14:textId="5F371E5E" w:rsidR="005858CC" w:rsidRPr="005E4395" w:rsidRDefault="005858CC" w:rsidP="005D6C7D">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Firstly, personality traits were found to be stronger and intermediate predictors for ICC. The social-perceptual traits—cultural empathy, open-mindedness, and social initiative</w:t>
      </w:r>
      <w:r w:rsidR="008459BE" w:rsidRPr="005E4395">
        <w:rPr>
          <w:rFonts w:ascii="Times New Roman" w:hAnsi="Times New Roman" w:cs="Times New Roman"/>
          <w:color w:val="000000" w:themeColor="text1"/>
        </w:rPr>
        <w:t xml:space="preserve">—were all related positively to </w:t>
      </w:r>
      <w:r w:rsidRPr="005E4395">
        <w:rPr>
          <w:rFonts w:ascii="Times New Roman" w:hAnsi="Times New Roman" w:cs="Times New Roman"/>
          <w:color w:val="000000" w:themeColor="text1"/>
        </w:rPr>
        <w:t xml:space="preserve">ICC development. </w:t>
      </w:r>
      <w:r w:rsidR="008459BE" w:rsidRPr="005E4395">
        <w:rPr>
          <w:rFonts w:ascii="Times New Roman" w:hAnsi="Times New Roman" w:cs="Times New Roman"/>
          <w:color w:val="000000" w:themeColor="text1"/>
        </w:rPr>
        <w:t>Thus, s</w:t>
      </w:r>
      <w:r w:rsidRPr="005E4395">
        <w:rPr>
          <w:rFonts w:ascii="Times New Roman" w:hAnsi="Times New Roman" w:cs="Times New Roman"/>
          <w:color w:val="000000" w:themeColor="text1"/>
        </w:rPr>
        <w:t xml:space="preserve">ojourners and immigrants should </w:t>
      </w:r>
      <w:r w:rsidR="008459BE" w:rsidRPr="005E4395">
        <w:rPr>
          <w:rFonts w:ascii="Times New Roman" w:hAnsi="Times New Roman" w:cs="Times New Roman"/>
          <w:color w:val="000000" w:themeColor="text1"/>
        </w:rPr>
        <w:t xml:space="preserve">understand </w:t>
      </w:r>
      <w:r w:rsidRPr="005E4395">
        <w:rPr>
          <w:rFonts w:ascii="Times New Roman" w:hAnsi="Times New Roman" w:cs="Times New Roman"/>
          <w:color w:val="000000" w:themeColor="text1"/>
        </w:rPr>
        <w:t xml:space="preserve">that living in a different country can be very difficult, </w:t>
      </w:r>
      <w:r w:rsidR="008459BE" w:rsidRPr="005E4395">
        <w:rPr>
          <w:rFonts w:ascii="Times New Roman" w:hAnsi="Times New Roman" w:cs="Times New Roman"/>
          <w:color w:val="000000" w:themeColor="text1"/>
        </w:rPr>
        <w:t xml:space="preserve">but that </w:t>
      </w:r>
      <w:r w:rsidRPr="005E4395">
        <w:rPr>
          <w:rFonts w:ascii="Times New Roman" w:hAnsi="Times New Roman" w:cs="Times New Roman"/>
          <w:color w:val="000000" w:themeColor="text1"/>
        </w:rPr>
        <w:t>being empath</w:t>
      </w:r>
      <w:r w:rsidR="008459BE" w:rsidRPr="005E4395">
        <w:rPr>
          <w:rFonts w:ascii="Times New Roman" w:hAnsi="Times New Roman" w:cs="Times New Roman"/>
          <w:color w:val="000000" w:themeColor="text1"/>
        </w:rPr>
        <w:t>et</w:t>
      </w:r>
      <w:r w:rsidRPr="005E4395">
        <w:rPr>
          <w:rFonts w:ascii="Times New Roman" w:hAnsi="Times New Roman" w:cs="Times New Roman"/>
          <w:color w:val="000000" w:themeColor="text1"/>
        </w:rPr>
        <w:t xml:space="preserve">ic, open-minded, and </w:t>
      </w:r>
      <w:r w:rsidR="008459BE" w:rsidRPr="005E4395">
        <w:rPr>
          <w:rFonts w:ascii="Times New Roman" w:hAnsi="Times New Roman" w:cs="Times New Roman"/>
          <w:color w:val="000000" w:themeColor="text1"/>
        </w:rPr>
        <w:t xml:space="preserve">demonstrating social </w:t>
      </w:r>
      <w:r w:rsidRPr="005E4395">
        <w:rPr>
          <w:rFonts w:ascii="Times New Roman" w:hAnsi="Times New Roman" w:cs="Times New Roman"/>
          <w:color w:val="000000" w:themeColor="text1"/>
        </w:rPr>
        <w:t xml:space="preserve">initiative </w:t>
      </w:r>
      <w:r w:rsidR="008459BE" w:rsidRPr="005E4395">
        <w:rPr>
          <w:rFonts w:ascii="Times New Roman" w:hAnsi="Times New Roman" w:cs="Times New Roman"/>
          <w:color w:val="000000" w:themeColor="text1"/>
        </w:rPr>
        <w:t xml:space="preserve">are </w:t>
      </w:r>
      <w:r w:rsidRPr="005E4395">
        <w:rPr>
          <w:rFonts w:ascii="Times New Roman" w:hAnsi="Times New Roman" w:cs="Times New Roman"/>
          <w:color w:val="000000" w:themeColor="text1"/>
        </w:rPr>
        <w:t xml:space="preserve">helpful for managing </w:t>
      </w:r>
      <w:r w:rsidR="008459BE" w:rsidRPr="005E4395">
        <w:rPr>
          <w:rFonts w:ascii="Times New Roman" w:hAnsi="Times New Roman" w:cs="Times New Roman"/>
          <w:color w:val="000000" w:themeColor="text1"/>
        </w:rPr>
        <w:t>their lives in the new culture as they would likely be more competent at doing so when cultivating those traits</w:t>
      </w:r>
      <w:r w:rsidRPr="005E4395">
        <w:rPr>
          <w:rFonts w:ascii="Times New Roman" w:hAnsi="Times New Roman" w:cs="Times New Roman"/>
          <w:color w:val="000000" w:themeColor="text1"/>
        </w:rPr>
        <w:t xml:space="preserve">. Before deciding to study or work abroad, one should seriously consider </w:t>
      </w:r>
      <w:r w:rsidR="008459BE" w:rsidRPr="005E4395">
        <w:rPr>
          <w:rFonts w:ascii="Times New Roman" w:hAnsi="Times New Roman" w:cs="Times New Roman"/>
          <w:color w:val="000000" w:themeColor="text1"/>
        </w:rPr>
        <w:t xml:space="preserve">whether </w:t>
      </w:r>
      <w:r w:rsidRPr="005E4395">
        <w:rPr>
          <w:rFonts w:ascii="Times New Roman" w:hAnsi="Times New Roman" w:cs="Times New Roman"/>
          <w:color w:val="000000" w:themeColor="text1"/>
        </w:rPr>
        <w:t xml:space="preserve">their personality </w:t>
      </w:r>
      <w:r w:rsidR="008459BE" w:rsidRPr="005E4395">
        <w:rPr>
          <w:rFonts w:ascii="Times New Roman" w:hAnsi="Times New Roman" w:cs="Times New Roman"/>
          <w:color w:val="000000" w:themeColor="text1"/>
        </w:rPr>
        <w:t>traits are a good fit with</w:t>
      </w:r>
      <w:r w:rsidRPr="005E4395">
        <w:rPr>
          <w:rFonts w:ascii="Times New Roman" w:hAnsi="Times New Roman" w:cs="Times New Roman"/>
          <w:color w:val="000000" w:themeColor="text1"/>
        </w:rPr>
        <w:t xml:space="preserve"> life</w:t>
      </w:r>
      <w:r w:rsidR="008459BE" w:rsidRPr="005E4395">
        <w:rPr>
          <w:rFonts w:ascii="Times New Roman" w:hAnsi="Times New Roman" w:cs="Times New Roman"/>
          <w:color w:val="000000" w:themeColor="text1"/>
        </w:rPr>
        <w:t xml:space="preserve"> abroad</w:t>
      </w:r>
      <w:r w:rsidRPr="005E4395">
        <w:rPr>
          <w:rFonts w:ascii="Times New Roman" w:hAnsi="Times New Roman" w:cs="Times New Roman"/>
          <w:color w:val="000000" w:themeColor="text1"/>
        </w:rPr>
        <w:t xml:space="preserve">. </w:t>
      </w:r>
      <w:r w:rsidR="008459BE" w:rsidRPr="005E4395">
        <w:rPr>
          <w:rFonts w:ascii="Times New Roman" w:hAnsi="Times New Roman" w:cs="Times New Roman"/>
          <w:color w:val="000000" w:themeColor="text1"/>
        </w:rPr>
        <w:t xml:space="preserve">In other words, individuals should consider whether they possess these traits or whether they can develop them to facilitate for themselves more competence in their abroad experiences. </w:t>
      </w:r>
      <w:r w:rsidRPr="005E4395">
        <w:rPr>
          <w:rFonts w:ascii="Times New Roman" w:hAnsi="Times New Roman" w:cs="Times New Roman"/>
          <w:color w:val="000000" w:themeColor="text1"/>
        </w:rPr>
        <w:t>As demonstrated by the study results, one’s personality is modifiable to a certain extent</w:t>
      </w:r>
      <w:r w:rsidR="008459BE" w:rsidRPr="005E4395">
        <w:rPr>
          <w:rFonts w:ascii="Times New Roman" w:hAnsi="Times New Roman" w:cs="Times New Roman"/>
          <w:color w:val="000000" w:themeColor="text1"/>
        </w:rPr>
        <w:t xml:space="preserve">, which means that people </w:t>
      </w:r>
      <w:r w:rsidRPr="005E4395">
        <w:rPr>
          <w:rFonts w:ascii="Times New Roman" w:hAnsi="Times New Roman" w:cs="Times New Roman"/>
          <w:color w:val="000000" w:themeColor="text1"/>
        </w:rPr>
        <w:t xml:space="preserve">can consciously remind themselves that they need to be open to other cultures, have empathy for their friends from different cultures, and be brave enough to initiate conversations and develop new relationships for a better living-abroad experience. </w:t>
      </w:r>
      <w:r w:rsidR="008459BE" w:rsidRPr="005E4395">
        <w:rPr>
          <w:rFonts w:ascii="Times New Roman" w:hAnsi="Times New Roman" w:cs="Times New Roman"/>
          <w:color w:val="000000" w:themeColor="text1"/>
        </w:rPr>
        <w:t xml:space="preserve">Individuals </w:t>
      </w:r>
      <w:r w:rsidRPr="005E4395">
        <w:rPr>
          <w:rFonts w:ascii="Times New Roman" w:hAnsi="Times New Roman" w:cs="Times New Roman"/>
          <w:color w:val="000000" w:themeColor="text1"/>
        </w:rPr>
        <w:t xml:space="preserve">should keep practicing behaviors </w:t>
      </w:r>
      <w:r w:rsidR="008459BE" w:rsidRPr="005E4395">
        <w:rPr>
          <w:rFonts w:ascii="Times New Roman" w:hAnsi="Times New Roman" w:cs="Times New Roman"/>
          <w:color w:val="000000" w:themeColor="text1"/>
        </w:rPr>
        <w:t>that facilitate the cultivations of these traits in their</w:t>
      </w:r>
      <w:r w:rsidRPr="005E4395">
        <w:rPr>
          <w:rFonts w:ascii="Times New Roman" w:hAnsi="Times New Roman" w:cs="Times New Roman"/>
          <w:color w:val="000000" w:themeColor="text1"/>
        </w:rPr>
        <w:t xml:space="preserve"> daily interactions. </w:t>
      </w:r>
    </w:p>
    <w:p w14:paraId="483607C7" w14:textId="4BD9B27D" w:rsidR="00D224AD" w:rsidRPr="005E4395" w:rsidRDefault="00D224AD" w:rsidP="005D6C7D">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Secondly, sojourners and immigrants should also realize that, although behavioral flexibility and emotional stability </w:t>
      </w:r>
      <w:r w:rsidR="003D5A64" w:rsidRPr="005E4395">
        <w:rPr>
          <w:rFonts w:ascii="Times New Roman" w:hAnsi="Times New Roman" w:cs="Times New Roman"/>
          <w:color w:val="000000" w:themeColor="text1"/>
        </w:rPr>
        <w:t>have been traditionally</w:t>
      </w:r>
      <w:r w:rsidRPr="005E4395">
        <w:rPr>
          <w:rFonts w:ascii="Times New Roman" w:hAnsi="Times New Roman" w:cs="Times New Roman"/>
          <w:color w:val="000000" w:themeColor="text1"/>
        </w:rPr>
        <w:t xml:space="preserve"> considered good </w:t>
      </w:r>
      <w:r w:rsidR="003D5A64" w:rsidRPr="005E4395">
        <w:rPr>
          <w:rFonts w:ascii="Times New Roman" w:hAnsi="Times New Roman" w:cs="Times New Roman"/>
          <w:color w:val="000000" w:themeColor="text1"/>
        </w:rPr>
        <w:t xml:space="preserve">traits </w:t>
      </w:r>
      <w:r w:rsidRPr="005E4395">
        <w:rPr>
          <w:rFonts w:ascii="Times New Roman" w:hAnsi="Times New Roman" w:cs="Times New Roman"/>
          <w:color w:val="000000" w:themeColor="text1"/>
        </w:rPr>
        <w:t xml:space="preserve">for intercultural success (e.g., Bhawuk &amp; Brislin, 1992; Zaidman, 2001), it </w:t>
      </w:r>
      <w:r w:rsidR="003D5A64" w:rsidRPr="005E4395">
        <w:rPr>
          <w:rFonts w:ascii="Times New Roman" w:hAnsi="Times New Roman" w:cs="Times New Roman"/>
          <w:color w:val="000000" w:themeColor="text1"/>
        </w:rPr>
        <w:t>can</w:t>
      </w:r>
      <w:r w:rsidRPr="005E4395">
        <w:rPr>
          <w:rFonts w:ascii="Times New Roman" w:hAnsi="Times New Roman" w:cs="Times New Roman"/>
          <w:color w:val="000000" w:themeColor="text1"/>
        </w:rPr>
        <w:t xml:space="preserve"> also</w:t>
      </w:r>
      <w:r w:rsidR="003D5A64" w:rsidRPr="005E4395">
        <w:rPr>
          <w:rFonts w:ascii="Times New Roman" w:hAnsi="Times New Roman" w:cs="Times New Roman"/>
          <w:color w:val="000000" w:themeColor="text1"/>
        </w:rPr>
        <w:t xml:space="preserve"> be</w:t>
      </w:r>
      <w:r w:rsidRPr="005E4395">
        <w:rPr>
          <w:rFonts w:ascii="Times New Roman" w:hAnsi="Times New Roman" w:cs="Times New Roman"/>
          <w:color w:val="000000" w:themeColor="text1"/>
        </w:rPr>
        <w:t xml:space="preserve"> risky to </w:t>
      </w:r>
      <w:r w:rsidR="003D5A64" w:rsidRPr="005E4395">
        <w:rPr>
          <w:rFonts w:ascii="Times New Roman" w:hAnsi="Times New Roman" w:cs="Times New Roman"/>
          <w:color w:val="000000" w:themeColor="text1"/>
        </w:rPr>
        <w:t>behave in these ways</w:t>
      </w:r>
      <w:r w:rsidRPr="005E4395">
        <w:rPr>
          <w:rFonts w:ascii="Times New Roman" w:hAnsi="Times New Roman" w:cs="Times New Roman"/>
          <w:color w:val="000000" w:themeColor="text1"/>
        </w:rPr>
        <w:t xml:space="preserve">. The study showed that flexible and emotionally stable people tended to have a lower level </w:t>
      </w:r>
      <w:r w:rsidRPr="005E4395">
        <w:rPr>
          <w:rFonts w:ascii="Times New Roman" w:hAnsi="Times New Roman" w:cs="Times New Roman"/>
          <w:color w:val="000000" w:themeColor="text1"/>
        </w:rPr>
        <w:lastRenderedPageBreak/>
        <w:t xml:space="preserve">of ICC. These two traits are posited to buffer one’s stress in intercultural settings. However, living-abroad people should not forget that stress is also a source of personal growth (Kim, 2001). Feelings of uneasiness are an intrinsic part of </w:t>
      </w:r>
      <w:r w:rsidR="003D5A64" w:rsidRPr="005E4395">
        <w:rPr>
          <w:rFonts w:ascii="Times New Roman" w:hAnsi="Times New Roman" w:cs="Times New Roman"/>
          <w:color w:val="000000" w:themeColor="text1"/>
        </w:rPr>
        <w:t xml:space="preserve">the </w:t>
      </w:r>
      <w:r w:rsidRPr="005E4395">
        <w:rPr>
          <w:rFonts w:ascii="Times New Roman" w:hAnsi="Times New Roman" w:cs="Times New Roman"/>
          <w:color w:val="000000" w:themeColor="text1"/>
        </w:rPr>
        <w:t xml:space="preserve">living-abroad experience, as any intercultural contact involves some degree of uncertainty (Gudykunst, 2005a, 2005b). Thus, sojourners and immigrants should not </w:t>
      </w:r>
      <w:r w:rsidR="003D5A64" w:rsidRPr="005E4395">
        <w:rPr>
          <w:rFonts w:ascii="Times New Roman" w:hAnsi="Times New Roman" w:cs="Times New Roman"/>
          <w:color w:val="000000" w:themeColor="text1"/>
        </w:rPr>
        <w:t xml:space="preserve">suppress </w:t>
      </w:r>
      <w:r w:rsidRPr="005E4395">
        <w:rPr>
          <w:rFonts w:ascii="Times New Roman" w:hAnsi="Times New Roman" w:cs="Times New Roman"/>
          <w:color w:val="000000" w:themeColor="text1"/>
        </w:rPr>
        <w:t xml:space="preserve">their nervousness in intercultural communication </w:t>
      </w:r>
      <w:r w:rsidR="003D5A64" w:rsidRPr="005E4395">
        <w:rPr>
          <w:rFonts w:ascii="Times New Roman" w:hAnsi="Times New Roman" w:cs="Times New Roman"/>
          <w:color w:val="000000" w:themeColor="text1"/>
        </w:rPr>
        <w:t xml:space="preserve">encounters and, as a result avoid such interaction altogether, </w:t>
      </w:r>
      <w:r w:rsidRPr="005E4395">
        <w:rPr>
          <w:rFonts w:ascii="Times New Roman" w:hAnsi="Times New Roman" w:cs="Times New Roman"/>
          <w:color w:val="000000" w:themeColor="text1"/>
        </w:rPr>
        <w:t xml:space="preserve">but rather take it as an opportunity to grow from challenges. </w:t>
      </w:r>
      <w:r w:rsidR="003D5A64" w:rsidRPr="005E4395">
        <w:rPr>
          <w:rFonts w:ascii="Times New Roman" w:hAnsi="Times New Roman" w:cs="Times New Roman"/>
          <w:color w:val="000000" w:themeColor="text1"/>
        </w:rPr>
        <w:t>No</w:t>
      </w:r>
      <w:r w:rsidRPr="005E4395">
        <w:rPr>
          <w:rFonts w:ascii="Times New Roman" w:hAnsi="Times New Roman" w:cs="Times New Roman"/>
          <w:color w:val="000000" w:themeColor="text1"/>
        </w:rPr>
        <w:t xml:space="preserve"> stress is neither possible nor helpful for intercultural success.</w:t>
      </w:r>
      <w:r w:rsidR="003D5A64" w:rsidRPr="005E4395">
        <w:rPr>
          <w:rFonts w:ascii="Times New Roman" w:hAnsi="Times New Roman" w:cs="Times New Roman"/>
          <w:color w:val="000000" w:themeColor="text1"/>
        </w:rPr>
        <w:t xml:space="preserve"> Thus, rather than avoiding stress, living-abroad individuals should seek ways in which to grow when faced with instability, stress, and challenges.  </w:t>
      </w:r>
    </w:p>
    <w:p w14:paraId="03F33063" w14:textId="19BC7EE1" w:rsidR="00D224AD" w:rsidRPr="005E4395" w:rsidRDefault="00D224AD" w:rsidP="005D6C7D">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Thirdly, people who work for international education programs and intercultural training programs should </w:t>
      </w:r>
      <w:r w:rsidR="003D5A64" w:rsidRPr="005E4395">
        <w:rPr>
          <w:rFonts w:ascii="Times New Roman" w:hAnsi="Times New Roman" w:cs="Times New Roman"/>
          <w:color w:val="000000" w:themeColor="text1"/>
        </w:rPr>
        <w:t>seek to adapt</w:t>
      </w:r>
      <w:r w:rsidRPr="005E4395">
        <w:rPr>
          <w:rFonts w:ascii="Times New Roman" w:hAnsi="Times New Roman" w:cs="Times New Roman"/>
          <w:color w:val="000000" w:themeColor="text1"/>
        </w:rPr>
        <w:t xml:space="preserve"> curriculum </w:t>
      </w:r>
      <w:r w:rsidR="003D5A64" w:rsidRPr="005E4395">
        <w:rPr>
          <w:rFonts w:ascii="Times New Roman" w:hAnsi="Times New Roman" w:cs="Times New Roman"/>
          <w:color w:val="000000" w:themeColor="text1"/>
        </w:rPr>
        <w:t xml:space="preserve">programs </w:t>
      </w:r>
      <w:r w:rsidRPr="005E4395">
        <w:rPr>
          <w:rFonts w:ascii="Times New Roman" w:hAnsi="Times New Roman" w:cs="Times New Roman"/>
          <w:color w:val="000000" w:themeColor="text1"/>
        </w:rPr>
        <w:t>toward developing cultural empathy, open-mindedness, and social initiative in their international students</w:t>
      </w:r>
      <w:r w:rsidR="003D5A64" w:rsidRPr="005E4395">
        <w:rPr>
          <w:rFonts w:ascii="Times New Roman" w:hAnsi="Times New Roman" w:cs="Times New Roman"/>
          <w:color w:val="000000" w:themeColor="text1"/>
        </w:rPr>
        <w:t xml:space="preserve"> or individuals working abroad</w:t>
      </w:r>
      <w:r w:rsidRPr="005E4395">
        <w:rPr>
          <w:rFonts w:ascii="Times New Roman" w:hAnsi="Times New Roman" w:cs="Times New Roman"/>
          <w:color w:val="000000" w:themeColor="text1"/>
        </w:rPr>
        <w:t xml:space="preserve">. Trainers or coaches should help their trainees recognize the importance of developing </w:t>
      </w:r>
      <w:r w:rsidR="003D5A64" w:rsidRPr="005E4395">
        <w:rPr>
          <w:rFonts w:ascii="Times New Roman" w:hAnsi="Times New Roman" w:cs="Times New Roman"/>
          <w:color w:val="000000" w:themeColor="text1"/>
        </w:rPr>
        <w:t>traits that are likely to help their competence when living abroad</w:t>
      </w:r>
      <w:r w:rsidRPr="005E4395">
        <w:rPr>
          <w:rFonts w:ascii="Times New Roman" w:hAnsi="Times New Roman" w:cs="Times New Roman"/>
          <w:color w:val="000000" w:themeColor="text1"/>
        </w:rPr>
        <w:t xml:space="preserve">. </w:t>
      </w:r>
      <w:r w:rsidR="003D5A64" w:rsidRPr="005E4395">
        <w:rPr>
          <w:rFonts w:ascii="Times New Roman" w:hAnsi="Times New Roman" w:cs="Times New Roman"/>
          <w:color w:val="000000" w:themeColor="text1"/>
        </w:rPr>
        <w:t>E</w:t>
      </w:r>
      <w:r w:rsidRPr="005E4395">
        <w:rPr>
          <w:rFonts w:ascii="Times New Roman" w:hAnsi="Times New Roman" w:cs="Times New Roman"/>
          <w:color w:val="000000" w:themeColor="text1"/>
        </w:rPr>
        <w:t xml:space="preserve">ducators and trainers can </w:t>
      </w:r>
      <w:r w:rsidR="003D5A64" w:rsidRPr="005E4395">
        <w:rPr>
          <w:rFonts w:ascii="Times New Roman" w:hAnsi="Times New Roman" w:cs="Times New Roman"/>
          <w:color w:val="000000" w:themeColor="text1"/>
        </w:rPr>
        <w:t xml:space="preserve">also </w:t>
      </w:r>
      <w:r w:rsidRPr="005E4395">
        <w:rPr>
          <w:rFonts w:ascii="Times New Roman" w:hAnsi="Times New Roman" w:cs="Times New Roman"/>
          <w:color w:val="000000" w:themeColor="text1"/>
        </w:rPr>
        <w:t xml:space="preserve">incorporate information about the nature of </w:t>
      </w:r>
      <w:r w:rsidR="003D5A64" w:rsidRPr="005E4395">
        <w:rPr>
          <w:rFonts w:ascii="Times New Roman" w:hAnsi="Times New Roman" w:cs="Times New Roman"/>
          <w:color w:val="000000" w:themeColor="text1"/>
        </w:rPr>
        <w:t xml:space="preserve">culture shock and </w:t>
      </w:r>
      <w:r w:rsidRPr="005E4395">
        <w:rPr>
          <w:rFonts w:ascii="Times New Roman" w:hAnsi="Times New Roman" w:cs="Times New Roman"/>
          <w:color w:val="000000" w:themeColor="text1"/>
        </w:rPr>
        <w:t xml:space="preserve">stress </w:t>
      </w:r>
      <w:r w:rsidR="003D5A64" w:rsidRPr="005E4395">
        <w:rPr>
          <w:rFonts w:ascii="Times New Roman" w:hAnsi="Times New Roman" w:cs="Times New Roman"/>
          <w:color w:val="000000" w:themeColor="text1"/>
        </w:rPr>
        <w:t xml:space="preserve">in a new culture </w:t>
      </w:r>
      <w:r w:rsidRPr="005E4395">
        <w:rPr>
          <w:rFonts w:ascii="Times New Roman" w:hAnsi="Times New Roman" w:cs="Times New Roman"/>
          <w:color w:val="000000" w:themeColor="text1"/>
        </w:rPr>
        <w:t xml:space="preserve">and </w:t>
      </w:r>
      <w:r w:rsidR="003D5A64" w:rsidRPr="005E4395">
        <w:rPr>
          <w:rFonts w:ascii="Times New Roman" w:hAnsi="Times New Roman" w:cs="Times New Roman"/>
          <w:color w:val="000000" w:themeColor="text1"/>
        </w:rPr>
        <w:t xml:space="preserve">provide learners with </w:t>
      </w:r>
      <w:r w:rsidRPr="005E4395">
        <w:rPr>
          <w:rFonts w:ascii="Times New Roman" w:hAnsi="Times New Roman" w:cs="Times New Roman"/>
          <w:color w:val="000000" w:themeColor="text1"/>
        </w:rPr>
        <w:t xml:space="preserve">strategies to manage it. </w:t>
      </w:r>
    </w:p>
    <w:p w14:paraId="65ED7A5B" w14:textId="14B99320" w:rsidR="005D6C7D" w:rsidRPr="005E4395" w:rsidRDefault="005D6C7D" w:rsidP="005D6C7D">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Another takeaway from this dissertation is that sojourners, expatriates, and immigrants should pay attention to their social networks in the host country. The study show</w:t>
      </w:r>
      <w:r w:rsidR="00BF0ECC" w:rsidRPr="005E4395">
        <w:rPr>
          <w:rFonts w:ascii="Times New Roman" w:hAnsi="Times New Roman" w:cs="Times New Roman"/>
          <w:color w:val="000000" w:themeColor="text1"/>
        </w:rPr>
        <w:t>ed</w:t>
      </w:r>
      <w:r w:rsidRPr="005E4395">
        <w:rPr>
          <w:rFonts w:ascii="Times New Roman" w:hAnsi="Times New Roman" w:cs="Times New Roman"/>
          <w:color w:val="000000" w:themeColor="text1"/>
        </w:rPr>
        <w:t xml:space="preserve"> that ego network size, heterophily, and diversity positively influenced ICC. </w:t>
      </w:r>
      <w:r w:rsidR="00BF0ECC" w:rsidRPr="005E4395">
        <w:rPr>
          <w:rFonts w:ascii="Times New Roman" w:hAnsi="Times New Roman" w:cs="Times New Roman"/>
          <w:color w:val="000000" w:themeColor="text1"/>
        </w:rPr>
        <w:t xml:space="preserve">Thus, the practical recommendation based on these results is that individuals </w:t>
      </w:r>
      <w:r w:rsidRPr="005E4395">
        <w:rPr>
          <w:rFonts w:ascii="Times New Roman" w:hAnsi="Times New Roman" w:cs="Times New Roman"/>
          <w:color w:val="000000" w:themeColor="text1"/>
        </w:rPr>
        <w:t xml:space="preserve">should deliberately establish relationships with more people, especially those from a different cultural background than </w:t>
      </w:r>
      <w:r w:rsidR="00BF0ECC" w:rsidRPr="005E4395">
        <w:rPr>
          <w:rFonts w:ascii="Times New Roman" w:hAnsi="Times New Roman" w:cs="Times New Roman"/>
          <w:color w:val="000000" w:themeColor="text1"/>
        </w:rPr>
        <w:t xml:space="preserve">their </w:t>
      </w:r>
      <w:r w:rsidRPr="005E4395">
        <w:rPr>
          <w:rFonts w:ascii="Times New Roman" w:hAnsi="Times New Roman" w:cs="Times New Roman"/>
          <w:color w:val="000000" w:themeColor="text1"/>
        </w:rPr>
        <w:t xml:space="preserve">own, to function </w:t>
      </w:r>
      <w:r w:rsidR="00BF0ECC" w:rsidRPr="005E4395">
        <w:rPr>
          <w:rFonts w:ascii="Times New Roman" w:hAnsi="Times New Roman" w:cs="Times New Roman"/>
          <w:color w:val="000000" w:themeColor="text1"/>
        </w:rPr>
        <w:t xml:space="preserve">well </w:t>
      </w:r>
      <w:r w:rsidRPr="005E4395">
        <w:rPr>
          <w:rFonts w:ascii="Times New Roman" w:hAnsi="Times New Roman" w:cs="Times New Roman"/>
          <w:color w:val="000000" w:themeColor="text1"/>
        </w:rPr>
        <w:t>in the</w:t>
      </w:r>
      <w:r w:rsidR="00BF0ECC" w:rsidRPr="005E4395">
        <w:rPr>
          <w:rFonts w:ascii="Times New Roman" w:hAnsi="Times New Roman" w:cs="Times New Roman"/>
          <w:color w:val="000000" w:themeColor="text1"/>
        </w:rPr>
        <w:t>ir</w:t>
      </w:r>
      <w:r w:rsidRPr="005E4395">
        <w:rPr>
          <w:rFonts w:ascii="Times New Roman" w:hAnsi="Times New Roman" w:cs="Times New Roman"/>
          <w:color w:val="000000" w:themeColor="text1"/>
        </w:rPr>
        <w:t xml:space="preserve"> new cultural environment. They should realize that not only the number of contacts but also a balanced combination of </w:t>
      </w:r>
      <w:r w:rsidR="00AF5881" w:rsidRPr="005E4395">
        <w:rPr>
          <w:rFonts w:ascii="Times New Roman" w:hAnsi="Times New Roman" w:cs="Times New Roman"/>
          <w:color w:val="000000" w:themeColor="text1"/>
        </w:rPr>
        <w:t>co-cultural</w:t>
      </w:r>
      <w:r w:rsidRPr="005E4395">
        <w:rPr>
          <w:rFonts w:ascii="Times New Roman" w:hAnsi="Times New Roman" w:cs="Times New Roman"/>
          <w:color w:val="000000" w:themeColor="text1"/>
        </w:rPr>
        <w:t xml:space="preserve"> and intercultural friends is </w:t>
      </w:r>
      <w:r w:rsidRPr="005E4395">
        <w:rPr>
          <w:rFonts w:ascii="Times New Roman" w:hAnsi="Times New Roman" w:cs="Times New Roman"/>
          <w:color w:val="000000" w:themeColor="text1"/>
        </w:rPr>
        <w:lastRenderedPageBreak/>
        <w:t xml:space="preserve">important. Thus, living-abroad individuals should take the initiative to expand their social networks to have more diversity and make use of the resources embedded in their social relationships. </w:t>
      </w:r>
    </w:p>
    <w:p w14:paraId="0705CF66" w14:textId="363C66B8" w:rsidR="005D6C7D" w:rsidRPr="005E4395" w:rsidRDefault="005D6C7D" w:rsidP="005D6C7D">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Lastly, international educators should also incorporate </w:t>
      </w:r>
      <w:r w:rsidR="00A016A8" w:rsidRPr="005E4395">
        <w:rPr>
          <w:rFonts w:ascii="Times New Roman" w:hAnsi="Times New Roman" w:cs="Times New Roman"/>
          <w:color w:val="000000" w:themeColor="text1"/>
        </w:rPr>
        <w:t>thoughts about networks</w:t>
      </w:r>
      <w:r w:rsidRPr="005E4395">
        <w:rPr>
          <w:rFonts w:ascii="Times New Roman" w:hAnsi="Times New Roman" w:cs="Times New Roman"/>
          <w:color w:val="000000" w:themeColor="text1"/>
        </w:rPr>
        <w:t xml:space="preserve"> into their program and curriculum design (Chi &amp; Martin, 2020). On the one hand, they can consider including networking goals in their learning activities for international and local students</w:t>
      </w:r>
      <w:r w:rsidR="00BF0ECC"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 xml:space="preserve">to help them recognize the benefits of a culturally diverse network for their personal growth and </w:t>
      </w:r>
      <w:r w:rsidR="00BF0ECC" w:rsidRPr="005E4395">
        <w:rPr>
          <w:rFonts w:ascii="Times New Roman" w:hAnsi="Times New Roman" w:cs="Times New Roman"/>
          <w:color w:val="000000" w:themeColor="text1"/>
        </w:rPr>
        <w:t xml:space="preserve">to help them </w:t>
      </w:r>
      <w:r w:rsidRPr="005E4395">
        <w:rPr>
          <w:rFonts w:ascii="Times New Roman" w:hAnsi="Times New Roman" w:cs="Times New Roman"/>
          <w:color w:val="000000" w:themeColor="text1"/>
        </w:rPr>
        <w:t xml:space="preserve">explore strategies to develop such a network. On the other hand, they can think about the practical means to help international students integrate into the local community, for example, </w:t>
      </w:r>
      <w:r w:rsidR="00BF0ECC" w:rsidRPr="005E4395">
        <w:rPr>
          <w:rFonts w:ascii="Times New Roman" w:hAnsi="Times New Roman" w:cs="Times New Roman"/>
          <w:color w:val="000000" w:themeColor="text1"/>
        </w:rPr>
        <w:t xml:space="preserve">facilitating </w:t>
      </w:r>
      <w:r w:rsidRPr="005E4395">
        <w:rPr>
          <w:rFonts w:ascii="Times New Roman" w:hAnsi="Times New Roman" w:cs="Times New Roman"/>
          <w:color w:val="000000" w:themeColor="text1"/>
        </w:rPr>
        <w:t>international and local students</w:t>
      </w:r>
      <w:r w:rsidR="00BF0ECC" w:rsidRPr="005E4395">
        <w:rPr>
          <w:rFonts w:ascii="Times New Roman" w:hAnsi="Times New Roman" w:cs="Times New Roman"/>
          <w:color w:val="000000" w:themeColor="text1"/>
        </w:rPr>
        <w:t>’ interactions</w:t>
      </w:r>
      <w:r w:rsidRPr="005E4395">
        <w:rPr>
          <w:rFonts w:ascii="Times New Roman" w:hAnsi="Times New Roman" w:cs="Times New Roman"/>
          <w:color w:val="000000" w:themeColor="text1"/>
        </w:rPr>
        <w:t xml:space="preserve"> in their learning activities. Schools can also make use of campus residential space</w:t>
      </w:r>
      <w:r w:rsidR="00BF0ECC" w:rsidRPr="005E4395">
        <w:rPr>
          <w:rFonts w:ascii="Times New Roman" w:hAnsi="Times New Roman" w:cs="Times New Roman"/>
          <w:color w:val="000000" w:themeColor="text1"/>
        </w:rPr>
        <w:t>s</w:t>
      </w:r>
      <w:r w:rsidRPr="005E4395">
        <w:rPr>
          <w:rFonts w:ascii="Times New Roman" w:hAnsi="Times New Roman" w:cs="Times New Roman"/>
          <w:color w:val="000000" w:themeColor="text1"/>
        </w:rPr>
        <w:t xml:space="preserve"> and student associations to create opportunities for students to form culturally integrated, diverse community networks. Corporate trainers or counselors who teach </w:t>
      </w:r>
      <w:r w:rsidR="00BF0ECC" w:rsidRPr="005E4395">
        <w:rPr>
          <w:rFonts w:ascii="Times New Roman" w:hAnsi="Times New Roman" w:cs="Times New Roman"/>
          <w:color w:val="000000" w:themeColor="text1"/>
        </w:rPr>
        <w:t xml:space="preserve">topics related to </w:t>
      </w:r>
      <w:r w:rsidRPr="005E4395">
        <w:rPr>
          <w:rFonts w:ascii="Times New Roman" w:hAnsi="Times New Roman" w:cs="Times New Roman"/>
          <w:color w:val="000000" w:themeColor="text1"/>
        </w:rPr>
        <w:t>culture can propose strategies that facilitate inclusive networks among employees in their international organizations. As shown by th</w:t>
      </w:r>
      <w:r w:rsidR="00BF0ECC" w:rsidRPr="005E4395">
        <w:rPr>
          <w:rFonts w:ascii="Times New Roman" w:hAnsi="Times New Roman" w:cs="Times New Roman"/>
          <w:color w:val="000000" w:themeColor="text1"/>
        </w:rPr>
        <w:t>is dissertation</w:t>
      </w:r>
      <w:r w:rsidRPr="005E4395">
        <w:rPr>
          <w:rFonts w:ascii="Times New Roman" w:hAnsi="Times New Roman" w:cs="Times New Roman"/>
          <w:color w:val="000000" w:themeColor="text1"/>
        </w:rPr>
        <w:t xml:space="preserve"> study, such a network environment can boost an open mindset </w:t>
      </w:r>
      <w:r w:rsidR="00BF0ECC" w:rsidRPr="005E4395">
        <w:rPr>
          <w:rFonts w:ascii="Times New Roman" w:hAnsi="Times New Roman" w:cs="Times New Roman"/>
          <w:color w:val="000000" w:themeColor="text1"/>
        </w:rPr>
        <w:t>among</w:t>
      </w:r>
      <w:r w:rsidRPr="005E4395">
        <w:rPr>
          <w:rFonts w:ascii="Times New Roman" w:hAnsi="Times New Roman" w:cs="Times New Roman"/>
          <w:color w:val="000000" w:themeColor="text1"/>
        </w:rPr>
        <w:t xml:space="preserve"> employees, further promoting their professional working abilities (Korzilius et al., 2011). </w:t>
      </w:r>
    </w:p>
    <w:p w14:paraId="14886CFF" w14:textId="41DDDBAB" w:rsidR="00CF2E1C" w:rsidRPr="005E4395" w:rsidRDefault="005D6C7D" w:rsidP="005D6C7D">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The above discussion outlines the practical implications of this dissertation. The implementation of these </w:t>
      </w:r>
      <w:r w:rsidR="003876A1" w:rsidRPr="005E4395">
        <w:rPr>
          <w:rFonts w:ascii="Times New Roman" w:hAnsi="Times New Roman" w:cs="Times New Roman"/>
          <w:color w:val="000000" w:themeColor="text1"/>
        </w:rPr>
        <w:t xml:space="preserve">recommendations </w:t>
      </w:r>
      <w:r w:rsidRPr="005E4395">
        <w:rPr>
          <w:rFonts w:ascii="Times New Roman" w:hAnsi="Times New Roman" w:cs="Times New Roman"/>
          <w:color w:val="000000" w:themeColor="text1"/>
        </w:rPr>
        <w:t>may lead to improved ICC for people who work, study, or live in another country. Overall, whether for those who experience life abroad in person or</w:t>
      </w:r>
      <w:r w:rsidR="00CA3D67" w:rsidRPr="005E4395">
        <w:rPr>
          <w:rFonts w:ascii="Times New Roman" w:hAnsi="Times New Roman" w:cs="Times New Roman"/>
          <w:color w:val="000000" w:themeColor="text1"/>
        </w:rPr>
        <w:t xml:space="preserve"> for</w:t>
      </w:r>
      <w:r w:rsidRPr="005E4395">
        <w:rPr>
          <w:rFonts w:ascii="Times New Roman" w:hAnsi="Times New Roman" w:cs="Times New Roman"/>
          <w:color w:val="000000" w:themeColor="text1"/>
        </w:rPr>
        <w:t xml:space="preserve"> those whose </w:t>
      </w:r>
      <w:r w:rsidR="00CA3D67" w:rsidRPr="005E4395">
        <w:rPr>
          <w:rFonts w:ascii="Times New Roman" w:hAnsi="Times New Roman" w:cs="Times New Roman"/>
          <w:color w:val="000000" w:themeColor="text1"/>
        </w:rPr>
        <w:t>profession entails training or working with such</w:t>
      </w:r>
      <w:r w:rsidRPr="005E4395">
        <w:rPr>
          <w:rFonts w:ascii="Times New Roman" w:hAnsi="Times New Roman" w:cs="Times New Roman"/>
          <w:color w:val="000000" w:themeColor="text1"/>
        </w:rPr>
        <w:t xml:space="preserve"> people, </w:t>
      </w:r>
      <w:r w:rsidR="00CA3D67" w:rsidRPr="005E4395">
        <w:rPr>
          <w:rFonts w:ascii="Times New Roman" w:hAnsi="Times New Roman" w:cs="Times New Roman"/>
          <w:color w:val="000000" w:themeColor="text1"/>
        </w:rPr>
        <w:t>considering the</w:t>
      </w:r>
      <w:r w:rsidRPr="005E4395">
        <w:rPr>
          <w:rFonts w:ascii="Times New Roman" w:hAnsi="Times New Roman" w:cs="Times New Roman"/>
          <w:color w:val="000000" w:themeColor="text1"/>
        </w:rPr>
        <w:t xml:space="preserve"> advantage</w:t>
      </w:r>
      <w:r w:rsidR="00CA3D67" w:rsidRPr="005E4395">
        <w:rPr>
          <w:rFonts w:ascii="Times New Roman" w:hAnsi="Times New Roman" w:cs="Times New Roman"/>
          <w:color w:val="000000" w:themeColor="text1"/>
        </w:rPr>
        <w:t>s</w:t>
      </w:r>
      <w:r w:rsidRPr="005E4395">
        <w:rPr>
          <w:rFonts w:ascii="Times New Roman" w:hAnsi="Times New Roman" w:cs="Times New Roman"/>
          <w:color w:val="000000" w:themeColor="text1"/>
        </w:rPr>
        <w:t xml:space="preserve"> of the inner (personality traits) and external (relational environment) resources</w:t>
      </w:r>
      <w:r w:rsidR="00CA3D67" w:rsidRPr="005E4395">
        <w:rPr>
          <w:rFonts w:ascii="Times New Roman" w:hAnsi="Times New Roman" w:cs="Times New Roman"/>
          <w:color w:val="000000" w:themeColor="text1"/>
        </w:rPr>
        <w:t xml:space="preserve"> that can help individuals develop their ICC is important.</w:t>
      </w:r>
    </w:p>
    <w:p w14:paraId="2B475595" w14:textId="23BA8E70" w:rsidR="004E7F7A" w:rsidRPr="005E4395" w:rsidRDefault="00CF2E1C" w:rsidP="00AE44B5">
      <w:pPr>
        <w:pStyle w:val="2"/>
      </w:pPr>
      <w:bookmarkStart w:id="168" w:name="_Toc162307864"/>
      <w:bookmarkStart w:id="169" w:name="_Toc165226071"/>
      <w:r w:rsidRPr="005E4395">
        <w:t>Limitations and Future Research Directions</w:t>
      </w:r>
      <w:bookmarkEnd w:id="168"/>
      <w:bookmarkEnd w:id="169"/>
      <w:r w:rsidRPr="005E4395">
        <w:t xml:space="preserve"> </w:t>
      </w:r>
    </w:p>
    <w:p w14:paraId="1677B9D3" w14:textId="1A878CED" w:rsidR="001537FB" w:rsidRPr="005E4395" w:rsidRDefault="00ED35F1" w:rsidP="004653D9">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Th</w:t>
      </w:r>
      <w:r w:rsidR="00CA3D67" w:rsidRPr="005E4395">
        <w:rPr>
          <w:rFonts w:ascii="Times New Roman" w:hAnsi="Times New Roman" w:cs="Times New Roman"/>
          <w:color w:val="000000" w:themeColor="text1"/>
        </w:rPr>
        <w:t>is</w:t>
      </w:r>
      <w:r w:rsidRPr="005E4395">
        <w:rPr>
          <w:rFonts w:ascii="Times New Roman" w:hAnsi="Times New Roman" w:cs="Times New Roman"/>
          <w:color w:val="000000" w:themeColor="text1"/>
        </w:rPr>
        <w:t xml:space="preserve"> dissertation has several limitations that ought to be acknowledged, which </w:t>
      </w:r>
      <w:r w:rsidR="00CA3D67" w:rsidRPr="005E4395">
        <w:rPr>
          <w:rFonts w:ascii="Times New Roman" w:hAnsi="Times New Roman" w:cs="Times New Roman"/>
          <w:color w:val="000000" w:themeColor="text1"/>
        </w:rPr>
        <w:t>present opportunities for</w:t>
      </w:r>
      <w:r w:rsidRPr="005E4395">
        <w:rPr>
          <w:rFonts w:ascii="Times New Roman" w:hAnsi="Times New Roman" w:cs="Times New Roman"/>
          <w:color w:val="000000" w:themeColor="text1"/>
        </w:rPr>
        <w:t xml:space="preserve"> future research directions on this topic. First, due to the nature of </w:t>
      </w:r>
      <w:r w:rsidR="00CA3D67" w:rsidRPr="005E4395">
        <w:rPr>
          <w:rFonts w:ascii="Times New Roman" w:hAnsi="Times New Roman" w:cs="Times New Roman"/>
          <w:color w:val="000000" w:themeColor="text1"/>
        </w:rPr>
        <w:t xml:space="preserve">the study’s </w:t>
      </w:r>
      <w:r w:rsidRPr="005E4395">
        <w:rPr>
          <w:rFonts w:ascii="Times New Roman" w:hAnsi="Times New Roman" w:cs="Times New Roman"/>
          <w:color w:val="000000" w:themeColor="text1"/>
        </w:rPr>
        <w:t xml:space="preserve">cross-sectional design, the results cannot </w:t>
      </w:r>
      <w:r w:rsidR="00CA3D67" w:rsidRPr="005E4395">
        <w:rPr>
          <w:rFonts w:ascii="Times New Roman" w:hAnsi="Times New Roman" w:cs="Times New Roman"/>
          <w:color w:val="000000" w:themeColor="text1"/>
        </w:rPr>
        <w:t xml:space="preserve">be used to </w:t>
      </w:r>
      <w:r w:rsidRPr="005E4395">
        <w:rPr>
          <w:rFonts w:ascii="Times New Roman" w:hAnsi="Times New Roman" w:cs="Times New Roman"/>
          <w:color w:val="000000" w:themeColor="text1"/>
        </w:rPr>
        <w:t xml:space="preserve">infer causality. </w:t>
      </w:r>
      <w:r w:rsidR="00CA3D67" w:rsidRPr="005E4395">
        <w:rPr>
          <w:rFonts w:ascii="Times New Roman" w:hAnsi="Times New Roman" w:cs="Times New Roman"/>
          <w:color w:val="000000" w:themeColor="text1"/>
        </w:rPr>
        <w:t xml:space="preserve">The model supported by the study’s results suggested a network-to-personality direction of the relationships, but this is not necessarily a causal order that could be concluded. </w:t>
      </w:r>
      <w:r w:rsidRPr="005E4395">
        <w:rPr>
          <w:rFonts w:ascii="Times New Roman" w:hAnsi="Times New Roman" w:cs="Times New Roman"/>
          <w:color w:val="000000" w:themeColor="text1"/>
        </w:rPr>
        <w:t xml:space="preserve">It is also possible that higher ICC leads to certain social network characteristics and cultivates the MPQ traits </w:t>
      </w:r>
      <w:r w:rsidR="00CA3D67" w:rsidRPr="005E4395">
        <w:rPr>
          <w:rFonts w:ascii="Times New Roman" w:hAnsi="Times New Roman" w:cs="Times New Roman"/>
          <w:color w:val="000000" w:themeColor="text1"/>
        </w:rPr>
        <w:t>or</w:t>
      </w:r>
      <w:r w:rsidRPr="005E4395">
        <w:rPr>
          <w:rFonts w:ascii="Times New Roman" w:hAnsi="Times New Roman" w:cs="Times New Roman"/>
          <w:color w:val="000000" w:themeColor="text1"/>
        </w:rPr>
        <w:t xml:space="preserve"> that ICC facilitate</w:t>
      </w:r>
      <w:r w:rsidR="00CA3D67" w:rsidRPr="005E4395">
        <w:rPr>
          <w:rFonts w:ascii="Times New Roman" w:hAnsi="Times New Roman" w:cs="Times New Roman"/>
          <w:color w:val="000000" w:themeColor="text1"/>
        </w:rPr>
        <w:t>s</w:t>
      </w:r>
      <w:r w:rsidRPr="005E4395">
        <w:rPr>
          <w:rFonts w:ascii="Times New Roman" w:hAnsi="Times New Roman" w:cs="Times New Roman"/>
          <w:color w:val="000000" w:themeColor="text1"/>
        </w:rPr>
        <w:t xml:space="preserve"> certain traits in the communicator, motivating one to form certain types of networks. Theoretically, this is less likely the case: ICC cannot come from a void but </w:t>
      </w:r>
      <w:r w:rsidR="00CA3D67" w:rsidRPr="005E4395">
        <w:rPr>
          <w:rFonts w:ascii="Times New Roman" w:hAnsi="Times New Roman" w:cs="Times New Roman"/>
          <w:color w:val="000000" w:themeColor="text1"/>
        </w:rPr>
        <w:t xml:space="preserve">rather needs </w:t>
      </w:r>
      <w:r w:rsidRPr="005E4395">
        <w:rPr>
          <w:rFonts w:ascii="Times New Roman" w:hAnsi="Times New Roman" w:cs="Times New Roman"/>
          <w:color w:val="000000" w:themeColor="text1"/>
        </w:rPr>
        <w:t xml:space="preserve">a social space of dependent relationships (Smith, 2013). Thus, it is more likely that ICC was an outcome instead of the cause of personality and networks. In addition, the </w:t>
      </w:r>
      <w:r w:rsidR="00A016A8" w:rsidRPr="005E4395">
        <w:rPr>
          <w:rFonts w:ascii="Times New Roman" w:hAnsi="Times New Roman" w:cs="Times New Roman"/>
          <w:color w:val="000000" w:themeColor="text1"/>
        </w:rPr>
        <w:t xml:space="preserve">statistical results showed </w:t>
      </w:r>
      <w:r w:rsidRPr="005E4395">
        <w:rPr>
          <w:rFonts w:ascii="Times New Roman" w:hAnsi="Times New Roman" w:cs="Times New Roman"/>
          <w:color w:val="000000" w:themeColor="text1"/>
        </w:rPr>
        <w:t xml:space="preserve">open-mindedness </w:t>
      </w:r>
      <w:r w:rsidR="00A016A8" w:rsidRPr="005E4395">
        <w:rPr>
          <w:rFonts w:ascii="Times New Roman" w:hAnsi="Times New Roman" w:cs="Times New Roman"/>
          <w:color w:val="000000" w:themeColor="text1"/>
        </w:rPr>
        <w:t xml:space="preserve">did not significantly </w:t>
      </w:r>
      <w:r w:rsidR="008F356D" w:rsidRPr="005E4395">
        <w:rPr>
          <w:rFonts w:ascii="Times New Roman" w:hAnsi="Times New Roman" w:cs="Times New Roman"/>
          <w:color w:val="000000" w:themeColor="text1"/>
        </w:rPr>
        <w:t>predict</w:t>
      </w:r>
      <w:r w:rsidR="00A016A8"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t>network diversity</w:t>
      </w:r>
      <w:r w:rsidR="00A016A8" w:rsidRPr="005E4395">
        <w:rPr>
          <w:rFonts w:ascii="Times New Roman" w:hAnsi="Times New Roman" w:cs="Times New Roman"/>
          <w:color w:val="000000" w:themeColor="text1"/>
        </w:rPr>
        <w:t xml:space="preserve">, meaning </w:t>
      </w:r>
      <w:r w:rsidR="00783372" w:rsidRPr="005E4395">
        <w:rPr>
          <w:rFonts w:ascii="Times New Roman" w:hAnsi="Times New Roman" w:cs="Times New Roman"/>
          <w:color w:val="000000" w:themeColor="text1"/>
        </w:rPr>
        <w:t xml:space="preserve">this relationship </w:t>
      </w:r>
      <w:r w:rsidR="007C0A77" w:rsidRPr="005E4395">
        <w:rPr>
          <w:rFonts w:ascii="Times New Roman" w:hAnsi="Times New Roman" w:cs="Times New Roman"/>
          <w:color w:val="000000" w:themeColor="text1"/>
        </w:rPr>
        <w:t>d</w:t>
      </w:r>
      <w:r w:rsidR="00783372" w:rsidRPr="005E4395">
        <w:rPr>
          <w:rFonts w:ascii="Times New Roman" w:hAnsi="Times New Roman" w:cs="Times New Roman"/>
          <w:color w:val="000000" w:themeColor="text1"/>
        </w:rPr>
        <w:t>id</w:t>
      </w:r>
      <w:r w:rsidR="007C0A77" w:rsidRPr="005E4395">
        <w:rPr>
          <w:rFonts w:ascii="Times New Roman" w:hAnsi="Times New Roman" w:cs="Times New Roman"/>
          <w:color w:val="000000" w:themeColor="text1"/>
        </w:rPr>
        <w:t xml:space="preserve"> not meet the precondition that the mediator </w:t>
      </w:r>
      <w:r w:rsidR="00783372" w:rsidRPr="005E4395">
        <w:rPr>
          <w:rFonts w:ascii="Times New Roman" w:hAnsi="Times New Roman" w:cs="Times New Roman"/>
          <w:color w:val="000000" w:themeColor="text1"/>
        </w:rPr>
        <w:t xml:space="preserve">should </w:t>
      </w:r>
      <w:r w:rsidR="007C0A77" w:rsidRPr="005E4395">
        <w:rPr>
          <w:rFonts w:ascii="Times New Roman" w:hAnsi="Times New Roman" w:cs="Times New Roman"/>
          <w:color w:val="000000" w:themeColor="text1"/>
        </w:rPr>
        <w:t>predict the dependent variable</w:t>
      </w:r>
      <w:r w:rsidR="00783372" w:rsidRPr="005E4395">
        <w:rPr>
          <w:rFonts w:ascii="Times New Roman" w:hAnsi="Times New Roman" w:cs="Times New Roman"/>
          <w:color w:val="000000" w:themeColor="text1"/>
        </w:rPr>
        <w:t xml:space="preserve">. So, a </w:t>
      </w:r>
      <w:r w:rsidR="007C0A77" w:rsidRPr="005E4395">
        <w:rPr>
          <w:rFonts w:ascii="Times New Roman" w:hAnsi="Times New Roman" w:cs="Times New Roman"/>
          <w:color w:val="000000" w:themeColor="text1"/>
        </w:rPr>
        <w:t>conclu</w:t>
      </w:r>
      <w:r w:rsidR="00783372" w:rsidRPr="005E4395">
        <w:rPr>
          <w:rFonts w:ascii="Times New Roman" w:hAnsi="Times New Roman" w:cs="Times New Roman"/>
          <w:color w:val="000000" w:themeColor="text1"/>
        </w:rPr>
        <w:t>sion that</w:t>
      </w:r>
      <w:r w:rsidR="007C0A77" w:rsidRPr="005E4395">
        <w:rPr>
          <w:rFonts w:ascii="Times New Roman" w:hAnsi="Times New Roman" w:cs="Times New Roman"/>
          <w:color w:val="000000" w:themeColor="text1"/>
        </w:rPr>
        <w:t xml:space="preserve"> a </w:t>
      </w:r>
      <w:r w:rsidR="008F356D" w:rsidRPr="005E4395">
        <w:rPr>
          <w:rFonts w:ascii="Times New Roman" w:hAnsi="Times New Roman" w:cs="Times New Roman"/>
          <w:color w:val="000000" w:themeColor="text1"/>
        </w:rPr>
        <w:t>reverse order of mediation (i.e., from ICC to network diversity through open-mindedness)</w:t>
      </w:r>
      <w:r w:rsidR="00783372" w:rsidRPr="005E4395">
        <w:rPr>
          <w:rFonts w:ascii="Times New Roman" w:hAnsi="Times New Roman" w:cs="Times New Roman"/>
          <w:color w:val="000000" w:themeColor="text1"/>
        </w:rPr>
        <w:t xml:space="preserve"> cannot be drawn</w:t>
      </w:r>
      <w:r w:rsidRPr="005E4395">
        <w:rPr>
          <w:rFonts w:ascii="Times New Roman" w:hAnsi="Times New Roman" w:cs="Times New Roman"/>
          <w:color w:val="000000" w:themeColor="text1"/>
        </w:rPr>
        <w:t xml:space="preserve">. Still, a longitudinal design </w:t>
      </w:r>
      <w:r w:rsidR="004F5AD3" w:rsidRPr="005E4395">
        <w:rPr>
          <w:rFonts w:ascii="Times New Roman" w:hAnsi="Times New Roman" w:cs="Times New Roman"/>
          <w:color w:val="000000" w:themeColor="text1"/>
        </w:rPr>
        <w:t>could aid in making</w:t>
      </w:r>
      <w:r w:rsidRPr="005E4395">
        <w:rPr>
          <w:rFonts w:ascii="Times New Roman" w:hAnsi="Times New Roman" w:cs="Times New Roman"/>
          <w:color w:val="000000" w:themeColor="text1"/>
        </w:rPr>
        <w:t xml:space="preserve"> causal inferences for the relationships between the</w:t>
      </w:r>
      <w:r w:rsidR="004F5AD3" w:rsidRPr="005E4395">
        <w:rPr>
          <w:rFonts w:ascii="Times New Roman" w:hAnsi="Times New Roman" w:cs="Times New Roman"/>
          <w:color w:val="000000" w:themeColor="text1"/>
        </w:rPr>
        <w:t>se</w:t>
      </w:r>
      <w:r w:rsidRPr="005E4395">
        <w:rPr>
          <w:rFonts w:ascii="Times New Roman" w:hAnsi="Times New Roman" w:cs="Times New Roman"/>
          <w:color w:val="000000" w:themeColor="text1"/>
        </w:rPr>
        <w:t xml:space="preserve"> variables. Future studies can consider collecting data on living-abroad individuals’ social networks, MPQ traits, and ICC at multiple time points</w:t>
      </w:r>
      <w:r w:rsidR="004F5AD3" w:rsidRPr="005E4395">
        <w:rPr>
          <w:rFonts w:ascii="Times New Roman" w:hAnsi="Times New Roman" w:cs="Times New Roman"/>
          <w:color w:val="000000" w:themeColor="text1"/>
        </w:rPr>
        <w:t xml:space="preserve"> during their experience</w:t>
      </w:r>
      <w:r w:rsidRPr="005E4395">
        <w:rPr>
          <w:rFonts w:ascii="Times New Roman" w:hAnsi="Times New Roman" w:cs="Times New Roman"/>
          <w:color w:val="000000" w:themeColor="text1"/>
        </w:rPr>
        <w:t xml:space="preserve">. </w:t>
      </w:r>
      <w:r w:rsidR="001537FB" w:rsidRPr="005E4395">
        <w:rPr>
          <w:rFonts w:ascii="Times New Roman" w:hAnsi="Times New Roman" w:cs="Times New Roman"/>
          <w:color w:val="000000" w:themeColor="text1"/>
        </w:rPr>
        <w:t xml:space="preserve">A longitudinal study </w:t>
      </w:r>
      <w:r w:rsidR="00783372" w:rsidRPr="005E4395">
        <w:rPr>
          <w:rFonts w:ascii="Times New Roman" w:hAnsi="Times New Roman" w:cs="Times New Roman"/>
          <w:color w:val="000000" w:themeColor="text1"/>
        </w:rPr>
        <w:t xml:space="preserve">could </w:t>
      </w:r>
      <w:r w:rsidR="001537FB" w:rsidRPr="005E4395">
        <w:rPr>
          <w:rFonts w:ascii="Times New Roman" w:hAnsi="Times New Roman" w:cs="Times New Roman"/>
          <w:color w:val="000000" w:themeColor="text1"/>
        </w:rPr>
        <w:t xml:space="preserve">observe changes in personality, social network characteristics, and ICC at different time points and then analyze how these variables at </w:t>
      </w:r>
      <w:r w:rsidR="00783372" w:rsidRPr="005E4395">
        <w:rPr>
          <w:rFonts w:ascii="Times New Roman" w:hAnsi="Times New Roman" w:cs="Times New Roman"/>
          <w:color w:val="000000" w:themeColor="text1"/>
        </w:rPr>
        <w:t>T</w:t>
      </w:r>
      <w:r w:rsidR="001537FB" w:rsidRPr="005E4395">
        <w:rPr>
          <w:rFonts w:ascii="Times New Roman" w:hAnsi="Times New Roman" w:cs="Times New Roman"/>
          <w:color w:val="000000" w:themeColor="text1"/>
        </w:rPr>
        <w:t xml:space="preserve">ime 1 predict one another at </w:t>
      </w:r>
      <w:r w:rsidR="00783372" w:rsidRPr="005E4395">
        <w:rPr>
          <w:rFonts w:ascii="Times New Roman" w:hAnsi="Times New Roman" w:cs="Times New Roman"/>
          <w:color w:val="000000" w:themeColor="text1"/>
        </w:rPr>
        <w:t>T</w:t>
      </w:r>
      <w:r w:rsidR="001537FB" w:rsidRPr="005E4395">
        <w:rPr>
          <w:rFonts w:ascii="Times New Roman" w:hAnsi="Times New Roman" w:cs="Times New Roman"/>
          <w:color w:val="000000" w:themeColor="text1"/>
        </w:rPr>
        <w:t xml:space="preserve">ime 2, </w:t>
      </w:r>
      <w:r w:rsidR="00783372" w:rsidRPr="005E4395">
        <w:rPr>
          <w:rFonts w:ascii="Times New Roman" w:hAnsi="Times New Roman" w:cs="Times New Roman"/>
          <w:color w:val="000000" w:themeColor="text1"/>
        </w:rPr>
        <w:t>T</w:t>
      </w:r>
      <w:r w:rsidR="001537FB" w:rsidRPr="005E4395">
        <w:rPr>
          <w:rFonts w:ascii="Times New Roman" w:hAnsi="Times New Roman" w:cs="Times New Roman"/>
          <w:color w:val="000000" w:themeColor="text1"/>
        </w:rPr>
        <w:t xml:space="preserve">ime 3, or subsequent times. The ability to indicate that something happens before something else will improve confidence in inferring </w:t>
      </w:r>
      <w:r w:rsidR="00783372" w:rsidRPr="005E4395">
        <w:rPr>
          <w:rFonts w:ascii="Times New Roman" w:hAnsi="Times New Roman" w:cs="Times New Roman"/>
          <w:color w:val="000000" w:themeColor="text1"/>
        </w:rPr>
        <w:t xml:space="preserve">causality </w:t>
      </w:r>
      <w:r w:rsidR="001537FB" w:rsidRPr="005E4395">
        <w:rPr>
          <w:rFonts w:ascii="Times New Roman" w:hAnsi="Times New Roman" w:cs="Times New Roman"/>
          <w:color w:val="000000" w:themeColor="text1"/>
        </w:rPr>
        <w:t>between the</w:t>
      </w:r>
      <w:r w:rsidR="00783372" w:rsidRPr="005E4395">
        <w:rPr>
          <w:rFonts w:ascii="Times New Roman" w:hAnsi="Times New Roman" w:cs="Times New Roman"/>
          <w:color w:val="000000" w:themeColor="text1"/>
        </w:rPr>
        <w:t>se</w:t>
      </w:r>
      <w:r w:rsidR="001537FB" w:rsidRPr="005E4395">
        <w:rPr>
          <w:rFonts w:ascii="Times New Roman" w:hAnsi="Times New Roman" w:cs="Times New Roman"/>
          <w:color w:val="000000" w:themeColor="text1"/>
        </w:rPr>
        <w:t xml:space="preserve"> variables.</w:t>
      </w:r>
    </w:p>
    <w:p w14:paraId="6DD06CED" w14:textId="77777777" w:rsidR="00A75760" w:rsidRPr="005E4395" w:rsidRDefault="001471D0" w:rsidP="008A2A49">
      <w:pPr>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shd w:val="clear" w:color="auto" w:fill="FFFFFF"/>
        </w:rPr>
        <w:t xml:space="preserve">Another limitation </w:t>
      </w:r>
      <w:r w:rsidR="004F5AD3" w:rsidRPr="005E4395">
        <w:rPr>
          <w:rFonts w:ascii="Times New Roman" w:hAnsi="Times New Roman" w:cs="Times New Roman"/>
          <w:color w:val="000000" w:themeColor="text1"/>
          <w:shd w:val="clear" w:color="auto" w:fill="FFFFFF"/>
        </w:rPr>
        <w:t xml:space="preserve">of the dissertation </w:t>
      </w:r>
      <w:r w:rsidRPr="005E4395">
        <w:rPr>
          <w:rFonts w:ascii="Times New Roman" w:hAnsi="Times New Roman" w:cs="Times New Roman"/>
          <w:color w:val="000000" w:themeColor="text1"/>
          <w:shd w:val="clear" w:color="auto" w:fill="FFFFFF"/>
        </w:rPr>
        <w:t xml:space="preserve">concerns the </w:t>
      </w:r>
      <w:r w:rsidR="004F5AD3" w:rsidRPr="005E4395">
        <w:rPr>
          <w:rFonts w:ascii="Times New Roman" w:hAnsi="Times New Roman" w:cs="Times New Roman"/>
          <w:color w:val="000000" w:themeColor="text1"/>
          <w:shd w:val="clear" w:color="auto" w:fill="FFFFFF"/>
        </w:rPr>
        <w:t>study participants</w:t>
      </w:r>
      <w:r w:rsidRPr="005E4395">
        <w:rPr>
          <w:rFonts w:ascii="Times New Roman" w:hAnsi="Times New Roman" w:cs="Times New Roman"/>
          <w:color w:val="000000" w:themeColor="text1"/>
          <w:shd w:val="clear" w:color="auto" w:fill="FFFFFF"/>
        </w:rPr>
        <w:t>. As the study focuse</w:t>
      </w:r>
      <w:r w:rsidR="00820106" w:rsidRPr="005E4395">
        <w:rPr>
          <w:rFonts w:ascii="Times New Roman" w:hAnsi="Times New Roman" w:cs="Times New Roman"/>
          <w:color w:val="000000" w:themeColor="text1"/>
          <w:shd w:val="clear" w:color="auto" w:fill="FFFFFF"/>
        </w:rPr>
        <w:t>d</w:t>
      </w:r>
      <w:r w:rsidRPr="005E4395">
        <w:rPr>
          <w:rFonts w:ascii="Times New Roman" w:hAnsi="Times New Roman" w:cs="Times New Roman"/>
          <w:color w:val="000000" w:themeColor="text1"/>
          <w:shd w:val="clear" w:color="auto" w:fill="FFFFFF"/>
        </w:rPr>
        <w:t xml:space="preserve"> on the intercultural experience</w:t>
      </w:r>
      <w:r w:rsidR="00820106" w:rsidRPr="005E4395">
        <w:rPr>
          <w:rFonts w:ascii="Times New Roman" w:hAnsi="Times New Roman" w:cs="Times New Roman"/>
          <w:color w:val="000000" w:themeColor="text1"/>
          <w:shd w:val="clear" w:color="auto" w:fill="FFFFFF"/>
        </w:rPr>
        <w:t>s</w:t>
      </w:r>
      <w:r w:rsidRPr="005E4395">
        <w:rPr>
          <w:rFonts w:ascii="Times New Roman" w:hAnsi="Times New Roman" w:cs="Times New Roman"/>
          <w:color w:val="000000" w:themeColor="text1"/>
          <w:shd w:val="clear" w:color="auto" w:fill="FFFFFF"/>
        </w:rPr>
        <w:t xml:space="preserve"> of living-abroad individuals, the participants were global Prolific workers who identified themselves as currently living abroad, regardless of their home or </w:t>
      </w:r>
      <w:r w:rsidRPr="005E4395">
        <w:rPr>
          <w:rFonts w:ascii="Times New Roman" w:hAnsi="Times New Roman" w:cs="Times New Roman"/>
          <w:color w:val="000000" w:themeColor="text1"/>
          <w:shd w:val="clear" w:color="auto" w:fill="FFFFFF"/>
        </w:rPr>
        <w:lastRenderedPageBreak/>
        <w:t xml:space="preserve">host countries. To participate in the study, they </w:t>
      </w:r>
      <w:r w:rsidR="00820106" w:rsidRPr="005E4395">
        <w:rPr>
          <w:rFonts w:ascii="Times New Roman" w:hAnsi="Times New Roman" w:cs="Times New Roman"/>
          <w:color w:val="000000" w:themeColor="text1"/>
          <w:shd w:val="clear" w:color="auto" w:fill="FFFFFF"/>
        </w:rPr>
        <w:t>needed to</w:t>
      </w:r>
      <w:r w:rsidRPr="005E4395">
        <w:rPr>
          <w:rFonts w:ascii="Times New Roman" w:hAnsi="Times New Roman" w:cs="Times New Roman"/>
          <w:color w:val="000000" w:themeColor="text1"/>
          <w:shd w:val="clear" w:color="auto" w:fill="FFFFFF"/>
        </w:rPr>
        <w:t xml:space="preserve"> </w:t>
      </w:r>
      <w:r w:rsidR="00820106" w:rsidRPr="005E4395">
        <w:rPr>
          <w:rFonts w:ascii="Times New Roman" w:hAnsi="Times New Roman" w:cs="Times New Roman"/>
          <w:color w:val="000000" w:themeColor="text1"/>
          <w:shd w:val="clear" w:color="auto" w:fill="FFFFFF"/>
        </w:rPr>
        <w:t>speak and understand</w:t>
      </w:r>
      <w:r w:rsidRPr="005E4395">
        <w:rPr>
          <w:rFonts w:ascii="Times New Roman" w:hAnsi="Times New Roman" w:cs="Times New Roman"/>
          <w:color w:val="000000" w:themeColor="text1"/>
          <w:shd w:val="clear" w:color="auto" w:fill="FFFFFF"/>
        </w:rPr>
        <w:t xml:space="preserve"> English fluently (</w:t>
      </w:r>
      <w:r w:rsidR="00820106" w:rsidRPr="005E4395">
        <w:rPr>
          <w:rFonts w:ascii="Times New Roman" w:hAnsi="Times New Roman" w:cs="Times New Roman"/>
          <w:color w:val="000000" w:themeColor="text1"/>
          <w:shd w:val="clear" w:color="auto" w:fill="FFFFFF"/>
        </w:rPr>
        <w:t xml:space="preserve">as </w:t>
      </w:r>
      <w:r w:rsidRPr="005E4395">
        <w:rPr>
          <w:rFonts w:ascii="Times New Roman" w:hAnsi="Times New Roman" w:cs="Times New Roman"/>
          <w:color w:val="000000" w:themeColor="text1"/>
          <w:shd w:val="clear" w:color="auto" w:fill="FFFFFF"/>
        </w:rPr>
        <w:t xml:space="preserve">informed by </w:t>
      </w:r>
      <w:r w:rsidR="00820106" w:rsidRPr="005E4395">
        <w:rPr>
          <w:rFonts w:ascii="Times New Roman" w:hAnsi="Times New Roman" w:cs="Times New Roman"/>
          <w:color w:val="000000" w:themeColor="text1"/>
          <w:shd w:val="clear" w:color="auto" w:fill="FFFFFF"/>
        </w:rPr>
        <w:t xml:space="preserve">a </w:t>
      </w:r>
      <w:r w:rsidRPr="005E4395">
        <w:rPr>
          <w:rFonts w:ascii="Times New Roman" w:hAnsi="Times New Roman" w:cs="Times New Roman"/>
          <w:color w:val="000000" w:themeColor="text1"/>
          <w:shd w:val="clear" w:color="auto" w:fill="FFFFFF"/>
        </w:rPr>
        <w:t>Prolific pre-screen</w:t>
      </w:r>
      <w:r w:rsidR="00820106" w:rsidRPr="005E4395">
        <w:rPr>
          <w:rFonts w:ascii="Times New Roman" w:hAnsi="Times New Roman" w:cs="Times New Roman"/>
          <w:color w:val="000000" w:themeColor="text1"/>
          <w:shd w:val="clear" w:color="auto" w:fill="FFFFFF"/>
        </w:rPr>
        <w:t xml:space="preserve"> question</w:t>
      </w:r>
      <w:r w:rsidRPr="005E4395">
        <w:rPr>
          <w:rFonts w:ascii="Times New Roman" w:hAnsi="Times New Roman" w:cs="Times New Roman"/>
          <w:color w:val="000000" w:themeColor="text1"/>
          <w:shd w:val="clear" w:color="auto" w:fill="FFFFFF"/>
        </w:rPr>
        <w:t xml:space="preserve">), as it </w:t>
      </w:r>
      <w:r w:rsidR="00A75760" w:rsidRPr="005E4395">
        <w:rPr>
          <w:rFonts w:ascii="Times New Roman" w:hAnsi="Times New Roman" w:cs="Times New Roman"/>
          <w:color w:val="000000" w:themeColor="text1"/>
          <w:shd w:val="clear" w:color="auto" w:fill="FFFFFF"/>
        </w:rPr>
        <w:t>would be</w:t>
      </w:r>
      <w:r w:rsidR="00820106" w:rsidRPr="005E4395">
        <w:rPr>
          <w:rFonts w:ascii="Times New Roman" w:hAnsi="Times New Roman" w:cs="Times New Roman"/>
          <w:color w:val="000000" w:themeColor="text1"/>
          <w:shd w:val="clear" w:color="auto" w:fill="FFFFFF"/>
        </w:rPr>
        <w:t xml:space="preserve"> </w:t>
      </w:r>
      <w:r w:rsidRPr="005E4395">
        <w:rPr>
          <w:rFonts w:ascii="Times New Roman" w:hAnsi="Times New Roman" w:cs="Times New Roman"/>
          <w:color w:val="000000" w:themeColor="text1"/>
          <w:shd w:val="clear" w:color="auto" w:fill="FFFFFF"/>
        </w:rPr>
        <w:t xml:space="preserve">impossible to translate the survey into every participant’s native language. The results showed that participants’ English proficiency (self-rated) was a significant predictor for many ICC variables across the regression models. </w:t>
      </w:r>
    </w:p>
    <w:p w14:paraId="4D7A2A98" w14:textId="2380AA08" w:rsidR="008A2A49" w:rsidRPr="005E4395" w:rsidRDefault="008A2A49" w:rsidP="00A75760">
      <w:pPr>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shd w:val="clear" w:color="auto" w:fill="FFFFFF"/>
        </w:rPr>
        <w:t xml:space="preserve">Although the effects of this factor were controlled in data analyses, this participation selection criterion may have biasedly excluded some important participants in two ways. First, the requirement for English fluency may limit qualified participants to those whose home country </w:t>
      </w:r>
      <w:r w:rsidR="006E328B" w:rsidRPr="005E4395">
        <w:rPr>
          <w:rFonts w:ascii="Times New Roman" w:hAnsi="Times New Roman" w:cs="Times New Roman"/>
          <w:color w:val="000000" w:themeColor="text1"/>
          <w:shd w:val="clear" w:color="auto" w:fill="FFFFFF"/>
        </w:rPr>
        <w:t>and/or</w:t>
      </w:r>
      <w:r w:rsidRPr="005E4395">
        <w:rPr>
          <w:rFonts w:ascii="Times New Roman" w:hAnsi="Times New Roman" w:cs="Times New Roman"/>
          <w:color w:val="000000" w:themeColor="text1"/>
          <w:shd w:val="clear" w:color="auto" w:fill="FFFFFF"/>
        </w:rPr>
        <w:t xml:space="preserve"> host country is an English-speaking country. In this case, people who come from or move to a non-English-speaking country </w:t>
      </w:r>
      <w:r w:rsidR="00334ABB" w:rsidRPr="005E4395">
        <w:rPr>
          <w:rFonts w:ascii="Times New Roman" w:hAnsi="Times New Roman" w:cs="Times New Roman"/>
          <w:color w:val="000000" w:themeColor="text1"/>
          <w:shd w:val="clear" w:color="auto" w:fill="FFFFFF"/>
        </w:rPr>
        <w:t xml:space="preserve">may have been </w:t>
      </w:r>
      <w:r w:rsidRPr="005E4395">
        <w:rPr>
          <w:rFonts w:ascii="Times New Roman" w:hAnsi="Times New Roman" w:cs="Times New Roman"/>
          <w:color w:val="000000" w:themeColor="text1"/>
          <w:shd w:val="clear" w:color="auto" w:fill="FFFFFF"/>
        </w:rPr>
        <w:t xml:space="preserve">largely excluded from the study, for example, an Arabian speaker moving to South Korea. </w:t>
      </w:r>
      <w:r w:rsidR="006E328B" w:rsidRPr="005E4395">
        <w:rPr>
          <w:rFonts w:ascii="Times New Roman" w:hAnsi="Times New Roman" w:cs="Times New Roman"/>
          <w:color w:val="000000" w:themeColor="text1"/>
          <w:shd w:val="clear" w:color="auto" w:fill="FFFFFF"/>
        </w:rPr>
        <w:t>In this case</w:t>
      </w:r>
      <w:r w:rsidRPr="005E4395">
        <w:rPr>
          <w:rFonts w:ascii="Times New Roman" w:hAnsi="Times New Roman" w:cs="Times New Roman"/>
          <w:color w:val="000000" w:themeColor="text1"/>
          <w:shd w:val="clear" w:color="auto" w:fill="FFFFFF"/>
        </w:rPr>
        <w:t xml:space="preserve">, the conclusions are hard to generalize to all living-abroad people because they are less representative of non-English cultures. Second, for sojourners or immigrants in an English-speaking host country, the English </w:t>
      </w:r>
      <w:r w:rsidR="00AD2442" w:rsidRPr="005E4395">
        <w:rPr>
          <w:rFonts w:ascii="Times New Roman" w:hAnsi="Times New Roman" w:cs="Times New Roman"/>
          <w:color w:val="000000" w:themeColor="text1"/>
          <w:shd w:val="clear" w:color="auto" w:fill="FFFFFF"/>
        </w:rPr>
        <w:t xml:space="preserve">proficiency </w:t>
      </w:r>
      <w:r w:rsidRPr="005E4395">
        <w:rPr>
          <w:rFonts w:ascii="Times New Roman" w:hAnsi="Times New Roman" w:cs="Times New Roman"/>
          <w:color w:val="000000" w:themeColor="text1"/>
          <w:shd w:val="clear" w:color="auto" w:fill="FFFFFF"/>
        </w:rPr>
        <w:t xml:space="preserve">requirement </w:t>
      </w:r>
      <w:r w:rsidR="00AD2442" w:rsidRPr="005E4395">
        <w:rPr>
          <w:rFonts w:ascii="Times New Roman" w:hAnsi="Times New Roman" w:cs="Times New Roman"/>
          <w:color w:val="000000" w:themeColor="text1"/>
          <w:shd w:val="clear" w:color="auto" w:fill="FFFFFF"/>
        </w:rPr>
        <w:t xml:space="preserve">for this study </w:t>
      </w:r>
      <w:r w:rsidRPr="005E4395">
        <w:rPr>
          <w:rFonts w:ascii="Times New Roman" w:hAnsi="Times New Roman" w:cs="Times New Roman"/>
          <w:color w:val="000000" w:themeColor="text1"/>
          <w:shd w:val="clear" w:color="auto" w:fill="FFFFFF"/>
        </w:rPr>
        <w:t>may have excluded those with low</w:t>
      </w:r>
      <w:r w:rsidR="00AD2442" w:rsidRPr="005E4395">
        <w:rPr>
          <w:rFonts w:ascii="Times New Roman" w:hAnsi="Times New Roman" w:cs="Times New Roman"/>
          <w:color w:val="000000" w:themeColor="text1"/>
          <w:shd w:val="clear" w:color="auto" w:fill="FFFFFF"/>
        </w:rPr>
        <w:t xml:space="preserve"> proficiency in</w:t>
      </w:r>
      <w:r w:rsidRPr="005E4395">
        <w:rPr>
          <w:rFonts w:ascii="Times New Roman" w:hAnsi="Times New Roman" w:cs="Times New Roman"/>
          <w:color w:val="000000" w:themeColor="text1"/>
          <w:shd w:val="clear" w:color="auto" w:fill="FFFFFF"/>
        </w:rPr>
        <w:t xml:space="preserve"> English. </w:t>
      </w:r>
      <w:r w:rsidR="006E328B" w:rsidRPr="005E4395">
        <w:rPr>
          <w:rFonts w:ascii="Times New Roman" w:hAnsi="Times New Roman" w:cs="Times New Roman"/>
          <w:color w:val="000000" w:themeColor="text1"/>
          <w:shd w:val="clear" w:color="auto" w:fill="FFFFFF"/>
        </w:rPr>
        <w:t>T</w:t>
      </w:r>
      <w:r w:rsidRPr="005E4395">
        <w:rPr>
          <w:rFonts w:ascii="Times New Roman" w:hAnsi="Times New Roman" w:cs="Times New Roman"/>
          <w:color w:val="000000" w:themeColor="text1"/>
          <w:shd w:val="clear" w:color="auto" w:fill="FFFFFF"/>
        </w:rPr>
        <w:t xml:space="preserve">heir intercultural abilities in the host country </w:t>
      </w:r>
      <w:r w:rsidR="00AD2442" w:rsidRPr="005E4395">
        <w:rPr>
          <w:rFonts w:ascii="Times New Roman" w:hAnsi="Times New Roman" w:cs="Times New Roman"/>
          <w:color w:val="000000" w:themeColor="text1"/>
          <w:shd w:val="clear" w:color="auto" w:fill="FFFFFF"/>
        </w:rPr>
        <w:t xml:space="preserve">may be </w:t>
      </w:r>
      <w:r w:rsidRPr="005E4395">
        <w:rPr>
          <w:rFonts w:ascii="Times New Roman" w:hAnsi="Times New Roman" w:cs="Times New Roman"/>
          <w:color w:val="000000" w:themeColor="text1"/>
          <w:shd w:val="clear" w:color="auto" w:fill="FFFFFF"/>
        </w:rPr>
        <w:t xml:space="preserve">highly constrained because they </w:t>
      </w:r>
      <w:r w:rsidR="00AD2442" w:rsidRPr="005E4395">
        <w:rPr>
          <w:rFonts w:ascii="Times New Roman" w:hAnsi="Times New Roman" w:cs="Times New Roman"/>
          <w:color w:val="000000" w:themeColor="text1"/>
          <w:shd w:val="clear" w:color="auto" w:fill="FFFFFF"/>
        </w:rPr>
        <w:t xml:space="preserve">are </w:t>
      </w:r>
      <w:r w:rsidRPr="005E4395">
        <w:rPr>
          <w:rFonts w:ascii="Times New Roman" w:hAnsi="Times New Roman" w:cs="Times New Roman"/>
          <w:color w:val="000000" w:themeColor="text1"/>
          <w:shd w:val="clear" w:color="auto" w:fill="FFFFFF"/>
        </w:rPr>
        <w:t xml:space="preserve">not </w:t>
      </w:r>
      <w:r w:rsidR="00AD2442" w:rsidRPr="005E4395">
        <w:rPr>
          <w:rFonts w:ascii="Times New Roman" w:hAnsi="Times New Roman" w:cs="Times New Roman"/>
          <w:color w:val="000000" w:themeColor="text1"/>
          <w:shd w:val="clear" w:color="auto" w:fill="FFFFFF"/>
        </w:rPr>
        <w:t xml:space="preserve">able to </w:t>
      </w:r>
      <w:r w:rsidRPr="005E4395">
        <w:rPr>
          <w:rFonts w:ascii="Times New Roman" w:hAnsi="Times New Roman" w:cs="Times New Roman"/>
          <w:color w:val="000000" w:themeColor="text1"/>
          <w:shd w:val="clear" w:color="auto" w:fill="FFFFFF"/>
        </w:rPr>
        <w:t xml:space="preserve">communicate with local people in the local language. </w:t>
      </w:r>
      <w:r w:rsidR="00AD2442" w:rsidRPr="005E4395">
        <w:rPr>
          <w:rFonts w:ascii="Times New Roman" w:hAnsi="Times New Roman" w:cs="Times New Roman"/>
          <w:color w:val="000000" w:themeColor="text1"/>
          <w:shd w:val="clear" w:color="auto" w:fill="FFFFFF"/>
        </w:rPr>
        <w:t>R</w:t>
      </w:r>
      <w:r w:rsidRPr="005E4395">
        <w:rPr>
          <w:rFonts w:ascii="Times New Roman" w:hAnsi="Times New Roman" w:cs="Times New Roman"/>
          <w:color w:val="000000" w:themeColor="text1"/>
          <w:shd w:val="clear" w:color="auto" w:fill="FFFFFF"/>
        </w:rPr>
        <w:t xml:space="preserve">esults may have yielded different patterns </w:t>
      </w:r>
      <w:r w:rsidR="00AD2442" w:rsidRPr="005E4395">
        <w:rPr>
          <w:rFonts w:ascii="Times New Roman" w:hAnsi="Times New Roman" w:cs="Times New Roman"/>
          <w:color w:val="000000" w:themeColor="text1"/>
          <w:shd w:val="clear" w:color="auto" w:fill="FFFFFF"/>
        </w:rPr>
        <w:t xml:space="preserve">if such individuals had been surveyed </w:t>
      </w:r>
      <w:r w:rsidRPr="005E4395">
        <w:rPr>
          <w:rFonts w:ascii="Times New Roman" w:hAnsi="Times New Roman" w:cs="Times New Roman"/>
          <w:color w:val="000000" w:themeColor="text1"/>
          <w:shd w:val="clear" w:color="auto" w:fill="FFFFFF"/>
        </w:rPr>
        <w:t xml:space="preserve">given that their ICC could be quite low, along with their low English proficiency. Although the study sample spanned the lowest and highest ICC levels and had normal distributions across the six competence dimensions (see Table 4), the possibility of excluding people with low ICC due to their low </w:t>
      </w:r>
      <w:r w:rsidR="00AD2442" w:rsidRPr="005E4395">
        <w:rPr>
          <w:rFonts w:ascii="Times New Roman" w:hAnsi="Times New Roman" w:cs="Times New Roman"/>
          <w:color w:val="000000" w:themeColor="text1"/>
          <w:shd w:val="clear" w:color="auto" w:fill="FFFFFF"/>
        </w:rPr>
        <w:t>proficiency in English</w:t>
      </w:r>
      <w:r w:rsidRPr="005E4395">
        <w:rPr>
          <w:rFonts w:ascii="Times New Roman" w:hAnsi="Times New Roman" w:cs="Times New Roman"/>
          <w:color w:val="000000" w:themeColor="text1"/>
          <w:shd w:val="clear" w:color="auto" w:fill="FFFFFF"/>
        </w:rPr>
        <w:t xml:space="preserve"> must still be acknowledged. </w:t>
      </w:r>
    </w:p>
    <w:p w14:paraId="0E31673C" w14:textId="08DEAABF" w:rsidR="001471D0" w:rsidRPr="005E4395" w:rsidRDefault="008A2A49" w:rsidP="008A2A49">
      <w:pPr>
        <w:adjustRightInd w:val="0"/>
        <w:snapToGrid w:val="0"/>
        <w:spacing w:line="480" w:lineRule="auto"/>
        <w:ind w:firstLineChars="300" w:firstLine="720"/>
        <w:rPr>
          <w:rFonts w:ascii="Times New Roman" w:hAnsi="Times New Roman" w:cs="Times New Roman"/>
          <w:color w:val="000000" w:themeColor="text1"/>
          <w:shd w:val="clear" w:color="auto" w:fill="FFFFFF"/>
        </w:rPr>
      </w:pPr>
      <w:r w:rsidRPr="005E4395">
        <w:rPr>
          <w:rFonts w:ascii="Times New Roman" w:hAnsi="Times New Roman" w:cs="Times New Roman"/>
          <w:color w:val="000000" w:themeColor="text1"/>
          <w:shd w:val="clear" w:color="auto" w:fill="FFFFFF"/>
        </w:rPr>
        <w:t xml:space="preserve">There is no perfect solution to the dilemma between including a representative sample of living-abroad individuals spanning a wide variety of regions and collecting valid data with </w:t>
      </w:r>
      <w:r w:rsidRPr="005E4395">
        <w:rPr>
          <w:rFonts w:ascii="Times New Roman" w:hAnsi="Times New Roman" w:cs="Times New Roman"/>
          <w:color w:val="000000" w:themeColor="text1"/>
          <w:shd w:val="clear" w:color="auto" w:fill="FFFFFF"/>
        </w:rPr>
        <w:lastRenderedPageBreak/>
        <w:t>proper languages. On the one hand, studies on sojourners and immigrants’ intercultural experience</w:t>
      </w:r>
      <w:r w:rsidR="006E328B" w:rsidRPr="005E4395">
        <w:rPr>
          <w:rFonts w:ascii="Times New Roman" w:hAnsi="Times New Roman" w:cs="Times New Roman"/>
          <w:color w:val="000000" w:themeColor="text1"/>
          <w:shd w:val="clear" w:color="auto" w:fill="FFFFFF"/>
        </w:rPr>
        <w:t>s</w:t>
      </w:r>
      <w:r w:rsidRPr="005E4395">
        <w:rPr>
          <w:rFonts w:ascii="Times New Roman" w:hAnsi="Times New Roman" w:cs="Times New Roman"/>
          <w:color w:val="000000" w:themeColor="text1"/>
          <w:shd w:val="clear" w:color="auto" w:fill="FFFFFF"/>
        </w:rPr>
        <w:t xml:space="preserve">, like the current research, need to collect data from global participants in order to reach generalizable conclusions about the population of living-abroad individuals. However, on the other hand, if participants are all from different cultural and linguistic backgrounds, the questionnaire must be translated into a language they can understand well. Otherwise, they cannot provide valid data. Obviously, it is impossible to conduct a survey in every participant’s native or fluent language if the sample is </w:t>
      </w:r>
      <w:r w:rsidR="006E328B" w:rsidRPr="005E4395">
        <w:rPr>
          <w:rFonts w:ascii="Times New Roman" w:hAnsi="Times New Roman" w:cs="Times New Roman"/>
          <w:color w:val="000000" w:themeColor="text1"/>
          <w:shd w:val="clear" w:color="auto" w:fill="FFFFFF"/>
        </w:rPr>
        <w:t>global.</w:t>
      </w:r>
      <w:r w:rsidRPr="005E4395">
        <w:rPr>
          <w:rFonts w:ascii="Times New Roman" w:hAnsi="Times New Roman" w:cs="Times New Roman"/>
          <w:color w:val="000000" w:themeColor="text1"/>
          <w:shd w:val="clear" w:color="auto" w:fill="FFFFFF"/>
        </w:rPr>
        <w:t xml:space="preserve"> Thus, very likely, researchers who study living-abroad experience need to make a compromise decision between (1) choosing one or more workable language</w:t>
      </w:r>
      <w:r w:rsidR="006E328B" w:rsidRPr="005E4395">
        <w:rPr>
          <w:rFonts w:ascii="Times New Roman" w:hAnsi="Times New Roman" w:cs="Times New Roman"/>
          <w:color w:val="000000" w:themeColor="text1"/>
          <w:shd w:val="clear" w:color="auto" w:fill="FFFFFF"/>
        </w:rPr>
        <w:t>(</w:t>
      </w:r>
      <w:r w:rsidRPr="005E4395">
        <w:rPr>
          <w:rFonts w:ascii="Times New Roman" w:hAnsi="Times New Roman" w:cs="Times New Roman"/>
          <w:color w:val="000000" w:themeColor="text1"/>
          <w:shd w:val="clear" w:color="auto" w:fill="FFFFFF"/>
        </w:rPr>
        <w:t>s</w:t>
      </w:r>
      <w:r w:rsidR="006E328B" w:rsidRPr="005E4395">
        <w:rPr>
          <w:rFonts w:ascii="Times New Roman" w:hAnsi="Times New Roman" w:cs="Times New Roman"/>
          <w:color w:val="000000" w:themeColor="text1"/>
          <w:shd w:val="clear" w:color="auto" w:fill="FFFFFF"/>
        </w:rPr>
        <w:t>)</w:t>
      </w:r>
      <w:r w:rsidRPr="005E4395">
        <w:rPr>
          <w:rFonts w:ascii="Times New Roman" w:hAnsi="Times New Roman" w:cs="Times New Roman"/>
          <w:color w:val="000000" w:themeColor="text1"/>
          <w:shd w:val="clear" w:color="auto" w:fill="FFFFFF"/>
        </w:rPr>
        <w:t xml:space="preserve"> to conduct the research and then recruit participants based on the languages</w:t>
      </w:r>
      <w:r w:rsidR="006E328B" w:rsidRPr="005E4395">
        <w:rPr>
          <w:rFonts w:ascii="Times New Roman" w:hAnsi="Times New Roman" w:cs="Times New Roman"/>
          <w:color w:val="000000" w:themeColor="text1"/>
          <w:shd w:val="clear" w:color="auto" w:fill="FFFFFF"/>
        </w:rPr>
        <w:t>,</w:t>
      </w:r>
      <w:r w:rsidRPr="005E4395">
        <w:rPr>
          <w:rFonts w:ascii="Times New Roman" w:hAnsi="Times New Roman" w:cs="Times New Roman"/>
          <w:color w:val="000000" w:themeColor="text1"/>
          <w:shd w:val="clear" w:color="auto" w:fill="FFFFFF"/>
        </w:rPr>
        <w:t xml:space="preserve"> together with other relevant study requirements</w:t>
      </w:r>
      <w:r w:rsidR="006E328B" w:rsidRPr="005E4395">
        <w:rPr>
          <w:rFonts w:ascii="Times New Roman" w:hAnsi="Times New Roman" w:cs="Times New Roman"/>
          <w:color w:val="000000" w:themeColor="text1"/>
          <w:shd w:val="clear" w:color="auto" w:fill="FFFFFF"/>
        </w:rPr>
        <w:t xml:space="preserve"> and</w:t>
      </w:r>
      <w:r w:rsidRPr="005E4395">
        <w:rPr>
          <w:rFonts w:ascii="Times New Roman" w:hAnsi="Times New Roman" w:cs="Times New Roman"/>
          <w:color w:val="000000" w:themeColor="text1"/>
          <w:shd w:val="clear" w:color="auto" w:fill="FFFFFF"/>
        </w:rPr>
        <w:t xml:space="preserve"> (2) choosing particular regions/countries of study interest as the home cultures or host cultures, then the dominant languages of selected places can be used to conduct the research. This dissertation chose the former operationalization, which provided a valuable perspective on the study topic from the experience of living-abroad English speakers worldwide. Future studies on ICC, intercultural personality, and intercultural networks can also consider the second option. For example, Lee’s (2014) and Lee &amp; Katz’s (2015) works studied Korean immigrants in the United States to research their social networks and intercultural development. These studies, although </w:t>
      </w:r>
      <w:r w:rsidR="006E328B" w:rsidRPr="005E4395">
        <w:rPr>
          <w:rFonts w:ascii="Times New Roman" w:hAnsi="Times New Roman" w:cs="Times New Roman"/>
          <w:color w:val="000000" w:themeColor="text1"/>
          <w:shd w:val="clear" w:color="auto" w:fill="FFFFFF"/>
        </w:rPr>
        <w:t xml:space="preserve">they </w:t>
      </w:r>
      <w:r w:rsidRPr="005E4395">
        <w:rPr>
          <w:rFonts w:ascii="Times New Roman" w:hAnsi="Times New Roman" w:cs="Times New Roman"/>
          <w:color w:val="000000" w:themeColor="text1"/>
          <w:shd w:val="clear" w:color="auto" w:fill="FFFFFF"/>
        </w:rPr>
        <w:t xml:space="preserve">cannot represent global immigrants and sojourners, can provide another perspective </w:t>
      </w:r>
      <w:r w:rsidR="006E328B" w:rsidRPr="005E4395">
        <w:rPr>
          <w:rFonts w:ascii="Times New Roman" w:hAnsi="Times New Roman" w:cs="Times New Roman"/>
          <w:color w:val="000000" w:themeColor="text1"/>
          <w:shd w:val="clear" w:color="auto" w:fill="FFFFFF"/>
        </w:rPr>
        <w:t xml:space="preserve">on </w:t>
      </w:r>
      <w:r w:rsidRPr="005E4395">
        <w:rPr>
          <w:rFonts w:ascii="Times New Roman" w:hAnsi="Times New Roman" w:cs="Times New Roman"/>
          <w:color w:val="000000" w:themeColor="text1"/>
          <w:shd w:val="clear" w:color="auto" w:fill="FFFFFF"/>
        </w:rPr>
        <w:t xml:space="preserve">how people coming from or moving to a particular culture develop ICC.  </w:t>
      </w:r>
      <w:r w:rsidR="001049D9" w:rsidRPr="005E4395">
        <w:rPr>
          <w:rFonts w:ascii="Times New Roman" w:hAnsi="Times New Roman" w:cs="Times New Roman"/>
          <w:color w:val="000000" w:themeColor="text1"/>
          <w:shd w:val="clear" w:color="auto" w:fill="FFFFFF"/>
        </w:rPr>
        <w:t xml:space="preserve"> </w:t>
      </w:r>
    </w:p>
    <w:p w14:paraId="3BA0653F" w14:textId="1A07BA4B" w:rsidR="00820245" w:rsidRPr="005E4395" w:rsidRDefault="00054B41" w:rsidP="004653D9">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Another limitation concerning the participants was that</w:t>
      </w:r>
      <w:r w:rsidR="001471D0" w:rsidRPr="005E4395">
        <w:rPr>
          <w:rFonts w:ascii="Times New Roman" w:hAnsi="Times New Roman" w:cs="Times New Roman"/>
          <w:color w:val="000000" w:themeColor="text1"/>
        </w:rPr>
        <w:t xml:space="preserve"> over two-thirds of the </w:t>
      </w:r>
      <w:r w:rsidR="003E2787" w:rsidRPr="005E4395">
        <w:rPr>
          <w:rFonts w:ascii="Times New Roman" w:hAnsi="Times New Roman" w:cs="Times New Roman"/>
          <w:color w:val="000000" w:themeColor="text1"/>
        </w:rPr>
        <w:t xml:space="preserve">participants </w:t>
      </w:r>
      <w:r w:rsidR="001471D0" w:rsidRPr="005E4395">
        <w:rPr>
          <w:rFonts w:ascii="Times New Roman" w:hAnsi="Times New Roman" w:cs="Times New Roman"/>
          <w:color w:val="000000" w:themeColor="text1"/>
        </w:rPr>
        <w:t xml:space="preserve">in </w:t>
      </w:r>
      <w:r w:rsidR="003E2787" w:rsidRPr="005E4395">
        <w:rPr>
          <w:rFonts w:ascii="Times New Roman" w:hAnsi="Times New Roman" w:cs="Times New Roman"/>
          <w:color w:val="000000" w:themeColor="text1"/>
        </w:rPr>
        <w:t>the dissertation study</w:t>
      </w:r>
      <w:r w:rsidR="001471D0" w:rsidRPr="005E4395">
        <w:rPr>
          <w:rFonts w:ascii="Times New Roman" w:hAnsi="Times New Roman" w:cs="Times New Roman"/>
          <w:color w:val="000000" w:themeColor="text1"/>
        </w:rPr>
        <w:t xml:space="preserve"> reported having obtained permanent residency</w:t>
      </w:r>
      <w:r w:rsidR="003E2787" w:rsidRPr="005E4395">
        <w:rPr>
          <w:rFonts w:ascii="Times New Roman" w:hAnsi="Times New Roman" w:cs="Times New Roman"/>
          <w:color w:val="000000" w:themeColor="text1"/>
        </w:rPr>
        <w:t xml:space="preserve"> in their host country </w:t>
      </w:r>
      <w:r w:rsidR="001471D0" w:rsidRPr="005E4395">
        <w:rPr>
          <w:rFonts w:ascii="Times New Roman" w:hAnsi="Times New Roman" w:cs="Times New Roman"/>
          <w:color w:val="000000" w:themeColor="text1"/>
        </w:rPr>
        <w:t>(</w:t>
      </w:r>
      <w:r w:rsidR="003E2787" w:rsidRPr="005E4395">
        <w:rPr>
          <w:rFonts w:ascii="Times New Roman" w:hAnsi="Times New Roman" w:cs="Times New Roman"/>
          <w:color w:val="000000" w:themeColor="text1"/>
        </w:rPr>
        <w:t xml:space="preserve">see </w:t>
      </w:r>
      <w:r w:rsidR="001471D0" w:rsidRPr="005E4395">
        <w:rPr>
          <w:rFonts w:ascii="Times New Roman" w:hAnsi="Times New Roman" w:cs="Times New Roman"/>
          <w:color w:val="000000" w:themeColor="text1"/>
        </w:rPr>
        <w:t xml:space="preserve">Table 3). </w:t>
      </w:r>
      <w:r w:rsidR="002E6D3C" w:rsidRPr="005E4395">
        <w:rPr>
          <w:rFonts w:ascii="Times New Roman" w:hAnsi="Times New Roman" w:cs="Times New Roman"/>
          <w:color w:val="000000" w:themeColor="text1"/>
        </w:rPr>
        <w:t xml:space="preserve">There may be psychological disparities between the two groups as the status of legal identity in the host country might be a concern across various life aspects, including social </w:t>
      </w:r>
      <w:r w:rsidR="002E6D3C" w:rsidRPr="005E4395">
        <w:rPr>
          <w:rFonts w:ascii="Times New Roman" w:hAnsi="Times New Roman" w:cs="Times New Roman"/>
          <w:color w:val="000000" w:themeColor="text1"/>
        </w:rPr>
        <w:lastRenderedPageBreak/>
        <w:t>communication and networking</w:t>
      </w:r>
      <w:r w:rsidR="001471D0" w:rsidRPr="005E4395">
        <w:rPr>
          <w:rFonts w:ascii="Times New Roman" w:hAnsi="Times New Roman" w:cs="Times New Roman"/>
          <w:color w:val="000000" w:themeColor="text1"/>
        </w:rPr>
        <w:t xml:space="preserve">. For example, the analyses showed that </w:t>
      </w:r>
      <w:r w:rsidR="003E2787" w:rsidRPr="005E4395">
        <w:rPr>
          <w:rFonts w:ascii="Times New Roman" w:hAnsi="Times New Roman" w:cs="Times New Roman"/>
          <w:color w:val="000000" w:themeColor="text1"/>
        </w:rPr>
        <w:t>permanent residency</w:t>
      </w:r>
      <w:r w:rsidR="001471D0" w:rsidRPr="005E4395">
        <w:rPr>
          <w:rFonts w:ascii="Times New Roman" w:hAnsi="Times New Roman" w:cs="Times New Roman"/>
          <w:color w:val="000000" w:themeColor="text1"/>
        </w:rPr>
        <w:t xml:space="preserve"> was a significant covariate for four ICC </w:t>
      </w:r>
      <w:r w:rsidR="003E2787" w:rsidRPr="005E4395">
        <w:rPr>
          <w:rFonts w:ascii="Times New Roman" w:hAnsi="Times New Roman" w:cs="Times New Roman"/>
          <w:color w:val="000000" w:themeColor="text1"/>
        </w:rPr>
        <w:t xml:space="preserve">dimensions </w:t>
      </w:r>
      <w:r w:rsidR="001471D0" w:rsidRPr="005E4395">
        <w:rPr>
          <w:rFonts w:ascii="Times New Roman" w:hAnsi="Times New Roman" w:cs="Times New Roman"/>
          <w:color w:val="000000" w:themeColor="text1"/>
        </w:rPr>
        <w:t>(</w:t>
      </w:r>
      <w:r w:rsidR="003E2787" w:rsidRPr="005E4395">
        <w:rPr>
          <w:rFonts w:ascii="Times New Roman" w:hAnsi="Times New Roman" w:cs="Times New Roman"/>
          <w:color w:val="000000" w:themeColor="text1"/>
        </w:rPr>
        <w:t xml:space="preserve">see </w:t>
      </w:r>
      <w:r w:rsidR="001471D0" w:rsidRPr="005E4395">
        <w:rPr>
          <w:rFonts w:ascii="Times New Roman" w:hAnsi="Times New Roman" w:cs="Times New Roman"/>
          <w:color w:val="000000" w:themeColor="text1"/>
        </w:rPr>
        <w:t xml:space="preserve">Table </w:t>
      </w:r>
      <w:r w:rsidR="002E6D3C" w:rsidRPr="005E4395">
        <w:rPr>
          <w:rFonts w:ascii="Times New Roman" w:hAnsi="Times New Roman" w:cs="Times New Roman"/>
          <w:color w:val="000000" w:themeColor="text1"/>
        </w:rPr>
        <w:t>8</w:t>
      </w:r>
      <w:r w:rsidR="001471D0" w:rsidRPr="005E4395">
        <w:rPr>
          <w:rFonts w:ascii="Times New Roman" w:hAnsi="Times New Roman" w:cs="Times New Roman"/>
          <w:color w:val="000000" w:themeColor="text1"/>
        </w:rPr>
        <w:t>), one MPQ trait (</w:t>
      </w:r>
      <w:r w:rsidR="003E2787" w:rsidRPr="005E4395">
        <w:rPr>
          <w:rFonts w:ascii="Times New Roman" w:hAnsi="Times New Roman" w:cs="Times New Roman"/>
          <w:color w:val="000000" w:themeColor="text1"/>
        </w:rPr>
        <w:t xml:space="preserve">see </w:t>
      </w:r>
      <w:r w:rsidR="001471D0" w:rsidRPr="005E4395">
        <w:rPr>
          <w:rFonts w:ascii="Times New Roman" w:hAnsi="Times New Roman" w:cs="Times New Roman"/>
          <w:color w:val="000000" w:themeColor="text1"/>
        </w:rPr>
        <w:t>Table 1</w:t>
      </w:r>
      <w:r w:rsidR="002E6D3C" w:rsidRPr="005E4395">
        <w:rPr>
          <w:rFonts w:ascii="Times New Roman" w:hAnsi="Times New Roman" w:cs="Times New Roman"/>
          <w:color w:val="000000" w:themeColor="text1"/>
        </w:rPr>
        <w:t>2</w:t>
      </w:r>
      <w:r w:rsidR="001471D0" w:rsidRPr="005E4395">
        <w:rPr>
          <w:rFonts w:ascii="Times New Roman" w:hAnsi="Times New Roman" w:cs="Times New Roman"/>
          <w:color w:val="000000" w:themeColor="text1"/>
        </w:rPr>
        <w:t>), and two network indices (</w:t>
      </w:r>
      <w:r w:rsidR="003E2787" w:rsidRPr="005E4395">
        <w:rPr>
          <w:rFonts w:ascii="Times New Roman" w:hAnsi="Times New Roman" w:cs="Times New Roman"/>
          <w:color w:val="000000" w:themeColor="text1"/>
        </w:rPr>
        <w:t xml:space="preserve">see </w:t>
      </w:r>
      <w:r w:rsidR="001471D0" w:rsidRPr="005E4395">
        <w:rPr>
          <w:rFonts w:ascii="Times New Roman" w:hAnsi="Times New Roman" w:cs="Times New Roman"/>
          <w:color w:val="000000" w:themeColor="text1"/>
        </w:rPr>
        <w:t>Table 1</w:t>
      </w:r>
      <w:r w:rsidR="002E6D3C" w:rsidRPr="005E4395">
        <w:rPr>
          <w:rFonts w:ascii="Times New Roman" w:hAnsi="Times New Roman" w:cs="Times New Roman"/>
          <w:color w:val="000000" w:themeColor="text1"/>
        </w:rPr>
        <w:t>3</w:t>
      </w:r>
      <w:r w:rsidR="001471D0" w:rsidRPr="005E4395">
        <w:rPr>
          <w:rFonts w:ascii="Times New Roman" w:hAnsi="Times New Roman" w:cs="Times New Roman"/>
          <w:color w:val="000000" w:themeColor="text1"/>
        </w:rPr>
        <w:t xml:space="preserve"> and Table 1</w:t>
      </w:r>
      <w:r w:rsidR="002E6D3C" w:rsidRPr="005E4395">
        <w:rPr>
          <w:rFonts w:ascii="Times New Roman" w:hAnsi="Times New Roman" w:cs="Times New Roman"/>
          <w:color w:val="000000" w:themeColor="text1"/>
        </w:rPr>
        <w:t>4</w:t>
      </w:r>
      <w:r w:rsidR="001471D0" w:rsidRPr="005E4395">
        <w:rPr>
          <w:rFonts w:ascii="Times New Roman" w:hAnsi="Times New Roman" w:cs="Times New Roman"/>
          <w:color w:val="000000" w:themeColor="text1"/>
        </w:rPr>
        <w:t xml:space="preserve">). </w:t>
      </w:r>
      <w:r w:rsidR="003E2787" w:rsidRPr="005E4395">
        <w:rPr>
          <w:rFonts w:ascii="Times New Roman" w:hAnsi="Times New Roman" w:cs="Times New Roman"/>
          <w:color w:val="000000" w:themeColor="text1"/>
        </w:rPr>
        <w:t>T</w:t>
      </w:r>
      <w:r w:rsidR="001471D0" w:rsidRPr="005E4395">
        <w:rPr>
          <w:rFonts w:ascii="Times New Roman" w:hAnsi="Times New Roman" w:cs="Times New Roman"/>
          <w:color w:val="000000" w:themeColor="text1"/>
        </w:rPr>
        <w:t>he effects of having permanent residency or not were controlled in the regression</w:t>
      </w:r>
      <w:r w:rsidR="003E2787" w:rsidRPr="005E4395">
        <w:rPr>
          <w:rFonts w:ascii="Times New Roman" w:hAnsi="Times New Roman" w:cs="Times New Roman"/>
          <w:color w:val="000000" w:themeColor="text1"/>
        </w:rPr>
        <w:t xml:space="preserve"> analyses conducted in the dissertation </w:t>
      </w:r>
      <w:r w:rsidR="00B277FD" w:rsidRPr="005E4395">
        <w:rPr>
          <w:rFonts w:ascii="Times New Roman" w:hAnsi="Times New Roman" w:cs="Times New Roman"/>
          <w:color w:val="000000" w:themeColor="text1"/>
        </w:rPr>
        <w:t>study but</w:t>
      </w:r>
      <w:r w:rsidR="003E2787" w:rsidRPr="005E4395">
        <w:rPr>
          <w:rFonts w:ascii="Times New Roman" w:hAnsi="Times New Roman" w:cs="Times New Roman"/>
          <w:color w:val="000000" w:themeColor="text1"/>
        </w:rPr>
        <w:t xml:space="preserve"> may be worth further investigation</w:t>
      </w:r>
      <w:r w:rsidR="001471D0" w:rsidRPr="005E4395">
        <w:rPr>
          <w:rFonts w:ascii="Times New Roman" w:hAnsi="Times New Roman" w:cs="Times New Roman"/>
          <w:color w:val="000000" w:themeColor="text1"/>
        </w:rPr>
        <w:t xml:space="preserve">. </w:t>
      </w:r>
      <w:r w:rsidR="003E2787" w:rsidRPr="005E4395">
        <w:rPr>
          <w:rFonts w:ascii="Times New Roman" w:hAnsi="Times New Roman" w:cs="Times New Roman"/>
          <w:color w:val="000000" w:themeColor="text1"/>
        </w:rPr>
        <w:t>The decision to seek permanent residency</w:t>
      </w:r>
      <w:r w:rsidR="0017305B" w:rsidRPr="005E4395">
        <w:rPr>
          <w:rFonts w:ascii="Times New Roman" w:hAnsi="Times New Roman" w:cs="Times New Roman"/>
          <w:color w:val="000000" w:themeColor="text1"/>
        </w:rPr>
        <w:t xml:space="preserve"> </w:t>
      </w:r>
      <w:r w:rsidR="003E2787" w:rsidRPr="005E4395">
        <w:rPr>
          <w:rFonts w:ascii="Times New Roman" w:hAnsi="Times New Roman" w:cs="Times New Roman"/>
          <w:color w:val="000000" w:themeColor="text1"/>
        </w:rPr>
        <w:t xml:space="preserve">in a country could be influenced by several factors, including one’s competence in navigating communication encounters in that country. </w:t>
      </w:r>
      <w:r w:rsidR="007226E5" w:rsidRPr="005E4395">
        <w:rPr>
          <w:rFonts w:ascii="Times New Roman" w:hAnsi="Times New Roman" w:cs="Times New Roman"/>
          <w:color w:val="000000" w:themeColor="text1"/>
        </w:rPr>
        <w:t>Thus, future research could examine possible differences between individuals based on their residency status in a country to obtain more knowledge regarding whether their intercultural experiences differ. This would contribute to informing intercultural research about how residency status may influence immigrants’ cultural identity and subsequent consequences.</w:t>
      </w:r>
    </w:p>
    <w:p w14:paraId="691425FF" w14:textId="5FA47489" w:rsidR="001722FA" w:rsidRPr="005E4395" w:rsidRDefault="002E6D3C" w:rsidP="004653D9">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Next</w:t>
      </w:r>
      <w:r w:rsidR="004653D9" w:rsidRPr="005E4395">
        <w:rPr>
          <w:rFonts w:ascii="Times New Roman" w:hAnsi="Times New Roman" w:cs="Times New Roman"/>
          <w:color w:val="000000" w:themeColor="text1"/>
        </w:rPr>
        <w:t>, this dissertation adopted an ego network design because it fit</w:t>
      </w:r>
      <w:r w:rsidR="00851772" w:rsidRPr="005E4395">
        <w:rPr>
          <w:rFonts w:ascii="Times New Roman" w:hAnsi="Times New Roman" w:cs="Times New Roman"/>
          <w:color w:val="000000" w:themeColor="text1"/>
        </w:rPr>
        <w:t xml:space="preserve"> well</w:t>
      </w:r>
      <w:r w:rsidR="004653D9" w:rsidRPr="005E4395">
        <w:rPr>
          <w:rFonts w:ascii="Times New Roman" w:hAnsi="Times New Roman" w:cs="Times New Roman"/>
          <w:color w:val="000000" w:themeColor="text1"/>
        </w:rPr>
        <w:t xml:space="preserve"> the study</w:t>
      </w:r>
      <w:r w:rsidR="00851772" w:rsidRPr="005E4395">
        <w:rPr>
          <w:rFonts w:ascii="Times New Roman" w:hAnsi="Times New Roman" w:cs="Times New Roman"/>
          <w:color w:val="000000" w:themeColor="text1"/>
        </w:rPr>
        <w:t>’s</w:t>
      </w:r>
      <w:r w:rsidR="004653D9" w:rsidRPr="005E4395">
        <w:rPr>
          <w:rFonts w:ascii="Times New Roman" w:hAnsi="Times New Roman" w:cs="Times New Roman"/>
          <w:color w:val="000000" w:themeColor="text1"/>
        </w:rPr>
        <w:t xml:space="preserve"> goal of capturing the characteristics of one’s immediate relational environment</w:t>
      </w:r>
      <w:r w:rsidR="00851772" w:rsidRPr="005E4395">
        <w:rPr>
          <w:rFonts w:ascii="Times New Roman" w:hAnsi="Times New Roman" w:cs="Times New Roman"/>
          <w:color w:val="000000" w:themeColor="text1"/>
        </w:rPr>
        <w:t xml:space="preserve">, which were then </w:t>
      </w:r>
      <w:r w:rsidR="004653D9" w:rsidRPr="005E4395">
        <w:rPr>
          <w:rFonts w:ascii="Times New Roman" w:hAnsi="Times New Roman" w:cs="Times New Roman"/>
          <w:color w:val="000000" w:themeColor="text1"/>
        </w:rPr>
        <w:t>relat</w:t>
      </w:r>
      <w:r w:rsidR="00851772" w:rsidRPr="005E4395">
        <w:rPr>
          <w:rFonts w:ascii="Times New Roman" w:hAnsi="Times New Roman" w:cs="Times New Roman"/>
          <w:color w:val="000000" w:themeColor="text1"/>
        </w:rPr>
        <w:t>ed</w:t>
      </w:r>
      <w:r w:rsidR="004653D9" w:rsidRPr="005E4395">
        <w:rPr>
          <w:rFonts w:ascii="Times New Roman" w:hAnsi="Times New Roman" w:cs="Times New Roman"/>
          <w:color w:val="000000" w:themeColor="text1"/>
        </w:rPr>
        <w:t xml:space="preserve"> </w:t>
      </w:r>
      <w:r w:rsidR="00851772" w:rsidRPr="005E4395">
        <w:rPr>
          <w:rFonts w:ascii="Times New Roman" w:hAnsi="Times New Roman" w:cs="Times New Roman"/>
          <w:color w:val="000000" w:themeColor="text1"/>
        </w:rPr>
        <w:t xml:space="preserve">to </w:t>
      </w:r>
      <w:r w:rsidR="004653D9" w:rsidRPr="005E4395">
        <w:rPr>
          <w:rFonts w:ascii="Times New Roman" w:hAnsi="Times New Roman" w:cs="Times New Roman"/>
          <w:color w:val="000000" w:themeColor="text1"/>
        </w:rPr>
        <w:t xml:space="preserve">MPQ traits and ICC. An ego network design has many advantages; for example, it does not need participants’ identifiable information and </w:t>
      </w:r>
      <w:r w:rsidR="00443CCF" w:rsidRPr="005E4395">
        <w:rPr>
          <w:rFonts w:ascii="Times New Roman" w:hAnsi="Times New Roman" w:cs="Times New Roman"/>
          <w:color w:val="000000" w:themeColor="text1"/>
        </w:rPr>
        <w:t xml:space="preserve">is easily adaptable to a survey design </w:t>
      </w:r>
      <w:r w:rsidR="004653D9" w:rsidRPr="005E4395">
        <w:rPr>
          <w:rFonts w:ascii="Times New Roman" w:hAnsi="Times New Roman" w:cs="Times New Roman"/>
          <w:color w:val="000000" w:themeColor="text1"/>
        </w:rPr>
        <w:t>(Borgatti et al., 2018). However, an ego-network approach is less advantage</w:t>
      </w:r>
      <w:r w:rsidR="00443CCF" w:rsidRPr="005E4395">
        <w:rPr>
          <w:rFonts w:ascii="Times New Roman" w:hAnsi="Times New Roman" w:cs="Times New Roman"/>
          <w:color w:val="000000" w:themeColor="text1"/>
        </w:rPr>
        <w:t>ous</w:t>
      </w:r>
      <w:r w:rsidR="004653D9" w:rsidRPr="005E4395">
        <w:rPr>
          <w:rFonts w:ascii="Times New Roman" w:hAnsi="Times New Roman" w:cs="Times New Roman"/>
          <w:color w:val="000000" w:themeColor="text1"/>
        </w:rPr>
        <w:t xml:space="preserve"> than a full-network approach </w:t>
      </w:r>
      <w:r w:rsidR="00443CCF" w:rsidRPr="005E4395">
        <w:rPr>
          <w:rFonts w:ascii="Times New Roman" w:hAnsi="Times New Roman" w:cs="Times New Roman"/>
          <w:color w:val="000000" w:themeColor="text1"/>
        </w:rPr>
        <w:t xml:space="preserve">for </w:t>
      </w:r>
      <w:r w:rsidR="004653D9" w:rsidRPr="005E4395">
        <w:rPr>
          <w:rFonts w:ascii="Times New Roman" w:hAnsi="Times New Roman" w:cs="Times New Roman"/>
          <w:color w:val="000000" w:themeColor="text1"/>
        </w:rPr>
        <w:t xml:space="preserve">describing and analyzing socio-structural factors. In an ego network design, </w:t>
      </w:r>
      <w:r w:rsidR="007226E5" w:rsidRPr="005E4395">
        <w:rPr>
          <w:rFonts w:ascii="Times New Roman" w:hAnsi="Times New Roman" w:cs="Times New Roman"/>
          <w:color w:val="000000" w:themeColor="text1"/>
        </w:rPr>
        <w:t xml:space="preserve">data about </w:t>
      </w:r>
      <w:r w:rsidR="004653D9" w:rsidRPr="005E4395">
        <w:rPr>
          <w:rFonts w:ascii="Times New Roman" w:hAnsi="Times New Roman" w:cs="Times New Roman"/>
          <w:color w:val="000000" w:themeColor="text1"/>
        </w:rPr>
        <w:t xml:space="preserve">their directly connected partners </w:t>
      </w:r>
      <w:r w:rsidR="007226E5" w:rsidRPr="005E4395">
        <w:rPr>
          <w:rFonts w:ascii="Times New Roman" w:hAnsi="Times New Roman" w:cs="Times New Roman"/>
          <w:color w:val="000000" w:themeColor="text1"/>
        </w:rPr>
        <w:t xml:space="preserve">was collected and used to indicate the structure </w:t>
      </w:r>
      <w:r w:rsidR="006E328B" w:rsidRPr="005E4395">
        <w:rPr>
          <w:rFonts w:ascii="Times New Roman" w:hAnsi="Times New Roman" w:cs="Times New Roman"/>
          <w:color w:val="000000" w:themeColor="text1"/>
        </w:rPr>
        <w:t xml:space="preserve">of </w:t>
      </w:r>
      <w:r w:rsidR="007226E5" w:rsidRPr="005E4395">
        <w:rPr>
          <w:rFonts w:ascii="Times New Roman" w:hAnsi="Times New Roman" w:cs="Times New Roman"/>
          <w:color w:val="000000" w:themeColor="text1"/>
        </w:rPr>
        <w:t>their ego network</w:t>
      </w:r>
      <w:r w:rsidR="004653D9" w:rsidRPr="005E4395">
        <w:rPr>
          <w:rFonts w:ascii="Times New Roman" w:hAnsi="Times New Roman" w:cs="Times New Roman"/>
          <w:color w:val="000000" w:themeColor="text1"/>
        </w:rPr>
        <w:t xml:space="preserve"> (Chi &amp; Suthers, 2015). </w:t>
      </w:r>
      <w:r w:rsidR="001722FA" w:rsidRPr="005E4395">
        <w:rPr>
          <w:rFonts w:ascii="Times New Roman" w:hAnsi="Times New Roman" w:cs="Times New Roman"/>
          <w:color w:val="000000" w:themeColor="text1"/>
        </w:rPr>
        <w:t xml:space="preserve">A full network design, through collecting information about all community members’ connections, can observe the entire network of the community of interest, including those who can connect with the ego through indirect connections, for example, a third person (Borgatti et al., 2018). Thus, the influence of indirectly connected people on </w:t>
      </w:r>
      <w:r w:rsidR="006E328B" w:rsidRPr="005E4395">
        <w:rPr>
          <w:rFonts w:ascii="Times New Roman" w:hAnsi="Times New Roman" w:cs="Times New Roman"/>
          <w:color w:val="000000" w:themeColor="text1"/>
        </w:rPr>
        <w:t xml:space="preserve">an </w:t>
      </w:r>
      <w:r w:rsidR="001722FA" w:rsidRPr="005E4395">
        <w:rPr>
          <w:rFonts w:ascii="Times New Roman" w:hAnsi="Times New Roman" w:cs="Times New Roman"/>
          <w:color w:val="000000" w:themeColor="text1"/>
        </w:rPr>
        <w:t xml:space="preserve">individual’s ICC can be analyzed and counted. The opportunities, </w:t>
      </w:r>
      <w:r w:rsidR="001722FA" w:rsidRPr="005E4395">
        <w:rPr>
          <w:rFonts w:ascii="Times New Roman" w:hAnsi="Times New Roman" w:cs="Times New Roman"/>
          <w:color w:val="000000" w:themeColor="text1"/>
        </w:rPr>
        <w:lastRenderedPageBreak/>
        <w:t xml:space="preserve">resources, </w:t>
      </w:r>
      <w:r w:rsidR="006E328B" w:rsidRPr="005E4395">
        <w:rPr>
          <w:rFonts w:ascii="Times New Roman" w:hAnsi="Times New Roman" w:cs="Times New Roman"/>
          <w:color w:val="000000" w:themeColor="text1"/>
        </w:rPr>
        <w:t>and</w:t>
      </w:r>
      <w:r w:rsidR="001722FA" w:rsidRPr="005E4395">
        <w:rPr>
          <w:rFonts w:ascii="Times New Roman" w:hAnsi="Times New Roman" w:cs="Times New Roman"/>
          <w:color w:val="000000" w:themeColor="text1"/>
        </w:rPr>
        <w:t xml:space="preserve"> constraints embedded in the community network but beyond one’s ego network may also influence one’s behavioral tendency toward intercultural interactions. Therefore, although the structural measures (i.e., density and effective size) of ego networks did not relate to the MPQ traits and ICC in th</w:t>
      </w:r>
      <w:r w:rsidR="00876FED" w:rsidRPr="005E4395">
        <w:rPr>
          <w:rFonts w:ascii="Times New Roman" w:hAnsi="Times New Roman" w:cs="Times New Roman"/>
          <w:color w:val="000000" w:themeColor="text1"/>
        </w:rPr>
        <w:t>is</w:t>
      </w:r>
      <w:r w:rsidR="001722FA" w:rsidRPr="005E4395">
        <w:rPr>
          <w:rFonts w:ascii="Times New Roman" w:hAnsi="Times New Roman" w:cs="Times New Roman"/>
          <w:color w:val="000000" w:themeColor="text1"/>
        </w:rPr>
        <w:t xml:space="preserve"> dissertation, it may or may not be the case for the same structural measures of a full, local community network in which living-abroad individuals stay. Accordingly, more future efforts can be devoted to studying sojourners' and immigrants’ intercultural experiences with a full network approach. This can bring another perspective regarding how a socio-structural system relates to one’s intercultural development.</w:t>
      </w:r>
    </w:p>
    <w:p w14:paraId="438EE9C8" w14:textId="6C02F7AF" w:rsidR="00E106F9" w:rsidRPr="005E4395" w:rsidRDefault="00E106F9" w:rsidP="00E106F9">
      <w:pPr>
        <w:adjustRightInd w:val="0"/>
        <w:snapToGrid w:val="0"/>
        <w:spacing w:line="480" w:lineRule="auto"/>
        <w:ind w:firstLineChars="300" w:firstLine="720"/>
        <w:rPr>
          <w:rFonts w:ascii="Times New Roman" w:hAnsi="Times New Roman" w:cs="Times New Roman"/>
          <w:color w:val="000000" w:themeColor="text1"/>
        </w:rPr>
      </w:pPr>
      <w:bookmarkStart w:id="170" w:name="_Toc162307865"/>
      <w:bookmarkStart w:id="171" w:name="_Toc165226072"/>
      <w:r w:rsidRPr="005E4395">
        <w:rPr>
          <w:rFonts w:ascii="Times New Roman" w:hAnsi="Times New Roman" w:cs="Times New Roman"/>
          <w:color w:val="000000" w:themeColor="text1"/>
        </w:rPr>
        <w:t xml:space="preserve">One important </w:t>
      </w:r>
      <w:r w:rsidR="00AD2442" w:rsidRPr="005E4395">
        <w:rPr>
          <w:rFonts w:ascii="Times New Roman" w:hAnsi="Times New Roman" w:cs="Times New Roman"/>
          <w:color w:val="000000" w:themeColor="text1"/>
        </w:rPr>
        <w:t xml:space="preserve">aspect </w:t>
      </w:r>
      <w:r w:rsidRPr="005E4395">
        <w:rPr>
          <w:rFonts w:ascii="Times New Roman" w:hAnsi="Times New Roman" w:cs="Times New Roman"/>
          <w:color w:val="000000" w:themeColor="text1"/>
        </w:rPr>
        <w:t xml:space="preserve">to note in the current research, or in any quantitative research, is that the outcomes and conclusions regarding the relationship among variables of interest are reached based on the measures used. In this dissertation, ICC was measured as an overall behavioral orientation in an intercultural context (Schnabel, 2015; Schnabel et al., 2015), consisting of six dimensions: communication sensitivity, mediating differences, information seeking, identity reflection, problem-solving, and socializing. If other types of ICC measures were to be used, for example, Chen and Starosta’s (2000) Intercultural Sensitivity Scale that deems ICC as an affective construct, research on how personality traits and social network properties relate to ICC might yield similar or different results. For future direction, it is worth exploring the topic using different measures of ICC to see if the relations between network, personality, and ICC </w:t>
      </w:r>
      <w:r w:rsidR="00AD2442" w:rsidRPr="005E4395">
        <w:rPr>
          <w:rFonts w:ascii="Times New Roman" w:hAnsi="Times New Roman" w:cs="Times New Roman"/>
          <w:color w:val="000000" w:themeColor="text1"/>
        </w:rPr>
        <w:t>can be generalized</w:t>
      </w:r>
      <w:r w:rsidRPr="005E4395">
        <w:rPr>
          <w:rFonts w:ascii="Times New Roman" w:hAnsi="Times New Roman" w:cs="Times New Roman"/>
          <w:color w:val="000000" w:themeColor="text1"/>
        </w:rPr>
        <w:t xml:space="preserve"> across different measures. </w:t>
      </w:r>
    </w:p>
    <w:p w14:paraId="5CAB6BBB" w14:textId="2942362A" w:rsidR="00E106F9" w:rsidRPr="005E4395" w:rsidRDefault="00E106F9" w:rsidP="00E106F9">
      <w:pPr>
        <w:adjustRightInd w:val="0"/>
        <w:snapToGrid w:val="0"/>
        <w:spacing w:line="480" w:lineRule="auto"/>
        <w:ind w:firstLineChars="300" w:firstLine="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Lastly, the study </w:t>
      </w:r>
      <w:r w:rsidR="00AD2442" w:rsidRPr="005E4395">
        <w:rPr>
          <w:rFonts w:ascii="Times New Roman" w:hAnsi="Times New Roman" w:cs="Times New Roman"/>
          <w:color w:val="000000" w:themeColor="text1"/>
        </w:rPr>
        <w:t xml:space="preserve">proposed to reconcile </w:t>
      </w:r>
      <w:r w:rsidRPr="005E4395">
        <w:rPr>
          <w:rFonts w:ascii="Times New Roman" w:hAnsi="Times New Roman" w:cs="Times New Roman"/>
          <w:color w:val="000000" w:themeColor="text1"/>
        </w:rPr>
        <w:t>the individual and relational perspectives of ICC by combining the theoretical lens of trait</w:t>
      </w:r>
      <w:r w:rsidR="00AD2442" w:rsidRPr="005E4395">
        <w:rPr>
          <w:rFonts w:ascii="Times New Roman" w:hAnsi="Times New Roman" w:cs="Times New Roman"/>
          <w:color w:val="000000" w:themeColor="text1"/>
        </w:rPr>
        <w:t>s</w:t>
      </w:r>
      <w:r w:rsidRPr="005E4395">
        <w:rPr>
          <w:rFonts w:ascii="Times New Roman" w:hAnsi="Times New Roman" w:cs="Times New Roman"/>
          <w:color w:val="000000" w:themeColor="text1"/>
        </w:rPr>
        <w:t xml:space="preserve"> and social networks</w:t>
      </w:r>
      <w:r w:rsidR="00AD2442" w:rsidRPr="005E4395">
        <w:rPr>
          <w:rFonts w:ascii="Times New Roman" w:hAnsi="Times New Roman" w:cs="Times New Roman"/>
          <w:color w:val="000000" w:themeColor="text1"/>
        </w:rPr>
        <w:t>, which were treated as proxies of the two perspectives</w:t>
      </w:r>
      <w:r w:rsidRPr="005E4395">
        <w:rPr>
          <w:rFonts w:ascii="Times New Roman" w:hAnsi="Times New Roman" w:cs="Times New Roman"/>
          <w:color w:val="000000" w:themeColor="text1"/>
        </w:rPr>
        <w:t>. It ought to be acknowledged that there are other approaches that can represent each ICC perspective</w:t>
      </w:r>
      <w:r w:rsidR="00AD2442" w:rsidRPr="005E4395">
        <w:rPr>
          <w:rFonts w:ascii="Times New Roman" w:hAnsi="Times New Roman" w:cs="Times New Roman"/>
          <w:color w:val="000000" w:themeColor="text1"/>
        </w:rPr>
        <w:t>,</w:t>
      </w:r>
      <w:r w:rsidRPr="005E4395">
        <w:rPr>
          <w:rFonts w:ascii="Times New Roman" w:hAnsi="Times New Roman" w:cs="Times New Roman"/>
          <w:color w:val="000000" w:themeColor="text1"/>
        </w:rPr>
        <w:t xml:space="preserve"> respectively. For example, Ang et al. (2020) conceptualized </w:t>
      </w:r>
      <w:r w:rsidRPr="005E4395">
        <w:rPr>
          <w:rFonts w:ascii="Times New Roman" w:hAnsi="Times New Roman" w:cs="Times New Roman"/>
          <w:color w:val="000000" w:themeColor="text1"/>
        </w:rPr>
        <w:lastRenderedPageBreak/>
        <w:t xml:space="preserve">ICC as a form of intelligence, </w:t>
      </w:r>
      <w:r w:rsidR="00AD2442" w:rsidRPr="005E4395">
        <w:rPr>
          <w:rFonts w:ascii="Times New Roman" w:hAnsi="Times New Roman" w:cs="Times New Roman"/>
          <w:color w:val="000000" w:themeColor="text1"/>
        </w:rPr>
        <w:t>that is</w:t>
      </w:r>
      <w:r w:rsidRPr="005E4395">
        <w:rPr>
          <w:rFonts w:ascii="Times New Roman" w:hAnsi="Times New Roman" w:cs="Times New Roman"/>
          <w:color w:val="000000" w:themeColor="text1"/>
        </w:rPr>
        <w:t xml:space="preserve">, cultural intelligence. Hammer et al. (2003) conceived ICC as an attitude, </w:t>
      </w:r>
      <w:r w:rsidR="00AD2442" w:rsidRPr="005E4395">
        <w:rPr>
          <w:rFonts w:ascii="Times New Roman" w:hAnsi="Times New Roman" w:cs="Times New Roman"/>
          <w:color w:val="000000" w:themeColor="text1"/>
        </w:rPr>
        <w:t>that is</w:t>
      </w:r>
      <w:r w:rsidRPr="005E4395">
        <w:rPr>
          <w:rFonts w:ascii="Times New Roman" w:hAnsi="Times New Roman" w:cs="Times New Roman"/>
          <w:color w:val="000000" w:themeColor="text1"/>
        </w:rPr>
        <w:t>, intercultural sensitivity. The assumptions of these frameworks can also align with the individual perspective</w:t>
      </w:r>
      <w:r w:rsidR="00AD2442" w:rsidRPr="005E4395">
        <w:rPr>
          <w:rFonts w:ascii="Times New Roman" w:hAnsi="Times New Roman" w:cs="Times New Roman"/>
          <w:color w:val="000000" w:themeColor="text1"/>
        </w:rPr>
        <w:t>, so that intelligence or attitudes could be used as proxies for the individua perspectives</w:t>
      </w:r>
      <w:r w:rsidRPr="005E4395">
        <w:rPr>
          <w:rFonts w:ascii="Times New Roman" w:hAnsi="Times New Roman" w:cs="Times New Roman"/>
          <w:color w:val="000000" w:themeColor="text1"/>
        </w:rPr>
        <w:t xml:space="preserve">. </w:t>
      </w:r>
      <w:r w:rsidR="00AD2442" w:rsidRPr="005E4395">
        <w:rPr>
          <w:rFonts w:ascii="Times New Roman" w:hAnsi="Times New Roman" w:cs="Times New Roman"/>
          <w:color w:val="000000" w:themeColor="text1"/>
        </w:rPr>
        <w:t xml:space="preserve">Similarly, </w:t>
      </w:r>
      <w:r w:rsidRPr="005E4395">
        <w:rPr>
          <w:rFonts w:ascii="Times New Roman" w:hAnsi="Times New Roman" w:cs="Times New Roman"/>
          <w:color w:val="000000" w:themeColor="text1"/>
        </w:rPr>
        <w:t xml:space="preserve">Spitzberg </w:t>
      </w:r>
      <w:r w:rsidR="00AD2442" w:rsidRPr="005E4395">
        <w:rPr>
          <w:rFonts w:ascii="Times New Roman" w:hAnsi="Times New Roman" w:cs="Times New Roman"/>
          <w:color w:val="000000" w:themeColor="text1"/>
        </w:rPr>
        <w:t>and</w:t>
      </w:r>
      <w:r w:rsidRPr="005E4395">
        <w:rPr>
          <w:rFonts w:ascii="Times New Roman" w:hAnsi="Times New Roman" w:cs="Times New Roman"/>
          <w:color w:val="000000" w:themeColor="text1"/>
        </w:rPr>
        <w:t xml:space="preserve"> Hecht’s (1984) and Imahori </w:t>
      </w:r>
      <w:r w:rsidR="00AD2442" w:rsidRPr="005E4395">
        <w:rPr>
          <w:rFonts w:ascii="Times New Roman" w:hAnsi="Times New Roman" w:cs="Times New Roman"/>
          <w:color w:val="000000" w:themeColor="text1"/>
        </w:rPr>
        <w:t>and</w:t>
      </w:r>
      <w:r w:rsidRPr="005E4395">
        <w:rPr>
          <w:rFonts w:ascii="Times New Roman" w:hAnsi="Times New Roman" w:cs="Times New Roman"/>
          <w:color w:val="000000" w:themeColor="text1"/>
        </w:rPr>
        <w:t xml:space="preserve"> Lanigan’s (1989) relational models of ICC equated competence to a set of relational outcomes, such as relational satisfaction and intimacy, which align with the relational perspective</w:t>
      </w:r>
      <w:r w:rsidR="00AD2442" w:rsidRPr="005E4395">
        <w:rPr>
          <w:rFonts w:ascii="Times New Roman" w:hAnsi="Times New Roman" w:cs="Times New Roman"/>
          <w:color w:val="000000" w:themeColor="text1"/>
        </w:rPr>
        <w:t xml:space="preserve">, and could be used as proxies for this approach in research. </w:t>
      </w:r>
      <w:r w:rsidRPr="005E4395">
        <w:rPr>
          <w:rFonts w:ascii="Times New Roman" w:hAnsi="Times New Roman" w:cs="Times New Roman"/>
          <w:color w:val="000000" w:themeColor="text1"/>
        </w:rPr>
        <w:t xml:space="preserve">The dispute regarding where ICC is located can also be answered by studies combining ideas from these or other relevant frameworks. This </w:t>
      </w:r>
      <w:r w:rsidR="00AD2442" w:rsidRPr="005E4395">
        <w:rPr>
          <w:rFonts w:ascii="Times New Roman" w:hAnsi="Times New Roman" w:cs="Times New Roman"/>
          <w:color w:val="000000" w:themeColor="text1"/>
        </w:rPr>
        <w:t>dissertation</w:t>
      </w:r>
      <w:r w:rsidRPr="005E4395">
        <w:rPr>
          <w:rFonts w:ascii="Times New Roman" w:hAnsi="Times New Roman" w:cs="Times New Roman"/>
          <w:color w:val="000000" w:themeColor="text1"/>
        </w:rPr>
        <w:t> provide</w:t>
      </w:r>
      <w:r w:rsidR="00AD2442" w:rsidRPr="005E4395">
        <w:rPr>
          <w:rFonts w:ascii="Times New Roman" w:hAnsi="Times New Roman" w:cs="Times New Roman"/>
          <w:color w:val="000000" w:themeColor="text1"/>
        </w:rPr>
        <w:t>d</w:t>
      </w:r>
      <w:r w:rsidRPr="005E4395">
        <w:rPr>
          <w:rFonts w:ascii="Times New Roman" w:hAnsi="Times New Roman" w:cs="Times New Roman"/>
          <w:color w:val="000000" w:themeColor="text1"/>
        </w:rPr>
        <w:t xml:space="preserve"> one possible answer to this debate by positing that people can differ in their personality traits, but these traits also need to be expressed in a social environment (i.e., social networks). Future research can explore the multi-locus of ICC with other frameworks, which will contribute a more comprehensive understanding to the nature of this competence. </w:t>
      </w:r>
    </w:p>
    <w:p w14:paraId="234B2BD4" w14:textId="1B03EDE5" w:rsidR="00CC30C9" w:rsidRPr="005E4395" w:rsidRDefault="009E6A70" w:rsidP="00AE44B5">
      <w:pPr>
        <w:pStyle w:val="2"/>
      </w:pPr>
      <w:r w:rsidRPr="005E4395">
        <w:rPr>
          <w:rFonts w:hint="eastAsia"/>
        </w:rPr>
        <w:t>Con</w:t>
      </w:r>
      <w:r w:rsidRPr="005E4395">
        <w:t>clusion</w:t>
      </w:r>
      <w:bookmarkEnd w:id="170"/>
      <w:bookmarkEnd w:id="171"/>
      <w:r w:rsidRPr="005E4395">
        <w:t xml:space="preserve"> </w:t>
      </w:r>
    </w:p>
    <w:p w14:paraId="07215F9D" w14:textId="53473350" w:rsidR="00295D1E" w:rsidRPr="005E4395" w:rsidRDefault="00B926C5" w:rsidP="00294088">
      <w:pPr>
        <w:pStyle w:val="a8"/>
        <w:adjustRightInd w:val="0"/>
        <w:snapToGrid w:val="0"/>
        <w:spacing w:line="480" w:lineRule="auto"/>
        <w:ind w:firstLineChars="300" w:firstLine="72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ICC</w:t>
      </w:r>
      <w:r w:rsidR="00295D1E" w:rsidRPr="005E4395">
        <w:rPr>
          <w:rFonts w:ascii="Times New Roman" w:hAnsi="Times New Roman" w:cs="Times New Roman"/>
          <w:color w:val="000000" w:themeColor="text1"/>
          <w:sz w:val="24"/>
        </w:rPr>
        <w:t xml:space="preserve"> has been recognized as an important concept </w:t>
      </w:r>
      <w:r w:rsidRPr="005E4395">
        <w:rPr>
          <w:rFonts w:ascii="Times New Roman" w:hAnsi="Times New Roman" w:cs="Times New Roman"/>
          <w:color w:val="000000" w:themeColor="text1"/>
          <w:sz w:val="24"/>
        </w:rPr>
        <w:t xml:space="preserve">with </w:t>
      </w:r>
      <w:r w:rsidR="00295D1E" w:rsidRPr="005E4395">
        <w:rPr>
          <w:rFonts w:ascii="Times New Roman" w:hAnsi="Times New Roman" w:cs="Times New Roman"/>
          <w:color w:val="000000" w:themeColor="text1"/>
          <w:sz w:val="24"/>
        </w:rPr>
        <w:t xml:space="preserve">practical ability in the field of intercultural research. Yet, throughout decades of research, what it takes for communicators to interact competently with intercultural others remains a contested conceptual site. This dissertation addresses the </w:t>
      </w:r>
      <w:r w:rsidRPr="005E4395">
        <w:rPr>
          <w:rFonts w:ascii="Times New Roman" w:hAnsi="Times New Roman" w:cs="Times New Roman"/>
          <w:color w:val="000000" w:themeColor="text1"/>
          <w:sz w:val="24"/>
        </w:rPr>
        <w:t xml:space="preserve">debate </w:t>
      </w:r>
      <w:r w:rsidR="00295D1E" w:rsidRPr="005E4395">
        <w:rPr>
          <w:rFonts w:ascii="Times New Roman" w:hAnsi="Times New Roman" w:cs="Times New Roman"/>
          <w:color w:val="000000" w:themeColor="text1"/>
          <w:sz w:val="24"/>
        </w:rPr>
        <w:t xml:space="preserve">between the individual and relational perspectives regarding the origins </w:t>
      </w:r>
      <w:r w:rsidRPr="005E4395">
        <w:rPr>
          <w:rFonts w:ascii="Times New Roman" w:hAnsi="Times New Roman" w:cs="Times New Roman"/>
          <w:color w:val="000000" w:themeColor="text1"/>
          <w:sz w:val="24"/>
        </w:rPr>
        <w:t xml:space="preserve">and predictors </w:t>
      </w:r>
      <w:r w:rsidR="00295D1E" w:rsidRPr="005E4395">
        <w:rPr>
          <w:rFonts w:ascii="Times New Roman" w:hAnsi="Times New Roman" w:cs="Times New Roman"/>
          <w:color w:val="000000" w:themeColor="text1"/>
          <w:sz w:val="24"/>
        </w:rPr>
        <w:t xml:space="preserve">of intercultural competence. An individual approach equates ICC with a set of individual attributes located </w:t>
      </w:r>
      <w:r w:rsidRPr="005E4395">
        <w:rPr>
          <w:rFonts w:ascii="Times New Roman" w:hAnsi="Times New Roman" w:cs="Times New Roman"/>
          <w:color w:val="000000" w:themeColor="text1"/>
          <w:sz w:val="24"/>
        </w:rPr>
        <w:t xml:space="preserve">within </w:t>
      </w:r>
      <w:r w:rsidR="00295D1E" w:rsidRPr="005E4395">
        <w:rPr>
          <w:rFonts w:ascii="Times New Roman" w:hAnsi="Times New Roman" w:cs="Times New Roman"/>
          <w:color w:val="000000" w:themeColor="text1"/>
          <w:sz w:val="24"/>
        </w:rPr>
        <w:t xml:space="preserve">the communicator and, thus, derived from internal sources. In contrast, a relational perspective conceives </w:t>
      </w:r>
      <w:r w:rsidRPr="005E4395">
        <w:rPr>
          <w:rFonts w:ascii="Times New Roman" w:hAnsi="Times New Roman" w:cs="Times New Roman"/>
          <w:color w:val="000000" w:themeColor="text1"/>
          <w:sz w:val="24"/>
        </w:rPr>
        <w:t xml:space="preserve">ICC </w:t>
      </w:r>
      <w:r w:rsidR="00295D1E" w:rsidRPr="005E4395">
        <w:rPr>
          <w:rFonts w:ascii="Times New Roman" w:hAnsi="Times New Roman" w:cs="Times New Roman"/>
          <w:color w:val="000000" w:themeColor="text1"/>
          <w:sz w:val="24"/>
        </w:rPr>
        <w:t xml:space="preserve">as a social judgment that communicators can make about each other through interactions, and thus, rooted in relationships. </w:t>
      </w:r>
    </w:p>
    <w:p w14:paraId="265DC994" w14:textId="284F5265" w:rsidR="00295D1E" w:rsidRPr="005E4395" w:rsidRDefault="00295D1E" w:rsidP="00294088">
      <w:pPr>
        <w:pStyle w:val="a8"/>
        <w:adjustRightInd w:val="0"/>
        <w:snapToGrid w:val="0"/>
        <w:spacing w:line="480" w:lineRule="auto"/>
        <w:ind w:firstLineChars="300" w:firstLine="72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In an effort to reconcile these two perspectives, this study combines the theoretical perspective of traits and social networks. </w:t>
      </w:r>
      <w:r w:rsidR="00B926C5" w:rsidRPr="005E4395">
        <w:rPr>
          <w:rFonts w:ascii="Times New Roman" w:hAnsi="Times New Roman" w:cs="Times New Roman"/>
          <w:color w:val="000000" w:themeColor="text1"/>
          <w:sz w:val="24"/>
        </w:rPr>
        <w:t>In line</w:t>
      </w:r>
      <w:r w:rsidRPr="005E4395">
        <w:rPr>
          <w:rFonts w:ascii="Times New Roman" w:hAnsi="Times New Roman" w:cs="Times New Roman"/>
          <w:color w:val="000000" w:themeColor="text1"/>
          <w:sz w:val="24"/>
        </w:rPr>
        <w:t xml:space="preserve"> with the individual approach to ICC, the trait </w:t>
      </w:r>
      <w:r w:rsidRPr="005E4395">
        <w:rPr>
          <w:rFonts w:ascii="Times New Roman" w:hAnsi="Times New Roman" w:cs="Times New Roman"/>
          <w:color w:val="000000" w:themeColor="text1"/>
          <w:sz w:val="24"/>
        </w:rPr>
        <w:lastRenderedPageBreak/>
        <w:t xml:space="preserve">perspective argues that key personality traits are the endogenous source of competence for individuals to handle intercultural difficulties. </w:t>
      </w:r>
      <w:r w:rsidR="00B926C5" w:rsidRPr="005E4395">
        <w:rPr>
          <w:rFonts w:ascii="Times New Roman" w:hAnsi="Times New Roman" w:cs="Times New Roman"/>
          <w:color w:val="000000" w:themeColor="text1"/>
          <w:sz w:val="24"/>
        </w:rPr>
        <w:t>In line</w:t>
      </w:r>
      <w:r w:rsidRPr="005E4395">
        <w:rPr>
          <w:rFonts w:ascii="Times New Roman" w:hAnsi="Times New Roman" w:cs="Times New Roman"/>
          <w:color w:val="000000" w:themeColor="text1"/>
          <w:sz w:val="24"/>
        </w:rPr>
        <w:t xml:space="preserve"> with the relational perspective o</w:t>
      </w:r>
      <w:r w:rsidR="00B926C5" w:rsidRPr="005E4395">
        <w:rPr>
          <w:rFonts w:ascii="Times New Roman" w:hAnsi="Times New Roman" w:cs="Times New Roman"/>
          <w:color w:val="000000" w:themeColor="text1"/>
          <w:sz w:val="24"/>
        </w:rPr>
        <w:t>n</w:t>
      </w:r>
      <w:r w:rsidRPr="005E4395">
        <w:rPr>
          <w:rFonts w:ascii="Times New Roman" w:hAnsi="Times New Roman" w:cs="Times New Roman"/>
          <w:color w:val="000000" w:themeColor="text1"/>
          <w:sz w:val="24"/>
        </w:rPr>
        <w:t xml:space="preserve"> ICC, social network theory contends that intercultural communicative behaviors can be explained by analyzing one’s relational patterns. Building on these arguments, the dissertation proposed a cross-paradigmatic framework to embrace insights </w:t>
      </w:r>
      <w:r w:rsidR="00B926C5" w:rsidRPr="005E4395">
        <w:rPr>
          <w:rFonts w:ascii="Times New Roman" w:hAnsi="Times New Roman" w:cs="Times New Roman"/>
          <w:color w:val="000000" w:themeColor="text1"/>
          <w:sz w:val="24"/>
        </w:rPr>
        <w:t xml:space="preserve">from </w:t>
      </w:r>
      <w:r w:rsidRPr="005E4395">
        <w:rPr>
          <w:rFonts w:ascii="Times New Roman" w:hAnsi="Times New Roman" w:cs="Times New Roman"/>
          <w:color w:val="000000" w:themeColor="text1"/>
          <w:sz w:val="24"/>
        </w:rPr>
        <w:t>both traditions. This framework recognizes personality traits and social network factors as antecedents of ICC at different levels: traits are explanatory factors at the individual level, and network properties describe one’s relational context at the dyadic and structural levels. In this manner, ICC is understood as possibly influenced by or derived from sources at multiple levels.</w:t>
      </w:r>
    </w:p>
    <w:p w14:paraId="770AE770" w14:textId="6C24B562" w:rsidR="00295D1E" w:rsidRPr="00486EE6" w:rsidRDefault="00295D1E" w:rsidP="00294088">
      <w:pPr>
        <w:pStyle w:val="a8"/>
        <w:adjustRightInd w:val="0"/>
        <w:snapToGrid w:val="0"/>
        <w:spacing w:line="480" w:lineRule="auto"/>
        <w:ind w:firstLineChars="300" w:firstLine="72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The results revealed that multicultural personality traits were strong predictors </w:t>
      </w:r>
      <w:r w:rsidR="00B926C5" w:rsidRPr="005E4395">
        <w:rPr>
          <w:rFonts w:ascii="Times New Roman" w:hAnsi="Times New Roman" w:cs="Times New Roman"/>
          <w:color w:val="000000" w:themeColor="text1"/>
          <w:sz w:val="24"/>
        </w:rPr>
        <w:t>of</w:t>
      </w:r>
      <w:r w:rsidRPr="005E4395">
        <w:rPr>
          <w:rFonts w:ascii="Times New Roman" w:hAnsi="Times New Roman" w:cs="Times New Roman"/>
          <w:color w:val="000000" w:themeColor="text1"/>
          <w:sz w:val="24"/>
        </w:rPr>
        <w:t xml:space="preserve"> </w:t>
      </w:r>
      <w:r w:rsidR="00B926C5" w:rsidRPr="005E4395">
        <w:rPr>
          <w:rFonts w:ascii="Times New Roman" w:hAnsi="Times New Roman" w:cs="Times New Roman"/>
          <w:color w:val="000000" w:themeColor="text1"/>
          <w:sz w:val="24"/>
        </w:rPr>
        <w:t>ICC</w:t>
      </w:r>
      <w:r w:rsidRPr="005E4395">
        <w:rPr>
          <w:rFonts w:ascii="Times New Roman" w:hAnsi="Times New Roman" w:cs="Times New Roman"/>
          <w:color w:val="000000" w:themeColor="text1"/>
          <w:sz w:val="24"/>
        </w:rPr>
        <w:t xml:space="preserve">. Specifically, when the traits were evaluated separately from or together with network variables, open-mindedness, cultural empathy, and social initiative positively, and flexibility and emotional stability negatively related to </w:t>
      </w:r>
      <w:r w:rsidR="00B926C5" w:rsidRPr="005E4395">
        <w:rPr>
          <w:rFonts w:ascii="Times New Roman" w:hAnsi="Times New Roman" w:cs="Times New Roman"/>
          <w:color w:val="000000" w:themeColor="text1"/>
          <w:sz w:val="24"/>
        </w:rPr>
        <w:t>ICC</w:t>
      </w:r>
      <w:r w:rsidRPr="005E4395">
        <w:rPr>
          <w:rFonts w:ascii="Times New Roman" w:hAnsi="Times New Roman" w:cs="Times New Roman"/>
          <w:color w:val="000000" w:themeColor="text1"/>
          <w:sz w:val="24"/>
        </w:rPr>
        <w:t>. Ego network characteristics also had relationships with ICC, but the</w:t>
      </w:r>
      <w:r w:rsidR="00B926C5" w:rsidRPr="005E4395">
        <w:rPr>
          <w:rFonts w:ascii="Times New Roman" w:hAnsi="Times New Roman" w:cs="Times New Roman"/>
          <w:color w:val="000000" w:themeColor="text1"/>
          <w:sz w:val="24"/>
        </w:rPr>
        <w:t>se variables</w:t>
      </w:r>
      <w:r w:rsidRPr="005E4395">
        <w:rPr>
          <w:rFonts w:ascii="Times New Roman" w:hAnsi="Times New Roman" w:cs="Times New Roman"/>
          <w:color w:val="000000" w:themeColor="text1"/>
          <w:sz w:val="24"/>
        </w:rPr>
        <w:t xml:space="preserve"> were weaker predictors </w:t>
      </w:r>
      <w:r w:rsidR="00B926C5" w:rsidRPr="005E4395">
        <w:rPr>
          <w:rFonts w:ascii="Times New Roman" w:hAnsi="Times New Roman" w:cs="Times New Roman"/>
          <w:color w:val="000000" w:themeColor="text1"/>
          <w:sz w:val="24"/>
        </w:rPr>
        <w:t>compared to</w:t>
      </w:r>
      <w:r w:rsidRPr="005E4395">
        <w:rPr>
          <w:rFonts w:ascii="Times New Roman" w:hAnsi="Times New Roman" w:cs="Times New Roman"/>
          <w:color w:val="000000" w:themeColor="text1"/>
          <w:sz w:val="24"/>
        </w:rPr>
        <w:t xml:space="preserve"> personality traits. In particular, </w:t>
      </w:r>
      <w:r w:rsidR="00B926C5" w:rsidRPr="005E4395">
        <w:rPr>
          <w:rFonts w:ascii="Times New Roman" w:hAnsi="Times New Roman" w:cs="Times New Roman"/>
          <w:color w:val="000000" w:themeColor="text1"/>
          <w:sz w:val="24"/>
        </w:rPr>
        <w:t xml:space="preserve">when </w:t>
      </w:r>
      <w:r w:rsidRPr="005E4395">
        <w:rPr>
          <w:rFonts w:ascii="Times New Roman" w:hAnsi="Times New Roman" w:cs="Times New Roman"/>
          <w:color w:val="000000" w:themeColor="text1"/>
          <w:sz w:val="24"/>
        </w:rPr>
        <w:t xml:space="preserve">the ego network variables were examined separately from traits, </w:t>
      </w:r>
      <w:r w:rsidR="00783544" w:rsidRPr="005E4395">
        <w:rPr>
          <w:rFonts w:ascii="Times New Roman" w:hAnsi="Times New Roman" w:cs="Times New Roman"/>
          <w:color w:val="000000" w:themeColor="text1"/>
          <w:sz w:val="24"/>
        </w:rPr>
        <w:t xml:space="preserve">strong </w:t>
      </w:r>
      <w:r w:rsidR="008E7E2D" w:rsidRPr="005E4395">
        <w:rPr>
          <w:rFonts w:ascii="Times New Roman" w:hAnsi="Times New Roman" w:cs="Times New Roman"/>
          <w:color w:val="000000" w:themeColor="text1"/>
          <w:sz w:val="24"/>
        </w:rPr>
        <w:t>intercultural network size</w:t>
      </w:r>
      <w:r w:rsidRPr="005E4395">
        <w:rPr>
          <w:rFonts w:ascii="Times New Roman" w:hAnsi="Times New Roman" w:cs="Times New Roman"/>
          <w:color w:val="000000" w:themeColor="text1"/>
          <w:sz w:val="24"/>
        </w:rPr>
        <w:t xml:space="preserve"> negatively, </w:t>
      </w:r>
      <w:r w:rsidR="000955E0" w:rsidRPr="005E4395">
        <w:rPr>
          <w:rFonts w:ascii="Times New Roman" w:hAnsi="Times New Roman" w:cs="Times New Roman"/>
          <w:color w:val="000000" w:themeColor="text1"/>
          <w:sz w:val="24"/>
        </w:rPr>
        <w:t xml:space="preserve">and </w:t>
      </w:r>
      <w:r w:rsidRPr="005E4395">
        <w:rPr>
          <w:rFonts w:ascii="Times New Roman" w:hAnsi="Times New Roman" w:cs="Times New Roman"/>
          <w:color w:val="000000" w:themeColor="text1"/>
          <w:sz w:val="24"/>
        </w:rPr>
        <w:t>heterophily</w:t>
      </w:r>
      <w:r w:rsidR="000955E0" w:rsidRPr="005E4395">
        <w:rPr>
          <w:rFonts w:ascii="Times New Roman" w:hAnsi="Times New Roman" w:cs="Times New Roman"/>
          <w:color w:val="000000" w:themeColor="text1"/>
          <w:sz w:val="24"/>
        </w:rPr>
        <w:t xml:space="preserve"> </w:t>
      </w:r>
      <w:r w:rsidRPr="005E4395">
        <w:rPr>
          <w:rFonts w:ascii="Times New Roman" w:hAnsi="Times New Roman" w:cs="Times New Roman"/>
          <w:color w:val="000000" w:themeColor="text1"/>
          <w:sz w:val="24"/>
        </w:rPr>
        <w:t>and diversity positively related to ICC. When the network variables were examined together with traits, the influence of network diversity disappeared. In addition, the trait of open-mindedness was found to mediate the associations between network diversity and</w:t>
      </w:r>
      <w:r w:rsidR="00B926C5" w:rsidRPr="005E4395">
        <w:rPr>
          <w:rFonts w:ascii="Times New Roman" w:hAnsi="Times New Roman" w:cs="Times New Roman"/>
          <w:color w:val="000000" w:themeColor="text1"/>
          <w:sz w:val="24"/>
        </w:rPr>
        <w:t xml:space="preserve"> several</w:t>
      </w:r>
      <w:r w:rsidRPr="005E4395">
        <w:rPr>
          <w:rFonts w:ascii="Times New Roman" w:hAnsi="Times New Roman" w:cs="Times New Roman"/>
          <w:color w:val="000000" w:themeColor="text1"/>
          <w:sz w:val="24"/>
        </w:rPr>
        <w:t xml:space="preserve"> competence dimensions.</w:t>
      </w:r>
    </w:p>
    <w:p w14:paraId="219EC502" w14:textId="3EDA8B70" w:rsidR="00294088" w:rsidRPr="00486EE6" w:rsidRDefault="00295D1E" w:rsidP="00294088">
      <w:pPr>
        <w:pStyle w:val="a8"/>
        <w:adjustRightInd w:val="0"/>
        <w:snapToGrid w:val="0"/>
        <w:spacing w:line="480" w:lineRule="auto"/>
        <w:ind w:firstLineChars="300" w:firstLine="720"/>
        <w:jc w:val="left"/>
        <w:rPr>
          <w:rFonts w:ascii="Times New Roman" w:hAnsi="Times New Roman" w:cs="Times New Roman"/>
          <w:color w:val="000000" w:themeColor="text1"/>
          <w:sz w:val="24"/>
        </w:rPr>
      </w:pPr>
      <w:r w:rsidRPr="00486EE6">
        <w:rPr>
          <w:rFonts w:ascii="Times New Roman" w:hAnsi="Times New Roman" w:cs="Times New Roman"/>
          <w:color w:val="000000" w:themeColor="text1"/>
          <w:sz w:val="24"/>
        </w:rPr>
        <w:t xml:space="preserve">These results demonstrate that ICC </w:t>
      </w:r>
      <w:r w:rsidR="00B926C5" w:rsidRPr="00486EE6">
        <w:rPr>
          <w:rFonts w:ascii="Times New Roman" w:hAnsi="Times New Roman" w:cs="Times New Roman"/>
          <w:color w:val="000000" w:themeColor="text1"/>
          <w:sz w:val="24"/>
        </w:rPr>
        <w:t xml:space="preserve">may </w:t>
      </w:r>
      <w:r w:rsidRPr="00486EE6">
        <w:rPr>
          <w:rFonts w:ascii="Times New Roman" w:hAnsi="Times New Roman" w:cs="Times New Roman"/>
          <w:color w:val="000000" w:themeColor="text1"/>
          <w:sz w:val="24"/>
        </w:rPr>
        <w:t xml:space="preserve">not only stem from the internal resources of individual traits but </w:t>
      </w:r>
      <w:r w:rsidR="00B926C5" w:rsidRPr="00486EE6">
        <w:rPr>
          <w:rFonts w:ascii="Times New Roman" w:hAnsi="Times New Roman" w:cs="Times New Roman"/>
          <w:color w:val="000000" w:themeColor="text1"/>
          <w:sz w:val="24"/>
        </w:rPr>
        <w:t xml:space="preserve">may </w:t>
      </w:r>
      <w:r w:rsidRPr="00486EE6">
        <w:rPr>
          <w:rFonts w:ascii="Times New Roman" w:hAnsi="Times New Roman" w:cs="Times New Roman"/>
          <w:color w:val="000000" w:themeColor="text1"/>
          <w:sz w:val="24"/>
        </w:rPr>
        <w:t xml:space="preserve">also </w:t>
      </w:r>
      <w:r w:rsidR="00B926C5" w:rsidRPr="00486EE6">
        <w:rPr>
          <w:rFonts w:ascii="Times New Roman" w:hAnsi="Times New Roman" w:cs="Times New Roman"/>
          <w:color w:val="000000" w:themeColor="text1"/>
          <w:sz w:val="24"/>
        </w:rPr>
        <w:t xml:space="preserve">be </w:t>
      </w:r>
      <w:r w:rsidRPr="00486EE6">
        <w:rPr>
          <w:rFonts w:ascii="Times New Roman" w:hAnsi="Times New Roman" w:cs="Times New Roman"/>
          <w:color w:val="000000" w:themeColor="text1"/>
          <w:sz w:val="24"/>
        </w:rPr>
        <w:t xml:space="preserve">socially constructed through relationships with others in a multicultural environment. The dissertation contributes to reconciling the </w:t>
      </w:r>
      <w:r w:rsidR="00B926C5" w:rsidRPr="00486EE6">
        <w:rPr>
          <w:rFonts w:ascii="Times New Roman" w:hAnsi="Times New Roman" w:cs="Times New Roman"/>
          <w:color w:val="000000" w:themeColor="text1"/>
          <w:sz w:val="24"/>
        </w:rPr>
        <w:t>conflicting ideas stemming from</w:t>
      </w:r>
      <w:r w:rsidRPr="00486EE6">
        <w:rPr>
          <w:rFonts w:ascii="Times New Roman" w:hAnsi="Times New Roman" w:cs="Times New Roman"/>
          <w:color w:val="000000" w:themeColor="text1"/>
          <w:sz w:val="24"/>
        </w:rPr>
        <w:t xml:space="preserve"> the individual and relational perspectives o</w:t>
      </w:r>
      <w:r w:rsidR="00B926C5" w:rsidRPr="00486EE6">
        <w:rPr>
          <w:rFonts w:ascii="Times New Roman" w:hAnsi="Times New Roman" w:cs="Times New Roman"/>
          <w:color w:val="000000" w:themeColor="text1"/>
          <w:sz w:val="24"/>
        </w:rPr>
        <w:t>n</w:t>
      </w:r>
      <w:r w:rsidRPr="00486EE6">
        <w:rPr>
          <w:rFonts w:ascii="Times New Roman" w:hAnsi="Times New Roman" w:cs="Times New Roman"/>
          <w:color w:val="000000" w:themeColor="text1"/>
          <w:sz w:val="24"/>
        </w:rPr>
        <w:t xml:space="preserve"> ICC regarding what it takes to </w:t>
      </w:r>
      <w:r w:rsidRPr="00486EE6">
        <w:rPr>
          <w:rFonts w:ascii="Times New Roman" w:hAnsi="Times New Roman" w:cs="Times New Roman"/>
          <w:color w:val="000000" w:themeColor="text1"/>
          <w:sz w:val="24"/>
        </w:rPr>
        <w:lastRenderedPageBreak/>
        <w:t xml:space="preserve">become intercultural competent, by bringing </w:t>
      </w:r>
      <w:r w:rsidR="00B926C5" w:rsidRPr="00486EE6">
        <w:rPr>
          <w:rFonts w:ascii="Times New Roman" w:hAnsi="Times New Roman" w:cs="Times New Roman"/>
          <w:color w:val="000000" w:themeColor="text1"/>
          <w:sz w:val="24"/>
        </w:rPr>
        <w:t xml:space="preserve">these approaches </w:t>
      </w:r>
      <w:r w:rsidRPr="00486EE6">
        <w:rPr>
          <w:rFonts w:ascii="Times New Roman" w:hAnsi="Times New Roman" w:cs="Times New Roman"/>
          <w:color w:val="000000" w:themeColor="text1"/>
          <w:sz w:val="24"/>
        </w:rPr>
        <w:t xml:space="preserve">together and empirically testing </w:t>
      </w:r>
      <w:r w:rsidR="00B926C5" w:rsidRPr="00486EE6">
        <w:rPr>
          <w:rFonts w:ascii="Times New Roman" w:hAnsi="Times New Roman" w:cs="Times New Roman"/>
          <w:color w:val="000000" w:themeColor="text1"/>
          <w:sz w:val="24"/>
        </w:rPr>
        <w:t>relevant factors from each framework</w:t>
      </w:r>
      <w:r w:rsidRPr="00486EE6">
        <w:rPr>
          <w:rFonts w:ascii="Times New Roman" w:hAnsi="Times New Roman" w:cs="Times New Roman"/>
          <w:color w:val="000000" w:themeColor="text1"/>
          <w:sz w:val="24"/>
        </w:rPr>
        <w:t>. The research also sheds light on how sojourners and immigrants can practically improve their living-abroad experience</w:t>
      </w:r>
      <w:r w:rsidR="00B926C5" w:rsidRPr="00486EE6">
        <w:rPr>
          <w:rFonts w:ascii="Times New Roman" w:hAnsi="Times New Roman" w:cs="Times New Roman"/>
          <w:color w:val="000000" w:themeColor="text1"/>
          <w:sz w:val="24"/>
        </w:rPr>
        <w:t>s</w:t>
      </w:r>
      <w:r w:rsidRPr="00486EE6">
        <w:rPr>
          <w:rFonts w:ascii="Times New Roman" w:hAnsi="Times New Roman" w:cs="Times New Roman"/>
          <w:color w:val="000000" w:themeColor="text1"/>
          <w:sz w:val="24"/>
        </w:rPr>
        <w:t xml:space="preserve"> and how educators and trainers can improve the </w:t>
      </w:r>
      <w:r w:rsidR="00B926C5" w:rsidRPr="00486EE6">
        <w:rPr>
          <w:rFonts w:ascii="Times New Roman" w:hAnsi="Times New Roman" w:cs="Times New Roman"/>
          <w:color w:val="000000" w:themeColor="text1"/>
          <w:sz w:val="24"/>
        </w:rPr>
        <w:t>curriculum</w:t>
      </w:r>
      <w:r w:rsidRPr="00486EE6">
        <w:rPr>
          <w:rFonts w:ascii="Times New Roman" w:hAnsi="Times New Roman" w:cs="Times New Roman"/>
          <w:color w:val="000000" w:themeColor="text1"/>
          <w:sz w:val="24"/>
        </w:rPr>
        <w:t xml:space="preserve"> of their intercultural programs.</w:t>
      </w:r>
      <w:bookmarkEnd w:id="133"/>
      <w:r w:rsidR="0014243D" w:rsidRPr="00486EE6">
        <w:rPr>
          <w:rFonts w:ascii="Times New Roman" w:hAnsi="Times New Roman" w:cs="Times New Roman"/>
          <w:color w:val="000000" w:themeColor="text1"/>
          <w:sz w:val="24"/>
        </w:rPr>
        <w:t xml:space="preserve"> In sum, ICC can be </w:t>
      </w:r>
      <w:r w:rsidR="00AD2442" w:rsidRPr="00486EE6">
        <w:rPr>
          <w:rFonts w:ascii="Times New Roman" w:hAnsi="Times New Roman" w:cs="Times New Roman"/>
          <w:color w:val="000000" w:themeColor="text1"/>
          <w:sz w:val="24"/>
        </w:rPr>
        <w:t xml:space="preserve">conceptualized </w:t>
      </w:r>
      <w:r w:rsidR="0014243D" w:rsidRPr="00486EE6">
        <w:rPr>
          <w:rFonts w:ascii="Times New Roman" w:hAnsi="Times New Roman" w:cs="Times New Roman"/>
          <w:color w:val="000000" w:themeColor="text1"/>
          <w:sz w:val="24"/>
        </w:rPr>
        <w:t>as a set of individual attributes</w:t>
      </w:r>
      <w:r w:rsidR="00AD2442" w:rsidRPr="00486EE6">
        <w:rPr>
          <w:rFonts w:ascii="Times New Roman" w:hAnsi="Times New Roman" w:cs="Times New Roman"/>
          <w:color w:val="000000" w:themeColor="text1"/>
          <w:sz w:val="24"/>
        </w:rPr>
        <w:t xml:space="preserve"> but that, nevertheless, ought to be </w:t>
      </w:r>
      <w:r w:rsidR="0014243D" w:rsidRPr="00486EE6">
        <w:rPr>
          <w:rFonts w:ascii="Times New Roman" w:hAnsi="Times New Roman" w:cs="Times New Roman"/>
          <w:color w:val="000000" w:themeColor="text1"/>
          <w:sz w:val="24"/>
        </w:rPr>
        <w:t xml:space="preserve">developed through </w:t>
      </w:r>
      <w:r w:rsidR="00AD2442" w:rsidRPr="00486EE6">
        <w:rPr>
          <w:rFonts w:ascii="Times New Roman" w:hAnsi="Times New Roman" w:cs="Times New Roman"/>
          <w:color w:val="000000" w:themeColor="text1"/>
          <w:sz w:val="24"/>
        </w:rPr>
        <w:t xml:space="preserve">intercultural </w:t>
      </w:r>
      <w:r w:rsidR="0014243D" w:rsidRPr="00486EE6">
        <w:rPr>
          <w:rFonts w:ascii="Times New Roman" w:hAnsi="Times New Roman" w:cs="Times New Roman"/>
          <w:color w:val="000000" w:themeColor="text1"/>
          <w:sz w:val="24"/>
        </w:rPr>
        <w:t xml:space="preserve">interactions and </w:t>
      </w:r>
      <w:r w:rsidR="00AD2442" w:rsidRPr="00486EE6">
        <w:rPr>
          <w:rFonts w:ascii="Times New Roman" w:hAnsi="Times New Roman" w:cs="Times New Roman"/>
          <w:color w:val="000000" w:themeColor="text1"/>
          <w:sz w:val="24"/>
        </w:rPr>
        <w:t xml:space="preserve">social </w:t>
      </w:r>
      <w:r w:rsidR="0014243D" w:rsidRPr="00486EE6">
        <w:rPr>
          <w:rFonts w:ascii="Times New Roman" w:hAnsi="Times New Roman" w:cs="Times New Roman"/>
          <w:color w:val="000000" w:themeColor="text1"/>
          <w:sz w:val="24"/>
        </w:rPr>
        <w:t>relations.</w:t>
      </w:r>
    </w:p>
    <w:p w14:paraId="49FF4C81" w14:textId="144552FC" w:rsidR="0077056B" w:rsidRPr="00486EE6" w:rsidRDefault="00294088">
      <w:pPr>
        <w:rPr>
          <w:rFonts w:ascii="Times New Roman" w:eastAsiaTheme="minorEastAsia" w:hAnsi="Times New Roman" w:cs="Times New Roman"/>
          <w:color w:val="000000" w:themeColor="text1"/>
          <w:kern w:val="2"/>
        </w:rPr>
      </w:pPr>
      <w:r w:rsidRPr="00486EE6">
        <w:rPr>
          <w:rFonts w:ascii="Times New Roman" w:hAnsi="Times New Roman" w:cs="Times New Roman"/>
          <w:color w:val="000000" w:themeColor="text1"/>
        </w:rPr>
        <w:br w:type="page"/>
      </w:r>
    </w:p>
    <w:p w14:paraId="78D80505" w14:textId="02A10606" w:rsidR="00516FF5" w:rsidRPr="00486EE6" w:rsidRDefault="00E0175A" w:rsidP="00864431">
      <w:pPr>
        <w:pStyle w:val="1"/>
        <w:rPr>
          <w:shd w:val="clear" w:color="auto" w:fill="FFFFFF"/>
        </w:rPr>
      </w:pPr>
      <w:bookmarkStart w:id="172" w:name="_Toc148645618"/>
      <w:bookmarkStart w:id="173" w:name="_Toc162307866"/>
      <w:bookmarkStart w:id="174" w:name="_Toc162380348"/>
      <w:bookmarkStart w:id="175" w:name="_Toc165226073"/>
      <w:r w:rsidRPr="00486EE6">
        <w:rPr>
          <w:shd w:val="clear" w:color="auto" w:fill="FFFFFF"/>
        </w:rPr>
        <w:lastRenderedPageBreak/>
        <w:t>REFERENCES</w:t>
      </w:r>
      <w:bookmarkEnd w:id="172"/>
      <w:bookmarkEnd w:id="173"/>
      <w:bookmarkEnd w:id="174"/>
      <w:bookmarkEnd w:id="175"/>
    </w:p>
    <w:p w14:paraId="0FD5655C" w14:textId="77777777" w:rsidR="00486EE6" w:rsidRPr="00486EE6" w:rsidRDefault="00486EE6" w:rsidP="00486EE6">
      <w:pPr>
        <w:adjustRightInd w:val="0"/>
        <w:snapToGrid w:val="0"/>
        <w:spacing w:line="480" w:lineRule="auto"/>
        <w:ind w:left="720" w:hangingChars="300" w:hanging="720"/>
        <w:rPr>
          <w:rStyle w:val="ac"/>
          <w:rFonts w:ascii="Times New Roman" w:hAnsi="Times New Roman" w:cs="Times New Roman"/>
          <w:color w:val="000000" w:themeColor="text1"/>
        </w:rPr>
      </w:pPr>
      <w:r w:rsidRPr="00486EE6">
        <w:rPr>
          <w:rFonts w:ascii="Times New Roman" w:hAnsi="Times New Roman" w:cs="Times New Roman"/>
          <w:color w:val="000000" w:themeColor="text1"/>
        </w:rPr>
        <w:t>Abe, H., &amp; Wiseman, R. L. (1983). A cross-cultural confirmation of the dimensions of intercultural effectiveness.</w:t>
      </w:r>
      <w:r w:rsidRPr="00486EE6">
        <w:rPr>
          <w:rFonts w:ascii="Times New Roman" w:hAnsi="Times New Roman" w:cs="Times New Roman"/>
          <w:i/>
          <w:iCs/>
          <w:color w:val="000000" w:themeColor="text1"/>
        </w:rPr>
        <w:t xml:space="preserve"> International Journal of Intercultural Relations, 7</w:t>
      </w:r>
      <w:r w:rsidRPr="00486EE6">
        <w:rPr>
          <w:rFonts w:ascii="Times New Roman" w:hAnsi="Times New Roman" w:cs="Times New Roman"/>
          <w:color w:val="000000" w:themeColor="text1"/>
        </w:rPr>
        <w:t xml:space="preserve">(1), 53-76. </w:t>
      </w:r>
      <w:hyperlink r:id="rId29" w:history="1">
        <w:r w:rsidRPr="00486EE6">
          <w:rPr>
            <w:rStyle w:val="ac"/>
            <w:rFonts w:ascii="Times New Roman" w:hAnsi="Times New Roman" w:cs="Times New Roman"/>
            <w:color w:val="000000" w:themeColor="text1"/>
          </w:rPr>
          <w:t>https://doi.org/10.1016/0147-1767(83)90005-6</w:t>
        </w:r>
      </w:hyperlink>
    </w:p>
    <w:p w14:paraId="089E3B50"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Allik, J., &amp; McCrae, R. R. (2002). A Five-Factor Theory perspective. In R. R. McCrae &amp; J. Allik (Eds.), </w:t>
      </w:r>
      <w:r w:rsidRPr="00486EE6">
        <w:rPr>
          <w:rFonts w:ascii="Times New Roman" w:hAnsi="Times New Roman" w:cs="Times New Roman"/>
          <w:i/>
          <w:iCs/>
          <w:color w:val="000000" w:themeColor="text1"/>
          <w:shd w:val="clear" w:color="auto" w:fill="FFFFFF"/>
        </w:rPr>
        <w:t>The Five-Factor Model of personality across cultures</w:t>
      </w:r>
      <w:r w:rsidRPr="00486EE6">
        <w:rPr>
          <w:rFonts w:ascii="Times New Roman" w:hAnsi="Times New Roman" w:cs="Times New Roman"/>
          <w:color w:val="000000" w:themeColor="text1"/>
          <w:shd w:val="clear" w:color="auto" w:fill="FFFFFF"/>
        </w:rPr>
        <w:t xml:space="preserve"> (pp. 303-321). Kluwer.</w:t>
      </w:r>
    </w:p>
    <w:p w14:paraId="39562B14"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t xml:space="preserve">Ang, S. Ng., Y. K., &amp; Rockstuhl, T. (2020). Cultural intelligence. In R. J. Sternberg (Ed.), </w:t>
      </w:r>
      <w:r w:rsidRPr="00486EE6">
        <w:rPr>
          <w:rFonts w:ascii="Times New Roman" w:hAnsi="Times New Roman" w:cs="Times New Roman"/>
          <w:i/>
          <w:iCs/>
          <w:color w:val="000000" w:themeColor="text1"/>
        </w:rPr>
        <w:t>The Cambridge handbook of intelligence</w:t>
      </w:r>
      <w:r w:rsidRPr="00486EE6">
        <w:rPr>
          <w:rFonts w:ascii="Times New Roman" w:hAnsi="Times New Roman" w:cs="Times New Roman"/>
          <w:color w:val="000000" w:themeColor="text1"/>
        </w:rPr>
        <w:t xml:space="preserve"> (pp. 820-845). Cambridge University Press. </w:t>
      </w:r>
      <w:hyperlink r:id="rId30" w:history="1">
        <w:r w:rsidRPr="00486EE6">
          <w:rPr>
            <w:rStyle w:val="ac"/>
            <w:rFonts w:ascii="Times New Roman" w:hAnsi="Times New Roman" w:cs="Times New Roman"/>
            <w:color w:val="000000" w:themeColor="text1"/>
          </w:rPr>
          <w:t>https://doi.org/10.1017/9781108770422</w:t>
        </w:r>
      </w:hyperlink>
    </w:p>
    <w:p w14:paraId="39BF6EE4"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Ang, S., &amp; Van Dyne, L. (2008). Conceptualization of cultural intelligence: Definition, distinctiveness, and nomological network. In S. Ang &amp; L. Van Dyne (Eds.), </w:t>
      </w:r>
      <w:r w:rsidRPr="00486EE6">
        <w:rPr>
          <w:rFonts w:ascii="Times New Roman" w:hAnsi="Times New Roman" w:cs="Times New Roman"/>
          <w:i/>
          <w:iCs/>
          <w:color w:val="000000" w:themeColor="text1"/>
        </w:rPr>
        <w:t>Handbook of cultural intelligence</w:t>
      </w:r>
      <w:r w:rsidRPr="00486EE6">
        <w:rPr>
          <w:rFonts w:ascii="Times New Roman" w:hAnsi="Times New Roman" w:cs="Times New Roman"/>
          <w:color w:val="000000" w:themeColor="text1"/>
        </w:rPr>
        <w:t xml:space="preserve"> (pp. 3-15). Sharpe.</w:t>
      </w:r>
    </w:p>
    <w:p w14:paraId="000DE564"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Ang, S., </w:t>
      </w:r>
      <w:r w:rsidRPr="00486EE6">
        <w:rPr>
          <w:rFonts w:ascii="Times New Roman" w:hAnsi="Times New Roman" w:cs="Times New Roman"/>
          <w:color w:val="000000" w:themeColor="text1"/>
        </w:rPr>
        <w:t>Van Dyne</w:t>
      </w:r>
      <w:r w:rsidRPr="00486EE6">
        <w:rPr>
          <w:rFonts w:ascii="Times New Roman" w:hAnsi="Times New Roman" w:cs="Times New Roman"/>
          <w:color w:val="000000" w:themeColor="text1"/>
          <w:shd w:val="clear" w:color="auto" w:fill="FFFFFF"/>
        </w:rPr>
        <w:t>, L., &amp; Koh, C. (2006). Personality correlates of the four-factor model of cultural intelligence. </w:t>
      </w:r>
      <w:r w:rsidRPr="00486EE6">
        <w:rPr>
          <w:rFonts w:ascii="Times New Roman" w:hAnsi="Times New Roman" w:cs="Times New Roman"/>
          <w:i/>
          <w:iCs/>
          <w:color w:val="000000" w:themeColor="text1"/>
          <w:shd w:val="clear" w:color="auto" w:fill="FFFFFF"/>
        </w:rPr>
        <w:t>Group &amp; Organization Management</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31</w:t>
      </w:r>
      <w:r w:rsidRPr="00486EE6">
        <w:rPr>
          <w:rFonts w:ascii="Times New Roman" w:hAnsi="Times New Roman" w:cs="Times New Roman"/>
          <w:color w:val="000000" w:themeColor="text1"/>
          <w:shd w:val="clear" w:color="auto" w:fill="FFFFFF"/>
        </w:rPr>
        <w:t xml:space="preserve">(1), 100-123. </w:t>
      </w:r>
      <w:hyperlink r:id="rId31" w:history="1">
        <w:r w:rsidRPr="00486EE6">
          <w:rPr>
            <w:rStyle w:val="ac"/>
            <w:rFonts w:ascii="Times New Roman" w:hAnsi="Times New Roman" w:cs="Times New Roman"/>
            <w:color w:val="000000" w:themeColor="text1"/>
            <w:shd w:val="clear" w:color="auto" w:fill="FFFFFF"/>
          </w:rPr>
          <w:t>https://doi.org/10.1177/1059601105275267</w:t>
        </w:r>
      </w:hyperlink>
    </w:p>
    <w:p w14:paraId="3025E886" w14:textId="77777777" w:rsidR="00486EE6" w:rsidRPr="00486EE6" w:rsidRDefault="00486EE6" w:rsidP="00486EE6">
      <w:pPr>
        <w:adjustRightInd w:val="0"/>
        <w:snapToGrid w:val="0"/>
        <w:spacing w:line="480" w:lineRule="auto"/>
        <w:ind w:left="720" w:hangingChars="300" w:hanging="720"/>
        <w:rPr>
          <w:rStyle w:val="ac"/>
          <w:rFonts w:ascii="Times New Roman" w:hAnsi="Times New Roman" w:cs="Times New Roman"/>
          <w:color w:val="000000" w:themeColor="text1"/>
        </w:rPr>
      </w:pPr>
      <w:r w:rsidRPr="00486EE6">
        <w:rPr>
          <w:rFonts w:ascii="Times New Roman" w:hAnsi="Times New Roman" w:cs="Times New Roman"/>
          <w:color w:val="000000" w:themeColor="text1"/>
        </w:rPr>
        <w:t xml:space="preserve">Arasaratnam, L. A. (2009). The development of a new instrument of intercultural communication competence. </w:t>
      </w:r>
      <w:r w:rsidRPr="00486EE6">
        <w:rPr>
          <w:rFonts w:ascii="Times New Roman" w:hAnsi="Times New Roman" w:cs="Times New Roman"/>
          <w:i/>
          <w:iCs/>
          <w:color w:val="000000" w:themeColor="text1"/>
        </w:rPr>
        <w:t>Journal of Intercultural Communication</w:t>
      </w:r>
      <w:r w:rsidRPr="00486EE6">
        <w:rPr>
          <w:rFonts w:ascii="Times New Roman" w:hAnsi="Times New Roman" w:cs="Times New Roman"/>
          <w:color w:val="000000" w:themeColor="text1"/>
        </w:rPr>
        <w:t xml:space="preserve">. </w:t>
      </w:r>
      <w:hyperlink r:id="rId32" w:history="1">
        <w:r w:rsidRPr="00486EE6">
          <w:rPr>
            <w:rStyle w:val="ac"/>
            <w:rFonts w:ascii="Times New Roman" w:hAnsi="Times New Roman" w:cs="Times New Roman"/>
            <w:color w:val="000000" w:themeColor="text1"/>
          </w:rPr>
          <w:t>http://www.immi.se/intercultural/</w:t>
        </w:r>
      </w:hyperlink>
    </w:p>
    <w:p w14:paraId="39562330"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Arasaratnam, L., Banerjee, S., &amp; Dembek, K. (2010). The integrated model of intercultural communication competence (IMICC).</w:t>
      </w:r>
      <w:r w:rsidRPr="00486EE6">
        <w:rPr>
          <w:rFonts w:ascii="Times New Roman" w:hAnsi="Times New Roman" w:cs="Times New Roman"/>
          <w:i/>
          <w:iCs/>
          <w:color w:val="000000" w:themeColor="text1"/>
        </w:rPr>
        <w:t> Australian Journal of Communication, 37</w:t>
      </w:r>
      <w:r w:rsidRPr="00486EE6">
        <w:rPr>
          <w:rFonts w:ascii="Times New Roman" w:hAnsi="Times New Roman" w:cs="Times New Roman"/>
          <w:color w:val="000000" w:themeColor="text1"/>
        </w:rPr>
        <w:t xml:space="preserve">(3), 103-116. </w:t>
      </w:r>
      <w:hyperlink r:id="rId33" w:history="1">
        <w:r w:rsidRPr="00486EE6">
          <w:rPr>
            <w:rStyle w:val="ac"/>
            <w:rFonts w:ascii="Times New Roman" w:hAnsi="Times New Roman" w:cs="Times New Roman"/>
            <w:color w:val="000000" w:themeColor="text1"/>
          </w:rPr>
          <w:t>https://search.informit.org/doi/10.3316/ielapa.201102747</w:t>
        </w:r>
      </w:hyperlink>
    </w:p>
    <w:p w14:paraId="3890CCFE"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Avruch, K. (2012). </w:t>
      </w:r>
      <w:r w:rsidRPr="00486EE6">
        <w:rPr>
          <w:rFonts w:ascii="Times New Roman" w:hAnsi="Times New Roman" w:cs="Times New Roman"/>
          <w:i/>
          <w:iCs/>
          <w:color w:val="000000" w:themeColor="text1"/>
          <w:shd w:val="clear" w:color="auto" w:fill="FFFFFF"/>
        </w:rPr>
        <w:t>Context and pretext in conflict resolution: Culture, identity, power and practice</w:t>
      </w:r>
      <w:r w:rsidRPr="00486EE6">
        <w:rPr>
          <w:rFonts w:ascii="Times New Roman" w:hAnsi="Times New Roman" w:cs="Times New Roman"/>
          <w:color w:val="000000" w:themeColor="text1"/>
          <w:shd w:val="clear" w:color="auto" w:fill="FFFFFF"/>
        </w:rPr>
        <w:t>. Paradigm Publishers.</w:t>
      </w:r>
    </w:p>
    <w:p w14:paraId="2614FCF9"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lastRenderedPageBreak/>
        <w:t xml:space="preserve">Bailey, S., &amp; Marsden, P. V. (1999). Interpretation and interview context: Examining the General Social Survey name generator using cognitive methods. </w:t>
      </w:r>
      <w:r w:rsidRPr="00486EE6">
        <w:rPr>
          <w:rFonts w:ascii="Times New Roman" w:hAnsi="Times New Roman" w:cs="Times New Roman"/>
          <w:i/>
          <w:iCs/>
          <w:color w:val="000000" w:themeColor="text1"/>
          <w:shd w:val="clear" w:color="auto" w:fill="FFFFFF"/>
        </w:rPr>
        <w:t>Social Networks, 21</w:t>
      </w:r>
      <w:r w:rsidRPr="00486EE6">
        <w:rPr>
          <w:rFonts w:ascii="Times New Roman" w:hAnsi="Times New Roman" w:cs="Times New Roman"/>
          <w:color w:val="000000" w:themeColor="text1"/>
          <w:shd w:val="clear" w:color="auto" w:fill="FFFFFF"/>
        </w:rPr>
        <w:t xml:space="preserve">(3), 287-309. </w:t>
      </w:r>
      <w:hyperlink r:id="rId34" w:history="1">
        <w:r w:rsidRPr="00486EE6">
          <w:rPr>
            <w:rStyle w:val="ac"/>
            <w:rFonts w:ascii="Times New Roman" w:hAnsi="Times New Roman" w:cs="Times New Roman"/>
            <w:color w:val="000000" w:themeColor="text1"/>
            <w:shd w:val="clear" w:color="auto" w:fill="FFFFFF"/>
          </w:rPr>
          <w:t>https://doi.org/10.1016/S0378-8733(99)00013-1</w:t>
        </w:r>
      </w:hyperlink>
    </w:p>
    <w:p w14:paraId="0E39A7FD"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Balkundi, P., Kilduff, M., &amp; Harrison, D. A. (2011). Centrality and charisma: Comparing how leader networks and attributions affect team performance. </w:t>
      </w:r>
      <w:r w:rsidRPr="00486EE6">
        <w:rPr>
          <w:rStyle w:val="af5"/>
          <w:rFonts w:ascii="Times New Roman" w:hAnsi="Times New Roman" w:cs="Times New Roman"/>
          <w:color w:val="000000" w:themeColor="text1"/>
        </w:rPr>
        <w:t>Journal of Applied Psychology, 96</w:t>
      </w:r>
      <w:r w:rsidRPr="00486EE6">
        <w:rPr>
          <w:rFonts w:ascii="Times New Roman" w:hAnsi="Times New Roman" w:cs="Times New Roman"/>
          <w:color w:val="000000" w:themeColor="text1"/>
        </w:rPr>
        <w:t>(6), 1209-1222. </w:t>
      </w:r>
      <w:hyperlink r:id="rId35" w:tgtFrame="_blank" w:history="1">
        <w:r w:rsidRPr="00486EE6">
          <w:rPr>
            <w:rStyle w:val="ac"/>
            <w:rFonts w:ascii="Times New Roman" w:hAnsi="Times New Roman" w:cs="Times New Roman"/>
            <w:color w:val="000000" w:themeColor="text1"/>
          </w:rPr>
          <w:t>https://doi.org/10.1037/a0024890</w:t>
        </w:r>
      </w:hyperlink>
    </w:p>
    <w:p w14:paraId="54EE4BFB"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Bearman, P., &amp; Parigi, P. (2004). Cloning headless frogs and other important matters: Conversation topics and network structure. </w:t>
      </w:r>
      <w:r w:rsidRPr="00486EE6">
        <w:rPr>
          <w:rFonts w:ascii="Times New Roman" w:hAnsi="Times New Roman" w:cs="Times New Roman"/>
          <w:i/>
          <w:iCs/>
          <w:color w:val="000000" w:themeColor="text1"/>
          <w:shd w:val="clear" w:color="auto" w:fill="FFFFFF"/>
        </w:rPr>
        <w:t>Social Forces, 83</w:t>
      </w:r>
      <w:r w:rsidRPr="00486EE6">
        <w:rPr>
          <w:rFonts w:ascii="Times New Roman" w:hAnsi="Times New Roman" w:cs="Times New Roman"/>
          <w:color w:val="000000" w:themeColor="text1"/>
          <w:shd w:val="clear" w:color="auto" w:fill="FFFFFF"/>
        </w:rPr>
        <w:t xml:space="preserve">(2), 535-557. </w:t>
      </w:r>
      <w:hyperlink r:id="rId36" w:history="1">
        <w:r w:rsidRPr="00486EE6">
          <w:rPr>
            <w:rStyle w:val="ac"/>
            <w:rFonts w:ascii="Times New Roman" w:hAnsi="Times New Roman" w:cs="Times New Roman"/>
            <w:color w:val="000000" w:themeColor="text1"/>
            <w:shd w:val="clear" w:color="auto" w:fill="FFFFFF"/>
          </w:rPr>
          <w:t>https://doi.org/10.1353/sof.2005.0001</w:t>
        </w:r>
      </w:hyperlink>
    </w:p>
    <w:p w14:paraId="54E5C96E" w14:textId="77777777" w:rsidR="00486EE6" w:rsidRPr="00486EE6" w:rsidRDefault="00486EE6" w:rsidP="00486EE6">
      <w:pPr>
        <w:adjustRightInd w:val="0"/>
        <w:snapToGrid w:val="0"/>
        <w:spacing w:line="480" w:lineRule="auto"/>
        <w:ind w:left="720" w:hangingChars="300" w:hanging="720"/>
        <w:rPr>
          <w:rStyle w:val="ac"/>
          <w:rFonts w:ascii="Times New Roman" w:hAnsi="Times New Roman" w:cs="Times New Roman"/>
          <w:color w:val="000000" w:themeColor="text1"/>
        </w:rPr>
      </w:pPr>
      <w:r w:rsidRPr="00486EE6">
        <w:rPr>
          <w:rFonts w:ascii="Times New Roman" w:hAnsi="Times New Roman" w:cs="Times New Roman"/>
          <w:color w:val="000000" w:themeColor="text1"/>
        </w:rPr>
        <w:t xml:space="preserve">Bennett, M. J. (1986). A developmental approach to training for intercultural sensitivity. </w:t>
      </w:r>
      <w:r w:rsidRPr="00486EE6">
        <w:rPr>
          <w:rFonts w:ascii="Times New Roman" w:hAnsi="Times New Roman" w:cs="Times New Roman"/>
          <w:i/>
          <w:iCs/>
          <w:color w:val="000000" w:themeColor="text1"/>
        </w:rPr>
        <w:t>International Journal of Intercultural Relations, 10</w:t>
      </w:r>
      <w:r w:rsidRPr="00486EE6">
        <w:rPr>
          <w:rFonts w:ascii="Times New Roman" w:hAnsi="Times New Roman" w:cs="Times New Roman"/>
          <w:color w:val="000000" w:themeColor="text1"/>
        </w:rPr>
        <w:t xml:space="preserve">(2), 179-196. </w:t>
      </w:r>
      <w:hyperlink r:id="rId37" w:history="1">
        <w:r w:rsidRPr="00486EE6">
          <w:rPr>
            <w:rStyle w:val="ac"/>
            <w:rFonts w:ascii="Times New Roman" w:hAnsi="Times New Roman" w:cs="Times New Roman"/>
            <w:color w:val="000000" w:themeColor="text1"/>
          </w:rPr>
          <w:t>https://doi.org/10.1016/0147-1767(86)90005-2</w:t>
        </w:r>
      </w:hyperlink>
    </w:p>
    <w:p w14:paraId="0E6D545C"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u w:val="single"/>
        </w:rPr>
      </w:pPr>
      <w:r w:rsidRPr="00486EE6">
        <w:rPr>
          <w:rFonts w:ascii="Times New Roman" w:hAnsi="Times New Roman" w:cs="Times New Roman"/>
          <w:color w:val="000000" w:themeColor="text1"/>
        </w:rPr>
        <w:t xml:space="preserve">Bennett, M. J. (1998). Overcoming the golden rule: Sympathy and empathy. In M. J. Bennett (Ed.), </w:t>
      </w:r>
      <w:r w:rsidRPr="00486EE6">
        <w:rPr>
          <w:rFonts w:ascii="Times New Roman" w:hAnsi="Times New Roman" w:cs="Times New Roman"/>
          <w:i/>
          <w:iCs/>
          <w:color w:val="000000" w:themeColor="text1"/>
        </w:rPr>
        <w:t>Basic concepts in intercultural communication: A reader</w:t>
      </w:r>
      <w:r w:rsidRPr="00486EE6">
        <w:rPr>
          <w:rFonts w:ascii="Times New Roman" w:hAnsi="Times New Roman" w:cs="Times New Roman"/>
          <w:color w:val="000000" w:themeColor="text1"/>
        </w:rPr>
        <w:t xml:space="preserve"> (pp. 191-214). Intercultural Press.</w:t>
      </w:r>
    </w:p>
    <w:p w14:paraId="134A0745"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u w:val="single"/>
        </w:rPr>
      </w:pPr>
      <w:r w:rsidRPr="00486EE6">
        <w:rPr>
          <w:rFonts w:ascii="Times New Roman" w:hAnsi="Times New Roman" w:cs="Times New Roman"/>
          <w:color w:val="000000" w:themeColor="text1"/>
        </w:rPr>
        <w:t xml:space="preserve">Bennett, M. J. (2004). Becoming interculturally competent. In J. S. Wurzel (Ed.), </w:t>
      </w:r>
      <w:r w:rsidRPr="00486EE6">
        <w:rPr>
          <w:rFonts w:ascii="Times New Roman" w:hAnsi="Times New Roman" w:cs="Times New Roman"/>
          <w:i/>
          <w:iCs/>
          <w:color w:val="000000" w:themeColor="text1"/>
        </w:rPr>
        <w:t>Toward multiculturalism: A reader in multicultural education</w:t>
      </w:r>
      <w:r w:rsidRPr="00486EE6">
        <w:rPr>
          <w:rFonts w:ascii="Times New Roman" w:hAnsi="Times New Roman" w:cs="Times New Roman"/>
          <w:color w:val="000000" w:themeColor="text1"/>
        </w:rPr>
        <w:t>. Intercultural Resource Corporation.</w:t>
      </w:r>
    </w:p>
    <w:p w14:paraId="1A059E3D"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u w:val="single"/>
        </w:rPr>
      </w:pPr>
      <w:r w:rsidRPr="00486EE6">
        <w:rPr>
          <w:rFonts w:ascii="Times New Roman" w:hAnsi="Times New Roman" w:cs="Times New Roman"/>
          <w:color w:val="000000" w:themeColor="text1"/>
          <w:shd w:val="clear" w:color="auto" w:fill="FFFFFF"/>
        </w:rPr>
        <w:t>Bergner, S., Neubauer, A. C., &amp; Kreuzthaler, A. (2010). Broad and narrow personality traits for predicting managerial success. </w:t>
      </w:r>
      <w:r w:rsidRPr="00486EE6">
        <w:rPr>
          <w:rFonts w:ascii="Times New Roman" w:hAnsi="Times New Roman" w:cs="Times New Roman"/>
          <w:i/>
          <w:iCs/>
          <w:color w:val="000000" w:themeColor="text1"/>
          <w:shd w:val="clear" w:color="auto" w:fill="FFFFFF"/>
        </w:rPr>
        <w:t>European Journal of Work and Organizational Psychology</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19</w:t>
      </w:r>
      <w:r w:rsidRPr="00486EE6">
        <w:rPr>
          <w:rFonts w:ascii="Times New Roman" w:hAnsi="Times New Roman" w:cs="Times New Roman"/>
          <w:color w:val="000000" w:themeColor="text1"/>
          <w:shd w:val="clear" w:color="auto" w:fill="FFFFFF"/>
        </w:rPr>
        <w:t xml:space="preserve">(2), 177-199. </w:t>
      </w:r>
      <w:hyperlink r:id="rId38" w:history="1">
        <w:r w:rsidRPr="00486EE6">
          <w:rPr>
            <w:rStyle w:val="ac"/>
            <w:rFonts w:ascii="Times New Roman" w:hAnsi="Times New Roman" w:cs="Times New Roman"/>
            <w:color w:val="000000" w:themeColor="text1"/>
          </w:rPr>
          <w:t>https://doi.org/10.1080/13594320902819728</w:t>
        </w:r>
      </w:hyperlink>
    </w:p>
    <w:p w14:paraId="6494382A"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Bernard, H. R., &amp; Killworth, P. (1997). The search for social physics. </w:t>
      </w:r>
      <w:r w:rsidRPr="00486EE6">
        <w:rPr>
          <w:rFonts w:ascii="Times New Roman" w:hAnsi="Times New Roman" w:cs="Times New Roman"/>
          <w:i/>
          <w:iCs/>
          <w:color w:val="000000" w:themeColor="text1"/>
          <w:shd w:val="clear" w:color="auto" w:fill="FFFFFF"/>
        </w:rPr>
        <w:t>Connections</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20</w:t>
      </w:r>
      <w:r w:rsidRPr="00486EE6">
        <w:rPr>
          <w:rFonts w:ascii="Times New Roman" w:hAnsi="Times New Roman" w:cs="Times New Roman"/>
          <w:color w:val="000000" w:themeColor="text1"/>
          <w:shd w:val="clear" w:color="auto" w:fill="FFFFFF"/>
        </w:rPr>
        <w:t xml:space="preserve">(1), 16-34. </w:t>
      </w:r>
      <w:hyperlink r:id="rId39" w:history="1">
        <w:r w:rsidRPr="00486EE6">
          <w:rPr>
            <w:rStyle w:val="ac"/>
            <w:rFonts w:ascii="Times New Roman" w:hAnsi="Times New Roman" w:cs="Times New Roman"/>
            <w:color w:val="000000" w:themeColor="text1"/>
            <w:shd w:val="clear" w:color="auto" w:fill="FFFFFF"/>
          </w:rPr>
          <w:t>http://www.analytictech.com/CONNECTIONS/v20(1)/keynote.htm</w:t>
        </w:r>
      </w:hyperlink>
    </w:p>
    <w:p w14:paraId="253B9154"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lastRenderedPageBreak/>
        <w:t xml:space="preserve">Bhargava, P., Chen, D. L., Sutter, M., &amp; Terrier, C. (2023). Homophily and transmission of behavioral traits in social networks. </w:t>
      </w:r>
      <w:r w:rsidRPr="00486EE6">
        <w:rPr>
          <w:rFonts w:ascii="Times New Roman" w:hAnsi="Times New Roman" w:cs="Times New Roman"/>
          <w:i/>
          <w:iCs/>
          <w:color w:val="000000" w:themeColor="text1"/>
        </w:rPr>
        <w:t>CESifo Working Paper No. 10351</w:t>
      </w:r>
      <w:r w:rsidRPr="00486EE6">
        <w:rPr>
          <w:rFonts w:ascii="Times New Roman" w:hAnsi="Times New Roman" w:cs="Times New Roman"/>
          <w:color w:val="000000" w:themeColor="text1"/>
        </w:rPr>
        <w:t xml:space="preserve">. </w:t>
      </w:r>
      <w:hyperlink r:id="rId40" w:history="1">
        <w:r w:rsidRPr="00486EE6">
          <w:rPr>
            <w:rStyle w:val="ac"/>
            <w:rFonts w:ascii="Times New Roman" w:hAnsi="Times New Roman" w:cs="Times New Roman"/>
            <w:color w:val="000000" w:themeColor="text1"/>
          </w:rPr>
          <w:t>http://dx.doi.org/10.2139/ssrn.4410254</w:t>
        </w:r>
      </w:hyperlink>
    </w:p>
    <w:p w14:paraId="794316D5"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Bhattacharya, G. (2011). Global contexts, social capital, and acculturative stress: Experiences of Indian immigrant men in New York City. </w:t>
      </w:r>
      <w:r w:rsidRPr="00486EE6">
        <w:rPr>
          <w:rFonts w:ascii="Times New Roman" w:hAnsi="Times New Roman" w:cs="Times New Roman"/>
          <w:i/>
          <w:iCs/>
          <w:color w:val="000000" w:themeColor="text1"/>
          <w:shd w:val="clear" w:color="auto" w:fill="FFFFFF"/>
        </w:rPr>
        <w:t>Journal of Immigrant and Minority Health</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13</w:t>
      </w:r>
      <w:r w:rsidRPr="00486EE6">
        <w:rPr>
          <w:rFonts w:ascii="Times New Roman" w:hAnsi="Times New Roman" w:cs="Times New Roman"/>
          <w:color w:val="000000" w:themeColor="text1"/>
          <w:shd w:val="clear" w:color="auto" w:fill="FFFFFF"/>
        </w:rPr>
        <w:t xml:space="preserve">, 756-765. </w:t>
      </w:r>
      <w:hyperlink r:id="rId41" w:history="1">
        <w:r w:rsidRPr="00486EE6">
          <w:rPr>
            <w:rStyle w:val="ac"/>
            <w:rFonts w:ascii="Times New Roman" w:hAnsi="Times New Roman" w:cs="Times New Roman"/>
            <w:color w:val="000000" w:themeColor="text1"/>
            <w:shd w:val="clear" w:color="auto" w:fill="FFFFFF"/>
          </w:rPr>
          <w:t>https://doi.org/10.1007/s10903-011-9444-y</w:t>
        </w:r>
      </w:hyperlink>
    </w:p>
    <w:p w14:paraId="1DCFE8FC"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t>Bhawuk, D. P. S., &amp; Brislin, R. (1992). The measurement of intercultural sensitivity using the concepts of individualism and collectivism.</w:t>
      </w:r>
      <w:r w:rsidRPr="00486EE6">
        <w:rPr>
          <w:rFonts w:ascii="Times New Roman" w:hAnsi="Times New Roman" w:cs="Times New Roman"/>
          <w:i/>
          <w:iCs/>
          <w:color w:val="000000" w:themeColor="text1"/>
        </w:rPr>
        <w:t xml:space="preserve"> International Journal of Intercultural Relations, 16</w:t>
      </w:r>
      <w:r w:rsidRPr="00486EE6">
        <w:rPr>
          <w:rFonts w:ascii="Times New Roman" w:hAnsi="Times New Roman" w:cs="Times New Roman"/>
          <w:color w:val="000000" w:themeColor="text1"/>
        </w:rPr>
        <w:t xml:space="preserve">, 413-436. </w:t>
      </w:r>
      <w:hyperlink r:id="rId42" w:history="1">
        <w:r w:rsidRPr="00486EE6">
          <w:rPr>
            <w:rStyle w:val="ac"/>
            <w:rFonts w:ascii="Times New Roman" w:hAnsi="Times New Roman" w:cs="Times New Roman"/>
            <w:color w:val="000000" w:themeColor="text1"/>
          </w:rPr>
          <w:t>https://doi.org/10.1016/0147-1767(92)90031-O</w:t>
        </w:r>
      </w:hyperlink>
      <w:r w:rsidRPr="00486EE6">
        <w:rPr>
          <w:rFonts w:ascii="Times New Roman" w:hAnsi="Times New Roman" w:cs="Times New Roman"/>
          <w:color w:val="000000" w:themeColor="text1"/>
        </w:rPr>
        <w:t xml:space="preserve"> </w:t>
      </w:r>
    </w:p>
    <w:p w14:paraId="4C29CBE9"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Bierwiaczonek, K., &amp; Waldzus, S. (2016). Socio-cultural factors as antecedents of cross-cultural adaptation in expatriates, international students, and migrants: A review. </w:t>
      </w:r>
      <w:r w:rsidRPr="00486EE6">
        <w:rPr>
          <w:rFonts w:ascii="Times New Roman" w:hAnsi="Times New Roman" w:cs="Times New Roman"/>
          <w:i/>
          <w:iCs/>
          <w:color w:val="000000" w:themeColor="text1"/>
          <w:shd w:val="clear" w:color="auto" w:fill="FFFFFF"/>
        </w:rPr>
        <w:t>Journal of Cross-Cultural Psychology, 47</w:t>
      </w:r>
      <w:r w:rsidRPr="00486EE6">
        <w:rPr>
          <w:rFonts w:ascii="Times New Roman" w:hAnsi="Times New Roman" w:cs="Times New Roman"/>
          <w:color w:val="000000" w:themeColor="text1"/>
          <w:shd w:val="clear" w:color="auto" w:fill="FFFFFF"/>
        </w:rPr>
        <w:t xml:space="preserve">(6), 767-817. </w:t>
      </w:r>
      <w:hyperlink r:id="rId43" w:history="1">
        <w:r w:rsidRPr="00486EE6">
          <w:rPr>
            <w:rStyle w:val="ac"/>
            <w:rFonts w:ascii="Times New Roman" w:hAnsi="Times New Roman" w:cs="Times New Roman"/>
            <w:color w:val="000000" w:themeColor="text1"/>
            <w:shd w:val="clear" w:color="auto" w:fill="FFFFFF"/>
          </w:rPr>
          <w:t>https://doi.org/10.1177/0022022116644526</w:t>
        </w:r>
      </w:hyperlink>
      <w:r w:rsidRPr="00486EE6">
        <w:rPr>
          <w:rFonts w:ascii="Times New Roman" w:hAnsi="Times New Roman" w:cs="Times New Roman"/>
          <w:color w:val="000000" w:themeColor="text1"/>
          <w:shd w:val="clear" w:color="auto" w:fill="FFFFFF"/>
        </w:rPr>
        <w:t xml:space="preserve"> </w:t>
      </w:r>
    </w:p>
    <w:p w14:paraId="7A80849B"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u w:val="single"/>
        </w:rPr>
      </w:pPr>
      <w:r w:rsidRPr="00486EE6">
        <w:rPr>
          <w:rFonts w:ascii="Times New Roman" w:hAnsi="Times New Roman" w:cs="Times New Roman"/>
          <w:color w:val="000000" w:themeColor="text1"/>
        </w:rPr>
        <w:t xml:space="preserve">Blair, S. G. (2017). Mapping intercultural competence: Aligning goals, outcomes, evidence, rubrics, and assessment. In D. K. Deardoff &amp; L. A. Arasaratnam-Smith (Eds.), </w:t>
      </w:r>
      <w:r w:rsidRPr="00486EE6">
        <w:rPr>
          <w:rFonts w:ascii="Times New Roman" w:hAnsi="Times New Roman" w:cs="Times New Roman"/>
          <w:i/>
          <w:iCs/>
          <w:color w:val="000000" w:themeColor="text1"/>
        </w:rPr>
        <w:t>Intercultural competence in higher education: International approaches, assessment and application</w:t>
      </w:r>
      <w:r w:rsidRPr="00486EE6">
        <w:rPr>
          <w:rFonts w:ascii="Times New Roman" w:hAnsi="Times New Roman" w:cs="Times New Roman"/>
          <w:color w:val="000000" w:themeColor="text1"/>
        </w:rPr>
        <w:t xml:space="preserve"> (pp. 110-123). Routledge. </w:t>
      </w:r>
      <w:hyperlink r:id="rId44" w:history="1">
        <w:r w:rsidRPr="00486EE6">
          <w:rPr>
            <w:rStyle w:val="ac"/>
            <w:rFonts w:ascii="Times New Roman" w:hAnsi="Times New Roman" w:cs="Times New Roman"/>
            <w:color w:val="000000" w:themeColor="text1"/>
          </w:rPr>
          <w:t>https://doi.org/10.4324/9781315529257</w:t>
        </w:r>
      </w:hyperlink>
    </w:p>
    <w:p w14:paraId="2F6C1BC8"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Blau, P. M. (1977). </w:t>
      </w:r>
      <w:r w:rsidRPr="00486EE6">
        <w:rPr>
          <w:rFonts w:ascii="Times New Roman" w:hAnsi="Times New Roman" w:cs="Times New Roman"/>
          <w:i/>
          <w:iCs/>
          <w:color w:val="000000" w:themeColor="text1"/>
          <w:shd w:val="clear" w:color="auto" w:fill="FFFFFF"/>
        </w:rPr>
        <w:t>Inequality and heterogeneity: A primitive theory of social structure</w:t>
      </w:r>
      <w:r w:rsidRPr="00486EE6">
        <w:rPr>
          <w:rFonts w:ascii="Times New Roman" w:hAnsi="Times New Roman" w:cs="Times New Roman"/>
          <w:color w:val="000000" w:themeColor="text1"/>
          <w:shd w:val="clear" w:color="auto" w:fill="FFFFFF"/>
        </w:rPr>
        <w:t>. Free Press.</w:t>
      </w:r>
    </w:p>
    <w:p w14:paraId="617289AB"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Blau, P. M. (1993). Multilevel structural analysis. </w:t>
      </w:r>
      <w:r w:rsidRPr="00486EE6">
        <w:rPr>
          <w:rFonts w:ascii="Times New Roman" w:hAnsi="Times New Roman" w:cs="Times New Roman"/>
          <w:i/>
          <w:iCs/>
          <w:color w:val="000000" w:themeColor="text1"/>
          <w:shd w:val="clear" w:color="auto" w:fill="FFFFFF"/>
        </w:rPr>
        <w:t>Social Networks</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15</w:t>
      </w:r>
      <w:r w:rsidRPr="00486EE6">
        <w:rPr>
          <w:rFonts w:ascii="Times New Roman" w:hAnsi="Times New Roman" w:cs="Times New Roman"/>
          <w:color w:val="000000" w:themeColor="text1"/>
          <w:shd w:val="clear" w:color="auto" w:fill="FFFFFF"/>
        </w:rPr>
        <w:t xml:space="preserve">(2), 201-215. </w:t>
      </w:r>
      <w:hyperlink r:id="rId45" w:history="1">
        <w:r w:rsidRPr="00486EE6">
          <w:rPr>
            <w:rStyle w:val="ac"/>
            <w:rFonts w:ascii="Times New Roman" w:hAnsi="Times New Roman" w:cs="Times New Roman"/>
            <w:color w:val="000000" w:themeColor="text1"/>
            <w:shd w:val="clear" w:color="auto" w:fill="FFFFFF"/>
          </w:rPr>
          <w:t>https://doi.org/10.1016/0378-8733(93)90005-6</w:t>
        </w:r>
      </w:hyperlink>
    </w:p>
    <w:p w14:paraId="02183FF0"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Borgatti, S. P., &amp; Halgin, D. (2011). On network theory.</w:t>
      </w:r>
      <w:r w:rsidRPr="00486EE6">
        <w:rPr>
          <w:rFonts w:ascii="Times New Roman" w:hAnsi="Times New Roman" w:cs="Times New Roman"/>
          <w:i/>
          <w:iCs/>
          <w:color w:val="000000" w:themeColor="text1"/>
        </w:rPr>
        <w:t xml:space="preserve"> Organization Science, 22</w:t>
      </w:r>
      <w:r w:rsidRPr="00486EE6">
        <w:rPr>
          <w:rFonts w:ascii="Times New Roman" w:hAnsi="Times New Roman" w:cs="Times New Roman"/>
          <w:color w:val="000000" w:themeColor="text1"/>
        </w:rPr>
        <w:t xml:space="preserve">(5), 1168-1181. </w:t>
      </w:r>
      <w:hyperlink r:id="rId46" w:history="1">
        <w:r w:rsidRPr="00486EE6">
          <w:rPr>
            <w:rStyle w:val="ac"/>
            <w:rFonts w:ascii="Times New Roman" w:hAnsi="Times New Roman" w:cs="Times New Roman"/>
            <w:color w:val="000000" w:themeColor="text1"/>
          </w:rPr>
          <w:t>https://doi.org/10.1287/orsc.1100.0641</w:t>
        </w:r>
      </w:hyperlink>
    </w:p>
    <w:p w14:paraId="7759935B"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t>Borgatti, S. P., Everett, M. G., &amp; Johnson, J. C. (2018). </w:t>
      </w:r>
      <w:r w:rsidRPr="00486EE6">
        <w:rPr>
          <w:rFonts w:ascii="Times New Roman" w:hAnsi="Times New Roman" w:cs="Times New Roman"/>
          <w:i/>
          <w:iCs/>
          <w:color w:val="000000" w:themeColor="text1"/>
        </w:rPr>
        <w:t>Analyzing social networks</w:t>
      </w:r>
      <w:r w:rsidRPr="00486EE6">
        <w:rPr>
          <w:rFonts w:ascii="Times New Roman" w:hAnsi="Times New Roman" w:cs="Times New Roman"/>
          <w:color w:val="000000" w:themeColor="text1"/>
        </w:rPr>
        <w:t>. Sage.</w:t>
      </w:r>
    </w:p>
    <w:p w14:paraId="4276FA9A"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lastRenderedPageBreak/>
        <w:t>Brashears, M. E., Brashears, L. A., &amp; Harder, N. L. (2020). Where you are, what you want, and what you can do: The role of master statuses, personality traits, and social cognition in shaping ego network size, structure, and composition. </w:t>
      </w:r>
      <w:r w:rsidRPr="00486EE6">
        <w:rPr>
          <w:rFonts w:ascii="Times New Roman" w:hAnsi="Times New Roman" w:cs="Times New Roman"/>
          <w:i/>
          <w:iCs/>
          <w:color w:val="000000" w:themeColor="text1"/>
          <w:shd w:val="clear" w:color="auto" w:fill="FFFFFF"/>
        </w:rPr>
        <w:t>Network Science</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8</w:t>
      </w:r>
      <w:r w:rsidRPr="00486EE6">
        <w:rPr>
          <w:rFonts w:ascii="Times New Roman" w:hAnsi="Times New Roman" w:cs="Times New Roman"/>
          <w:color w:val="000000" w:themeColor="text1"/>
          <w:shd w:val="clear" w:color="auto" w:fill="FFFFFF"/>
        </w:rPr>
        <w:t xml:space="preserve">(3), 356-380. </w:t>
      </w:r>
      <w:hyperlink r:id="rId47" w:history="1">
        <w:r w:rsidRPr="00486EE6">
          <w:rPr>
            <w:rStyle w:val="ac"/>
            <w:rFonts w:ascii="Times New Roman" w:hAnsi="Times New Roman" w:cs="Times New Roman"/>
            <w:color w:val="000000" w:themeColor="text1"/>
            <w:shd w:val="clear" w:color="auto" w:fill="FFFFFF"/>
          </w:rPr>
          <w:t>https://doi.org/10.1017/nws.2020.6</w:t>
        </w:r>
      </w:hyperlink>
    </w:p>
    <w:p w14:paraId="6978D01E"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Burt, R. S. (1983). Range. In R. Burt &amp; M. Minor (Eds.), </w:t>
      </w:r>
      <w:r w:rsidRPr="00486EE6">
        <w:rPr>
          <w:rFonts w:ascii="Times New Roman" w:hAnsi="Times New Roman" w:cs="Times New Roman"/>
          <w:i/>
          <w:iCs/>
          <w:color w:val="000000" w:themeColor="text1"/>
          <w:shd w:val="clear" w:color="auto" w:fill="FFFFFF"/>
        </w:rPr>
        <w:t>Applied network analysis: A methodological introduction</w:t>
      </w:r>
      <w:r w:rsidRPr="00486EE6">
        <w:rPr>
          <w:rFonts w:ascii="Times New Roman" w:hAnsi="Times New Roman" w:cs="Times New Roman"/>
          <w:color w:val="000000" w:themeColor="text1"/>
          <w:shd w:val="clear" w:color="auto" w:fill="FFFFFF"/>
        </w:rPr>
        <w:t xml:space="preserve"> (pp. 176-194). Sage. </w:t>
      </w:r>
    </w:p>
    <w:p w14:paraId="5AD4F77F"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Burt, R. S. (1992). </w:t>
      </w:r>
      <w:r w:rsidRPr="00486EE6">
        <w:rPr>
          <w:rFonts w:ascii="Times New Roman" w:hAnsi="Times New Roman" w:cs="Times New Roman"/>
          <w:i/>
          <w:iCs/>
          <w:color w:val="000000" w:themeColor="text1"/>
          <w:shd w:val="clear" w:color="auto" w:fill="FFFFFF"/>
        </w:rPr>
        <w:t>Structural holes</w:t>
      </w:r>
      <w:r w:rsidRPr="00486EE6">
        <w:rPr>
          <w:rFonts w:ascii="Times New Roman" w:hAnsi="Times New Roman" w:cs="Times New Roman"/>
          <w:color w:val="000000" w:themeColor="text1"/>
          <w:shd w:val="clear" w:color="auto" w:fill="FFFFFF"/>
        </w:rPr>
        <w:t>. Harvard University Press.</w:t>
      </w:r>
    </w:p>
    <w:p w14:paraId="3727B2DB"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Burt, R. S. (1995). </w:t>
      </w:r>
      <w:r w:rsidRPr="00486EE6">
        <w:rPr>
          <w:rFonts w:ascii="Times New Roman" w:hAnsi="Times New Roman" w:cs="Times New Roman"/>
          <w:i/>
          <w:iCs/>
          <w:color w:val="000000" w:themeColor="text1"/>
          <w:shd w:val="clear" w:color="auto" w:fill="FFFFFF"/>
        </w:rPr>
        <w:t>Structural holes: The social structure of competition</w:t>
      </w:r>
      <w:r w:rsidRPr="00486EE6">
        <w:rPr>
          <w:rFonts w:ascii="Times New Roman" w:hAnsi="Times New Roman" w:cs="Times New Roman"/>
          <w:color w:val="000000" w:themeColor="text1"/>
          <w:shd w:val="clear" w:color="auto" w:fill="FFFFFF"/>
        </w:rPr>
        <w:t>. Harvard University Press.</w:t>
      </w:r>
    </w:p>
    <w:p w14:paraId="09054EBC"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Burt, R. S. (2004). Structural holes and good ideas. </w:t>
      </w:r>
      <w:r w:rsidRPr="00486EE6">
        <w:rPr>
          <w:rFonts w:ascii="Times New Roman" w:hAnsi="Times New Roman" w:cs="Times New Roman"/>
          <w:i/>
          <w:iCs/>
          <w:color w:val="000000" w:themeColor="text1"/>
          <w:shd w:val="clear" w:color="auto" w:fill="FFFFFF"/>
        </w:rPr>
        <w:t>American Journal of Sociology</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110</w:t>
      </w:r>
      <w:r w:rsidRPr="00486EE6">
        <w:rPr>
          <w:rFonts w:ascii="Times New Roman" w:hAnsi="Times New Roman" w:cs="Times New Roman"/>
          <w:color w:val="000000" w:themeColor="text1"/>
          <w:shd w:val="clear" w:color="auto" w:fill="FFFFFF"/>
        </w:rPr>
        <w:t xml:space="preserve">(2), 349-399. </w:t>
      </w:r>
      <w:hyperlink r:id="rId48" w:history="1">
        <w:r w:rsidRPr="00486EE6">
          <w:rPr>
            <w:rStyle w:val="ac"/>
            <w:rFonts w:ascii="Times New Roman" w:hAnsi="Times New Roman" w:cs="Times New Roman"/>
            <w:color w:val="000000" w:themeColor="text1"/>
            <w:shd w:val="clear" w:color="auto" w:fill="FFFFFF"/>
          </w:rPr>
          <w:t>https://doi.org/10.1086/421787</w:t>
        </w:r>
      </w:hyperlink>
    </w:p>
    <w:p w14:paraId="2BAA273D"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Burt, R. S. (2005). </w:t>
      </w:r>
      <w:r w:rsidRPr="00486EE6">
        <w:rPr>
          <w:rFonts w:ascii="Times New Roman" w:hAnsi="Times New Roman" w:cs="Times New Roman"/>
          <w:i/>
          <w:iCs/>
          <w:color w:val="000000" w:themeColor="text1"/>
          <w:shd w:val="clear" w:color="auto" w:fill="FFFFFF"/>
        </w:rPr>
        <w:t>Brokerage and closure: An introduction to social capital</w:t>
      </w:r>
      <w:r w:rsidRPr="00486EE6">
        <w:rPr>
          <w:rFonts w:ascii="Times New Roman" w:hAnsi="Times New Roman" w:cs="Times New Roman"/>
          <w:color w:val="000000" w:themeColor="text1"/>
          <w:shd w:val="clear" w:color="auto" w:fill="FFFFFF"/>
        </w:rPr>
        <w:t>. Oxford University Press.</w:t>
      </w:r>
    </w:p>
    <w:p w14:paraId="39B017B1"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t xml:space="preserve">Buss, D. M. (1991). Evolutionary personality psychology. </w:t>
      </w:r>
      <w:r w:rsidRPr="00486EE6">
        <w:rPr>
          <w:rFonts w:ascii="Times New Roman" w:hAnsi="Times New Roman" w:cs="Times New Roman"/>
          <w:i/>
          <w:iCs/>
          <w:color w:val="000000" w:themeColor="text1"/>
        </w:rPr>
        <w:t>Annual Review of Psychology, 42</w:t>
      </w:r>
      <w:r w:rsidRPr="00486EE6">
        <w:rPr>
          <w:rFonts w:ascii="Times New Roman" w:hAnsi="Times New Roman" w:cs="Times New Roman"/>
          <w:color w:val="000000" w:themeColor="text1"/>
        </w:rPr>
        <w:t xml:space="preserve">, 459-491. </w:t>
      </w:r>
      <w:hyperlink r:id="rId49" w:history="1">
        <w:r w:rsidRPr="00486EE6">
          <w:rPr>
            <w:rStyle w:val="ac"/>
            <w:rFonts w:ascii="Times New Roman" w:hAnsi="Times New Roman" w:cs="Times New Roman"/>
            <w:color w:val="000000" w:themeColor="text1"/>
          </w:rPr>
          <w:t>https://doi.org/10.1146/annurev.ps.42.020191.002331</w:t>
        </w:r>
      </w:hyperlink>
    </w:p>
    <w:p w14:paraId="3389B48C"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t xml:space="preserve">Byram, M. (1997). </w:t>
      </w:r>
      <w:r w:rsidRPr="00486EE6">
        <w:rPr>
          <w:rFonts w:ascii="Times New Roman" w:hAnsi="Times New Roman" w:cs="Times New Roman"/>
          <w:i/>
          <w:iCs/>
          <w:color w:val="000000" w:themeColor="text1"/>
        </w:rPr>
        <w:t>Teaching and assessing intercultural communication competence</w:t>
      </w:r>
      <w:r w:rsidRPr="00486EE6">
        <w:rPr>
          <w:rFonts w:ascii="Times New Roman" w:hAnsi="Times New Roman" w:cs="Times New Roman"/>
          <w:color w:val="000000" w:themeColor="text1"/>
        </w:rPr>
        <w:t>. Multilingual Matters.</w:t>
      </w:r>
    </w:p>
    <w:p w14:paraId="44E03121"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t>Byram, M. (2003). On being ‘bicultural’ and ‘intercultural’. In G. Alred, M. Byram, &amp; M. Fleming (Eds.),</w:t>
      </w:r>
      <w:r w:rsidRPr="00486EE6">
        <w:rPr>
          <w:rFonts w:ascii="Times New Roman" w:hAnsi="Times New Roman" w:cs="Times New Roman"/>
          <w:i/>
          <w:iCs/>
          <w:color w:val="000000" w:themeColor="text1"/>
        </w:rPr>
        <w:t xml:space="preserve"> Intercultural experience and education</w:t>
      </w:r>
      <w:r w:rsidRPr="00486EE6">
        <w:rPr>
          <w:rFonts w:ascii="Times New Roman" w:hAnsi="Times New Roman" w:cs="Times New Roman"/>
          <w:color w:val="000000" w:themeColor="text1"/>
        </w:rPr>
        <w:t xml:space="preserve"> (pp. 50-66). Multilingual Matters.</w:t>
      </w:r>
    </w:p>
    <w:p w14:paraId="67C9A9C2"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Byram, M. (2009). Intercultural competence in foreign language: The intercultural speaker and the pedagogy of foreign language education. In D. K. Deardorff (Eds.), </w:t>
      </w:r>
      <w:r w:rsidRPr="00486EE6">
        <w:rPr>
          <w:rFonts w:ascii="Times New Roman" w:hAnsi="Times New Roman" w:cs="Times New Roman"/>
          <w:i/>
          <w:iCs/>
          <w:color w:val="000000" w:themeColor="text1"/>
        </w:rPr>
        <w:t xml:space="preserve">The Sage handbook of intercultural competence </w:t>
      </w:r>
      <w:r w:rsidRPr="00486EE6">
        <w:rPr>
          <w:rFonts w:ascii="Times New Roman" w:hAnsi="Times New Roman" w:cs="Times New Roman"/>
          <w:color w:val="000000" w:themeColor="text1"/>
        </w:rPr>
        <w:t>(pp. 321-332). Sage.</w:t>
      </w:r>
    </w:p>
    <w:p w14:paraId="3E827176"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lastRenderedPageBreak/>
        <w:t xml:space="preserve">Byram, M. (2014). Competence, interaction and action: Developing and intercultural citizenship education in the language classroom and beyond. In X. D. Dai &amp; G. M. Chen (Eds.), </w:t>
      </w:r>
      <w:r w:rsidRPr="00486EE6">
        <w:rPr>
          <w:rFonts w:ascii="Times New Roman" w:hAnsi="Times New Roman" w:cs="Times New Roman"/>
          <w:i/>
          <w:iCs/>
          <w:color w:val="000000" w:themeColor="text1"/>
        </w:rPr>
        <w:t>Intercultural communication competence: Conceptualization and its development in cultural contexts and interactions</w:t>
      </w:r>
      <w:r w:rsidRPr="00486EE6">
        <w:rPr>
          <w:rFonts w:ascii="Times New Roman" w:hAnsi="Times New Roman" w:cs="Times New Roman"/>
          <w:color w:val="000000" w:themeColor="text1"/>
        </w:rPr>
        <w:t xml:space="preserve"> (pp. 190-198). Cambridge Scholars.</w:t>
      </w:r>
    </w:p>
    <w:p w14:paraId="2D478A9E"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Byram, M., Nichols, A., &amp; Stevens, D. (2001). </w:t>
      </w:r>
      <w:r w:rsidRPr="00486EE6">
        <w:rPr>
          <w:rFonts w:ascii="Times New Roman" w:hAnsi="Times New Roman" w:cs="Times New Roman"/>
          <w:i/>
          <w:iCs/>
          <w:color w:val="000000" w:themeColor="text1"/>
        </w:rPr>
        <w:t>Developing intercultural competence in practice</w:t>
      </w:r>
      <w:r w:rsidRPr="00486EE6">
        <w:rPr>
          <w:rFonts w:ascii="Times New Roman" w:hAnsi="Times New Roman" w:cs="Times New Roman"/>
          <w:color w:val="000000" w:themeColor="text1"/>
        </w:rPr>
        <w:t>. Multilingual Matters.</w:t>
      </w:r>
    </w:p>
    <w:p w14:paraId="2C9DA591"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shd w:val="clear" w:color="auto" w:fill="FFFFFF"/>
        </w:rPr>
        <w:t xml:space="preserve">Caligiuri, P. M. (2006). The Big Five personality characteristics as predictors of expatriate’s desire to terminate the assignment and supervisor-rated performance. </w:t>
      </w:r>
      <w:r w:rsidRPr="00486EE6">
        <w:rPr>
          <w:rFonts w:ascii="Times New Roman" w:hAnsi="Times New Roman" w:cs="Times New Roman"/>
          <w:i/>
          <w:iCs/>
          <w:color w:val="000000" w:themeColor="text1"/>
          <w:shd w:val="clear" w:color="auto" w:fill="FFFFFF"/>
        </w:rPr>
        <w:t>Personnel Psychology, 53</w:t>
      </w:r>
      <w:r w:rsidRPr="00486EE6">
        <w:rPr>
          <w:rFonts w:ascii="Times New Roman" w:hAnsi="Times New Roman" w:cs="Times New Roman"/>
          <w:color w:val="000000" w:themeColor="text1"/>
          <w:shd w:val="clear" w:color="auto" w:fill="FFFFFF"/>
        </w:rPr>
        <w:t xml:space="preserve">, 67-88. </w:t>
      </w:r>
      <w:hyperlink r:id="rId50" w:history="1">
        <w:r w:rsidRPr="00486EE6">
          <w:rPr>
            <w:rStyle w:val="ac"/>
            <w:rFonts w:ascii="Times New Roman" w:hAnsi="Times New Roman" w:cs="Times New Roman"/>
            <w:color w:val="000000" w:themeColor="text1"/>
            <w:shd w:val="clear" w:color="auto" w:fill="FFFFFF"/>
          </w:rPr>
          <w:t>https://doi.org/10.1111/j.1744-6570.2000.tb00194.x</w:t>
        </w:r>
      </w:hyperlink>
    </w:p>
    <w:p w14:paraId="36E5812B"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Cattell, R. B. (1973).</w:t>
      </w:r>
      <w:r w:rsidRPr="00486EE6">
        <w:rPr>
          <w:rFonts w:ascii="Times New Roman" w:hAnsi="Times New Roman" w:cs="Times New Roman"/>
          <w:i/>
          <w:iCs/>
          <w:color w:val="000000" w:themeColor="text1"/>
          <w:shd w:val="clear" w:color="auto" w:fill="FFFFFF"/>
        </w:rPr>
        <w:t xml:space="preserve"> Personality and mood by questionnaire</w:t>
      </w:r>
      <w:r w:rsidRPr="00486EE6">
        <w:rPr>
          <w:rFonts w:ascii="Times New Roman" w:hAnsi="Times New Roman" w:cs="Times New Roman"/>
          <w:color w:val="000000" w:themeColor="text1"/>
          <w:shd w:val="clear" w:color="auto" w:fill="FFFFFF"/>
        </w:rPr>
        <w:t>. Jossey-Bass.</w:t>
      </w:r>
    </w:p>
    <w:p w14:paraId="1D993221"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Cattell, R. B. (1990). Advances in Cattellian personality theory. In L. A. Pervin (Ed.), </w:t>
      </w:r>
      <w:r w:rsidRPr="00486EE6">
        <w:rPr>
          <w:rFonts w:ascii="Times New Roman" w:hAnsi="Times New Roman" w:cs="Times New Roman"/>
          <w:i/>
          <w:iCs/>
          <w:color w:val="000000" w:themeColor="text1"/>
          <w:shd w:val="clear" w:color="auto" w:fill="FFFFFF"/>
        </w:rPr>
        <w:t>Handbook of personality: Theory and research</w:t>
      </w:r>
      <w:r w:rsidRPr="00486EE6">
        <w:rPr>
          <w:rFonts w:ascii="Times New Roman" w:hAnsi="Times New Roman" w:cs="Times New Roman"/>
          <w:color w:val="000000" w:themeColor="text1"/>
          <w:shd w:val="clear" w:color="auto" w:fill="FFFFFF"/>
        </w:rPr>
        <w:t xml:space="preserve"> (pp. 101-110). Guilford Press.</w:t>
      </w:r>
    </w:p>
    <w:p w14:paraId="1924D7DC"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u w:val="single"/>
        </w:rPr>
      </w:pPr>
      <w:r w:rsidRPr="00486EE6">
        <w:rPr>
          <w:rFonts w:ascii="Times New Roman" w:hAnsi="Times New Roman" w:cs="Times New Roman"/>
          <w:color w:val="000000" w:themeColor="text1"/>
        </w:rPr>
        <w:t>Chen, G. M. (2014). Intercultural communication competence: Summary of 30-year research and directions for future study. In X. D. Dai &amp; G. M. Chen (Eds.),</w:t>
      </w:r>
      <w:r w:rsidRPr="00486EE6">
        <w:rPr>
          <w:rFonts w:ascii="Times New Roman" w:hAnsi="Times New Roman" w:cs="Times New Roman"/>
          <w:i/>
          <w:iCs/>
          <w:color w:val="000000" w:themeColor="text1"/>
        </w:rPr>
        <w:t xml:space="preserve"> Intercultural communication competence: Conceptualization and its development in cultural contexts and interactions</w:t>
      </w:r>
      <w:r w:rsidRPr="00486EE6">
        <w:rPr>
          <w:rFonts w:ascii="Times New Roman" w:hAnsi="Times New Roman" w:cs="Times New Roman"/>
          <w:color w:val="000000" w:themeColor="text1"/>
        </w:rPr>
        <w:t xml:space="preserve"> (pp. 14-40). Cambridge Scholars.</w:t>
      </w:r>
    </w:p>
    <w:p w14:paraId="3579CB6B" w14:textId="77777777" w:rsidR="00486EE6" w:rsidRPr="00486EE6" w:rsidRDefault="00486EE6" w:rsidP="00486EE6">
      <w:pPr>
        <w:adjustRightInd w:val="0"/>
        <w:snapToGrid w:val="0"/>
        <w:spacing w:line="480" w:lineRule="auto"/>
        <w:ind w:left="720" w:hangingChars="300" w:hanging="720"/>
        <w:rPr>
          <w:rStyle w:val="ac"/>
          <w:rFonts w:ascii="Times New Roman" w:hAnsi="Times New Roman" w:cs="Times New Roman"/>
          <w:color w:val="000000" w:themeColor="text1"/>
        </w:rPr>
      </w:pPr>
      <w:r w:rsidRPr="00486EE6">
        <w:rPr>
          <w:rFonts w:ascii="Times New Roman" w:hAnsi="Times New Roman" w:cs="Times New Roman"/>
          <w:color w:val="000000" w:themeColor="text1"/>
        </w:rPr>
        <w:t xml:space="preserve">Chen, G. M., &amp; Starosta, W. J. (1996). Intercultural communication competence: A synthesis. </w:t>
      </w:r>
      <w:r w:rsidRPr="00486EE6">
        <w:rPr>
          <w:rFonts w:ascii="Times New Roman" w:hAnsi="Times New Roman" w:cs="Times New Roman"/>
          <w:i/>
          <w:iCs/>
          <w:color w:val="000000" w:themeColor="text1"/>
        </w:rPr>
        <w:t>Annals of the International Communication Association, 19</w:t>
      </w:r>
      <w:r w:rsidRPr="00486EE6">
        <w:rPr>
          <w:rFonts w:ascii="Times New Roman" w:hAnsi="Times New Roman" w:cs="Times New Roman"/>
          <w:color w:val="000000" w:themeColor="text1"/>
        </w:rPr>
        <w:t xml:space="preserve">(1), 353-383. </w:t>
      </w:r>
      <w:hyperlink r:id="rId51" w:history="1">
        <w:r w:rsidRPr="00486EE6">
          <w:rPr>
            <w:rStyle w:val="ac"/>
            <w:rFonts w:ascii="Times New Roman" w:hAnsi="Times New Roman" w:cs="Times New Roman"/>
            <w:color w:val="000000" w:themeColor="text1"/>
          </w:rPr>
          <w:t>https://doi.org/10.1080/23808985.1996.11678935</w:t>
        </w:r>
      </w:hyperlink>
    </w:p>
    <w:p w14:paraId="1C7DA010"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Chen, G. M., &amp; Starosta, W. J. (2000). The development and validation of the intercultural sensitivity scale.</w:t>
      </w:r>
      <w:r w:rsidRPr="00486EE6">
        <w:rPr>
          <w:rStyle w:val="af7"/>
          <w:rFonts w:ascii="Times New Roman" w:hAnsi="Times New Roman" w:cs="Times New Roman"/>
          <w:color w:val="000000" w:themeColor="text1"/>
        </w:rPr>
        <w:t> </w:t>
      </w:r>
      <w:r w:rsidRPr="00486EE6">
        <w:rPr>
          <w:rFonts w:ascii="Times New Roman" w:hAnsi="Times New Roman" w:cs="Times New Roman"/>
          <w:i/>
          <w:iCs/>
          <w:color w:val="000000" w:themeColor="text1"/>
        </w:rPr>
        <w:t>Human Communication, 3</w:t>
      </w:r>
      <w:r w:rsidRPr="00486EE6">
        <w:rPr>
          <w:rFonts w:ascii="Times New Roman" w:hAnsi="Times New Roman" w:cs="Times New Roman"/>
          <w:color w:val="000000" w:themeColor="text1"/>
        </w:rPr>
        <w:t>, 1-15.</w:t>
      </w:r>
      <w:r w:rsidRPr="00486EE6">
        <w:rPr>
          <w:color w:val="000000" w:themeColor="text1"/>
        </w:rPr>
        <w:t xml:space="preserve"> </w:t>
      </w:r>
      <w:r w:rsidRPr="00486EE6">
        <w:rPr>
          <w:rStyle w:val="af7"/>
          <w:rFonts w:ascii="Times New Roman" w:hAnsi="Times New Roman" w:cs="Times New Roman"/>
          <w:color w:val="000000" w:themeColor="text1"/>
        </w:rPr>
        <w:t>https://digitalcommons.uri.edu/cgi/viewcontent.cgi?article=1035&amp;context=com_facpubs</w:t>
      </w:r>
    </w:p>
    <w:p w14:paraId="1A7257A3"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lastRenderedPageBreak/>
        <w:t>Chi, R. (2014). </w:t>
      </w:r>
      <w:r w:rsidRPr="00486EE6">
        <w:rPr>
          <w:rFonts w:ascii="Times New Roman" w:hAnsi="Times New Roman" w:cs="Times New Roman"/>
          <w:i/>
          <w:iCs/>
          <w:color w:val="000000" w:themeColor="text1"/>
        </w:rPr>
        <w:t>From a typological to network understanding of acculturation</w:t>
      </w:r>
      <w:r w:rsidRPr="00486EE6">
        <w:rPr>
          <w:rFonts w:ascii="Times New Roman" w:hAnsi="Times New Roman" w:cs="Times New Roman"/>
          <w:color w:val="000000" w:themeColor="text1"/>
        </w:rPr>
        <w:t xml:space="preserve"> [Unpublished doctoral dissertation]. University of Hawai'i at Manoa.</w:t>
      </w:r>
    </w:p>
    <w:p w14:paraId="2F98C92E"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u w:val="single"/>
        </w:rPr>
      </w:pPr>
      <w:r w:rsidRPr="00486EE6">
        <w:rPr>
          <w:rFonts w:ascii="Times New Roman" w:hAnsi="Times New Roman" w:cs="Times New Roman"/>
          <w:color w:val="000000" w:themeColor="text1"/>
          <w:shd w:val="clear" w:color="auto" w:fill="FFFFFF"/>
        </w:rPr>
        <w:t>Chi, R., &amp; Martin, J. N. (2020). Toward a social network theory of reentry. In D. Landis &amp; D. P. S. Bhawuk (Eds.), </w:t>
      </w:r>
      <w:r w:rsidRPr="00486EE6">
        <w:rPr>
          <w:rFonts w:ascii="Times New Roman" w:hAnsi="Times New Roman" w:cs="Times New Roman"/>
          <w:i/>
          <w:iCs/>
          <w:color w:val="000000" w:themeColor="text1"/>
          <w:shd w:val="clear" w:color="auto" w:fill="FFFFFF"/>
        </w:rPr>
        <w:t>The Cambridge handbook of intercultural training</w:t>
      </w:r>
      <w:r w:rsidRPr="00486EE6">
        <w:rPr>
          <w:rFonts w:ascii="Times New Roman" w:hAnsi="Times New Roman" w:cs="Times New Roman"/>
          <w:color w:val="000000" w:themeColor="text1"/>
          <w:shd w:val="clear" w:color="auto" w:fill="FFFFFF"/>
        </w:rPr>
        <w:t xml:space="preserve"> (pp. 281-305). Cambridge University Press.</w:t>
      </w:r>
    </w:p>
    <w:p w14:paraId="136AAFB2"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t xml:space="preserve">Chi, R., &amp; Suthers, D. (2015). Assessing intercultural communication competence as a relational construct using social network analysis. </w:t>
      </w:r>
      <w:r w:rsidRPr="00486EE6">
        <w:rPr>
          <w:rFonts w:ascii="Times New Roman" w:hAnsi="Times New Roman" w:cs="Times New Roman"/>
          <w:i/>
          <w:iCs/>
          <w:color w:val="000000" w:themeColor="text1"/>
        </w:rPr>
        <w:t>International Journal of Intercultural Relations, 48</w:t>
      </w:r>
      <w:r w:rsidRPr="00486EE6">
        <w:rPr>
          <w:rFonts w:ascii="Times New Roman" w:hAnsi="Times New Roman" w:cs="Times New Roman"/>
          <w:color w:val="000000" w:themeColor="text1"/>
        </w:rPr>
        <w:t xml:space="preserve">, 108-119. </w:t>
      </w:r>
      <w:hyperlink r:id="rId52" w:history="1">
        <w:r w:rsidRPr="00486EE6">
          <w:rPr>
            <w:rStyle w:val="ac"/>
            <w:rFonts w:ascii="Times New Roman" w:hAnsi="Times New Roman" w:cs="Times New Roman"/>
            <w:color w:val="000000" w:themeColor="text1"/>
          </w:rPr>
          <w:t>https://doi.org/10.1016/j.ijintrel.2015.03.011</w:t>
        </w:r>
      </w:hyperlink>
    </w:p>
    <w:p w14:paraId="7EE30C2A"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shd w:val="clear" w:color="auto" w:fill="FFFFFF"/>
        </w:rPr>
        <w:t>Chiaburu, D. S., Oh, I.-S., Berry, C. M., Li, N., &amp; Gardner, R. G. (2011). The five-factor model of personality traits and organizational citizenship behaviors: A meta-analysis. </w:t>
      </w:r>
      <w:r w:rsidRPr="00486EE6">
        <w:rPr>
          <w:rFonts w:ascii="Times New Roman" w:hAnsi="Times New Roman" w:cs="Times New Roman"/>
          <w:i/>
          <w:iCs/>
          <w:color w:val="000000" w:themeColor="text1"/>
          <w:shd w:val="clear" w:color="auto" w:fill="FFFFFF"/>
        </w:rPr>
        <w:t>Journal of Applied Psychology, 96</w:t>
      </w:r>
      <w:r w:rsidRPr="00486EE6">
        <w:rPr>
          <w:rFonts w:ascii="Times New Roman" w:hAnsi="Times New Roman" w:cs="Times New Roman"/>
          <w:color w:val="000000" w:themeColor="text1"/>
          <w:shd w:val="clear" w:color="auto" w:fill="FFFFFF"/>
        </w:rPr>
        <w:t xml:space="preserve">(6), 1140-1166. </w:t>
      </w:r>
      <w:hyperlink r:id="rId53" w:history="1">
        <w:r w:rsidRPr="00486EE6">
          <w:rPr>
            <w:rStyle w:val="ac"/>
            <w:rFonts w:ascii="Times New Roman" w:hAnsi="Times New Roman" w:cs="Times New Roman"/>
            <w:color w:val="000000" w:themeColor="text1"/>
            <w:shd w:val="clear" w:color="auto" w:fill="FFFFFF"/>
          </w:rPr>
          <w:t>https://doi.org/10.1037/a0024004</w:t>
        </w:r>
      </w:hyperlink>
    </w:p>
    <w:p w14:paraId="6756928E"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Church, A. T. (1982). Sojourner adjustment. </w:t>
      </w:r>
      <w:r w:rsidRPr="00486EE6">
        <w:rPr>
          <w:rStyle w:val="af5"/>
          <w:rFonts w:ascii="Times New Roman" w:hAnsi="Times New Roman" w:cs="Times New Roman"/>
          <w:color w:val="000000" w:themeColor="text1"/>
          <w:shd w:val="clear" w:color="auto" w:fill="FFFFFF"/>
        </w:rPr>
        <w:t>Psychological Bulletin, 91</w:t>
      </w:r>
      <w:r w:rsidRPr="00486EE6">
        <w:rPr>
          <w:rFonts w:ascii="Times New Roman" w:hAnsi="Times New Roman" w:cs="Times New Roman"/>
          <w:color w:val="000000" w:themeColor="text1"/>
          <w:shd w:val="clear" w:color="auto" w:fill="FFFFFF"/>
        </w:rPr>
        <w:t>(3), 540-572. </w:t>
      </w:r>
      <w:hyperlink r:id="rId54" w:tgtFrame="_blank" w:history="1">
        <w:r w:rsidRPr="00486EE6">
          <w:rPr>
            <w:rStyle w:val="ac"/>
            <w:rFonts w:ascii="Times New Roman" w:hAnsi="Times New Roman" w:cs="Times New Roman"/>
            <w:color w:val="000000" w:themeColor="text1"/>
            <w:shd w:val="clear" w:color="auto" w:fill="FFFFFF"/>
          </w:rPr>
          <w:t>https://doi.org/10.1037/0033-2909.91.3.540</w:t>
        </w:r>
      </w:hyperlink>
    </w:p>
    <w:p w14:paraId="7F412F9E"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Clément, R., Baker, S. C., &amp; MacIntyre, P. D. (2003). Willingness to communicate in a second language: The effects of context norms, and vitality. </w:t>
      </w:r>
      <w:r w:rsidRPr="00486EE6">
        <w:rPr>
          <w:rFonts w:ascii="Times New Roman" w:hAnsi="Times New Roman" w:cs="Times New Roman"/>
          <w:i/>
          <w:iCs/>
          <w:color w:val="000000" w:themeColor="text1"/>
          <w:shd w:val="clear" w:color="auto" w:fill="FFFFFF"/>
        </w:rPr>
        <w:t>Journal of Language and Social Psychology, 22</w:t>
      </w:r>
      <w:r w:rsidRPr="00486EE6">
        <w:rPr>
          <w:rFonts w:ascii="Times New Roman" w:hAnsi="Times New Roman" w:cs="Times New Roman"/>
          <w:color w:val="000000" w:themeColor="text1"/>
          <w:shd w:val="clear" w:color="auto" w:fill="FFFFFF"/>
        </w:rPr>
        <w:t xml:space="preserve">(2), 190-209. </w:t>
      </w:r>
      <w:hyperlink r:id="rId55" w:history="1">
        <w:r w:rsidRPr="00486EE6">
          <w:rPr>
            <w:rStyle w:val="ac"/>
            <w:rFonts w:ascii="Times New Roman" w:hAnsi="Times New Roman" w:cs="Times New Roman"/>
            <w:color w:val="000000" w:themeColor="text1"/>
            <w:shd w:val="clear" w:color="auto" w:fill="FFFFFF"/>
          </w:rPr>
          <w:t>https://doi.org/10.1177/0261927X03022002003</w:t>
        </w:r>
      </w:hyperlink>
    </w:p>
    <w:p w14:paraId="02CCBF08"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Clifton, A., &amp; Webster, G. D. (2017). An introduction to social network analysis for personality and social psychologists.</w:t>
      </w:r>
      <w:r w:rsidRPr="00486EE6">
        <w:rPr>
          <w:rFonts w:ascii="Times New Roman" w:hAnsi="Times New Roman" w:cs="Times New Roman"/>
          <w:i/>
          <w:iCs/>
          <w:color w:val="000000" w:themeColor="text1"/>
          <w:shd w:val="clear" w:color="auto" w:fill="FFFFFF"/>
        </w:rPr>
        <w:t> Social Psychological and Personality Science, 8</w:t>
      </w:r>
      <w:r w:rsidRPr="00486EE6">
        <w:rPr>
          <w:rFonts w:ascii="Times New Roman" w:hAnsi="Times New Roman" w:cs="Times New Roman"/>
          <w:color w:val="000000" w:themeColor="text1"/>
          <w:shd w:val="clear" w:color="auto" w:fill="FFFFFF"/>
        </w:rPr>
        <w:t xml:space="preserve">(4), 442-453. </w:t>
      </w:r>
      <w:hyperlink r:id="rId56" w:history="1">
        <w:r w:rsidRPr="00486EE6">
          <w:rPr>
            <w:rStyle w:val="ac"/>
            <w:rFonts w:ascii="Times New Roman" w:hAnsi="Times New Roman" w:cs="Times New Roman"/>
            <w:color w:val="000000" w:themeColor="text1"/>
            <w:shd w:val="clear" w:color="auto" w:fill="FFFFFF"/>
          </w:rPr>
          <w:t>https://doi.org/10.1177/1948550617709114</w:t>
        </w:r>
      </w:hyperlink>
    </w:p>
    <w:p w14:paraId="03C9487D"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Collier, M. J. (1989). Cultural and intercultural communication competence: Current approaches and directions for future research. </w:t>
      </w:r>
      <w:r w:rsidRPr="00486EE6">
        <w:rPr>
          <w:rFonts w:ascii="Times New Roman" w:hAnsi="Times New Roman" w:cs="Times New Roman"/>
          <w:i/>
          <w:iCs/>
          <w:color w:val="000000" w:themeColor="text1"/>
        </w:rPr>
        <w:t>International Journal of Intercultural Relations, 13</w:t>
      </w:r>
      <w:r w:rsidRPr="00486EE6">
        <w:rPr>
          <w:rFonts w:ascii="Times New Roman" w:hAnsi="Times New Roman" w:cs="Times New Roman"/>
          <w:color w:val="000000" w:themeColor="text1"/>
        </w:rPr>
        <w:t xml:space="preserve">(3), 287-302. </w:t>
      </w:r>
      <w:hyperlink r:id="rId57" w:history="1">
        <w:r w:rsidRPr="00486EE6">
          <w:rPr>
            <w:rStyle w:val="ac"/>
            <w:rFonts w:ascii="Times New Roman" w:hAnsi="Times New Roman" w:cs="Times New Roman"/>
            <w:color w:val="000000" w:themeColor="text1"/>
          </w:rPr>
          <w:t>https://doi.org/10.1016/0147-1767(89)90014-X</w:t>
        </w:r>
      </w:hyperlink>
    </w:p>
    <w:p w14:paraId="5BEE87D4"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lastRenderedPageBreak/>
        <w:t>Collier, M. J. (2015). Intercultural communication competence: Continuing challenges and critical directions.</w:t>
      </w:r>
      <w:r w:rsidRPr="00486EE6">
        <w:rPr>
          <w:rFonts w:ascii="Times New Roman" w:hAnsi="Times New Roman" w:cs="Times New Roman"/>
          <w:i/>
          <w:iCs/>
          <w:color w:val="000000" w:themeColor="text1"/>
        </w:rPr>
        <w:t xml:space="preserve"> International Journal of Intercultural Relations, 48</w:t>
      </w:r>
      <w:r w:rsidRPr="00486EE6">
        <w:rPr>
          <w:rFonts w:ascii="Times New Roman" w:hAnsi="Times New Roman" w:cs="Times New Roman"/>
          <w:color w:val="000000" w:themeColor="text1"/>
        </w:rPr>
        <w:t xml:space="preserve">, 9-11. </w:t>
      </w:r>
      <w:hyperlink r:id="rId58" w:history="1">
        <w:r w:rsidRPr="00486EE6">
          <w:rPr>
            <w:rStyle w:val="ac"/>
            <w:rFonts w:ascii="Times New Roman" w:hAnsi="Times New Roman" w:cs="Times New Roman"/>
            <w:color w:val="000000" w:themeColor="text1"/>
          </w:rPr>
          <w:t>https://doi.org/10.1016/j.ijintrel.2015.03.003</w:t>
        </w:r>
      </w:hyperlink>
    </w:p>
    <w:p w14:paraId="68DDA51F"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Connor-Smith, J. K., &amp; Flachsbart, C. (2007). Relations between personality and coping: A meta-analysis. </w:t>
      </w:r>
      <w:r w:rsidRPr="00486EE6">
        <w:rPr>
          <w:rStyle w:val="af5"/>
          <w:rFonts w:ascii="Times New Roman" w:hAnsi="Times New Roman" w:cs="Times New Roman"/>
          <w:color w:val="000000" w:themeColor="text1"/>
          <w:shd w:val="clear" w:color="auto" w:fill="FFFFFF"/>
        </w:rPr>
        <w:t>Journal of Personality and Social Psychology, 93</w:t>
      </w:r>
      <w:r w:rsidRPr="00486EE6">
        <w:rPr>
          <w:rFonts w:ascii="Times New Roman" w:hAnsi="Times New Roman" w:cs="Times New Roman"/>
          <w:color w:val="000000" w:themeColor="text1"/>
          <w:shd w:val="clear" w:color="auto" w:fill="FFFFFF"/>
        </w:rPr>
        <w:t>(6), 1080-1107. </w:t>
      </w:r>
      <w:hyperlink r:id="rId59" w:tgtFrame="_blank" w:history="1">
        <w:r w:rsidRPr="00486EE6">
          <w:rPr>
            <w:rStyle w:val="ac"/>
            <w:rFonts w:ascii="Times New Roman" w:hAnsi="Times New Roman" w:cs="Times New Roman"/>
            <w:color w:val="000000" w:themeColor="text1"/>
            <w:shd w:val="clear" w:color="auto" w:fill="FFFFFF"/>
          </w:rPr>
          <w:t>https://doi.org/10.1037/0022-3514.93.6.1080</w:t>
        </w:r>
      </w:hyperlink>
    </w:p>
    <w:p w14:paraId="1A14945E"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Costa, P. T., &amp; McCrae, R. R. (1992). Four ways five factors are basic. </w:t>
      </w:r>
      <w:r w:rsidRPr="00486EE6">
        <w:rPr>
          <w:rFonts w:ascii="Times New Roman" w:hAnsi="Times New Roman" w:cs="Times New Roman"/>
          <w:i/>
          <w:iCs/>
          <w:color w:val="000000" w:themeColor="text1"/>
          <w:shd w:val="clear" w:color="auto" w:fill="FFFFFF"/>
        </w:rPr>
        <w:t>Personality and Individual Differences</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13</w:t>
      </w:r>
      <w:r w:rsidRPr="00486EE6">
        <w:rPr>
          <w:rFonts w:ascii="Times New Roman" w:hAnsi="Times New Roman" w:cs="Times New Roman"/>
          <w:color w:val="000000" w:themeColor="text1"/>
          <w:shd w:val="clear" w:color="auto" w:fill="FFFFFF"/>
        </w:rPr>
        <w:t xml:space="preserve">(6), 653-665. </w:t>
      </w:r>
      <w:hyperlink r:id="rId60" w:history="1">
        <w:r w:rsidRPr="00486EE6">
          <w:rPr>
            <w:rStyle w:val="ac"/>
            <w:rFonts w:ascii="Times New Roman" w:hAnsi="Times New Roman" w:cs="Times New Roman"/>
            <w:color w:val="000000" w:themeColor="text1"/>
            <w:shd w:val="clear" w:color="auto" w:fill="FFFFFF"/>
          </w:rPr>
          <w:t>https://doi.org/10.1016/0191-8869(92)90236-I</w:t>
        </w:r>
      </w:hyperlink>
    </w:p>
    <w:p w14:paraId="228CA887"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Costa, P. T., &amp; McCrae, R. R. (1998). Trait theories of personality. In D. F. Barone, M. Hersen, &amp; V. B. Hasselt (Eds.), </w:t>
      </w:r>
      <w:r w:rsidRPr="00486EE6">
        <w:rPr>
          <w:rFonts w:ascii="Times New Roman" w:hAnsi="Times New Roman" w:cs="Times New Roman"/>
          <w:i/>
          <w:iCs/>
          <w:color w:val="000000" w:themeColor="text1"/>
          <w:shd w:val="clear" w:color="auto" w:fill="FFFFFF"/>
        </w:rPr>
        <w:t>Advanced personality</w:t>
      </w:r>
      <w:r w:rsidRPr="00486EE6">
        <w:rPr>
          <w:rFonts w:ascii="Times New Roman" w:hAnsi="Times New Roman" w:cs="Times New Roman"/>
          <w:color w:val="000000" w:themeColor="text1"/>
          <w:shd w:val="clear" w:color="auto" w:fill="FFFFFF"/>
        </w:rPr>
        <w:t> (pp. 103-121). Springer.</w:t>
      </w:r>
    </w:p>
    <w:p w14:paraId="0929F65F"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Costa, P. T., &amp; McCrae, R. R. (2006). Trait and factor theories. In J. C. Thomas, D. L. Segal, &amp; M. Hersen (Vol. Eds.), </w:t>
      </w:r>
      <w:r w:rsidRPr="00486EE6">
        <w:rPr>
          <w:rFonts w:ascii="Times New Roman" w:hAnsi="Times New Roman" w:cs="Times New Roman"/>
          <w:i/>
          <w:iCs/>
          <w:color w:val="000000" w:themeColor="text1"/>
        </w:rPr>
        <w:t>Personality and everyday functioning: Vol. 1. Comprehensive handbook of personality and psychopathology</w:t>
      </w:r>
      <w:r w:rsidRPr="00486EE6">
        <w:rPr>
          <w:rFonts w:ascii="Times New Roman" w:hAnsi="Times New Roman" w:cs="Times New Roman"/>
          <w:color w:val="000000" w:themeColor="text1"/>
        </w:rPr>
        <w:t xml:space="preserve"> (pp. 96-114). John Wiley &amp; Sons.</w:t>
      </w:r>
    </w:p>
    <w:p w14:paraId="29DD5E40"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shd w:val="clear" w:color="auto" w:fill="FFFFFF"/>
        </w:rPr>
        <w:t>Crossley, N., Bellotti, E., Edwards, G., Everett, M. G., Koskinen, J., &amp; Tranmer, M. (2015). </w:t>
      </w:r>
      <w:r w:rsidRPr="00486EE6">
        <w:rPr>
          <w:rFonts w:ascii="Times New Roman" w:hAnsi="Times New Roman" w:cs="Times New Roman"/>
          <w:i/>
          <w:iCs/>
          <w:color w:val="000000" w:themeColor="text1"/>
          <w:shd w:val="clear" w:color="auto" w:fill="FFFFFF"/>
        </w:rPr>
        <w:t>Social network analysis for ego-nets.</w:t>
      </w:r>
      <w:r w:rsidRPr="00486EE6">
        <w:rPr>
          <w:rFonts w:ascii="Times New Roman" w:hAnsi="Times New Roman" w:cs="Times New Roman"/>
          <w:color w:val="000000" w:themeColor="text1"/>
          <w:shd w:val="clear" w:color="auto" w:fill="FFFFFF"/>
        </w:rPr>
        <w:t xml:space="preserve"> Sage.</w:t>
      </w:r>
    </w:p>
    <w:p w14:paraId="2C757885"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Currarini, S., &amp; Mengel, F. (2016). Identity, homophily and in-group bias. </w:t>
      </w:r>
      <w:r w:rsidRPr="00486EE6">
        <w:rPr>
          <w:rFonts w:ascii="Times New Roman" w:hAnsi="Times New Roman" w:cs="Times New Roman"/>
          <w:i/>
          <w:iCs/>
          <w:color w:val="000000" w:themeColor="text1"/>
          <w:shd w:val="clear" w:color="auto" w:fill="FFFFFF"/>
        </w:rPr>
        <w:t>European Economic Review</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90</w:t>
      </w:r>
      <w:r w:rsidRPr="00486EE6">
        <w:rPr>
          <w:rFonts w:ascii="Times New Roman" w:hAnsi="Times New Roman" w:cs="Times New Roman"/>
          <w:color w:val="000000" w:themeColor="text1"/>
          <w:shd w:val="clear" w:color="auto" w:fill="FFFFFF"/>
        </w:rPr>
        <w:t xml:space="preserve">, 40-55. </w:t>
      </w:r>
      <w:hyperlink r:id="rId61" w:history="1">
        <w:r w:rsidRPr="00486EE6">
          <w:rPr>
            <w:rStyle w:val="ac"/>
            <w:rFonts w:ascii="Times New Roman" w:hAnsi="Times New Roman" w:cs="Times New Roman"/>
            <w:color w:val="000000" w:themeColor="text1"/>
            <w:shd w:val="clear" w:color="auto" w:fill="FFFFFF"/>
          </w:rPr>
          <w:t>https://doi.org/10.1016/j.euroecorev.2016.02.015</w:t>
        </w:r>
      </w:hyperlink>
    </w:p>
    <w:p w14:paraId="319D53CB"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Currarini, S., Matheson, J., &amp; Vega-Redondo, F. (2016). A simple model of homophily in social networks. </w:t>
      </w:r>
      <w:r w:rsidRPr="00486EE6">
        <w:rPr>
          <w:rFonts w:ascii="Times New Roman" w:hAnsi="Times New Roman" w:cs="Times New Roman"/>
          <w:i/>
          <w:iCs/>
          <w:color w:val="000000" w:themeColor="text1"/>
          <w:shd w:val="clear" w:color="auto" w:fill="FFFFFF"/>
        </w:rPr>
        <w:t>European Economic Review, 90</w:t>
      </w:r>
      <w:r w:rsidRPr="00486EE6">
        <w:rPr>
          <w:rFonts w:ascii="Times New Roman" w:hAnsi="Times New Roman" w:cs="Times New Roman"/>
          <w:color w:val="000000" w:themeColor="text1"/>
          <w:shd w:val="clear" w:color="auto" w:fill="FFFFFF"/>
        </w:rPr>
        <w:t xml:space="preserve">, 18-39. </w:t>
      </w:r>
      <w:hyperlink r:id="rId62" w:history="1">
        <w:r w:rsidRPr="00486EE6">
          <w:rPr>
            <w:rStyle w:val="ac"/>
            <w:rFonts w:ascii="Times New Roman" w:hAnsi="Times New Roman" w:cs="Times New Roman"/>
            <w:color w:val="000000" w:themeColor="text1"/>
            <w:shd w:val="clear" w:color="auto" w:fill="FFFFFF"/>
          </w:rPr>
          <w:t>https://doi.org/10.1016/j.euroecorev.2016.03.011</w:t>
        </w:r>
      </w:hyperlink>
    </w:p>
    <w:p w14:paraId="7BA4658A"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shd w:val="clear" w:color="auto" w:fill="FFFFFF"/>
        </w:rPr>
        <w:t xml:space="preserve">de Nooy, W., Mrvar, A., &amp; Batagelj, V. (2005). </w:t>
      </w:r>
      <w:r w:rsidRPr="00486EE6">
        <w:rPr>
          <w:rFonts w:ascii="Times New Roman" w:hAnsi="Times New Roman" w:cs="Times New Roman"/>
          <w:i/>
          <w:iCs/>
          <w:color w:val="000000" w:themeColor="text1"/>
          <w:shd w:val="clear" w:color="auto" w:fill="FFFFFF"/>
        </w:rPr>
        <w:t>Exploratory social network analysis with Pajek</w:t>
      </w:r>
      <w:r w:rsidRPr="00486EE6">
        <w:rPr>
          <w:rFonts w:ascii="Times New Roman" w:hAnsi="Times New Roman" w:cs="Times New Roman"/>
          <w:color w:val="000000" w:themeColor="text1"/>
          <w:shd w:val="clear" w:color="auto" w:fill="FFFFFF"/>
        </w:rPr>
        <w:t>. Cambridge University Press.</w:t>
      </w:r>
    </w:p>
    <w:p w14:paraId="6CD85451"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lastRenderedPageBreak/>
        <w:t>Deardorff, D. K. (2006). Identification and assessment of intercultural competence as a student outcome of internationalization.</w:t>
      </w:r>
      <w:r w:rsidRPr="00486EE6">
        <w:rPr>
          <w:rFonts w:ascii="Times New Roman" w:hAnsi="Times New Roman" w:cs="Times New Roman"/>
          <w:i/>
          <w:iCs/>
          <w:color w:val="000000" w:themeColor="text1"/>
        </w:rPr>
        <w:t xml:space="preserve"> Journal of Studies in Intercultural Education, 10</w:t>
      </w:r>
      <w:r w:rsidRPr="00486EE6">
        <w:rPr>
          <w:rFonts w:ascii="Times New Roman" w:hAnsi="Times New Roman" w:cs="Times New Roman"/>
          <w:color w:val="000000" w:themeColor="text1"/>
        </w:rPr>
        <w:t xml:space="preserve">, 241-266. </w:t>
      </w:r>
      <w:hyperlink r:id="rId63" w:history="1">
        <w:r w:rsidRPr="00486EE6">
          <w:rPr>
            <w:rStyle w:val="ac"/>
            <w:rFonts w:ascii="Times New Roman" w:hAnsi="Times New Roman" w:cs="Times New Roman"/>
            <w:color w:val="000000" w:themeColor="text1"/>
          </w:rPr>
          <w:t>https://doi.org/10.1177/1028315306287002</w:t>
        </w:r>
      </w:hyperlink>
    </w:p>
    <w:p w14:paraId="4227AAED"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Deardorff, D. K. (2009). Implementing intercultural competence assessment. In D. K. Deardorff (Eds.), </w:t>
      </w:r>
      <w:r w:rsidRPr="00486EE6">
        <w:rPr>
          <w:rFonts w:ascii="Times New Roman" w:hAnsi="Times New Roman" w:cs="Times New Roman"/>
          <w:i/>
          <w:iCs/>
          <w:color w:val="000000" w:themeColor="text1"/>
        </w:rPr>
        <w:t xml:space="preserve">The SAGE handbook of intercultural competence </w:t>
      </w:r>
      <w:r w:rsidRPr="00486EE6">
        <w:rPr>
          <w:rFonts w:ascii="Times New Roman" w:hAnsi="Times New Roman" w:cs="Times New Roman"/>
          <w:color w:val="000000" w:themeColor="text1"/>
        </w:rPr>
        <w:t>(pp. 477-491). Sage.</w:t>
      </w:r>
    </w:p>
    <w:p w14:paraId="06D5178C"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Deardorff, D. K. (2019). </w:t>
      </w:r>
      <w:r w:rsidRPr="00486EE6">
        <w:rPr>
          <w:rFonts w:ascii="Times New Roman" w:hAnsi="Times New Roman" w:cs="Times New Roman"/>
          <w:i/>
          <w:iCs/>
          <w:color w:val="000000" w:themeColor="text1"/>
        </w:rPr>
        <w:t>Manual for developing intercultural competencies: Story circles</w:t>
      </w:r>
      <w:r w:rsidRPr="00486EE6">
        <w:rPr>
          <w:rFonts w:ascii="Times New Roman" w:hAnsi="Times New Roman" w:cs="Times New Roman"/>
          <w:color w:val="000000" w:themeColor="text1"/>
        </w:rPr>
        <w:t xml:space="preserve">. Routledge. </w:t>
      </w:r>
      <w:hyperlink r:id="rId64" w:history="1">
        <w:r w:rsidRPr="00486EE6">
          <w:rPr>
            <w:rStyle w:val="ac"/>
            <w:rFonts w:ascii="Times New Roman" w:hAnsi="Times New Roman" w:cs="Times New Roman"/>
            <w:color w:val="000000" w:themeColor="text1"/>
          </w:rPr>
          <w:t>https://doi.org/10.4324/9780429244612</w:t>
        </w:r>
      </w:hyperlink>
    </w:p>
    <w:p w14:paraId="37F51A58"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Deardorff, D. K., &amp; Arasaratnam-Smith, L. A. (2017). Intercultural competence in international higher education: Emerging themes, issues, implications, and future directions. In D. K. Deardorff &amp; L. A. Arasaratnam-Smith (Eds.), </w:t>
      </w:r>
      <w:r w:rsidRPr="00486EE6">
        <w:rPr>
          <w:rFonts w:ascii="Times New Roman" w:hAnsi="Times New Roman" w:cs="Times New Roman"/>
          <w:i/>
          <w:iCs/>
          <w:color w:val="000000" w:themeColor="text1"/>
        </w:rPr>
        <w:t>Intercultural competence in higher education: International approaches, assessment and application</w:t>
      </w:r>
      <w:r w:rsidRPr="00486EE6">
        <w:rPr>
          <w:rFonts w:ascii="Times New Roman" w:hAnsi="Times New Roman" w:cs="Times New Roman"/>
          <w:color w:val="000000" w:themeColor="text1"/>
        </w:rPr>
        <w:t xml:space="preserve"> (pp. 294-302). Routledge.</w:t>
      </w:r>
    </w:p>
    <w:p w14:paraId="51007C8E" w14:textId="77777777" w:rsidR="00486EE6" w:rsidRPr="00486EE6" w:rsidRDefault="00486EE6" w:rsidP="00486EE6">
      <w:pPr>
        <w:adjustRightInd w:val="0"/>
        <w:snapToGrid w:val="0"/>
        <w:spacing w:line="480" w:lineRule="auto"/>
        <w:ind w:left="720" w:hangingChars="300" w:hanging="720"/>
        <w:rPr>
          <w:rFonts w:ascii="Times New Roman" w:eastAsiaTheme="minorEastAsia" w:hAnsi="Times New Roman" w:cs="Times New Roman"/>
          <w:color w:val="000000" w:themeColor="text1"/>
        </w:rPr>
      </w:pPr>
      <w:r w:rsidRPr="00486EE6">
        <w:rPr>
          <w:rFonts w:ascii="Times New Roman" w:eastAsiaTheme="minorEastAsia" w:hAnsi="Times New Roman" w:cs="Times New Roman"/>
          <w:color w:val="000000" w:themeColor="text1"/>
        </w:rPr>
        <w:t xml:space="preserve">Degenne, A., &amp; Forsé, M. (1999). </w:t>
      </w:r>
      <w:r w:rsidRPr="00486EE6">
        <w:rPr>
          <w:rFonts w:ascii="Times New Roman" w:eastAsiaTheme="minorEastAsia" w:hAnsi="Times New Roman" w:cs="Times New Roman"/>
          <w:i/>
          <w:iCs/>
          <w:color w:val="000000" w:themeColor="text1"/>
        </w:rPr>
        <w:t>Introducing social networks</w:t>
      </w:r>
      <w:r w:rsidRPr="00486EE6">
        <w:rPr>
          <w:rFonts w:ascii="Times New Roman" w:eastAsiaTheme="minorEastAsia" w:hAnsi="Times New Roman" w:cs="Times New Roman"/>
          <w:color w:val="000000" w:themeColor="text1"/>
        </w:rPr>
        <w:t>. Sage.</w:t>
      </w:r>
    </w:p>
    <w:p w14:paraId="1AB74495"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t xml:space="preserve">Deller, J., Dilchert, S., Ones, D. S., Albrecht, A. G., &amp; Paulus, F. M. (2014). Openness as a factor underlying successful expatriation: A brief report of project iGOES. In X. D. Dai &amp; G. M. Chen (Eds.), </w:t>
      </w:r>
      <w:r w:rsidRPr="00486EE6">
        <w:rPr>
          <w:rFonts w:ascii="Times New Roman" w:hAnsi="Times New Roman" w:cs="Times New Roman"/>
          <w:i/>
          <w:iCs/>
          <w:color w:val="000000" w:themeColor="text1"/>
        </w:rPr>
        <w:t>Intercultural communication competence: Conceptualization and its development in cultural contexts and interactions</w:t>
      </w:r>
      <w:r w:rsidRPr="00486EE6">
        <w:rPr>
          <w:rFonts w:ascii="Times New Roman" w:hAnsi="Times New Roman" w:cs="Times New Roman"/>
          <w:color w:val="000000" w:themeColor="text1"/>
        </w:rPr>
        <w:t xml:space="preserve"> (pp. 356-365). Cambridge Scholars.</w:t>
      </w:r>
    </w:p>
    <w:p w14:paraId="03CEB850"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DeYoung, C. G., Weisberg, Y. J., Quilty, L. C., &amp; Peterson, J. B. (2013). Unifying the aspects of the Big Five, the interpersonal circumplex, and trait affiliation.</w:t>
      </w:r>
      <w:r w:rsidRPr="00486EE6">
        <w:rPr>
          <w:rFonts w:ascii="Times New Roman" w:hAnsi="Times New Roman" w:cs="Times New Roman"/>
          <w:i/>
          <w:iCs/>
          <w:color w:val="000000" w:themeColor="text1"/>
        </w:rPr>
        <w:t xml:space="preserve"> Journal of Personality, 81</w:t>
      </w:r>
      <w:r w:rsidRPr="00486EE6">
        <w:rPr>
          <w:rFonts w:ascii="Times New Roman" w:hAnsi="Times New Roman" w:cs="Times New Roman"/>
          <w:color w:val="000000" w:themeColor="text1"/>
        </w:rPr>
        <w:t xml:space="preserve">(5), 465-475. </w:t>
      </w:r>
      <w:hyperlink r:id="rId65" w:history="1">
        <w:r w:rsidRPr="00486EE6">
          <w:rPr>
            <w:rStyle w:val="ac"/>
            <w:rFonts w:ascii="Times New Roman" w:hAnsi="Times New Roman" w:cs="Times New Roman"/>
            <w:color w:val="000000" w:themeColor="text1"/>
          </w:rPr>
          <w:t>http://dx.doi.org/10.1111/jopy.12020</w:t>
        </w:r>
      </w:hyperlink>
    </w:p>
    <w:p w14:paraId="2C8180AC"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Donders, Y., &amp; Laaksonen, A. (2014). </w:t>
      </w:r>
      <w:r w:rsidRPr="00486EE6">
        <w:rPr>
          <w:rFonts w:ascii="Times New Roman" w:hAnsi="Times New Roman" w:cs="Times New Roman"/>
          <w:i/>
          <w:iCs/>
          <w:color w:val="000000" w:themeColor="text1"/>
          <w:shd w:val="clear" w:color="auto" w:fill="FFFFFF"/>
        </w:rPr>
        <w:t>Taking a human rights-based approach to intercultural competencies</w:t>
      </w:r>
      <w:r w:rsidRPr="00486EE6">
        <w:rPr>
          <w:rFonts w:ascii="Times New Roman" w:hAnsi="Times New Roman" w:cs="Times New Roman"/>
          <w:color w:val="000000" w:themeColor="text1"/>
          <w:shd w:val="clear" w:color="auto" w:fill="FFFFFF"/>
        </w:rPr>
        <w:t xml:space="preserve">. UNESCO. </w:t>
      </w:r>
    </w:p>
    <w:p w14:paraId="7F321561" w14:textId="77777777" w:rsidR="00486EE6" w:rsidRPr="00486EE6" w:rsidRDefault="00486EE6" w:rsidP="00486EE6">
      <w:pPr>
        <w:adjustRightInd w:val="0"/>
        <w:snapToGrid w:val="0"/>
        <w:spacing w:line="480" w:lineRule="auto"/>
        <w:ind w:left="720" w:hangingChars="300" w:hanging="720"/>
        <w:rPr>
          <w:rFonts w:ascii="Times New Roman" w:eastAsiaTheme="minorEastAsia" w:hAnsi="Times New Roman" w:cs="Times New Roman"/>
          <w:color w:val="000000" w:themeColor="text1"/>
        </w:rPr>
      </w:pPr>
      <w:r w:rsidRPr="00486EE6">
        <w:rPr>
          <w:rFonts w:ascii="Times New Roman" w:eastAsiaTheme="minorEastAsia" w:hAnsi="Times New Roman" w:cs="Times New Roman"/>
          <w:color w:val="000000" w:themeColor="text1"/>
        </w:rPr>
        <w:lastRenderedPageBreak/>
        <w:t xml:space="preserve">Emirbayer, M. (1997). Manifesto for a relational sociology. </w:t>
      </w:r>
      <w:r w:rsidRPr="00486EE6">
        <w:rPr>
          <w:rFonts w:ascii="Times New Roman" w:eastAsiaTheme="minorEastAsia" w:hAnsi="Times New Roman" w:cs="Times New Roman"/>
          <w:i/>
          <w:iCs/>
          <w:color w:val="000000" w:themeColor="text1"/>
        </w:rPr>
        <w:t>The American Journal of Sociology, 103</w:t>
      </w:r>
      <w:r w:rsidRPr="00486EE6">
        <w:rPr>
          <w:rFonts w:ascii="Times New Roman" w:eastAsiaTheme="minorEastAsia" w:hAnsi="Times New Roman" w:cs="Times New Roman"/>
          <w:color w:val="000000" w:themeColor="text1"/>
        </w:rPr>
        <w:t xml:space="preserve">(2), 281-317. </w:t>
      </w:r>
      <w:hyperlink r:id="rId66" w:history="1">
        <w:r w:rsidRPr="00486EE6">
          <w:rPr>
            <w:rStyle w:val="ac"/>
            <w:rFonts w:ascii="Times New Roman" w:eastAsiaTheme="minorEastAsia" w:hAnsi="Times New Roman" w:cs="Times New Roman"/>
            <w:color w:val="000000" w:themeColor="text1"/>
          </w:rPr>
          <w:t>https://doi.org/10.1086/231209</w:t>
        </w:r>
      </w:hyperlink>
    </w:p>
    <w:p w14:paraId="3F6B34B5"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Epstein, S. (1994). Trait theory as personality theory: Can a part be as great as the whole?. </w:t>
      </w:r>
      <w:r w:rsidRPr="00486EE6">
        <w:rPr>
          <w:rFonts w:ascii="Times New Roman" w:hAnsi="Times New Roman" w:cs="Times New Roman"/>
          <w:i/>
          <w:iCs/>
          <w:color w:val="000000" w:themeColor="text1"/>
          <w:shd w:val="clear" w:color="auto" w:fill="FFFFFF"/>
        </w:rPr>
        <w:t>Psychological Inquiry</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5</w:t>
      </w:r>
      <w:r w:rsidRPr="00486EE6">
        <w:rPr>
          <w:rFonts w:ascii="Times New Roman" w:hAnsi="Times New Roman" w:cs="Times New Roman"/>
          <w:color w:val="000000" w:themeColor="text1"/>
          <w:shd w:val="clear" w:color="auto" w:fill="FFFFFF"/>
        </w:rPr>
        <w:t xml:space="preserve">(2), 120-122. </w:t>
      </w:r>
      <w:hyperlink r:id="rId67" w:history="1">
        <w:r w:rsidRPr="00486EE6">
          <w:rPr>
            <w:rStyle w:val="ac"/>
            <w:rFonts w:ascii="Times New Roman" w:hAnsi="Times New Roman" w:cs="Times New Roman"/>
            <w:color w:val="000000" w:themeColor="text1"/>
            <w:shd w:val="clear" w:color="auto" w:fill="FFFFFF"/>
          </w:rPr>
          <w:t>https://doi.org/10.1207/s15327965pli0502_4</w:t>
        </w:r>
      </w:hyperlink>
    </w:p>
    <w:p w14:paraId="0ED1D102"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Ertug, G., Brennecke, J., Kovacs, B., &amp; Zou, T. (2022). What does homophily do? A review of the consequences of homophily. </w:t>
      </w:r>
      <w:r w:rsidRPr="00486EE6">
        <w:rPr>
          <w:rFonts w:ascii="Times New Roman" w:hAnsi="Times New Roman" w:cs="Times New Roman"/>
          <w:i/>
          <w:iCs/>
          <w:color w:val="000000" w:themeColor="text1"/>
          <w:shd w:val="clear" w:color="auto" w:fill="FFFFFF"/>
        </w:rPr>
        <w:t>Academy of Management Annals</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16</w:t>
      </w:r>
      <w:r w:rsidRPr="00486EE6">
        <w:rPr>
          <w:rFonts w:ascii="Times New Roman" w:hAnsi="Times New Roman" w:cs="Times New Roman"/>
          <w:color w:val="000000" w:themeColor="text1"/>
          <w:shd w:val="clear" w:color="auto" w:fill="FFFFFF"/>
        </w:rPr>
        <w:t xml:space="preserve">(1), 38-69. </w:t>
      </w:r>
      <w:hyperlink r:id="rId68" w:history="1">
        <w:r w:rsidRPr="00486EE6">
          <w:rPr>
            <w:rStyle w:val="ac"/>
            <w:rFonts w:ascii="Times New Roman" w:hAnsi="Times New Roman" w:cs="Times New Roman"/>
            <w:color w:val="000000" w:themeColor="text1"/>
            <w:shd w:val="clear" w:color="auto" w:fill="FFFFFF"/>
          </w:rPr>
          <w:t>https://doi.org/10.5465/annals.2020.0230</w:t>
        </w:r>
      </w:hyperlink>
    </w:p>
    <w:p w14:paraId="224BF79F"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Everton, S. F. (2012).</w:t>
      </w:r>
      <w:r w:rsidRPr="00486EE6">
        <w:rPr>
          <w:rFonts w:ascii="Times New Roman" w:hAnsi="Times New Roman" w:cs="Times New Roman"/>
          <w:i/>
          <w:iCs/>
          <w:color w:val="000000" w:themeColor="text1"/>
          <w:shd w:val="clear" w:color="auto" w:fill="FFFFFF"/>
        </w:rPr>
        <w:t> Disrupting dark networks</w:t>
      </w:r>
      <w:r w:rsidRPr="00486EE6">
        <w:rPr>
          <w:rFonts w:ascii="Times New Roman" w:hAnsi="Times New Roman" w:cs="Times New Roman"/>
          <w:color w:val="000000" w:themeColor="text1"/>
          <w:shd w:val="clear" w:color="auto" w:fill="FFFFFF"/>
        </w:rPr>
        <w:t>. Cambridge University Press.</w:t>
      </w:r>
    </w:p>
    <w:p w14:paraId="57674396"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Eysenck, H. J. (1990). Biological dimensions of personality. In L. A. Pervin (Ed.), </w:t>
      </w:r>
      <w:r w:rsidRPr="00486EE6">
        <w:rPr>
          <w:rFonts w:ascii="Times New Roman" w:hAnsi="Times New Roman" w:cs="Times New Roman"/>
          <w:i/>
          <w:iCs/>
          <w:color w:val="000000" w:themeColor="text1"/>
        </w:rPr>
        <w:t>Handbook of personality: Theory and research</w:t>
      </w:r>
      <w:r w:rsidRPr="00486EE6">
        <w:rPr>
          <w:rFonts w:ascii="Times New Roman" w:hAnsi="Times New Roman" w:cs="Times New Roman"/>
          <w:color w:val="000000" w:themeColor="text1"/>
        </w:rPr>
        <w:t xml:space="preserve"> (pp. 244-276). The Guilford Press.</w:t>
      </w:r>
    </w:p>
    <w:p w14:paraId="2F98AD81"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shd w:val="clear" w:color="auto" w:fill="FFFFFF"/>
        </w:rPr>
        <w:t>Eysenck, H. J. (1994). Trait theories of personality. In A. M. Colman (Ed.), </w:t>
      </w:r>
      <w:r w:rsidRPr="00486EE6">
        <w:rPr>
          <w:rFonts w:ascii="Times New Roman" w:hAnsi="Times New Roman" w:cs="Times New Roman"/>
          <w:i/>
          <w:iCs/>
          <w:color w:val="000000" w:themeColor="text1"/>
          <w:shd w:val="clear" w:color="auto" w:fill="FFFFFF"/>
        </w:rPr>
        <w:t xml:space="preserve">Companion encyclopedia of psychology </w:t>
      </w:r>
      <w:r w:rsidRPr="00486EE6">
        <w:rPr>
          <w:rFonts w:ascii="Times New Roman" w:hAnsi="Times New Roman" w:cs="Times New Roman"/>
          <w:color w:val="000000" w:themeColor="text1"/>
          <w:shd w:val="clear" w:color="auto" w:fill="FFFFFF"/>
        </w:rPr>
        <w:t>(Vol. 1 &amp; 2, pp. 622-640). Routledge.</w:t>
      </w:r>
    </w:p>
    <w:p w14:paraId="0F4509CE"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Fang, R., Landis, B., Zhang, Z., Anderson, M. H., Shaw, J. D., &amp; Kilduff, M. (2015). Integrating personality and social networks: A meta-analysis of personality, network position, and work outcomes in organizations. </w:t>
      </w:r>
      <w:r w:rsidRPr="00486EE6">
        <w:rPr>
          <w:rFonts w:ascii="Times New Roman" w:hAnsi="Times New Roman" w:cs="Times New Roman"/>
          <w:i/>
          <w:iCs/>
          <w:color w:val="000000" w:themeColor="text1"/>
          <w:shd w:val="clear" w:color="auto" w:fill="FFFFFF"/>
        </w:rPr>
        <w:t>Organization Science</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26</w:t>
      </w:r>
      <w:r w:rsidRPr="00486EE6">
        <w:rPr>
          <w:rFonts w:ascii="Times New Roman" w:hAnsi="Times New Roman" w:cs="Times New Roman"/>
          <w:color w:val="000000" w:themeColor="text1"/>
          <w:shd w:val="clear" w:color="auto" w:fill="FFFFFF"/>
        </w:rPr>
        <w:t xml:space="preserve">(4), 1243-1260. </w:t>
      </w:r>
      <w:hyperlink r:id="rId69" w:history="1">
        <w:r w:rsidRPr="00486EE6">
          <w:rPr>
            <w:rStyle w:val="ac"/>
            <w:rFonts w:ascii="Times New Roman" w:hAnsi="Times New Roman" w:cs="Times New Roman"/>
            <w:color w:val="000000" w:themeColor="text1"/>
            <w:shd w:val="clear" w:color="auto" w:fill="FFFFFF"/>
          </w:rPr>
          <w:t>https://doi.org/10.1287/orsc.2015.0972</w:t>
        </w:r>
      </w:hyperlink>
    </w:p>
    <w:p w14:paraId="6695D270"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Farh, C. I., Bartol, K. M., Shapiro, D. L., &amp; Shin, J. (2017). Networking abroad: A process model of how expatriates form support ties to facilitate adjustment. </w:t>
      </w:r>
      <w:r w:rsidRPr="00486EE6">
        <w:rPr>
          <w:rFonts w:ascii="Times New Roman" w:hAnsi="Times New Roman" w:cs="Times New Roman"/>
          <w:i/>
          <w:iCs/>
          <w:color w:val="000000" w:themeColor="text1"/>
          <w:shd w:val="clear" w:color="auto" w:fill="FFFFFF"/>
        </w:rPr>
        <w:t>Academy of Management Review, 35</w:t>
      </w:r>
      <w:r w:rsidRPr="00486EE6">
        <w:rPr>
          <w:rFonts w:ascii="Times New Roman" w:hAnsi="Times New Roman" w:cs="Times New Roman"/>
          <w:color w:val="000000" w:themeColor="text1"/>
          <w:shd w:val="clear" w:color="auto" w:fill="FFFFFF"/>
        </w:rPr>
        <w:t xml:space="preserve">(3), 434-454. </w:t>
      </w:r>
      <w:hyperlink r:id="rId70" w:history="1">
        <w:r w:rsidRPr="00486EE6">
          <w:rPr>
            <w:rStyle w:val="ac"/>
            <w:rFonts w:ascii="Times New Roman" w:hAnsi="Times New Roman" w:cs="Times New Roman"/>
            <w:color w:val="000000" w:themeColor="text1"/>
            <w:shd w:val="clear" w:color="auto" w:fill="FFFFFF"/>
          </w:rPr>
          <w:t>https://doi.org/10.5465/amr.35.3.zok434</w:t>
        </w:r>
      </w:hyperlink>
    </w:p>
    <w:p w14:paraId="1CB71225"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Fleeson, W., &amp; Jayawickreme, E. (2015). Whole trait theory. </w:t>
      </w:r>
      <w:r w:rsidRPr="00486EE6">
        <w:rPr>
          <w:rFonts w:ascii="Times New Roman" w:hAnsi="Times New Roman" w:cs="Times New Roman"/>
          <w:i/>
          <w:iCs/>
          <w:color w:val="000000" w:themeColor="text1"/>
          <w:shd w:val="clear" w:color="auto" w:fill="FFFFFF"/>
        </w:rPr>
        <w:t>Journal of Research in Personality</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56</w:t>
      </w:r>
      <w:r w:rsidRPr="00486EE6">
        <w:rPr>
          <w:rFonts w:ascii="Times New Roman" w:hAnsi="Times New Roman" w:cs="Times New Roman"/>
          <w:color w:val="000000" w:themeColor="text1"/>
          <w:shd w:val="clear" w:color="auto" w:fill="FFFFFF"/>
        </w:rPr>
        <w:t xml:space="preserve">, 82-92. </w:t>
      </w:r>
      <w:hyperlink r:id="rId71" w:history="1">
        <w:r w:rsidRPr="00486EE6">
          <w:rPr>
            <w:rStyle w:val="ac"/>
            <w:rFonts w:ascii="Times New Roman" w:hAnsi="Times New Roman" w:cs="Times New Roman"/>
            <w:color w:val="000000" w:themeColor="text1"/>
            <w:shd w:val="clear" w:color="auto" w:fill="FFFFFF"/>
          </w:rPr>
          <w:t>https://doi.org/10.1016/j.jrp.2014.10.009</w:t>
        </w:r>
      </w:hyperlink>
    </w:p>
    <w:p w14:paraId="363FC7CB"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lastRenderedPageBreak/>
        <w:t>Fontaine, G. (1986). Roles of social support in overseas relocation: Implications for intercultural training.</w:t>
      </w:r>
      <w:r w:rsidRPr="00486EE6">
        <w:rPr>
          <w:rFonts w:ascii="Times New Roman" w:hAnsi="Times New Roman" w:cs="Times New Roman"/>
          <w:i/>
          <w:iCs/>
          <w:color w:val="000000" w:themeColor="text1"/>
        </w:rPr>
        <w:t xml:space="preserve"> International Journal of Intercultural Relations, 10</w:t>
      </w:r>
      <w:r w:rsidRPr="00486EE6">
        <w:rPr>
          <w:rFonts w:ascii="Times New Roman" w:hAnsi="Times New Roman" w:cs="Times New Roman"/>
          <w:color w:val="000000" w:themeColor="text1"/>
        </w:rPr>
        <w:t xml:space="preserve">, 361-378. </w:t>
      </w:r>
      <w:hyperlink r:id="rId72" w:history="1">
        <w:r w:rsidRPr="00486EE6">
          <w:rPr>
            <w:rStyle w:val="ac"/>
            <w:rFonts w:ascii="Times New Roman" w:hAnsi="Times New Roman" w:cs="Times New Roman"/>
            <w:color w:val="000000" w:themeColor="text1"/>
          </w:rPr>
          <w:t>https://doi.org/10.1016/0147-1767(86)90018-0</w:t>
        </w:r>
      </w:hyperlink>
    </w:p>
    <w:p w14:paraId="47E092FC"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Freeman, L. C. (2000). Social network analysis: Definition and history. In A. E. Kazdin (Ed), </w:t>
      </w:r>
      <w:r w:rsidRPr="00486EE6">
        <w:rPr>
          <w:rFonts w:ascii="Times New Roman" w:hAnsi="Times New Roman" w:cs="Times New Roman"/>
          <w:i/>
          <w:iCs/>
          <w:color w:val="000000" w:themeColor="text1"/>
          <w:shd w:val="clear" w:color="auto" w:fill="FFFFFF"/>
        </w:rPr>
        <w:t>Encyclopedia of psychology</w:t>
      </w:r>
      <w:r w:rsidRPr="00486EE6">
        <w:rPr>
          <w:rFonts w:ascii="Times New Roman" w:hAnsi="Times New Roman" w:cs="Times New Roman"/>
          <w:color w:val="000000" w:themeColor="text1"/>
          <w:shd w:val="clear" w:color="auto" w:fill="FFFFFF"/>
        </w:rPr>
        <w:t xml:space="preserve"> (Vol. 7, pp. 350-351). Oxford University Press.</w:t>
      </w:r>
    </w:p>
    <w:p w14:paraId="0D739807"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u w:val="single"/>
        </w:rPr>
      </w:pPr>
      <w:r w:rsidRPr="00486EE6">
        <w:rPr>
          <w:rFonts w:ascii="Times New Roman" w:hAnsi="Times New Roman" w:cs="Times New Roman"/>
          <w:color w:val="000000" w:themeColor="text1"/>
        </w:rPr>
        <w:t xml:space="preserve">Gallois, C., Franklyn-Stokes, A., Giles, H., &amp; Coupland, N. (1988). Communication accommodation in intercultural encounters. In Y. Y. Kim (Ed.), </w:t>
      </w:r>
      <w:r w:rsidRPr="00486EE6">
        <w:rPr>
          <w:rFonts w:ascii="Times New Roman" w:hAnsi="Times New Roman" w:cs="Times New Roman"/>
          <w:i/>
          <w:iCs/>
          <w:color w:val="000000" w:themeColor="text1"/>
        </w:rPr>
        <w:t>Theories in intercultural communication</w:t>
      </w:r>
      <w:r w:rsidRPr="00486EE6">
        <w:rPr>
          <w:rFonts w:ascii="Times New Roman" w:hAnsi="Times New Roman" w:cs="Times New Roman"/>
          <w:color w:val="000000" w:themeColor="text1"/>
        </w:rPr>
        <w:t xml:space="preserve"> (pp. 157-185). Sage.</w:t>
      </w:r>
    </w:p>
    <w:p w14:paraId="269C0D26"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Gallois, C. Giles, H., Jones, E., Gargile, A. &amp; Ota, H. (1995). Accommodating intercultural encounters: Elaborations and extensions. In R. L. Wiseman (Ed.), </w:t>
      </w:r>
      <w:r w:rsidRPr="00486EE6">
        <w:rPr>
          <w:rFonts w:ascii="Times New Roman" w:hAnsi="Times New Roman" w:cs="Times New Roman"/>
          <w:i/>
          <w:iCs/>
          <w:color w:val="000000" w:themeColor="text1"/>
        </w:rPr>
        <w:t>Intercultural communication theory</w:t>
      </w:r>
      <w:r w:rsidRPr="00486EE6">
        <w:rPr>
          <w:rFonts w:ascii="Times New Roman" w:hAnsi="Times New Roman" w:cs="Times New Roman"/>
          <w:color w:val="000000" w:themeColor="text1"/>
        </w:rPr>
        <w:t xml:space="preserve"> (pp. 115-147). Sage. </w:t>
      </w:r>
    </w:p>
    <w:p w14:paraId="4BB14505"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Gallois, C., Ogay, T., &amp; Giles, H. (2005). Communication accommodation theory. In W. B. Gudykunst (Ed.), </w:t>
      </w:r>
      <w:r w:rsidRPr="00486EE6">
        <w:rPr>
          <w:rFonts w:ascii="Times New Roman" w:hAnsi="Times New Roman" w:cs="Times New Roman"/>
          <w:i/>
          <w:iCs/>
          <w:color w:val="000000" w:themeColor="text1"/>
        </w:rPr>
        <w:t>Theorizing about intercultural communication</w:t>
      </w:r>
      <w:r w:rsidRPr="00486EE6">
        <w:rPr>
          <w:rFonts w:ascii="Times New Roman" w:hAnsi="Times New Roman" w:cs="Times New Roman"/>
          <w:color w:val="000000" w:themeColor="text1"/>
        </w:rPr>
        <w:t xml:space="preserve"> (pp. 121-148). Sage.</w:t>
      </w:r>
    </w:p>
    <w:p w14:paraId="6AB19EF7"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t>Goel, S., Mason, W., &amp; Watts, D. J. (2010). Real and perceived attitude agreement in social networks. </w:t>
      </w:r>
      <w:r w:rsidRPr="00486EE6">
        <w:rPr>
          <w:rStyle w:val="af5"/>
          <w:rFonts w:ascii="Times New Roman" w:hAnsi="Times New Roman" w:cs="Times New Roman"/>
          <w:color w:val="000000" w:themeColor="text1"/>
        </w:rPr>
        <w:t>Journal of Personality and Social Psychology, 99</w:t>
      </w:r>
      <w:r w:rsidRPr="00486EE6">
        <w:rPr>
          <w:rFonts w:ascii="Times New Roman" w:hAnsi="Times New Roman" w:cs="Times New Roman"/>
          <w:color w:val="000000" w:themeColor="text1"/>
        </w:rPr>
        <w:t>(4), 611-621. </w:t>
      </w:r>
      <w:hyperlink r:id="rId73" w:tgtFrame="_blank" w:history="1">
        <w:r w:rsidRPr="00486EE6">
          <w:rPr>
            <w:rStyle w:val="ac"/>
            <w:rFonts w:ascii="Times New Roman" w:hAnsi="Times New Roman" w:cs="Times New Roman"/>
            <w:color w:val="000000" w:themeColor="text1"/>
          </w:rPr>
          <w:t>https://doi.org/10.1037/a0020697</w:t>
        </w:r>
      </w:hyperlink>
      <w:r w:rsidRPr="00486EE6">
        <w:rPr>
          <w:rFonts w:ascii="Times New Roman" w:hAnsi="Times New Roman" w:cs="Times New Roman"/>
          <w:color w:val="000000" w:themeColor="text1"/>
        </w:rPr>
        <w:t xml:space="preserve"> </w:t>
      </w:r>
    </w:p>
    <w:p w14:paraId="3B2C54E1"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Goldberg, L. R. (1990). An alternative “description of personality”: The Big-Five factor structure. </w:t>
      </w:r>
      <w:r w:rsidRPr="00486EE6">
        <w:rPr>
          <w:rStyle w:val="af5"/>
          <w:rFonts w:ascii="Times New Roman" w:hAnsi="Times New Roman" w:cs="Times New Roman"/>
          <w:color w:val="000000" w:themeColor="text1"/>
          <w:shd w:val="clear" w:color="auto" w:fill="FFFFFF"/>
        </w:rPr>
        <w:t>Journal of Personality and Social Psychology, 59</w:t>
      </w:r>
      <w:r w:rsidRPr="00486EE6">
        <w:rPr>
          <w:rFonts w:ascii="Times New Roman" w:hAnsi="Times New Roman" w:cs="Times New Roman"/>
          <w:color w:val="000000" w:themeColor="text1"/>
          <w:shd w:val="clear" w:color="auto" w:fill="FFFFFF"/>
        </w:rPr>
        <w:t>(6), 1216-1229. </w:t>
      </w:r>
      <w:hyperlink r:id="rId74" w:tgtFrame="_blank" w:history="1">
        <w:r w:rsidRPr="00486EE6">
          <w:rPr>
            <w:rStyle w:val="ac"/>
            <w:rFonts w:ascii="Times New Roman" w:hAnsi="Times New Roman" w:cs="Times New Roman"/>
            <w:color w:val="000000" w:themeColor="text1"/>
            <w:shd w:val="clear" w:color="auto" w:fill="FFFFFF"/>
          </w:rPr>
          <w:t>https://doi.org/10.1037/0022-3514.59.6.1216</w:t>
        </w:r>
      </w:hyperlink>
    </w:p>
    <w:p w14:paraId="2EC10BD7"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Goldberg, L. R. (1992). The development of markers for the Big-Five factor structure. </w:t>
      </w:r>
      <w:r w:rsidRPr="00486EE6">
        <w:rPr>
          <w:rFonts w:ascii="Times New Roman" w:hAnsi="Times New Roman" w:cs="Times New Roman"/>
          <w:i/>
          <w:iCs/>
          <w:color w:val="000000" w:themeColor="text1"/>
          <w:shd w:val="clear" w:color="auto" w:fill="FFFFFF"/>
        </w:rPr>
        <w:t>Psychological Assessment, 4</w:t>
      </w:r>
      <w:r w:rsidRPr="00486EE6">
        <w:rPr>
          <w:rFonts w:ascii="Times New Roman" w:hAnsi="Times New Roman" w:cs="Times New Roman"/>
          <w:color w:val="000000" w:themeColor="text1"/>
          <w:shd w:val="clear" w:color="auto" w:fill="FFFFFF"/>
        </w:rPr>
        <w:t xml:space="preserve">(1), 26-42. </w:t>
      </w:r>
      <w:hyperlink r:id="rId75" w:history="1">
        <w:r w:rsidRPr="00486EE6">
          <w:rPr>
            <w:rStyle w:val="ac"/>
            <w:rFonts w:ascii="Times New Roman" w:hAnsi="Times New Roman" w:cs="Times New Roman"/>
            <w:color w:val="000000" w:themeColor="text1"/>
            <w:shd w:val="clear" w:color="auto" w:fill="FFFFFF"/>
          </w:rPr>
          <w:t>http://dx.doi.org/10.1037/1040-3590.4.1.26</w:t>
        </w:r>
      </w:hyperlink>
    </w:p>
    <w:p w14:paraId="3EEFF140"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lastRenderedPageBreak/>
        <w:t xml:space="preserve">Granovetter, M. (1979). The theory-gap in social network analysis. In P. W. </w:t>
      </w:r>
      <w:r w:rsidRPr="00486EE6">
        <w:rPr>
          <w:rFonts w:ascii="Times New Roman" w:hAnsi="Times New Roman" w:cs="Times New Roman"/>
          <w:color w:val="000000" w:themeColor="text1"/>
        </w:rPr>
        <w:t xml:space="preserve">Holland &amp; S. Leinhardt (Eds.), </w:t>
      </w:r>
      <w:r w:rsidRPr="00486EE6">
        <w:rPr>
          <w:rFonts w:ascii="Times New Roman" w:hAnsi="Times New Roman" w:cs="Times New Roman"/>
          <w:i/>
          <w:iCs/>
          <w:color w:val="000000" w:themeColor="text1"/>
          <w:shd w:val="clear" w:color="auto" w:fill="FFFFFF"/>
        </w:rPr>
        <w:t>Perspectives on social network research</w:t>
      </w:r>
      <w:r w:rsidRPr="00486EE6">
        <w:rPr>
          <w:rFonts w:ascii="Times New Roman" w:hAnsi="Times New Roman" w:cs="Times New Roman"/>
          <w:color w:val="000000" w:themeColor="text1"/>
          <w:shd w:val="clear" w:color="auto" w:fill="FFFFFF"/>
        </w:rPr>
        <w:t> (pp. 501-518). Academic Press.</w:t>
      </w:r>
    </w:p>
    <w:p w14:paraId="1606FC4B"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t>Granovetter, M. (1983). The strength of weak ties: A network theory revisited.</w:t>
      </w:r>
      <w:r w:rsidRPr="00486EE6">
        <w:rPr>
          <w:rFonts w:ascii="Times New Roman" w:hAnsi="Times New Roman" w:cs="Times New Roman"/>
          <w:i/>
          <w:iCs/>
          <w:color w:val="000000" w:themeColor="text1"/>
        </w:rPr>
        <w:t> Sociological Theory, 1</w:t>
      </w:r>
      <w:r w:rsidRPr="00486EE6">
        <w:rPr>
          <w:rFonts w:ascii="Times New Roman" w:hAnsi="Times New Roman" w:cs="Times New Roman"/>
          <w:color w:val="000000" w:themeColor="text1"/>
        </w:rPr>
        <w:t xml:space="preserve">, 201-233. </w:t>
      </w:r>
      <w:hyperlink r:id="rId76" w:history="1">
        <w:r w:rsidRPr="00486EE6">
          <w:rPr>
            <w:rStyle w:val="ac"/>
            <w:rFonts w:ascii="Times New Roman" w:hAnsi="Times New Roman" w:cs="Times New Roman"/>
            <w:color w:val="000000" w:themeColor="text1"/>
          </w:rPr>
          <w:t>https://doi.org/10.2307/202051</w:t>
        </w:r>
      </w:hyperlink>
      <w:r w:rsidRPr="00486EE6">
        <w:rPr>
          <w:rFonts w:ascii="Times New Roman" w:hAnsi="Times New Roman" w:cs="Times New Roman"/>
          <w:color w:val="000000" w:themeColor="text1"/>
        </w:rPr>
        <w:t xml:space="preserve"> </w:t>
      </w:r>
    </w:p>
    <w:p w14:paraId="25098D22"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Granovetter, M. S. (1973). The strength of weak ties. </w:t>
      </w:r>
      <w:r w:rsidRPr="00486EE6">
        <w:rPr>
          <w:rFonts w:ascii="Times New Roman" w:hAnsi="Times New Roman" w:cs="Times New Roman"/>
          <w:i/>
          <w:iCs/>
          <w:color w:val="000000" w:themeColor="text1"/>
          <w:shd w:val="clear" w:color="auto" w:fill="FFFFFF"/>
        </w:rPr>
        <w:t>American Journal of Sociology</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78</w:t>
      </w:r>
      <w:r w:rsidRPr="00486EE6">
        <w:rPr>
          <w:rFonts w:ascii="Times New Roman" w:hAnsi="Times New Roman" w:cs="Times New Roman"/>
          <w:color w:val="000000" w:themeColor="text1"/>
          <w:shd w:val="clear" w:color="auto" w:fill="FFFFFF"/>
        </w:rPr>
        <w:t xml:space="preserve">(6), 1360-1380. </w:t>
      </w:r>
      <w:hyperlink r:id="rId77" w:history="1">
        <w:r w:rsidRPr="00486EE6">
          <w:rPr>
            <w:rStyle w:val="ac"/>
            <w:rFonts w:ascii="Times New Roman" w:hAnsi="Times New Roman" w:cs="Times New Roman"/>
            <w:color w:val="000000" w:themeColor="text1"/>
            <w:shd w:val="clear" w:color="auto" w:fill="FFFFFF"/>
          </w:rPr>
          <w:t>https://doi.org/10.1086/225469</w:t>
        </w:r>
      </w:hyperlink>
    </w:p>
    <w:p w14:paraId="7A781A8E"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Gray, J. A. (1972). The psychophysiological basis of introversion-extraversion: A modification of Eysenck’s theory. In V. D. Nebylitsyn, &amp; J. A. Gray (Eds.), </w:t>
      </w:r>
      <w:r w:rsidRPr="00486EE6">
        <w:rPr>
          <w:rFonts w:ascii="Times New Roman" w:hAnsi="Times New Roman" w:cs="Times New Roman"/>
          <w:i/>
          <w:iCs/>
          <w:color w:val="000000" w:themeColor="text1"/>
          <w:shd w:val="clear" w:color="auto" w:fill="FFFFFF"/>
        </w:rPr>
        <w:t xml:space="preserve">The biological bases of individual behaviour </w:t>
      </w:r>
      <w:r w:rsidRPr="00486EE6">
        <w:rPr>
          <w:rFonts w:ascii="Times New Roman" w:hAnsi="Times New Roman" w:cs="Times New Roman"/>
          <w:color w:val="000000" w:themeColor="text1"/>
          <w:shd w:val="clear" w:color="auto" w:fill="FFFFFF"/>
        </w:rPr>
        <w:t>(pp. 182- 205). Academic Press.</w:t>
      </w:r>
    </w:p>
    <w:p w14:paraId="6C9FA52E"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Gray, J. A. (1991). Neural systems, emotion and psychopathology. In J. Madden (Ed.), </w:t>
      </w:r>
      <w:r w:rsidRPr="00486EE6">
        <w:rPr>
          <w:rFonts w:ascii="Times New Roman" w:hAnsi="Times New Roman" w:cs="Times New Roman"/>
          <w:i/>
          <w:iCs/>
          <w:color w:val="000000" w:themeColor="text1"/>
          <w:shd w:val="clear" w:color="auto" w:fill="FFFFFF"/>
        </w:rPr>
        <w:t xml:space="preserve">Neurobiology of learning, emotion, and affect </w:t>
      </w:r>
      <w:r w:rsidRPr="00486EE6">
        <w:rPr>
          <w:rFonts w:ascii="Times New Roman" w:hAnsi="Times New Roman" w:cs="Times New Roman"/>
          <w:color w:val="000000" w:themeColor="text1"/>
          <w:shd w:val="clear" w:color="auto" w:fill="FFFFFF"/>
        </w:rPr>
        <w:t>(pp. 276-306). Raven.</w:t>
      </w:r>
    </w:p>
    <w:p w14:paraId="4390CF9F" w14:textId="77777777" w:rsidR="00486EE6" w:rsidRPr="00486EE6" w:rsidRDefault="00486EE6" w:rsidP="00486EE6">
      <w:pPr>
        <w:adjustRightInd w:val="0"/>
        <w:snapToGrid w:val="0"/>
        <w:spacing w:line="480" w:lineRule="auto"/>
        <w:ind w:left="720" w:hangingChars="300" w:hanging="720"/>
        <w:rPr>
          <w:rStyle w:val="ac"/>
          <w:rFonts w:ascii="Times New Roman" w:hAnsi="Times New Roman" w:cs="Times New Roman"/>
          <w:color w:val="000000" w:themeColor="text1"/>
          <w:u w:val="none"/>
          <w:shd w:val="clear" w:color="auto" w:fill="FFFFFF"/>
        </w:rPr>
      </w:pPr>
      <w:r w:rsidRPr="00486EE6">
        <w:rPr>
          <w:rFonts w:ascii="Times New Roman" w:hAnsi="Times New Roman" w:cs="Times New Roman"/>
          <w:color w:val="000000" w:themeColor="text1"/>
        </w:rPr>
        <w:t xml:space="preserve">Gregersen-Hermans, J. (2017). Intercultural competence development in higher education. In D. K. Deardoff &amp; L. A. Arasaratnam-Smith (Eds.), </w:t>
      </w:r>
      <w:r w:rsidRPr="00486EE6">
        <w:rPr>
          <w:rFonts w:ascii="Times New Roman" w:hAnsi="Times New Roman" w:cs="Times New Roman"/>
          <w:i/>
          <w:iCs/>
          <w:color w:val="000000" w:themeColor="text1"/>
        </w:rPr>
        <w:t>Intercultural competence in higher education: International approaches, assessment and application</w:t>
      </w:r>
      <w:r w:rsidRPr="00486EE6">
        <w:rPr>
          <w:rFonts w:ascii="Times New Roman" w:hAnsi="Times New Roman" w:cs="Times New Roman"/>
          <w:color w:val="000000" w:themeColor="text1"/>
        </w:rPr>
        <w:t xml:space="preserve"> (pp. 67-82). Routledge. </w:t>
      </w:r>
      <w:hyperlink r:id="rId78" w:history="1">
        <w:r w:rsidRPr="00486EE6">
          <w:rPr>
            <w:rStyle w:val="ac"/>
            <w:rFonts w:ascii="Times New Roman" w:hAnsi="Times New Roman" w:cs="Times New Roman"/>
            <w:color w:val="000000" w:themeColor="text1"/>
          </w:rPr>
          <w:t>https://doi.org/10.4324/9781315529257</w:t>
        </w:r>
      </w:hyperlink>
    </w:p>
    <w:p w14:paraId="2579CE9F"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u w:val="single"/>
        </w:rPr>
      </w:pPr>
      <w:r w:rsidRPr="00486EE6">
        <w:rPr>
          <w:rFonts w:ascii="Times New Roman" w:hAnsi="Times New Roman" w:cs="Times New Roman"/>
          <w:color w:val="000000" w:themeColor="text1"/>
          <w:shd w:val="clear" w:color="auto" w:fill="FFFFFF"/>
        </w:rPr>
        <w:t xml:space="preserve">Gudykunst, W. B. (1993). Toward a theory of effective interpersonal and intergroup communication: An anxiety/uncertainty management (AUM) perspective. </w:t>
      </w:r>
      <w:r w:rsidRPr="00486EE6">
        <w:rPr>
          <w:rFonts w:ascii="Times New Roman" w:hAnsi="Times New Roman" w:cs="Times New Roman"/>
          <w:color w:val="000000" w:themeColor="text1"/>
        </w:rPr>
        <w:t xml:space="preserve">In R. J. Wiseman &amp; J. Koster (Eds.), </w:t>
      </w:r>
      <w:r w:rsidRPr="00486EE6">
        <w:rPr>
          <w:rFonts w:ascii="Times New Roman" w:hAnsi="Times New Roman" w:cs="Times New Roman"/>
          <w:i/>
          <w:iCs/>
          <w:color w:val="000000" w:themeColor="text1"/>
        </w:rPr>
        <w:t>Intercultural communication competence</w:t>
      </w:r>
      <w:r w:rsidRPr="00486EE6">
        <w:rPr>
          <w:rFonts w:ascii="Times New Roman" w:hAnsi="Times New Roman" w:cs="Times New Roman"/>
          <w:color w:val="000000" w:themeColor="text1"/>
        </w:rPr>
        <w:t xml:space="preserve"> (pp. 33-71). Sage.</w:t>
      </w:r>
    </w:p>
    <w:p w14:paraId="4CF864A8"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shd w:val="clear" w:color="auto" w:fill="FFFFFF"/>
        </w:rPr>
        <w:t xml:space="preserve">Gudykunst, W. B. (2005a). An anxiety/uncertainty management (AUM) theory of effective communication: Making the mesh of the net finer. </w:t>
      </w:r>
      <w:r w:rsidRPr="00486EE6">
        <w:rPr>
          <w:rFonts w:ascii="Times New Roman" w:hAnsi="Times New Roman" w:cs="Times New Roman"/>
          <w:color w:val="000000" w:themeColor="text1"/>
        </w:rPr>
        <w:t xml:space="preserve">In W. B. Gudykunst (Ed.), </w:t>
      </w:r>
      <w:r w:rsidRPr="00486EE6">
        <w:rPr>
          <w:rFonts w:ascii="Times New Roman" w:hAnsi="Times New Roman" w:cs="Times New Roman"/>
          <w:i/>
          <w:iCs/>
          <w:color w:val="000000" w:themeColor="text1"/>
        </w:rPr>
        <w:t>Theorizing about intercultural communication</w:t>
      </w:r>
      <w:r w:rsidRPr="00486EE6">
        <w:rPr>
          <w:rFonts w:ascii="Times New Roman" w:hAnsi="Times New Roman" w:cs="Times New Roman"/>
          <w:color w:val="000000" w:themeColor="text1"/>
        </w:rPr>
        <w:t xml:space="preserve"> (pp. 281-322). Sage.</w:t>
      </w:r>
    </w:p>
    <w:p w14:paraId="703A5207"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shd w:val="clear" w:color="auto" w:fill="FFFFFF"/>
        </w:rPr>
        <w:lastRenderedPageBreak/>
        <w:t xml:space="preserve">Gudykunst, W. B. (2005b). An anxiety/uncertainty management (AUM) theory of strangers’ intercultural adjustment. </w:t>
      </w:r>
      <w:r w:rsidRPr="00486EE6">
        <w:rPr>
          <w:rFonts w:ascii="Times New Roman" w:hAnsi="Times New Roman" w:cs="Times New Roman"/>
          <w:color w:val="000000" w:themeColor="text1"/>
        </w:rPr>
        <w:t xml:space="preserve">In W. B. Gudykunst (Ed.), </w:t>
      </w:r>
      <w:r w:rsidRPr="00486EE6">
        <w:rPr>
          <w:rFonts w:ascii="Times New Roman" w:hAnsi="Times New Roman" w:cs="Times New Roman"/>
          <w:i/>
          <w:iCs/>
          <w:color w:val="000000" w:themeColor="text1"/>
        </w:rPr>
        <w:t>Theorizing about intercultural communication</w:t>
      </w:r>
      <w:r w:rsidRPr="00486EE6">
        <w:rPr>
          <w:rFonts w:ascii="Times New Roman" w:hAnsi="Times New Roman" w:cs="Times New Roman"/>
          <w:color w:val="000000" w:themeColor="text1"/>
        </w:rPr>
        <w:t xml:space="preserve"> (pp. 419-458). Sage.</w:t>
      </w:r>
    </w:p>
    <w:p w14:paraId="0869BDF3"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Guy, S. J., Kim, S., Lin, M. C., &amp; Manocha, D. (2011, August). Simulating heterogeneous crowd behaviors using personality trait theory. </w:t>
      </w:r>
      <w:r w:rsidRPr="00486EE6">
        <w:rPr>
          <w:rFonts w:ascii="Times New Roman" w:hAnsi="Times New Roman" w:cs="Times New Roman"/>
          <w:i/>
          <w:iCs/>
          <w:color w:val="000000" w:themeColor="text1"/>
          <w:shd w:val="clear" w:color="auto" w:fill="FFFFFF"/>
        </w:rPr>
        <w:t>Proceedings of the 2011 ACM SIGGRAPH/Eurographics symposium on computer animation</w:t>
      </w:r>
      <w:r w:rsidRPr="00486EE6">
        <w:rPr>
          <w:rFonts w:ascii="Times New Roman" w:hAnsi="Times New Roman" w:cs="Times New Roman"/>
          <w:color w:val="000000" w:themeColor="text1"/>
          <w:shd w:val="clear" w:color="auto" w:fill="FFFFFF"/>
        </w:rPr>
        <w:t xml:space="preserve"> (pp. 43-52). </w:t>
      </w:r>
      <w:hyperlink r:id="rId79" w:history="1">
        <w:r w:rsidRPr="00486EE6">
          <w:rPr>
            <w:rStyle w:val="ac"/>
            <w:rFonts w:ascii="Times New Roman" w:hAnsi="Times New Roman" w:cs="Times New Roman"/>
            <w:color w:val="000000" w:themeColor="text1"/>
            <w:shd w:val="clear" w:color="auto" w:fill="FFFFFF"/>
          </w:rPr>
          <w:t>https://doi.org/10.1145/2019406.2019413</w:t>
        </w:r>
      </w:hyperlink>
    </w:p>
    <w:p w14:paraId="5BA8B9DD"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George, D., &amp; Mallery, M. (2010).</w:t>
      </w:r>
      <w:r w:rsidRPr="00486EE6">
        <w:rPr>
          <w:rFonts w:ascii="Times New Roman" w:hAnsi="Times New Roman" w:cs="Times New Roman"/>
          <w:i/>
          <w:iCs/>
          <w:color w:val="000000" w:themeColor="text1"/>
        </w:rPr>
        <w:t xml:space="preserve"> SPSS for Windows step by step: A simple guide and reference, 17.0 update</w:t>
      </w:r>
      <w:r w:rsidRPr="00486EE6">
        <w:rPr>
          <w:rFonts w:ascii="Times New Roman" w:hAnsi="Times New Roman" w:cs="Times New Roman"/>
          <w:color w:val="000000" w:themeColor="text1"/>
        </w:rPr>
        <w:t xml:space="preserve"> (10th ed.). Pearson.</w:t>
      </w:r>
    </w:p>
    <w:p w14:paraId="72EF4207"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Hair, J. F. Jr., Anderson, R. E., Tatham, R. L. &amp; Black, W. C. (1995). </w:t>
      </w:r>
      <w:r w:rsidRPr="00486EE6">
        <w:rPr>
          <w:rFonts w:ascii="Times New Roman" w:hAnsi="Times New Roman" w:cs="Times New Roman"/>
          <w:i/>
          <w:iCs/>
          <w:color w:val="000000" w:themeColor="text1"/>
        </w:rPr>
        <w:t>Multivariate Data Analysis</w:t>
      </w:r>
      <w:r w:rsidRPr="00486EE6">
        <w:rPr>
          <w:rFonts w:ascii="Times New Roman" w:hAnsi="Times New Roman" w:cs="Times New Roman"/>
          <w:color w:val="000000" w:themeColor="text1"/>
        </w:rPr>
        <w:t xml:space="preserve"> (3rd ed). Macmillan.</w:t>
      </w:r>
    </w:p>
    <w:p w14:paraId="5FC4F237"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Hammer, M. R. (1987). Behavioral dimensions of intercultural effectiveness: A replication and extension.</w:t>
      </w:r>
      <w:r w:rsidRPr="00486EE6">
        <w:rPr>
          <w:rFonts w:ascii="Times New Roman" w:hAnsi="Times New Roman" w:cs="Times New Roman"/>
          <w:i/>
          <w:iCs/>
          <w:color w:val="000000" w:themeColor="text1"/>
        </w:rPr>
        <w:t xml:space="preserve"> International Journal of Intercultural Relations, 11</w:t>
      </w:r>
      <w:r w:rsidRPr="00486EE6">
        <w:rPr>
          <w:rFonts w:ascii="Times New Roman" w:hAnsi="Times New Roman" w:cs="Times New Roman"/>
          <w:color w:val="000000" w:themeColor="text1"/>
        </w:rPr>
        <w:t xml:space="preserve">(1), 65-88. </w:t>
      </w:r>
      <w:hyperlink r:id="rId80" w:history="1">
        <w:r w:rsidRPr="00486EE6">
          <w:rPr>
            <w:rStyle w:val="ac"/>
            <w:rFonts w:ascii="Times New Roman" w:hAnsi="Times New Roman" w:cs="Times New Roman"/>
            <w:color w:val="000000" w:themeColor="text1"/>
          </w:rPr>
          <w:t>https://doi.org/10.1016/0147-1767(87)90032-0</w:t>
        </w:r>
      </w:hyperlink>
    </w:p>
    <w:p w14:paraId="218D0292"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shd w:val="clear" w:color="auto" w:fill="FFFFFF"/>
        </w:rPr>
        <w:t xml:space="preserve">Hammer, M. R. (2008). The intercultural development inventory (IDI): An approach for assessing and building intercultural competence. In M. A. Moodian (Ed.), </w:t>
      </w:r>
      <w:r w:rsidRPr="00486EE6">
        <w:rPr>
          <w:rFonts w:ascii="Times New Roman" w:hAnsi="Times New Roman" w:cs="Times New Roman"/>
          <w:i/>
          <w:iCs/>
          <w:color w:val="000000" w:themeColor="text1"/>
          <w:shd w:val="clear" w:color="auto" w:fill="FFFFFF"/>
        </w:rPr>
        <w:t xml:space="preserve">Contemporary leadership and intercultural competence: Understanding and utilizing cultural diversity to build successful organizations </w:t>
      </w:r>
      <w:r w:rsidRPr="00486EE6">
        <w:rPr>
          <w:rFonts w:ascii="Times New Roman" w:hAnsi="Times New Roman" w:cs="Times New Roman"/>
          <w:color w:val="000000" w:themeColor="text1"/>
          <w:shd w:val="clear" w:color="auto" w:fill="FFFFFF"/>
        </w:rPr>
        <w:t>(pp. 203-217). Sage.</w:t>
      </w:r>
    </w:p>
    <w:p w14:paraId="39A865AB"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Hammer, M. R. (2011). Additional cross-cultural validity testing of the Intercultural Development Inventory. </w:t>
      </w:r>
      <w:r w:rsidRPr="00486EE6">
        <w:rPr>
          <w:rFonts w:ascii="Times New Roman" w:hAnsi="Times New Roman" w:cs="Times New Roman"/>
          <w:i/>
          <w:iCs/>
          <w:color w:val="000000" w:themeColor="text1"/>
          <w:shd w:val="clear" w:color="auto" w:fill="FFFFFF"/>
        </w:rPr>
        <w:t>International Journal of Intercultural Relations, 35</w:t>
      </w:r>
      <w:r w:rsidRPr="00486EE6">
        <w:rPr>
          <w:rFonts w:ascii="Times New Roman" w:hAnsi="Times New Roman" w:cs="Times New Roman"/>
          <w:color w:val="000000" w:themeColor="text1"/>
          <w:shd w:val="clear" w:color="auto" w:fill="FFFFFF"/>
        </w:rPr>
        <w:t xml:space="preserve">(4), 474-487. </w:t>
      </w:r>
      <w:hyperlink r:id="rId81" w:history="1">
        <w:r w:rsidRPr="00486EE6">
          <w:rPr>
            <w:rStyle w:val="ac"/>
            <w:rFonts w:ascii="Times New Roman" w:hAnsi="Times New Roman" w:cs="Times New Roman"/>
            <w:color w:val="000000" w:themeColor="text1"/>
            <w:shd w:val="clear" w:color="auto" w:fill="FFFFFF"/>
          </w:rPr>
          <w:t>https://doi.org/10.1016/j.ijintrel.2011.02.014</w:t>
        </w:r>
      </w:hyperlink>
    </w:p>
    <w:p w14:paraId="0C5127AB" w14:textId="77777777" w:rsidR="00486EE6" w:rsidRPr="00486EE6" w:rsidRDefault="00486EE6" w:rsidP="00486EE6">
      <w:pPr>
        <w:adjustRightInd w:val="0"/>
        <w:snapToGrid w:val="0"/>
        <w:spacing w:line="480" w:lineRule="auto"/>
        <w:ind w:left="720" w:hangingChars="300" w:hanging="720"/>
        <w:rPr>
          <w:rStyle w:val="ac"/>
          <w:rFonts w:ascii="Times New Roman" w:hAnsi="Times New Roman" w:cs="Times New Roman"/>
          <w:color w:val="000000" w:themeColor="text1"/>
          <w:u w:val="none"/>
          <w:shd w:val="clear" w:color="auto" w:fill="FFFFFF"/>
        </w:rPr>
      </w:pPr>
      <w:r w:rsidRPr="00486EE6">
        <w:rPr>
          <w:rFonts w:ascii="Times New Roman" w:hAnsi="Times New Roman" w:cs="Times New Roman"/>
          <w:color w:val="000000" w:themeColor="text1"/>
        </w:rPr>
        <w:lastRenderedPageBreak/>
        <w:t xml:space="preserve">Hammer, M. R. (2015). The developmental paradigm for intercultural competence research. </w:t>
      </w:r>
      <w:r w:rsidRPr="00486EE6">
        <w:rPr>
          <w:rFonts w:ascii="Times New Roman" w:hAnsi="Times New Roman" w:cs="Times New Roman"/>
          <w:i/>
          <w:iCs/>
          <w:color w:val="000000" w:themeColor="text1"/>
        </w:rPr>
        <w:t>International Journal of Intercultural Relations, 48</w:t>
      </w:r>
      <w:r w:rsidRPr="00486EE6">
        <w:rPr>
          <w:rFonts w:ascii="Times New Roman" w:hAnsi="Times New Roman" w:cs="Times New Roman"/>
          <w:color w:val="000000" w:themeColor="text1"/>
        </w:rPr>
        <w:t xml:space="preserve">(1), 12-13. </w:t>
      </w:r>
      <w:hyperlink r:id="rId82" w:history="1">
        <w:r w:rsidRPr="00486EE6">
          <w:rPr>
            <w:rStyle w:val="ac"/>
            <w:rFonts w:ascii="Times New Roman" w:hAnsi="Times New Roman" w:cs="Times New Roman"/>
            <w:color w:val="000000" w:themeColor="text1"/>
          </w:rPr>
          <w:t>http://dx.doi.org/10.1016/j.ijintrel.2015.03.004</w:t>
        </w:r>
      </w:hyperlink>
    </w:p>
    <w:p w14:paraId="206B76BB"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t>Hammer, M. R., Bennett, M. J., &amp; Wiseman, R. (2003). Measuring intercultural sensitivity: The intercultural development inventory.</w:t>
      </w:r>
      <w:r w:rsidRPr="00486EE6">
        <w:rPr>
          <w:rFonts w:ascii="Times New Roman" w:hAnsi="Times New Roman" w:cs="Times New Roman"/>
          <w:i/>
          <w:iCs/>
          <w:color w:val="000000" w:themeColor="text1"/>
        </w:rPr>
        <w:t xml:space="preserve"> International Journal of Intercultural Relations, 27</w:t>
      </w:r>
      <w:r w:rsidRPr="00486EE6">
        <w:rPr>
          <w:rFonts w:ascii="Times New Roman" w:hAnsi="Times New Roman" w:cs="Times New Roman"/>
          <w:color w:val="000000" w:themeColor="text1"/>
        </w:rPr>
        <w:t xml:space="preserve">, 421-443. </w:t>
      </w:r>
      <w:hyperlink r:id="rId83" w:history="1">
        <w:r w:rsidRPr="00486EE6">
          <w:rPr>
            <w:rStyle w:val="ac"/>
            <w:rFonts w:ascii="Times New Roman" w:hAnsi="Times New Roman" w:cs="Times New Roman"/>
            <w:color w:val="000000" w:themeColor="text1"/>
          </w:rPr>
          <w:t>http://dx.doi.org/10.1016/S0147-1767(03)00032-4</w:t>
        </w:r>
      </w:hyperlink>
    </w:p>
    <w:p w14:paraId="55B6B2D5"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shd w:val="clear" w:color="auto" w:fill="FFFFFF"/>
        </w:rPr>
        <w:t>Harre, R., Clarke, D., &amp; DeCarlo, N. (1985).</w:t>
      </w:r>
      <w:r w:rsidRPr="00486EE6">
        <w:rPr>
          <w:rFonts w:ascii="Times New Roman" w:hAnsi="Times New Roman" w:cs="Times New Roman"/>
          <w:i/>
          <w:iCs/>
          <w:color w:val="000000" w:themeColor="text1"/>
          <w:shd w:val="clear" w:color="auto" w:fill="FFFFFF"/>
        </w:rPr>
        <w:t xml:space="preserve"> Motives and mechanisms: An introduction to the psychology of action</w:t>
      </w:r>
      <w:r w:rsidRPr="00486EE6">
        <w:rPr>
          <w:rFonts w:ascii="Times New Roman" w:hAnsi="Times New Roman" w:cs="Times New Roman"/>
          <w:color w:val="000000" w:themeColor="text1"/>
          <w:shd w:val="clear" w:color="auto" w:fill="FFFFFF"/>
        </w:rPr>
        <w:t>. Methuen.</w:t>
      </w:r>
    </w:p>
    <w:p w14:paraId="5CF7797B"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Haslett, B. B. (2014). A face model of intercultural communicative competence. In X. D. Dai &amp; G. M. Chen (Eds.), </w:t>
      </w:r>
      <w:r w:rsidRPr="00486EE6">
        <w:rPr>
          <w:rFonts w:ascii="Times New Roman" w:hAnsi="Times New Roman" w:cs="Times New Roman"/>
          <w:i/>
          <w:iCs/>
          <w:color w:val="000000" w:themeColor="text1"/>
        </w:rPr>
        <w:t>Intercultural communication competence: Conceptualization and its development in cultural contexts and interactions</w:t>
      </w:r>
      <w:r w:rsidRPr="00486EE6">
        <w:rPr>
          <w:rFonts w:ascii="Times New Roman" w:hAnsi="Times New Roman" w:cs="Times New Roman"/>
          <w:color w:val="000000" w:themeColor="text1"/>
        </w:rPr>
        <w:t xml:space="preserve"> (pp. 118-143). Cambridge Scholars. </w:t>
      </w:r>
    </w:p>
    <w:p w14:paraId="1CFC574D"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Haslett, B. B. (2020). A face model of intercultural communicative competence: Integrating non-Western and Western communication. </w:t>
      </w:r>
      <w:r w:rsidRPr="00486EE6">
        <w:rPr>
          <w:rFonts w:ascii="Times New Roman" w:hAnsi="Times New Roman" w:cs="Times New Roman"/>
          <w:i/>
          <w:iCs/>
          <w:color w:val="000000" w:themeColor="text1"/>
        </w:rPr>
        <w:t>China Media Research, 16</w:t>
      </w:r>
      <w:r w:rsidRPr="00486EE6">
        <w:rPr>
          <w:rFonts w:ascii="Times New Roman" w:hAnsi="Times New Roman" w:cs="Times New Roman"/>
          <w:color w:val="000000" w:themeColor="text1"/>
        </w:rPr>
        <w:t>(2), 24-39.</w:t>
      </w:r>
    </w:p>
    <w:p w14:paraId="17ADE2DE"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Hayes, A. F. (2018).</w:t>
      </w:r>
      <w:r w:rsidRPr="00486EE6">
        <w:rPr>
          <w:rFonts w:ascii="Times New Roman" w:hAnsi="Times New Roman" w:cs="Times New Roman"/>
          <w:i/>
          <w:iCs/>
          <w:color w:val="000000" w:themeColor="text1"/>
          <w:shd w:val="clear" w:color="auto" w:fill="FFFFFF"/>
        </w:rPr>
        <w:t xml:space="preserve"> Introduction to mediation, moderation, and conditional process analysis: A</w:t>
      </w:r>
      <w:r w:rsidRPr="00486EE6">
        <w:rPr>
          <w:rFonts w:ascii="Times New Roman" w:hAnsi="Times New Roman" w:cs="Times New Roman" w:hint="eastAsia"/>
          <w:i/>
          <w:iCs/>
          <w:color w:val="000000" w:themeColor="text1"/>
          <w:shd w:val="clear" w:color="auto" w:fill="FFFFFF"/>
        </w:rPr>
        <w:t xml:space="preserve"> </w:t>
      </w:r>
      <w:r w:rsidRPr="00486EE6">
        <w:rPr>
          <w:rFonts w:ascii="Times New Roman" w:hAnsi="Times New Roman" w:cs="Times New Roman"/>
          <w:i/>
          <w:iCs/>
          <w:color w:val="000000" w:themeColor="text1"/>
          <w:shd w:val="clear" w:color="auto" w:fill="FFFFFF"/>
        </w:rPr>
        <w:t xml:space="preserve">regression-based approach </w:t>
      </w:r>
      <w:r w:rsidRPr="00486EE6">
        <w:rPr>
          <w:rFonts w:ascii="Times New Roman" w:hAnsi="Times New Roman" w:cs="Times New Roman"/>
          <w:color w:val="000000" w:themeColor="text1"/>
          <w:shd w:val="clear" w:color="auto" w:fill="FFFFFF"/>
        </w:rPr>
        <w:t>(2nd ed.). Guilford Press.</w:t>
      </w:r>
    </w:p>
    <w:p w14:paraId="04E5137A"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t xml:space="preserve">Hayes, A. F. (2020). </w:t>
      </w:r>
      <w:r w:rsidRPr="00486EE6">
        <w:rPr>
          <w:rFonts w:ascii="Times New Roman" w:hAnsi="Times New Roman" w:cs="Times New Roman"/>
          <w:i/>
          <w:iCs/>
          <w:color w:val="000000" w:themeColor="text1"/>
        </w:rPr>
        <w:t>The PROCESS macro for SPSS and SAS</w:t>
      </w:r>
      <w:r w:rsidRPr="00486EE6">
        <w:rPr>
          <w:rFonts w:ascii="Times New Roman" w:hAnsi="Times New Roman" w:cs="Times New Roman"/>
          <w:color w:val="000000" w:themeColor="text1"/>
        </w:rPr>
        <w:t xml:space="preserve">. Retrieved from </w:t>
      </w:r>
      <w:hyperlink r:id="rId84" w:history="1">
        <w:r w:rsidRPr="00486EE6">
          <w:rPr>
            <w:rStyle w:val="ac"/>
            <w:rFonts w:ascii="Times New Roman" w:hAnsi="Times New Roman" w:cs="Times New Roman"/>
            <w:color w:val="000000" w:themeColor="text1"/>
          </w:rPr>
          <w:t>http://www.processmacro.org/</w:t>
        </w:r>
      </w:hyperlink>
    </w:p>
    <w:p w14:paraId="6328E4F8"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t>He, L., Zhou, W., He, M., Nie, X., &amp; He, J. (2021). Openness and COVID-19 induced xenophobia: The roles of trade and migration in sustainable development. </w:t>
      </w:r>
      <w:r w:rsidRPr="00486EE6">
        <w:rPr>
          <w:rFonts w:ascii="Times New Roman" w:hAnsi="Times New Roman" w:cs="Times New Roman"/>
          <w:i/>
          <w:iCs/>
          <w:color w:val="000000" w:themeColor="text1"/>
        </w:rPr>
        <w:t>PloS ONE, 16</w:t>
      </w:r>
      <w:r w:rsidRPr="00486EE6">
        <w:rPr>
          <w:rFonts w:ascii="Times New Roman" w:hAnsi="Times New Roman" w:cs="Times New Roman"/>
          <w:color w:val="000000" w:themeColor="text1"/>
        </w:rPr>
        <w:t xml:space="preserve">(4), e0249579. </w:t>
      </w:r>
      <w:hyperlink r:id="rId85" w:history="1">
        <w:r w:rsidRPr="00486EE6">
          <w:rPr>
            <w:rStyle w:val="ac"/>
            <w:rFonts w:ascii="Times New Roman" w:hAnsi="Times New Roman" w:cs="Times New Roman"/>
            <w:color w:val="000000" w:themeColor="text1"/>
          </w:rPr>
          <w:t>https://doi.org/10.1371/journal.pone.0249579</w:t>
        </w:r>
      </w:hyperlink>
    </w:p>
    <w:p w14:paraId="32E4DA08"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Heleta, S., &amp; Deardorff, D. K. (2017). The role of higher education institutions in developing intercultural competence in peace-building in the aftermath of violent conflict. </w:t>
      </w:r>
      <w:r w:rsidRPr="00486EE6">
        <w:rPr>
          <w:rFonts w:ascii="Times New Roman" w:hAnsi="Times New Roman" w:cs="Times New Roman"/>
          <w:color w:val="000000" w:themeColor="text1"/>
        </w:rPr>
        <w:t xml:space="preserve">In D. K. Deardoff &amp; L. A. Arasaratnam-Smith (Eds.), </w:t>
      </w:r>
      <w:r w:rsidRPr="00486EE6">
        <w:rPr>
          <w:rFonts w:ascii="Times New Roman" w:hAnsi="Times New Roman" w:cs="Times New Roman"/>
          <w:i/>
          <w:iCs/>
          <w:color w:val="000000" w:themeColor="text1"/>
        </w:rPr>
        <w:t xml:space="preserve">Intercultural competence in higher </w:t>
      </w:r>
      <w:r w:rsidRPr="00486EE6">
        <w:rPr>
          <w:rFonts w:ascii="Times New Roman" w:hAnsi="Times New Roman" w:cs="Times New Roman"/>
          <w:i/>
          <w:iCs/>
          <w:color w:val="000000" w:themeColor="text1"/>
        </w:rPr>
        <w:lastRenderedPageBreak/>
        <w:t>education: International approaches, assessment and application</w:t>
      </w:r>
      <w:r w:rsidRPr="00486EE6">
        <w:rPr>
          <w:rFonts w:ascii="Times New Roman" w:hAnsi="Times New Roman" w:cs="Times New Roman"/>
          <w:color w:val="000000" w:themeColor="text1"/>
        </w:rPr>
        <w:t xml:space="preserve"> (pp. 56-63). Routledge. </w:t>
      </w:r>
      <w:hyperlink r:id="rId86" w:history="1">
        <w:r w:rsidRPr="00486EE6">
          <w:rPr>
            <w:rStyle w:val="ac"/>
            <w:rFonts w:ascii="Times New Roman" w:hAnsi="Times New Roman" w:cs="Times New Roman"/>
            <w:color w:val="000000" w:themeColor="text1"/>
          </w:rPr>
          <w:t>https://doi.org/10.4324/9781315529257</w:t>
        </w:r>
      </w:hyperlink>
    </w:p>
    <w:p w14:paraId="108D39E1"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Hendrickson, B., Rosen, D., &amp; Aune, R. K. (2011). An analysis of friendship networks, social connectedness, homesickness, and satisfaction levels of international students. </w:t>
      </w:r>
      <w:r w:rsidRPr="00486EE6">
        <w:rPr>
          <w:rFonts w:ascii="Times New Roman" w:hAnsi="Times New Roman" w:cs="Times New Roman"/>
          <w:i/>
          <w:iCs/>
          <w:color w:val="000000" w:themeColor="text1"/>
          <w:shd w:val="clear" w:color="auto" w:fill="FFFFFF"/>
        </w:rPr>
        <w:t>International Journal of Intercultural Relations</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35</w:t>
      </w:r>
      <w:r w:rsidRPr="00486EE6">
        <w:rPr>
          <w:rFonts w:ascii="Times New Roman" w:hAnsi="Times New Roman" w:cs="Times New Roman"/>
          <w:color w:val="000000" w:themeColor="text1"/>
          <w:shd w:val="clear" w:color="auto" w:fill="FFFFFF"/>
        </w:rPr>
        <w:t xml:space="preserve">(3), 281-295. </w:t>
      </w:r>
      <w:hyperlink r:id="rId87" w:history="1">
        <w:r w:rsidRPr="00486EE6">
          <w:rPr>
            <w:rStyle w:val="ac"/>
            <w:rFonts w:ascii="Times New Roman" w:hAnsi="Times New Roman" w:cs="Times New Roman"/>
            <w:color w:val="000000" w:themeColor="text1"/>
            <w:shd w:val="clear" w:color="auto" w:fill="FFFFFF"/>
          </w:rPr>
          <w:t>https://doi.org/10.1016/j.ijintrel.2010.08.001</w:t>
        </w:r>
      </w:hyperlink>
    </w:p>
    <w:p w14:paraId="14F21F78"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t>Herz, A. (2015). Relational constitution of social support in migrants’ transnational personal communities.</w:t>
      </w:r>
      <w:r w:rsidRPr="00486EE6">
        <w:rPr>
          <w:rFonts w:ascii="Times New Roman" w:hAnsi="Times New Roman" w:cs="Times New Roman"/>
          <w:i/>
          <w:iCs/>
          <w:color w:val="000000" w:themeColor="text1"/>
        </w:rPr>
        <w:t xml:space="preserve"> Social Networks, 40</w:t>
      </w:r>
      <w:r w:rsidRPr="00486EE6">
        <w:rPr>
          <w:rFonts w:ascii="Times New Roman" w:hAnsi="Times New Roman" w:cs="Times New Roman"/>
          <w:color w:val="000000" w:themeColor="text1"/>
        </w:rPr>
        <w:t xml:space="preserve">, 64-74. </w:t>
      </w:r>
      <w:hyperlink r:id="rId88" w:history="1">
        <w:r w:rsidRPr="00486EE6">
          <w:rPr>
            <w:rStyle w:val="ac"/>
            <w:rFonts w:ascii="Times New Roman" w:hAnsi="Times New Roman" w:cs="Times New Roman"/>
            <w:color w:val="000000" w:themeColor="text1"/>
          </w:rPr>
          <w:t>https://doi.org/10.1016/j.socnet.2014.08.001</w:t>
        </w:r>
      </w:hyperlink>
    </w:p>
    <w:p w14:paraId="27ADF0F3"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Hofhuis, J., Hanke, K., &amp; Rutten, T. (2019). Social network sites and acculturation of international sojourners in the Netherlands: The mediating role of psychological alienation and online social support. </w:t>
      </w:r>
      <w:r w:rsidRPr="00486EE6">
        <w:rPr>
          <w:rFonts w:ascii="Times New Roman" w:hAnsi="Times New Roman" w:cs="Times New Roman"/>
          <w:i/>
          <w:iCs/>
          <w:color w:val="000000" w:themeColor="text1"/>
          <w:shd w:val="clear" w:color="auto" w:fill="FFFFFF"/>
        </w:rPr>
        <w:t>International Journal of Intercultural Relations, 69</w:t>
      </w:r>
      <w:r w:rsidRPr="00486EE6">
        <w:rPr>
          <w:rFonts w:ascii="Times New Roman" w:hAnsi="Times New Roman" w:cs="Times New Roman"/>
          <w:color w:val="000000" w:themeColor="text1"/>
          <w:shd w:val="clear" w:color="auto" w:fill="FFFFFF"/>
        </w:rPr>
        <w:t xml:space="preserve">, 120-130. </w:t>
      </w:r>
      <w:hyperlink r:id="rId89" w:history="1">
        <w:r w:rsidRPr="00486EE6">
          <w:rPr>
            <w:rStyle w:val="ac"/>
            <w:rFonts w:ascii="Times New Roman" w:hAnsi="Times New Roman" w:cs="Times New Roman"/>
            <w:color w:val="000000" w:themeColor="text1"/>
            <w:shd w:val="clear" w:color="auto" w:fill="FFFFFF"/>
          </w:rPr>
          <w:t>https://doi.org/10.1016/j.ijintrel.2019.02.002</w:t>
        </w:r>
      </w:hyperlink>
    </w:p>
    <w:p w14:paraId="57015026"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Hofhuis, J., Schilderman, M. F., &amp; Verdooren, A. (2020). Multicultural personality and effectiveness in an intercultural training simulation: The role of stress and pro‐active communication. </w:t>
      </w:r>
      <w:r w:rsidRPr="00486EE6">
        <w:rPr>
          <w:rFonts w:ascii="Times New Roman" w:hAnsi="Times New Roman" w:cs="Times New Roman"/>
          <w:i/>
          <w:iCs/>
          <w:color w:val="000000" w:themeColor="text1"/>
          <w:shd w:val="clear" w:color="auto" w:fill="FFFFFF"/>
        </w:rPr>
        <w:t>International Journal of Psychology, 55</w:t>
      </w:r>
      <w:r w:rsidRPr="00486EE6">
        <w:rPr>
          <w:rFonts w:ascii="Times New Roman" w:hAnsi="Times New Roman" w:cs="Times New Roman"/>
          <w:color w:val="000000" w:themeColor="text1"/>
          <w:shd w:val="clear" w:color="auto" w:fill="FFFFFF"/>
        </w:rPr>
        <w:t xml:space="preserve">(5), 812-821. </w:t>
      </w:r>
      <w:hyperlink r:id="rId90" w:history="1">
        <w:r w:rsidRPr="00486EE6">
          <w:rPr>
            <w:rStyle w:val="ac"/>
            <w:rFonts w:ascii="Times New Roman" w:hAnsi="Times New Roman" w:cs="Times New Roman"/>
            <w:color w:val="000000" w:themeColor="text1"/>
            <w:shd w:val="clear" w:color="auto" w:fill="FFFFFF"/>
          </w:rPr>
          <w:t>https://doi.org/10.1002/ijop.12647</w:t>
        </w:r>
      </w:hyperlink>
    </w:p>
    <w:p w14:paraId="686CB2A5"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Hogan, B., Carrasco, J. A., &amp; Wellman, B. (2007). Visualizing personal networks: Working with participant-aided sociograms.</w:t>
      </w:r>
      <w:r w:rsidRPr="00486EE6">
        <w:rPr>
          <w:rFonts w:ascii="Times New Roman" w:hAnsi="Times New Roman" w:cs="Times New Roman"/>
          <w:i/>
          <w:iCs/>
          <w:color w:val="000000" w:themeColor="text1"/>
          <w:shd w:val="clear" w:color="auto" w:fill="FFFFFF"/>
        </w:rPr>
        <w:t> Field Methods, 19</w:t>
      </w:r>
      <w:r w:rsidRPr="00486EE6">
        <w:rPr>
          <w:rFonts w:ascii="Times New Roman" w:hAnsi="Times New Roman" w:cs="Times New Roman"/>
          <w:color w:val="000000" w:themeColor="text1"/>
          <w:shd w:val="clear" w:color="auto" w:fill="FFFFFF"/>
        </w:rPr>
        <w:t xml:space="preserve">(2), 116-144. </w:t>
      </w:r>
      <w:hyperlink r:id="rId91" w:history="1">
        <w:r w:rsidRPr="00486EE6">
          <w:rPr>
            <w:rStyle w:val="ac"/>
            <w:rFonts w:ascii="Times New Roman" w:hAnsi="Times New Roman" w:cs="Times New Roman"/>
            <w:color w:val="000000" w:themeColor="text1"/>
            <w:shd w:val="clear" w:color="auto" w:fill="FFFFFF"/>
          </w:rPr>
          <w:t>https://doi.org/10.1177/1525822X06298589</w:t>
        </w:r>
      </w:hyperlink>
    </w:p>
    <w:p w14:paraId="2D0E52E9"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t xml:space="preserve">Holt, K., &amp; Seki, K. (2012). Global leadership: A developmental shift for everyone. </w:t>
      </w:r>
      <w:r w:rsidRPr="00486EE6">
        <w:rPr>
          <w:rFonts w:ascii="Times New Roman" w:hAnsi="Times New Roman" w:cs="Times New Roman"/>
          <w:i/>
          <w:iCs/>
          <w:color w:val="000000" w:themeColor="text1"/>
        </w:rPr>
        <w:t>Industrial and Organizational Psychology, 5</w:t>
      </w:r>
      <w:r w:rsidRPr="00486EE6">
        <w:rPr>
          <w:rFonts w:ascii="Times New Roman" w:hAnsi="Times New Roman" w:cs="Times New Roman"/>
          <w:color w:val="000000" w:themeColor="text1"/>
        </w:rPr>
        <w:t xml:space="preserve">(2), 196-215. </w:t>
      </w:r>
      <w:hyperlink r:id="rId92" w:history="1">
        <w:r w:rsidRPr="00486EE6">
          <w:rPr>
            <w:rStyle w:val="ac"/>
            <w:rFonts w:ascii="Times New Roman" w:hAnsi="Times New Roman" w:cs="Times New Roman"/>
            <w:color w:val="000000" w:themeColor="text1"/>
          </w:rPr>
          <w:t>https://doi.org/10.1111/j.1754-9434.2012.01431.x</w:t>
        </w:r>
      </w:hyperlink>
    </w:p>
    <w:p w14:paraId="198F8EDC"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lastRenderedPageBreak/>
        <w:t>Horverak, J. G., Sandal, G. M., Bye, H. H., &amp; Pallesen, S. (2013). Managers’ selection preferences: The role of prejudice and multicultural personality traits in the assessment of native and immigrant job candidates. </w:t>
      </w:r>
      <w:r w:rsidRPr="00486EE6">
        <w:rPr>
          <w:rFonts w:ascii="Times New Roman" w:hAnsi="Times New Roman" w:cs="Times New Roman"/>
          <w:i/>
          <w:iCs/>
          <w:color w:val="000000" w:themeColor="text1"/>
          <w:shd w:val="clear" w:color="auto" w:fill="FFFFFF"/>
        </w:rPr>
        <w:t>European Review of Applied Psychology, 63</w:t>
      </w:r>
      <w:r w:rsidRPr="00486EE6">
        <w:rPr>
          <w:rFonts w:ascii="Times New Roman" w:hAnsi="Times New Roman" w:cs="Times New Roman"/>
          <w:color w:val="000000" w:themeColor="text1"/>
          <w:shd w:val="clear" w:color="auto" w:fill="FFFFFF"/>
        </w:rPr>
        <w:t xml:space="preserve">(5), 267-275. </w:t>
      </w:r>
      <w:hyperlink r:id="rId93" w:history="1">
        <w:r w:rsidRPr="00486EE6">
          <w:rPr>
            <w:rStyle w:val="ac"/>
            <w:rFonts w:ascii="Times New Roman" w:hAnsi="Times New Roman" w:cs="Times New Roman"/>
            <w:color w:val="000000" w:themeColor="text1"/>
            <w:shd w:val="clear" w:color="auto" w:fill="FFFFFF"/>
          </w:rPr>
          <w:t>https://doi.org/10.1016/j.erap.2013.07.003</w:t>
        </w:r>
      </w:hyperlink>
    </w:p>
    <w:p w14:paraId="33685C13"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Huang, T. J., Chi, S. C., &amp; Lawler, J. J. (2005). The relationship between expatriates' personality traits and their adjustment to international assignments. </w:t>
      </w:r>
      <w:r w:rsidRPr="00486EE6">
        <w:rPr>
          <w:rFonts w:ascii="Times New Roman" w:hAnsi="Times New Roman" w:cs="Times New Roman"/>
          <w:i/>
          <w:iCs/>
          <w:color w:val="000000" w:themeColor="text1"/>
          <w:shd w:val="clear" w:color="auto" w:fill="FFFFFF"/>
        </w:rPr>
        <w:t>The International Journal of Human Resource Management</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16</w:t>
      </w:r>
      <w:r w:rsidRPr="00486EE6">
        <w:rPr>
          <w:rFonts w:ascii="Times New Roman" w:hAnsi="Times New Roman" w:cs="Times New Roman"/>
          <w:color w:val="000000" w:themeColor="text1"/>
          <w:shd w:val="clear" w:color="auto" w:fill="FFFFFF"/>
        </w:rPr>
        <w:t xml:space="preserve">(9), 1656-1670. </w:t>
      </w:r>
      <w:hyperlink r:id="rId94" w:history="1">
        <w:r w:rsidRPr="00486EE6">
          <w:rPr>
            <w:rStyle w:val="ac"/>
            <w:rFonts w:ascii="Times New Roman" w:hAnsi="Times New Roman" w:cs="Times New Roman"/>
            <w:color w:val="000000" w:themeColor="text1"/>
            <w:shd w:val="clear" w:color="auto" w:fill="FFFFFF"/>
          </w:rPr>
          <w:t>https://doi.org/10.1080/09585190500239325</w:t>
        </w:r>
      </w:hyperlink>
    </w:p>
    <w:p w14:paraId="45A109B0"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Ibarra, H., Kilduff, M., &amp; Wenpin, T. (2005). Zooming in and out: Connecting individuals and collectivities at the frontiers of organizational network research. </w:t>
      </w:r>
      <w:r w:rsidRPr="00486EE6">
        <w:rPr>
          <w:rStyle w:val="Hyperlink2"/>
          <w:rFonts w:ascii="Times New Roman" w:hAnsi="Times New Roman" w:cs="Times New Roman"/>
          <w:i/>
          <w:iCs/>
          <w:color w:val="000000" w:themeColor="text1"/>
          <w:u w:val="none"/>
        </w:rPr>
        <w:t>Organization Science, 16</w:t>
      </w:r>
      <w:r w:rsidRPr="00486EE6">
        <w:rPr>
          <w:rFonts w:ascii="Times New Roman" w:hAnsi="Times New Roman" w:cs="Times New Roman"/>
          <w:color w:val="000000" w:themeColor="text1"/>
        </w:rPr>
        <w:t xml:space="preserve">(4), 359-371. </w:t>
      </w:r>
      <w:hyperlink r:id="rId95" w:history="1">
        <w:r w:rsidRPr="00486EE6">
          <w:rPr>
            <w:rStyle w:val="ac"/>
            <w:rFonts w:ascii="Times New Roman" w:hAnsi="Times New Roman" w:cs="Times New Roman"/>
            <w:color w:val="000000" w:themeColor="text1"/>
          </w:rPr>
          <w:t>https://doi.org/10.1287/orsc.1050.0129</w:t>
        </w:r>
      </w:hyperlink>
    </w:p>
    <w:p w14:paraId="4DFD7509"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Imahori, T. T., &amp; Lanigan, M. L. (1989). Relational model of intercultural communication competence. </w:t>
      </w:r>
      <w:r w:rsidRPr="00486EE6">
        <w:rPr>
          <w:rFonts w:ascii="Times New Roman" w:hAnsi="Times New Roman" w:cs="Times New Roman"/>
          <w:i/>
          <w:iCs/>
          <w:color w:val="000000" w:themeColor="text1"/>
        </w:rPr>
        <w:t>International Journal of Intercultural Relations, 13</w:t>
      </w:r>
      <w:r w:rsidRPr="00486EE6">
        <w:rPr>
          <w:rFonts w:ascii="Times New Roman" w:hAnsi="Times New Roman" w:cs="Times New Roman"/>
          <w:color w:val="000000" w:themeColor="text1"/>
        </w:rPr>
        <w:t xml:space="preserve">(3), 269-286. </w:t>
      </w:r>
      <w:hyperlink r:id="rId96" w:history="1">
        <w:r w:rsidRPr="00486EE6">
          <w:rPr>
            <w:rStyle w:val="ac"/>
            <w:rFonts w:ascii="Times New Roman" w:hAnsi="Times New Roman" w:cs="Times New Roman"/>
            <w:color w:val="000000" w:themeColor="text1"/>
          </w:rPr>
          <w:t>https://doi.org/10.1016/0147-1767(89)90013-8</w:t>
        </w:r>
      </w:hyperlink>
    </w:p>
    <w:p w14:paraId="0F7FBAC8"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Infante, D. A., &amp; Rancer, A. S. (1996). Argumentativeness and verbal aggressiveness: A review of recent theory and research. </w:t>
      </w:r>
      <w:r w:rsidRPr="00486EE6">
        <w:rPr>
          <w:rFonts w:ascii="Times New Roman" w:hAnsi="Times New Roman" w:cs="Times New Roman"/>
          <w:i/>
          <w:iCs/>
          <w:color w:val="000000" w:themeColor="text1"/>
          <w:shd w:val="clear" w:color="auto" w:fill="FFFFFF"/>
        </w:rPr>
        <w:t>Annals of the International Communication Association</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19</w:t>
      </w:r>
      <w:r w:rsidRPr="00486EE6">
        <w:rPr>
          <w:rFonts w:ascii="Times New Roman" w:hAnsi="Times New Roman" w:cs="Times New Roman"/>
          <w:color w:val="000000" w:themeColor="text1"/>
          <w:shd w:val="clear" w:color="auto" w:fill="FFFFFF"/>
        </w:rPr>
        <w:t xml:space="preserve">(1), 319-352. </w:t>
      </w:r>
      <w:hyperlink r:id="rId97" w:history="1">
        <w:r w:rsidRPr="00486EE6">
          <w:rPr>
            <w:rStyle w:val="ac"/>
            <w:rFonts w:ascii="Times New Roman" w:hAnsi="Times New Roman" w:cs="Times New Roman"/>
            <w:color w:val="000000" w:themeColor="text1"/>
            <w:shd w:val="clear" w:color="auto" w:fill="FFFFFF"/>
          </w:rPr>
          <w:t>https://doi.org/10.1080/23808985.1996.11678934</w:t>
        </w:r>
      </w:hyperlink>
    </w:p>
    <w:p w14:paraId="322D3C56"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eastAsiaTheme="minorEastAsia" w:hAnsi="Times New Roman" w:cs="Times New Roman"/>
          <w:color w:val="000000" w:themeColor="text1"/>
        </w:rPr>
        <w:t xml:space="preserve">Janis, I. L., Mahl, G. F., Kagan, J., &amp; Holt, R. R. (1969). </w:t>
      </w:r>
      <w:r w:rsidRPr="00486EE6">
        <w:rPr>
          <w:rFonts w:ascii="Times New Roman" w:eastAsiaTheme="minorEastAsia" w:hAnsi="Times New Roman" w:cs="Times New Roman"/>
          <w:i/>
          <w:iCs/>
          <w:color w:val="000000" w:themeColor="text1"/>
        </w:rPr>
        <w:t>Personality: Dynamics, development, and assessment</w:t>
      </w:r>
      <w:r w:rsidRPr="00486EE6">
        <w:rPr>
          <w:rFonts w:ascii="Times New Roman" w:eastAsiaTheme="minorEastAsia" w:hAnsi="Times New Roman" w:cs="Times New Roman"/>
          <w:color w:val="000000" w:themeColor="text1"/>
        </w:rPr>
        <w:t>.</w:t>
      </w:r>
      <w:r w:rsidRPr="00486EE6">
        <w:rPr>
          <w:rFonts w:ascii="Times New Roman" w:hAnsi="Times New Roman" w:cs="Times New Roman"/>
          <w:color w:val="000000" w:themeColor="text1"/>
        </w:rPr>
        <w:t xml:space="preserve"> </w:t>
      </w:r>
      <w:r w:rsidRPr="00486EE6">
        <w:rPr>
          <w:rFonts w:ascii="Times New Roman" w:eastAsiaTheme="minorEastAsia" w:hAnsi="Times New Roman" w:cs="Times New Roman"/>
          <w:color w:val="000000" w:themeColor="text1"/>
        </w:rPr>
        <w:t>Harcourt, Brace &amp; World.</w:t>
      </w:r>
    </w:p>
    <w:p w14:paraId="0C707321"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Jayawickreme, E., &amp; Fleeson, W. (2017). Does whole trait theory work for the virtues? In W. Sinnott-Armstrong &amp; C. B. Miller (Eds.), </w:t>
      </w:r>
      <w:r w:rsidRPr="00486EE6">
        <w:rPr>
          <w:rFonts w:ascii="Times New Roman" w:hAnsi="Times New Roman" w:cs="Times New Roman"/>
          <w:i/>
          <w:iCs/>
          <w:color w:val="000000" w:themeColor="text1"/>
          <w:shd w:val="clear" w:color="auto" w:fill="FFFFFF"/>
        </w:rPr>
        <w:t>Moral psychology Vol. 5: Virtue and character</w:t>
      </w:r>
      <w:r w:rsidRPr="00486EE6">
        <w:rPr>
          <w:rFonts w:ascii="Times New Roman" w:hAnsi="Times New Roman" w:cs="Times New Roman"/>
          <w:color w:val="000000" w:themeColor="text1"/>
          <w:shd w:val="clear" w:color="auto" w:fill="FFFFFF"/>
        </w:rPr>
        <w:t xml:space="preserve"> (pp. 75-104). MIT Press.</w:t>
      </w:r>
    </w:p>
    <w:p w14:paraId="50FD8231"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lastRenderedPageBreak/>
        <w:t>Jayawickreme, E., Zachry, C. E., &amp; Fleeson, W. (2019). Whole trait theory: An integrative approach to examining personality structure and process. </w:t>
      </w:r>
      <w:r w:rsidRPr="00486EE6">
        <w:rPr>
          <w:rFonts w:ascii="Times New Roman" w:hAnsi="Times New Roman" w:cs="Times New Roman"/>
          <w:i/>
          <w:iCs/>
          <w:color w:val="000000" w:themeColor="text1"/>
          <w:shd w:val="clear" w:color="auto" w:fill="FFFFFF"/>
        </w:rPr>
        <w:t>Personality and Individual Differences</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136</w:t>
      </w:r>
      <w:r w:rsidRPr="00486EE6">
        <w:rPr>
          <w:rFonts w:ascii="Times New Roman" w:hAnsi="Times New Roman" w:cs="Times New Roman"/>
          <w:color w:val="000000" w:themeColor="text1"/>
          <w:shd w:val="clear" w:color="auto" w:fill="FFFFFF"/>
        </w:rPr>
        <w:t xml:space="preserve">, 2-11. </w:t>
      </w:r>
      <w:hyperlink r:id="rId98" w:history="1">
        <w:r w:rsidRPr="00486EE6">
          <w:rPr>
            <w:rStyle w:val="ac"/>
            <w:rFonts w:ascii="Times New Roman" w:hAnsi="Times New Roman" w:cs="Times New Roman"/>
            <w:color w:val="000000" w:themeColor="text1"/>
            <w:shd w:val="clear" w:color="auto" w:fill="FFFFFF"/>
          </w:rPr>
          <w:t>https://doi.org/10.1016/j.paid.2018.06.045</w:t>
        </w:r>
      </w:hyperlink>
    </w:p>
    <w:p w14:paraId="28787D66"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Johnson, J. P., Lenartowicz, T., &amp; Apud, S. (2006). Cross-cultural competence in international business: Toward a definition and a model. </w:t>
      </w:r>
      <w:r w:rsidRPr="00486EE6">
        <w:rPr>
          <w:rFonts w:ascii="Times New Roman" w:hAnsi="Times New Roman" w:cs="Times New Roman"/>
          <w:i/>
          <w:iCs/>
          <w:color w:val="000000" w:themeColor="text1"/>
        </w:rPr>
        <w:t>Journal of International Business Studies, 37</w:t>
      </w:r>
      <w:r w:rsidRPr="00486EE6">
        <w:rPr>
          <w:rFonts w:ascii="Times New Roman" w:hAnsi="Times New Roman" w:cs="Times New Roman"/>
          <w:color w:val="000000" w:themeColor="text1"/>
        </w:rPr>
        <w:t xml:space="preserve">(4), 525-543. </w:t>
      </w:r>
      <w:hyperlink r:id="rId99" w:history="1">
        <w:r w:rsidRPr="00486EE6">
          <w:rPr>
            <w:rStyle w:val="ac"/>
            <w:rFonts w:ascii="Times New Roman" w:hAnsi="Times New Roman" w:cs="Times New Roman"/>
            <w:color w:val="000000" w:themeColor="text1"/>
          </w:rPr>
          <w:t>https://link.springer.com/article/10.1057/palgrave.jibs.8400205</w:t>
        </w:r>
      </w:hyperlink>
    </w:p>
    <w:p w14:paraId="316F859A"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shd w:val="clear" w:color="auto" w:fill="FFFFFF"/>
        </w:rPr>
        <w:t>Judge, T. A., Heller, D., &amp; Mount, M. K. (2002). Five-factor model of personality and job satisfaction: A meta-analysis. </w:t>
      </w:r>
      <w:r w:rsidRPr="00486EE6">
        <w:rPr>
          <w:rFonts w:ascii="Times New Roman" w:hAnsi="Times New Roman" w:cs="Times New Roman"/>
          <w:i/>
          <w:iCs/>
          <w:color w:val="000000" w:themeColor="text1"/>
          <w:shd w:val="clear" w:color="auto" w:fill="FFFFFF"/>
        </w:rPr>
        <w:t>Journal of Applied Psychology, 87</w:t>
      </w:r>
      <w:r w:rsidRPr="00486EE6">
        <w:rPr>
          <w:rFonts w:ascii="Times New Roman" w:hAnsi="Times New Roman" w:cs="Times New Roman"/>
          <w:color w:val="000000" w:themeColor="text1"/>
          <w:shd w:val="clear" w:color="auto" w:fill="FFFFFF"/>
        </w:rPr>
        <w:t>(3), 530-541. </w:t>
      </w:r>
      <w:hyperlink r:id="rId100" w:tgtFrame="_blank" w:history="1">
        <w:r w:rsidRPr="00486EE6">
          <w:rPr>
            <w:rFonts w:ascii="Times New Roman" w:hAnsi="Times New Roman" w:cs="Times New Roman"/>
            <w:color w:val="000000" w:themeColor="text1"/>
            <w:u w:val="single"/>
            <w:shd w:val="clear" w:color="auto" w:fill="FFFFFF"/>
          </w:rPr>
          <w:t>https://doi.org/10.1037/0021-9010.87.3.530</w:t>
        </w:r>
      </w:hyperlink>
    </w:p>
    <w:p w14:paraId="1E652CBB"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Kadushin, C. (2012). </w:t>
      </w:r>
      <w:r w:rsidRPr="00486EE6">
        <w:rPr>
          <w:rFonts w:ascii="Times New Roman" w:hAnsi="Times New Roman" w:cs="Times New Roman"/>
          <w:i/>
          <w:iCs/>
          <w:color w:val="000000" w:themeColor="text1"/>
          <w:shd w:val="clear" w:color="auto" w:fill="FFFFFF"/>
        </w:rPr>
        <w:t xml:space="preserve">Understanding social networks: Theories, concepts, and findings. </w:t>
      </w:r>
      <w:r w:rsidRPr="00486EE6">
        <w:rPr>
          <w:rFonts w:ascii="Times New Roman" w:hAnsi="Times New Roman" w:cs="Times New Roman"/>
          <w:color w:val="000000" w:themeColor="text1"/>
          <w:shd w:val="clear" w:color="auto" w:fill="FFFFFF"/>
        </w:rPr>
        <w:t>Oxford University Press.</w:t>
      </w:r>
    </w:p>
    <w:p w14:paraId="2A71B5DC"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Kagan, H., &amp; Cohen, J. (1990). Cultural adjustment of international students. </w:t>
      </w:r>
      <w:r w:rsidRPr="00486EE6">
        <w:rPr>
          <w:rFonts w:ascii="Times New Roman" w:hAnsi="Times New Roman" w:cs="Times New Roman"/>
          <w:i/>
          <w:iCs/>
          <w:color w:val="000000" w:themeColor="text1"/>
          <w:shd w:val="clear" w:color="auto" w:fill="FFFFFF"/>
        </w:rPr>
        <w:t>Psychological Science</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1</w:t>
      </w:r>
      <w:r w:rsidRPr="00486EE6">
        <w:rPr>
          <w:rFonts w:ascii="Times New Roman" w:hAnsi="Times New Roman" w:cs="Times New Roman"/>
          <w:color w:val="000000" w:themeColor="text1"/>
          <w:shd w:val="clear" w:color="auto" w:fill="FFFFFF"/>
        </w:rPr>
        <w:t xml:space="preserve">(2), 133-137. </w:t>
      </w:r>
      <w:hyperlink r:id="rId101" w:history="1">
        <w:r w:rsidRPr="00486EE6">
          <w:rPr>
            <w:rStyle w:val="ac"/>
            <w:rFonts w:ascii="Times New Roman" w:hAnsi="Times New Roman" w:cs="Times New Roman"/>
            <w:color w:val="000000" w:themeColor="text1"/>
            <w:shd w:val="clear" w:color="auto" w:fill="FFFFFF"/>
          </w:rPr>
          <w:t>https://doi.org/10.1111/j.1467-9280.1990.tb00082.x</w:t>
        </w:r>
      </w:hyperlink>
    </w:p>
    <w:p w14:paraId="675A8E0A"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Kalish, Y., &amp; Robins, G. (2006). Psychological predispositions and network structure: The relationship between individual predispositions, structural holes and network closure. </w:t>
      </w:r>
      <w:r w:rsidRPr="00486EE6">
        <w:rPr>
          <w:rFonts w:ascii="Times New Roman" w:hAnsi="Times New Roman" w:cs="Times New Roman"/>
          <w:i/>
          <w:iCs/>
          <w:color w:val="000000" w:themeColor="text1"/>
          <w:shd w:val="clear" w:color="auto" w:fill="FFFFFF"/>
        </w:rPr>
        <w:t>Social Networks, 28(</w:t>
      </w:r>
      <w:r w:rsidRPr="00486EE6">
        <w:rPr>
          <w:rFonts w:ascii="Times New Roman" w:hAnsi="Times New Roman" w:cs="Times New Roman"/>
          <w:color w:val="000000" w:themeColor="text1"/>
          <w:shd w:val="clear" w:color="auto" w:fill="FFFFFF"/>
        </w:rPr>
        <w:t xml:space="preserve">1), 56-84. </w:t>
      </w:r>
      <w:hyperlink r:id="rId102" w:history="1">
        <w:r w:rsidRPr="00486EE6">
          <w:rPr>
            <w:rStyle w:val="ac"/>
            <w:rFonts w:ascii="Times New Roman" w:hAnsi="Times New Roman" w:cs="Times New Roman"/>
            <w:color w:val="000000" w:themeColor="text1"/>
            <w:shd w:val="clear" w:color="auto" w:fill="FFFFFF"/>
          </w:rPr>
          <w:t>https://doi.org/10.1016/j.socnet.2005.04.004</w:t>
        </w:r>
      </w:hyperlink>
    </w:p>
    <w:p w14:paraId="1807FCA9"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Katona, Z., Zubcsek, P. P., &amp; Sarvary, M. (2011). Network effects and personal influences: The diffusion of an online social network.</w:t>
      </w:r>
      <w:r w:rsidRPr="00486EE6">
        <w:rPr>
          <w:rFonts w:ascii="Times New Roman" w:hAnsi="Times New Roman" w:cs="Times New Roman"/>
          <w:i/>
          <w:iCs/>
          <w:color w:val="000000" w:themeColor="text1"/>
          <w:shd w:val="clear" w:color="auto" w:fill="FFFFFF"/>
        </w:rPr>
        <w:t> Journal of Marketing Research, 48</w:t>
      </w:r>
      <w:r w:rsidRPr="00486EE6">
        <w:rPr>
          <w:rFonts w:ascii="Times New Roman" w:hAnsi="Times New Roman" w:cs="Times New Roman"/>
          <w:color w:val="000000" w:themeColor="text1"/>
          <w:shd w:val="clear" w:color="auto" w:fill="FFFFFF"/>
        </w:rPr>
        <w:t xml:space="preserve">(3), 425-443. </w:t>
      </w:r>
      <w:hyperlink r:id="rId103" w:history="1">
        <w:r w:rsidRPr="00486EE6">
          <w:rPr>
            <w:rStyle w:val="ac"/>
            <w:rFonts w:ascii="Times New Roman" w:hAnsi="Times New Roman" w:cs="Times New Roman"/>
            <w:color w:val="000000" w:themeColor="text1"/>
            <w:shd w:val="clear" w:color="auto" w:fill="FFFFFF"/>
          </w:rPr>
          <w:t>https://doi.org/10.1509/jmkr.48.3.42</w:t>
        </w:r>
      </w:hyperlink>
    </w:p>
    <w:p w14:paraId="0574AFDF"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Kealey, D. J. (2015). Some strengths and weaknesses of 25 years of research on intercultural communication competence: Personal reflections. </w:t>
      </w:r>
      <w:r w:rsidRPr="00486EE6">
        <w:rPr>
          <w:rFonts w:ascii="Times New Roman" w:hAnsi="Times New Roman" w:cs="Times New Roman"/>
          <w:i/>
          <w:iCs/>
          <w:color w:val="000000" w:themeColor="text1"/>
          <w:shd w:val="clear" w:color="auto" w:fill="FFFFFF"/>
        </w:rPr>
        <w:t>International Journal of Intercultural Relations</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48</w:t>
      </w:r>
      <w:r w:rsidRPr="00486EE6">
        <w:rPr>
          <w:rFonts w:ascii="Times New Roman" w:hAnsi="Times New Roman" w:cs="Times New Roman"/>
          <w:color w:val="000000" w:themeColor="text1"/>
          <w:shd w:val="clear" w:color="auto" w:fill="FFFFFF"/>
        </w:rPr>
        <w:t xml:space="preserve">, 14-16. </w:t>
      </w:r>
      <w:hyperlink r:id="rId104" w:history="1">
        <w:r w:rsidRPr="00486EE6">
          <w:rPr>
            <w:rStyle w:val="ac"/>
            <w:rFonts w:ascii="Times New Roman" w:hAnsi="Times New Roman" w:cs="Times New Roman"/>
            <w:color w:val="000000" w:themeColor="text1"/>
            <w:shd w:val="clear" w:color="auto" w:fill="FFFFFF"/>
          </w:rPr>
          <w:t>https://doi.org/10.1016/j.ijintrel.2015.03.005</w:t>
        </w:r>
      </w:hyperlink>
    </w:p>
    <w:p w14:paraId="688BB4A2"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t xml:space="preserve">Kenny, D. A. (2021). </w:t>
      </w:r>
      <w:r w:rsidRPr="00486EE6">
        <w:rPr>
          <w:rFonts w:ascii="Times New Roman" w:hAnsi="Times New Roman" w:cs="Times New Roman"/>
          <w:i/>
          <w:iCs/>
          <w:color w:val="000000" w:themeColor="text1"/>
        </w:rPr>
        <w:t>Mediation</w:t>
      </w:r>
      <w:r w:rsidRPr="00486EE6">
        <w:rPr>
          <w:rFonts w:ascii="Times New Roman" w:hAnsi="Times New Roman" w:cs="Times New Roman"/>
          <w:color w:val="000000" w:themeColor="text1"/>
        </w:rPr>
        <w:t xml:space="preserve">. </w:t>
      </w:r>
      <w:hyperlink r:id="rId105" w:history="1">
        <w:r w:rsidRPr="00486EE6">
          <w:rPr>
            <w:rStyle w:val="ac"/>
            <w:rFonts w:ascii="Times New Roman" w:hAnsi="Times New Roman" w:cs="Times New Roman"/>
            <w:color w:val="000000" w:themeColor="text1"/>
          </w:rPr>
          <w:t>https://davidakenny.net/cm/mediate.htm</w:t>
        </w:r>
      </w:hyperlink>
    </w:p>
    <w:p w14:paraId="529D94A6"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lastRenderedPageBreak/>
        <w:t xml:space="preserve">Kim, H., &amp; Sasaki, J. Y. (2017). Intercultural similarities and differences in personality development. In J. Specht (Ed.), </w:t>
      </w:r>
      <w:r w:rsidRPr="00486EE6">
        <w:rPr>
          <w:rFonts w:ascii="Times New Roman" w:hAnsi="Times New Roman" w:cs="Times New Roman"/>
          <w:i/>
          <w:iCs/>
          <w:color w:val="000000" w:themeColor="text1"/>
          <w:shd w:val="clear" w:color="auto" w:fill="FFFFFF"/>
        </w:rPr>
        <w:t>Personality development across the lifespan </w:t>
      </w:r>
      <w:r w:rsidRPr="00486EE6">
        <w:rPr>
          <w:rFonts w:ascii="Times New Roman" w:hAnsi="Times New Roman" w:cs="Times New Roman"/>
          <w:color w:val="000000" w:themeColor="text1"/>
          <w:shd w:val="clear" w:color="auto" w:fill="FFFFFF"/>
        </w:rPr>
        <w:t xml:space="preserve">(pp. 419-434). Academic Press. </w:t>
      </w:r>
    </w:p>
    <w:p w14:paraId="025C906E"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Kim, M. Y., &amp; Han, K. (2022). For me or for others? The better-than-average effect and negative feelings toward average others during the COVID-19 pandemic.</w:t>
      </w:r>
      <w:r w:rsidRPr="00486EE6">
        <w:rPr>
          <w:rFonts w:ascii="Times New Roman" w:hAnsi="Times New Roman" w:cs="Times New Roman"/>
          <w:i/>
          <w:iCs/>
          <w:color w:val="000000" w:themeColor="text1"/>
        </w:rPr>
        <w:t> Current Psychology, 42</w:t>
      </w:r>
      <w:r w:rsidRPr="00486EE6">
        <w:rPr>
          <w:rFonts w:ascii="Times New Roman" w:hAnsi="Times New Roman" w:cs="Times New Roman"/>
          <w:color w:val="000000" w:themeColor="text1"/>
        </w:rPr>
        <w:t xml:space="preserve">, 13173-13181. </w:t>
      </w:r>
      <w:hyperlink r:id="rId106" w:history="1">
        <w:r w:rsidRPr="00486EE6">
          <w:rPr>
            <w:rStyle w:val="ac"/>
            <w:rFonts w:ascii="Times New Roman" w:hAnsi="Times New Roman" w:cs="Times New Roman"/>
            <w:color w:val="000000" w:themeColor="text1"/>
          </w:rPr>
          <w:t>https://doi.org/10.1007/s12144-021-02548-z</w:t>
        </w:r>
      </w:hyperlink>
    </w:p>
    <w:p w14:paraId="341D838F"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Kim, Y. Y. (1991). Intercultural communication competence: A systems-theoretic view. In S. Ting-Toomey &amp; F. Korzenny (Eds.), </w:t>
      </w:r>
      <w:r w:rsidRPr="00486EE6">
        <w:rPr>
          <w:rFonts w:ascii="Times New Roman" w:hAnsi="Times New Roman" w:cs="Times New Roman"/>
          <w:i/>
          <w:iCs/>
          <w:color w:val="000000" w:themeColor="text1"/>
        </w:rPr>
        <w:t>Cross-cultural interpersonal communication</w:t>
      </w:r>
      <w:r w:rsidRPr="00486EE6">
        <w:rPr>
          <w:rFonts w:ascii="Times New Roman" w:hAnsi="Times New Roman" w:cs="Times New Roman"/>
          <w:color w:val="000000" w:themeColor="text1"/>
        </w:rPr>
        <w:t xml:space="preserve"> (pp. 259-275). Sage. </w:t>
      </w:r>
    </w:p>
    <w:p w14:paraId="6B4CD63F"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u w:val="single"/>
        </w:rPr>
      </w:pPr>
      <w:r w:rsidRPr="00486EE6">
        <w:rPr>
          <w:rFonts w:ascii="Times New Roman" w:hAnsi="Times New Roman" w:cs="Times New Roman"/>
          <w:color w:val="000000" w:themeColor="text1"/>
          <w:shd w:val="clear" w:color="auto" w:fill="FFFFFF"/>
        </w:rPr>
        <w:t>Kim, Y. Y. (2001). </w:t>
      </w:r>
      <w:r w:rsidRPr="00486EE6">
        <w:rPr>
          <w:rFonts w:ascii="Times New Roman" w:hAnsi="Times New Roman" w:cs="Times New Roman"/>
          <w:i/>
          <w:iCs/>
          <w:color w:val="000000" w:themeColor="text1"/>
          <w:shd w:val="clear" w:color="auto" w:fill="FFFFFF"/>
        </w:rPr>
        <w:t>Becoming intercultural: An integrative theory of communication and cross-cultural adaptation</w:t>
      </w:r>
      <w:r w:rsidRPr="00486EE6">
        <w:rPr>
          <w:rFonts w:ascii="Times New Roman" w:hAnsi="Times New Roman" w:cs="Times New Roman"/>
          <w:color w:val="000000" w:themeColor="text1"/>
          <w:shd w:val="clear" w:color="auto" w:fill="FFFFFF"/>
        </w:rPr>
        <w:t>. Sage.</w:t>
      </w:r>
    </w:p>
    <w:p w14:paraId="7DC422CC"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u w:val="single"/>
        </w:rPr>
      </w:pPr>
      <w:r w:rsidRPr="00486EE6">
        <w:rPr>
          <w:rFonts w:ascii="Times New Roman" w:hAnsi="Times New Roman" w:cs="Times New Roman"/>
          <w:color w:val="000000" w:themeColor="text1"/>
          <w:shd w:val="clear" w:color="auto" w:fill="FFFFFF"/>
        </w:rPr>
        <w:t>Kim, Y. Y. (2005). </w:t>
      </w:r>
      <w:r w:rsidRPr="00486EE6">
        <w:rPr>
          <w:rFonts w:ascii="Times New Roman" w:hAnsi="Times New Roman" w:cs="Times New Roman"/>
          <w:color w:val="000000" w:themeColor="text1"/>
        </w:rPr>
        <w:t xml:space="preserve">Adapting to a new culture: An integrative communication theory. In W. B. Gudykunst (Ed.), </w:t>
      </w:r>
      <w:r w:rsidRPr="00486EE6">
        <w:rPr>
          <w:rFonts w:ascii="Times New Roman" w:hAnsi="Times New Roman" w:cs="Times New Roman"/>
          <w:i/>
          <w:iCs/>
          <w:color w:val="000000" w:themeColor="text1"/>
        </w:rPr>
        <w:t>Theorizing about intercultural communication</w:t>
      </w:r>
      <w:r w:rsidRPr="00486EE6">
        <w:rPr>
          <w:rFonts w:ascii="Times New Roman" w:hAnsi="Times New Roman" w:cs="Times New Roman"/>
          <w:color w:val="000000" w:themeColor="text1"/>
        </w:rPr>
        <w:t xml:space="preserve"> (pp. 375-400). Sage.</w:t>
      </w:r>
    </w:p>
    <w:p w14:paraId="6877EC4F"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eastAsia="Times New Roman" w:hAnsi="Times New Roman" w:cs="Times New Roman"/>
          <w:color w:val="000000" w:themeColor="text1"/>
        </w:rPr>
        <w:t xml:space="preserve">Kobrin, S. J. (2017). Bricks and mortar in a borderless world: Globalization, the backlash, and the multinational enterprise. </w:t>
      </w:r>
      <w:r w:rsidRPr="00486EE6">
        <w:rPr>
          <w:rFonts w:ascii="Times New Roman" w:eastAsia="Times New Roman" w:hAnsi="Times New Roman" w:cs="Times New Roman"/>
          <w:i/>
          <w:color w:val="000000" w:themeColor="text1"/>
        </w:rPr>
        <w:t>Global Strategy Journal, 7</w:t>
      </w:r>
      <w:r w:rsidRPr="00486EE6">
        <w:rPr>
          <w:rFonts w:ascii="Times New Roman" w:eastAsia="Times New Roman" w:hAnsi="Times New Roman" w:cs="Times New Roman"/>
          <w:color w:val="000000" w:themeColor="text1"/>
        </w:rPr>
        <w:t>(2), 159-171.</w:t>
      </w:r>
      <w:hyperlink r:id="rId107">
        <w:r w:rsidRPr="00486EE6">
          <w:rPr>
            <w:rFonts w:ascii="Times New Roman" w:eastAsia="Times New Roman" w:hAnsi="Times New Roman" w:cs="Times New Roman"/>
            <w:color w:val="000000" w:themeColor="text1"/>
          </w:rPr>
          <w:t xml:space="preserve"> </w:t>
        </w:r>
      </w:hyperlink>
      <w:hyperlink r:id="rId108">
        <w:r w:rsidRPr="00486EE6">
          <w:rPr>
            <w:rFonts w:ascii="Times New Roman" w:eastAsia="Times New Roman" w:hAnsi="Times New Roman" w:cs="Times New Roman"/>
            <w:color w:val="000000" w:themeColor="text1"/>
            <w:u w:val="single"/>
          </w:rPr>
          <w:t>https://doi.org/10.1002/gsj.1158</w:t>
        </w:r>
      </w:hyperlink>
    </w:p>
    <w:p w14:paraId="5BB18ACF" w14:textId="77777777" w:rsidR="00486EE6" w:rsidRPr="00486EE6" w:rsidRDefault="00486EE6" w:rsidP="00486EE6">
      <w:pPr>
        <w:adjustRightInd w:val="0"/>
        <w:snapToGrid w:val="0"/>
        <w:spacing w:line="480" w:lineRule="auto"/>
        <w:ind w:left="720" w:hangingChars="300" w:hanging="720"/>
        <w:rPr>
          <w:rStyle w:val="ac"/>
          <w:rFonts w:ascii="Times New Roman" w:hAnsi="Times New Roman" w:cs="Times New Roman"/>
          <w:color w:val="000000" w:themeColor="text1"/>
        </w:rPr>
      </w:pPr>
      <w:r w:rsidRPr="00486EE6">
        <w:rPr>
          <w:rFonts w:ascii="Times New Roman" w:hAnsi="Times New Roman" w:cs="Times New Roman"/>
          <w:color w:val="000000" w:themeColor="text1"/>
        </w:rPr>
        <w:t xml:space="preserve">Koester, J., &amp; Lustig, M. W. (2015). Intercultural communication competence: Theory, measurement, and application. </w:t>
      </w:r>
      <w:r w:rsidRPr="00486EE6">
        <w:rPr>
          <w:rFonts w:ascii="Times New Roman" w:hAnsi="Times New Roman" w:cs="Times New Roman"/>
          <w:i/>
          <w:iCs/>
          <w:color w:val="000000" w:themeColor="text1"/>
        </w:rPr>
        <w:t>International Journal of Intercultural Relations, 48</w:t>
      </w:r>
      <w:r w:rsidRPr="00486EE6">
        <w:rPr>
          <w:rFonts w:ascii="Times New Roman" w:hAnsi="Times New Roman" w:cs="Times New Roman"/>
          <w:color w:val="000000" w:themeColor="text1"/>
        </w:rPr>
        <w:t xml:space="preserve">, 20-21. </w:t>
      </w:r>
      <w:hyperlink r:id="rId109" w:history="1">
        <w:r w:rsidRPr="00486EE6">
          <w:rPr>
            <w:rStyle w:val="ac"/>
            <w:rFonts w:ascii="Times New Roman" w:hAnsi="Times New Roman" w:cs="Times New Roman"/>
            <w:color w:val="000000" w:themeColor="text1"/>
          </w:rPr>
          <w:t>https://doi.org/10.1016/j.ijintrel.2015.03.006</w:t>
        </w:r>
      </w:hyperlink>
    </w:p>
    <w:p w14:paraId="4527078F"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u w:val="single"/>
        </w:rPr>
      </w:pPr>
      <w:r w:rsidRPr="00486EE6">
        <w:rPr>
          <w:rFonts w:ascii="Times New Roman" w:hAnsi="Times New Roman" w:cs="Times New Roman"/>
          <w:color w:val="000000" w:themeColor="text1"/>
        </w:rPr>
        <w:t xml:space="preserve">Koester, J., Wiseman, R. L., &amp; Sanders, J. A. (1993). Multiple perspectives of intercultural communication competence. In R. J. Wiseman &amp; J. Koster (Eds.), </w:t>
      </w:r>
      <w:r w:rsidRPr="00486EE6">
        <w:rPr>
          <w:rFonts w:ascii="Times New Roman" w:hAnsi="Times New Roman" w:cs="Times New Roman"/>
          <w:i/>
          <w:iCs/>
          <w:color w:val="000000" w:themeColor="text1"/>
        </w:rPr>
        <w:t xml:space="preserve">Intercultural communication competence </w:t>
      </w:r>
      <w:r w:rsidRPr="00486EE6">
        <w:rPr>
          <w:rFonts w:ascii="Times New Roman" w:hAnsi="Times New Roman" w:cs="Times New Roman"/>
          <w:color w:val="000000" w:themeColor="text1"/>
        </w:rPr>
        <w:t>(pp. 3-15). Sage.</w:t>
      </w:r>
    </w:p>
    <w:p w14:paraId="0559C30F"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lastRenderedPageBreak/>
        <w:t>Kohler, H. P., Behrman, J. R., &amp; Watkins, S. C. (2001). The density of social networks and fertility decisions: Evidence from South Nyanza District, Kenya. </w:t>
      </w:r>
      <w:r w:rsidRPr="00486EE6">
        <w:rPr>
          <w:rFonts w:ascii="Times New Roman" w:hAnsi="Times New Roman" w:cs="Times New Roman"/>
          <w:i/>
          <w:iCs/>
          <w:color w:val="000000" w:themeColor="text1"/>
          <w:shd w:val="clear" w:color="auto" w:fill="FFFFFF"/>
        </w:rPr>
        <w:t>Demography</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38</w:t>
      </w:r>
      <w:r w:rsidRPr="00486EE6">
        <w:rPr>
          <w:rFonts w:ascii="Times New Roman" w:hAnsi="Times New Roman" w:cs="Times New Roman"/>
          <w:color w:val="000000" w:themeColor="text1"/>
          <w:shd w:val="clear" w:color="auto" w:fill="FFFFFF"/>
        </w:rPr>
        <w:t xml:space="preserve">(1), 43-58. </w:t>
      </w:r>
      <w:hyperlink r:id="rId110" w:history="1">
        <w:r w:rsidRPr="00486EE6">
          <w:rPr>
            <w:rStyle w:val="ac"/>
            <w:rFonts w:ascii="Times New Roman" w:hAnsi="Times New Roman" w:cs="Times New Roman"/>
            <w:color w:val="000000" w:themeColor="text1"/>
            <w:shd w:val="clear" w:color="auto" w:fill="FFFFFF"/>
          </w:rPr>
          <w:t>https://doi.org/10.1353/dem.2001.0005</w:t>
        </w:r>
      </w:hyperlink>
    </w:p>
    <w:p w14:paraId="5F9CBC36"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Korzilius, H., </w:t>
      </w:r>
      <w:r w:rsidRPr="00486EE6">
        <w:rPr>
          <w:rFonts w:ascii="Times New Roman" w:hAnsi="Times New Roman" w:cs="Times New Roman"/>
          <w:color w:val="000000" w:themeColor="text1"/>
        </w:rPr>
        <w:t>v</w:t>
      </w:r>
      <w:r w:rsidRPr="00486EE6">
        <w:rPr>
          <w:rFonts w:ascii="Times New Roman" w:hAnsi="Times New Roman" w:cs="Times New Roman"/>
          <w:color w:val="000000" w:themeColor="text1"/>
          <w:shd w:val="clear" w:color="auto" w:fill="FFFFFF"/>
        </w:rPr>
        <w:t>an Hooft, A., Planken, B., &amp; Hendrix, C. (2011). Birds of different feathers? The relationship between multicultural personality dimensions and foreign language mastery in business professionals working in a Dutch agricultural multinational. </w:t>
      </w:r>
      <w:r w:rsidRPr="00486EE6">
        <w:rPr>
          <w:rFonts w:ascii="Times New Roman" w:hAnsi="Times New Roman" w:cs="Times New Roman"/>
          <w:i/>
          <w:iCs/>
          <w:color w:val="000000" w:themeColor="text1"/>
          <w:shd w:val="clear" w:color="auto" w:fill="FFFFFF"/>
        </w:rPr>
        <w:t>International Journal of Intercultural Relations</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35</w:t>
      </w:r>
      <w:r w:rsidRPr="00486EE6">
        <w:rPr>
          <w:rFonts w:ascii="Times New Roman" w:hAnsi="Times New Roman" w:cs="Times New Roman"/>
          <w:color w:val="000000" w:themeColor="text1"/>
          <w:shd w:val="clear" w:color="auto" w:fill="FFFFFF"/>
        </w:rPr>
        <w:t xml:space="preserve">(5), 540-553. </w:t>
      </w:r>
      <w:hyperlink r:id="rId111" w:history="1">
        <w:r w:rsidRPr="00486EE6">
          <w:rPr>
            <w:rStyle w:val="ac"/>
            <w:rFonts w:ascii="Times New Roman" w:hAnsi="Times New Roman" w:cs="Times New Roman"/>
            <w:color w:val="000000" w:themeColor="text1"/>
            <w:shd w:val="clear" w:color="auto" w:fill="FFFFFF"/>
          </w:rPr>
          <w:t>https://doi.org/10.1016/j.ijintrel.2011.02.018</w:t>
        </w:r>
      </w:hyperlink>
    </w:p>
    <w:p w14:paraId="1AED5270"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Krackhardt, D., &amp; Stern, R. N. (1988). Informal networks and organizational crises: An experimental simulation. </w:t>
      </w:r>
      <w:r w:rsidRPr="00486EE6">
        <w:rPr>
          <w:rFonts w:ascii="Times New Roman" w:hAnsi="Times New Roman" w:cs="Times New Roman"/>
          <w:i/>
          <w:iCs/>
          <w:color w:val="000000" w:themeColor="text1"/>
          <w:shd w:val="clear" w:color="auto" w:fill="FFFFFF"/>
        </w:rPr>
        <w:t>Social Psychology Quarterly, 51</w:t>
      </w:r>
      <w:r w:rsidRPr="00486EE6">
        <w:rPr>
          <w:rFonts w:ascii="Times New Roman" w:hAnsi="Times New Roman" w:cs="Times New Roman"/>
          <w:color w:val="000000" w:themeColor="text1"/>
          <w:shd w:val="clear" w:color="auto" w:fill="FFFFFF"/>
        </w:rPr>
        <w:t xml:space="preserve">(2), 123-140. </w:t>
      </w:r>
      <w:hyperlink r:id="rId112" w:history="1">
        <w:r w:rsidRPr="00486EE6">
          <w:rPr>
            <w:rStyle w:val="ac"/>
            <w:rFonts w:ascii="Times New Roman" w:hAnsi="Times New Roman" w:cs="Times New Roman"/>
            <w:color w:val="000000" w:themeColor="text1"/>
            <w:shd w:val="clear" w:color="auto" w:fill="FFFFFF"/>
          </w:rPr>
          <w:t>https://doi.org/10.2307/2786835</w:t>
        </w:r>
      </w:hyperlink>
    </w:p>
    <w:p w14:paraId="1D805EF8"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Kulich, S. J., Komisarof, A., Smith, L. R., &amp; Cushner, K. (2021). Re-examining intercultural research and relations in the COVID pandemic. </w:t>
      </w:r>
      <w:r w:rsidRPr="00486EE6">
        <w:rPr>
          <w:rFonts w:ascii="Times New Roman" w:hAnsi="Times New Roman" w:cs="Times New Roman"/>
          <w:i/>
          <w:iCs/>
          <w:color w:val="000000" w:themeColor="text1"/>
        </w:rPr>
        <w:t>International Journal of Intercultural Relations, 80</w:t>
      </w:r>
      <w:r w:rsidRPr="00486EE6">
        <w:rPr>
          <w:rFonts w:ascii="Times New Roman" w:hAnsi="Times New Roman" w:cs="Times New Roman"/>
          <w:color w:val="000000" w:themeColor="text1"/>
        </w:rPr>
        <w:t xml:space="preserve">, A1-A6. </w:t>
      </w:r>
      <w:hyperlink r:id="rId113" w:history="1">
        <w:r w:rsidRPr="00486EE6">
          <w:rPr>
            <w:rStyle w:val="ac"/>
            <w:rFonts w:ascii="Times New Roman" w:hAnsi="Times New Roman" w:cs="Times New Roman"/>
            <w:color w:val="000000" w:themeColor="text1"/>
          </w:rPr>
          <w:t>https://doi.org/10.1016/j.ijintrel.2020.12.003</w:t>
        </w:r>
      </w:hyperlink>
    </w:p>
    <w:p w14:paraId="60C8001F"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eastAsiaTheme="minorEastAsia" w:hAnsi="Times New Roman" w:cs="Times New Roman"/>
          <w:color w:val="000000" w:themeColor="text1"/>
        </w:rPr>
        <w:t xml:space="preserve">Lahire, B. (2012). </w:t>
      </w:r>
      <w:r w:rsidRPr="00486EE6">
        <w:rPr>
          <w:rFonts w:ascii="Times New Roman" w:eastAsiaTheme="minorEastAsia" w:hAnsi="Times New Roman" w:cs="Times New Roman"/>
          <w:i/>
          <w:iCs/>
          <w:color w:val="000000" w:themeColor="text1"/>
        </w:rPr>
        <w:t>Monde pluriel: Penser l’unité des sciences sociales</w:t>
      </w:r>
      <w:r w:rsidRPr="00486EE6">
        <w:rPr>
          <w:rFonts w:ascii="Times New Roman" w:eastAsiaTheme="minorEastAsia" w:hAnsi="Times New Roman" w:cs="Times New Roman"/>
          <w:color w:val="000000" w:themeColor="text1"/>
        </w:rPr>
        <w:t xml:space="preserve"> [</w:t>
      </w:r>
      <w:r w:rsidRPr="00486EE6">
        <w:rPr>
          <w:rFonts w:ascii="Times New Roman" w:eastAsiaTheme="minorEastAsia" w:hAnsi="Times New Roman" w:cs="Times New Roman"/>
          <w:i/>
          <w:iCs/>
          <w:color w:val="000000" w:themeColor="text1"/>
        </w:rPr>
        <w:t>Plural world: Thinking about the unity of the social sciences</w:t>
      </w:r>
      <w:r w:rsidRPr="00486EE6">
        <w:rPr>
          <w:rFonts w:ascii="Times New Roman" w:eastAsiaTheme="minorEastAsia" w:hAnsi="Times New Roman" w:cs="Times New Roman"/>
          <w:color w:val="000000" w:themeColor="text1"/>
        </w:rPr>
        <w:t>]. Le Seuil.</w:t>
      </w:r>
    </w:p>
    <w:p w14:paraId="73B98FA8"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Landis, D., &amp; Bhawuk, D. P. S. (2020). Introduction and theoretical framework. In D. Landis, &amp; D. P. S. Bhawuk (Eds.), </w:t>
      </w:r>
      <w:r w:rsidRPr="00486EE6">
        <w:rPr>
          <w:rFonts w:ascii="Times New Roman" w:hAnsi="Times New Roman" w:cs="Times New Roman"/>
          <w:i/>
          <w:iCs/>
          <w:color w:val="000000" w:themeColor="text1"/>
          <w:shd w:val="clear" w:color="auto" w:fill="FFFFFF"/>
        </w:rPr>
        <w:t>The Cambridge handbook of intercultural training</w:t>
      </w:r>
      <w:r w:rsidRPr="00486EE6">
        <w:rPr>
          <w:rFonts w:ascii="Times New Roman" w:hAnsi="Times New Roman" w:cs="Times New Roman"/>
          <w:color w:val="000000" w:themeColor="text1"/>
          <w:shd w:val="clear" w:color="auto" w:fill="FFFFFF"/>
        </w:rPr>
        <w:t xml:space="preserve"> (pp. 1-38). Cambridge University Press.</w:t>
      </w:r>
    </w:p>
    <w:p w14:paraId="30C91D8A"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Lantz-Deaton, C., &amp; Golubeva, I. (2020).</w:t>
      </w:r>
      <w:r w:rsidRPr="00486EE6">
        <w:rPr>
          <w:rFonts w:ascii="Times New Roman" w:hAnsi="Times New Roman" w:cs="Times New Roman"/>
          <w:i/>
          <w:iCs/>
          <w:color w:val="000000" w:themeColor="text1"/>
          <w:shd w:val="clear" w:color="auto" w:fill="FFFFFF"/>
        </w:rPr>
        <w:t> Intercultural competence for college and university students: A global guide for employability and social change</w:t>
      </w:r>
      <w:r w:rsidRPr="00486EE6">
        <w:rPr>
          <w:rFonts w:ascii="Times New Roman" w:hAnsi="Times New Roman" w:cs="Times New Roman"/>
          <w:color w:val="000000" w:themeColor="text1"/>
          <w:shd w:val="clear" w:color="auto" w:fill="FFFFFF"/>
        </w:rPr>
        <w:t>. Springer Nature.</w:t>
      </w:r>
    </w:p>
    <w:p w14:paraId="2E7EF433"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lastRenderedPageBreak/>
        <w:t xml:space="preserve">Lazarsfeld, P. F., &amp; Merton, R. K. (1978 [1955]). Friendship as a social process: A substantive and methodological analysis. In M. Berger, T. Abel, &amp; C. H. Page (Eds.), </w:t>
      </w:r>
      <w:r w:rsidRPr="00486EE6">
        <w:rPr>
          <w:rFonts w:ascii="Times New Roman" w:hAnsi="Times New Roman" w:cs="Times New Roman"/>
          <w:i/>
          <w:iCs/>
          <w:color w:val="000000" w:themeColor="text1"/>
        </w:rPr>
        <w:t>Freedom and control in modern society</w:t>
      </w:r>
      <w:r w:rsidRPr="00486EE6">
        <w:rPr>
          <w:rFonts w:ascii="Times New Roman" w:hAnsi="Times New Roman" w:cs="Times New Roman"/>
          <w:color w:val="000000" w:themeColor="text1"/>
        </w:rPr>
        <w:t xml:space="preserve"> (pp. 18-66). Octagon Books.</w:t>
      </w:r>
    </w:p>
    <w:p w14:paraId="576B23CA"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Lee, S. K. (2014). The impact of social capital in ethnic religious communication networks on Korean immigrant's intercultural development. </w:t>
      </w:r>
      <w:r w:rsidRPr="00486EE6">
        <w:rPr>
          <w:rFonts w:ascii="Times New Roman" w:hAnsi="Times New Roman" w:cs="Times New Roman"/>
          <w:i/>
          <w:iCs/>
          <w:color w:val="000000" w:themeColor="text1"/>
          <w:shd w:val="clear" w:color="auto" w:fill="FFFFFF"/>
        </w:rPr>
        <w:t>International Journal of Intercultural Relations</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43</w:t>
      </w:r>
      <w:r w:rsidRPr="00486EE6">
        <w:rPr>
          <w:rFonts w:ascii="Times New Roman" w:hAnsi="Times New Roman" w:cs="Times New Roman"/>
          <w:color w:val="000000" w:themeColor="text1"/>
          <w:shd w:val="clear" w:color="auto" w:fill="FFFFFF"/>
        </w:rPr>
        <w:t xml:space="preserve">, 289-303. </w:t>
      </w:r>
      <w:hyperlink r:id="rId114" w:history="1">
        <w:r w:rsidRPr="00486EE6">
          <w:rPr>
            <w:rStyle w:val="ac"/>
            <w:rFonts w:ascii="Times New Roman" w:hAnsi="Times New Roman" w:cs="Times New Roman"/>
            <w:color w:val="000000" w:themeColor="text1"/>
            <w:shd w:val="clear" w:color="auto" w:fill="FFFFFF"/>
          </w:rPr>
          <w:t>https://doi.org/10.1016/j.ijintrel.2014.10.001</w:t>
        </w:r>
      </w:hyperlink>
    </w:p>
    <w:p w14:paraId="4448DF5D"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Lee, S. K., &amp; Katz, J. E. (2015). Bounded solidarity confirmed? How Korean immigrants' mobile communication configures their social networks. </w:t>
      </w:r>
      <w:r w:rsidRPr="00486EE6">
        <w:rPr>
          <w:rFonts w:ascii="Times New Roman" w:hAnsi="Times New Roman" w:cs="Times New Roman"/>
          <w:i/>
          <w:iCs/>
          <w:color w:val="000000" w:themeColor="text1"/>
          <w:shd w:val="clear" w:color="auto" w:fill="FFFFFF"/>
        </w:rPr>
        <w:t>Journal of Computer-Mediated Communication, 20</w:t>
      </w:r>
      <w:r w:rsidRPr="00486EE6">
        <w:rPr>
          <w:rFonts w:ascii="Times New Roman" w:hAnsi="Times New Roman" w:cs="Times New Roman"/>
          <w:color w:val="000000" w:themeColor="text1"/>
          <w:shd w:val="clear" w:color="auto" w:fill="FFFFFF"/>
        </w:rPr>
        <w:t xml:space="preserve">(6), 615-631. </w:t>
      </w:r>
      <w:hyperlink r:id="rId115" w:history="1">
        <w:r w:rsidRPr="00486EE6">
          <w:rPr>
            <w:rStyle w:val="ac"/>
            <w:rFonts w:ascii="Times New Roman" w:hAnsi="Times New Roman" w:cs="Times New Roman"/>
            <w:color w:val="000000" w:themeColor="text1"/>
            <w:shd w:val="clear" w:color="auto" w:fill="FFFFFF"/>
          </w:rPr>
          <w:t>https://doi.org/10.1111/jcc4.12142</w:t>
        </w:r>
      </w:hyperlink>
    </w:p>
    <w:p w14:paraId="3AADCA9A"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Lee, S. K., Kim, H., &amp; Piercy, C. W. (2019). The role of status differentials and homophily in the formation of social support networks of a voluntary organization. </w:t>
      </w:r>
      <w:r w:rsidRPr="00486EE6">
        <w:rPr>
          <w:rFonts w:ascii="Times New Roman" w:hAnsi="Times New Roman" w:cs="Times New Roman"/>
          <w:i/>
          <w:iCs/>
          <w:color w:val="000000" w:themeColor="text1"/>
          <w:shd w:val="clear" w:color="auto" w:fill="FFFFFF"/>
        </w:rPr>
        <w:t>Communication Research</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46</w:t>
      </w:r>
      <w:r w:rsidRPr="00486EE6">
        <w:rPr>
          <w:rFonts w:ascii="Times New Roman" w:hAnsi="Times New Roman" w:cs="Times New Roman"/>
          <w:color w:val="000000" w:themeColor="text1"/>
          <w:shd w:val="clear" w:color="auto" w:fill="FFFFFF"/>
        </w:rPr>
        <w:t xml:space="preserve">(2), 208-235. </w:t>
      </w:r>
      <w:hyperlink r:id="rId116" w:history="1">
        <w:r w:rsidRPr="00486EE6">
          <w:rPr>
            <w:rStyle w:val="ac"/>
            <w:rFonts w:ascii="Times New Roman" w:hAnsi="Times New Roman" w:cs="Times New Roman"/>
            <w:color w:val="000000" w:themeColor="text1"/>
            <w:shd w:val="clear" w:color="auto" w:fill="FFFFFF"/>
          </w:rPr>
          <w:t>https://doi.org/10.1177/0093650216641501</w:t>
        </w:r>
      </w:hyperlink>
    </w:p>
    <w:p w14:paraId="38424B4A"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Lee, S. K., Piercy, C. W., Massey, Z. B., Franklyn, A., &amp; Gilmore, B. N. (2018, November 10). </w:t>
      </w:r>
      <w:r w:rsidRPr="00486EE6">
        <w:rPr>
          <w:rFonts w:ascii="Times New Roman" w:hAnsi="Times New Roman" w:cs="Times New Roman"/>
          <w:i/>
          <w:iCs/>
          <w:color w:val="000000" w:themeColor="text1"/>
          <w:shd w:val="clear" w:color="auto" w:fill="FFFFFF"/>
        </w:rPr>
        <w:t xml:space="preserve">Immigrant social capital and intercultural development: A case of US Muslim immigrants </w:t>
      </w:r>
      <w:r w:rsidRPr="00486EE6">
        <w:rPr>
          <w:rFonts w:ascii="Times New Roman" w:hAnsi="Times New Roman" w:cs="Times New Roman"/>
          <w:color w:val="000000" w:themeColor="text1"/>
          <w:shd w:val="clear" w:color="auto" w:fill="FFFFFF"/>
        </w:rPr>
        <w:t>[Conference presentation] National Communication Association 104</w:t>
      </w:r>
      <w:r w:rsidRPr="00486EE6">
        <w:rPr>
          <w:rFonts w:ascii="Times New Roman" w:hAnsi="Times New Roman" w:cs="Times New Roman"/>
          <w:color w:val="000000" w:themeColor="text1"/>
          <w:shd w:val="clear" w:color="auto" w:fill="FFFFFF"/>
          <w:vertAlign w:val="superscript"/>
        </w:rPr>
        <w:t>th</w:t>
      </w:r>
      <w:r w:rsidRPr="00486EE6">
        <w:rPr>
          <w:rFonts w:ascii="Times New Roman" w:hAnsi="Times New Roman" w:cs="Times New Roman"/>
          <w:color w:val="000000" w:themeColor="text1"/>
          <w:shd w:val="clear" w:color="auto" w:fill="FFFFFF"/>
        </w:rPr>
        <w:t xml:space="preserve"> Annual Convention: Communication at Play, Salt Lake City, UT, United States.</w:t>
      </w:r>
    </w:p>
    <w:p w14:paraId="624F2B73"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Leong, C. H. (2007). Predictive validity of the Multicultural Personality Questionnaire: A longitudinal study on the socio-psychological adaptation of Asian undergraduates who took part in a study-abroad program.</w:t>
      </w:r>
      <w:r w:rsidRPr="00486EE6">
        <w:rPr>
          <w:rFonts w:ascii="Times New Roman" w:hAnsi="Times New Roman" w:cs="Times New Roman"/>
          <w:i/>
          <w:iCs/>
          <w:color w:val="000000" w:themeColor="text1"/>
          <w:shd w:val="clear" w:color="auto" w:fill="FFFFFF"/>
        </w:rPr>
        <w:t xml:space="preserve"> International Journal of Intercultural Relations, 31</w:t>
      </w:r>
      <w:r w:rsidRPr="00486EE6">
        <w:rPr>
          <w:rFonts w:ascii="Times New Roman" w:hAnsi="Times New Roman" w:cs="Times New Roman"/>
          <w:color w:val="000000" w:themeColor="text1"/>
          <w:shd w:val="clear" w:color="auto" w:fill="FFFFFF"/>
        </w:rPr>
        <w:t xml:space="preserve">(5), 545-559. </w:t>
      </w:r>
      <w:hyperlink r:id="rId117" w:history="1">
        <w:r w:rsidRPr="00486EE6">
          <w:rPr>
            <w:rStyle w:val="ac"/>
            <w:rFonts w:ascii="Times New Roman" w:hAnsi="Times New Roman" w:cs="Times New Roman"/>
            <w:color w:val="000000" w:themeColor="text1"/>
            <w:shd w:val="clear" w:color="auto" w:fill="FFFFFF"/>
          </w:rPr>
          <w:t>https://doi.org/10.1016/j.ijintrel.2007.01.004</w:t>
        </w:r>
      </w:hyperlink>
    </w:p>
    <w:p w14:paraId="1242C541"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Leung, K., Ang, S., &amp; Tan, M. L. (2014). Intercultural competence. </w:t>
      </w:r>
      <w:r w:rsidRPr="00486EE6">
        <w:rPr>
          <w:rFonts w:ascii="Times New Roman" w:hAnsi="Times New Roman" w:cs="Times New Roman"/>
          <w:i/>
          <w:iCs/>
          <w:color w:val="000000" w:themeColor="text1"/>
          <w:shd w:val="clear" w:color="auto" w:fill="FFFFFF"/>
        </w:rPr>
        <w:t>Annual Review of Organizational Psychology and Organizational Behavior, 1</w:t>
      </w:r>
      <w:r w:rsidRPr="00486EE6">
        <w:rPr>
          <w:rFonts w:ascii="Times New Roman" w:hAnsi="Times New Roman" w:cs="Times New Roman"/>
          <w:color w:val="000000" w:themeColor="text1"/>
          <w:shd w:val="clear" w:color="auto" w:fill="FFFFFF"/>
        </w:rPr>
        <w:t xml:space="preserve">(1), 489-519. </w:t>
      </w:r>
      <w:hyperlink r:id="rId118" w:history="1">
        <w:r w:rsidRPr="00486EE6">
          <w:rPr>
            <w:rStyle w:val="ac"/>
            <w:rFonts w:ascii="Times New Roman" w:hAnsi="Times New Roman" w:cs="Times New Roman"/>
            <w:color w:val="000000" w:themeColor="text1"/>
            <w:shd w:val="clear" w:color="auto" w:fill="FFFFFF"/>
          </w:rPr>
          <w:t>https://doi.org/10.1146/annurev-orgpsych-031413-091229</w:t>
        </w:r>
      </w:hyperlink>
    </w:p>
    <w:p w14:paraId="2696065D"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lastRenderedPageBreak/>
        <w:t>Liao, K. Y., Wu, W. Y., Dao, T. C., &amp; Ngoc Luu, T. M. (2021). The influence of emotional intelligence and cultural adaptability on cross-cultural adjustment and performance with the mediating effect of cross-cultural competence: A study of expatriates in Taiwan. </w:t>
      </w:r>
      <w:r w:rsidRPr="00486EE6">
        <w:rPr>
          <w:rFonts w:ascii="Times New Roman" w:hAnsi="Times New Roman" w:cs="Times New Roman"/>
          <w:i/>
          <w:iCs/>
          <w:color w:val="000000" w:themeColor="text1"/>
          <w:shd w:val="clear" w:color="auto" w:fill="FFFFFF"/>
        </w:rPr>
        <w:t>Sustainability</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13</w:t>
      </w:r>
      <w:r w:rsidRPr="00486EE6">
        <w:rPr>
          <w:rFonts w:ascii="Times New Roman" w:hAnsi="Times New Roman" w:cs="Times New Roman"/>
          <w:color w:val="000000" w:themeColor="text1"/>
          <w:shd w:val="clear" w:color="auto" w:fill="FFFFFF"/>
        </w:rPr>
        <w:t xml:space="preserve">(6), 3374-3391. </w:t>
      </w:r>
      <w:hyperlink r:id="rId119" w:history="1">
        <w:r w:rsidRPr="00486EE6">
          <w:rPr>
            <w:rStyle w:val="ac"/>
            <w:rFonts w:ascii="Times New Roman" w:hAnsi="Times New Roman" w:cs="Times New Roman"/>
            <w:color w:val="000000" w:themeColor="text1"/>
            <w:shd w:val="clear" w:color="auto" w:fill="FFFFFF"/>
          </w:rPr>
          <w:t>https://doi.org/10.3390/su13063374</w:t>
        </w:r>
      </w:hyperlink>
    </w:p>
    <w:p w14:paraId="647ED6A7"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Littlejohn, S. W. &amp; Foss, K. A. (2011). </w:t>
      </w:r>
      <w:r w:rsidRPr="00486EE6">
        <w:rPr>
          <w:rFonts w:ascii="Times New Roman" w:hAnsi="Times New Roman" w:cs="Times New Roman"/>
          <w:i/>
          <w:iCs/>
          <w:color w:val="000000" w:themeColor="text1"/>
          <w:shd w:val="clear" w:color="auto" w:fill="FFFFFF"/>
        </w:rPr>
        <w:t xml:space="preserve">Theories of human communication </w:t>
      </w:r>
      <w:r w:rsidRPr="00486EE6">
        <w:rPr>
          <w:rFonts w:ascii="Times New Roman" w:hAnsi="Times New Roman" w:cs="Times New Roman"/>
          <w:color w:val="000000" w:themeColor="text1"/>
          <w:shd w:val="clear" w:color="auto" w:fill="FFFFFF"/>
        </w:rPr>
        <w:t>(10th ed.). Waveland Press.</w:t>
      </w:r>
    </w:p>
    <w:p w14:paraId="70FDBFB3"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Littlejohn, S. W., Foss, K. A., &amp; Oetzel, J. G. (2021). </w:t>
      </w:r>
      <w:r w:rsidRPr="00486EE6">
        <w:rPr>
          <w:rFonts w:ascii="Times New Roman" w:hAnsi="Times New Roman" w:cs="Times New Roman"/>
          <w:i/>
          <w:iCs/>
          <w:color w:val="000000" w:themeColor="text1"/>
          <w:shd w:val="clear" w:color="auto" w:fill="FFFFFF"/>
        </w:rPr>
        <w:t xml:space="preserve">Theories of human communication </w:t>
      </w:r>
      <w:r w:rsidRPr="00486EE6">
        <w:rPr>
          <w:rFonts w:ascii="Times New Roman" w:hAnsi="Times New Roman" w:cs="Times New Roman"/>
          <w:color w:val="000000" w:themeColor="text1"/>
          <w:shd w:val="clear" w:color="auto" w:fill="FFFFFF"/>
        </w:rPr>
        <w:t>(12th ed.). Waveland Press.</w:t>
      </w:r>
    </w:p>
    <w:p w14:paraId="51B0199B"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Lloyd, J. B. (2022). Seeking truth in personality science: Reconciling trait theory and psychological type. </w:t>
      </w:r>
      <w:r w:rsidRPr="00486EE6">
        <w:rPr>
          <w:rFonts w:ascii="Times New Roman" w:hAnsi="Times New Roman" w:cs="Times New Roman"/>
          <w:i/>
          <w:iCs/>
          <w:color w:val="000000" w:themeColor="text1"/>
          <w:shd w:val="clear" w:color="auto" w:fill="FFFFFF"/>
        </w:rPr>
        <w:t>Mental Health, Religion &amp; Culture</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25</w:t>
      </w:r>
      <w:r w:rsidRPr="00486EE6">
        <w:rPr>
          <w:rFonts w:ascii="Times New Roman" w:hAnsi="Times New Roman" w:cs="Times New Roman"/>
          <w:color w:val="000000" w:themeColor="text1"/>
          <w:shd w:val="clear" w:color="auto" w:fill="FFFFFF"/>
        </w:rPr>
        <w:t xml:space="preserve">(9), 817-828. </w:t>
      </w:r>
      <w:hyperlink r:id="rId120" w:history="1">
        <w:r w:rsidRPr="00486EE6">
          <w:rPr>
            <w:rStyle w:val="ac"/>
            <w:rFonts w:ascii="Times New Roman" w:hAnsi="Times New Roman" w:cs="Times New Roman"/>
            <w:color w:val="000000" w:themeColor="text1"/>
            <w:shd w:val="clear" w:color="auto" w:fill="FFFFFF"/>
          </w:rPr>
          <w:t>https://doi.org/10.1080/13674676.2022.2158794</w:t>
        </w:r>
      </w:hyperlink>
    </w:p>
    <w:p w14:paraId="6BD33895"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u w:val="single"/>
        </w:rPr>
      </w:pPr>
      <w:r w:rsidRPr="00486EE6">
        <w:rPr>
          <w:rFonts w:ascii="Times New Roman" w:eastAsia="Times New Roman" w:hAnsi="Times New Roman" w:cs="Times New Roman"/>
          <w:color w:val="000000" w:themeColor="text1"/>
        </w:rPr>
        <w:t>Logan, S., Steel, Z., &amp; Hunt, C. (2014). Investigating the effect of anxiety, uncertainty, and ethnocentrism on willingness to interact in an intercultural communication.</w:t>
      </w:r>
      <w:r w:rsidRPr="00486EE6">
        <w:rPr>
          <w:rFonts w:ascii="Times New Roman" w:eastAsia="Times New Roman" w:hAnsi="Times New Roman" w:cs="Times New Roman"/>
          <w:i/>
          <w:color w:val="000000" w:themeColor="text1"/>
        </w:rPr>
        <w:t xml:space="preserve"> Journal of Cross-Cultural Psychology, 46</w:t>
      </w:r>
      <w:r w:rsidRPr="00486EE6">
        <w:rPr>
          <w:rFonts w:ascii="Times New Roman" w:eastAsia="Times New Roman" w:hAnsi="Times New Roman" w:cs="Times New Roman"/>
          <w:color w:val="000000" w:themeColor="text1"/>
        </w:rPr>
        <w:t>(1), 39-52.</w:t>
      </w:r>
      <w:hyperlink r:id="rId121">
        <w:r w:rsidRPr="00486EE6">
          <w:rPr>
            <w:rFonts w:ascii="Times New Roman" w:eastAsia="Times New Roman" w:hAnsi="Times New Roman" w:cs="Times New Roman"/>
            <w:color w:val="000000" w:themeColor="text1"/>
          </w:rPr>
          <w:t xml:space="preserve"> </w:t>
        </w:r>
      </w:hyperlink>
      <w:hyperlink r:id="rId122">
        <w:r w:rsidRPr="00486EE6">
          <w:rPr>
            <w:rFonts w:ascii="Times New Roman" w:eastAsia="Times New Roman" w:hAnsi="Times New Roman" w:cs="Times New Roman"/>
            <w:color w:val="000000" w:themeColor="text1"/>
            <w:u w:val="single"/>
          </w:rPr>
          <w:t>https://doi.org/10.1177/0022022114555762</w:t>
        </w:r>
      </w:hyperlink>
    </w:p>
    <w:p w14:paraId="212E8DD6"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Lozares, C., Verd, J. M., Cruz, I., &amp; Barranco, O. (2014). Homophily and heterophily in personal networks. From mutual acquaintance to relationship intensity. </w:t>
      </w:r>
      <w:r w:rsidRPr="00486EE6">
        <w:rPr>
          <w:rFonts w:ascii="Times New Roman" w:hAnsi="Times New Roman" w:cs="Times New Roman"/>
          <w:i/>
          <w:iCs/>
          <w:color w:val="000000" w:themeColor="text1"/>
          <w:shd w:val="clear" w:color="auto" w:fill="FFFFFF"/>
        </w:rPr>
        <w:t>Quality &amp; Quantity</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48</w:t>
      </w:r>
      <w:r w:rsidRPr="00486EE6">
        <w:rPr>
          <w:rFonts w:ascii="Times New Roman" w:hAnsi="Times New Roman" w:cs="Times New Roman"/>
          <w:color w:val="000000" w:themeColor="text1"/>
          <w:shd w:val="clear" w:color="auto" w:fill="FFFFFF"/>
        </w:rPr>
        <w:t xml:space="preserve">, 2657-2670. </w:t>
      </w:r>
      <w:hyperlink r:id="rId123" w:history="1">
        <w:r w:rsidRPr="00486EE6">
          <w:rPr>
            <w:rStyle w:val="ac"/>
            <w:rFonts w:ascii="Times New Roman" w:hAnsi="Times New Roman" w:cs="Times New Roman"/>
            <w:color w:val="000000" w:themeColor="text1"/>
            <w:shd w:val="clear" w:color="auto" w:fill="FFFFFF"/>
          </w:rPr>
          <w:t>https://doi.org/10.1007/s11135-013-9915-4</w:t>
        </w:r>
      </w:hyperlink>
    </w:p>
    <w:p w14:paraId="12041F31"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Luijters, K., van der Zee, K. I., &amp; Otten, S. (2006). Acculturation strategies among ethnic minority workers and the role of intercultural personality traits. </w:t>
      </w:r>
      <w:r w:rsidRPr="00486EE6">
        <w:rPr>
          <w:rFonts w:ascii="Times New Roman" w:hAnsi="Times New Roman" w:cs="Times New Roman"/>
          <w:i/>
          <w:iCs/>
          <w:color w:val="000000" w:themeColor="text1"/>
          <w:shd w:val="clear" w:color="auto" w:fill="FFFFFF"/>
        </w:rPr>
        <w:t>Group Processes &amp; Intergroup Relations</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9</w:t>
      </w:r>
      <w:r w:rsidRPr="00486EE6">
        <w:rPr>
          <w:rFonts w:ascii="Times New Roman" w:hAnsi="Times New Roman" w:cs="Times New Roman"/>
          <w:color w:val="000000" w:themeColor="text1"/>
          <w:shd w:val="clear" w:color="auto" w:fill="FFFFFF"/>
        </w:rPr>
        <w:t xml:space="preserve">(4), 561-575. </w:t>
      </w:r>
      <w:hyperlink r:id="rId124" w:history="1">
        <w:r w:rsidRPr="00486EE6">
          <w:rPr>
            <w:rStyle w:val="ac"/>
            <w:rFonts w:ascii="Times New Roman" w:hAnsi="Times New Roman" w:cs="Times New Roman"/>
            <w:color w:val="000000" w:themeColor="text1"/>
            <w:shd w:val="clear" w:color="auto" w:fill="FFFFFF"/>
          </w:rPr>
          <w:t>https://doi.org/10.1177/1368430206067554</w:t>
        </w:r>
      </w:hyperlink>
    </w:p>
    <w:p w14:paraId="432D431D"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u w:val="single"/>
        </w:rPr>
      </w:pPr>
      <w:r w:rsidRPr="00486EE6">
        <w:rPr>
          <w:rFonts w:ascii="Times New Roman" w:hAnsi="Times New Roman" w:cs="Times New Roman"/>
          <w:color w:val="000000" w:themeColor="text1"/>
        </w:rPr>
        <w:t>Lustig, M. W., &amp; Koester, J. (2010). </w:t>
      </w:r>
      <w:r w:rsidRPr="00486EE6">
        <w:rPr>
          <w:rFonts w:ascii="Times New Roman" w:hAnsi="Times New Roman" w:cs="Times New Roman"/>
          <w:i/>
          <w:iCs/>
          <w:color w:val="000000" w:themeColor="text1"/>
        </w:rPr>
        <w:t>Intercultural competence: Interpersonal communication across cultures</w:t>
      </w:r>
      <w:r w:rsidRPr="00486EE6">
        <w:rPr>
          <w:rFonts w:ascii="Times New Roman" w:hAnsi="Times New Roman" w:cs="Times New Roman"/>
          <w:color w:val="000000" w:themeColor="text1"/>
        </w:rPr>
        <w:t>. Pearson.</w:t>
      </w:r>
    </w:p>
    <w:p w14:paraId="3A747EBC"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lastRenderedPageBreak/>
        <w:t xml:space="preserve">Mak, A. S., &amp; Buckingham, K. (2007). Beyond communication courses: Are there benefits in adding skills- based EXCELL sociocultural training? </w:t>
      </w:r>
      <w:r w:rsidRPr="00486EE6">
        <w:rPr>
          <w:rFonts w:ascii="Times New Roman" w:hAnsi="Times New Roman" w:cs="Times New Roman"/>
          <w:i/>
          <w:iCs/>
          <w:color w:val="000000" w:themeColor="text1"/>
          <w:shd w:val="clear" w:color="auto" w:fill="FFFFFF"/>
        </w:rPr>
        <w:t>International Journal of Intercultural Relations, 31</w:t>
      </w:r>
      <w:r w:rsidRPr="00486EE6">
        <w:rPr>
          <w:rFonts w:ascii="Times New Roman" w:hAnsi="Times New Roman" w:cs="Times New Roman"/>
          <w:color w:val="000000" w:themeColor="text1"/>
          <w:shd w:val="clear" w:color="auto" w:fill="FFFFFF"/>
        </w:rPr>
        <w:t xml:space="preserve">(3), 277-291. </w:t>
      </w:r>
      <w:hyperlink r:id="rId125" w:history="1">
        <w:r w:rsidRPr="00486EE6">
          <w:rPr>
            <w:rStyle w:val="ac"/>
            <w:rFonts w:ascii="Times New Roman" w:hAnsi="Times New Roman" w:cs="Times New Roman"/>
            <w:color w:val="000000" w:themeColor="text1"/>
            <w:shd w:val="clear" w:color="auto" w:fill="FFFFFF"/>
          </w:rPr>
          <w:t>https://doi.org/10.1016/j.ijintrel.2006.02.002</w:t>
        </w:r>
      </w:hyperlink>
    </w:p>
    <w:p w14:paraId="222ECBEA"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Malouff, J. M., Thorsteinsson, E. B., Rooke, S. E., &amp; Schutte, N. S. (2007). Alcohol involvement and the five-factor model of personality: A meta-analysis. </w:t>
      </w:r>
      <w:r w:rsidRPr="00486EE6">
        <w:rPr>
          <w:rFonts w:ascii="Times New Roman" w:hAnsi="Times New Roman" w:cs="Times New Roman"/>
          <w:i/>
          <w:iCs/>
          <w:color w:val="000000" w:themeColor="text1"/>
          <w:shd w:val="clear" w:color="auto" w:fill="FFFFFF"/>
        </w:rPr>
        <w:t>Journal of Drug Education, 37</w:t>
      </w:r>
      <w:r w:rsidRPr="00486EE6">
        <w:rPr>
          <w:rFonts w:ascii="Times New Roman" w:hAnsi="Times New Roman" w:cs="Times New Roman"/>
          <w:color w:val="000000" w:themeColor="text1"/>
          <w:shd w:val="clear" w:color="auto" w:fill="FFFFFF"/>
        </w:rPr>
        <w:t xml:space="preserve">(3), 277-294. </w:t>
      </w:r>
      <w:hyperlink r:id="rId126" w:history="1">
        <w:r w:rsidRPr="00486EE6">
          <w:rPr>
            <w:rStyle w:val="ac"/>
            <w:rFonts w:ascii="Times New Roman" w:hAnsi="Times New Roman" w:cs="Times New Roman"/>
            <w:color w:val="000000" w:themeColor="text1"/>
            <w:shd w:val="clear" w:color="auto" w:fill="FFFFFF"/>
          </w:rPr>
          <w:t>https://doi.org/10.2190/DE.37.3.d</w:t>
        </w:r>
      </w:hyperlink>
    </w:p>
    <w:p w14:paraId="78518CC6"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Marin, A., &amp; Wellman, B. (2011). Social network analysis: An introduction. In P. Carrington &amp; J. Scott </w:t>
      </w:r>
      <w:r w:rsidRPr="00486EE6">
        <w:rPr>
          <w:rFonts w:ascii="Times New Roman" w:hAnsi="Times New Roman" w:cs="Times New Roman"/>
          <w:color w:val="000000" w:themeColor="text1"/>
        </w:rPr>
        <w:t xml:space="preserve">(Eds.), </w:t>
      </w:r>
      <w:r w:rsidRPr="00486EE6">
        <w:rPr>
          <w:rFonts w:ascii="Times New Roman" w:hAnsi="Times New Roman" w:cs="Times New Roman"/>
          <w:i/>
          <w:iCs/>
          <w:color w:val="000000" w:themeColor="text1"/>
          <w:shd w:val="clear" w:color="auto" w:fill="FFFFFF"/>
        </w:rPr>
        <w:t>The Sage handbook of social network analysis</w:t>
      </w:r>
      <w:r w:rsidRPr="00486EE6">
        <w:rPr>
          <w:rFonts w:ascii="Times New Roman" w:hAnsi="Times New Roman" w:cs="Times New Roman"/>
          <w:color w:val="000000" w:themeColor="text1"/>
          <w:shd w:val="clear" w:color="auto" w:fill="FFFFFF"/>
        </w:rPr>
        <w:t xml:space="preserve"> (pp.11-25). Sage. </w:t>
      </w:r>
      <w:hyperlink r:id="rId127" w:history="1">
        <w:r w:rsidRPr="00486EE6">
          <w:rPr>
            <w:rStyle w:val="ac"/>
            <w:rFonts w:ascii="Times New Roman" w:hAnsi="Times New Roman" w:cs="Times New Roman"/>
            <w:color w:val="000000" w:themeColor="text1"/>
            <w:shd w:val="clear" w:color="auto" w:fill="FFFFFF"/>
          </w:rPr>
          <w:t>https://doi.org/10.4135/9781446294413</w:t>
        </w:r>
      </w:hyperlink>
    </w:p>
    <w:p w14:paraId="6B926DAE"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Marsden, P. V. (1990). Network data and measurement. </w:t>
      </w:r>
      <w:r w:rsidRPr="00486EE6">
        <w:rPr>
          <w:rFonts w:ascii="Times New Roman" w:hAnsi="Times New Roman" w:cs="Times New Roman"/>
          <w:i/>
          <w:iCs/>
          <w:color w:val="000000" w:themeColor="text1"/>
          <w:shd w:val="clear" w:color="auto" w:fill="FFFFFF"/>
        </w:rPr>
        <w:t>Annual Review of Sociology, 16</w:t>
      </w:r>
      <w:r w:rsidRPr="00486EE6">
        <w:rPr>
          <w:rFonts w:ascii="Times New Roman" w:hAnsi="Times New Roman" w:cs="Times New Roman"/>
          <w:color w:val="000000" w:themeColor="text1"/>
          <w:shd w:val="clear" w:color="auto" w:fill="FFFFFF"/>
        </w:rPr>
        <w:t xml:space="preserve">, 435-463. </w:t>
      </w:r>
      <w:hyperlink r:id="rId128" w:history="1">
        <w:r w:rsidRPr="00486EE6">
          <w:rPr>
            <w:rStyle w:val="ac"/>
            <w:rFonts w:ascii="Times New Roman" w:hAnsi="Times New Roman" w:cs="Times New Roman"/>
            <w:color w:val="000000" w:themeColor="text1"/>
            <w:shd w:val="clear" w:color="auto" w:fill="FFFFFF"/>
          </w:rPr>
          <w:t>https://doi.org/10.1146/annurev.so.16.080190.002251</w:t>
        </w:r>
      </w:hyperlink>
    </w:p>
    <w:p w14:paraId="6B869FD3"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Marsella, A. J., &amp; Snyder, K. K. (1981). Stress, social supports, and schizophrenic disorders: Toward an interactional model. </w:t>
      </w:r>
      <w:r w:rsidRPr="00486EE6">
        <w:rPr>
          <w:rFonts w:ascii="Times New Roman" w:hAnsi="Times New Roman" w:cs="Times New Roman"/>
          <w:i/>
          <w:iCs/>
          <w:color w:val="000000" w:themeColor="text1"/>
          <w:shd w:val="clear" w:color="auto" w:fill="FFFFFF"/>
        </w:rPr>
        <w:t>Schizophrenia Bulletin</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7</w:t>
      </w:r>
      <w:r w:rsidRPr="00486EE6">
        <w:rPr>
          <w:rFonts w:ascii="Times New Roman" w:hAnsi="Times New Roman" w:cs="Times New Roman"/>
          <w:color w:val="000000" w:themeColor="text1"/>
          <w:shd w:val="clear" w:color="auto" w:fill="FFFFFF"/>
        </w:rPr>
        <w:t xml:space="preserve">(1), 152-163. </w:t>
      </w:r>
      <w:hyperlink r:id="rId129" w:history="1">
        <w:r w:rsidRPr="00486EE6">
          <w:rPr>
            <w:rStyle w:val="ac"/>
            <w:rFonts w:ascii="Times New Roman" w:hAnsi="Times New Roman" w:cs="Times New Roman"/>
            <w:color w:val="000000" w:themeColor="text1"/>
            <w:shd w:val="clear" w:color="auto" w:fill="FFFFFF"/>
          </w:rPr>
          <w:t>https://doi.org/10.1093/schbul/7.1.152</w:t>
        </w:r>
      </w:hyperlink>
    </w:p>
    <w:p w14:paraId="26AE45FC" w14:textId="77777777" w:rsidR="00486EE6" w:rsidRPr="00486EE6" w:rsidRDefault="00486EE6" w:rsidP="00486EE6">
      <w:pPr>
        <w:adjustRightInd w:val="0"/>
        <w:snapToGrid w:val="0"/>
        <w:spacing w:line="480" w:lineRule="auto"/>
        <w:ind w:left="720" w:hangingChars="300" w:hanging="720"/>
        <w:rPr>
          <w:rStyle w:val="ac"/>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Martin, J. N. (2015). Revisiting intercultural communication competence: Where to go from here. </w:t>
      </w:r>
      <w:r w:rsidRPr="00486EE6">
        <w:rPr>
          <w:rFonts w:ascii="Times New Roman" w:hAnsi="Times New Roman" w:cs="Times New Roman"/>
          <w:i/>
          <w:iCs/>
          <w:color w:val="000000" w:themeColor="text1"/>
          <w:shd w:val="clear" w:color="auto" w:fill="FFFFFF"/>
        </w:rPr>
        <w:t>International Journal of Intercultural Relations</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48</w:t>
      </w:r>
      <w:r w:rsidRPr="00486EE6">
        <w:rPr>
          <w:rFonts w:ascii="Times New Roman" w:hAnsi="Times New Roman" w:cs="Times New Roman"/>
          <w:color w:val="000000" w:themeColor="text1"/>
          <w:shd w:val="clear" w:color="auto" w:fill="FFFFFF"/>
        </w:rPr>
        <w:t xml:space="preserve">, 6-8. </w:t>
      </w:r>
      <w:hyperlink r:id="rId130" w:history="1">
        <w:r w:rsidRPr="00486EE6">
          <w:rPr>
            <w:rStyle w:val="ac"/>
            <w:rFonts w:ascii="Times New Roman" w:hAnsi="Times New Roman" w:cs="Times New Roman"/>
            <w:color w:val="000000" w:themeColor="text1"/>
            <w:shd w:val="clear" w:color="auto" w:fill="FFFFFF"/>
          </w:rPr>
          <w:t>https://doi.org/10.1016/j.ijintrel.2015.03.008</w:t>
        </w:r>
      </w:hyperlink>
    </w:p>
    <w:p w14:paraId="06BF906B"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u w:val="single"/>
          <w:shd w:val="clear" w:color="auto" w:fill="FFFFFF"/>
        </w:rPr>
      </w:pPr>
      <w:r w:rsidRPr="00486EE6">
        <w:rPr>
          <w:rFonts w:ascii="Times New Roman" w:hAnsi="Times New Roman" w:cs="Times New Roman"/>
          <w:color w:val="000000" w:themeColor="text1"/>
          <w:shd w:val="clear" w:color="auto" w:fill="FFFFFF"/>
        </w:rPr>
        <w:t>Marin, A., &amp; Hampton, K. N. (2007). Simplifying the personal network name generator: Alternatives to traditional multiple and single name generators. </w:t>
      </w:r>
      <w:r w:rsidRPr="00486EE6">
        <w:rPr>
          <w:rStyle w:val="af5"/>
          <w:rFonts w:ascii="Times New Roman" w:hAnsi="Times New Roman" w:cs="Times New Roman"/>
          <w:color w:val="000000" w:themeColor="text1"/>
          <w:shd w:val="clear" w:color="auto" w:fill="FFFFFF"/>
        </w:rPr>
        <w:t>Field Methods, 19</w:t>
      </w:r>
      <w:r w:rsidRPr="00486EE6">
        <w:rPr>
          <w:rFonts w:ascii="Times New Roman" w:hAnsi="Times New Roman" w:cs="Times New Roman"/>
          <w:color w:val="000000" w:themeColor="text1"/>
          <w:shd w:val="clear" w:color="auto" w:fill="FFFFFF"/>
        </w:rPr>
        <w:t>(2), 163-193. </w:t>
      </w:r>
      <w:hyperlink r:id="rId131" w:tgtFrame="_blank" w:history="1">
        <w:r w:rsidRPr="00486EE6">
          <w:rPr>
            <w:rStyle w:val="ac"/>
            <w:rFonts w:ascii="Times New Roman" w:hAnsi="Times New Roman" w:cs="Times New Roman"/>
            <w:color w:val="000000" w:themeColor="text1"/>
            <w:shd w:val="clear" w:color="auto" w:fill="FFFFFF"/>
          </w:rPr>
          <w:t>https://doi.org/10.1177/1525822X06298588</w:t>
        </w:r>
      </w:hyperlink>
    </w:p>
    <w:p w14:paraId="7E14115D"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shd w:val="clear" w:color="auto" w:fill="FFFFFF"/>
        </w:rPr>
        <w:t xml:space="preserve">Matthews, G. (2008). Personality and information processing: A cognitive-adaptive theory. In G. J. Boyle, G. Matthews, &amp; D. H. Saklofske (Eds.), </w:t>
      </w:r>
      <w:r w:rsidRPr="00486EE6">
        <w:rPr>
          <w:rFonts w:ascii="Times New Roman" w:hAnsi="Times New Roman" w:cs="Times New Roman"/>
          <w:i/>
          <w:iCs/>
          <w:color w:val="000000" w:themeColor="text1"/>
          <w:shd w:val="clear" w:color="auto" w:fill="FFFFFF"/>
        </w:rPr>
        <w:t>The Sage handbook of personality theory and testing (Vol. 1): Personality theories and models</w:t>
      </w:r>
      <w:r w:rsidRPr="00486EE6">
        <w:rPr>
          <w:rFonts w:ascii="Times New Roman" w:hAnsi="Times New Roman" w:cs="Times New Roman"/>
          <w:color w:val="000000" w:themeColor="text1"/>
          <w:shd w:val="clear" w:color="auto" w:fill="FFFFFF"/>
        </w:rPr>
        <w:t xml:space="preserve"> (pp. 56-79). Sage.</w:t>
      </w:r>
    </w:p>
    <w:p w14:paraId="62EB1B56"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lastRenderedPageBreak/>
        <w:t xml:space="preserve">Matthews, G. (2017). Cognitive‐adaptive trait theory: A shift in perspective on personality. </w:t>
      </w:r>
      <w:r w:rsidRPr="00486EE6">
        <w:rPr>
          <w:rFonts w:ascii="Times New Roman" w:hAnsi="Times New Roman" w:cs="Times New Roman"/>
          <w:i/>
          <w:iCs/>
          <w:color w:val="000000" w:themeColor="text1"/>
          <w:shd w:val="clear" w:color="auto" w:fill="FFFFFF"/>
        </w:rPr>
        <w:t>Journal of Personality, 86</w:t>
      </w:r>
      <w:r w:rsidRPr="00486EE6">
        <w:rPr>
          <w:rFonts w:ascii="Times New Roman" w:hAnsi="Times New Roman" w:cs="Times New Roman"/>
          <w:color w:val="000000" w:themeColor="text1"/>
          <w:shd w:val="clear" w:color="auto" w:fill="FFFFFF"/>
        </w:rPr>
        <w:t xml:space="preserve">(1), 69-82. </w:t>
      </w:r>
      <w:hyperlink r:id="rId132" w:history="1">
        <w:r w:rsidRPr="00486EE6">
          <w:rPr>
            <w:rStyle w:val="ac"/>
            <w:rFonts w:ascii="Times New Roman" w:hAnsi="Times New Roman" w:cs="Times New Roman"/>
            <w:color w:val="000000" w:themeColor="text1"/>
            <w:shd w:val="clear" w:color="auto" w:fill="FFFFFF"/>
          </w:rPr>
          <w:t>https://doi.org/10.1111/jopy.12319</w:t>
        </w:r>
      </w:hyperlink>
    </w:p>
    <w:p w14:paraId="7084AA80"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Matthews, G., Deary, I. J., &amp; Whiteman, M. C. (2009). </w:t>
      </w:r>
      <w:r w:rsidRPr="00486EE6">
        <w:rPr>
          <w:rFonts w:ascii="Times New Roman" w:hAnsi="Times New Roman" w:cs="Times New Roman"/>
          <w:i/>
          <w:iCs/>
          <w:color w:val="000000" w:themeColor="text1"/>
          <w:shd w:val="clear" w:color="auto" w:fill="FFFFFF"/>
        </w:rPr>
        <w:t>Personality traits</w:t>
      </w:r>
      <w:r w:rsidRPr="00486EE6">
        <w:rPr>
          <w:rFonts w:ascii="Times New Roman" w:hAnsi="Times New Roman" w:cs="Times New Roman"/>
          <w:color w:val="000000" w:themeColor="text1"/>
          <w:shd w:val="clear" w:color="auto" w:fill="FFFFFF"/>
        </w:rPr>
        <w:t xml:space="preserve"> (3rd ed.). Cambridge University Press.</w:t>
      </w:r>
    </w:p>
    <w:p w14:paraId="2C8DDECC"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Mayer, J. D., &amp; Salovey, P. (1993). The intelligence of emotional intelligence. </w:t>
      </w:r>
      <w:r w:rsidRPr="00486EE6">
        <w:rPr>
          <w:rFonts w:ascii="Times New Roman" w:hAnsi="Times New Roman" w:cs="Times New Roman"/>
          <w:i/>
          <w:iCs/>
          <w:color w:val="000000" w:themeColor="text1"/>
        </w:rPr>
        <w:t>Intelligence, 17</w:t>
      </w:r>
      <w:r w:rsidRPr="00486EE6">
        <w:rPr>
          <w:rFonts w:ascii="Times New Roman" w:hAnsi="Times New Roman" w:cs="Times New Roman"/>
          <w:color w:val="000000" w:themeColor="text1"/>
        </w:rPr>
        <w:t xml:space="preserve">(4), 433-442. </w:t>
      </w:r>
      <w:hyperlink r:id="rId133" w:history="1">
        <w:r w:rsidRPr="00486EE6">
          <w:rPr>
            <w:rStyle w:val="ac"/>
            <w:rFonts w:ascii="Times New Roman" w:hAnsi="Times New Roman" w:cs="Times New Roman"/>
            <w:color w:val="000000" w:themeColor="text1"/>
          </w:rPr>
          <w:t>https://doi.org/10.1016/0160-2896(93)90010-3</w:t>
        </w:r>
      </w:hyperlink>
    </w:p>
    <w:p w14:paraId="59A8F9F8"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McAdam, D., Tarrow, S., &amp; Tilly, C. (2003). </w:t>
      </w:r>
      <w:r w:rsidRPr="00486EE6">
        <w:rPr>
          <w:rFonts w:ascii="Times New Roman" w:hAnsi="Times New Roman" w:cs="Times New Roman"/>
          <w:i/>
          <w:iCs/>
          <w:color w:val="000000" w:themeColor="text1"/>
          <w:shd w:val="clear" w:color="auto" w:fill="FFFFFF"/>
        </w:rPr>
        <w:t>Dynamics of contention. </w:t>
      </w:r>
      <w:r w:rsidRPr="00486EE6">
        <w:rPr>
          <w:rFonts w:ascii="Times New Roman" w:hAnsi="Times New Roman" w:cs="Times New Roman"/>
          <w:color w:val="000000" w:themeColor="text1"/>
          <w:shd w:val="clear" w:color="auto" w:fill="FFFFFF"/>
        </w:rPr>
        <w:t>Cambridge University Press.</w:t>
      </w:r>
    </w:p>
    <w:p w14:paraId="428A9255"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McCarty, C., Bernard, H. R., Killworth, P. D., Shelley, G. A., &amp; Johnsen, E. C. (1997). Eliciting representative samples of personal networks.</w:t>
      </w:r>
      <w:r w:rsidRPr="00486EE6">
        <w:rPr>
          <w:rFonts w:ascii="Times New Roman" w:hAnsi="Times New Roman" w:cs="Times New Roman"/>
          <w:i/>
          <w:iCs/>
          <w:color w:val="000000" w:themeColor="text1"/>
          <w:shd w:val="clear" w:color="auto" w:fill="FFFFFF"/>
        </w:rPr>
        <w:t> Social Networks, 19</w:t>
      </w:r>
      <w:r w:rsidRPr="00486EE6">
        <w:rPr>
          <w:rFonts w:ascii="Times New Roman" w:hAnsi="Times New Roman" w:cs="Times New Roman"/>
          <w:color w:val="000000" w:themeColor="text1"/>
          <w:shd w:val="clear" w:color="auto" w:fill="FFFFFF"/>
        </w:rPr>
        <w:t xml:space="preserve">(4), 303-323. </w:t>
      </w:r>
      <w:hyperlink r:id="rId134" w:history="1">
        <w:r w:rsidRPr="00486EE6">
          <w:rPr>
            <w:rStyle w:val="ac"/>
            <w:rFonts w:ascii="Times New Roman" w:hAnsi="Times New Roman" w:cs="Times New Roman"/>
            <w:color w:val="000000" w:themeColor="text1"/>
            <w:shd w:val="clear" w:color="auto" w:fill="FFFFFF"/>
          </w:rPr>
          <w:t>https://doi.org/10.1016/S0378-8733(96)00302-4</w:t>
        </w:r>
      </w:hyperlink>
    </w:p>
    <w:p w14:paraId="591CAEA7"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McCarty, C., Killworth, P. D., &amp; Rennell, J. (2007). Impact of methods for reducing respondent burden on personal network structural measures. </w:t>
      </w:r>
      <w:r w:rsidRPr="00486EE6">
        <w:rPr>
          <w:rFonts w:ascii="Times New Roman" w:hAnsi="Times New Roman" w:cs="Times New Roman"/>
          <w:i/>
          <w:iCs/>
          <w:color w:val="000000" w:themeColor="text1"/>
          <w:shd w:val="clear" w:color="auto" w:fill="FFFFFF"/>
        </w:rPr>
        <w:t>Social Networks, 29</w:t>
      </w:r>
      <w:r w:rsidRPr="00486EE6">
        <w:rPr>
          <w:rFonts w:ascii="Times New Roman" w:hAnsi="Times New Roman" w:cs="Times New Roman"/>
          <w:color w:val="000000" w:themeColor="text1"/>
          <w:shd w:val="clear" w:color="auto" w:fill="FFFFFF"/>
        </w:rPr>
        <w:t xml:space="preserve">(2), 300-315. </w:t>
      </w:r>
      <w:hyperlink r:id="rId135" w:history="1">
        <w:r w:rsidRPr="00486EE6">
          <w:rPr>
            <w:rStyle w:val="ac"/>
            <w:rFonts w:ascii="Times New Roman" w:hAnsi="Times New Roman" w:cs="Times New Roman"/>
            <w:color w:val="000000" w:themeColor="text1"/>
            <w:shd w:val="clear" w:color="auto" w:fill="FFFFFF"/>
          </w:rPr>
          <w:t>https://doi.org/10.1016/j.socnet.2006.12.005</w:t>
        </w:r>
      </w:hyperlink>
    </w:p>
    <w:p w14:paraId="3C652C76"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McCrae, R. R., &amp; Costa, P. T., Jr. (1990). </w:t>
      </w:r>
      <w:r w:rsidRPr="00486EE6">
        <w:rPr>
          <w:rFonts w:ascii="Times New Roman" w:hAnsi="Times New Roman" w:cs="Times New Roman"/>
          <w:i/>
          <w:iCs/>
          <w:color w:val="000000" w:themeColor="text1"/>
        </w:rPr>
        <w:t>Personality in adulthood.</w:t>
      </w:r>
      <w:r w:rsidRPr="00486EE6">
        <w:rPr>
          <w:rFonts w:ascii="Times New Roman" w:hAnsi="Times New Roman" w:cs="Times New Roman"/>
          <w:color w:val="000000" w:themeColor="text1"/>
        </w:rPr>
        <w:t> Guilford Press.</w:t>
      </w:r>
    </w:p>
    <w:p w14:paraId="10678502"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McCrae, R. R., &amp; Costa, P. T. (2003). </w:t>
      </w:r>
      <w:r w:rsidRPr="00486EE6">
        <w:rPr>
          <w:rFonts w:ascii="Times New Roman" w:hAnsi="Times New Roman" w:cs="Times New Roman"/>
          <w:i/>
          <w:iCs/>
          <w:color w:val="000000" w:themeColor="text1"/>
        </w:rPr>
        <w:t>Personality in adulthood: A Five-Factor Theory perspective</w:t>
      </w:r>
      <w:r w:rsidRPr="00486EE6">
        <w:rPr>
          <w:rFonts w:ascii="Times New Roman" w:hAnsi="Times New Roman" w:cs="Times New Roman"/>
          <w:color w:val="000000" w:themeColor="text1"/>
        </w:rPr>
        <w:t xml:space="preserve"> (2</w:t>
      </w:r>
      <w:r w:rsidRPr="00486EE6">
        <w:rPr>
          <w:rFonts w:ascii="Times New Roman" w:hAnsi="Times New Roman" w:cs="Times New Roman"/>
          <w:color w:val="000000" w:themeColor="text1"/>
          <w:vertAlign w:val="superscript"/>
        </w:rPr>
        <w:t>nd</w:t>
      </w:r>
      <w:r w:rsidRPr="00486EE6">
        <w:rPr>
          <w:rFonts w:ascii="Times New Roman" w:hAnsi="Times New Roman" w:cs="Times New Roman"/>
          <w:color w:val="000000" w:themeColor="text1"/>
        </w:rPr>
        <w:t xml:space="preserve"> ed.). Guilford Press.</w:t>
      </w:r>
    </w:p>
    <w:p w14:paraId="6E6664E8"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McCrae, R. R., &amp; Costa, P. T. (2008). The five-factor theory of personality. In O. P. John, R. W. Robins, &amp; L. A. Pervin (Eds.), </w:t>
      </w:r>
      <w:r w:rsidRPr="00486EE6">
        <w:rPr>
          <w:rFonts w:ascii="Times New Roman" w:hAnsi="Times New Roman" w:cs="Times New Roman"/>
          <w:i/>
          <w:iCs/>
          <w:color w:val="000000" w:themeColor="text1"/>
          <w:shd w:val="clear" w:color="auto" w:fill="FFFFFF"/>
        </w:rPr>
        <w:t>Handbook of personality: Theory and research</w:t>
      </w:r>
      <w:r w:rsidRPr="00486EE6">
        <w:rPr>
          <w:rFonts w:ascii="Times New Roman" w:hAnsi="Times New Roman" w:cs="Times New Roman"/>
          <w:color w:val="000000" w:themeColor="text1"/>
          <w:shd w:val="clear" w:color="auto" w:fill="FFFFFF"/>
        </w:rPr>
        <w:t> (pp. 159-181). Guilford Press.</w:t>
      </w:r>
    </w:p>
    <w:p w14:paraId="693A078C"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McCrae, R. R., &amp; John, O. P. (1992). An introduction to the five-factor model and its applications.</w:t>
      </w:r>
      <w:r w:rsidRPr="00486EE6">
        <w:rPr>
          <w:rFonts w:ascii="Times New Roman" w:hAnsi="Times New Roman" w:cs="Times New Roman"/>
          <w:i/>
          <w:iCs/>
          <w:color w:val="000000" w:themeColor="text1"/>
          <w:shd w:val="clear" w:color="auto" w:fill="FFFFFF"/>
        </w:rPr>
        <w:t xml:space="preserve"> Journal of Personality, 60</w:t>
      </w:r>
      <w:r w:rsidRPr="00486EE6">
        <w:rPr>
          <w:rFonts w:ascii="Times New Roman" w:hAnsi="Times New Roman" w:cs="Times New Roman"/>
          <w:color w:val="000000" w:themeColor="text1"/>
          <w:shd w:val="clear" w:color="auto" w:fill="FFFFFF"/>
        </w:rPr>
        <w:t xml:space="preserve">, 175-215. </w:t>
      </w:r>
      <w:hyperlink r:id="rId136" w:history="1">
        <w:r w:rsidRPr="00486EE6">
          <w:rPr>
            <w:rStyle w:val="ac"/>
            <w:rFonts w:ascii="Times New Roman" w:hAnsi="Times New Roman" w:cs="Times New Roman"/>
            <w:color w:val="000000" w:themeColor="text1"/>
            <w:shd w:val="clear" w:color="auto" w:fill="FFFFFF"/>
          </w:rPr>
          <w:t>https://doi.org/10.1111/j.1467-6494.1992.tb00970.x</w:t>
        </w:r>
      </w:hyperlink>
    </w:p>
    <w:p w14:paraId="72407C05"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lastRenderedPageBreak/>
        <w:t>McCrae, R. R., Costa Jr., P. T., Ostendorf, F., Angleitner, A., Hrebícková, M., Avia, M. D., Sanz, J., Sánchez-Bernardos, M. L., Kusdil, M. E., Woodfield, R., Saunders, P. R., &amp; Smith, P. B. (2000). Nature over nurture: Temperament, personality, and lifespan development.</w:t>
      </w:r>
      <w:r w:rsidRPr="00486EE6">
        <w:rPr>
          <w:rFonts w:ascii="Times New Roman" w:hAnsi="Times New Roman" w:cs="Times New Roman"/>
          <w:i/>
          <w:iCs/>
          <w:color w:val="000000" w:themeColor="text1"/>
        </w:rPr>
        <w:t xml:space="preserve"> Journal of Personality and Social Psychology, 78</w:t>
      </w:r>
      <w:r w:rsidRPr="00486EE6">
        <w:rPr>
          <w:rFonts w:ascii="Times New Roman" w:hAnsi="Times New Roman" w:cs="Times New Roman"/>
          <w:color w:val="000000" w:themeColor="text1"/>
        </w:rPr>
        <w:t xml:space="preserve">(1), 173-186. </w:t>
      </w:r>
      <w:hyperlink r:id="rId137" w:history="1">
        <w:r w:rsidRPr="00486EE6">
          <w:rPr>
            <w:rStyle w:val="ac"/>
            <w:rFonts w:ascii="Times New Roman" w:hAnsi="Times New Roman" w:cs="Times New Roman"/>
            <w:color w:val="000000" w:themeColor="text1"/>
          </w:rPr>
          <w:t>https://doi.org/10.1037/0022-3514.78.1.173</w:t>
        </w:r>
      </w:hyperlink>
    </w:p>
    <w:p w14:paraId="2EE2B6D1"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McCrea, R. (2009). Explaining sociospatial patterns in South East Queensland, Australia: Social homophily versus structural homophily. </w:t>
      </w:r>
      <w:r w:rsidRPr="00486EE6">
        <w:rPr>
          <w:rFonts w:ascii="Times New Roman" w:hAnsi="Times New Roman" w:cs="Times New Roman"/>
          <w:i/>
          <w:iCs/>
          <w:color w:val="000000" w:themeColor="text1"/>
          <w:shd w:val="clear" w:color="auto" w:fill="FFFFFF"/>
        </w:rPr>
        <w:t>Environment and Planning A</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41</w:t>
      </w:r>
      <w:r w:rsidRPr="00486EE6">
        <w:rPr>
          <w:rFonts w:ascii="Times New Roman" w:hAnsi="Times New Roman" w:cs="Times New Roman"/>
          <w:color w:val="000000" w:themeColor="text1"/>
          <w:shd w:val="clear" w:color="auto" w:fill="FFFFFF"/>
        </w:rPr>
        <w:t xml:space="preserve">(9), 2201-2214. </w:t>
      </w:r>
      <w:hyperlink r:id="rId138" w:history="1">
        <w:r w:rsidRPr="00486EE6">
          <w:rPr>
            <w:rStyle w:val="ac"/>
            <w:rFonts w:ascii="Times New Roman" w:hAnsi="Times New Roman" w:cs="Times New Roman"/>
            <w:color w:val="000000" w:themeColor="text1"/>
            <w:shd w:val="clear" w:color="auto" w:fill="FFFFFF"/>
          </w:rPr>
          <w:t>https://doi.org/10.1068/a41300</w:t>
        </w:r>
      </w:hyperlink>
    </w:p>
    <w:p w14:paraId="4A8C3216"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Mok, A., Morris, M. W., Benet-Martínez, V., &amp; Karakitapoğlu-Aygün, Z. (2007). Embracing American culture: Structures of social identity and social networks among first-generation biculturals. </w:t>
      </w:r>
      <w:r w:rsidRPr="00486EE6">
        <w:rPr>
          <w:rFonts w:ascii="Times New Roman" w:hAnsi="Times New Roman" w:cs="Times New Roman"/>
          <w:i/>
          <w:iCs/>
          <w:color w:val="000000" w:themeColor="text1"/>
          <w:shd w:val="clear" w:color="auto" w:fill="FFFFFF"/>
        </w:rPr>
        <w:t>Journal of Cross-Cultural Psychology, 38</w:t>
      </w:r>
      <w:r w:rsidRPr="00486EE6">
        <w:rPr>
          <w:rFonts w:ascii="Times New Roman" w:hAnsi="Times New Roman" w:cs="Times New Roman"/>
          <w:color w:val="000000" w:themeColor="text1"/>
          <w:shd w:val="clear" w:color="auto" w:fill="FFFFFF"/>
        </w:rPr>
        <w:t xml:space="preserve">(5), 629-635. </w:t>
      </w:r>
      <w:hyperlink r:id="rId139" w:history="1">
        <w:r w:rsidRPr="00486EE6">
          <w:rPr>
            <w:rStyle w:val="ac"/>
            <w:rFonts w:ascii="Times New Roman" w:hAnsi="Times New Roman" w:cs="Times New Roman"/>
            <w:color w:val="000000" w:themeColor="text1"/>
            <w:shd w:val="clear" w:color="auto" w:fill="FFFFFF"/>
          </w:rPr>
          <w:t>https://doi.org/10.1177/0022022107305243</w:t>
        </w:r>
      </w:hyperlink>
    </w:p>
    <w:p w14:paraId="7F6A5EBD"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Monge, P. R. (1987). The network level of analysis. In C. R., Berger &amp; S. H. Chaffee (Eds.), </w:t>
      </w:r>
      <w:r w:rsidRPr="00486EE6">
        <w:rPr>
          <w:rFonts w:ascii="Times New Roman" w:hAnsi="Times New Roman" w:cs="Times New Roman"/>
          <w:i/>
          <w:iCs/>
          <w:color w:val="000000" w:themeColor="text1"/>
          <w:shd w:val="clear" w:color="auto" w:fill="FFFFFF"/>
        </w:rPr>
        <w:t>Handbook of communication science</w:t>
      </w:r>
      <w:r w:rsidRPr="00486EE6">
        <w:rPr>
          <w:rFonts w:ascii="Times New Roman" w:hAnsi="Times New Roman" w:cs="Times New Roman"/>
          <w:color w:val="000000" w:themeColor="text1"/>
          <w:shd w:val="clear" w:color="auto" w:fill="FFFFFF"/>
        </w:rPr>
        <w:t xml:space="preserve"> (pp. 239-270). Sage. </w:t>
      </w:r>
    </w:p>
    <w:p w14:paraId="2EC17651"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Monge, P. R., &amp; Contractor, N. S. (2003). </w:t>
      </w:r>
      <w:r w:rsidRPr="00486EE6">
        <w:rPr>
          <w:rFonts w:ascii="Times New Roman" w:hAnsi="Times New Roman" w:cs="Times New Roman"/>
          <w:i/>
          <w:iCs/>
          <w:color w:val="000000" w:themeColor="text1"/>
        </w:rPr>
        <w:t>Theories of communication networks</w:t>
      </w:r>
      <w:r w:rsidRPr="00486EE6">
        <w:rPr>
          <w:rFonts w:ascii="Times New Roman" w:hAnsi="Times New Roman" w:cs="Times New Roman"/>
          <w:color w:val="000000" w:themeColor="text1"/>
        </w:rPr>
        <w:t>. Oxford University Press.</w:t>
      </w:r>
    </w:p>
    <w:p w14:paraId="4EE4CC6E"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Nadeem, M. U., Mohammed, R., &amp; Dalib, S. (2018). An overview of dominant research approaches to measure intercultural communication competence (ICC). </w:t>
      </w:r>
      <w:r w:rsidRPr="00486EE6">
        <w:rPr>
          <w:rFonts w:ascii="Times New Roman" w:hAnsi="Times New Roman" w:cs="Times New Roman"/>
          <w:i/>
          <w:iCs/>
          <w:color w:val="000000" w:themeColor="text1"/>
          <w:shd w:val="clear" w:color="auto" w:fill="FFFFFF"/>
        </w:rPr>
        <w:t>International Journal of Educational Research Review</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3</w:t>
      </w:r>
      <w:r w:rsidRPr="00486EE6">
        <w:rPr>
          <w:rFonts w:ascii="Times New Roman" w:hAnsi="Times New Roman" w:cs="Times New Roman"/>
          <w:color w:val="000000" w:themeColor="text1"/>
          <w:shd w:val="clear" w:color="auto" w:fill="FFFFFF"/>
        </w:rPr>
        <w:t>(4), 141-149.</w:t>
      </w:r>
    </w:p>
    <w:p w14:paraId="3A836AFB"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Kimmel, K., &amp; Volet, S. (2012). University students’ perceptions of and attitudes towards culturally diverse group work: Does context matter?. </w:t>
      </w:r>
      <w:r w:rsidRPr="00486EE6">
        <w:rPr>
          <w:rFonts w:ascii="Times New Roman" w:hAnsi="Times New Roman" w:cs="Times New Roman"/>
          <w:i/>
          <w:iCs/>
          <w:color w:val="000000" w:themeColor="text1"/>
          <w:shd w:val="clear" w:color="auto" w:fill="FFFFFF"/>
        </w:rPr>
        <w:t>Journal of Studies in International Education, 16</w:t>
      </w:r>
      <w:r w:rsidRPr="00486EE6">
        <w:rPr>
          <w:rFonts w:ascii="Times New Roman" w:hAnsi="Times New Roman" w:cs="Times New Roman"/>
          <w:color w:val="000000" w:themeColor="text1"/>
          <w:shd w:val="clear" w:color="auto" w:fill="FFFFFF"/>
        </w:rPr>
        <w:t xml:space="preserve">(2), 157-181. </w:t>
      </w:r>
      <w:hyperlink r:id="rId140" w:history="1">
        <w:r w:rsidRPr="00486EE6">
          <w:rPr>
            <w:rStyle w:val="ac"/>
            <w:rFonts w:ascii="Times New Roman" w:hAnsi="Times New Roman" w:cs="Times New Roman"/>
            <w:color w:val="000000" w:themeColor="text1"/>
            <w:shd w:val="clear" w:color="auto" w:fill="FFFFFF"/>
          </w:rPr>
          <w:t>https://doi.org/10.1177/1028315310373833</w:t>
        </w:r>
      </w:hyperlink>
    </w:p>
    <w:p w14:paraId="5EAC02E9"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lastRenderedPageBreak/>
        <w:t xml:space="preserve">Nakayama, T. K., &amp; Martin, J. M. (2014). Ethical issues in intercultural communication competence: A dialectical approach. In X. D. Dai &amp; G. M. Chen (Eds.), </w:t>
      </w:r>
      <w:r w:rsidRPr="00486EE6">
        <w:rPr>
          <w:rFonts w:ascii="Times New Roman" w:hAnsi="Times New Roman" w:cs="Times New Roman"/>
          <w:i/>
          <w:iCs/>
          <w:color w:val="000000" w:themeColor="text1"/>
        </w:rPr>
        <w:t>Intercultural communication competence: Conceptualization and its development in cultural contexts and interactions</w:t>
      </w:r>
      <w:r w:rsidRPr="00486EE6">
        <w:rPr>
          <w:rFonts w:ascii="Times New Roman" w:hAnsi="Times New Roman" w:cs="Times New Roman"/>
          <w:color w:val="000000" w:themeColor="text1"/>
        </w:rPr>
        <w:t xml:space="preserve"> (pp. 14-40). Cambridge Scholars.</w:t>
      </w:r>
    </w:p>
    <w:p w14:paraId="07F89BC9" w14:textId="77777777" w:rsidR="00486EE6" w:rsidRPr="00486EE6" w:rsidRDefault="00486EE6" w:rsidP="00486EE6">
      <w:pPr>
        <w:adjustRightInd w:val="0"/>
        <w:snapToGrid w:val="0"/>
        <w:spacing w:line="480" w:lineRule="auto"/>
        <w:ind w:left="720" w:hangingChars="300" w:hanging="720"/>
        <w:rPr>
          <w:rFonts w:ascii="Times New Roman" w:eastAsia="Times New Roman" w:hAnsi="Times New Roman" w:cs="Times New Roman"/>
          <w:color w:val="000000" w:themeColor="text1"/>
          <w:u w:val="single"/>
        </w:rPr>
      </w:pPr>
      <w:r w:rsidRPr="00486EE6">
        <w:rPr>
          <w:rFonts w:ascii="Times New Roman" w:eastAsia="Times New Roman" w:hAnsi="Times New Roman" w:cs="Times New Roman"/>
          <w:color w:val="000000" w:themeColor="text1"/>
        </w:rPr>
        <w:t xml:space="preserve">Neuliep, J. W. (2012). The relationship among intercultural communication apprehension, ethnocentrism, uncertainty reduction, and communication satisfaction during initial intercultural interaction: An Extension of anxiety and uncertainty management (AUM) theory. </w:t>
      </w:r>
      <w:r w:rsidRPr="00486EE6">
        <w:rPr>
          <w:rFonts w:ascii="Times New Roman" w:eastAsia="Times New Roman" w:hAnsi="Times New Roman" w:cs="Times New Roman"/>
          <w:i/>
          <w:color w:val="000000" w:themeColor="text1"/>
        </w:rPr>
        <w:t>Journal of Intercultural Communication Research, 41</w:t>
      </w:r>
      <w:r w:rsidRPr="00486EE6">
        <w:rPr>
          <w:rFonts w:ascii="Times New Roman" w:eastAsia="Times New Roman" w:hAnsi="Times New Roman" w:cs="Times New Roman"/>
          <w:color w:val="000000" w:themeColor="text1"/>
        </w:rPr>
        <w:t>(1), 1-16.</w:t>
      </w:r>
      <w:hyperlink r:id="rId141">
        <w:r w:rsidRPr="00486EE6">
          <w:rPr>
            <w:rFonts w:ascii="Times New Roman" w:eastAsia="Times New Roman" w:hAnsi="Times New Roman" w:cs="Times New Roman"/>
            <w:color w:val="000000" w:themeColor="text1"/>
          </w:rPr>
          <w:t xml:space="preserve"> </w:t>
        </w:r>
      </w:hyperlink>
      <w:hyperlink r:id="rId142">
        <w:r w:rsidRPr="00486EE6">
          <w:rPr>
            <w:rFonts w:ascii="Times New Roman" w:eastAsia="Times New Roman" w:hAnsi="Times New Roman" w:cs="Times New Roman"/>
            <w:color w:val="000000" w:themeColor="text1"/>
            <w:u w:val="single"/>
          </w:rPr>
          <w:t>https://doi.org/10.1080/17475759.2011.623239</w:t>
        </w:r>
      </w:hyperlink>
    </w:p>
    <w:p w14:paraId="677D1A26"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Nguyen, A. D., &amp; Benet-Martínez, V. (2007). Biculturalism unpacked: Components, measurement, individual differences, and outcomes.</w:t>
      </w:r>
      <w:r w:rsidRPr="00486EE6">
        <w:rPr>
          <w:rFonts w:ascii="Times New Roman" w:hAnsi="Times New Roman" w:cs="Times New Roman"/>
          <w:i/>
          <w:iCs/>
          <w:color w:val="000000" w:themeColor="text1"/>
          <w:shd w:val="clear" w:color="auto" w:fill="FFFFFF"/>
        </w:rPr>
        <w:t xml:space="preserve"> Social &amp; Personality Psychology Compass, 1</w:t>
      </w:r>
      <w:r w:rsidRPr="00486EE6">
        <w:rPr>
          <w:rFonts w:ascii="Times New Roman" w:hAnsi="Times New Roman" w:cs="Times New Roman"/>
          <w:color w:val="000000" w:themeColor="text1"/>
          <w:shd w:val="clear" w:color="auto" w:fill="FFFFFF"/>
        </w:rPr>
        <w:t xml:space="preserve">(1), 101-114. </w:t>
      </w:r>
      <w:hyperlink r:id="rId143" w:history="1">
        <w:r w:rsidRPr="00486EE6">
          <w:rPr>
            <w:rStyle w:val="ac"/>
            <w:rFonts w:ascii="Times New Roman" w:hAnsi="Times New Roman" w:cs="Times New Roman"/>
            <w:color w:val="000000" w:themeColor="text1"/>
            <w:shd w:val="clear" w:color="auto" w:fill="FFFFFF"/>
          </w:rPr>
          <w:t>https://doi.org/10.1111/j.1751-9004.2007.00029.x</w:t>
        </w:r>
      </w:hyperlink>
    </w:p>
    <w:p w14:paraId="4561237C"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Novikova, I. (2013). Trait, trait theory. In K. D. Keith (Ed.), </w:t>
      </w:r>
      <w:r w:rsidRPr="00486EE6">
        <w:rPr>
          <w:rFonts w:ascii="Times New Roman" w:hAnsi="Times New Roman" w:cs="Times New Roman"/>
          <w:i/>
          <w:iCs/>
          <w:color w:val="000000" w:themeColor="text1"/>
        </w:rPr>
        <w:t xml:space="preserve">The encyclopedia of cross‐cultural psychology </w:t>
      </w:r>
      <w:r w:rsidRPr="00486EE6">
        <w:rPr>
          <w:rFonts w:ascii="Times New Roman" w:hAnsi="Times New Roman" w:cs="Times New Roman"/>
          <w:color w:val="000000" w:themeColor="text1"/>
        </w:rPr>
        <w:t xml:space="preserve">(1st ed.). John Wiley &amp; Sons. </w:t>
      </w:r>
      <w:hyperlink r:id="rId144" w:history="1">
        <w:r w:rsidRPr="00486EE6">
          <w:rPr>
            <w:rStyle w:val="ac"/>
            <w:rFonts w:ascii="Times New Roman" w:hAnsi="Times New Roman" w:cs="Times New Roman"/>
            <w:color w:val="000000" w:themeColor="text1"/>
          </w:rPr>
          <w:t>https://doi.org/10.1002/9781118339893.wbeccp545</w:t>
        </w:r>
      </w:hyperlink>
    </w:p>
    <w:p w14:paraId="3A9B134E"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Olaniran, B. A. (1993). International students' network patterns and cultural stress: What really counts.</w:t>
      </w:r>
      <w:r w:rsidRPr="00486EE6">
        <w:rPr>
          <w:rFonts w:ascii="Times New Roman" w:hAnsi="Times New Roman" w:cs="Times New Roman"/>
          <w:i/>
          <w:iCs/>
          <w:color w:val="000000" w:themeColor="text1"/>
          <w:shd w:val="clear" w:color="auto" w:fill="FFFFFF"/>
        </w:rPr>
        <w:t xml:space="preserve"> Communication Research Reports, 10</w:t>
      </w:r>
      <w:r w:rsidRPr="00486EE6">
        <w:rPr>
          <w:rFonts w:ascii="Times New Roman" w:hAnsi="Times New Roman" w:cs="Times New Roman"/>
          <w:color w:val="000000" w:themeColor="text1"/>
          <w:shd w:val="clear" w:color="auto" w:fill="FFFFFF"/>
        </w:rPr>
        <w:t xml:space="preserve">(1), 69-83. </w:t>
      </w:r>
      <w:hyperlink r:id="rId145" w:history="1">
        <w:r w:rsidRPr="00486EE6">
          <w:rPr>
            <w:rStyle w:val="ac"/>
            <w:rFonts w:ascii="Times New Roman" w:hAnsi="Times New Roman" w:cs="Times New Roman"/>
            <w:color w:val="000000" w:themeColor="text1"/>
            <w:shd w:val="clear" w:color="auto" w:fill="FFFFFF"/>
          </w:rPr>
          <w:t>https://doi.org/10.1080/08824099309359919</w:t>
        </w:r>
      </w:hyperlink>
    </w:p>
    <w:p w14:paraId="6A406735"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Ong, A. S.-J., &amp; Ward, C. (2005). The construction and validation of a social support measure for sojourners: The Index of Sojourner Social Support (ISSS) Scale. </w:t>
      </w:r>
      <w:r w:rsidRPr="00486EE6">
        <w:rPr>
          <w:rFonts w:ascii="Times New Roman" w:hAnsi="Times New Roman" w:cs="Times New Roman"/>
          <w:i/>
          <w:iCs/>
          <w:color w:val="000000" w:themeColor="text1"/>
          <w:shd w:val="clear" w:color="auto" w:fill="FFFFFF"/>
        </w:rPr>
        <w:t>Journal of Cross-Cultural Psychology, 36</w:t>
      </w:r>
      <w:r w:rsidRPr="00486EE6">
        <w:rPr>
          <w:rFonts w:ascii="Times New Roman" w:hAnsi="Times New Roman" w:cs="Times New Roman"/>
          <w:color w:val="000000" w:themeColor="text1"/>
          <w:shd w:val="clear" w:color="auto" w:fill="FFFFFF"/>
        </w:rPr>
        <w:t xml:space="preserve">(6), 637-661. </w:t>
      </w:r>
      <w:hyperlink r:id="rId146" w:history="1">
        <w:r w:rsidRPr="00486EE6">
          <w:rPr>
            <w:rStyle w:val="ac"/>
            <w:rFonts w:ascii="Times New Roman" w:hAnsi="Times New Roman" w:cs="Times New Roman"/>
            <w:color w:val="000000" w:themeColor="text1"/>
            <w:shd w:val="clear" w:color="auto" w:fill="FFFFFF"/>
          </w:rPr>
          <w:t>https://doi.org/10.1177/0022022105280508</w:t>
        </w:r>
      </w:hyperlink>
    </w:p>
    <w:p w14:paraId="43C44E38"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Ortiz, L. A. (2005). Cruzando las fronteras de la comunicacion profesional entre Mexico y Los Estados Unidos: The emerging hybrid discourse of business communication in a </w:t>
      </w:r>
      <w:r w:rsidRPr="00486EE6">
        <w:rPr>
          <w:rFonts w:ascii="Times New Roman" w:hAnsi="Times New Roman" w:cs="Times New Roman"/>
          <w:color w:val="000000" w:themeColor="text1"/>
          <w:shd w:val="clear" w:color="auto" w:fill="FFFFFF"/>
        </w:rPr>
        <w:lastRenderedPageBreak/>
        <w:t>Mexican-US border region. </w:t>
      </w:r>
      <w:r w:rsidRPr="00486EE6">
        <w:rPr>
          <w:rFonts w:ascii="Times New Roman" w:hAnsi="Times New Roman" w:cs="Times New Roman"/>
          <w:i/>
          <w:iCs/>
          <w:color w:val="000000" w:themeColor="text1"/>
          <w:shd w:val="clear" w:color="auto" w:fill="FFFFFF"/>
        </w:rPr>
        <w:t>The Journal of Business Communication</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42</w:t>
      </w:r>
      <w:r w:rsidRPr="00486EE6">
        <w:rPr>
          <w:rFonts w:ascii="Times New Roman" w:hAnsi="Times New Roman" w:cs="Times New Roman"/>
          <w:color w:val="000000" w:themeColor="text1"/>
          <w:shd w:val="clear" w:color="auto" w:fill="FFFFFF"/>
        </w:rPr>
        <w:t xml:space="preserve">(1), 28-50. </w:t>
      </w:r>
      <w:hyperlink r:id="rId147" w:history="1">
        <w:r w:rsidRPr="00486EE6">
          <w:rPr>
            <w:rStyle w:val="ac"/>
            <w:rFonts w:ascii="Times New Roman" w:hAnsi="Times New Roman" w:cs="Times New Roman"/>
            <w:color w:val="000000" w:themeColor="text1"/>
            <w:shd w:val="clear" w:color="auto" w:fill="FFFFFF"/>
          </w:rPr>
          <w:t>https://doi.org/10.1177/0021943604271701</w:t>
        </w:r>
      </w:hyperlink>
    </w:p>
    <w:p w14:paraId="5CF99EBF"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Peltokorpi, V. (2008). Cross-cultural adjustment of expatriates in Japan. </w:t>
      </w:r>
      <w:r w:rsidRPr="00486EE6">
        <w:rPr>
          <w:rFonts w:ascii="Times New Roman" w:hAnsi="Times New Roman" w:cs="Times New Roman"/>
          <w:i/>
          <w:iCs/>
          <w:color w:val="000000" w:themeColor="text1"/>
          <w:shd w:val="clear" w:color="auto" w:fill="FFFFFF"/>
        </w:rPr>
        <w:t>The International</w:t>
      </w:r>
      <w:r w:rsidRPr="00486EE6">
        <w:rPr>
          <w:rFonts w:ascii="Times New Roman" w:hAnsi="Times New Roman" w:cs="Times New Roman"/>
          <w:color w:val="000000" w:themeColor="text1"/>
          <w:shd w:val="clear" w:color="auto" w:fill="FFFFFF"/>
        </w:rPr>
        <w:t xml:space="preserve"> </w:t>
      </w:r>
      <w:r w:rsidRPr="00486EE6">
        <w:rPr>
          <w:rFonts w:ascii="Times New Roman" w:hAnsi="Times New Roman" w:cs="Times New Roman"/>
          <w:i/>
          <w:iCs/>
          <w:color w:val="000000" w:themeColor="text1"/>
          <w:shd w:val="clear" w:color="auto" w:fill="FFFFFF"/>
        </w:rPr>
        <w:t>Journal of Human Resource Management, 19</w:t>
      </w:r>
      <w:r w:rsidRPr="00486EE6">
        <w:rPr>
          <w:rFonts w:ascii="Times New Roman" w:hAnsi="Times New Roman" w:cs="Times New Roman"/>
          <w:color w:val="000000" w:themeColor="text1"/>
          <w:shd w:val="clear" w:color="auto" w:fill="FFFFFF"/>
        </w:rPr>
        <w:t xml:space="preserve">(9), 1588-1606. </w:t>
      </w:r>
      <w:hyperlink r:id="rId148" w:history="1">
        <w:r w:rsidRPr="00486EE6">
          <w:rPr>
            <w:rStyle w:val="ac"/>
            <w:rFonts w:ascii="Times New Roman" w:hAnsi="Times New Roman" w:cs="Times New Roman"/>
            <w:color w:val="000000" w:themeColor="text1"/>
            <w:shd w:val="clear" w:color="auto" w:fill="FFFFFF"/>
          </w:rPr>
          <w:t>https://doi.org/10.1080/09585190802294903</w:t>
        </w:r>
      </w:hyperlink>
    </w:p>
    <w:p w14:paraId="6F4BEE82"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shd w:val="clear" w:color="auto" w:fill="FFFFFF"/>
        </w:rPr>
        <w:t>Perry, B. L., Pescosolido, B. A., &amp; Borgatti, S. P. (2018). </w:t>
      </w:r>
      <w:r w:rsidRPr="00486EE6">
        <w:rPr>
          <w:rFonts w:ascii="Times New Roman" w:hAnsi="Times New Roman" w:cs="Times New Roman"/>
          <w:i/>
          <w:iCs/>
          <w:color w:val="000000" w:themeColor="text1"/>
          <w:shd w:val="clear" w:color="auto" w:fill="FFFFFF"/>
        </w:rPr>
        <w:t>Egocentric network analysis: Foundations, methods, and models</w:t>
      </w:r>
      <w:r w:rsidRPr="00486EE6">
        <w:rPr>
          <w:rFonts w:ascii="Times New Roman" w:hAnsi="Times New Roman" w:cs="Times New Roman"/>
          <w:color w:val="000000" w:themeColor="text1"/>
          <w:shd w:val="clear" w:color="auto" w:fill="FFFFFF"/>
        </w:rPr>
        <w:t>. Cambridge University Press.</w:t>
      </w:r>
    </w:p>
    <w:p w14:paraId="4F09EB5C"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Poropat, A. E. (2009). A meta-analysis of the five-factor model of personality and academic performance. </w:t>
      </w:r>
      <w:r w:rsidRPr="00486EE6">
        <w:rPr>
          <w:rFonts w:ascii="Times New Roman" w:hAnsi="Times New Roman" w:cs="Times New Roman"/>
          <w:i/>
          <w:iCs/>
          <w:color w:val="000000" w:themeColor="text1"/>
          <w:shd w:val="clear" w:color="auto" w:fill="FFFFFF"/>
        </w:rPr>
        <w:t>Psychological Bulletin</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135</w:t>
      </w:r>
      <w:r w:rsidRPr="00486EE6">
        <w:rPr>
          <w:rFonts w:ascii="Times New Roman" w:hAnsi="Times New Roman" w:cs="Times New Roman"/>
          <w:color w:val="000000" w:themeColor="text1"/>
          <w:shd w:val="clear" w:color="auto" w:fill="FFFFFF"/>
        </w:rPr>
        <w:t xml:space="preserve">(2), 322. </w:t>
      </w:r>
      <w:hyperlink r:id="rId149" w:history="1">
        <w:r w:rsidRPr="00486EE6">
          <w:rPr>
            <w:rStyle w:val="ac"/>
            <w:rFonts w:ascii="Times New Roman" w:hAnsi="Times New Roman" w:cs="Times New Roman"/>
            <w:color w:val="000000" w:themeColor="text1"/>
            <w:shd w:val="clear" w:color="auto" w:fill="FFFFFF"/>
          </w:rPr>
          <w:t>https://doi.org/10.1037/a0014996</w:t>
        </w:r>
      </w:hyperlink>
    </w:p>
    <w:p w14:paraId="4A970542"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Pratiwi, F. I., &amp; Tsauro, A. (2021). COVID-19: Nationalism and global solidarities. </w:t>
      </w:r>
      <w:r w:rsidRPr="00486EE6">
        <w:rPr>
          <w:rFonts w:ascii="Times New Roman" w:hAnsi="Times New Roman" w:cs="Times New Roman"/>
          <w:i/>
          <w:iCs/>
          <w:color w:val="000000" w:themeColor="text1"/>
        </w:rPr>
        <w:t>Masyarakat Kebudayaan Dan Politik, 4</w:t>
      </w:r>
      <w:r w:rsidRPr="00486EE6">
        <w:rPr>
          <w:rFonts w:ascii="Times New Roman" w:hAnsi="Times New Roman" w:cs="Times New Roman"/>
          <w:color w:val="000000" w:themeColor="text1"/>
        </w:rPr>
        <w:t xml:space="preserve">(3), 261-271. </w:t>
      </w:r>
      <w:hyperlink r:id="rId150" w:history="1">
        <w:r w:rsidRPr="00486EE6">
          <w:rPr>
            <w:rStyle w:val="ac"/>
            <w:rFonts w:ascii="Times New Roman" w:hAnsi="Times New Roman" w:cs="Times New Roman"/>
            <w:color w:val="000000" w:themeColor="text1"/>
          </w:rPr>
          <w:t>https://doi.org/10.20473/mkp.V34I32021.261-271</w:t>
        </w:r>
      </w:hyperlink>
    </w:p>
    <w:p w14:paraId="1EB190D7"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Pustejovsky, J. E., &amp; Spillane, J. P. (2009). Question-order effects in social network name generators. </w:t>
      </w:r>
      <w:r w:rsidRPr="00486EE6">
        <w:rPr>
          <w:rFonts w:ascii="Times New Roman" w:hAnsi="Times New Roman" w:cs="Times New Roman"/>
          <w:i/>
          <w:iCs/>
          <w:color w:val="000000" w:themeColor="text1"/>
          <w:shd w:val="clear" w:color="auto" w:fill="FFFFFF"/>
        </w:rPr>
        <w:t>Social Networks, 31</w:t>
      </w:r>
      <w:r w:rsidRPr="00486EE6">
        <w:rPr>
          <w:rFonts w:ascii="Times New Roman" w:hAnsi="Times New Roman" w:cs="Times New Roman"/>
          <w:color w:val="000000" w:themeColor="text1"/>
          <w:shd w:val="clear" w:color="auto" w:fill="FFFFFF"/>
        </w:rPr>
        <w:t xml:space="preserve">(4), 221-229. </w:t>
      </w:r>
      <w:hyperlink r:id="rId151" w:history="1">
        <w:r w:rsidRPr="00486EE6">
          <w:rPr>
            <w:rStyle w:val="ac"/>
            <w:rFonts w:ascii="Times New Roman" w:hAnsi="Times New Roman" w:cs="Times New Roman"/>
            <w:color w:val="000000" w:themeColor="text1"/>
            <w:shd w:val="clear" w:color="auto" w:fill="FFFFFF"/>
          </w:rPr>
          <w:t>https://doi.org/10.1016/j.socnet.2009.06.001</w:t>
        </w:r>
      </w:hyperlink>
    </w:p>
    <w:p w14:paraId="1D0E561C"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Radcliffe-Brown, A. R. (1952). </w:t>
      </w:r>
      <w:r w:rsidRPr="00486EE6">
        <w:rPr>
          <w:rFonts w:ascii="Times New Roman" w:hAnsi="Times New Roman" w:cs="Times New Roman"/>
          <w:i/>
          <w:iCs/>
          <w:color w:val="000000" w:themeColor="text1"/>
          <w:shd w:val="clear" w:color="auto" w:fill="FFFFFF"/>
        </w:rPr>
        <w:t>Structure and function in primitive society</w:t>
      </w:r>
      <w:r w:rsidRPr="00486EE6">
        <w:rPr>
          <w:rFonts w:ascii="Times New Roman" w:hAnsi="Times New Roman" w:cs="Times New Roman"/>
          <w:color w:val="000000" w:themeColor="text1"/>
          <w:shd w:val="clear" w:color="auto" w:fill="FFFFFF"/>
        </w:rPr>
        <w:t>. Free Press.</w:t>
      </w:r>
    </w:p>
    <w:p w14:paraId="4A0A2705" w14:textId="77777777" w:rsidR="00486EE6" w:rsidRPr="00486EE6" w:rsidRDefault="00486EE6" w:rsidP="00486EE6">
      <w:pPr>
        <w:adjustRightInd w:val="0"/>
        <w:snapToGrid w:val="0"/>
        <w:spacing w:line="480" w:lineRule="auto"/>
        <w:ind w:left="720" w:hangingChars="300" w:hanging="720"/>
        <w:rPr>
          <w:rStyle w:val="ac"/>
          <w:rFonts w:ascii="Times New Roman" w:hAnsi="Times New Roman" w:cs="Times New Roman"/>
          <w:color w:val="000000" w:themeColor="text1"/>
        </w:rPr>
      </w:pPr>
      <w:r w:rsidRPr="00486EE6">
        <w:rPr>
          <w:rFonts w:ascii="Times New Roman" w:hAnsi="Times New Roman" w:cs="Times New Roman"/>
          <w:color w:val="000000" w:themeColor="text1"/>
        </w:rPr>
        <w:t xml:space="preserve">Ramirez, R. E. (2016). Impact on intercultural competence when studying abroad and the moderating role of personality. </w:t>
      </w:r>
      <w:r w:rsidRPr="00486EE6">
        <w:rPr>
          <w:rFonts w:ascii="Times New Roman" w:hAnsi="Times New Roman" w:cs="Times New Roman"/>
          <w:i/>
          <w:iCs/>
          <w:color w:val="000000" w:themeColor="text1"/>
        </w:rPr>
        <w:t>Journal of Teaching in International Business, 27</w:t>
      </w:r>
      <w:r w:rsidRPr="00486EE6">
        <w:rPr>
          <w:rFonts w:ascii="Times New Roman" w:hAnsi="Times New Roman" w:cs="Times New Roman"/>
          <w:color w:val="000000" w:themeColor="text1"/>
        </w:rPr>
        <w:t xml:space="preserve">(2-3), 88-105. </w:t>
      </w:r>
      <w:hyperlink r:id="rId152" w:history="1">
        <w:r w:rsidRPr="00486EE6">
          <w:rPr>
            <w:rStyle w:val="ac"/>
            <w:rFonts w:ascii="Times New Roman" w:hAnsi="Times New Roman" w:cs="Times New Roman"/>
            <w:color w:val="000000" w:themeColor="text1"/>
          </w:rPr>
          <w:t>https://doi.org/10.1080/08975930.2016.1208784</w:t>
        </w:r>
      </w:hyperlink>
    </w:p>
    <w:p w14:paraId="0287C329"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u w:val="single"/>
        </w:rPr>
      </w:pPr>
      <w:r w:rsidRPr="00486EE6">
        <w:rPr>
          <w:rFonts w:ascii="Times New Roman" w:hAnsi="Times New Roman" w:cs="Times New Roman"/>
          <w:color w:val="000000" w:themeColor="text1"/>
          <w:shd w:val="clear" w:color="auto" w:fill="FFFFFF"/>
        </w:rPr>
        <w:t xml:space="preserve">Reifman, A., &amp; Keyton, K. (2010). Winsorize. In N. J. Salkind (Ed.), </w:t>
      </w:r>
      <w:r w:rsidRPr="00486EE6">
        <w:rPr>
          <w:rFonts w:ascii="Times New Roman" w:hAnsi="Times New Roman" w:cs="Times New Roman"/>
          <w:i/>
          <w:iCs/>
          <w:color w:val="000000" w:themeColor="text1"/>
          <w:shd w:val="clear" w:color="auto" w:fill="FFFFFF"/>
        </w:rPr>
        <w:t xml:space="preserve">Encyclopedia of research design </w:t>
      </w:r>
      <w:r w:rsidRPr="00486EE6">
        <w:rPr>
          <w:rFonts w:ascii="Times New Roman" w:hAnsi="Times New Roman" w:cs="Times New Roman"/>
          <w:color w:val="000000" w:themeColor="text1"/>
          <w:shd w:val="clear" w:color="auto" w:fill="FFFFFF"/>
        </w:rPr>
        <w:t>(pp. 1636-1638). Sage.</w:t>
      </w:r>
    </w:p>
    <w:p w14:paraId="2D56B54B"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u w:val="single"/>
        </w:rPr>
      </w:pPr>
      <w:r w:rsidRPr="00486EE6">
        <w:rPr>
          <w:rFonts w:ascii="Times New Roman" w:hAnsi="Times New Roman" w:cs="Times New Roman"/>
          <w:color w:val="000000" w:themeColor="text1"/>
          <w:shd w:val="clear" w:color="auto" w:fill="FFFFFF"/>
        </w:rPr>
        <w:t>Rienties, B., Héliot, Y., &amp; Jindal-Snape, D. (2013). Understanding social learning relations of international students in a large classroom using social network analysis. </w:t>
      </w:r>
      <w:r w:rsidRPr="00486EE6">
        <w:rPr>
          <w:rFonts w:ascii="Times New Roman" w:hAnsi="Times New Roman" w:cs="Times New Roman"/>
          <w:i/>
          <w:iCs/>
          <w:color w:val="000000" w:themeColor="text1"/>
          <w:shd w:val="clear" w:color="auto" w:fill="FFFFFF"/>
        </w:rPr>
        <w:t>Higher Education</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66</w:t>
      </w:r>
      <w:r w:rsidRPr="00486EE6">
        <w:rPr>
          <w:rFonts w:ascii="Times New Roman" w:hAnsi="Times New Roman" w:cs="Times New Roman"/>
          <w:color w:val="000000" w:themeColor="text1"/>
          <w:shd w:val="clear" w:color="auto" w:fill="FFFFFF"/>
        </w:rPr>
        <w:t xml:space="preserve">, 489-504. </w:t>
      </w:r>
      <w:hyperlink r:id="rId153" w:history="1">
        <w:r w:rsidRPr="00486EE6">
          <w:rPr>
            <w:rStyle w:val="ac"/>
            <w:rFonts w:ascii="Times New Roman" w:hAnsi="Times New Roman" w:cs="Times New Roman"/>
            <w:color w:val="000000" w:themeColor="text1"/>
            <w:shd w:val="clear" w:color="auto" w:fill="FFFFFF"/>
          </w:rPr>
          <w:t>https://doi.org/10.1007/s10734-013-9617-9</w:t>
        </w:r>
      </w:hyperlink>
    </w:p>
    <w:p w14:paraId="7275B6F7" w14:textId="77777777" w:rsidR="00486EE6" w:rsidRPr="00486EE6" w:rsidRDefault="00486EE6" w:rsidP="00486EE6">
      <w:pPr>
        <w:adjustRightInd w:val="0"/>
        <w:snapToGrid w:val="0"/>
        <w:spacing w:line="480" w:lineRule="auto"/>
        <w:ind w:left="720" w:hangingChars="300" w:hanging="720"/>
        <w:rPr>
          <w:rFonts w:ascii="Times New Roman" w:eastAsiaTheme="minorEastAsia" w:hAnsi="Times New Roman" w:cs="Times New Roman"/>
          <w:color w:val="000000" w:themeColor="text1"/>
        </w:rPr>
      </w:pPr>
      <w:r w:rsidRPr="00486EE6">
        <w:rPr>
          <w:rFonts w:ascii="Times New Roman" w:eastAsiaTheme="minorEastAsia" w:hAnsi="Times New Roman" w:cs="Times New Roman"/>
          <w:color w:val="000000" w:themeColor="text1"/>
        </w:rPr>
        <w:lastRenderedPageBreak/>
        <w:t xml:space="preserve">Robins, G., &amp; Kashima, Y. (2008). Social psychology and social networks: Individuals and social systems. </w:t>
      </w:r>
      <w:r w:rsidRPr="00486EE6">
        <w:rPr>
          <w:rFonts w:ascii="Times New Roman" w:eastAsiaTheme="minorEastAsia" w:hAnsi="Times New Roman" w:cs="Times New Roman"/>
          <w:i/>
          <w:iCs/>
          <w:color w:val="000000" w:themeColor="text1"/>
        </w:rPr>
        <w:t>Asian Journal of Social Psychology, 11</w:t>
      </w:r>
      <w:r w:rsidRPr="00486EE6">
        <w:rPr>
          <w:rFonts w:ascii="Times New Roman" w:eastAsiaTheme="minorEastAsia" w:hAnsi="Times New Roman" w:cs="Times New Roman"/>
          <w:color w:val="000000" w:themeColor="text1"/>
        </w:rPr>
        <w:t xml:space="preserve">(1), 1-12. </w:t>
      </w:r>
      <w:hyperlink r:id="rId154" w:history="1">
        <w:r w:rsidRPr="00486EE6">
          <w:rPr>
            <w:rStyle w:val="ac"/>
            <w:rFonts w:ascii="Times New Roman" w:eastAsiaTheme="minorEastAsia" w:hAnsi="Times New Roman" w:cs="Times New Roman"/>
            <w:color w:val="000000" w:themeColor="text1"/>
          </w:rPr>
          <w:t>https://doi.org/10.1111/j.1467-839X.2007.00240.x</w:t>
        </w:r>
      </w:hyperlink>
    </w:p>
    <w:p w14:paraId="28F925D5"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Rodan, S. (2010). Structural holes and managerial performance: Identifying the underlying mechanisms. </w:t>
      </w:r>
      <w:r w:rsidRPr="00486EE6">
        <w:rPr>
          <w:rFonts w:ascii="Times New Roman" w:hAnsi="Times New Roman" w:cs="Times New Roman"/>
          <w:i/>
          <w:iCs/>
          <w:color w:val="000000" w:themeColor="text1"/>
          <w:shd w:val="clear" w:color="auto" w:fill="FFFFFF"/>
        </w:rPr>
        <w:t>Social Networks</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32</w:t>
      </w:r>
      <w:r w:rsidRPr="00486EE6">
        <w:rPr>
          <w:rFonts w:ascii="Times New Roman" w:hAnsi="Times New Roman" w:cs="Times New Roman"/>
          <w:color w:val="000000" w:themeColor="text1"/>
          <w:shd w:val="clear" w:color="auto" w:fill="FFFFFF"/>
        </w:rPr>
        <w:t xml:space="preserve">(3), 168-179. </w:t>
      </w:r>
      <w:hyperlink r:id="rId155" w:history="1">
        <w:r w:rsidRPr="00486EE6">
          <w:rPr>
            <w:rStyle w:val="ac"/>
            <w:rFonts w:ascii="Times New Roman" w:hAnsi="Times New Roman" w:cs="Times New Roman"/>
            <w:color w:val="000000" w:themeColor="text1"/>
            <w:shd w:val="clear" w:color="auto" w:fill="FFFFFF"/>
          </w:rPr>
          <w:t>https://doi.org/10.1016/j.socnet.2009.11.002</w:t>
        </w:r>
      </w:hyperlink>
    </w:p>
    <w:p w14:paraId="792D18D8"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Rogers, E. M., &amp; Kincaid, D. L. (1981).</w:t>
      </w:r>
      <w:r w:rsidRPr="00486EE6">
        <w:rPr>
          <w:rFonts w:ascii="Times New Roman" w:hAnsi="Times New Roman" w:cs="Times New Roman"/>
          <w:i/>
          <w:iCs/>
          <w:color w:val="000000" w:themeColor="text1"/>
          <w:shd w:val="clear" w:color="auto" w:fill="FFFFFF"/>
        </w:rPr>
        <w:t xml:space="preserve"> Communication networks: Toward a new paradigm for research</w:t>
      </w:r>
      <w:r w:rsidRPr="00486EE6">
        <w:rPr>
          <w:rFonts w:ascii="Times New Roman" w:hAnsi="Times New Roman" w:cs="Times New Roman"/>
          <w:color w:val="000000" w:themeColor="text1"/>
          <w:shd w:val="clear" w:color="auto" w:fill="FFFFFF"/>
        </w:rPr>
        <w:t>. Free Press.</w:t>
      </w:r>
    </w:p>
    <w:p w14:paraId="521F06B6"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u w:val="single"/>
        </w:rPr>
      </w:pPr>
      <w:r w:rsidRPr="00486EE6">
        <w:rPr>
          <w:rFonts w:ascii="Times New Roman" w:hAnsi="Times New Roman" w:cs="Times New Roman"/>
          <w:color w:val="000000" w:themeColor="text1"/>
        </w:rPr>
        <w:t xml:space="preserve">Ruben, B. D. (1976). Assessing communication competency for intercultural adaptation. </w:t>
      </w:r>
      <w:r w:rsidRPr="00486EE6">
        <w:rPr>
          <w:rFonts w:ascii="Times New Roman" w:hAnsi="Times New Roman" w:cs="Times New Roman"/>
          <w:i/>
          <w:iCs/>
          <w:color w:val="000000" w:themeColor="text1"/>
        </w:rPr>
        <w:t>Groups and Organizational Studies, 1</w:t>
      </w:r>
      <w:r w:rsidRPr="00486EE6">
        <w:rPr>
          <w:rFonts w:ascii="Times New Roman" w:hAnsi="Times New Roman" w:cs="Times New Roman"/>
          <w:color w:val="000000" w:themeColor="text1"/>
        </w:rPr>
        <w:t xml:space="preserve">(3), 334-354. </w:t>
      </w:r>
      <w:hyperlink r:id="rId156" w:history="1">
        <w:r w:rsidRPr="00486EE6">
          <w:rPr>
            <w:rStyle w:val="ac"/>
            <w:rFonts w:ascii="Times New Roman" w:hAnsi="Times New Roman" w:cs="Times New Roman"/>
            <w:color w:val="000000" w:themeColor="text1"/>
          </w:rPr>
          <w:t>https://doi.org/10.1177/105960117600100308</w:t>
        </w:r>
      </w:hyperlink>
    </w:p>
    <w:p w14:paraId="0B5151DB"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Ruben, B. D. (2015). Intercultural communication competence in retrospect: Who would have guessed?. </w:t>
      </w:r>
      <w:r w:rsidRPr="00486EE6">
        <w:rPr>
          <w:rFonts w:ascii="Times New Roman" w:hAnsi="Times New Roman" w:cs="Times New Roman"/>
          <w:i/>
          <w:iCs/>
          <w:color w:val="000000" w:themeColor="text1"/>
          <w:shd w:val="clear" w:color="auto" w:fill="FFFFFF"/>
        </w:rPr>
        <w:t>International Journal of Intercultural Relations</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48</w:t>
      </w:r>
      <w:r w:rsidRPr="00486EE6">
        <w:rPr>
          <w:rFonts w:ascii="Times New Roman" w:hAnsi="Times New Roman" w:cs="Times New Roman"/>
          <w:color w:val="000000" w:themeColor="text1"/>
          <w:shd w:val="clear" w:color="auto" w:fill="FFFFFF"/>
        </w:rPr>
        <w:t xml:space="preserve">, 22-23. </w:t>
      </w:r>
      <w:hyperlink r:id="rId157" w:history="1">
        <w:r w:rsidRPr="00486EE6">
          <w:rPr>
            <w:rStyle w:val="ac"/>
            <w:rFonts w:ascii="Times New Roman" w:hAnsi="Times New Roman" w:cs="Times New Roman"/>
            <w:color w:val="000000" w:themeColor="text1"/>
            <w:shd w:val="clear" w:color="auto" w:fill="FFFFFF"/>
          </w:rPr>
          <w:t>https://doi.org/10.1016/j.ijintrel.2015.03.010</w:t>
        </w:r>
      </w:hyperlink>
    </w:p>
    <w:p w14:paraId="49BDFAF3"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Rubin, R. B., &amp; Martin, M. M. (1994). Development of a measure of interpersonal communication competence. </w:t>
      </w:r>
      <w:r w:rsidRPr="00486EE6">
        <w:rPr>
          <w:rFonts w:ascii="Times New Roman" w:hAnsi="Times New Roman" w:cs="Times New Roman"/>
          <w:i/>
          <w:iCs/>
          <w:color w:val="000000" w:themeColor="text1"/>
          <w:shd w:val="clear" w:color="auto" w:fill="FFFFFF"/>
        </w:rPr>
        <w:t>Communication Research Reports, 11</w:t>
      </w:r>
      <w:r w:rsidRPr="00486EE6">
        <w:rPr>
          <w:rFonts w:ascii="Times New Roman" w:hAnsi="Times New Roman" w:cs="Times New Roman"/>
          <w:color w:val="000000" w:themeColor="text1"/>
          <w:shd w:val="clear" w:color="auto" w:fill="FFFFFF"/>
        </w:rPr>
        <w:t xml:space="preserve">(1), 33-44. </w:t>
      </w:r>
      <w:hyperlink r:id="rId158" w:history="1">
        <w:r w:rsidRPr="00486EE6">
          <w:rPr>
            <w:rStyle w:val="ac"/>
            <w:rFonts w:ascii="Times New Roman" w:hAnsi="Times New Roman" w:cs="Times New Roman"/>
            <w:color w:val="000000" w:themeColor="text1"/>
            <w:shd w:val="clear" w:color="auto" w:fill="FFFFFF"/>
          </w:rPr>
          <w:t>https://doi.org/10.1080/08824099409359938</w:t>
        </w:r>
      </w:hyperlink>
    </w:p>
    <w:p w14:paraId="1851258E"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eastAsia="Times New Roman" w:hAnsi="Times New Roman" w:cs="Times New Roman"/>
          <w:color w:val="000000" w:themeColor="text1"/>
        </w:rPr>
        <w:t xml:space="preserve">Samochowiec, J., &amp; Florack, A. (2010). Intercultural contact under uncertainty: The impact of predictability and anxiety on the willingness to interact with a member from an unknown cultural group. </w:t>
      </w:r>
      <w:r w:rsidRPr="00486EE6">
        <w:rPr>
          <w:rFonts w:ascii="Times New Roman" w:eastAsia="Times New Roman" w:hAnsi="Times New Roman" w:cs="Times New Roman"/>
          <w:i/>
          <w:color w:val="000000" w:themeColor="text1"/>
        </w:rPr>
        <w:t>International Journal of Intercultural Relations, 34</w:t>
      </w:r>
      <w:r w:rsidRPr="00486EE6">
        <w:rPr>
          <w:rFonts w:ascii="Times New Roman" w:eastAsia="Times New Roman" w:hAnsi="Times New Roman" w:cs="Times New Roman"/>
          <w:color w:val="000000" w:themeColor="text1"/>
        </w:rPr>
        <w:t>(5), 507-515.</w:t>
      </w:r>
      <w:hyperlink r:id="rId159">
        <w:r w:rsidRPr="00486EE6">
          <w:rPr>
            <w:rFonts w:ascii="Times New Roman" w:eastAsia="Times New Roman" w:hAnsi="Times New Roman" w:cs="Times New Roman"/>
            <w:color w:val="000000" w:themeColor="text1"/>
          </w:rPr>
          <w:t xml:space="preserve"> </w:t>
        </w:r>
      </w:hyperlink>
      <w:hyperlink r:id="rId160">
        <w:r w:rsidRPr="00486EE6">
          <w:rPr>
            <w:rFonts w:ascii="Times New Roman" w:eastAsia="Times New Roman" w:hAnsi="Times New Roman" w:cs="Times New Roman"/>
            <w:color w:val="000000" w:themeColor="text1"/>
            <w:u w:val="single"/>
          </w:rPr>
          <w:t>https://doi.org/10.1016/j.ijintrel.2010.05.003</w:t>
        </w:r>
      </w:hyperlink>
    </w:p>
    <w:p w14:paraId="7C1A73ED"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Schmitt, N. (2014). Personality and cognitive ability as predictors of effective performance at work. </w:t>
      </w:r>
      <w:r w:rsidRPr="00486EE6">
        <w:rPr>
          <w:rFonts w:ascii="Times New Roman" w:hAnsi="Times New Roman" w:cs="Times New Roman"/>
          <w:i/>
          <w:iCs/>
          <w:color w:val="000000" w:themeColor="text1"/>
          <w:shd w:val="clear" w:color="auto" w:fill="FFFFFF"/>
        </w:rPr>
        <w:t>Annual Review of Organizational Psychology and Organizational Behavior</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1</w:t>
      </w:r>
      <w:r w:rsidRPr="00486EE6">
        <w:rPr>
          <w:rFonts w:ascii="Times New Roman" w:hAnsi="Times New Roman" w:cs="Times New Roman"/>
          <w:color w:val="000000" w:themeColor="text1"/>
          <w:shd w:val="clear" w:color="auto" w:fill="FFFFFF"/>
        </w:rPr>
        <w:t xml:space="preserve">, 45-65. </w:t>
      </w:r>
      <w:hyperlink r:id="rId161" w:history="1">
        <w:r w:rsidRPr="00486EE6">
          <w:rPr>
            <w:rStyle w:val="ac"/>
            <w:rFonts w:ascii="Times New Roman" w:hAnsi="Times New Roman" w:cs="Times New Roman"/>
            <w:color w:val="000000" w:themeColor="text1"/>
            <w:shd w:val="clear" w:color="auto" w:fill="FFFFFF"/>
          </w:rPr>
          <w:t>https://doi.org/10.1146/annurev-orgpsych-031413-091255</w:t>
        </w:r>
      </w:hyperlink>
    </w:p>
    <w:p w14:paraId="1DDE45E8"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lastRenderedPageBreak/>
        <w:t xml:space="preserve">Schnabel, D. (2015). </w:t>
      </w:r>
      <w:r w:rsidRPr="00486EE6">
        <w:rPr>
          <w:rFonts w:ascii="Times New Roman" w:hAnsi="Times New Roman" w:cs="Times New Roman"/>
          <w:i/>
          <w:iCs/>
          <w:color w:val="000000" w:themeColor="text1"/>
        </w:rPr>
        <w:t>Intercultural competence: Development and validation of a theoretical framework, a Cross-Cultural Multimethod Test, and a Collaborative Assessment Intervention</w:t>
      </w:r>
      <w:r w:rsidRPr="00486EE6">
        <w:rPr>
          <w:rFonts w:ascii="Times New Roman" w:hAnsi="Times New Roman" w:cs="Times New Roman"/>
          <w:color w:val="000000" w:themeColor="text1"/>
        </w:rPr>
        <w:t xml:space="preserve"> [Unpublished doctoral dissertation]. Eberhard Karls Universitaet Tuebingen.</w:t>
      </w:r>
    </w:p>
    <w:p w14:paraId="732CA407" w14:textId="77777777" w:rsidR="00486EE6" w:rsidRPr="00486EE6" w:rsidRDefault="00486EE6" w:rsidP="00486EE6">
      <w:pPr>
        <w:adjustRightInd w:val="0"/>
        <w:snapToGrid w:val="0"/>
        <w:spacing w:line="480" w:lineRule="auto"/>
        <w:ind w:left="720" w:hangingChars="300" w:hanging="720"/>
        <w:rPr>
          <w:rStyle w:val="ac"/>
          <w:rFonts w:ascii="Times New Roman" w:hAnsi="Times New Roman" w:cs="Times New Roman"/>
          <w:color w:val="000000" w:themeColor="text1"/>
        </w:rPr>
      </w:pPr>
      <w:r w:rsidRPr="00486EE6">
        <w:rPr>
          <w:rFonts w:ascii="Times New Roman" w:hAnsi="Times New Roman" w:cs="Times New Roman"/>
          <w:color w:val="000000" w:themeColor="text1"/>
        </w:rPr>
        <w:t>Schnabel, D. B., Kelava, A., van de Vijver, F. J., &amp; Seifert, L. (2015). Examining psychometric properties, measurement invariance, and construct validity of a short version of the Test to Measure Intercultural Competence (TMIC-S) in Germany and Brazil.</w:t>
      </w:r>
      <w:r w:rsidRPr="00486EE6">
        <w:rPr>
          <w:rFonts w:ascii="Times New Roman" w:hAnsi="Times New Roman" w:cs="Times New Roman"/>
          <w:i/>
          <w:iCs/>
          <w:color w:val="000000" w:themeColor="text1"/>
        </w:rPr>
        <w:t xml:space="preserve"> International Journal of Intercultural Relations, 49,</w:t>
      </w:r>
      <w:r w:rsidRPr="00486EE6">
        <w:rPr>
          <w:rFonts w:ascii="Times New Roman" w:hAnsi="Times New Roman" w:cs="Times New Roman"/>
          <w:color w:val="000000" w:themeColor="text1"/>
        </w:rPr>
        <w:t xml:space="preserve"> 137-155. </w:t>
      </w:r>
      <w:hyperlink r:id="rId162" w:history="1">
        <w:r w:rsidRPr="00486EE6">
          <w:rPr>
            <w:rStyle w:val="ac"/>
            <w:rFonts w:ascii="Times New Roman" w:hAnsi="Times New Roman" w:cs="Times New Roman"/>
            <w:color w:val="000000" w:themeColor="text1"/>
          </w:rPr>
          <w:t>https://doi.org/10.1016/j.ijintrel.2015.08.002</w:t>
        </w:r>
      </w:hyperlink>
    </w:p>
    <w:p w14:paraId="129D9D14" w14:textId="77777777" w:rsidR="00486EE6" w:rsidRPr="00486EE6" w:rsidRDefault="00486EE6" w:rsidP="00486EE6">
      <w:pPr>
        <w:adjustRightInd w:val="0"/>
        <w:snapToGrid w:val="0"/>
        <w:spacing w:line="480" w:lineRule="auto"/>
        <w:ind w:left="720" w:hangingChars="300" w:hanging="720"/>
        <w:rPr>
          <w:rStyle w:val="ac"/>
          <w:rFonts w:ascii="Times New Roman" w:hAnsi="Times New Roman" w:cs="Times New Roman"/>
          <w:color w:val="000000" w:themeColor="text1"/>
        </w:rPr>
      </w:pPr>
      <w:r w:rsidRPr="00486EE6">
        <w:rPr>
          <w:rFonts w:ascii="Times New Roman" w:hAnsi="Times New Roman" w:cs="Times New Roman"/>
          <w:color w:val="000000" w:themeColor="text1"/>
        </w:rPr>
        <w:t xml:space="preserve">Schnabel, D. B. L., Kelava, A., &amp; Van de Vijver, F. J. R. (2016). The effects of using collaborative assessment with students going abroad: Intercultural competence development, self-understanding, self-confidence, and stages of change. </w:t>
      </w:r>
      <w:r w:rsidRPr="00486EE6">
        <w:rPr>
          <w:rFonts w:ascii="Times New Roman" w:hAnsi="Times New Roman" w:cs="Times New Roman"/>
          <w:i/>
          <w:iCs/>
          <w:color w:val="000000" w:themeColor="text1"/>
        </w:rPr>
        <w:t>Journal of College Student Development, 57</w:t>
      </w:r>
      <w:r w:rsidRPr="00486EE6">
        <w:rPr>
          <w:rFonts w:ascii="Times New Roman" w:hAnsi="Times New Roman" w:cs="Times New Roman"/>
          <w:color w:val="000000" w:themeColor="text1"/>
        </w:rPr>
        <w:t xml:space="preserve">(1), 79-94. </w:t>
      </w:r>
      <w:hyperlink r:id="rId163" w:history="1">
        <w:r w:rsidRPr="00486EE6">
          <w:rPr>
            <w:rStyle w:val="ac"/>
            <w:rFonts w:ascii="Times New Roman" w:hAnsi="Times New Roman" w:cs="Times New Roman"/>
            <w:color w:val="000000" w:themeColor="text1"/>
          </w:rPr>
          <w:t>https://muse.jhu.edu/article/608620</w:t>
        </w:r>
      </w:hyperlink>
    </w:p>
    <w:p w14:paraId="439FB78C"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Searle, W., &amp; Ward, C. (1990). The prediction of psychological and sociocultural adjustment during cross-cultural transitions. </w:t>
      </w:r>
      <w:r w:rsidRPr="00486EE6">
        <w:rPr>
          <w:rFonts w:ascii="Times New Roman" w:hAnsi="Times New Roman" w:cs="Times New Roman"/>
          <w:i/>
          <w:iCs/>
          <w:color w:val="000000" w:themeColor="text1"/>
        </w:rPr>
        <w:t>International Journal of Intercultural Relations, 14</w:t>
      </w:r>
      <w:r w:rsidRPr="00486EE6">
        <w:rPr>
          <w:rFonts w:ascii="Times New Roman" w:hAnsi="Times New Roman" w:cs="Times New Roman"/>
          <w:color w:val="000000" w:themeColor="text1"/>
        </w:rPr>
        <w:t xml:space="preserve">(4), 449-464. </w:t>
      </w:r>
      <w:hyperlink r:id="rId164" w:history="1">
        <w:r w:rsidRPr="00486EE6">
          <w:rPr>
            <w:rStyle w:val="ac"/>
            <w:rFonts w:ascii="Times New Roman" w:hAnsi="Times New Roman" w:cs="Times New Roman"/>
            <w:color w:val="000000" w:themeColor="text1"/>
          </w:rPr>
          <w:t>https://doi.org/10.1016/0147-1767(90)90030-Z</w:t>
        </w:r>
      </w:hyperlink>
    </w:p>
    <w:p w14:paraId="615140F0"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Semrau, T., &amp; Werner, A. (2014). How exactly do network relationships pay off? The effects of network size and relationship quality on access to start-up resources. </w:t>
      </w:r>
      <w:r w:rsidRPr="00486EE6">
        <w:rPr>
          <w:rFonts w:ascii="Times New Roman" w:hAnsi="Times New Roman" w:cs="Times New Roman"/>
          <w:i/>
          <w:iCs/>
          <w:color w:val="000000" w:themeColor="text1"/>
          <w:shd w:val="clear" w:color="auto" w:fill="FFFFFF"/>
        </w:rPr>
        <w:t>Entrepreneurship Theory and Practice, 38</w:t>
      </w:r>
      <w:r w:rsidRPr="00486EE6">
        <w:rPr>
          <w:rFonts w:ascii="Times New Roman" w:hAnsi="Times New Roman" w:cs="Times New Roman"/>
          <w:color w:val="000000" w:themeColor="text1"/>
          <w:shd w:val="clear" w:color="auto" w:fill="FFFFFF"/>
        </w:rPr>
        <w:t xml:space="preserve">(3), 501-525. </w:t>
      </w:r>
      <w:hyperlink r:id="rId165" w:history="1">
        <w:r w:rsidRPr="00486EE6">
          <w:rPr>
            <w:rStyle w:val="ac"/>
            <w:rFonts w:ascii="Times New Roman" w:hAnsi="Times New Roman" w:cs="Times New Roman"/>
            <w:color w:val="000000" w:themeColor="text1"/>
            <w:shd w:val="clear" w:color="auto" w:fill="FFFFFF"/>
          </w:rPr>
          <w:t>https://doi.org/10.1111/etap.12011</w:t>
        </w:r>
      </w:hyperlink>
    </w:p>
    <w:p w14:paraId="0535112E"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Shumate, M., &amp; Contractor, N. (2014). Emergence of multidimensional social networks. In L. L. Putnam &amp; D. K. Mumby (Eds.), </w:t>
      </w:r>
      <w:r w:rsidRPr="00486EE6">
        <w:rPr>
          <w:rFonts w:ascii="Times New Roman" w:hAnsi="Times New Roman" w:cs="Times New Roman"/>
          <w:i/>
          <w:iCs/>
          <w:color w:val="000000" w:themeColor="text1"/>
        </w:rPr>
        <w:t xml:space="preserve">The Sage handbook of organizational communication: Advances in theory, research, and methods </w:t>
      </w:r>
      <w:r w:rsidRPr="00486EE6">
        <w:rPr>
          <w:rFonts w:ascii="Times New Roman" w:hAnsi="Times New Roman" w:cs="Times New Roman"/>
          <w:color w:val="000000" w:themeColor="text1"/>
        </w:rPr>
        <w:t>(3</w:t>
      </w:r>
      <w:r w:rsidRPr="00486EE6">
        <w:rPr>
          <w:rFonts w:ascii="Times New Roman" w:hAnsi="Times New Roman" w:cs="Times New Roman"/>
          <w:color w:val="000000" w:themeColor="text1"/>
          <w:vertAlign w:val="superscript"/>
        </w:rPr>
        <w:t>rd</w:t>
      </w:r>
      <w:r w:rsidRPr="00486EE6">
        <w:rPr>
          <w:rFonts w:ascii="Times New Roman" w:hAnsi="Times New Roman" w:cs="Times New Roman"/>
          <w:color w:val="000000" w:themeColor="text1"/>
        </w:rPr>
        <w:t xml:space="preserve"> ed., pp. 449-474). Sage. </w:t>
      </w:r>
    </w:p>
    <w:p w14:paraId="5FE0CAF4"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Smith, C. S. (2010). </w:t>
      </w:r>
      <w:r w:rsidRPr="00486EE6">
        <w:rPr>
          <w:rFonts w:ascii="Times New Roman" w:hAnsi="Times New Roman" w:cs="Times New Roman"/>
          <w:i/>
          <w:iCs/>
          <w:color w:val="000000" w:themeColor="text1"/>
          <w:shd w:val="clear" w:color="auto" w:fill="FFFFFF"/>
        </w:rPr>
        <w:t>What is a person? Rethinking humanity, social life, and the moral good from the person up.</w:t>
      </w:r>
      <w:r w:rsidRPr="00486EE6">
        <w:rPr>
          <w:rFonts w:ascii="Times New Roman" w:hAnsi="Times New Roman" w:cs="Times New Roman"/>
          <w:color w:val="000000" w:themeColor="text1"/>
          <w:shd w:val="clear" w:color="auto" w:fill="FFFFFF"/>
        </w:rPr>
        <w:t xml:space="preserve"> University of Chicago Press.</w:t>
      </w:r>
    </w:p>
    <w:p w14:paraId="4DD6EA27"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lastRenderedPageBreak/>
        <w:t xml:space="preserve">Smith, L. R. (1996). </w:t>
      </w:r>
      <w:r w:rsidRPr="00486EE6">
        <w:rPr>
          <w:rFonts w:ascii="Times New Roman" w:hAnsi="Times New Roman" w:cs="Times New Roman"/>
          <w:i/>
          <w:iCs/>
          <w:color w:val="000000" w:themeColor="text1"/>
        </w:rPr>
        <w:t>Intercultural social support networks: A socio-structural description of expatriate adjustment and communicative competence</w:t>
      </w:r>
      <w:r w:rsidRPr="00486EE6">
        <w:rPr>
          <w:rFonts w:ascii="Times New Roman" w:hAnsi="Times New Roman" w:cs="Times New Roman"/>
          <w:color w:val="000000" w:themeColor="text1"/>
        </w:rPr>
        <w:t xml:space="preserve"> (Publication No. 9709358) [Doctoral dissertation, University of Minnesota]. ProQuest Dissertations and Theses Global. </w:t>
      </w:r>
    </w:p>
    <w:p w14:paraId="48E1A924"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Smith, L. R. (1999). Intercultural network theory: A cross-paradigmatic approach to acculturation. </w:t>
      </w:r>
      <w:r w:rsidRPr="00486EE6">
        <w:rPr>
          <w:rFonts w:ascii="Times New Roman" w:hAnsi="Times New Roman" w:cs="Times New Roman"/>
          <w:i/>
          <w:iCs/>
          <w:color w:val="000000" w:themeColor="text1"/>
          <w:shd w:val="clear" w:color="auto" w:fill="FFFFFF"/>
        </w:rPr>
        <w:t>International Journal of Intercultural Relations</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23</w:t>
      </w:r>
      <w:r w:rsidRPr="00486EE6">
        <w:rPr>
          <w:rFonts w:ascii="Times New Roman" w:hAnsi="Times New Roman" w:cs="Times New Roman"/>
          <w:color w:val="000000" w:themeColor="text1"/>
          <w:shd w:val="clear" w:color="auto" w:fill="FFFFFF"/>
        </w:rPr>
        <w:t xml:space="preserve">(4), 629-658. </w:t>
      </w:r>
      <w:hyperlink r:id="rId166" w:history="1">
        <w:r w:rsidRPr="00486EE6">
          <w:rPr>
            <w:rStyle w:val="ac"/>
            <w:rFonts w:ascii="Times New Roman" w:hAnsi="Times New Roman" w:cs="Times New Roman"/>
            <w:color w:val="000000" w:themeColor="text1"/>
            <w:shd w:val="clear" w:color="auto" w:fill="FFFFFF"/>
          </w:rPr>
          <w:t>https://doi.org/10.1016/S0147-1767(99)00013-9</w:t>
        </w:r>
      </w:hyperlink>
    </w:p>
    <w:p w14:paraId="1422B527"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shd w:val="clear" w:color="auto" w:fill="FFFFFF"/>
        </w:rPr>
        <w:t>Smith, L. R. (2002). The social architecture of communicative competence: A methodology for social-network research in sociolinguistics.</w:t>
      </w:r>
      <w:r w:rsidRPr="00486EE6">
        <w:rPr>
          <w:rFonts w:ascii="Times New Roman" w:hAnsi="Times New Roman" w:cs="Times New Roman"/>
          <w:i/>
          <w:iCs/>
          <w:color w:val="000000" w:themeColor="text1"/>
          <w:shd w:val="clear" w:color="auto" w:fill="FFFFFF"/>
        </w:rPr>
        <w:t xml:space="preserve"> </w:t>
      </w:r>
      <w:r w:rsidRPr="00486EE6">
        <w:rPr>
          <w:rFonts w:ascii="Times New Roman" w:hAnsi="Times New Roman" w:cs="Times New Roman"/>
          <w:i/>
          <w:iCs/>
          <w:color w:val="000000" w:themeColor="text1"/>
        </w:rPr>
        <w:t>International Journal of the Sociology of Language, 153</w:t>
      </w:r>
      <w:r w:rsidRPr="00486EE6">
        <w:rPr>
          <w:rFonts w:ascii="Times New Roman" w:hAnsi="Times New Roman" w:cs="Times New Roman"/>
          <w:color w:val="000000" w:themeColor="text1"/>
        </w:rPr>
        <w:t>, 133-160.</w:t>
      </w:r>
      <w:r w:rsidRPr="00486EE6">
        <w:rPr>
          <w:rFonts w:ascii="Times New Roman" w:hAnsi="Times New Roman" w:cs="Times New Roman"/>
          <w:color w:val="000000" w:themeColor="text1"/>
          <w:shd w:val="clear" w:color="auto" w:fill="FFFFFF"/>
        </w:rPr>
        <w:t xml:space="preserve"> </w:t>
      </w:r>
      <w:hyperlink r:id="rId167" w:history="1">
        <w:r w:rsidRPr="00486EE6">
          <w:rPr>
            <w:rStyle w:val="ac"/>
            <w:rFonts w:ascii="Times New Roman" w:hAnsi="Times New Roman" w:cs="Times New Roman"/>
            <w:color w:val="000000" w:themeColor="text1"/>
            <w:shd w:val="clear" w:color="auto" w:fill="FFFFFF"/>
          </w:rPr>
          <w:t>https://doi.org/10.1515/ijsl.2002.001</w:t>
        </w:r>
      </w:hyperlink>
    </w:p>
    <w:p w14:paraId="128C624D"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Smith, L. R. (2013). Female refugee networks: Rebuilding post-conflict identity. </w:t>
      </w:r>
      <w:r w:rsidRPr="00486EE6">
        <w:rPr>
          <w:rFonts w:ascii="Times New Roman" w:hAnsi="Times New Roman" w:cs="Times New Roman"/>
          <w:i/>
          <w:iCs/>
          <w:color w:val="000000" w:themeColor="text1"/>
          <w:shd w:val="clear" w:color="auto" w:fill="FFFFFF"/>
        </w:rPr>
        <w:t>International Journal of Intercultural Relations</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37</w:t>
      </w:r>
      <w:r w:rsidRPr="00486EE6">
        <w:rPr>
          <w:rFonts w:ascii="Times New Roman" w:hAnsi="Times New Roman" w:cs="Times New Roman"/>
          <w:color w:val="000000" w:themeColor="text1"/>
          <w:shd w:val="clear" w:color="auto" w:fill="FFFFFF"/>
        </w:rPr>
        <w:t xml:space="preserve">(1), 11-27. </w:t>
      </w:r>
      <w:hyperlink r:id="rId168" w:history="1">
        <w:r w:rsidRPr="00486EE6">
          <w:rPr>
            <w:rStyle w:val="ac"/>
            <w:rFonts w:ascii="Times New Roman" w:hAnsi="Times New Roman" w:cs="Times New Roman"/>
            <w:color w:val="000000" w:themeColor="text1"/>
            <w:shd w:val="clear" w:color="auto" w:fill="FFFFFF"/>
          </w:rPr>
          <w:t>https://doi.org/10.1016/j.ijintrel.2012.04.011</w:t>
        </w:r>
      </w:hyperlink>
    </w:p>
    <w:p w14:paraId="2EA3E23D"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Smith, S., Maas, I., &amp; </w:t>
      </w:r>
      <w:r w:rsidRPr="00486EE6">
        <w:rPr>
          <w:rFonts w:ascii="Times New Roman" w:hAnsi="Times New Roman" w:cs="Times New Roman"/>
          <w:color w:val="000000" w:themeColor="text1"/>
        </w:rPr>
        <w:t>v</w:t>
      </w:r>
      <w:r w:rsidRPr="00486EE6">
        <w:rPr>
          <w:rFonts w:ascii="Times New Roman" w:hAnsi="Times New Roman" w:cs="Times New Roman"/>
          <w:color w:val="000000" w:themeColor="text1"/>
          <w:shd w:val="clear" w:color="auto" w:fill="FFFFFF"/>
        </w:rPr>
        <w:t>an Tubergen, F. (2014). Ethnic ingroup friendships in schools: Testing the by-product hypothesis in England, Germany, the Netherlands and Sweden. </w:t>
      </w:r>
      <w:r w:rsidRPr="00486EE6">
        <w:rPr>
          <w:rFonts w:ascii="Times New Roman" w:hAnsi="Times New Roman" w:cs="Times New Roman"/>
          <w:i/>
          <w:iCs/>
          <w:color w:val="000000" w:themeColor="text1"/>
          <w:shd w:val="clear" w:color="auto" w:fill="FFFFFF"/>
        </w:rPr>
        <w:t>Social Networks</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39</w:t>
      </w:r>
      <w:r w:rsidRPr="00486EE6">
        <w:rPr>
          <w:rFonts w:ascii="Times New Roman" w:hAnsi="Times New Roman" w:cs="Times New Roman"/>
          <w:color w:val="000000" w:themeColor="text1"/>
          <w:shd w:val="clear" w:color="auto" w:fill="FFFFFF"/>
        </w:rPr>
        <w:t xml:space="preserve">, 33-45. </w:t>
      </w:r>
      <w:hyperlink r:id="rId169" w:history="1">
        <w:r w:rsidRPr="00486EE6">
          <w:rPr>
            <w:rStyle w:val="ac"/>
            <w:rFonts w:ascii="Times New Roman" w:hAnsi="Times New Roman" w:cs="Times New Roman"/>
            <w:color w:val="000000" w:themeColor="text1"/>
            <w:shd w:val="clear" w:color="auto" w:fill="FFFFFF"/>
          </w:rPr>
          <w:t>https://doi.org/10.1016/j.socnet.2014.04.003</w:t>
        </w:r>
      </w:hyperlink>
    </w:p>
    <w:p w14:paraId="602B15D3"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t>Sorrells, K. (2014). Intercultural praxis: Transforming intercultural competence for the 21</w:t>
      </w:r>
      <w:r w:rsidRPr="00486EE6">
        <w:rPr>
          <w:rFonts w:ascii="Times New Roman" w:hAnsi="Times New Roman" w:cs="Times New Roman"/>
          <w:color w:val="000000" w:themeColor="text1"/>
          <w:vertAlign w:val="superscript"/>
        </w:rPr>
        <w:t>st</w:t>
      </w:r>
      <w:r w:rsidRPr="00486EE6">
        <w:rPr>
          <w:rFonts w:ascii="Times New Roman" w:hAnsi="Times New Roman" w:cs="Times New Roman"/>
          <w:color w:val="000000" w:themeColor="text1"/>
        </w:rPr>
        <w:t xml:space="preserve"> century. In X. D. Dai &amp; G. M. Chen (Eds.), </w:t>
      </w:r>
      <w:r w:rsidRPr="00486EE6">
        <w:rPr>
          <w:rFonts w:ascii="Times New Roman" w:hAnsi="Times New Roman" w:cs="Times New Roman"/>
          <w:i/>
          <w:iCs/>
          <w:color w:val="000000" w:themeColor="text1"/>
        </w:rPr>
        <w:t>Intercultural communication competence: Conceptualization and its development in cultural contexts and interactions</w:t>
      </w:r>
      <w:r w:rsidRPr="00486EE6">
        <w:rPr>
          <w:rFonts w:ascii="Times New Roman" w:hAnsi="Times New Roman" w:cs="Times New Roman"/>
          <w:color w:val="000000" w:themeColor="text1"/>
        </w:rPr>
        <w:t xml:space="preserve"> (pp. 144-168). Cambridge Scholars.</w:t>
      </w:r>
    </w:p>
    <w:p w14:paraId="6FF12D6B"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t xml:space="preserve">Spitzberg, B. H. (1991). Intercultural communication competence. In L. A. Samovar &amp; R. C. Porter (Eds.), </w:t>
      </w:r>
      <w:r w:rsidRPr="00486EE6">
        <w:rPr>
          <w:rFonts w:ascii="Times New Roman" w:hAnsi="Times New Roman" w:cs="Times New Roman"/>
          <w:i/>
          <w:iCs/>
          <w:color w:val="000000" w:themeColor="text1"/>
        </w:rPr>
        <w:t xml:space="preserve">Communication: A reader </w:t>
      </w:r>
      <w:r w:rsidRPr="00486EE6">
        <w:rPr>
          <w:rFonts w:ascii="Times New Roman" w:hAnsi="Times New Roman" w:cs="Times New Roman"/>
          <w:color w:val="000000" w:themeColor="text1"/>
        </w:rPr>
        <w:t>(pp. 353-365). Wadsworth.</w:t>
      </w:r>
    </w:p>
    <w:p w14:paraId="1268660C"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lastRenderedPageBreak/>
        <w:t xml:space="preserve">Spitzberg, B. H., &amp; Changnon, G. (2009). Conceptualizing intercultural competence. In D. K. Deardorff (Ed.), </w:t>
      </w:r>
      <w:r w:rsidRPr="00486EE6">
        <w:rPr>
          <w:rFonts w:ascii="Times New Roman" w:hAnsi="Times New Roman" w:cs="Times New Roman"/>
          <w:i/>
          <w:iCs/>
          <w:color w:val="000000" w:themeColor="text1"/>
        </w:rPr>
        <w:t>The Sage handbook of intercultural competence</w:t>
      </w:r>
      <w:r w:rsidRPr="00486EE6">
        <w:rPr>
          <w:rFonts w:ascii="Times New Roman" w:hAnsi="Times New Roman" w:cs="Times New Roman"/>
          <w:color w:val="000000" w:themeColor="text1"/>
        </w:rPr>
        <w:t xml:space="preserve"> (pp. 2-52). Sage.</w:t>
      </w:r>
    </w:p>
    <w:p w14:paraId="4A1F9DB8"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Spitzberg, B. H., &amp; Cupach, W. R. (1984).</w:t>
      </w:r>
      <w:r w:rsidRPr="00486EE6">
        <w:rPr>
          <w:rFonts w:ascii="Times New Roman" w:hAnsi="Times New Roman" w:cs="Times New Roman"/>
          <w:i/>
          <w:iCs/>
          <w:color w:val="000000" w:themeColor="text1"/>
        </w:rPr>
        <w:t xml:space="preserve"> Interpersonal communication competence</w:t>
      </w:r>
      <w:r w:rsidRPr="00486EE6">
        <w:rPr>
          <w:rFonts w:ascii="Times New Roman" w:hAnsi="Times New Roman" w:cs="Times New Roman"/>
          <w:color w:val="000000" w:themeColor="text1"/>
        </w:rPr>
        <w:t>. Sage.</w:t>
      </w:r>
    </w:p>
    <w:p w14:paraId="39F280FF"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Spitzberg, B. H., &amp; Hecht, M. L. (1984). A component model of relational competence. </w:t>
      </w:r>
      <w:r w:rsidRPr="00486EE6">
        <w:rPr>
          <w:rFonts w:ascii="Times New Roman" w:hAnsi="Times New Roman" w:cs="Times New Roman"/>
          <w:i/>
          <w:iCs/>
          <w:color w:val="000000" w:themeColor="text1"/>
          <w:shd w:val="clear" w:color="auto" w:fill="FFFFFF"/>
        </w:rPr>
        <w:t>Human Communication Research</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10</w:t>
      </w:r>
      <w:r w:rsidRPr="00486EE6">
        <w:rPr>
          <w:rFonts w:ascii="Times New Roman" w:hAnsi="Times New Roman" w:cs="Times New Roman"/>
          <w:color w:val="000000" w:themeColor="text1"/>
          <w:shd w:val="clear" w:color="auto" w:fill="FFFFFF"/>
        </w:rPr>
        <w:t xml:space="preserve">(4), 575-599. </w:t>
      </w:r>
      <w:hyperlink r:id="rId170" w:history="1">
        <w:r w:rsidRPr="00486EE6">
          <w:rPr>
            <w:rStyle w:val="ac"/>
            <w:rFonts w:ascii="Times New Roman" w:hAnsi="Times New Roman" w:cs="Times New Roman"/>
            <w:color w:val="000000" w:themeColor="text1"/>
            <w:shd w:val="clear" w:color="auto" w:fill="FFFFFF"/>
          </w:rPr>
          <w:t>https://doi.org/10.1111/j.1468-2958.1984.tb00033.x</w:t>
        </w:r>
      </w:hyperlink>
    </w:p>
    <w:p w14:paraId="274B98B8"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shd w:val="clear" w:color="auto" w:fill="FFFFFF"/>
        </w:rPr>
        <w:t>Steyer, R., Schmitt, M., &amp; Eid, M. (1999). Latent state-trait theory and research in personality and individual differences. </w:t>
      </w:r>
      <w:r w:rsidRPr="00486EE6">
        <w:rPr>
          <w:rFonts w:ascii="Times New Roman" w:hAnsi="Times New Roman" w:cs="Times New Roman"/>
          <w:i/>
          <w:iCs/>
          <w:color w:val="000000" w:themeColor="text1"/>
          <w:shd w:val="clear" w:color="auto" w:fill="FFFFFF"/>
        </w:rPr>
        <w:t>European Journal of Personality</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13</w:t>
      </w:r>
      <w:r w:rsidRPr="00486EE6">
        <w:rPr>
          <w:rFonts w:ascii="Times New Roman" w:hAnsi="Times New Roman" w:cs="Times New Roman"/>
          <w:color w:val="000000" w:themeColor="text1"/>
          <w:shd w:val="clear" w:color="auto" w:fill="FFFFFF"/>
        </w:rPr>
        <w:t xml:space="preserve">(5), 389-408. </w:t>
      </w:r>
      <w:hyperlink r:id="rId171" w:history="1">
        <w:r w:rsidRPr="00486EE6">
          <w:rPr>
            <w:rStyle w:val="ac"/>
            <w:rFonts w:ascii="Times New Roman" w:hAnsi="Times New Roman" w:cs="Times New Roman"/>
            <w:color w:val="000000" w:themeColor="text1"/>
            <w:shd w:val="clear" w:color="auto" w:fill="FFFFFF"/>
          </w:rPr>
          <w:t>https://doi.org/10.1002/(SICI)1099-0984(199909/10)13:5&lt;389::AID-PER361&gt;3.0.CO;2-A</w:t>
        </w:r>
      </w:hyperlink>
    </w:p>
    <w:p w14:paraId="1A2E9BC5"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Stohl, C. (1995). </w:t>
      </w:r>
      <w:r w:rsidRPr="00486EE6">
        <w:rPr>
          <w:rFonts w:ascii="Times New Roman" w:hAnsi="Times New Roman" w:cs="Times New Roman"/>
          <w:i/>
          <w:iCs/>
          <w:color w:val="000000" w:themeColor="text1"/>
          <w:shd w:val="clear" w:color="auto" w:fill="FFFFFF"/>
        </w:rPr>
        <w:t>Organizational communication: Connectedness in action</w:t>
      </w:r>
      <w:r w:rsidRPr="00486EE6">
        <w:rPr>
          <w:rFonts w:ascii="Times New Roman" w:hAnsi="Times New Roman" w:cs="Times New Roman"/>
          <w:color w:val="000000" w:themeColor="text1"/>
          <w:shd w:val="clear" w:color="auto" w:fill="FFFFFF"/>
        </w:rPr>
        <w:t xml:space="preserve">. Sage. </w:t>
      </w:r>
    </w:p>
    <w:p w14:paraId="091A8EA4"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Taylor, S., &amp; Bogdan, R. (1984). </w:t>
      </w:r>
      <w:r w:rsidRPr="00486EE6">
        <w:rPr>
          <w:rFonts w:ascii="Times New Roman" w:hAnsi="Times New Roman" w:cs="Times New Roman"/>
          <w:i/>
          <w:iCs/>
          <w:color w:val="000000" w:themeColor="text1"/>
          <w:shd w:val="clear" w:color="auto" w:fill="FFFFFF"/>
        </w:rPr>
        <w:t>Introduction to qualitative research methods</w:t>
      </w:r>
      <w:r w:rsidRPr="00486EE6">
        <w:rPr>
          <w:rFonts w:ascii="Times New Roman" w:hAnsi="Times New Roman" w:cs="Times New Roman"/>
          <w:color w:val="000000" w:themeColor="text1"/>
          <w:shd w:val="clear" w:color="auto" w:fill="FFFFFF"/>
        </w:rPr>
        <w:t>. Wiley.</w:t>
      </w:r>
    </w:p>
    <w:p w14:paraId="5ADED449"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Trice, A. G. (2004). Mixing it up: Graduate international students’ social interactions with American students.</w:t>
      </w:r>
      <w:r w:rsidRPr="00486EE6">
        <w:rPr>
          <w:rFonts w:ascii="Times New Roman" w:hAnsi="Times New Roman" w:cs="Times New Roman"/>
          <w:i/>
          <w:iCs/>
          <w:color w:val="000000" w:themeColor="text1"/>
          <w:shd w:val="clear" w:color="auto" w:fill="FFFFFF"/>
        </w:rPr>
        <w:t xml:space="preserve"> Journal of College Student Development, 45</w:t>
      </w:r>
      <w:r w:rsidRPr="00486EE6">
        <w:rPr>
          <w:rFonts w:ascii="Times New Roman" w:hAnsi="Times New Roman" w:cs="Times New Roman"/>
          <w:color w:val="000000" w:themeColor="text1"/>
          <w:shd w:val="clear" w:color="auto" w:fill="FFFFFF"/>
        </w:rPr>
        <w:t xml:space="preserve">(6), 671-687. </w:t>
      </w:r>
      <w:hyperlink r:id="rId172" w:history="1">
        <w:r w:rsidRPr="00486EE6">
          <w:rPr>
            <w:rStyle w:val="ac"/>
            <w:rFonts w:ascii="Times New Roman" w:hAnsi="Times New Roman" w:cs="Times New Roman"/>
            <w:color w:val="000000" w:themeColor="text1"/>
            <w:shd w:val="clear" w:color="auto" w:fill="FFFFFF"/>
          </w:rPr>
          <w:t>https://doi.org/10.1353/csd.2004.0074</w:t>
        </w:r>
      </w:hyperlink>
    </w:p>
    <w:p w14:paraId="3182E2E4"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Trompenaars, F., &amp; Woolliams, P. (2009). Research application: Toward a general framework of competence for today’s global village. In D. K. Deardorff (Ed.), </w:t>
      </w:r>
      <w:r w:rsidRPr="00486EE6">
        <w:rPr>
          <w:rFonts w:ascii="Times New Roman" w:hAnsi="Times New Roman" w:cs="Times New Roman"/>
          <w:i/>
          <w:iCs/>
          <w:color w:val="000000" w:themeColor="text1"/>
        </w:rPr>
        <w:t>The Sage handbook of intercultural competence</w:t>
      </w:r>
      <w:r w:rsidRPr="00486EE6">
        <w:rPr>
          <w:rFonts w:ascii="Times New Roman" w:hAnsi="Times New Roman" w:cs="Times New Roman"/>
          <w:color w:val="000000" w:themeColor="text1"/>
        </w:rPr>
        <w:t xml:space="preserve"> (pp. 438-455). Sage.</w:t>
      </w:r>
    </w:p>
    <w:p w14:paraId="05470DAA"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Leeds-Hurwitz, W. (2013). </w:t>
      </w:r>
      <w:r w:rsidRPr="00486EE6">
        <w:rPr>
          <w:rFonts w:ascii="Times New Roman" w:hAnsi="Times New Roman" w:cs="Times New Roman"/>
          <w:i/>
          <w:iCs/>
          <w:color w:val="000000" w:themeColor="text1"/>
        </w:rPr>
        <w:t>Intercultural competences: Conceptual and operational framework</w:t>
      </w:r>
      <w:r w:rsidRPr="00486EE6">
        <w:rPr>
          <w:rFonts w:ascii="Times New Roman" w:hAnsi="Times New Roman" w:cs="Times New Roman"/>
          <w:color w:val="000000" w:themeColor="text1"/>
        </w:rPr>
        <w:t xml:space="preserve">. UNESCO. </w:t>
      </w:r>
      <w:hyperlink r:id="rId173" w:history="1">
        <w:r w:rsidRPr="00486EE6">
          <w:rPr>
            <w:rStyle w:val="ac"/>
            <w:rFonts w:ascii="Times New Roman" w:hAnsi="Times New Roman" w:cs="Times New Roman"/>
            <w:color w:val="000000" w:themeColor="text1"/>
          </w:rPr>
          <w:t>https://unesdoc.unesco.org/ark:/48223/pf0000219768</w:t>
        </w:r>
      </w:hyperlink>
    </w:p>
    <w:p w14:paraId="11E3D527"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Van de Vijver, F. J. R., &amp; Leung K. (2009). Methodological issues in researching intercultural competence. In D. K. Deardorff (Ed.), </w:t>
      </w:r>
      <w:r w:rsidRPr="00486EE6">
        <w:rPr>
          <w:rFonts w:ascii="Times New Roman" w:hAnsi="Times New Roman" w:cs="Times New Roman"/>
          <w:i/>
          <w:iCs/>
          <w:color w:val="000000" w:themeColor="text1"/>
        </w:rPr>
        <w:t>The Sage handbook of intercultural competence</w:t>
      </w:r>
      <w:r w:rsidRPr="00486EE6">
        <w:rPr>
          <w:rFonts w:ascii="Times New Roman" w:hAnsi="Times New Roman" w:cs="Times New Roman"/>
          <w:color w:val="000000" w:themeColor="text1"/>
        </w:rPr>
        <w:t xml:space="preserve"> (pp. 404-418). Sage.</w:t>
      </w:r>
    </w:p>
    <w:p w14:paraId="6C74FAF4"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lastRenderedPageBreak/>
        <w:t>v</w:t>
      </w:r>
      <w:r w:rsidRPr="00486EE6">
        <w:rPr>
          <w:rFonts w:ascii="Times New Roman" w:hAnsi="Times New Roman" w:cs="Times New Roman"/>
          <w:color w:val="000000" w:themeColor="text1"/>
          <w:shd w:val="clear" w:color="auto" w:fill="FFFFFF"/>
        </w:rPr>
        <w:t>an der Zee, K., Atsma, N., &amp; Brodbeck, F. (2004). The influence of social identity and personality on outcomes of cultural diversity in teams. </w:t>
      </w:r>
      <w:r w:rsidRPr="00486EE6">
        <w:rPr>
          <w:rFonts w:ascii="Times New Roman" w:hAnsi="Times New Roman" w:cs="Times New Roman"/>
          <w:i/>
          <w:iCs/>
          <w:color w:val="000000" w:themeColor="text1"/>
          <w:shd w:val="clear" w:color="auto" w:fill="FFFFFF"/>
        </w:rPr>
        <w:t>Journal of Cross-Cultural Psychology, 35</w:t>
      </w:r>
      <w:r w:rsidRPr="00486EE6">
        <w:rPr>
          <w:rFonts w:ascii="Times New Roman" w:hAnsi="Times New Roman" w:cs="Times New Roman"/>
          <w:color w:val="000000" w:themeColor="text1"/>
          <w:shd w:val="clear" w:color="auto" w:fill="FFFFFF"/>
        </w:rPr>
        <w:t xml:space="preserve">(3), 283-303. </w:t>
      </w:r>
      <w:hyperlink r:id="rId174" w:history="1">
        <w:r w:rsidRPr="00486EE6">
          <w:rPr>
            <w:rStyle w:val="ac"/>
            <w:rFonts w:ascii="Times New Roman" w:hAnsi="Times New Roman" w:cs="Times New Roman"/>
            <w:color w:val="000000" w:themeColor="text1"/>
            <w:shd w:val="clear" w:color="auto" w:fill="FFFFFF"/>
          </w:rPr>
          <w:t>https://doi.org/10.1177/0022022104264123</w:t>
        </w:r>
      </w:hyperlink>
    </w:p>
    <w:p w14:paraId="5ECC4EE9"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t xml:space="preserve">van der Zee, K. I., &amp; van der Gang, I. (2007). Personality, threat and affective responses to cultural diversity. </w:t>
      </w:r>
      <w:r w:rsidRPr="00486EE6">
        <w:rPr>
          <w:rFonts w:ascii="Times New Roman" w:hAnsi="Times New Roman" w:cs="Times New Roman"/>
          <w:i/>
          <w:iCs/>
          <w:color w:val="000000" w:themeColor="text1"/>
        </w:rPr>
        <w:t>European Journal of Personality, 21</w:t>
      </w:r>
      <w:r w:rsidRPr="00486EE6">
        <w:rPr>
          <w:rFonts w:ascii="Times New Roman" w:hAnsi="Times New Roman" w:cs="Times New Roman"/>
          <w:color w:val="000000" w:themeColor="text1"/>
        </w:rPr>
        <w:t xml:space="preserve">, 453-470. </w:t>
      </w:r>
      <w:hyperlink r:id="rId175" w:history="1">
        <w:r w:rsidRPr="00486EE6">
          <w:rPr>
            <w:rStyle w:val="ac"/>
            <w:rFonts w:ascii="Times New Roman" w:hAnsi="Times New Roman" w:cs="Times New Roman"/>
            <w:color w:val="000000" w:themeColor="text1"/>
          </w:rPr>
          <w:t>https://doi.org/10.1002/per.619</w:t>
        </w:r>
      </w:hyperlink>
    </w:p>
    <w:p w14:paraId="5EFC2C9D"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van der Zee, K., &amp; van Oudenhoven, J. P. (2000). The Multicultural Personality Questionnaire: A multidimensional instrument of multicultural effectiveness. </w:t>
      </w:r>
      <w:r w:rsidRPr="00486EE6">
        <w:rPr>
          <w:rFonts w:ascii="Times New Roman" w:hAnsi="Times New Roman" w:cs="Times New Roman"/>
          <w:i/>
          <w:iCs/>
          <w:color w:val="000000" w:themeColor="text1"/>
        </w:rPr>
        <w:t>European Journal of Personality, 14,</w:t>
      </w:r>
      <w:r w:rsidRPr="00486EE6">
        <w:rPr>
          <w:rFonts w:ascii="Times New Roman" w:hAnsi="Times New Roman" w:cs="Times New Roman"/>
          <w:color w:val="000000" w:themeColor="text1"/>
        </w:rPr>
        <w:t xml:space="preserve"> 291-309. </w:t>
      </w:r>
      <w:hyperlink r:id="rId176" w:history="1">
        <w:r w:rsidRPr="00486EE6">
          <w:rPr>
            <w:rStyle w:val="ac"/>
            <w:rFonts w:ascii="Times New Roman" w:hAnsi="Times New Roman" w:cs="Times New Roman"/>
            <w:color w:val="000000" w:themeColor="text1"/>
          </w:rPr>
          <w:t>https://doi.org/10.1002/1099-0984(200007/08)14:4&lt;291::AID-PER377&gt;3.0.CO;2-6</w:t>
        </w:r>
      </w:hyperlink>
    </w:p>
    <w:p w14:paraId="0B48796D"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van der Zee, K., &amp; van Oudenhoven, J. P. (2001). The Multicultural Personality Questionnaire: Reliability and validity of self- and other ratings of multicultural effectiveness. </w:t>
      </w:r>
      <w:r w:rsidRPr="00486EE6">
        <w:rPr>
          <w:rFonts w:ascii="Times New Roman" w:hAnsi="Times New Roman" w:cs="Times New Roman"/>
          <w:i/>
          <w:iCs/>
          <w:color w:val="000000" w:themeColor="text1"/>
        </w:rPr>
        <w:t>Journal of Research in Personality, 35</w:t>
      </w:r>
      <w:r w:rsidRPr="00486EE6">
        <w:rPr>
          <w:rFonts w:ascii="Times New Roman" w:hAnsi="Times New Roman" w:cs="Times New Roman"/>
          <w:color w:val="000000" w:themeColor="text1"/>
        </w:rPr>
        <w:t xml:space="preserve">, 278-288. </w:t>
      </w:r>
      <w:hyperlink r:id="rId177" w:history="1">
        <w:r w:rsidRPr="00486EE6">
          <w:rPr>
            <w:rStyle w:val="ac"/>
            <w:rFonts w:ascii="Times New Roman" w:hAnsi="Times New Roman" w:cs="Times New Roman"/>
            <w:color w:val="000000" w:themeColor="text1"/>
          </w:rPr>
          <w:t>https://doi.org/10.1006/jrpe.2001.2320</w:t>
        </w:r>
      </w:hyperlink>
    </w:p>
    <w:p w14:paraId="7666FDC5"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t>v</w:t>
      </w:r>
      <w:r w:rsidRPr="00486EE6">
        <w:rPr>
          <w:rFonts w:ascii="Times New Roman" w:hAnsi="Times New Roman" w:cs="Times New Roman"/>
          <w:color w:val="000000" w:themeColor="text1"/>
          <w:shd w:val="clear" w:color="auto" w:fill="FFFFFF"/>
        </w:rPr>
        <w:t xml:space="preserve">an der Zee, K., &amp; </w:t>
      </w:r>
      <w:r w:rsidRPr="00486EE6">
        <w:rPr>
          <w:rFonts w:ascii="Times New Roman" w:hAnsi="Times New Roman" w:cs="Times New Roman"/>
          <w:color w:val="000000" w:themeColor="text1"/>
        </w:rPr>
        <w:t>v</w:t>
      </w:r>
      <w:r w:rsidRPr="00486EE6">
        <w:rPr>
          <w:rFonts w:ascii="Times New Roman" w:hAnsi="Times New Roman" w:cs="Times New Roman"/>
          <w:color w:val="000000" w:themeColor="text1"/>
          <w:shd w:val="clear" w:color="auto" w:fill="FFFFFF"/>
        </w:rPr>
        <w:t>an Oudenhoven, J. P. (2013). Culture shock or challenge? The role of personality as a determinant of intercultural competence. </w:t>
      </w:r>
      <w:r w:rsidRPr="00486EE6">
        <w:rPr>
          <w:rFonts w:ascii="Times New Roman" w:hAnsi="Times New Roman" w:cs="Times New Roman"/>
          <w:i/>
          <w:iCs/>
          <w:color w:val="000000" w:themeColor="text1"/>
          <w:shd w:val="clear" w:color="auto" w:fill="FFFFFF"/>
        </w:rPr>
        <w:t>Journal of Cross-Cultural Psychology, 44</w:t>
      </w:r>
      <w:r w:rsidRPr="00486EE6">
        <w:rPr>
          <w:rFonts w:ascii="Times New Roman" w:hAnsi="Times New Roman" w:cs="Times New Roman"/>
          <w:color w:val="000000" w:themeColor="text1"/>
          <w:shd w:val="clear" w:color="auto" w:fill="FFFFFF"/>
        </w:rPr>
        <w:t xml:space="preserve">(6), 928-940. </w:t>
      </w:r>
      <w:hyperlink r:id="rId178" w:history="1">
        <w:r w:rsidRPr="00486EE6">
          <w:rPr>
            <w:rStyle w:val="ac"/>
            <w:rFonts w:ascii="Times New Roman" w:hAnsi="Times New Roman" w:cs="Times New Roman"/>
            <w:color w:val="000000" w:themeColor="text1"/>
            <w:shd w:val="clear" w:color="auto" w:fill="FFFFFF"/>
          </w:rPr>
          <w:t>https://doi.org/10.1177/0022022113493138</w:t>
        </w:r>
      </w:hyperlink>
    </w:p>
    <w:p w14:paraId="68227117"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van der Zee, K., van Oudenhoven, J. P., &amp; De Grijs, E. (2004). Personality, threat and cognitive and emotional reactions to intercultural situations. </w:t>
      </w:r>
      <w:r w:rsidRPr="00486EE6">
        <w:rPr>
          <w:rFonts w:ascii="Times New Roman" w:hAnsi="Times New Roman" w:cs="Times New Roman"/>
          <w:i/>
          <w:iCs/>
          <w:color w:val="000000" w:themeColor="text1"/>
        </w:rPr>
        <w:t>Journal of Personality, 72</w:t>
      </w:r>
      <w:r w:rsidRPr="00486EE6">
        <w:rPr>
          <w:rFonts w:ascii="Times New Roman" w:hAnsi="Times New Roman" w:cs="Times New Roman"/>
          <w:color w:val="000000" w:themeColor="text1"/>
        </w:rPr>
        <w:t xml:space="preserve">(5), 1069-1096. </w:t>
      </w:r>
      <w:hyperlink r:id="rId179" w:history="1">
        <w:r w:rsidRPr="00486EE6">
          <w:rPr>
            <w:rStyle w:val="ac"/>
            <w:rFonts w:ascii="Times New Roman" w:hAnsi="Times New Roman" w:cs="Times New Roman"/>
            <w:color w:val="000000" w:themeColor="text1"/>
          </w:rPr>
          <w:t>https://doi.org/10.1111/j.0022-3506.2004.00290.x</w:t>
        </w:r>
      </w:hyperlink>
    </w:p>
    <w:p w14:paraId="0C596962"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t>v</w:t>
      </w:r>
      <w:r w:rsidRPr="00486EE6">
        <w:rPr>
          <w:rFonts w:ascii="Times New Roman" w:hAnsi="Times New Roman" w:cs="Times New Roman"/>
          <w:color w:val="000000" w:themeColor="text1"/>
          <w:shd w:val="clear" w:color="auto" w:fill="FFFFFF"/>
        </w:rPr>
        <w:t xml:space="preserve">an der Zee, K., </w:t>
      </w:r>
      <w:r w:rsidRPr="00486EE6">
        <w:rPr>
          <w:rFonts w:ascii="Times New Roman" w:hAnsi="Times New Roman" w:cs="Times New Roman"/>
          <w:color w:val="000000" w:themeColor="text1"/>
        </w:rPr>
        <w:t>v</w:t>
      </w:r>
      <w:r w:rsidRPr="00486EE6">
        <w:rPr>
          <w:rFonts w:ascii="Times New Roman" w:hAnsi="Times New Roman" w:cs="Times New Roman"/>
          <w:color w:val="000000" w:themeColor="text1"/>
          <w:shd w:val="clear" w:color="auto" w:fill="FFFFFF"/>
        </w:rPr>
        <w:t>an Oudenhoven, J. P., Ponterotto, J. G., &amp; Fietzer, A. W. (2013). Multicultural Personality Questionnaire: Development of a short form. </w:t>
      </w:r>
      <w:r w:rsidRPr="00486EE6">
        <w:rPr>
          <w:rFonts w:ascii="Times New Roman" w:hAnsi="Times New Roman" w:cs="Times New Roman"/>
          <w:i/>
          <w:iCs/>
          <w:color w:val="000000" w:themeColor="text1"/>
          <w:shd w:val="clear" w:color="auto" w:fill="FFFFFF"/>
        </w:rPr>
        <w:t>Journal of Personality Assessment</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95</w:t>
      </w:r>
      <w:r w:rsidRPr="00486EE6">
        <w:rPr>
          <w:rFonts w:ascii="Times New Roman" w:hAnsi="Times New Roman" w:cs="Times New Roman"/>
          <w:color w:val="000000" w:themeColor="text1"/>
          <w:shd w:val="clear" w:color="auto" w:fill="FFFFFF"/>
        </w:rPr>
        <w:t xml:space="preserve">(1), 118-124. </w:t>
      </w:r>
      <w:hyperlink r:id="rId180" w:history="1">
        <w:r w:rsidRPr="00486EE6">
          <w:rPr>
            <w:rStyle w:val="ac"/>
            <w:rFonts w:ascii="Times New Roman" w:hAnsi="Times New Roman" w:cs="Times New Roman"/>
            <w:color w:val="000000" w:themeColor="text1"/>
            <w:shd w:val="clear" w:color="auto" w:fill="FFFFFF"/>
          </w:rPr>
          <w:t>https://doi.org/10.1080/00223891.2012.718302</w:t>
        </w:r>
      </w:hyperlink>
    </w:p>
    <w:p w14:paraId="5D2C88E6"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lastRenderedPageBreak/>
        <w:t xml:space="preserve">Van Dyne, L., Ang, S., &amp; Livermore, D. (2010). Cultural intelligence: A pathway for leading in a rapidly globalizing world. In K. M. Hannum, B. McFeeters, &amp; L. Booysen (Eds.), </w:t>
      </w:r>
      <w:r w:rsidRPr="00486EE6">
        <w:rPr>
          <w:rFonts w:ascii="Times New Roman" w:hAnsi="Times New Roman" w:cs="Times New Roman"/>
          <w:i/>
          <w:iCs/>
          <w:color w:val="000000" w:themeColor="text1"/>
        </w:rPr>
        <w:t xml:space="preserve">Leading across differences </w:t>
      </w:r>
      <w:r w:rsidRPr="00486EE6">
        <w:rPr>
          <w:rFonts w:ascii="Times New Roman" w:hAnsi="Times New Roman" w:cs="Times New Roman"/>
          <w:color w:val="000000" w:themeColor="text1"/>
        </w:rPr>
        <w:t>(pp. 131-138). Pfeiffer.</w:t>
      </w:r>
    </w:p>
    <w:p w14:paraId="108CD785"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rPr>
        <w:t>v</w:t>
      </w:r>
      <w:r w:rsidRPr="00486EE6">
        <w:rPr>
          <w:rFonts w:ascii="Times New Roman" w:hAnsi="Times New Roman" w:cs="Times New Roman"/>
          <w:color w:val="000000" w:themeColor="text1"/>
          <w:shd w:val="clear" w:color="auto" w:fill="FFFFFF"/>
        </w:rPr>
        <w:t xml:space="preserve">an Oudenhoven, J. P., &amp; </w:t>
      </w:r>
      <w:r w:rsidRPr="00486EE6">
        <w:rPr>
          <w:rFonts w:ascii="Times New Roman" w:hAnsi="Times New Roman" w:cs="Times New Roman"/>
          <w:color w:val="000000" w:themeColor="text1"/>
        </w:rPr>
        <w:t>v</w:t>
      </w:r>
      <w:r w:rsidRPr="00486EE6">
        <w:rPr>
          <w:rFonts w:ascii="Times New Roman" w:hAnsi="Times New Roman" w:cs="Times New Roman"/>
          <w:color w:val="000000" w:themeColor="text1"/>
          <w:shd w:val="clear" w:color="auto" w:fill="FFFFFF"/>
        </w:rPr>
        <w:t>an der Zee, K. I. (2002). Predicting multicultural effectiveness of international students: The Multicultural Personality Questionnaire. </w:t>
      </w:r>
      <w:r w:rsidRPr="00486EE6">
        <w:rPr>
          <w:rFonts w:ascii="Times New Roman" w:hAnsi="Times New Roman" w:cs="Times New Roman"/>
          <w:i/>
          <w:iCs/>
          <w:color w:val="000000" w:themeColor="text1"/>
          <w:shd w:val="clear" w:color="auto" w:fill="FFFFFF"/>
        </w:rPr>
        <w:t>International Journal of Intercultural Relations</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26</w:t>
      </w:r>
      <w:r w:rsidRPr="00486EE6">
        <w:rPr>
          <w:rFonts w:ascii="Times New Roman" w:hAnsi="Times New Roman" w:cs="Times New Roman"/>
          <w:color w:val="000000" w:themeColor="text1"/>
          <w:shd w:val="clear" w:color="auto" w:fill="FFFFFF"/>
        </w:rPr>
        <w:t xml:space="preserve">(6), 679-694. </w:t>
      </w:r>
      <w:hyperlink r:id="rId181" w:history="1">
        <w:r w:rsidRPr="00486EE6">
          <w:rPr>
            <w:rStyle w:val="ac"/>
            <w:rFonts w:ascii="Times New Roman" w:hAnsi="Times New Roman" w:cs="Times New Roman"/>
            <w:color w:val="000000" w:themeColor="text1"/>
            <w:shd w:val="clear" w:color="auto" w:fill="FFFFFF"/>
          </w:rPr>
          <w:t>https://doi.org/10.1016/S0147-1767(02)00041-X</w:t>
        </w:r>
      </w:hyperlink>
    </w:p>
    <w:p w14:paraId="0634B561"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Venkatanathan, J., Karapanos, E., Kostakos, V., &amp; Gonçalves, J. (2012, June). Network, personality and social capital. </w:t>
      </w:r>
      <w:r w:rsidRPr="00486EE6">
        <w:rPr>
          <w:rFonts w:ascii="Times New Roman" w:hAnsi="Times New Roman" w:cs="Times New Roman"/>
          <w:i/>
          <w:iCs/>
          <w:color w:val="000000" w:themeColor="text1"/>
          <w:shd w:val="clear" w:color="auto" w:fill="FFFFFF"/>
        </w:rPr>
        <w:t>Proceedings of the 4th Annual ACM Web Science Conference</w:t>
      </w:r>
      <w:r w:rsidRPr="00486EE6">
        <w:rPr>
          <w:rFonts w:ascii="Times New Roman" w:hAnsi="Times New Roman" w:cs="Times New Roman"/>
          <w:color w:val="000000" w:themeColor="text1"/>
          <w:shd w:val="clear" w:color="auto" w:fill="FFFFFF"/>
        </w:rPr>
        <w:t xml:space="preserve"> (pp. 326-329). </w:t>
      </w:r>
      <w:hyperlink r:id="rId182" w:history="1">
        <w:r w:rsidRPr="00486EE6">
          <w:rPr>
            <w:rStyle w:val="ac"/>
            <w:rFonts w:ascii="Times New Roman" w:hAnsi="Times New Roman" w:cs="Times New Roman"/>
            <w:color w:val="000000" w:themeColor="text1"/>
            <w:shd w:val="clear" w:color="auto" w:fill="FFFFFF"/>
          </w:rPr>
          <w:t>https://doi.org/10.1145/2380718.2380760</w:t>
        </w:r>
      </w:hyperlink>
    </w:p>
    <w:p w14:paraId="2F1EF639"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Vicsek, L. M., Király, G., &amp; Konya, H. (2016). Networks in the social sciences: Comparing actor-network theory and social network analysis. </w:t>
      </w:r>
      <w:r w:rsidRPr="00486EE6">
        <w:rPr>
          <w:rFonts w:ascii="Times New Roman" w:hAnsi="Times New Roman" w:cs="Times New Roman"/>
          <w:i/>
          <w:iCs/>
          <w:color w:val="000000" w:themeColor="text1"/>
          <w:shd w:val="clear" w:color="auto" w:fill="FFFFFF"/>
        </w:rPr>
        <w:t>Corvinus Journal of Sociology and Social Policy</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7</w:t>
      </w:r>
      <w:r w:rsidRPr="00486EE6">
        <w:rPr>
          <w:rFonts w:ascii="Times New Roman" w:hAnsi="Times New Roman" w:cs="Times New Roman"/>
          <w:color w:val="000000" w:themeColor="text1"/>
          <w:shd w:val="clear" w:color="auto" w:fill="FFFFFF"/>
        </w:rPr>
        <w:t xml:space="preserve">(2), 77-102. </w:t>
      </w:r>
      <w:hyperlink r:id="rId183" w:history="1">
        <w:r w:rsidRPr="00486EE6">
          <w:rPr>
            <w:rStyle w:val="ac"/>
            <w:rFonts w:ascii="Times New Roman" w:hAnsi="Times New Roman" w:cs="Times New Roman"/>
            <w:color w:val="000000" w:themeColor="text1"/>
            <w:shd w:val="clear" w:color="auto" w:fill="FFFFFF"/>
          </w:rPr>
          <w:t>https://doi.org/10.14267/CJSSP.2016.02.04</w:t>
        </w:r>
      </w:hyperlink>
    </w:p>
    <w:p w14:paraId="51D8B416"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Wang, Y. F., &amp; Cionea, I. A. (unpublished manuscript). Validating an English shorter version of </w:t>
      </w:r>
      <w:r w:rsidRPr="00486EE6">
        <w:rPr>
          <w:rFonts w:ascii="Times New Roman" w:hAnsi="Times New Roman" w:cs="Times New Roman"/>
          <w:color w:val="000000" w:themeColor="text1"/>
        </w:rPr>
        <w:t xml:space="preserve">the Test to Measure Intercultural Competence (TMIC). University of Oklahoma. </w:t>
      </w:r>
    </w:p>
    <w:p w14:paraId="01817F7F"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Wang, Y. F., Lee, S. K., &amp; Ye, Q. (2021). Opinion leaders in eco-innovation diffusion: Analysis of information networks for waste separation in Shanghai.</w:t>
      </w:r>
      <w:r w:rsidRPr="00486EE6">
        <w:rPr>
          <w:rFonts w:ascii="Times New Roman" w:hAnsi="Times New Roman" w:cs="Times New Roman"/>
          <w:i/>
          <w:iCs/>
          <w:color w:val="000000" w:themeColor="text1"/>
          <w:shd w:val="clear" w:color="auto" w:fill="FFFFFF"/>
        </w:rPr>
        <w:t> Resources, Conservation and Recycling, 174</w:t>
      </w:r>
      <w:r w:rsidRPr="00486EE6">
        <w:rPr>
          <w:rFonts w:ascii="Times New Roman" w:hAnsi="Times New Roman" w:cs="Times New Roman"/>
          <w:color w:val="000000" w:themeColor="text1"/>
          <w:shd w:val="clear" w:color="auto" w:fill="FFFFFF"/>
        </w:rPr>
        <w:t xml:space="preserve">, 105822. </w:t>
      </w:r>
      <w:hyperlink r:id="rId184" w:history="1">
        <w:r w:rsidRPr="00486EE6">
          <w:rPr>
            <w:rStyle w:val="ac"/>
            <w:rFonts w:ascii="Times New Roman" w:hAnsi="Times New Roman" w:cs="Times New Roman"/>
            <w:color w:val="000000" w:themeColor="text1"/>
            <w:shd w:val="clear" w:color="auto" w:fill="FFFFFF"/>
          </w:rPr>
          <w:t>https://doi.org/10.1016/j.resconrec.2021.105822</w:t>
        </w:r>
      </w:hyperlink>
    </w:p>
    <w:p w14:paraId="6004D3E5"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Wang, Z. (2020). Bonding and bridging social capital: The determinants of English language fluency and its effects on the labour market outcome of international students in Ireland. </w:t>
      </w:r>
      <w:r w:rsidRPr="00486EE6">
        <w:rPr>
          <w:rFonts w:ascii="Times New Roman" w:hAnsi="Times New Roman" w:cs="Times New Roman"/>
          <w:i/>
          <w:iCs/>
          <w:color w:val="000000" w:themeColor="text1"/>
          <w:shd w:val="clear" w:color="auto" w:fill="FFFFFF"/>
        </w:rPr>
        <w:t>The Economic and Social Review</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51</w:t>
      </w:r>
      <w:r w:rsidRPr="00486EE6">
        <w:rPr>
          <w:rFonts w:ascii="Times New Roman" w:hAnsi="Times New Roman" w:cs="Times New Roman"/>
          <w:color w:val="000000" w:themeColor="text1"/>
          <w:shd w:val="clear" w:color="auto" w:fill="FFFFFF"/>
        </w:rPr>
        <w:t xml:space="preserve">(1), 35-61. </w:t>
      </w:r>
      <w:hyperlink r:id="rId185" w:history="1">
        <w:r w:rsidRPr="00486EE6">
          <w:rPr>
            <w:rStyle w:val="ac"/>
            <w:rFonts w:ascii="Times New Roman" w:hAnsi="Times New Roman" w:cs="Times New Roman"/>
            <w:color w:val="000000" w:themeColor="text1"/>
            <w:shd w:val="clear" w:color="auto" w:fill="FFFFFF"/>
          </w:rPr>
          <w:t>http://hdl.handle.net/10197/11786</w:t>
        </w:r>
      </w:hyperlink>
    </w:p>
    <w:p w14:paraId="3441F134"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lastRenderedPageBreak/>
        <w:t>Ward, C., &amp; Kennedy, A. (1993). Where’s the “culture” in cross-cultural transition? Comparative studies of sojourner adjustment.</w:t>
      </w:r>
      <w:r w:rsidRPr="00486EE6">
        <w:rPr>
          <w:rFonts w:ascii="Times New Roman" w:hAnsi="Times New Roman" w:cs="Times New Roman"/>
          <w:i/>
          <w:iCs/>
          <w:color w:val="000000" w:themeColor="text1"/>
          <w:shd w:val="clear" w:color="auto" w:fill="FFFFFF"/>
        </w:rPr>
        <w:t xml:space="preserve"> Journal of Cross-Cultural Psychology, 24</w:t>
      </w:r>
      <w:r w:rsidRPr="00486EE6">
        <w:rPr>
          <w:rFonts w:ascii="Times New Roman" w:hAnsi="Times New Roman" w:cs="Times New Roman"/>
          <w:color w:val="000000" w:themeColor="text1"/>
          <w:shd w:val="clear" w:color="auto" w:fill="FFFFFF"/>
        </w:rPr>
        <w:t xml:space="preserve">, 221-249. </w:t>
      </w:r>
      <w:hyperlink r:id="rId186" w:history="1">
        <w:r w:rsidRPr="00486EE6">
          <w:rPr>
            <w:rStyle w:val="ac"/>
            <w:rFonts w:ascii="Times New Roman" w:hAnsi="Times New Roman" w:cs="Times New Roman"/>
            <w:color w:val="000000" w:themeColor="text1"/>
            <w:shd w:val="clear" w:color="auto" w:fill="FFFFFF"/>
          </w:rPr>
          <w:t>https://doi.org/10.1177/0022022193242006</w:t>
        </w:r>
      </w:hyperlink>
    </w:p>
    <w:p w14:paraId="60CF243E"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Ward, C., Leong, C. H., &amp; Low, M. (2004). Personality and sojourner adjustment: An exploration of the Big Five and the cultural fit proposition. </w:t>
      </w:r>
      <w:r w:rsidRPr="00486EE6">
        <w:rPr>
          <w:rFonts w:ascii="Times New Roman" w:hAnsi="Times New Roman" w:cs="Times New Roman"/>
          <w:i/>
          <w:iCs/>
          <w:color w:val="000000" w:themeColor="text1"/>
          <w:shd w:val="clear" w:color="auto" w:fill="FFFFFF"/>
        </w:rPr>
        <w:t>Journal of Cross-Cultural Psychology</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35</w:t>
      </w:r>
      <w:r w:rsidRPr="00486EE6">
        <w:rPr>
          <w:rFonts w:ascii="Times New Roman" w:hAnsi="Times New Roman" w:cs="Times New Roman"/>
          <w:color w:val="000000" w:themeColor="text1"/>
          <w:shd w:val="clear" w:color="auto" w:fill="FFFFFF"/>
        </w:rPr>
        <w:t xml:space="preserve">(2), 137-151. </w:t>
      </w:r>
      <w:hyperlink r:id="rId187" w:history="1">
        <w:r w:rsidRPr="00486EE6">
          <w:rPr>
            <w:rStyle w:val="ac"/>
            <w:rFonts w:ascii="Times New Roman" w:hAnsi="Times New Roman" w:cs="Times New Roman"/>
            <w:color w:val="000000" w:themeColor="text1"/>
            <w:shd w:val="clear" w:color="auto" w:fill="FFFFFF"/>
          </w:rPr>
          <w:t>https://doi.org/10.1177/0022022103260719</w:t>
        </w:r>
      </w:hyperlink>
      <w:r w:rsidRPr="00486EE6">
        <w:rPr>
          <w:rFonts w:ascii="Times New Roman" w:hAnsi="Times New Roman" w:cs="Times New Roman"/>
          <w:color w:val="000000" w:themeColor="text1"/>
          <w:shd w:val="clear" w:color="auto" w:fill="FFFFFF"/>
        </w:rPr>
        <w:t>.</w:t>
      </w:r>
    </w:p>
    <w:p w14:paraId="05AE3BE3"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Ward, C., &amp; Rana-Deuba, A. (2000). Home and host culture influences on sojourner adjustment. </w:t>
      </w:r>
      <w:r w:rsidRPr="00486EE6">
        <w:rPr>
          <w:rFonts w:ascii="Times New Roman" w:hAnsi="Times New Roman" w:cs="Times New Roman"/>
          <w:i/>
          <w:iCs/>
          <w:color w:val="000000" w:themeColor="text1"/>
          <w:shd w:val="clear" w:color="auto" w:fill="FFFFFF"/>
        </w:rPr>
        <w:t>International Journal of Intercultural Relations</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24</w:t>
      </w:r>
      <w:r w:rsidRPr="00486EE6">
        <w:rPr>
          <w:rFonts w:ascii="Times New Roman" w:hAnsi="Times New Roman" w:cs="Times New Roman"/>
          <w:color w:val="000000" w:themeColor="text1"/>
          <w:shd w:val="clear" w:color="auto" w:fill="FFFFFF"/>
        </w:rPr>
        <w:t xml:space="preserve">(3), 291-306. </w:t>
      </w:r>
      <w:hyperlink r:id="rId188" w:history="1">
        <w:r w:rsidRPr="00486EE6">
          <w:rPr>
            <w:rStyle w:val="ac"/>
            <w:rFonts w:ascii="Times New Roman" w:hAnsi="Times New Roman" w:cs="Times New Roman"/>
            <w:color w:val="000000" w:themeColor="text1"/>
            <w:shd w:val="clear" w:color="auto" w:fill="FFFFFF"/>
          </w:rPr>
          <w:t>https://doi.org/10.1016/S0147-1767(00)00002-X</w:t>
        </w:r>
      </w:hyperlink>
    </w:p>
    <w:p w14:paraId="083C3362"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Wellman, B. (1988). Structural analysis: From method and metaphor to theory and substance. In B. Wellman &amp; S. D. Berkowitz (Eds.), </w:t>
      </w:r>
      <w:r w:rsidRPr="00486EE6">
        <w:rPr>
          <w:rFonts w:ascii="Times New Roman" w:hAnsi="Times New Roman" w:cs="Times New Roman"/>
          <w:i/>
          <w:iCs/>
          <w:color w:val="000000" w:themeColor="text1"/>
          <w:shd w:val="clear" w:color="auto" w:fill="FFFFFF"/>
        </w:rPr>
        <w:t>Social structure: A network approach</w:t>
      </w:r>
      <w:r w:rsidRPr="00486EE6">
        <w:rPr>
          <w:rFonts w:ascii="Times New Roman" w:hAnsi="Times New Roman" w:cs="Times New Roman"/>
          <w:color w:val="000000" w:themeColor="text1"/>
          <w:shd w:val="clear" w:color="auto" w:fill="FFFFFF"/>
        </w:rPr>
        <w:t xml:space="preserve"> (pp. 19-61). Cambridge University Press.</w:t>
      </w:r>
    </w:p>
    <w:p w14:paraId="088BE7C2"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rPr>
      </w:pPr>
      <w:r w:rsidRPr="00486EE6">
        <w:rPr>
          <w:rFonts w:ascii="Times New Roman" w:hAnsi="Times New Roman" w:cs="Times New Roman"/>
          <w:color w:val="000000" w:themeColor="text1"/>
        </w:rPr>
        <w:t xml:space="preserve">Wiemann, J. M., &amp; Kelly, C. W. (1981). Pragmatics of interpersonal competence. In C. Wilder-Mott &amp; J. H. Weakland (Eds.), </w:t>
      </w:r>
      <w:r w:rsidRPr="00486EE6">
        <w:rPr>
          <w:rFonts w:ascii="Times New Roman" w:hAnsi="Times New Roman" w:cs="Times New Roman"/>
          <w:i/>
          <w:iCs/>
          <w:color w:val="000000" w:themeColor="text1"/>
        </w:rPr>
        <w:t xml:space="preserve">Rigor and imagination: Essays from the legacy of Gregory Bateson </w:t>
      </w:r>
      <w:r w:rsidRPr="00486EE6">
        <w:rPr>
          <w:rFonts w:ascii="Times New Roman" w:hAnsi="Times New Roman" w:cs="Times New Roman"/>
          <w:color w:val="000000" w:themeColor="text1"/>
        </w:rPr>
        <w:t>(pp. 283-297). Praeger.</w:t>
      </w:r>
    </w:p>
    <w:p w14:paraId="7A46B6F1"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Wilson, J., Ward, C., &amp; Fischer, R. (2013). Beyond culture learning theory: What can personality tell us about cultural competence?. </w:t>
      </w:r>
      <w:r w:rsidRPr="00486EE6">
        <w:rPr>
          <w:rFonts w:ascii="Times New Roman" w:hAnsi="Times New Roman" w:cs="Times New Roman"/>
          <w:i/>
          <w:iCs/>
          <w:color w:val="000000" w:themeColor="text1"/>
          <w:shd w:val="clear" w:color="auto" w:fill="FFFFFF"/>
        </w:rPr>
        <w:t>Journal of Cross-Cultural Psychology</w:t>
      </w:r>
      <w:r w:rsidRPr="00486EE6">
        <w:rPr>
          <w:rFonts w:ascii="Times New Roman" w:hAnsi="Times New Roman" w:cs="Times New Roman"/>
          <w:color w:val="000000" w:themeColor="text1"/>
          <w:shd w:val="clear" w:color="auto" w:fill="FFFFFF"/>
        </w:rPr>
        <w:t>, </w:t>
      </w:r>
      <w:r w:rsidRPr="00486EE6">
        <w:rPr>
          <w:rFonts w:ascii="Times New Roman" w:hAnsi="Times New Roman" w:cs="Times New Roman"/>
          <w:i/>
          <w:iCs/>
          <w:color w:val="000000" w:themeColor="text1"/>
          <w:shd w:val="clear" w:color="auto" w:fill="FFFFFF"/>
        </w:rPr>
        <w:t>44</w:t>
      </w:r>
      <w:r w:rsidRPr="00486EE6">
        <w:rPr>
          <w:rFonts w:ascii="Times New Roman" w:hAnsi="Times New Roman" w:cs="Times New Roman"/>
          <w:color w:val="000000" w:themeColor="text1"/>
          <w:shd w:val="clear" w:color="auto" w:fill="FFFFFF"/>
        </w:rPr>
        <w:t xml:space="preserve">(6), 900-927. </w:t>
      </w:r>
      <w:hyperlink r:id="rId189" w:history="1">
        <w:r w:rsidRPr="00486EE6">
          <w:rPr>
            <w:rStyle w:val="ac"/>
            <w:rFonts w:ascii="Times New Roman" w:hAnsi="Times New Roman" w:cs="Times New Roman"/>
            <w:color w:val="000000" w:themeColor="text1"/>
            <w:shd w:val="clear" w:color="auto" w:fill="FFFFFF"/>
          </w:rPr>
          <w:t>https://doi.org/10.1177/0022022113492889</w:t>
        </w:r>
      </w:hyperlink>
    </w:p>
    <w:p w14:paraId="05E547F8"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Yakunina, E. S., Weigold, I. K., Weigold, A., Hercegovac, S., &amp; Elsayed, N. (2012). The multicultural personality: Does it predict international students’ openness to diversity and adjustment?. </w:t>
      </w:r>
      <w:r w:rsidRPr="00486EE6">
        <w:rPr>
          <w:rFonts w:ascii="Times New Roman" w:hAnsi="Times New Roman" w:cs="Times New Roman"/>
          <w:i/>
          <w:iCs/>
          <w:color w:val="000000" w:themeColor="text1"/>
          <w:shd w:val="clear" w:color="auto" w:fill="FFFFFF"/>
        </w:rPr>
        <w:t>International Journal of Intercultural Relations, 36</w:t>
      </w:r>
      <w:r w:rsidRPr="00486EE6">
        <w:rPr>
          <w:rFonts w:ascii="Times New Roman" w:hAnsi="Times New Roman" w:cs="Times New Roman"/>
          <w:color w:val="000000" w:themeColor="text1"/>
          <w:shd w:val="clear" w:color="auto" w:fill="FFFFFF"/>
        </w:rPr>
        <w:t xml:space="preserve">(4), 533-540. </w:t>
      </w:r>
      <w:hyperlink r:id="rId190" w:history="1">
        <w:r w:rsidRPr="00486EE6">
          <w:rPr>
            <w:rStyle w:val="ac"/>
            <w:rFonts w:ascii="Times New Roman" w:hAnsi="Times New Roman" w:cs="Times New Roman"/>
            <w:color w:val="000000" w:themeColor="text1"/>
            <w:shd w:val="clear" w:color="auto" w:fill="FFFFFF"/>
          </w:rPr>
          <w:t>https://doi.org/10.1016/j.ijintrel.2011.12.008</w:t>
        </w:r>
      </w:hyperlink>
    </w:p>
    <w:p w14:paraId="4806B7DB"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lastRenderedPageBreak/>
        <w:t xml:space="preserve">Yum, J. O. (1988). Network theory in intercultural communication. In Y. Y. Kim &amp; W. B. Gudykunst (Eds.), </w:t>
      </w:r>
      <w:r w:rsidRPr="00486EE6">
        <w:rPr>
          <w:rFonts w:ascii="Times New Roman" w:hAnsi="Times New Roman" w:cs="Times New Roman"/>
          <w:i/>
          <w:iCs/>
          <w:color w:val="000000" w:themeColor="text1"/>
          <w:shd w:val="clear" w:color="auto" w:fill="FFFFFF"/>
        </w:rPr>
        <w:t>Theories in intercultural communication</w:t>
      </w:r>
      <w:r w:rsidRPr="00486EE6">
        <w:rPr>
          <w:rFonts w:ascii="Times New Roman" w:hAnsi="Times New Roman" w:cs="Times New Roman"/>
          <w:color w:val="000000" w:themeColor="text1"/>
          <w:shd w:val="clear" w:color="auto" w:fill="FFFFFF"/>
        </w:rPr>
        <w:t xml:space="preserve"> (pp. 239-258). Sage.</w:t>
      </w:r>
    </w:p>
    <w:p w14:paraId="44C82054"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Yum, J. O. (2001). Multidimensional analysis of international images among college students in Japan, Hong Kong, and the United States.</w:t>
      </w:r>
      <w:r w:rsidRPr="00486EE6">
        <w:rPr>
          <w:rFonts w:ascii="Times New Roman" w:hAnsi="Times New Roman" w:cs="Times New Roman"/>
          <w:i/>
          <w:iCs/>
          <w:color w:val="000000" w:themeColor="text1"/>
          <w:shd w:val="clear" w:color="auto" w:fill="FFFFFF"/>
        </w:rPr>
        <w:t xml:space="preserve"> The Journal of Social Psychology, 128</w:t>
      </w:r>
      <w:r w:rsidRPr="00486EE6">
        <w:rPr>
          <w:rFonts w:ascii="Times New Roman" w:hAnsi="Times New Roman" w:cs="Times New Roman"/>
          <w:color w:val="000000" w:themeColor="text1"/>
          <w:shd w:val="clear" w:color="auto" w:fill="FFFFFF"/>
        </w:rPr>
        <w:t xml:space="preserve">, 765-777. </w:t>
      </w:r>
      <w:hyperlink r:id="rId191" w:history="1">
        <w:r w:rsidRPr="00486EE6">
          <w:rPr>
            <w:rStyle w:val="ac"/>
            <w:rFonts w:ascii="Times New Roman" w:hAnsi="Times New Roman" w:cs="Times New Roman"/>
            <w:color w:val="000000" w:themeColor="text1"/>
            <w:shd w:val="clear" w:color="auto" w:fill="FFFFFF"/>
          </w:rPr>
          <w:t>https://doi.org/10.1080/00224545.1988.9924555</w:t>
        </w:r>
      </w:hyperlink>
    </w:p>
    <w:p w14:paraId="4C8D1334"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Zaidman, N. (2001). Cultural codes and languages strategies in business communication: Interactions between Israeli and Indian businesspeople.</w:t>
      </w:r>
      <w:r w:rsidRPr="00486EE6">
        <w:rPr>
          <w:rFonts w:ascii="Times New Roman" w:hAnsi="Times New Roman" w:cs="Times New Roman"/>
          <w:i/>
          <w:iCs/>
          <w:color w:val="000000" w:themeColor="text1"/>
          <w:shd w:val="clear" w:color="auto" w:fill="FFFFFF"/>
        </w:rPr>
        <w:t xml:space="preserve"> Management Communication Quarterly, 14</w:t>
      </w:r>
      <w:r w:rsidRPr="00486EE6">
        <w:rPr>
          <w:rFonts w:ascii="Times New Roman" w:hAnsi="Times New Roman" w:cs="Times New Roman"/>
          <w:color w:val="000000" w:themeColor="text1"/>
          <w:shd w:val="clear" w:color="auto" w:fill="FFFFFF"/>
        </w:rPr>
        <w:t xml:space="preserve">(3), 408-441. </w:t>
      </w:r>
      <w:hyperlink r:id="rId192" w:history="1">
        <w:r w:rsidRPr="00486EE6">
          <w:rPr>
            <w:rStyle w:val="ac"/>
            <w:rFonts w:ascii="Times New Roman" w:hAnsi="Times New Roman" w:cs="Times New Roman"/>
            <w:color w:val="000000" w:themeColor="text1"/>
            <w:shd w:val="clear" w:color="auto" w:fill="FFFFFF"/>
          </w:rPr>
          <w:t>https://doi.org/10.1177/0893318901143002</w:t>
        </w:r>
      </w:hyperlink>
    </w:p>
    <w:p w14:paraId="5B267FD1" w14:textId="77777777" w:rsidR="00486EE6"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 xml:space="preserve">Zhu, X., Woo, S. E., Porter, C., &amp; Brzezinski, M. (2013). Pathways to happiness: From personality to social networks and perceived support. </w:t>
      </w:r>
      <w:r w:rsidRPr="00486EE6">
        <w:rPr>
          <w:rFonts w:ascii="Times New Roman" w:hAnsi="Times New Roman" w:cs="Times New Roman"/>
          <w:i/>
          <w:iCs/>
          <w:color w:val="000000" w:themeColor="text1"/>
          <w:shd w:val="clear" w:color="auto" w:fill="FFFFFF"/>
        </w:rPr>
        <w:t>Social Networks, 35</w:t>
      </w:r>
      <w:r w:rsidRPr="00486EE6">
        <w:rPr>
          <w:rFonts w:ascii="Times New Roman" w:hAnsi="Times New Roman" w:cs="Times New Roman"/>
          <w:color w:val="000000" w:themeColor="text1"/>
          <w:shd w:val="clear" w:color="auto" w:fill="FFFFFF"/>
        </w:rPr>
        <w:t xml:space="preserve">(3), 382-393. </w:t>
      </w:r>
      <w:hyperlink r:id="rId193" w:history="1">
        <w:r w:rsidRPr="00486EE6">
          <w:rPr>
            <w:rStyle w:val="ac"/>
            <w:rFonts w:ascii="Times New Roman" w:hAnsi="Times New Roman" w:cs="Times New Roman"/>
            <w:color w:val="000000" w:themeColor="text1"/>
            <w:shd w:val="clear" w:color="auto" w:fill="FFFFFF"/>
          </w:rPr>
          <w:t>https://doi.org/10.1016/j.socnet.2013.04.005</w:t>
        </w:r>
      </w:hyperlink>
    </w:p>
    <w:p w14:paraId="1E4F772C" w14:textId="6A89EF34" w:rsidR="003603F0" w:rsidRPr="00486EE6" w:rsidRDefault="00486EE6" w:rsidP="00486EE6">
      <w:pPr>
        <w:adjustRightInd w:val="0"/>
        <w:snapToGrid w:val="0"/>
        <w:spacing w:line="480" w:lineRule="auto"/>
        <w:ind w:left="720" w:hangingChars="300" w:hanging="720"/>
        <w:rPr>
          <w:rFonts w:ascii="Times New Roman" w:hAnsi="Times New Roman" w:cs="Times New Roman"/>
          <w:color w:val="000000" w:themeColor="text1"/>
          <w:shd w:val="clear" w:color="auto" w:fill="FFFFFF"/>
        </w:rPr>
      </w:pPr>
      <w:r w:rsidRPr="00486EE6">
        <w:rPr>
          <w:rFonts w:ascii="Times New Roman" w:hAnsi="Times New Roman" w:cs="Times New Roman"/>
          <w:color w:val="000000" w:themeColor="text1"/>
          <w:shd w:val="clear" w:color="auto" w:fill="FFFFFF"/>
        </w:rPr>
        <w:t>Zuckerman, M. (1998). Psychobiological theories of personality. In D. F. Barone, M. Hersen, &amp; V. B. Hasselt (Eds.), </w:t>
      </w:r>
      <w:r w:rsidRPr="00486EE6">
        <w:rPr>
          <w:rFonts w:ascii="Times New Roman" w:hAnsi="Times New Roman" w:cs="Times New Roman"/>
          <w:i/>
          <w:iCs/>
          <w:color w:val="000000" w:themeColor="text1"/>
          <w:shd w:val="clear" w:color="auto" w:fill="FFFFFF"/>
        </w:rPr>
        <w:t>Advanced personality</w:t>
      </w:r>
      <w:r w:rsidRPr="00486EE6">
        <w:rPr>
          <w:rFonts w:ascii="Times New Roman" w:hAnsi="Times New Roman" w:cs="Times New Roman"/>
          <w:color w:val="000000" w:themeColor="text1"/>
          <w:shd w:val="clear" w:color="auto" w:fill="FFFFFF"/>
        </w:rPr>
        <w:t> (pp. 123-154). Springer.</w:t>
      </w:r>
    </w:p>
    <w:p w14:paraId="521618AE" w14:textId="77777777" w:rsidR="00BD7058" w:rsidRPr="005E4395" w:rsidRDefault="00BD7058">
      <w:pPr>
        <w:rPr>
          <w:rFonts w:ascii="Times New Roman" w:eastAsia="Times New Roman" w:hAnsi="Times New Roman" w:cs="Times New Roman"/>
          <w:b/>
          <w:bCs/>
          <w:color w:val="000000" w:themeColor="text1"/>
          <w:szCs w:val="44"/>
          <w:lang w:eastAsia="en-US"/>
        </w:rPr>
      </w:pPr>
      <w:r w:rsidRPr="005E4395">
        <w:rPr>
          <w:color w:val="000000" w:themeColor="text1"/>
          <w:szCs w:val="44"/>
        </w:rPr>
        <w:br w:type="page"/>
      </w:r>
    </w:p>
    <w:p w14:paraId="33A88DC6" w14:textId="6DB580B8" w:rsidR="00BD7058" w:rsidRPr="005E4395" w:rsidRDefault="00BD7058" w:rsidP="00864431">
      <w:pPr>
        <w:pStyle w:val="1"/>
      </w:pPr>
      <w:bookmarkStart w:id="176" w:name="_Toc162307867"/>
      <w:bookmarkStart w:id="177" w:name="_Toc162380349"/>
      <w:bookmarkStart w:id="178" w:name="_Toc165226074"/>
      <w:r w:rsidRPr="005E4395">
        <w:lastRenderedPageBreak/>
        <w:t>APPENDIX A</w:t>
      </w:r>
      <w:bookmarkEnd w:id="176"/>
      <w:bookmarkEnd w:id="177"/>
      <w:bookmarkEnd w:id="178"/>
    </w:p>
    <w:p w14:paraId="17D23778" w14:textId="54FDDAFE" w:rsidR="00BD7058" w:rsidRPr="005E4395" w:rsidRDefault="00BD7058" w:rsidP="009D53B9">
      <w:pPr>
        <w:jc w:val="center"/>
        <w:rPr>
          <w:rFonts w:ascii="Times New Roman" w:hAnsi="Times New Roman" w:cs="Times New Roman"/>
          <w:b/>
          <w:bCs/>
          <w:color w:val="000000" w:themeColor="text1"/>
        </w:rPr>
      </w:pPr>
      <w:r w:rsidRPr="005E4395">
        <w:rPr>
          <w:rFonts w:ascii="Times New Roman" w:hAnsi="Times New Roman" w:cs="Times New Roman"/>
          <w:b/>
          <w:bCs/>
          <w:color w:val="000000" w:themeColor="text1"/>
        </w:rPr>
        <w:t xml:space="preserve">Survey </w:t>
      </w:r>
      <w:r w:rsidR="003638C4" w:rsidRPr="005E4395">
        <w:rPr>
          <w:rFonts w:ascii="Times New Roman" w:hAnsi="Times New Roman" w:cs="Times New Roman"/>
          <w:b/>
          <w:bCs/>
          <w:color w:val="000000" w:themeColor="text1"/>
        </w:rPr>
        <w:t xml:space="preserve">Questions </w:t>
      </w:r>
      <w:r w:rsidRPr="005E4395">
        <w:rPr>
          <w:rFonts w:ascii="Times New Roman" w:hAnsi="Times New Roman" w:cs="Times New Roman"/>
          <w:b/>
          <w:bCs/>
          <w:color w:val="000000" w:themeColor="text1"/>
        </w:rPr>
        <w:t>for Pilot Study</w:t>
      </w:r>
    </w:p>
    <w:p w14:paraId="69926A32" w14:textId="77777777" w:rsidR="009D53B9" w:rsidRPr="005E4395" w:rsidRDefault="009D53B9" w:rsidP="009D53B9">
      <w:pPr>
        <w:jc w:val="center"/>
        <w:rPr>
          <w:rFonts w:ascii="Times New Roman" w:hAnsi="Times New Roman" w:cs="Times New Roman"/>
          <w:b/>
          <w:bCs/>
          <w:color w:val="000000" w:themeColor="text1"/>
        </w:rPr>
      </w:pPr>
    </w:p>
    <w:p w14:paraId="76A6AA5E" w14:textId="77777777" w:rsidR="00BD7058" w:rsidRPr="005E4395" w:rsidRDefault="00BD7058" w:rsidP="00BD7058">
      <w:pPr>
        <w:pStyle w:val="a8"/>
        <w:numPr>
          <w:ilvl w:val="0"/>
          <w:numId w:val="9"/>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Which of the following best describes your current situation? </w:t>
      </w:r>
    </w:p>
    <w:p w14:paraId="72E2C5B1" w14:textId="31DDD818" w:rsidR="00BD7058" w:rsidRPr="005E4395" w:rsidRDefault="00BD7058" w:rsidP="00BD7058">
      <w:pPr>
        <w:pStyle w:val="a8"/>
        <w:numPr>
          <w:ilvl w:val="0"/>
          <w:numId w:val="8"/>
        </w:numPr>
        <w:ind w:firstLineChars="0"/>
        <w:jc w:val="left"/>
        <w:rPr>
          <w:rFonts w:ascii="Times New Roman" w:hAnsi="Times New Roman" w:cs="Times New Roman"/>
          <w:color w:val="000000" w:themeColor="text1"/>
          <w:sz w:val="24"/>
        </w:rPr>
      </w:pPr>
      <w:r w:rsidRPr="005E4395">
        <w:rPr>
          <w:rFonts w:ascii="Times New Roman" w:hAnsi="Times New Roman" w:cs="Times New Roman" w:hint="eastAsia"/>
          <w:color w:val="000000" w:themeColor="text1"/>
          <w:sz w:val="24"/>
        </w:rPr>
        <w:t>I</w:t>
      </w:r>
      <w:r w:rsidRPr="005E4395">
        <w:rPr>
          <w:rFonts w:ascii="Times New Roman" w:hAnsi="Times New Roman" w:cs="Times New Roman"/>
          <w:color w:val="000000" w:themeColor="text1"/>
          <w:sz w:val="24"/>
        </w:rPr>
        <w:t xml:space="preserve"> am currently living abroad. </w:t>
      </w:r>
    </w:p>
    <w:p w14:paraId="00C706B9" w14:textId="22DC3409" w:rsidR="00BD7058" w:rsidRPr="005E4395" w:rsidRDefault="00BD7058" w:rsidP="00BD7058">
      <w:pPr>
        <w:pStyle w:val="a8"/>
        <w:numPr>
          <w:ilvl w:val="0"/>
          <w:numId w:val="8"/>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I am currently living in my country of origin. </w:t>
      </w:r>
    </w:p>
    <w:p w14:paraId="6E599E94" w14:textId="45E2B47A" w:rsidR="00BD7058" w:rsidRPr="005E4395" w:rsidRDefault="00BD7058" w:rsidP="00BD7058">
      <w:pPr>
        <w:pStyle w:val="a8"/>
        <w:numPr>
          <w:ilvl w:val="0"/>
          <w:numId w:val="8"/>
        </w:numPr>
        <w:ind w:firstLineChars="0"/>
        <w:jc w:val="left"/>
        <w:rPr>
          <w:rFonts w:ascii="Times New Roman" w:hAnsi="Times New Roman" w:cs="Times New Roman"/>
          <w:color w:val="000000" w:themeColor="text1"/>
          <w:sz w:val="24"/>
        </w:rPr>
      </w:pPr>
      <w:r w:rsidRPr="005E4395">
        <w:rPr>
          <w:rFonts w:ascii="Times New Roman" w:hAnsi="Times New Roman" w:cs="Times New Roman" w:hint="eastAsia"/>
          <w:color w:val="000000" w:themeColor="text1"/>
          <w:sz w:val="24"/>
        </w:rPr>
        <w:t>I</w:t>
      </w:r>
      <w:r w:rsidRPr="005E4395">
        <w:rPr>
          <w:rFonts w:ascii="Times New Roman" w:hAnsi="Times New Roman" w:cs="Times New Roman"/>
          <w:color w:val="000000" w:themeColor="text1"/>
          <w:sz w:val="24"/>
        </w:rPr>
        <w:t xml:space="preserve"> am in my country of origin but will leave the country soon. </w:t>
      </w:r>
    </w:p>
    <w:p w14:paraId="7F257685" w14:textId="0ED9D8A8" w:rsidR="00BD7058" w:rsidRPr="005E4395" w:rsidRDefault="00BD7058" w:rsidP="00BD7058">
      <w:pPr>
        <w:pStyle w:val="a8"/>
        <w:numPr>
          <w:ilvl w:val="0"/>
          <w:numId w:val="8"/>
        </w:numPr>
        <w:ind w:firstLineChars="0"/>
        <w:jc w:val="left"/>
        <w:rPr>
          <w:rFonts w:ascii="Times New Roman" w:hAnsi="Times New Roman" w:cs="Times New Roman"/>
          <w:color w:val="000000" w:themeColor="text1"/>
          <w:sz w:val="24"/>
        </w:rPr>
      </w:pPr>
      <w:r w:rsidRPr="005E4395">
        <w:rPr>
          <w:rFonts w:ascii="Times New Roman" w:hAnsi="Times New Roman" w:cs="Times New Roman" w:hint="eastAsia"/>
          <w:color w:val="000000" w:themeColor="text1"/>
          <w:sz w:val="24"/>
        </w:rPr>
        <w:t>I</w:t>
      </w:r>
      <w:r w:rsidRPr="005E4395">
        <w:rPr>
          <w:rFonts w:ascii="Times New Roman" w:hAnsi="Times New Roman" w:cs="Times New Roman"/>
          <w:color w:val="000000" w:themeColor="text1"/>
          <w:sz w:val="24"/>
        </w:rPr>
        <w:t xml:space="preserve"> recently returned to my country of origin after living abroad</w:t>
      </w:r>
      <w:r w:rsidR="0082186E" w:rsidRPr="005E4395">
        <w:rPr>
          <w:rFonts w:ascii="Times New Roman" w:hAnsi="Times New Roman" w:cs="Times New Roman"/>
          <w:color w:val="000000" w:themeColor="text1"/>
          <w:sz w:val="24"/>
        </w:rPr>
        <w:t>.</w:t>
      </w:r>
      <w:r w:rsidRPr="005E4395">
        <w:rPr>
          <w:rFonts w:ascii="Times New Roman" w:hAnsi="Times New Roman" w:cs="Times New Roman"/>
          <w:color w:val="000000" w:themeColor="text1"/>
          <w:sz w:val="24"/>
        </w:rPr>
        <w:t xml:space="preserve"> </w:t>
      </w:r>
    </w:p>
    <w:p w14:paraId="5E3DEFB8" w14:textId="0E271A39" w:rsidR="00BD7058" w:rsidRPr="005E4395" w:rsidRDefault="0082186E" w:rsidP="0082186E">
      <w:pPr>
        <w:pStyle w:val="a8"/>
        <w:numPr>
          <w:ilvl w:val="0"/>
          <w:numId w:val="8"/>
        </w:numPr>
        <w:ind w:firstLineChars="0"/>
        <w:jc w:val="left"/>
        <w:rPr>
          <w:rFonts w:ascii="Times New Roman" w:hAnsi="Times New Roman" w:cs="Times New Roman"/>
          <w:color w:val="000000" w:themeColor="text1"/>
          <w:sz w:val="24"/>
          <w:u w:val="single"/>
        </w:rPr>
      </w:pPr>
      <w:r w:rsidRPr="005E4395">
        <w:rPr>
          <w:rFonts w:ascii="Times New Roman" w:hAnsi="Times New Roman" w:cs="Times New Roman"/>
          <w:color w:val="000000" w:themeColor="text1"/>
          <w:sz w:val="24"/>
        </w:rPr>
        <w:t xml:space="preserve">None of the other options applies. Specify your current life status: </w:t>
      </w:r>
      <w:r w:rsidRPr="005E4395">
        <w:rPr>
          <w:rFonts w:ascii="Times New Roman" w:hAnsi="Times New Roman" w:cs="Times New Roman"/>
          <w:color w:val="000000" w:themeColor="text1"/>
          <w:sz w:val="24"/>
          <w:u w:val="single"/>
        </w:rPr>
        <w:t xml:space="preserve">           </w:t>
      </w:r>
    </w:p>
    <w:p w14:paraId="59682498" w14:textId="77777777" w:rsidR="0082186E" w:rsidRPr="005E4395" w:rsidRDefault="0082186E" w:rsidP="0082186E">
      <w:pPr>
        <w:pStyle w:val="a8"/>
        <w:keepNext/>
        <w:ind w:left="896" w:firstLineChars="0" w:firstLine="0"/>
        <w:rPr>
          <w:color w:val="000000" w:themeColor="text1"/>
        </w:rPr>
      </w:pPr>
    </w:p>
    <w:p w14:paraId="092252CB" w14:textId="4F3A0E92" w:rsidR="00BD7058" w:rsidRPr="005E4395" w:rsidRDefault="0082186E" w:rsidP="0082186E">
      <w:pPr>
        <w:pStyle w:val="a8"/>
        <w:numPr>
          <w:ilvl w:val="0"/>
          <w:numId w:val="9"/>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In which country do you currently reside?  Select the country from the drop-down menu below.</w:t>
      </w:r>
    </w:p>
    <w:p w14:paraId="04CEED46" w14:textId="77777777" w:rsidR="00BD7058" w:rsidRPr="005E4395" w:rsidRDefault="00BD7058" w:rsidP="008D6DAE">
      <w:pPr>
        <w:pStyle w:val="a8"/>
        <w:ind w:left="360" w:firstLineChars="0" w:firstLine="0"/>
        <w:jc w:val="left"/>
        <w:rPr>
          <w:rFonts w:ascii="Times New Roman" w:hAnsi="Times New Roman" w:cs="Times New Roman"/>
          <w:color w:val="000000" w:themeColor="text1"/>
          <w:sz w:val="24"/>
        </w:rPr>
      </w:pPr>
    </w:p>
    <w:p w14:paraId="662F2EB2" w14:textId="77777777" w:rsidR="0082186E" w:rsidRPr="005E4395" w:rsidRDefault="0082186E" w:rsidP="0082186E">
      <w:pPr>
        <w:pStyle w:val="a8"/>
        <w:numPr>
          <w:ilvl w:val="0"/>
          <w:numId w:val="9"/>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What is your country of origin? Select the country from the drop-down menu below.</w:t>
      </w:r>
    </w:p>
    <w:p w14:paraId="3FDA15B9" w14:textId="77777777" w:rsidR="00BD7058" w:rsidRPr="005E4395" w:rsidRDefault="00BD7058" w:rsidP="008D6DAE">
      <w:pPr>
        <w:rPr>
          <w:rFonts w:ascii="Times New Roman" w:hAnsi="Times New Roman" w:cs="Times New Roman"/>
          <w:color w:val="000000" w:themeColor="text1"/>
        </w:rPr>
      </w:pPr>
    </w:p>
    <w:p w14:paraId="2C803CAA" w14:textId="77777777" w:rsidR="00BD7058" w:rsidRPr="005E4395" w:rsidRDefault="00BD7058" w:rsidP="00BD7058">
      <w:pPr>
        <w:pStyle w:val="a8"/>
        <w:numPr>
          <w:ilvl w:val="0"/>
          <w:numId w:val="9"/>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What was your purpose in coming to the country where you currently live? </w:t>
      </w:r>
    </w:p>
    <w:p w14:paraId="07AEF249" w14:textId="3A9CC865" w:rsidR="0082186E" w:rsidRPr="005E4395" w:rsidRDefault="0082186E" w:rsidP="0082186E">
      <w:pPr>
        <w:pStyle w:val="a8"/>
        <w:numPr>
          <w:ilvl w:val="0"/>
          <w:numId w:val="10"/>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I came to this country as an international student.  </w:t>
      </w:r>
    </w:p>
    <w:p w14:paraId="5D9185FA" w14:textId="22B185F9" w:rsidR="0082186E" w:rsidRPr="005E4395" w:rsidRDefault="0082186E" w:rsidP="0082186E">
      <w:pPr>
        <w:pStyle w:val="a8"/>
        <w:numPr>
          <w:ilvl w:val="0"/>
          <w:numId w:val="10"/>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I was sent by my company on assignment to this country.  </w:t>
      </w:r>
    </w:p>
    <w:p w14:paraId="32CDAF26" w14:textId="1A5B8C84" w:rsidR="0082186E" w:rsidRPr="005E4395" w:rsidRDefault="0082186E" w:rsidP="0082186E">
      <w:pPr>
        <w:pStyle w:val="a8"/>
        <w:numPr>
          <w:ilvl w:val="0"/>
          <w:numId w:val="10"/>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I was hired by an organization in this country.  </w:t>
      </w:r>
    </w:p>
    <w:p w14:paraId="17C50ACA" w14:textId="3960E6D6" w:rsidR="0082186E" w:rsidRPr="005E4395" w:rsidRDefault="0082186E" w:rsidP="0082186E">
      <w:pPr>
        <w:pStyle w:val="a8"/>
        <w:numPr>
          <w:ilvl w:val="0"/>
          <w:numId w:val="10"/>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I am an immigrant or refugee in this country. </w:t>
      </w:r>
    </w:p>
    <w:p w14:paraId="7D3BB3E2" w14:textId="1AE243B2" w:rsidR="0082186E" w:rsidRPr="005E4395" w:rsidRDefault="0082186E" w:rsidP="0082186E">
      <w:pPr>
        <w:pStyle w:val="a8"/>
        <w:numPr>
          <w:ilvl w:val="0"/>
          <w:numId w:val="10"/>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I accompanied a family member or significant other to this country. </w:t>
      </w:r>
    </w:p>
    <w:p w14:paraId="13302F2F" w14:textId="06FADC0E" w:rsidR="00BD7058" w:rsidRPr="005E4395" w:rsidRDefault="0082186E" w:rsidP="008D6DAE">
      <w:pPr>
        <w:pStyle w:val="a8"/>
        <w:numPr>
          <w:ilvl w:val="0"/>
          <w:numId w:val="10"/>
        </w:numPr>
        <w:ind w:firstLineChars="0"/>
        <w:jc w:val="left"/>
        <w:rPr>
          <w:rFonts w:ascii="Times New Roman" w:hAnsi="Times New Roman" w:cs="Times New Roman"/>
          <w:color w:val="000000" w:themeColor="text1"/>
        </w:rPr>
      </w:pPr>
      <w:r w:rsidRPr="005E4395">
        <w:rPr>
          <w:rFonts w:ascii="Times New Roman" w:hAnsi="Times New Roman" w:cs="Times New Roman"/>
          <w:color w:val="000000" w:themeColor="text1"/>
          <w:sz w:val="24"/>
        </w:rPr>
        <w:t xml:space="preserve">Others. Please specify: </w:t>
      </w:r>
      <w:r w:rsidRPr="005E4395">
        <w:rPr>
          <w:rFonts w:ascii="Times New Roman" w:hAnsi="Times New Roman" w:cs="Times New Roman"/>
          <w:color w:val="000000" w:themeColor="text1"/>
          <w:sz w:val="24"/>
          <w:u w:val="single"/>
        </w:rPr>
        <w:t xml:space="preserve">            </w:t>
      </w:r>
    </w:p>
    <w:p w14:paraId="49C2E381" w14:textId="77777777" w:rsidR="0082186E" w:rsidRPr="005E4395" w:rsidRDefault="0082186E" w:rsidP="0082186E">
      <w:pPr>
        <w:pStyle w:val="a8"/>
        <w:ind w:left="900" w:firstLineChars="0" w:firstLine="0"/>
        <w:jc w:val="left"/>
        <w:rPr>
          <w:rFonts w:ascii="Times New Roman" w:hAnsi="Times New Roman" w:cs="Times New Roman"/>
          <w:color w:val="000000" w:themeColor="text1"/>
        </w:rPr>
      </w:pPr>
    </w:p>
    <w:p w14:paraId="2F7A39A1" w14:textId="77777777" w:rsidR="0082186E" w:rsidRPr="005E4395" w:rsidRDefault="0082186E" w:rsidP="0082186E">
      <w:pPr>
        <w:pStyle w:val="a8"/>
        <w:numPr>
          <w:ilvl w:val="0"/>
          <w:numId w:val="9"/>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How long have you been living in your current country? Please be as precise as possible, to the number of months.</w:t>
      </w:r>
    </w:p>
    <w:p w14:paraId="147CDAB9" w14:textId="77777777" w:rsidR="00BD7058" w:rsidRPr="005E4395" w:rsidRDefault="00BD7058" w:rsidP="008D6DAE">
      <w:pPr>
        <w:pStyle w:val="a8"/>
        <w:ind w:left="360" w:firstLineChars="0" w:firstLine="0"/>
        <w:jc w:val="left"/>
        <w:rPr>
          <w:rFonts w:ascii="Times New Roman" w:hAnsi="Times New Roman" w:cs="Times New Roman"/>
          <w:color w:val="000000" w:themeColor="text1"/>
          <w:sz w:val="24"/>
        </w:rPr>
      </w:pPr>
    </w:p>
    <w:p w14:paraId="14DFB936" w14:textId="77777777" w:rsidR="00BD7058" w:rsidRPr="005E4395" w:rsidRDefault="00BD7058" w:rsidP="00BD7058">
      <w:pPr>
        <w:pStyle w:val="a8"/>
        <w:numPr>
          <w:ilvl w:val="0"/>
          <w:numId w:val="9"/>
        </w:numPr>
        <w:ind w:firstLineChars="0"/>
        <w:jc w:val="left"/>
        <w:rPr>
          <w:rFonts w:ascii="Times New Roman" w:hAnsi="Times New Roman" w:cs="Times New Roman"/>
          <w:color w:val="000000" w:themeColor="text1"/>
          <w:sz w:val="24"/>
        </w:rPr>
      </w:pPr>
      <w:r w:rsidRPr="005E4395">
        <w:rPr>
          <w:rFonts w:ascii="Times New Roman" w:hAnsi="Times New Roman" w:cs="Times New Roman" w:hint="eastAsia"/>
          <w:color w:val="000000" w:themeColor="text1"/>
          <w:sz w:val="24"/>
        </w:rPr>
        <w:t>H</w:t>
      </w:r>
      <w:r w:rsidRPr="005E4395">
        <w:rPr>
          <w:rFonts w:ascii="Times New Roman" w:hAnsi="Times New Roman" w:cs="Times New Roman"/>
          <w:color w:val="000000" w:themeColor="text1"/>
          <w:sz w:val="24"/>
        </w:rPr>
        <w:t>ave you obtained permanent residency in the country where you currently live?</w:t>
      </w:r>
    </w:p>
    <w:p w14:paraId="65D10376" w14:textId="77777777" w:rsidR="00BD7058" w:rsidRPr="005E4395" w:rsidRDefault="00BD7058" w:rsidP="00BD7058">
      <w:pPr>
        <w:pStyle w:val="a8"/>
        <w:numPr>
          <w:ilvl w:val="0"/>
          <w:numId w:val="10"/>
        </w:numPr>
        <w:ind w:firstLineChars="0"/>
        <w:jc w:val="left"/>
        <w:rPr>
          <w:rFonts w:ascii="Times New Roman" w:hAnsi="Times New Roman" w:cs="Times New Roman"/>
          <w:color w:val="000000" w:themeColor="text1"/>
          <w:sz w:val="24"/>
        </w:rPr>
      </w:pPr>
      <w:r w:rsidRPr="005E4395">
        <w:rPr>
          <w:rFonts w:ascii="Times New Roman" w:hAnsi="Times New Roman" w:cs="Times New Roman" w:hint="eastAsia"/>
          <w:color w:val="000000" w:themeColor="text1"/>
          <w:sz w:val="24"/>
        </w:rPr>
        <w:t>Y</w:t>
      </w:r>
      <w:r w:rsidRPr="005E4395">
        <w:rPr>
          <w:rFonts w:ascii="Times New Roman" w:hAnsi="Times New Roman" w:cs="Times New Roman"/>
          <w:color w:val="000000" w:themeColor="text1"/>
          <w:sz w:val="24"/>
        </w:rPr>
        <w:t xml:space="preserve">es </w:t>
      </w:r>
    </w:p>
    <w:p w14:paraId="1E7EC493" w14:textId="77777777" w:rsidR="00BD7058" w:rsidRPr="005E4395" w:rsidRDefault="00BD7058" w:rsidP="00BD7058">
      <w:pPr>
        <w:pStyle w:val="a8"/>
        <w:numPr>
          <w:ilvl w:val="0"/>
          <w:numId w:val="10"/>
        </w:numPr>
        <w:ind w:firstLineChars="0"/>
        <w:jc w:val="left"/>
        <w:rPr>
          <w:rFonts w:ascii="Times New Roman" w:hAnsi="Times New Roman" w:cs="Times New Roman"/>
          <w:color w:val="000000" w:themeColor="text1"/>
          <w:sz w:val="24"/>
        </w:rPr>
      </w:pPr>
      <w:r w:rsidRPr="005E4395">
        <w:rPr>
          <w:rFonts w:ascii="Times New Roman" w:hAnsi="Times New Roman" w:cs="Times New Roman" w:hint="eastAsia"/>
          <w:color w:val="000000" w:themeColor="text1"/>
          <w:sz w:val="24"/>
        </w:rPr>
        <w:t>N</w:t>
      </w:r>
      <w:r w:rsidRPr="005E4395">
        <w:rPr>
          <w:rFonts w:ascii="Times New Roman" w:hAnsi="Times New Roman" w:cs="Times New Roman"/>
          <w:color w:val="000000" w:themeColor="text1"/>
          <w:sz w:val="24"/>
        </w:rPr>
        <w:t>o</w:t>
      </w:r>
    </w:p>
    <w:p w14:paraId="0047F4CD" w14:textId="77777777" w:rsidR="00BD7058" w:rsidRPr="005E4395" w:rsidRDefault="00BD7058" w:rsidP="008D6DAE">
      <w:pPr>
        <w:pStyle w:val="a8"/>
        <w:ind w:firstLine="480"/>
        <w:jc w:val="left"/>
        <w:rPr>
          <w:rFonts w:ascii="Times New Roman" w:hAnsi="Times New Roman" w:cs="Times New Roman"/>
          <w:color w:val="000000" w:themeColor="text1"/>
          <w:sz w:val="24"/>
        </w:rPr>
      </w:pPr>
    </w:p>
    <w:p w14:paraId="7DDB4CEE" w14:textId="77777777" w:rsidR="0082186E" w:rsidRPr="005E4395" w:rsidRDefault="0082186E" w:rsidP="0082186E">
      <w:pPr>
        <w:pStyle w:val="a8"/>
        <w:numPr>
          <w:ilvl w:val="0"/>
          <w:numId w:val="9"/>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How long do you plan to continue living in the current country?</w:t>
      </w:r>
    </w:p>
    <w:p w14:paraId="612337FA" w14:textId="15C2BEDC" w:rsidR="0082186E" w:rsidRPr="005E4395" w:rsidRDefault="0082186E" w:rsidP="0082186E">
      <w:pPr>
        <w:pStyle w:val="a8"/>
        <w:numPr>
          <w:ilvl w:val="0"/>
          <w:numId w:val="10"/>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I will continue living in this country for a definite time. Please specify the estimated number of remaining months you will be in this country:  __________________________________________________</w:t>
      </w:r>
    </w:p>
    <w:p w14:paraId="1F2752DB" w14:textId="6F823231" w:rsidR="0082186E" w:rsidRPr="005E4395" w:rsidRDefault="0082186E" w:rsidP="0082186E">
      <w:pPr>
        <w:pStyle w:val="a8"/>
        <w:numPr>
          <w:ilvl w:val="0"/>
          <w:numId w:val="10"/>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I will live in this country permanently.  </w:t>
      </w:r>
    </w:p>
    <w:p w14:paraId="42A257A7" w14:textId="6270277E" w:rsidR="0082186E" w:rsidRPr="005E4395" w:rsidRDefault="0082186E" w:rsidP="0082186E">
      <w:pPr>
        <w:pStyle w:val="a8"/>
        <w:numPr>
          <w:ilvl w:val="0"/>
          <w:numId w:val="10"/>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I have not decided, or I am not sure whether I will live definitely or indefinitely in this country. Indicate the minimal time (in months) that you know for sure you will continue living in this country:  __________________________________________________</w:t>
      </w:r>
    </w:p>
    <w:p w14:paraId="0B12EC92" w14:textId="77777777" w:rsidR="00BD7058" w:rsidRPr="005E4395" w:rsidRDefault="00BD7058" w:rsidP="008D6DAE">
      <w:pPr>
        <w:pStyle w:val="a8"/>
        <w:ind w:left="360" w:firstLineChars="0" w:firstLine="0"/>
        <w:jc w:val="left"/>
        <w:rPr>
          <w:rFonts w:ascii="Times New Roman" w:hAnsi="Times New Roman" w:cs="Times New Roman"/>
          <w:color w:val="000000" w:themeColor="text1"/>
          <w:sz w:val="24"/>
        </w:rPr>
      </w:pPr>
    </w:p>
    <w:p w14:paraId="37413329" w14:textId="77777777" w:rsidR="00BD7058" w:rsidRPr="005E4395" w:rsidRDefault="00BD7058">
      <w:pPr>
        <w:rPr>
          <w:rFonts w:ascii="Times New Roman" w:eastAsia="Times New Roman" w:hAnsi="Times New Roman" w:cs="Times New Roman"/>
          <w:b/>
          <w:bCs/>
          <w:color w:val="000000" w:themeColor="text1"/>
          <w:lang w:eastAsia="en-US"/>
        </w:rPr>
      </w:pPr>
      <w:r w:rsidRPr="005E4395">
        <w:rPr>
          <w:color w:val="000000" w:themeColor="text1"/>
        </w:rPr>
        <w:br w:type="page"/>
      </w:r>
    </w:p>
    <w:p w14:paraId="30D32B30" w14:textId="58EAC879" w:rsidR="00BD7058" w:rsidRPr="005E4395" w:rsidRDefault="00BD7058" w:rsidP="00864431">
      <w:pPr>
        <w:pStyle w:val="1"/>
      </w:pPr>
      <w:bookmarkStart w:id="179" w:name="_Toc162307868"/>
      <w:bookmarkStart w:id="180" w:name="_Toc162380350"/>
      <w:bookmarkStart w:id="181" w:name="_Toc165226075"/>
      <w:r w:rsidRPr="005E4395">
        <w:lastRenderedPageBreak/>
        <w:t>APPENDIX B</w:t>
      </w:r>
      <w:bookmarkEnd w:id="179"/>
      <w:bookmarkEnd w:id="180"/>
      <w:bookmarkEnd w:id="181"/>
    </w:p>
    <w:p w14:paraId="302CA795" w14:textId="77777777" w:rsidR="00BD7058" w:rsidRPr="005E4395" w:rsidRDefault="00BD7058" w:rsidP="001520EB">
      <w:pPr>
        <w:jc w:val="center"/>
        <w:rPr>
          <w:rFonts w:ascii="Times New Roman" w:hAnsi="Times New Roman" w:cs="Times New Roman"/>
          <w:b/>
          <w:bCs/>
          <w:color w:val="000000" w:themeColor="text1"/>
        </w:rPr>
      </w:pPr>
      <w:r w:rsidRPr="005E4395">
        <w:rPr>
          <w:rFonts w:ascii="Times New Roman" w:hAnsi="Times New Roman" w:cs="Times New Roman"/>
          <w:b/>
          <w:bCs/>
          <w:color w:val="000000" w:themeColor="text1"/>
        </w:rPr>
        <w:t>Instruments for Main Study</w:t>
      </w:r>
    </w:p>
    <w:p w14:paraId="3C25BC1F" w14:textId="77777777" w:rsidR="00BD7058" w:rsidRPr="005E4395" w:rsidRDefault="00BD7058" w:rsidP="008D6DAE">
      <w:pPr>
        <w:rPr>
          <w:rFonts w:ascii="Times New Roman" w:hAnsi="Times New Roman" w:cs="Times New Roman"/>
          <w:b/>
          <w:bCs/>
          <w:color w:val="000000" w:themeColor="text1"/>
        </w:rPr>
      </w:pPr>
      <w:r w:rsidRPr="005E4395">
        <w:rPr>
          <w:rFonts w:ascii="Times New Roman" w:hAnsi="Times New Roman" w:cs="Times New Roman" w:hint="eastAsia"/>
          <w:b/>
          <w:bCs/>
          <w:color w:val="000000" w:themeColor="text1"/>
        </w:rPr>
        <w:t>N</w:t>
      </w:r>
      <w:r w:rsidRPr="005E4395">
        <w:rPr>
          <w:rFonts w:ascii="Times New Roman" w:hAnsi="Times New Roman" w:cs="Times New Roman"/>
          <w:b/>
          <w:bCs/>
          <w:color w:val="000000" w:themeColor="text1"/>
        </w:rPr>
        <w:t xml:space="preserve">etwork Generator </w:t>
      </w:r>
    </w:p>
    <w:p w14:paraId="0EAEC58F" w14:textId="77777777" w:rsidR="00BD7058" w:rsidRPr="005E4395" w:rsidRDefault="00BD7058" w:rsidP="008D6DAE">
      <w:pPr>
        <w:rPr>
          <w:rFonts w:ascii="Times New Roman" w:hAnsi="Times New Roman" w:cs="Times New Roman"/>
          <w:b/>
          <w:bCs/>
          <w:i/>
          <w:iCs/>
          <w:color w:val="000000" w:themeColor="text1"/>
        </w:rPr>
      </w:pPr>
      <w:r w:rsidRPr="005E4395">
        <w:rPr>
          <w:rFonts w:ascii="Times New Roman" w:hAnsi="Times New Roman" w:cs="Times New Roman"/>
          <w:b/>
          <w:bCs/>
          <w:i/>
          <w:iCs/>
          <w:color w:val="000000" w:themeColor="text1"/>
        </w:rPr>
        <w:t xml:space="preserve">Alter Generator </w:t>
      </w:r>
    </w:p>
    <w:p w14:paraId="130F9A62" w14:textId="6CF92CA6" w:rsidR="00BD7058" w:rsidRPr="005E4395" w:rsidRDefault="001017A7" w:rsidP="008D6DAE">
      <w:pPr>
        <w:autoSpaceDE w:val="0"/>
        <w:autoSpaceDN w:val="0"/>
        <w:adjustRightInd w:val="0"/>
        <w:snapToGrid w:val="0"/>
        <w:spacing w:beforeLines="50" w:before="120"/>
        <w:rPr>
          <w:rFonts w:ascii="Times New Roman" w:hAnsi="Times New Roman" w:cs="Times New Roman"/>
          <w:color w:val="000000" w:themeColor="text1"/>
        </w:rPr>
      </w:pPr>
      <w:r w:rsidRPr="005E4395">
        <w:rPr>
          <w:rFonts w:ascii="Times New Roman" w:hAnsi="Times New Roman" w:cs="Times New Roman"/>
          <w:color w:val="000000" w:themeColor="text1"/>
        </w:rPr>
        <w:t>1. In your current country of residence, whom do you consider to be your</w:t>
      </w:r>
      <w:r w:rsidRPr="005E4395">
        <w:rPr>
          <w:rFonts w:ascii="Times New Roman" w:hAnsi="Times New Roman" w:cs="Times New Roman"/>
          <w:b/>
          <w:color w:val="000000" w:themeColor="text1"/>
        </w:rPr>
        <w:t xml:space="preserve"> close connections</w:t>
      </w:r>
      <w:r w:rsidRPr="005E4395">
        <w:rPr>
          <w:rFonts w:ascii="Times New Roman" w:hAnsi="Times New Roman" w:cs="Times New Roman"/>
          <w:color w:val="000000" w:themeColor="text1"/>
        </w:rPr>
        <w:t xml:space="preserve">? </w:t>
      </w:r>
      <w:r w:rsidRPr="005E4395">
        <w:rPr>
          <w:rFonts w:ascii="Times New Roman" w:hAnsi="Times New Roman" w:cs="Times New Roman"/>
          <w:color w:val="000000" w:themeColor="text1"/>
        </w:rPr>
        <w:br/>
      </w:r>
      <w:r w:rsidRPr="005E4395">
        <w:rPr>
          <w:rFonts w:ascii="Times New Roman" w:hAnsi="Times New Roman" w:cs="Times New Roman"/>
          <w:color w:val="000000" w:themeColor="text1"/>
        </w:rPr>
        <w:br/>
        <w:t xml:space="preserve">Close connections mean people </w:t>
      </w:r>
      <w:r w:rsidRPr="005E4395">
        <w:rPr>
          <w:rFonts w:ascii="Times New Roman" w:hAnsi="Times New Roman" w:cs="Times New Roman"/>
          <w:color w:val="000000" w:themeColor="text1"/>
          <w:u w:val="single"/>
        </w:rPr>
        <w:t>who you feel close to, AND/OR with whom you interact regularly on a weekly basis</w:t>
      </w:r>
      <w:r w:rsidRPr="005E4395">
        <w:rPr>
          <w:rFonts w:ascii="Times New Roman" w:hAnsi="Times New Roman" w:cs="Times New Roman"/>
          <w:color w:val="000000" w:themeColor="text1"/>
        </w:rPr>
        <w:t>. They could be your family members, friends, coworkers, or anyone else.</w:t>
      </w:r>
      <w:r w:rsidRPr="005E4395">
        <w:rPr>
          <w:rFonts w:ascii="Times New Roman" w:hAnsi="Times New Roman" w:cs="Times New Roman"/>
          <w:color w:val="000000" w:themeColor="text1"/>
        </w:rPr>
        <w:br/>
        <w:t xml:space="preserve"> </w:t>
      </w:r>
      <w:r w:rsidRPr="005E4395">
        <w:rPr>
          <w:rFonts w:ascii="Times New Roman" w:hAnsi="Times New Roman" w:cs="Times New Roman"/>
          <w:color w:val="000000" w:themeColor="text1"/>
        </w:rPr>
        <w:br/>
        <w:t xml:space="preserve"> Please think of specific persons and put their initials in the boxes below (one row for each connection). </w:t>
      </w:r>
      <w:r w:rsidRPr="005E4395">
        <w:rPr>
          <w:rFonts w:ascii="Times New Roman" w:hAnsi="Times New Roman" w:cs="Times New Roman"/>
          <w:b/>
          <w:color w:val="000000" w:themeColor="text1"/>
        </w:rPr>
        <w:t>List as many as you can recall, up to 12</w:t>
      </w:r>
      <w:r w:rsidRPr="005E4395">
        <w:rPr>
          <w:rFonts w:ascii="Times New Roman" w:hAnsi="Times New Roman" w:cs="Times New Roman"/>
          <w:color w:val="000000" w:themeColor="text1"/>
        </w:rPr>
        <w:t>. If two people have the same initials, add a number to differentiate them, e.g., “W.Y.1”, or “W.Y.2”.</w:t>
      </w:r>
      <w:r w:rsidRPr="005E4395">
        <w:rPr>
          <w:rFonts w:ascii="Times New Roman" w:hAnsi="Times New Roman" w:cs="Times New Roman"/>
          <w:color w:val="000000" w:themeColor="text1"/>
        </w:rPr>
        <w:br/>
        <w:t xml:space="preserve"> </w:t>
      </w:r>
      <w:r w:rsidRPr="005E4395">
        <w:rPr>
          <w:rFonts w:ascii="Times New Roman" w:hAnsi="Times New Roman" w:cs="Times New Roman"/>
          <w:color w:val="000000" w:themeColor="text1"/>
        </w:rPr>
        <w:br/>
        <w:t xml:space="preserve"> Note: We would like your honest answers that truly reflect your connections. The number of names you enter will NOT influence your compensation, meaning you won't be paid more if you enter more names or less if you enter fewer names. </w:t>
      </w:r>
      <w:r w:rsidR="00BD7058" w:rsidRPr="005E4395">
        <w:rPr>
          <w:rFonts w:ascii="Times New Roman" w:hAnsi="Times New Roman" w:cs="Times New Roman"/>
          <w:color w:val="000000" w:themeColor="text1"/>
        </w:rPr>
        <w:t xml:space="preserve"> </w:t>
      </w:r>
    </w:p>
    <w:p w14:paraId="58A2541A" w14:textId="7B096F46" w:rsidR="00BD7058" w:rsidRPr="005E4395" w:rsidRDefault="001017A7" w:rsidP="008D6DAE">
      <w:pPr>
        <w:autoSpaceDE w:val="0"/>
        <w:autoSpaceDN w:val="0"/>
        <w:adjustRightInd w:val="0"/>
        <w:snapToGrid w:val="0"/>
        <w:spacing w:beforeLines="50" w:before="12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w:t>
      </w:r>
      <w:r w:rsidR="00BD7058" w:rsidRPr="005E4395">
        <w:rPr>
          <w:rFonts w:ascii="Times New Roman" w:hAnsi="Times New Roman" w:cs="Times New Roman" w:hint="eastAsia"/>
          <w:color w:val="000000" w:themeColor="text1"/>
        </w:rPr>
        <w:t>1</w:t>
      </w:r>
      <w:r w:rsidRPr="005E4395">
        <w:rPr>
          <w:rFonts w:ascii="Times New Roman" w:hAnsi="Times New Roman" w:cs="Times New Roman"/>
          <w:color w:val="000000" w:themeColor="text1"/>
        </w:rPr>
        <w:t>)</w:t>
      </w:r>
    </w:p>
    <w:p w14:paraId="6681539E" w14:textId="51687307" w:rsidR="00BD7058" w:rsidRPr="005E4395" w:rsidRDefault="001017A7" w:rsidP="008D6DAE">
      <w:pPr>
        <w:autoSpaceDE w:val="0"/>
        <w:autoSpaceDN w:val="0"/>
        <w:adjustRightInd w:val="0"/>
        <w:snapToGrid w:val="0"/>
        <w:spacing w:beforeLines="50" w:before="12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w:t>
      </w:r>
      <w:r w:rsidR="00BD7058" w:rsidRPr="005E4395">
        <w:rPr>
          <w:rFonts w:ascii="Times New Roman" w:hAnsi="Times New Roman" w:cs="Times New Roman" w:hint="eastAsia"/>
          <w:color w:val="000000" w:themeColor="text1"/>
        </w:rPr>
        <w:t>2</w:t>
      </w:r>
      <w:r w:rsidRPr="005E4395">
        <w:rPr>
          <w:rFonts w:ascii="Times New Roman" w:hAnsi="Times New Roman" w:cs="Times New Roman"/>
          <w:color w:val="000000" w:themeColor="text1"/>
        </w:rPr>
        <w:t>)</w:t>
      </w:r>
    </w:p>
    <w:p w14:paraId="2979DDE1" w14:textId="29F54E30" w:rsidR="001017A7" w:rsidRPr="005E4395" w:rsidRDefault="001017A7" w:rsidP="001017A7">
      <w:pPr>
        <w:autoSpaceDE w:val="0"/>
        <w:autoSpaceDN w:val="0"/>
        <w:adjustRightInd w:val="0"/>
        <w:snapToGrid w:val="0"/>
        <w:spacing w:beforeLines="50" w:before="12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(3)</w:t>
      </w:r>
    </w:p>
    <w:p w14:paraId="4078F17C" w14:textId="3C2DCB15" w:rsidR="001017A7" w:rsidRPr="005E4395" w:rsidRDefault="001017A7" w:rsidP="001017A7">
      <w:pPr>
        <w:autoSpaceDE w:val="0"/>
        <w:autoSpaceDN w:val="0"/>
        <w:adjustRightInd w:val="0"/>
        <w:snapToGrid w:val="0"/>
        <w:spacing w:beforeLines="50" w:before="12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(4)</w:t>
      </w:r>
    </w:p>
    <w:p w14:paraId="038D0102" w14:textId="06801089" w:rsidR="001017A7" w:rsidRPr="005E4395" w:rsidRDefault="001017A7" w:rsidP="001017A7">
      <w:pPr>
        <w:autoSpaceDE w:val="0"/>
        <w:autoSpaceDN w:val="0"/>
        <w:adjustRightInd w:val="0"/>
        <w:snapToGrid w:val="0"/>
        <w:spacing w:beforeLines="50" w:before="12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(5)</w:t>
      </w:r>
    </w:p>
    <w:p w14:paraId="1EBF3BE5" w14:textId="5811193B" w:rsidR="001017A7" w:rsidRPr="005E4395" w:rsidRDefault="001017A7" w:rsidP="001017A7">
      <w:pPr>
        <w:autoSpaceDE w:val="0"/>
        <w:autoSpaceDN w:val="0"/>
        <w:adjustRightInd w:val="0"/>
        <w:snapToGrid w:val="0"/>
        <w:spacing w:beforeLines="50" w:before="12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(6)</w:t>
      </w:r>
    </w:p>
    <w:p w14:paraId="40DCEBB9" w14:textId="26A5352B" w:rsidR="001017A7" w:rsidRPr="005E4395" w:rsidRDefault="001017A7" w:rsidP="001017A7">
      <w:pPr>
        <w:autoSpaceDE w:val="0"/>
        <w:autoSpaceDN w:val="0"/>
        <w:adjustRightInd w:val="0"/>
        <w:snapToGrid w:val="0"/>
        <w:spacing w:beforeLines="50" w:before="12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(7)</w:t>
      </w:r>
    </w:p>
    <w:p w14:paraId="5FBE9A9A" w14:textId="75D8650B" w:rsidR="001017A7" w:rsidRPr="005E4395" w:rsidRDefault="001017A7" w:rsidP="001017A7">
      <w:pPr>
        <w:autoSpaceDE w:val="0"/>
        <w:autoSpaceDN w:val="0"/>
        <w:adjustRightInd w:val="0"/>
        <w:snapToGrid w:val="0"/>
        <w:spacing w:beforeLines="50" w:before="12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(8)</w:t>
      </w:r>
    </w:p>
    <w:p w14:paraId="212CC7A2" w14:textId="2DD16463" w:rsidR="001017A7" w:rsidRPr="005E4395" w:rsidRDefault="001017A7" w:rsidP="001017A7">
      <w:pPr>
        <w:autoSpaceDE w:val="0"/>
        <w:autoSpaceDN w:val="0"/>
        <w:adjustRightInd w:val="0"/>
        <w:snapToGrid w:val="0"/>
        <w:spacing w:beforeLines="50" w:before="12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(9)</w:t>
      </w:r>
    </w:p>
    <w:p w14:paraId="0689DAC4" w14:textId="3221CF8F" w:rsidR="001017A7" w:rsidRPr="005E4395" w:rsidRDefault="001017A7" w:rsidP="001017A7">
      <w:pPr>
        <w:autoSpaceDE w:val="0"/>
        <w:autoSpaceDN w:val="0"/>
        <w:adjustRightInd w:val="0"/>
        <w:snapToGrid w:val="0"/>
        <w:spacing w:beforeLines="50" w:before="12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(10)</w:t>
      </w:r>
    </w:p>
    <w:p w14:paraId="256EA6EB" w14:textId="13DD7956" w:rsidR="001017A7" w:rsidRPr="005E4395" w:rsidRDefault="001017A7" w:rsidP="001017A7">
      <w:pPr>
        <w:autoSpaceDE w:val="0"/>
        <w:autoSpaceDN w:val="0"/>
        <w:adjustRightInd w:val="0"/>
        <w:snapToGrid w:val="0"/>
        <w:spacing w:beforeLines="50" w:before="12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(11)</w:t>
      </w:r>
    </w:p>
    <w:p w14:paraId="1352FC52" w14:textId="1EBEEFB0" w:rsidR="001017A7" w:rsidRPr="005E4395" w:rsidRDefault="001017A7" w:rsidP="001017A7">
      <w:pPr>
        <w:autoSpaceDE w:val="0"/>
        <w:autoSpaceDN w:val="0"/>
        <w:adjustRightInd w:val="0"/>
        <w:snapToGrid w:val="0"/>
        <w:spacing w:beforeLines="50" w:before="12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(1</w:t>
      </w:r>
      <w:r w:rsidRPr="005E4395">
        <w:rPr>
          <w:rFonts w:ascii="Times New Roman" w:hAnsi="Times New Roman" w:cs="Times New Roman" w:hint="eastAsia"/>
          <w:color w:val="000000" w:themeColor="text1"/>
        </w:rPr>
        <w:t>2</w:t>
      </w:r>
      <w:r w:rsidRPr="005E4395">
        <w:rPr>
          <w:rFonts w:ascii="Times New Roman" w:hAnsi="Times New Roman" w:cs="Times New Roman"/>
          <w:color w:val="000000" w:themeColor="text1"/>
        </w:rPr>
        <w:t>)</w:t>
      </w:r>
    </w:p>
    <w:p w14:paraId="28AC5F5C" w14:textId="77777777" w:rsidR="00BD7058" w:rsidRPr="005E4395" w:rsidRDefault="00BD7058" w:rsidP="008D6DAE">
      <w:pPr>
        <w:autoSpaceDE w:val="0"/>
        <w:autoSpaceDN w:val="0"/>
        <w:adjustRightInd w:val="0"/>
        <w:rPr>
          <w:rFonts w:ascii="Times New Roman" w:hAnsi="Times New Roman" w:cs="Times New Roman"/>
          <w:color w:val="000000" w:themeColor="text1"/>
        </w:rPr>
      </w:pPr>
    </w:p>
    <w:p w14:paraId="0A25F0CE" w14:textId="2E134F22" w:rsidR="001017A7" w:rsidRPr="005E4395" w:rsidRDefault="001017A7" w:rsidP="001017A7">
      <w:pPr>
        <w:keepNext/>
        <w:rPr>
          <w:rFonts w:ascii="Times New Roman" w:hAnsi="Times New Roman" w:cs="Times New Roman"/>
          <w:color w:val="000000" w:themeColor="text1"/>
        </w:rPr>
      </w:pPr>
      <w:r w:rsidRPr="005E4395">
        <w:rPr>
          <w:rFonts w:ascii="Times New Roman" w:hAnsi="Times New Roman" w:cs="Times New Roman"/>
          <w:color w:val="000000" w:themeColor="text1"/>
        </w:rPr>
        <w:t>2. Now think about your acquaintances in your current country of residence.</w:t>
      </w:r>
      <w:r w:rsidRPr="005E4395">
        <w:rPr>
          <w:rFonts w:ascii="Times New Roman" w:hAnsi="Times New Roman" w:cs="Times New Roman"/>
          <w:color w:val="000000" w:themeColor="text1"/>
        </w:rPr>
        <w:br/>
        <w:t xml:space="preserve"> </w:t>
      </w:r>
      <w:r w:rsidRPr="005E4395">
        <w:rPr>
          <w:rFonts w:ascii="Times New Roman" w:hAnsi="Times New Roman" w:cs="Times New Roman"/>
          <w:b/>
          <w:color w:val="000000" w:themeColor="text1"/>
        </w:rPr>
        <w:t>Acquaintances</w:t>
      </w:r>
      <w:r w:rsidRPr="005E4395">
        <w:rPr>
          <w:rFonts w:ascii="Times New Roman" w:hAnsi="Times New Roman" w:cs="Times New Roman"/>
          <w:color w:val="000000" w:themeColor="text1"/>
        </w:rPr>
        <w:t xml:space="preserve"> mean </w:t>
      </w:r>
      <w:r w:rsidRPr="005E4395">
        <w:rPr>
          <w:rFonts w:ascii="Times New Roman" w:hAnsi="Times New Roman" w:cs="Times New Roman"/>
          <w:color w:val="000000" w:themeColor="text1"/>
          <w:u w:val="single"/>
        </w:rPr>
        <w:t>you know these people and interact with them sometimes, but you do not feel as close or interact as often as your close connections</w:t>
      </w:r>
      <w:r w:rsidRPr="005E4395">
        <w:rPr>
          <w:rFonts w:ascii="Times New Roman" w:hAnsi="Times New Roman" w:cs="Times New Roman"/>
          <w:color w:val="000000" w:themeColor="text1"/>
        </w:rPr>
        <w:t>. </w:t>
      </w:r>
      <w:r w:rsidRPr="005E4395">
        <w:rPr>
          <w:rFonts w:ascii="Times New Roman" w:hAnsi="Times New Roman" w:cs="Times New Roman"/>
          <w:color w:val="000000" w:themeColor="text1"/>
        </w:rPr>
        <w:br/>
        <w:t xml:space="preserve"> </w:t>
      </w:r>
      <w:r w:rsidRPr="005E4395">
        <w:rPr>
          <w:rFonts w:ascii="Times New Roman" w:hAnsi="Times New Roman" w:cs="Times New Roman"/>
          <w:b/>
          <w:color w:val="000000" w:themeColor="text1"/>
        </w:rPr>
        <w:t xml:space="preserve">Do not count the close connections </w:t>
      </w:r>
      <w:r w:rsidRPr="005E4395">
        <w:rPr>
          <w:rFonts w:ascii="Times New Roman" w:hAnsi="Times New Roman" w:cs="Times New Roman"/>
          <w:color w:val="000000" w:themeColor="text1"/>
        </w:rPr>
        <w:t>that you mentioned before as your acquaintances in the following questions. </w:t>
      </w:r>
    </w:p>
    <w:p w14:paraId="31C561AB" w14:textId="77777777" w:rsidR="001017A7" w:rsidRPr="005E4395" w:rsidRDefault="001017A7" w:rsidP="001017A7">
      <w:pPr>
        <w:keepNext/>
        <w:pBdr>
          <w:bottom w:val="single" w:sz="12" w:space="1" w:color="auto"/>
        </w:pBdr>
        <w:rPr>
          <w:rFonts w:ascii="Times New Roman" w:hAnsi="Times New Roman" w:cs="Times New Roman"/>
          <w:color w:val="000000" w:themeColor="text1"/>
        </w:rPr>
      </w:pPr>
      <w:r w:rsidRPr="005E4395">
        <w:rPr>
          <w:rFonts w:ascii="Times New Roman" w:hAnsi="Times New Roman" w:cs="Times New Roman"/>
          <w:color w:val="000000" w:themeColor="text1"/>
        </w:rPr>
        <w:t>In your current country of residence, how many of your acquaintances are from your heritage country? Enter your best estimation - e.g., 1, 10, 15, etc. </w:t>
      </w:r>
    </w:p>
    <w:p w14:paraId="7ADC9BC8" w14:textId="77777777" w:rsidR="001017A7" w:rsidRPr="005E4395" w:rsidRDefault="001017A7" w:rsidP="001017A7">
      <w:pPr>
        <w:pStyle w:val="TextEntryLine"/>
        <w:ind w:firstLine="400"/>
        <w:rPr>
          <w:rFonts w:ascii="Times New Roman" w:hAnsi="Times New Roman" w:cs="Times New Roman"/>
          <w:color w:val="000000" w:themeColor="text1"/>
          <w:sz w:val="24"/>
          <w:szCs w:val="24"/>
        </w:rPr>
      </w:pPr>
    </w:p>
    <w:p w14:paraId="34D56B89" w14:textId="650574A8" w:rsidR="001017A7" w:rsidRPr="005E4395" w:rsidRDefault="001017A7" w:rsidP="001017A7">
      <w:pPr>
        <w:pStyle w:val="TextEntryLine"/>
        <w:rPr>
          <w:rFonts w:ascii="Times New Roman" w:hAnsi="Times New Roman" w:cs="Times New Roman"/>
          <w:color w:val="000000" w:themeColor="text1"/>
          <w:sz w:val="24"/>
          <w:szCs w:val="24"/>
        </w:rPr>
      </w:pPr>
      <w:r w:rsidRPr="005E4395">
        <w:rPr>
          <w:rFonts w:ascii="Times New Roman" w:hAnsi="Times New Roman" w:cs="Times New Roman"/>
          <w:color w:val="000000" w:themeColor="text1"/>
          <w:sz w:val="24"/>
          <w:szCs w:val="24"/>
        </w:rPr>
        <w:lastRenderedPageBreak/>
        <w:t xml:space="preserve">3. Now think about the rest of your acquaintances (i.e., not from your heritage country) in your current country of residence. Tell us where these other acquaintances are from; then also enter the number of acquaintances from this country. </w:t>
      </w:r>
      <w:r w:rsidRPr="005E4395">
        <w:rPr>
          <w:rFonts w:ascii="Times New Roman" w:hAnsi="Times New Roman" w:cs="Times New Roman"/>
          <w:color w:val="000000" w:themeColor="text1"/>
          <w:sz w:val="24"/>
          <w:szCs w:val="24"/>
        </w:rPr>
        <w:br/>
      </w:r>
      <w:r w:rsidRPr="005E4395">
        <w:rPr>
          <w:rFonts w:ascii="Times New Roman" w:hAnsi="Times New Roman" w:cs="Times New Roman"/>
          <w:color w:val="000000" w:themeColor="text1"/>
          <w:sz w:val="24"/>
          <w:szCs w:val="24"/>
        </w:rPr>
        <w:br/>
        <w:t>For example, if you have 3 acquaintances from the U.S. and 2 acquaintances from China, you would write "3 U.S. + 2 China", and so forth.</w:t>
      </w:r>
      <w:r w:rsidRPr="005E4395">
        <w:rPr>
          <w:rFonts w:ascii="Times New Roman" w:hAnsi="Times New Roman" w:cs="Times New Roman"/>
          <w:color w:val="000000" w:themeColor="text1"/>
          <w:sz w:val="24"/>
          <w:szCs w:val="24"/>
        </w:rPr>
        <w:br/>
        <w:t>If you do not any acquaintances who are not from your heritage country, enter "0".  </w:t>
      </w:r>
      <w:r w:rsidRPr="005E4395">
        <w:rPr>
          <w:rFonts w:ascii="Times New Roman" w:hAnsi="Times New Roman" w:cs="Times New Roman"/>
          <w:color w:val="000000" w:themeColor="text1"/>
          <w:sz w:val="24"/>
          <w:szCs w:val="24"/>
        </w:rPr>
        <w:br/>
        <w:t>________________________________________________________________</w:t>
      </w:r>
    </w:p>
    <w:p w14:paraId="496E8709" w14:textId="77777777" w:rsidR="001017A7" w:rsidRPr="005E4395" w:rsidRDefault="001017A7" w:rsidP="001017A7">
      <w:pPr>
        <w:adjustRightInd w:val="0"/>
        <w:snapToGrid w:val="0"/>
        <w:spacing w:beforeLines="50" w:before="120"/>
        <w:rPr>
          <w:rFonts w:ascii="Times New Roman" w:hAnsi="Times New Roman" w:cs="Times New Roman"/>
          <w:b/>
          <w:bCs/>
          <w:color w:val="000000" w:themeColor="text1"/>
        </w:rPr>
      </w:pPr>
    </w:p>
    <w:p w14:paraId="4383CA7D" w14:textId="303F4501" w:rsidR="001017A7" w:rsidRPr="005E4395" w:rsidRDefault="001017A7" w:rsidP="008D6DAE">
      <w:pPr>
        <w:adjustRightInd w:val="0"/>
        <w:snapToGrid w:val="0"/>
        <w:spacing w:beforeLines="50" w:before="120"/>
        <w:rPr>
          <w:rFonts w:ascii="Times New Roman" w:hAnsi="Times New Roman" w:cs="Times New Roman"/>
          <w:b/>
          <w:bCs/>
          <w:color w:val="000000" w:themeColor="text1"/>
        </w:rPr>
      </w:pPr>
    </w:p>
    <w:p w14:paraId="2D618B79" w14:textId="77777777" w:rsidR="00BD7058" w:rsidRPr="005E4395" w:rsidRDefault="00BD7058" w:rsidP="008D6DAE">
      <w:pPr>
        <w:rPr>
          <w:rFonts w:ascii="Times New Roman" w:hAnsi="Times New Roman" w:cs="Times New Roman"/>
          <w:b/>
          <w:bCs/>
          <w:i/>
          <w:iCs/>
          <w:color w:val="000000" w:themeColor="text1"/>
        </w:rPr>
      </w:pPr>
      <w:r w:rsidRPr="005E4395">
        <w:rPr>
          <w:rFonts w:ascii="Times New Roman" w:hAnsi="Times New Roman" w:cs="Times New Roman"/>
          <w:b/>
          <w:bCs/>
          <w:i/>
          <w:iCs/>
          <w:color w:val="000000" w:themeColor="text1"/>
        </w:rPr>
        <w:t>Alter Interpreter*</w:t>
      </w:r>
    </w:p>
    <w:p w14:paraId="123060F3" w14:textId="77777777" w:rsidR="00BD7058" w:rsidRPr="005E4395" w:rsidRDefault="00BD7058" w:rsidP="008D6DAE">
      <w:pPr>
        <w:autoSpaceDE w:val="0"/>
        <w:autoSpaceDN w:val="0"/>
        <w:adjustRightInd w:val="0"/>
        <w:rPr>
          <w:rFonts w:ascii="Times New Roman" w:hAnsi="Times New Roman" w:cs="Times New Roman"/>
          <w:i/>
          <w:iCs/>
          <w:color w:val="000000" w:themeColor="text1"/>
        </w:rPr>
      </w:pPr>
      <w:r w:rsidRPr="005E4395">
        <w:rPr>
          <w:rFonts w:ascii="Times New Roman" w:hAnsi="Times New Roman" w:cs="Times New Roman" w:hint="eastAsia"/>
          <w:b/>
          <w:bCs/>
          <w:i/>
          <w:iCs/>
          <w:color w:val="000000" w:themeColor="text1"/>
        </w:rPr>
        <w:t>*</w:t>
      </w:r>
      <w:r w:rsidRPr="005E4395">
        <w:rPr>
          <w:rFonts w:ascii="Times New Roman" w:hAnsi="Times New Roman" w:cs="Times New Roman"/>
          <w:i/>
          <w:iCs/>
          <w:color w:val="000000" w:themeColor="text1"/>
        </w:rPr>
        <w:t xml:space="preserve">Use Qualtrics Piped Text and Loop &amp; Merge functions to (1) carry forward names generated from close connections, and (2) repeat the same set of questions for each name written. </w:t>
      </w:r>
    </w:p>
    <w:p w14:paraId="65040266" w14:textId="77777777" w:rsidR="00BD7058" w:rsidRPr="005E4395" w:rsidRDefault="00000000" w:rsidP="008D6DAE">
      <w:pPr>
        <w:autoSpaceDE w:val="0"/>
        <w:autoSpaceDN w:val="0"/>
        <w:adjustRightInd w:val="0"/>
        <w:rPr>
          <w:rFonts w:ascii="Times New Roman" w:hAnsi="Times New Roman" w:cs="Times New Roman"/>
          <w:i/>
          <w:iCs/>
          <w:color w:val="000000" w:themeColor="text1"/>
        </w:rPr>
      </w:pPr>
      <w:hyperlink r:id="rId194" w:anchor="LoopAndMergeFields" w:history="1">
        <w:r w:rsidR="00BD7058" w:rsidRPr="005E4395">
          <w:rPr>
            <w:rStyle w:val="ac"/>
            <w:i/>
            <w:iCs/>
            <w:color w:val="000000" w:themeColor="text1"/>
          </w:rPr>
          <w:t>https://www.qualtrics.com/support/survey-platform/survey-module/block-options/loop-and-merge/#LoopAndMergeFields</w:t>
        </w:r>
      </w:hyperlink>
    </w:p>
    <w:p w14:paraId="65DCDEC4" w14:textId="77777777" w:rsidR="00BD7058" w:rsidRPr="005E4395" w:rsidRDefault="00BD7058" w:rsidP="008D6DAE">
      <w:pPr>
        <w:rPr>
          <w:rFonts w:ascii="Times New Roman" w:hAnsi="Times New Roman" w:cs="Times New Roman"/>
          <w:b/>
          <w:bCs/>
          <w:i/>
          <w:iCs/>
          <w:color w:val="000000" w:themeColor="text1"/>
        </w:rPr>
      </w:pPr>
    </w:p>
    <w:p w14:paraId="07C67CC7" w14:textId="09C80BB5" w:rsidR="001017A7" w:rsidRPr="005E4395" w:rsidRDefault="001017A7" w:rsidP="001017A7">
      <w:pPr>
        <w:keepNext/>
        <w:rPr>
          <w:rFonts w:ascii="Times New Roman" w:hAnsi="Times New Roman" w:cs="Times New Roman"/>
          <w:color w:val="000000" w:themeColor="text1"/>
        </w:rPr>
      </w:pPr>
      <w:r w:rsidRPr="005E4395">
        <w:rPr>
          <w:rFonts w:ascii="Times New Roman" w:hAnsi="Times New Roman" w:cs="Times New Roman"/>
          <w:color w:val="000000" w:themeColor="text1"/>
        </w:rPr>
        <w:t>Please tell us more about {name}, whom you have indicated is one of your close connections.</w:t>
      </w:r>
    </w:p>
    <w:p w14:paraId="6C0E64F0" w14:textId="6C3C5A91" w:rsidR="00BD7058" w:rsidRPr="005E4395" w:rsidRDefault="00BD7058" w:rsidP="001017A7">
      <w:pPr>
        <w:pStyle w:val="a8"/>
        <w:numPr>
          <w:ilvl w:val="0"/>
          <w:numId w:val="30"/>
        </w:numPr>
        <w:adjustRightInd w:val="0"/>
        <w:snapToGrid w:val="0"/>
        <w:spacing w:beforeLines="50" w:before="120"/>
        <w:ind w:firstLineChars="0"/>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{name} is your:</w:t>
      </w:r>
    </w:p>
    <w:p w14:paraId="7F434923" w14:textId="77777777" w:rsidR="00BD7058" w:rsidRPr="005E4395" w:rsidRDefault="00BD7058" w:rsidP="008D6DAE">
      <w:pPr>
        <w:pStyle w:val="a8"/>
        <w:adjustRightInd w:val="0"/>
        <w:snapToGrid w:val="0"/>
        <w:spacing w:beforeLines="50" w:before="120"/>
        <w:ind w:left="360" w:firstLineChars="0" w:firstLine="0"/>
        <w:rPr>
          <w:rFonts w:ascii="Times New Roman" w:hAnsi="Times New Roman" w:cs="Times New Roman"/>
          <w:color w:val="000000" w:themeColor="text1"/>
          <w:kern w:val="0"/>
          <w:sz w:val="24"/>
        </w:rPr>
      </w:pPr>
      <w:r w:rsidRPr="005E4395">
        <w:rPr>
          <w:rFonts w:ascii="Times New Roman" w:hAnsi="Times New Roman" w:cs="Times New Roman"/>
          <w:color w:val="000000" w:themeColor="text1"/>
          <w:kern w:val="0"/>
          <w:sz w:val="24"/>
        </w:rPr>
        <w:t>Friend</w:t>
      </w:r>
    </w:p>
    <w:p w14:paraId="5359D0F4" w14:textId="77777777" w:rsidR="00BD7058" w:rsidRPr="005E4395" w:rsidRDefault="00BD7058" w:rsidP="008D6DAE">
      <w:pPr>
        <w:pStyle w:val="a8"/>
        <w:adjustRightInd w:val="0"/>
        <w:snapToGrid w:val="0"/>
        <w:spacing w:beforeLines="50" w:before="120"/>
        <w:ind w:left="360" w:firstLineChars="0" w:firstLine="0"/>
        <w:rPr>
          <w:rFonts w:ascii="Times New Roman" w:hAnsi="Times New Roman" w:cs="Times New Roman"/>
          <w:color w:val="000000" w:themeColor="text1"/>
          <w:kern w:val="0"/>
          <w:sz w:val="24"/>
        </w:rPr>
      </w:pPr>
      <w:r w:rsidRPr="005E4395">
        <w:rPr>
          <w:rFonts w:ascii="Times New Roman" w:hAnsi="Times New Roman" w:cs="Times New Roman"/>
          <w:color w:val="000000" w:themeColor="text1"/>
          <w:kern w:val="0"/>
          <w:sz w:val="24"/>
        </w:rPr>
        <w:t xml:space="preserve">Family member </w:t>
      </w:r>
    </w:p>
    <w:p w14:paraId="37B2099E" w14:textId="77777777" w:rsidR="00BD7058" w:rsidRPr="005E4395" w:rsidRDefault="00BD7058" w:rsidP="008D6DAE">
      <w:pPr>
        <w:pStyle w:val="a8"/>
        <w:adjustRightInd w:val="0"/>
        <w:snapToGrid w:val="0"/>
        <w:spacing w:beforeLines="50" w:before="120"/>
        <w:ind w:left="360" w:firstLineChars="0" w:firstLine="0"/>
        <w:rPr>
          <w:rFonts w:ascii="Times New Roman" w:hAnsi="Times New Roman" w:cs="Times New Roman"/>
          <w:color w:val="000000" w:themeColor="text1"/>
          <w:kern w:val="0"/>
          <w:sz w:val="24"/>
        </w:rPr>
      </w:pPr>
      <w:r w:rsidRPr="005E4395">
        <w:rPr>
          <w:rFonts w:ascii="Times New Roman" w:hAnsi="Times New Roman" w:cs="Times New Roman"/>
          <w:color w:val="000000" w:themeColor="text1"/>
          <w:kern w:val="0"/>
          <w:sz w:val="24"/>
        </w:rPr>
        <w:t xml:space="preserve">Coworker </w:t>
      </w:r>
    </w:p>
    <w:p w14:paraId="4427B83B" w14:textId="77777777" w:rsidR="00BD7058" w:rsidRPr="005E4395" w:rsidRDefault="00BD7058" w:rsidP="008D6DAE">
      <w:pPr>
        <w:pStyle w:val="a8"/>
        <w:adjustRightInd w:val="0"/>
        <w:snapToGrid w:val="0"/>
        <w:spacing w:beforeLines="50" w:before="120"/>
        <w:ind w:left="360" w:firstLineChars="0" w:firstLine="0"/>
        <w:rPr>
          <w:rFonts w:ascii="Times New Roman" w:hAnsi="Times New Roman" w:cs="Times New Roman"/>
          <w:color w:val="000000" w:themeColor="text1"/>
          <w:kern w:val="0"/>
          <w:sz w:val="24"/>
        </w:rPr>
      </w:pPr>
      <w:r w:rsidRPr="005E4395">
        <w:rPr>
          <w:rFonts w:ascii="Times New Roman" w:hAnsi="Times New Roman" w:cs="Times New Roman"/>
          <w:color w:val="000000" w:themeColor="text1"/>
          <w:kern w:val="0"/>
          <w:sz w:val="24"/>
        </w:rPr>
        <w:t>Other, please specify: ______________</w:t>
      </w:r>
    </w:p>
    <w:p w14:paraId="42D3945D" w14:textId="77777777" w:rsidR="00BD7058" w:rsidRPr="005E4395" w:rsidRDefault="00BD7058" w:rsidP="001017A7">
      <w:pPr>
        <w:pStyle w:val="a8"/>
        <w:numPr>
          <w:ilvl w:val="0"/>
          <w:numId w:val="30"/>
        </w:numPr>
        <w:adjustRightInd w:val="0"/>
        <w:snapToGrid w:val="0"/>
        <w:spacing w:beforeLines="50" w:before="120"/>
        <w:ind w:firstLineChars="0"/>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{name}’s gender is:</w:t>
      </w:r>
    </w:p>
    <w:p w14:paraId="49EF80F6" w14:textId="77777777" w:rsidR="00BD7058" w:rsidRPr="005E4395" w:rsidRDefault="00BD7058" w:rsidP="008D6DAE">
      <w:pPr>
        <w:pStyle w:val="a8"/>
        <w:adjustRightInd w:val="0"/>
        <w:snapToGrid w:val="0"/>
        <w:spacing w:beforeLines="50" w:before="120"/>
        <w:ind w:left="360" w:firstLineChars="0" w:firstLine="0"/>
        <w:rPr>
          <w:rFonts w:ascii="Times New Roman" w:hAnsi="Times New Roman" w:cs="Times New Roman"/>
          <w:color w:val="000000" w:themeColor="text1"/>
          <w:kern w:val="0"/>
          <w:sz w:val="24"/>
        </w:rPr>
      </w:pPr>
      <w:r w:rsidRPr="005E4395">
        <w:rPr>
          <w:rFonts w:ascii="Times New Roman" w:hAnsi="Times New Roman" w:cs="Times New Roman"/>
          <w:color w:val="000000" w:themeColor="text1"/>
          <w:kern w:val="0"/>
          <w:sz w:val="24"/>
        </w:rPr>
        <w:t>Male</w:t>
      </w:r>
    </w:p>
    <w:p w14:paraId="04333AA8" w14:textId="77777777" w:rsidR="00BD7058" w:rsidRPr="005E4395" w:rsidRDefault="00BD7058" w:rsidP="008D6DAE">
      <w:pPr>
        <w:pStyle w:val="a8"/>
        <w:adjustRightInd w:val="0"/>
        <w:snapToGrid w:val="0"/>
        <w:spacing w:beforeLines="50" w:before="120"/>
        <w:ind w:left="360" w:firstLineChars="0" w:firstLine="0"/>
        <w:rPr>
          <w:rFonts w:ascii="Times New Roman" w:hAnsi="Times New Roman" w:cs="Times New Roman"/>
          <w:color w:val="000000" w:themeColor="text1"/>
          <w:kern w:val="0"/>
          <w:sz w:val="24"/>
        </w:rPr>
      </w:pPr>
      <w:r w:rsidRPr="005E4395">
        <w:rPr>
          <w:rFonts w:ascii="Times New Roman" w:hAnsi="Times New Roman" w:cs="Times New Roman"/>
          <w:color w:val="000000" w:themeColor="text1"/>
          <w:kern w:val="0"/>
          <w:sz w:val="24"/>
        </w:rPr>
        <w:t>Female</w:t>
      </w:r>
    </w:p>
    <w:p w14:paraId="3C5DF7FA" w14:textId="77777777" w:rsidR="00BD7058" w:rsidRPr="005E4395" w:rsidRDefault="00BD7058" w:rsidP="008D6DAE">
      <w:pPr>
        <w:pStyle w:val="a8"/>
        <w:adjustRightInd w:val="0"/>
        <w:snapToGrid w:val="0"/>
        <w:spacing w:beforeLines="50" w:before="120"/>
        <w:ind w:left="360" w:firstLineChars="0" w:firstLine="0"/>
        <w:rPr>
          <w:rFonts w:ascii="Times New Roman" w:hAnsi="Times New Roman" w:cs="Times New Roman"/>
          <w:color w:val="000000" w:themeColor="text1"/>
          <w:kern w:val="0"/>
          <w:sz w:val="24"/>
        </w:rPr>
      </w:pPr>
      <w:r w:rsidRPr="005E4395">
        <w:rPr>
          <w:rFonts w:ascii="Times New Roman" w:hAnsi="Times New Roman" w:cs="Times New Roman"/>
          <w:color w:val="000000" w:themeColor="text1"/>
          <w:kern w:val="0"/>
          <w:sz w:val="24"/>
        </w:rPr>
        <w:t xml:space="preserve">Other </w:t>
      </w:r>
    </w:p>
    <w:p w14:paraId="7BFF0D74" w14:textId="77777777" w:rsidR="00BD7058" w:rsidRPr="005E4395" w:rsidRDefault="00BD7058" w:rsidP="001017A7">
      <w:pPr>
        <w:pStyle w:val="a8"/>
        <w:numPr>
          <w:ilvl w:val="0"/>
          <w:numId w:val="30"/>
        </w:numPr>
        <w:adjustRightInd w:val="0"/>
        <w:snapToGrid w:val="0"/>
        <w:spacing w:beforeLines="50" w:before="120"/>
        <w:ind w:firstLineChars="0"/>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What is {name}’s country of origin? </w:t>
      </w:r>
    </w:p>
    <w:p w14:paraId="02B420F7" w14:textId="77777777" w:rsidR="00BD7058" w:rsidRPr="005E4395" w:rsidRDefault="00BD7058" w:rsidP="001017A7">
      <w:pPr>
        <w:pStyle w:val="a8"/>
        <w:numPr>
          <w:ilvl w:val="0"/>
          <w:numId w:val="30"/>
        </w:numPr>
        <w:adjustRightInd w:val="0"/>
        <w:snapToGrid w:val="0"/>
        <w:spacing w:beforeLines="50" w:before="120"/>
        <w:ind w:firstLineChars="0"/>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{name}’s age:                </w:t>
      </w:r>
    </w:p>
    <w:p w14:paraId="334E209A" w14:textId="1CFB1DB9" w:rsidR="001017A7" w:rsidRPr="005E4395" w:rsidRDefault="001017A7" w:rsidP="001017A7">
      <w:pPr>
        <w:pStyle w:val="a8"/>
        <w:numPr>
          <w:ilvl w:val="0"/>
          <w:numId w:val="30"/>
        </w:numPr>
        <w:adjustRightInd w:val="0"/>
        <w:snapToGrid w:val="0"/>
        <w:spacing w:beforeLines="50" w:before="120"/>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Now select the image below that best describes how close you and {name} are. More overlapping circles indicate greater closeness.</w:t>
      </w:r>
    </w:p>
    <w:p w14:paraId="5ABCC282" w14:textId="77777777" w:rsidR="00BD7058" w:rsidRPr="005E4395" w:rsidRDefault="00BD7058" w:rsidP="00BD7058">
      <w:pPr>
        <w:pStyle w:val="a8"/>
        <w:numPr>
          <w:ilvl w:val="1"/>
          <w:numId w:val="13"/>
        </w:numPr>
        <w:adjustRightInd w:val="0"/>
        <w:snapToGrid w:val="0"/>
        <w:spacing w:beforeLines="50" w:before="120"/>
        <w:ind w:firstLineChars="0"/>
        <w:rPr>
          <w:rFonts w:ascii="Times New Roman" w:hAnsi="Times New Roman" w:cs="Times New Roman"/>
          <w:color w:val="000000" w:themeColor="text1"/>
          <w:kern w:val="0"/>
          <w:sz w:val="24"/>
        </w:rPr>
      </w:pPr>
      <w:r w:rsidRPr="005E4395">
        <w:rPr>
          <w:rFonts w:ascii="Times New Roman" w:hAnsi="Times New Roman" w:cs="Times New Roman" w:hint="eastAsia"/>
          <w:noProof/>
          <w:color w:val="000000" w:themeColor="text1"/>
          <w:kern w:val="0"/>
          <w:sz w:val="24"/>
        </w:rPr>
        <w:drawing>
          <wp:anchor distT="0" distB="0" distL="114300" distR="114300" simplePos="0" relativeHeight="251681792" behindDoc="0" locked="0" layoutInCell="1" allowOverlap="1" wp14:anchorId="426CC0F0" wp14:editId="68DB72DE">
            <wp:simplePos x="0" y="0"/>
            <wp:positionH relativeFrom="column">
              <wp:posOffset>532130</wp:posOffset>
            </wp:positionH>
            <wp:positionV relativeFrom="paragraph">
              <wp:posOffset>311150</wp:posOffset>
            </wp:positionV>
            <wp:extent cx="2319655" cy="1129030"/>
            <wp:effectExtent l="0" t="0" r="4445" b="1270"/>
            <wp:wrapTopAndBottom/>
            <wp:docPr id="2" name="图片 2" descr="图示, 维恩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示, 维恩图&#10;&#10;描述已自动生成"/>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2319655" cy="1129030"/>
                    </a:xfrm>
                    <a:prstGeom prst="rect">
                      <a:avLst/>
                    </a:prstGeom>
                  </pic:spPr>
                </pic:pic>
              </a:graphicData>
            </a:graphic>
            <wp14:sizeRelH relativeFrom="page">
              <wp14:pctWidth>0</wp14:pctWidth>
            </wp14:sizeRelH>
            <wp14:sizeRelV relativeFrom="page">
              <wp14:pctHeight>0</wp14:pctHeight>
            </wp14:sizeRelV>
          </wp:anchor>
        </w:drawing>
      </w:r>
    </w:p>
    <w:p w14:paraId="167EEE50" w14:textId="61B0B635" w:rsidR="00BD7058" w:rsidRPr="005E4395" w:rsidRDefault="001017A7" w:rsidP="00BD7058">
      <w:pPr>
        <w:pStyle w:val="a8"/>
        <w:numPr>
          <w:ilvl w:val="1"/>
          <w:numId w:val="13"/>
        </w:numPr>
        <w:autoSpaceDE w:val="0"/>
        <w:autoSpaceDN w:val="0"/>
        <w:adjustRightInd w:val="0"/>
        <w:ind w:firstLineChars="0"/>
        <w:jc w:val="left"/>
        <w:rPr>
          <w:rFonts w:ascii="Times New Roman" w:hAnsi="Times New Roman" w:cs="Times New Roman"/>
          <w:color w:val="000000" w:themeColor="text1"/>
          <w:kern w:val="0"/>
          <w:sz w:val="24"/>
        </w:rPr>
      </w:pPr>
      <w:r w:rsidRPr="005E4395">
        <w:rPr>
          <w:rFonts w:ascii="Times New Roman" w:hAnsi="Times New Roman" w:cs="Times New Roman"/>
          <w:noProof/>
          <w:color w:val="000000" w:themeColor="text1"/>
          <w:kern w:val="0"/>
          <w:sz w:val="24"/>
        </w:rPr>
        <w:drawing>
          <wp:anchor distT="0" distB="0" distL="114300" distR="114300" simplePos="0" relativeHeight="251689984" behindDoc="0" locked="0" layoutInCell="1" allowOverlap="1" wp14:anchorId="534AE9B1" wp14:editId="649CA7BA">
            <wp:simplePos x="0" y="0"/>
            <wp:positionH relativeFrom="column">
              <wp:posOffset>534670</wp:posOffset>
            </wp:positionH>
            <wp:positionV relativeFrom="paragraph">
              <wp:posOffset>207010</wp:posOffset>
            </wp:positionV>
            <wp:extent cx="2186940" cy="1152525"/>
            <wp:effectExtent l="0" t="0" r="0" b="3175"/>
            <wp:wrapTopAndBottom/>
            <wp:docPr id="3" name="图片 3" descr="图示, 维恩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示, 维恩图&#10;&#10;描述已自动生成"/>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2186940" cy="1152525"/>
                    </a:xfrm>
                    <a:prstGeom prst="rect">
                      <a:avLst/>
                    </a:prstGeom>
                  </pic:spPr>
                </pic:pic>
              </a:graphicData>
            </a:graphic>
            <wp14:sizeRelH relativeFrom="page">
              <wp14:pctWidth>0</wp14:pctWidth>
            </wp14:sizeRelH>
            <wp14:sizeRelV relativeFrom="page">
              <wp14:pctHeight>0</wp14:pctHeight>
            </wp14:sizeRelV>
          </wp:anchor>
        </w:drawing>
      </w:r>
    </w:p>
    <w:p w14:paraId="1E893AEC" w14:textId="77777777" w:rsidR="00BD7058" w:rsidRPr="005E4395" w:rsidRDefault="00BD7058" w:rsidP="00BD7058">
      <w:pPr>
        <w:pStyle w:val="a8"/>
        <w:numPr>
          <w:ilvl w:val="1"/>
          <w:numId w:val="13"/>
        </w:numPr>
        <w:autoSpaceDE w:val="0"/>
        <w:autoSpaceDN w:val="0"/>
        <w:adjustRightInd w:val="0"/>
        <w:ind w:firstLineChars="0"/>
        <w:jc w:val="left"/>
        <w:rPr>
          <w:rFonts w:ascii="Times New Roman" w:hAnsi="Times New Roman" w:cs="Times New Roman"/>
          <w:color w:val="000000" w:themeColor="text1"/>
          <w:kern w:val="0"/>
          <w:sz w:val="24"/>
        </w:rPr>
      </w:pPr>
      <w:r w:rsidRPr="005E4395">
        <w:rPr>
          <w:rFonts w:ascii="Times New Roman" w:hAnsi="Times New Roman" w:cs="Times New Roman"/>
          <w:noProof/>
          <w:color w:val="000000" w:themeColor="text1"/>
          <w:kern w:val="0"/>
          <w:sz w:val="24"/>
        </w:rPr>
        <w:lastRenderedPageBreak/>
        <w:t>.</w:t>
      </w:r>
    </w:p>
    <w:p w14:paraId="11A62AA2" w14:textId="77777777" w:rsidR="00BD7058" w:rsidRPr="005E4395" w:rsidRDefault="00BD7058" w:rsidP="008D6DAE">
      <w:pPr>
        <w:pStyle w:val="a8"/>
        <w:autoSpaceDE w:val="0"/>
        <w:autoSpaceDN w:val="0"/>
        <w:adjustRightInd w:val="0"/>
        <w:ind w:left="840"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hint="eastAsia"/>
          <w:noProof/>
          <w:color w:val="000000" w:themeColor="text1"/>
          <w:kern w:val="0"/>
          <w:sz w:val="24"/>
        </w:rPr>
        <w:drawing>
          <wp:inline distT="0" distB="0" distL="0" distR="0" wp14:anchorId="0491FFCD" wp14:editId="145A3B2B">
            <wp:extent cx="2359025" cy="1224280"/>
            <wp:effectExtent l="0" t="0" r="3175" b="0"/>
            <wp:docPr id="5" name="图片 5" descr="图示, 维恩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示, 维恩图&#10;&#10;描述已自动生成"/>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2359025" cy="1224280"/>
                    </a:xfrm>
                    <a:prstGeom prst="rect">
                      <a:avLst/>
                    </a:prstGeom>
                  </pic:spPr>
                </pic:pic>
              </a:graphicData>
            </a:graphic>
          </wp:inline>
        </w:drawing>
      </w:r>
    </w:p>
    <w:p w14:paraId="2EBE337D" w14:textId="77777777" w:rsidR="00BD7058" w:rsidRPr="005E4395" w:rsidRDefault="00BD7058" w:rsidP="00BD7058">
      <w:pPr>
        <w:pStyle w:val="a8"/>
        <w:numPr>
          <w:ilvl w:val="1"/>
          <w:numId w:val="13"/>
        </w:numPr>
        <w:autoSpaceDE w:val="0"/>
        <w:autoSpaceDN w:val="0"/>
        <w:adjustRightInd w:val="0"/>
        <w:ind w:firstLineChars="0"/>
        <w:jc w:val="left"/>
        <w:rPr>
          <w:rFonts w:ascii="Times New Roman" w:hAnsi="Times New Roman" w:cs="Times New Roman"/>
          <w:color w:val="000000" w:themeColor="text1"/>
          <w:kern w:val="0"/>
          <w:sz w:val="24"/>
        </w:rPr>
      </w:pPr>
      <w:r w:rsidRPr="005E4395">
        <w:rPr>
          <w:rFonts w:ascii="Times New Roman" w:hAnsi="Times New Roman" w:cs="Times New Roman" w:hint="eastAsia"/>
          <w:color w:val="000000" w:themeColor="text1"/>
          <w:kern w:val="0"/>
          <w:sz w:val="24"/>
        </w:rPr>
        <w:t>.</w:t>
      </w:r>
    </w:p>
    <w:p w14:paraId="51CA0372" w14:textId="77777777" w:rsidR="00BD7058" w:rsidRPr="005E4395" w:rsidRDefault="00BD7058" w:rsidP="008D6DAE">
      <w:pPr>
        <w:pStyle w:val="a8"/>
        <w:autoSpaceDE w:val="0"/>
        <w:autoSpaceDN w:val="0"/>
        <w:adjustRightInd w:val="0"/>
        <w:ind w:left="840" w:firstLineChars="0" w:firstLine="0"/>
        <w:jc w:val="left"/>
        <w:rPr>
          <w:rFonts w:ascii="Times New Roman" w:hAnsi="Times New Roman" w:cs="Times New Roman"/>
          <w:color w:val="000000" w:themeColor="text1"/>
          <w:kern w:val="0"/>
          <w:sz w:val="24"/>
        </w:rPr>
      </w:pPr>
    </w:p>
    <w:p w14:paraId="4DF31FBA" w14:textId="77777777" w:rsidR="00BD7058" w:rsidRPr="005E4395" w:rsidRDefault="00BD7058" w:rsidP="00BD7058">
      <w:pPr>
        <w:pStyle w:val="a8"/>
        <w:numPr>
          <w:ilvl w:val="1"/>
          <w:numId w:val="13"/>
        </w:numPr>
        <w:autoSpaceDE w:val="0"/>
        <w:autoSpaceDN w:val="0"/>
        <w:adjustRightInd w:val="0"/>
        <w:ind w:firstLineChars="0"/>
        <w:jc w:val="left"/>
        <w:rPr>
          <w:rFonts w:ascii="Times New Roman" w:hAnsi="Times New Roman" w:cs="Times New Roman"/>
          <w:color w:val="000000" w:themeColor="text1"/>
          <w:kern w:val="0"/>
          <w:sz w:val="24"/>
        </w:rPr>
      </w:pPr>
      <w:r w:rsidRPr="005E4395">
        <w:rPr>
          <w:rFonts w:ascii="Times New Roman" w:hAnsi="Times New Roman" w:cs="Times New Roman"/>
          <w:noProof/>
          <w:color w:val="000000" w:themeColor="text1"/>
          <w:kern w:val="0"/>
          <w:sz w:val="24"/>
        </w:rPr>
        <w:t xml:space="preserve">. </w:t>
      </w:r>
      <w:r w:rsidRPr="005E4395">
        <w:rPr>
          <w:rFonts w:ascii="Times New Roman" w:hAnsi="Times New Roman" w:cs="Times New Roman"/>
          <w:noProof/>
          <w:color w:val="000000" w:themeColor="text1"/>
          <w:kern w:val="0"/>
          <w:sz w:val="24"/>
        </w:rPr>
        <w:drawing>
          <wp:inline distT="0" distB="0" distL="0" distR="0" wp14:anchorId="0C4D36FF" wp14:editId="09438F02">
            <wp:extent cx="2250440" cy="1267460"/>
            <wp:effectExtent l="0" t="0" r="0" b="2540"/>
            <wp:docPr id="1" name="图片 1" descr="图示, 维恩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示, 维恩图&#10;&#10;描述已自动生成"/>
                    <pic:cNvPicPr/>
                  </pic:nvPicPr>
                  <pic:blipFill>
                    <a:blip r:embed="rId198">
                      <a:extLst>
                        <a:ext uri="{28A0092B-C50C-407E-A947-70E740481C1C}">
                          <a14:useLocalDpi xmlns:a14="http://schemas.microsoft.com/office/drawing/2010/main" val="0"/>
                        </a:ext>
                      </a:extLst>
                    </a:blip>
                    <a:stretch>
                      <a:fillRect/>
                    </a:stretch>
                  </pic:blipFill>
                  <pic:spPr>
                    <a:xfrm>
                      <a:off x="0" y="0"/>
                      <a:ext cx="2250440" cy="1267460"/>
                    </a:xfrm>
                    <a:prstGeom prst="rect">
                      <a:avLst/>
                    </a:prstGeom>
                  </pic:spPr>
                </pic:pic>
              </a:graphicData>
            </a:graphic>
          </wp:inline>
        </w:drawing>
      </w:r>
    </w:p>
    <w:p w14:paraId="03151152" w14:textId="77777777" w:rsidR="00BD7058" w:rsidRPr="005E4395" w:rsidRDefault="00BD7058" w:rsidP="008D6DAE">
      <w:pPr>
        <w:pStyle w:val="a8"/>
        <w:autoSpaceDE w:val="0"/>
        <w:autoSpaceDN w:val="0"/>
        <w:adjustRightInd w:val="0"/>
        <w:ind w:left="840" w:firstLineChars="0" w:firstLine="0"/>
        <w:jc w:val="left"/>
        <w:rPr>
          <w:color w:val="000000" w:themeColor="text1"/>
        </w:rPr>
      </w:pPr>
      <w:r w:rsidRPr="005E4395">
        <w:rPr>
          <w:rFonts w:ascii="Times New Roman" w:hAnsi="Times New Roman" w:cs="Times New Roman"/>
          <w:noProof/>
          <w:color w:val="000000" w:themeColor="text1"/>
        </w:rPr>
        <w:drawing>
          <wp:inline distT="0" distB="0" distL="0" distR="0" wp14:anchorId="7FD2064E" wp14:editId="4CCDF5C4">
            <wp:extent cx="2059305" cy="1266825"/>
            <wp:effectExtent l="0" t="0" r="0" b="3175"/>
            <wp:docPr id="6" name="图片 6" descr="图示, 维恩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示, 维恩图&#10;&#10;描述已自动生成"/>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2059305" cy="1266825"/>
                    </a:xfrm>
                    <a:prstGeom prst="rect">
                      <a:avLst/>
                    </a:prstGeom>
                  </pic:spPr>
                </pic:pic>
              </a:graphicData>
            </a:graphic>
          </wp:inline>
        </w:drawing>
      </w:r>
    </w:p>
    <w:p w14:paraId="5A4615BC" w14:textId="77777777" w:rsidR="00BD7058" w:rsidRPr="005E4395" w:rsidRDefault="00BD7058" w:rsidP="008D6DAE">
      <w:pPr>
        <w:pStyle w:val="a8"/>
        <w:autoSpaceDE w:val="0"/>
        <w:autoSpaceDN w:val="0"/>
        <w:adjustRightInd w:val="0"/>
        <w:ind w:left="840" w:firstLineChars="0" w:firstLine="0"/>
        <w:jc w:val="left"/>
        <w:rPr>
          <w:rFonts w:ascii="Times New Roman" w:hAnsi="Times New Roman" w:cs="Times New Roman"/>
          <w:color w:val="000000" w:themeColor="text1"/>
          <w:kern w:val="0"/>
          <w:sz w:val="24"/>
        </w:rPr>
      </w:pPr>
    </w:p>
    <w:p w14:paraId="4DBCA7D0" w14:textId="77777777" w:rsidR="00BD7058" w:rsidRPr="005E4395" w:rsidRDefault="00BD7058" w:rsidP="00BD7058">
      <w:pPr>
        <w:pStyle w:val="a8"/>
        <w:numPr>
          <w:ilvl w:val="1"/>
          <w:numId w:val="13"/>
        </w:numPr>
        <w:autoSpaceDE w:val="0"/>
        <w:autoSpaceDN w:val="0"/>
        <w:adjustRightInd w:val="0"/>
        <w:ind w:firstLineChars="0"/>
        <w:jc w:val="left"/>
        <w:rPr>
          <w:rFonts w:ascii="Times New Roman" w:hAnsi="Times New Roman" w:cs="Times New Roman"/>
          <w:color w:val="000000" w:themeColor="text1"/>
          <w:kern w:val="0"/>
          <w:sz w:val="24"/>
        </w:rPr>
      </w:pPr>
      <w:r w:rsidRPr="005E4395">
        <w:rPr>
          <w:rFonts w:ascii="Times New Roman" w:hAnsi="Times New Roman" w:cs="Times New Roman" w:hint="eastAsia"/>
          <w:color w:val="000000" w:themeColor="text1"/>
          <w:kern w:val="0"/>
          <w:sz w:val="24"/>
        </w:rPr>
        <w:t>.</w:t>
      </w:r>
    </w:p>
    <w:p w14:paraId="597EB139" w14:textId="77777777" w:rsidR="00BD7058" w:rsidRPr="005E4395" w:rsidRDefault="00BD7058" w:rsidP="008D6DAE">
      <w:pPr>
        <w:pStyle w:val="a8"/>
        <w:autoSpaceDE w:val="0"/>
        <w:autoSpaceDN w:val="0"/>
        <w:adjustRightInd w:val="0"/>
        <w:ind w:left="840"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noProof/>
          <w:color w:val="000000" w:themeColor="text1"/>
          <w:kern w:val="0"/>
          <w:sz w:val="24"/>
        </w:rPr>
        <w:drawing>
          <wp:inline distT="0" distB="0" distL="0" distR="0" wp14:anchorId="02295EE6" wp14:editId="3D890692">
            <wp:extent cx="2059305" cy="1115060"/>
            <wp:effectExtent l="0" t="0" r="0" b="2540"/>
            <wp:docPr id="7" name="图片 7" descr="图示, 维恩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示, 维恩图&#10;&#10;描述已自动生成"/>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2059305" cy="1115060"/>
                    </a:xfrm>
                    <a:prstGeom prst="rect">
                      <a:avLst/>
                    </a:prstGeom>
                  </pic:spPr>
                </pic:pic>
              </a:graphicData>
            </a:graphic>
          </wp:inline>
        </w:drawing>
      </w:r>
    </w:p>
    <w:p w14:paraId="6C61CFAA" w14:textId="77777777" w:rsidR="00BD7058" w:rsidRPr="005E4395" w:rsidRDefault="00BD7058" w:rsidP="00BD7058">
      <w:pPr>
        <w:pStyle w:val="a8"/>
        <w:numPr>
          <w:ilvl w:val="1"/>
          <w:numId w:val="13"/>
        </w:numPr>
        <w:autoSpaceDE w:val="0"/>
        <w:autoSpaceDN w:val="0"/>
        <w:adjustRightInd w:val="0"/>
        <w:ind w:firstLineChars="0"/>
        <w:jc w:val="left"/>
        <w:rPr>
          <w:rFonts w:ascii="Times New Roman" w:hAnsi="Times New Roman" w:cs="Times New Roman"/>
          <w:color w:val="000000" w:themeColor="text1"/>
          <w:kern w:val="0"/>
          <w:sz w:val="24"/>
        </w:rPr>
      </w:pPr>
      <w:r w:rsidRPr="005E4395">
        <w:rPr>
          <w:rFonts w:ascii="Times New Roman" w:hAnsi="Times New Roman" w:cs="Times New Roman" w:hint="eastAsia"/>
          <w:color w:val="000000" w:themeColor="text1"/>
          <w:kern w:val="0"/>
          <w:sz w:val="24"/>
        </w:rPr>
        <w:t>.</w:t>
      </w:r>
    </w:p>
    <w:p w14:paraId="7F68A58A" w14:textId="77777777" w:rsidR="00BD7058" w:rsidRPr="005E4395" w:rsidRDefault="00BD7058" w:rsidP="008D6DAE">
      <w:pPr>
        <w:pStyle w:val="a8"/>
        <w:autoSpaceDE w:val="0"/>
        <w:autoSpaceDN w:val="0"/>
        <w:adjustRightInd w:val="0"/>
        <w:ind w:left="840"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noProof/>
          <w:color w:val="000000" w:themeColor="text1"/>
          <w:kern w:val="0"/>
          <w:sz w:val="24"/>
        </w:rPr>
        <w:drawing>
          <wp:inline distT="0" distB="0" distL="0" distR="0" wp14:anchorId="5C92B923" wp14:editId="7373D396">
            <wp:extent cx="2106930" cy="1200150"/>
            <wp:effectExtent l="0" t="0" r="1270" b="6350"/>
            <wp:docPr id="22" name="图片 22" descr="形状, 圆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形状, 圆圈&#10;&#10;描述已自动生成"/>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2106930" cy="1200150"/>
                    </a:xfrm>
                    <a:prstGeom prst="rect">
                      <a:avLst/>
                    </a:prstGeom>
                  </pic:spPr>
                </pic:pic>
              </a:graphicData>
            </a:graphic>
          </wp:inline>
        </w:drawing>
      </w:r>
    </w:p>
    <w:p w14:paraId="6CA397D7" w14:textId="77777777" w:rsidR="00BD7058" w:rsidRPr="005E4395" w:rsidRDefault="00BD7058" w:rsidP="008D6DAE">
      <w:pPr>
        <w:autoSpaceDE w:val="0"/>
        <w:autoSpaceDN w:val="0"/>
        <w:adjustRightInd w:val="0"/>
        <w:rPr>
          <w:rFonts w:ascii="Times New Roman" w:hAnsi="Times New Roman" w:cs="Times New Roman"/>
          <w:color w:val="000000" w:themeColor="text1"/>
        </w:rPr>
      </w:pPr>
    </w:p>
    <w:p w14:paraId="5B0504EC" w14:textId="77777777" w:rsidR="00BD7058" w:rsidRPr="005E4395" w:rsidRDefault="00BD7058" w:rsidP="008D6DAE">
      <w:pPr>
        <w:rPr>
          <w:rFonts w:ascii="Times New Roman" w:hAnsi="Times New Roman" w:cs="Times New Roman"/>
          <w:b/>
          <w:bCs/>
          <w:i/>
          <w:iCs/>
          <w:color w:val="000000" w:themeColor="text1"/>
        </w:rPr>
      </w:pPr>
      <w:r w:rsidRPr="005E4395">
        <w:rPr>
          <w:rFonts w:ascii="Times New Roman" w:hAnsi="Times New Roman" w:cs="Times New Roman"/>
          <w:b/>
          <w:bCs/>
          <w:i/>
          <w:iCs/>
          <w:color w:val="000000" w:themeColor="text1"/>
        </w:rPr>
        <w:t>Alter-Alter Ties*</w:t>
      </w:r>
    </w:p>
    <w:p w14:paraId="6A9AA846" w14:textId="77777777" w:rsidR="00BD7058" w:rsidRPr="005E4395" w:rsidRDefault="00BD7058" w:rsidP="008D6DAE">
      <w:pPr>
        <w:autoSpaceDE w:val="0"/>
        <w:autoSpaceDN w:val="0"/>
        <w:adjustRightInd w:val="0"/>
        <w:rPr>
          <w:rFonts w:ascii="Times New Roman" w:hAnsi="Times New Roman" w:cs="Times New Roman"/>
          <w:i/>
          <w:iCs/>
          <w:color w:val="000000" w:themeColor="text1"/>
        </w:rPr>
      </w:pPr>
      <w:r w:rsidRPr="005E4395">
        <w:rPr>
          <w:rFonts w:ascii="Times New Roman" w:hAnsi="Times New Roman" w:cs="Times New Roman" w:hint="eastAsia"/>
          <w:b/>
          <w:bCs/>
          <w:i/>
          <w:iCs/>
          <w:color w:val="000000" w:themeColor="text1"/>
        </w:rPr>
        <w:t>*</w:t>
      </w:r>
      <w:r w:rsidRPr="005E4395">
        <w:rPr>
          <w:rFonts w:ascii="Times New Roman" w:hAnsi="Times New Roman" w:cs="Times New Roman"/>
          <w:i/>
          <w:iCs/>
          <w:color w:val="000000" w:themeColor="text1"/>
        </w:rPr>
        <w:t xml:space="preserve">Use Qualtrics Piped Text and Loop &amp; Merge functions to (1) carry forward names generated from close connections, and (2) repeat the same set of questions for each name written. </w:t>
      </w:r>
    </w:p>
    <w:p w14:paraId="4A367DC4" w14:textId="77777777" w:rsidR="00BD7058" w:rsidRPr="005E4395" w:rsidRDefault="00BD7058" w:rsidP="008D6DAE">
      <w:pPr>
        <w:rPr>
          <w:rFonts w:ascii="Times New Roman" w:hAnsi="Times New Roman" w:cs="Times New Roman"/>
          <w:b/>
          <w:bCs/>
          <w:i/>
          <w:iCs/>
          <w:color w:val="000000" w:themeColor="text1"/>
        </w:rPr>
      </w:pPr>
    </w:p>
    <w:p w14:paraId="3A23EC64" w14:textId="4D4C91B1" w:rsidR="001017A7" w:rsidRPr="005E4395" w:rsidRDefault="001017A7" w:rsidP="001017A7">
      <w:pPr>
        <w:pStyle w:val="a8"/>
        <w:numPr>
          <w:ilvl w:val="0"/>
          <w:numId w:val="30"/>
        </w:numPr>
        <w:ind w:firstLineChars="0"/>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Who does {name1} know from the rest of your close connections? Check all that apply except </w:t>
      </w:r>
      <w:r w:rsidRPr="005E4395">
        <w:rPr>
          <w:rFonts w:ascii="Times New Roman" w:hAnsi="Times New Roman" w:cs="Times New Roman"/>
          <w:color w:val="000000" w:themeColor="text1"/>
          <w:sz w:val="24"/>
        </w:rPr>
        <w:lastRenderedPageBreak/>
        <w:t>the person him/herself. If ${name1} does not know anyone, leave it blank. </w:t>
      </w:r>
    </w:p>
    <w:p w14:paraId="7E48A48C" w14:textId="352DD3D2" w:rsidR="00BD7058" w:rsidRPr="005E4395" w:rsidRDefault="00BD7058" w:rsidP="008D6DAE">
      <w:pPr>
        <w:rPr>
          <w:rFonts w:ascii="Times New Roman" w:hAnsi="Times New Roman" w:cs="Times New Roman"/>
          <w:color w:val="000000" w:themeColor="text1"/>
        </w:rPr>
      </w:pPr>
      <w:r w:rsidRPr="005E4395">
        <w:rPr>
          <w:rFonts w:ascii="Times New Roman" w:hAnsi="Times New Roman" w:cs="Times New Roman"/>
          <w:color w:val="000000" w:themeColor="text1"/>
        </w:rPr>
        <w:t xml:space="preserve"> </w:t>
      </w:r>
    </w:p>
    <w:p w14:paraId="43DD8279" w14:textId="77777777" w:rsidR="00BD7058" w:rsidRPr="005E4395" w:rsidRDefault="00BD7058" w:rsidP="008D6DAE">
      <w:pPr>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name1}</w:t>
      </w:r>
    </w:p>
    <w:p w14:paraId="23E3404A" w14:textId="77777777" w:rsidR="00BD7058" w:rsidRPr="005E4395" w:rsidRDefault="00BD7058" w:rsidP="008D6DAE">
      <w:pPr>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name2}</w:t>
      </w:r>
    </w:p>
    <w:p w14:paraId="602612AD" w14:textId="77777777" w:rsidR="00BD7058" w:rsidRPr="005E4395" w:rsidRDefault="00BD7058" w:rsidP="008D6DAE">
      <w:pPr>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name3}</w:t>
      </w:r>
    </w:p>
    <w:p w14:paraId="2FA74EBD" w14:textId="77777777" w:rsidR="00BD7058" w:rsidRPr="005E4395" w:rsidRDefault="00BD7058" w:rsidP="008D6DAE">
      <w:pPr>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name4}</w:t>
      </w:r>
    </w:p>
    <w:p w14:paraId="408484F9" w14:textId="77777777" w:rsidR="00BD7058" w:rsidRPr="005E4395" w:rsidRDefault="00BD7058" w:rsidP="008D6DAE">
      <w:pPr>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name5}</w:t>
      </w:r>
    </w:p>
    <w:p w14:paraId="36EE15E8" w14:textId="77777777" w:rsidR="00BD7058" w:rsidRPr="005E4395" w:rsidRDefault="00BD7058" w:rsidP="008D6DAE">
      <w:pPr>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name6}</w:t>
      </w:r>
    </w:p>
    <w:p w14:paraId="66CB29C3" w14:textId="77777777" w:rsidR="00BD7058" w:rsidRPr="005E4395" w:rsidRDefault="00BD7058" w:rsidP="008D6DAE">
      <w:pPr>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name7}</w:t>
      </w:r>
    </w:p>
    <w:p w14:paraId="1B0E1ECB" w14:textId="77777777" w:rsidR="00BD7058" w:rsidRPr="005E4395" w:rsidRDefault="00BD7058" w:rsidP="008D6DAE">
      <w:pPr>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name8}</w:t>
      </w:r>
    </w:p>
    <w:p w14:paraId="07C01C61" w14:textId="77777777" w:rsidR="00BD7058" w:rsidRPr="005E4395" w:rsidRDefault="00BD7058" w:rsidP="008D6DAE">
      <w:pPr>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name9}</w:t>
      </w:r>
    </w:p>
    <w:p w14:paraId="700D656A" w14:textId="77777777" w:rsidR="00BD7058" w:rsidRPr="005E4395" w:rsidRDefault="00BD7058" w:rsidP="008D6DAE">
      <w:pPr>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name10}</w:t>
      </w:r>
    </w:p>
    <w:p w14:paraId="4CF88BD8" w14:textId="77777777" w:rsidR="00BD7058" w:rsidRPr="005E4395" w:rsidRDefault="00BD7058" w:rsidP="008D6DAE">
      <w:pPr>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name11}</w:t>
      </w:r>
    </w:p>
    <w:p w14:paraId="7619AC84" w14:textId="77777777" w:rsidR="00BD7058" w:rsidRPr="005E4395" w:rsidRDefault="00BD7058" w:rsidP="008D6DAE">
      <w:pPr>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name12}</w:t>
      </w:r>
    </w:p>
    <w:p w14:paraId="51FC35FE" w14:textId="77777777" w:rsidR="00BD7058" w:rsidRPr="005E4395" w:rsidRDefault="00BD7058" w:rsidP="008D6DAE">
      <w:pPr>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name13}</w:t>
      </w:r>
    </w:p>
    <w:p w14:paraId="53B03CCB" w14:textId="77777777" w:rsidR="00BD7058" w:rsidRPr="005E4395" w:rsidRDefault="00BD7058" w:rsidP="008D6DAE">
      <w:pPr>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name14}</w:t>
      </w:r>
    </w:p>
    <w:p w14:paraId="2B192AB0" w14:textId="77777777" w:rsidR="00BD7058" w:rsidRPr="005E4395" w:rsidRDefault="00BD7058" w:rsidP="008D6DAE">
      <w:pPr>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name15}</w:t>
      </w:r>
    </w:p>
    <w:p w14:paraId="1AE6B776" w14:textId="77777777" w:rsidR="00BD7058" w:rsidRPr="005E4395" w:rsidRDefault="00BD7058" w:rsidP="008D6DAE">
      <w:pPr>
        <w:rPr>
          <w:rFonts w:ascii="Times New Roman" w:hAnsi="Times New Roman" w:cs="Times New Roman"/>
          <w:color w:val="000000" w:themeColor="text1"/>
        </w:rPr>
      </w:pPr>
    </w:p>
    <w:p w14:paraId="2018D8C6" w14:textId="77777777" w:rsidR="00BD7058" w:rsidRPr="005E4395" w:rsidRDefault="00BD7058" w:rsidP="008D6DAE">
      <w:pPr>
        <w:rPr>
          <w:rFonts w:ascii="Times New Roman" w:hAnsi="Times New Roman" w:cs="Times New Roman"/>
          <w:color w:val="000000" w:themeColor="text1"/>
        </w:rPr>
      </w:pPr>
    </w:p>
    <w:p w14:paraId="7440F287" w14:textId="77777777" w:rsidR="00BD7058" w:rsidRPr="005E4395" w:rsidRDefault="00BD7058" w:rsidP="008D6DAE">
      <w:pPr>
        <w:rPr>
          <w:rFonts w:ascii="Times New Roman" w:hAnsi="Times New Roman" w:cs="Times New Roman"/>
          <w:b/>
          <w:bCs/>
          <w:color w:val="000000" w:themeColor="text1"/>
        </w:rPr>
      </w:pPr>
      <w:r w:rsidRPr="005E4395">
        <w:rPr>
          <w:rFonts w:ascii="Times New Roman" w:hAnsi="Times New Roman" w:cs="Times New Roman"/>
          <w:b/>
          <w:bCs/>
          <w:color w:val="000000" w:themeColor="text1"/>
        </w:rPr>
        <w:t>Multicultural Personality Questionnaire</w:t>
      </w:r>
    </w:p>
    <w:p w14:paraId="585C1A1B" w14:textId="77777777" w:rsidR="00BD7058" w:rsidRPr="005E4395" w:rsidRDefault="00BD7058" w:rsidP="008D6DAE">
      <w:pPr>
        <w:rPr>
          <w:rFonts w:ascii="Times New Roman" w:hAnsi="Times New Roman" w:cs="Times New Roman"/>
          <w:color w:val="000000" w:themeColor="text1"/>
          <w:shd w:val="clear" w:color="auto" w:fill="FFFFFF"/>
        </w:rPr>
      </w:pPr>
    </w:p>
    <w:p w14:paraId="60626E0D" w14:textId="77777777" w:rsidR="00BD7058" w:rsidRPr="005E4395" w:rsidRDefault="00BD7058" w:rsidP="008D6DAE">
      <w:pPr>
        <w:rPr>
          <w:rFonts w:ascii="Times New Roman" w:hAnsi="Times New Roman" w:cs="Times New Roman"/>
          <w:color w:val="000000" w:themeColor="text1"/>
          <w:shd w:val="clear" w:color="auto" w:fill="FFFFFF"/>
        </w:rPr>
      </w:pPr>
      <w:r w:rsidRPr="005E4395">
        <w:rPr>
          <w:rFonts w:ascii="Times New Roman" w:hAnsi="Times New Roman" w:cs="Times New Roman" w:hint="eastAsia"/>
          <w:color w:val="000000" w:themeColor="text1"/>
          <w:shd w:val="clear" w:color="auto" w:fill="FFFFFF"/>
        </w:rPr>
        <w:t>T</w:t>
      </w:r>
      <w:r w:rsidRPr="005E4395">
        <w:rPr>
          <w:rFonts w:ascii="Times New Roman" w:hAnsi="Times New Roman" w:cs="Times New Roman"/>
          <w:color w:val="000000" w:themeColor="text1"/>
          <w:shd w:val="clear" w:color="auto" w:fill="FFFFFF"/>
        </w:rPr>
        <w:t>o what extent do the following states apply to you?</w:t>
      </w:r>
    </w:p>
    <w:p w14:paraId="3B24C64F" w14:textId="605C1FEC" w:rsidR="00BD7058" w:rsidRPr="005E4395" w:rsidRDefault="00BD7058" w:rsidP="008D6DAE">
      <w:pPr>
        <w:rPr>
          <w:rFonts w:ascii="Times New Roman" w:hAnsi="Times New Roman" w:cs="Times New Roman"/>
          <w:color w:val="000000" w:themeColor="text1"/>
          <w:shd w:val="clear" w:color="auto" w:fill="FFFFFF"/>
        </w:rPr>
      </w:pPr>
      <w:r w:rsidRPr="005E4395">
        <w:rPr>
          <w:rFonts w:ascii="Times New Roman" w:hAnsi="Times New Roman" w:cs="Times New Roman" w:hint="eastAsia"/>
          <w:color w:val="000000" w:themeColor="text1"/>
          <w:shd w:val="clear" w:color="auto" w:fill="FFFFFF"/>
        </w:rPr>
        <w:t>1</w:t>
      </w:r>
      <w:r w:rsidRPr="005E4395">
        <w:rPr>
          <w:rFonts w:ascii="Times New Roman" w:hAnsi="Times New Roman" w:cs="Times New Roman"/>
          <w:color w:val="000000" w:themeColor="text1"/>
          <w:shd w:val="clear" w:color="auto" w:fill="FFFFFF"/>
        </w:rPr>
        <w:t xml:space="preserve"> (totally not applicable) to 7 (completely applicable)</w:t>
      </w:r>
    </w:p>
    <w:p w14:paraId="0CD89986" w14:textId="77777777" w:rsidR="00BD7058" w:rsidRPr="005E4395" w:rsidRDefault="00BD7058" w:rsidP="008D6DAE">
      <w:pPr>
        <w:rPr>
          <w:rFonts w:ascii="Times New Roman" w:hAnsi="Times New Roman" w:cs="Times New Roman"/>
          <w:color w:val="000000" w:themeColor="text1"/>
          <w:shd w:val="clear" w:color="auto" w:fill="FFFFFF"/>
        </w:rPr>
      </w:pPr>
    </w:p>
    <w:p w14:paraId="6C864E78" w14:textId="77777777" w:rsidR="00BD7058" w:rsidRPr="005E4395" w:rsidRDefault="00BD7058" w:rsidP="008D6DAE">
      <w:pPr>
        <w:rPr>
          <w:rFonts w:ascii="Times New Roman" w:hAnsi="Times New Roman" w:cs="Times New Roman"/>
          <w:b/>
          <w:bCs/>
          <w:i/>
          <w:iCs/>
          <w:color w:val="000000" w:themeColor="text1"/>
          <w:shd w:val="clear" w:color="auto" w:fill="FFFFFF"/>
        </w:rPr>
      </w:pPr>
      <w:r w:rsidRPr="005E4395">
        <w:rPr>
          <w:rFonts w:ascii="Times New Roman" w:hAnsi="Times New Roman" w:cs="Times New Roman"/>
          <w:b/>
          <w:bCs/>
          <w:i/>
          <w:iCs/>
          <w:color w:val="000000" w:themeColor="text1"/>
          <w:shd w:val="clear" w:color="auto" w:fill="FFFFFF"/>
        </w:rPr>
        <w:t>Cultural empathy</w:t>
      </w:r>
    </w:p>
    <w:p w14:paraId="777D328C"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I pay attention to the emotions of others. </w:t>
      </w:r>
    </w:p>
    <w:p w14:paraId="190926DD"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I am a good listener. </w:t>
      </w:r>
    </w:p>
    <w:p w14:paraId="0F24A575"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I sense when others get irritated. </w:t>
      </w:r>
    </w:p>
    <w:p w14:paraId="0BEC43B0"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I get to know others profoundly. </w:t>
      </w:r>
    </w:p>
    <w:p w14:paraId="01ED63AC"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I enjoy other people’s stories. </w:t>
      </w:r>
    </w:p>
    <w:p w14:paraId="0B1581D3"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I notice when someone is in trouble. </w:t>
      </w:r>
    </w:p>
    <w:p w14:paraId="532221F1"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I sympathize with others. </w:t>
      </w:r>
    </w:p>
    <w:p w14:paraId="5F7D046A" w14:textId="77777777" w:rsidR="00BD7058" w:rsidRPr="005E4395" w:rsidRDefault="00BD7058" w:rsidP="008D6DAE">
      <w:pPr>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I set others at ease.</w:t>
      </w:r>
    </w:p>
    <w:p w14:paraId="5A1F3A50" w14:textId="77777777" w:rsidR="00BD7058" w:rsidRPr="005E4395" w:rsidRDefault="00BD7058" w:rsidP="008D6DAE">
      <w:pPr>
        <w:rPr>
          <w:rFonts w:ascii="Times New Roman" w:hAnsi="Times New Roman" w:cs="Times New Roman"/>
          <w:color w:val="000000" w:themeColor="text1"/>
        </w:rPr>
      </w:pPr>
    </w:p>
    <w:p w14:paraId="7B0CE6CD" w14:textId="77777777" w:rsidR="00BD7058" w:rsidRPr="005E4395" w:rsidRDefault="00BD7058" w:rsidP="008D6DAE">
      <w:pPr>
        <w:rPr>
          <w:rFonts w:ascii="Times New Roman" w:hAnsi="Times New Roman" w:cs="Times New Roman"/>
          <w:b/>
          <w:bCs/>
          <w:i/>
          <w:iCs/>
          <w:color w:val="000000" w:themeColor="text1"/>
        </w:rPr>
      </w:pPr>
      <w:r w:rsidRPr="005E4395">
        <w:rPr>
          <w:rFonts w:ascii="Times New Roman" w:hAnsi="Times New Roman" w:cs="Times New Roman"/>
          <w:b/>
          <w:bCs/>
          <w:i/>
          <w:iCs/>
          <w:color w:val="000000" w:themeColor="text1"/>
        </w:rPr>
        <w:t xml:space="preserve">Flexibility </w:t>
      </w:r>
    </w:p>
    <w:p w14:paraId="38FF3B36"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I work according to strict rules. * </w:t>
      </w:r>
    </w:p>
    <w:p w14:paraId="328F6075"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I work according to plan. * </w:t>
      </w:r>
    </w:p>
    <w:p w14:paraId="41743A2D"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I work according to strict scheme. *</w:t>
      </w:r>
    </w:p>
    <w:p w14:paraId="22E8A9BD"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I look for regularity in life. *</w:t>
      </w:r>
    </w:p>
    <w:p w14:paraId="52C485E2"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I like routine. *</w:t>
      </w:r>
    </w:p>
    <w:p w14:paraId="58512137"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I want predictability. *</w:t>
      </w:r>
    </w:p>
    <w:p w14:paraId="3B742D52"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I function best in a familiar setting. *</w:t>
      </w:r>
    </w:p>
    <w:p w14:paraId="72FB83AB" w14:textId="77777777" w:rsidR="00BD7058" w:rsidRPr="005E4395" w:rsidRDefault="00BD7058" w:rsidP="008D6DAE">
      <w:pPr>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I have fixed habits. *</w:t>
      </w:r>
    </w:p>
    <w:p w14:paraId="35F73201" w14:textId="77777777" w:rsidR="00BD7058" w:rsidRPr="005E4395" w:rsidRDefault="00BD7058" w:rsidP="008D6DAE">
      <w:pPr>
        <w:rPr>
          <w:rFonts w:ascii="Times New Roman" w:hAnsi="Times New Roman" w:cs="Times New Roman"/>
          <w:color w:val="000000" w:themeColor="text1"/>
        </w:rPr>
      </w:pPr>
    </w:p>
    <w:p w14:paraId="67462601" w14:textId="77777777" w:rsidR="00BD7058" w:rsidRPr="005E4395" w:rsidRDefault="00BD7058" w:rsidP="008D6DAE">
      <w:pPr>
        <w:rPr>
          <w:rFonts w:ascii="Times New Roman" w:hAnsi="Times New Roman" w:cs="Times New Roman"/>
          <w:b/>
          <w:bCs/>
          <w:i/>
          <w:iCs/>
          <w:color w:val="000000" w:themeColor="text1"/>
        </w:rPr>
      </w:pPr>
      <w:r w:rsidRPr="005E4395">
        <w:rPr>
          <w:rFonts w:ascii="Times New Roman" w:hAnsi="Times New Roman" w:cs="Times New Roman" w:hint="eastAsia"/>
          <w:b/>
          <w:bCs/>
          <w:i/>
          <w:iCs/>
          <w:color w:val="000000" w:themeColor="text1"/>
        </w:rPr>
        <w:t>S</w:t>
      </w:r>
      <w:r w:rsidRPr="005E4395">
        <w:rPr>
          <w:rFonts w:ascii="Times New Roman" w:hAnsi="Times New Roman" w:cs="Times New Roman"/>
          <w:b/>
          <w:bCs/>
          <w:i/>
          <w:iCs/>
          <w:color w:val="000000" w:themeColor="text1"/>
        </w:rPr>
        <w:t xml:space="preserve">ocial Initiative </w:t>
      </w:r>
    </w:p>
    <w:p w14:paraId="092CE5CF"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I take the lead. </w:t>
      </w:r>
    </w:p>
    <w:p w14:paraId="1A78E9D4"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I leave initiative to others to make contacts. *</w:t>
      </w:r>
    </w:p>
    <w:p w14:paraId="2BAF2343"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I find it difficult to make contacts. *</w:t>
      </w:r>
    </w:p>
    <w:p w14:paraId="78E8927C"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I take initiative. </w:t>
      </w:r>
    </w:p>
    <w:p w14:paraId="0D489463"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I am inclined to speak out. </w:t>
      </w:r>
    </w:p>
    <w:p w14:paraId="34715ED3"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I am often the driving force behind things. </w:t>
      </w:r>
    </w:p>
    <w:p w14:paraId="7C4F9BB7"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I make contacts easily. </w:t>
      </w:r>
    </w:p>
    <w:p w14:paraId="1515BE3C" w14:textId="77777777" w:rsidR="00BD7058" w:rsidRPr="005E4395" w:rsidRDefault="00BD7058" w:rsidP="008D6DAE">
      <w:pPr>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I am reserved. *</w:t>
      </w:r>
    </w:p>
    <w:p w14:paraId="7E2FB5EC" w14:textId="77777777" w:rsidR="00BD7058" w:rsidRPr="005E4395" w:rsidRDefault="00BD7058" w:rsidP="008D6DAE">
      <w:pPr>
        <w:rPr>
          <w:rFonts w:ascii="Times New Roman" w:hAnsi="Times New Roman" w:cs="Times New Roman"/>
          <w:color w:val="000000" w:themeColor="text1"/>
        </w:rPr>
      </w:pPr>
    </w:p>
    <w:p w14:paraId="07630C6F" w14:textId="77777777" w:rsidR="00BD7058" w:rsidRPr="005E4395" w:rsidRDefault="00BD7058" w:rsidP="008D6DAE">
      <w:pPr>
        <w:rPr>
          <w:rFonts w:ascii="Times New Roman" w:hAnsi="Times New Roman" w:cs="Times New Roman"/>
          <w:b/>
          <w:bCs/>
          <w:i/>
          <w:iCs/>
          <w:color w:val="000000" w:themeColor="text1"/>
        </w:rPr>
      </w:pPr>
      <w:r w:rsidRPr="005E4395">
        <w:rPr>
          <w:rFonts w:ascii="Times New Roman" w:hAnsi="Times New Roman" w:cs="Times New Roman" w:hint="eastAsia"/>
          <w:b/>
          <w:bCs/>
          <w:i/>
          <w:iCs/>
          <w:color w:val="000000" w:themeColor="text1"/>
        </w:rPr>
        <w:t>E</w:t>
      </w:r>
      <w:r w:rsidRPr="005E4395">
        <w:rPr>
          <w:rFonts w:ascii="Times New Roman" w:hAnsi="Times New Roman" w:cs="Times New Roman"/>
          <w:b/>
          <w:bCs/>
          <w:i/>
          <w:iCs/>
          <w:color w:val="000000" w:themeColor="text1"/>
        </w:rPr>
        <w:t>motional Stability</w:t>
      </w:r>
    </w:p>
    <w:p w14:paraId="7DE0AECD"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I worry. *</w:t>
      </w:r>
    </w:p>
    <w:p w14:paraId="2F9EDC52"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I get upset easily. *</w:t>
      </w:r>
    </w:p>
    <w:p w14:paraId="7C76F45A"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I am nervous. *</w:t>
      </w:r>
    </w:p>
    <w:p w14:paraId="7A89143B"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I am apt to feel lonely. *</w:t>
      </w:r>
    </w:p>
    <w:p w14:paraId="77DA1F3B"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I keep calm when things don’t go well. </w:t>
      </w:r>
    </w:p>
    <w:p w14:paraId="05ED07C2"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I am insecure. *</w:t>
      </w:r>
    </w:p>
    <w:p w14:paraId="714F518D"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I am under pressure. *</w:t>
      </w:r>
    </w:p>
    <w:p w14:paraId="0AF87148" w14:textId="77777777" w:rsidR="00BD7058" w:rsidRPr="005E4395" w:rsidRDefault="00BD7058" w:rsidP="008D6DAE">
      <w:pPr>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I am not easily hurt.</w:t>
      </w:r>
    </w:p>
    <w:p w14:paraId="781E8FB9" w14:textId="77777777" w:rsidR="00BD7058" w:rsidRPr="005E4395" w:rsidRDefault="00BD7058" w:rsidP="008D6DAE">
      <w:pPr>
        <w:rPr>
          <w:rFonts w:ascii="Times New Roman" w:hAnsi="Times New Roman" w:cs="Times New Roman"/>
          <w:color w:val="000000" w:themeColor="text1"/>
        </w:rPr>
      </w:pPr>
    </w:p>
    <w:p w14:paraId="477CB1BB" w14:textId="77777777" w:rsidR="00BD7058" w:rsidRPr="005E4395" w:rsidRDefault="00BD7058" w:rsidP="008D6DAE">
      <w:pPr>
        <w:rPr>
          <w:rFonts w:ascii="Times New Roman" w:hAnsi="Times New Roman" w:cs="Times New Roman"/>
          <w:b/>
          <w:bCs/>
          <w:i/>
          <w:iCs/>
          <w:color w:val="000000" w:themeColor="text1"/>
        </w:rPr>
      </w:pPr>
      <w:r w:rsidRPr="005E4395">
        <w:rPr>
          <w:rFonts w:ascii="Times New Roman" w:hAnsi="Times New Roman" w:cs="Times New Roman" w:hint="eastAsia"/>
          <w:b/>
          <w:bCs/>
          <w:i/>
          <w:iCs/>
          <w:color w:val="000000" w:themeColor="text1"/>
        </w:rPr>
        <w:t>O</w:t>
      </w:r>
      <w:r w:rsidRPr="005E4395">
        <w:rPr>
          <w:rFonts w:ascii="Times New Roman" w:hAnsi="Times New Roman" w:cs="Times New Roman"/>
          <w:b/>
          <w:bCs/>
          <w:i/>
          <w:iCs/>
          <w:color w:val="000000" w:themeColor="text1"/>
        </w:rPr>
        <w:t xml:space="preserve">pen-mindedness </w:t>
      </w:r>
    </w:p>
    <w:p w14:paraId="15BB20C9"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I try out various approaches. </w:t>
      </w:r>
    </w:p>
    <w:p w14:paraId="46E58E4B"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I am looking for new ways to attain my goal. </w:t>
      </w:r>
    </w:p>
    <w:p w14:paraId="6F90B3D3"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I start a new life easily. </w:t>
      </w:r>
    </w:p>
    <w:p w14:paraId="1D4FAB07"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I like to imagine solutions to problems. </w:t>
      </w:r>
    </w:p>
    <w:p w14:paraId="1460EB4F"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I am a trendsetter in societal developments. </w:t>
      </w:r>
    </w:p>
    <w:p w14:paraId="652FFF47"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I have feeling for what’s appropriate in culture. </w:t>
      </w:r>
    </w:p>
    <w:p w14:paraId="7D612EDD" w14:textId="77777777" w:rsidR="00BD7058" w:rsidRPr="005E4395" w:rsidRDefault="00BD7058" w:rsidP="008D6DAE">
      <w:pPr>
        <w:autoSpaceDE w:val="0"/>
        <w:autoSpaceDN w:val="0"/>
        <w:adjustRightInd w:val="0"/>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 xml:space="preserve">I seek people from different backgrounds. </w:t>
      </w:r>
    </w:p>
    <w:p w14:paraId="144FDFF4" w14:textId="77777777" w:rsidR="00BD7058" w:rsidRPr="005E4395" w:rsidRDefault="00BD7058" w:rsidP="008D6DAE">
      <w:pPr>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I have broad range of interests.</w:t>
      </w:r>
    </w:p>
    <w:p w14:paraId="574F5D4B" w14:textId="77777777" w:rsidR="00BD7058" w:rsidRPr="005E4395" w:rsidRDefault="00BD7058" w:rsidP="008D6DAE">
      <w:pPr>
        <w:rPr>
          <w:rFonts w:ascii="Times New Roman" w:hAnsi="Times New Roman" w:cs="Times New Roman"/>
          <w:color w:val="000000" w:themeColor="text1"/>
        </w:rPr>
      </w:pPr>
    </w:p>
    <w:p w14:paraId="1ABAF54B" w14:textId="77777777" w:rsidR="00BD7058" w:rsidRPr="005E4395" w:rsidRDefault="00BD7058" w:rsidP="008D6DAE">
      <w:pPr>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Reverse score items</w:t>
      </w:r>
    </w:p>
    <w:p w14:paraId="1160F911" w14:textId="77777777" w:rsidR="00BD7058" w:rsidRPr="005E4395" w:rsidRDefault="00BD7058" w:rsidP="008D6DAE">
      <w:pPr>
        <w:rPr>
          <w:rFonts w:ascii="Times New Roman" w:hAnsi="Times New Roman" w:cs="Times New Roman"/>
          <w:color w:val="000000" w:themeColor="text1"/>
        </w:rPr>
      </w:pPr>
    </w:p>
    <w:p w14:paraId="503FCB34" w14:textId="77777777" w:rsidR="00BD7058" w:rsidRPr="005E4395" w:rsidRDefault="00BD7058" w:rsidP="008D6DAE">
      <w:pPr>
        <w:rPr>
          <w:rFonts w:ascii="Times New Roman" w:hAnsi="Times New Roman" w:cs="Times New Roman"/>
          <w:color w:val="000000" w:themeColor="text1"/>
        </w:rPr>
      </w:pPr>
    </w:p>
    <w:p w14:paraId="3A63756A" w14:textId="77777777" w:rsidR="00BD7058" w:rsidRPr="005E4395" w:rsidRDefault="00BD7058" w:rsidP="008D6DAE">
      <w:pPr>
        <w:rPr>
          <w:rFonts w:ascii="Times New Roman" w:hAnsi="Times New Roman" w:cs="Times New Roman"/>
          <w:b/>
          <w:bCs/>
          <w:color w:val="000000" w:themeColor="text1"/>
        </w:rPr>
      </w:pPr>
      <w:r w:rsidRPr="005E4395">
        <w:rPr>
          <w:rFonts w:ascii="Times New Roman" w:hAnsi="Times New Roman" w:cs="Times New Roman" w:hint="eastAsia"/>
          <w:b/>
          <w:bCs/>
          <w:color w:val="000000" w:themeColor="text1"/>
        </w:rPr>
        <w:t>I</w:t>
      </w:r>
      <w:r w:rsidRPr="005E4395">
        <w:rPr>
          <w:rFonts w:ascii="Times New Roman" w:hAnsi="Times New Roman" w:cs="Times New Roman"/>
          <w:b/>
          <w:bCs/>
          <w:color w:val="000000" w:themeColor="text1"/>
        </w:rPr>
        <w:t>ntercultural Communication Competence</w:t>
      </w:r>
    </w:p>
    <w:p w14:paraId="46ED87E5" w14:textId="77777777" w:rsidR="00BD7058" w:rsidRPr="005E4395" w:rsidRDefault="00BD7058" w:rsidP="008D6DAE">
      <w:pPr>
        <w:adjustRightInd w:val="0"/>
        <w:snapToGrid w:val="0"/>
        <w:spacing w:beforeLines="50" w:before="120"/>
        <w:rPr>
          <w:rStyle w:val="ac"/>
          <w:color w:val="000000" w:themeColor="text1"/>
        </w:rPr>
      </w:pPr>
    </w:p>
    <w:p w14:paraId="2183361C" w14:textId="48123DA6" w:rsidR="00BD7058" w:rsidRPr="005E4395" w:rsidRDefault="00BD7058" w:rsidP="004013AC">
      <w:pPr>
        <w:rPr>
          <w:rFonts w:ascii="Times New Roman" w:hAnsi="Times New Roman" w:cs="Times New Roman"/>
          <w:b/>
          <w:bCs/>
          <w:i/>
          <w:iCs/>
          <w:color w:val="000000" w:themeColor="text1"/>
        </w:rPr>
      </w:pPr>
      <w:r w:rsidRPr="005E4395">
        <w:rPr>
          <w:rFonts w:ascii="Times New Roman" w:hAnsi="Times New Roman" w:cs="Times New Roman"/>
          <w:b/>
          <w:bCs/>
          <w:i/>
          <w:iCs/>
          <w:color w:val="000000" w:themeColor="text1"/>
        </w:rPr>
        <w:t xml:space="preserve">Communication: </w:t>
      </w:r>
      <w:r w:rsidR="001A4FE9" w:rsidRPr="005E4395">
        <w:rPr>
          <w:rFonts w:ascii="Times New Roman" w:hAnsi="Times New Roman" w:cs="Times New Roman"/>
          <w:b/>
          <w:bCs/>
          <w:i/>
          <w:iCs/>
          <w:color w:val="000000" w:themeColor="text1"/>
        </w:rPr>
        <w:t>Communication sensitivity</w:t>
      </w:r>
    </w:p>
    <w:p w14:paraId="41BF8273"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t>I notice right away when my conversation partners’ behavior does not match what they are saying.</w:t>
      </w:r>
      <w:r w:rsidRPr="005E4395">
        <w:rPr>
          <w:rFonts w:ascii="Times New Roman" w:hAnsi="Times New Roman" w:cs="Times New Roman"/>
          <w:color w:val="000000" w:themeColor="text1"/>
        </w:rPr>
        <w:tab/>
        <w:t xml:space="preserve"> </w:t>
      </w:r>
    </w:p>
    <w:p w14:paraId="6AFC4B0B"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t>I recognize right away when a conflict is brewing.</w:t>
      </w:r>
      <w:r w:rsidRPr="005E4395">
        <w:rPr>
          <w:rFonts w:ascii="Times New Roman" w:hAnsi="Times New Roman" w:cs="Times New Roman"/>
          <w:color w:val="000000" w:themeColor="text1"/>
        </w:rPr>
        <w:tab/>
        <w:t xml:space="preserve"> </w:t>
      </w:r>
    </w:p>
    <w:p w14:paraId="6BD7D9F5"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t>I can quickly pick up on underlying tensions between two people.</w:t>
      </w:r>
      <w:r w:rsidRPr="005E4395">
        <w:rPr>
          <w:rFonts w:ascii="Times New Roman" w:hAnsi="Times New Roman" w:cs="Times New Roman"/>
          <w:color w:val="000000" w:themeColor="text1"/>
        </w:rPr>
        <w:tab/>
        <w:t xml:space="preserve"> </w:t>
      </w:r>
    </w:p>
    <w:p w14:paraId="52D17AAC"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t>I can sense how others feel without them telling me.</w:t>
      </w:r>
      <w:r w:rsidRPr="005E4395">
        <w:rPr>
          <w:rFonts w:ascii="Times New Roman" w:hAnsi="Times New Roman" w:cs="Times New Roman"/>
          <w:color w:val="000000" w:themeColor="text1"/>
        </w:rPr>
        <w:tab/>
        <w:t xml:space="preserve"> </w:t>
      </w:r>
    </w:p>
    <w:p w14:paraId="495BFD43"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t>It’s easy for me to interpret the tone of a conversation based on the other person’s behavior.</w:t>
      </w:r>
      <w:r w:rsidRPr="005E4395">
        <w:rPr>
          <w:rFonts w:ascii="Times New Roman" w:hAnsi="Times New Roman" w:cs="Times New Roman"/>
          <w:color w:val="000000" w:themeColor="text1"/>
        </w:rPr>
        <w:tab/>
        <w:t xml:space="preserve"> </w:t>
      </w:r>
    </w:p>
    <w:p w14:paraId="690FD8F1"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t>I can recognize changes in the tone of a conversation quickly.</w:t>
      </w:r>
      <w:r w:rsidRPr="005E4395">
        <w:rPr>
          <w:rFonts w:ascii="Times New Roman" w:hAnsi="Times New Roman" w:cs="Times New Roman"/>
          <w:color w:val="000000" w:themeColor="text1"/>
        </w:rPr>
        <w:tab/>
        <w:t xml:space="preserve"> </w:t>
      </w:r>
    </w:p>
    <w:p w14:paraId="20027B15" w14:textId="77777777" w:rsidR="00BD7058" w:rsidRPr="005E4395" w:rsidRDefault="00BD7058" w:rsidP="004013AC">
      <w:pPr>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I can empathize with other people’s feelings well.</w:t>
      </w:r>
    </w:p>
    <w:p w14:paraId="1A388CD4" w14:textId="77777777" w:rsidR="00BD7058" w:rsidRPr="005E4395" w:rsidRDefault="00BD7058" w:rsidP="004013AC">
      <w:pPr>
        <w:rPr>
          <w:rFonts w:ascii="Times New Roman" w:hAnsi="Times New Roman" w:cs="Times New Roman"/>
          <w:b/>
          <w:bCs/>
          <w:color w:val="000000" w:themeColor="text1"/>
        </w:rPr>
      </w:pPr>
      <w:r w:rsidRPr="005E4395">
        <w:rPr>
          <w:rFonts w:ascii="Times New Roman" w:hAnsi="Times New Roman" w:cs="Times New Roman"/>
          <w:color w:val="000000" w:themeColor="text1"/>
        </w:rPr>
        <w:tab/>
      </w:r>
    </w:p>
    <w:p w14:paraId="067F5D56" w14:textId="77777777" w:rsidR="00BD7058" w:rsidRPr="005E4395" w:rsidRDefault="00BD7058" w:rsidP="004013AC">
      <w:pPr>
        <w:rPr>
          <w:rFonts w:ascii="Times New Roman" w:hAnsi="Times New Roman" w:cs="Times New Roman"/>
          <w:b/>
          <w:bCs/>
          <w:i/>
          <w:iCs/>
          <w:color w:val="000000" w:themeColor="text1"/>
        </w:rPr>
      </w:pPr>
      <w:r w:rsidRPr="005E4395">
        <w:rPr>
          <w:rFonts w:ascii="Times New Roman" w:hAnsi="Times New Roman" w:cs="Times New Roman"/>
          <w:b/>
          <w:bCs/>
          <w:i/>
          <w:iCs/>
          <w:color w:val="000000" w:themeColor="text1"/>
        </w:rPr>
        <w:t xml:space="preserve">Creating synergies: Mediation of different interests </w:t>
      </w:r>
    </w:p>
    <w:p w14:paraId="5F2C682F"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t>I am good at finding compromises.</w:t>
      </w:r>
      <w:r w:rsidRPr="005E4395">
        <w:rPr>
          <w:rFonts w:ascii="Times New Roman" w:hAnsi="Times New Roman" w:cs="Times New Roman"/>
          <w:color w:val="000000" w:themeColor="text1"/>
        </w:rPr>
        <w:tab/>
        <w:t xml:space="preserve"> </w:t>
      </w:r>
    </w:p>
    <w:p w14:paraId="45A5B8E7"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lastRenderedPageBreak/>
        <w:t>In a group, I am the person who combines different approaches to find solutions.</w:t>
      </w:r>
      <w:r w:rsidRPr="005E4395">
        <w:rPr>
          <w:rFonts w:ascii="Times New Roman" w:hAnsi="Times New Roman" w:cs="Times New Roman"/>
          <w:color w:val="000000" w:themeColor="text1"/>
        </w:rPr>
        <w:tab/>
        <w:t xml:space="preserve"> </w:t>
      </w:r>
    </w:p>
    <w:p w14:paraId="01B349FE"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t>I am good at mediating between people with conflicting interests.</w:t>
      </w:r>
      <w:r w:rsidRPr="005E4395">
        <w:rPr>
          <w:rFonts w:ascii="Times New Roman" w:hAnsi="Times New Roman" w:cs="Times New Roman"/>
          <w:color w:val="000000" w:themeColor="text1"/>
        </w:rPr>
        <w:tab/>
        <w:t xml:space="preserve"> </w:t>
      </w:r>
    </w:p>
    <w:p w14:paraId="562A411B"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t>I know how to get involved in group discussions so as to balance things out.</w:t>
      </w:r>
      <w:r w:rsidRPr="005E4395">
        <w:rPr>
          <w:rFonts w:ascii="Times New Roman" w:hAnsi="Times New Roman" w:cs="Times New Roman"/>
          <w:color w:val="000000" w:themeColor="text1"/>
        </w:rPr>
        <w:tab/>
        <w:t xml:space="preserve"> </w:t>
      </w:r>
    </w:p>
    <w:p w14:paraId="2E108C9E"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t>It is easy for me to be a mediator when different opinions clash in a discussion.</w:t>
      </w:r>
      <w:r w:rsidRPr="005E4395">
        <w:rPr>
          <w:rFonts w:ascii="Times New Roman" w:hAnsi="Times New Roman" w:cs="Times New Roman"/>
          <w:color w:val="000000" w:themeColor="text1"/>
        </w:rPr>
        <w:tab/>
      </w:r>
    </w:p>
    <w:p w14:paraId="4BEF51C7" w14:textId="77777777" w:rsidR="00BD7058" w:rsidRPr="005E4395" w:rsidRDefault="00BD7058" w:rsidP="004013AC">
      <w:pPr>
        <w:ind w:left="720" w:hangingChars="300" w:hanging="720"/>
        <w:rPr>
          <w:rFonts w:ascii="Times New Roman" w:hAnsi="Times New Roman" w:cs="Times New Roman"/>
          <w:color w:val="000000" w:themeColor="text1"/>
        </w:rPr>
      </w:pPr>
    </w:p>
    <w:p w14:paraId="37212AF7" w14:textId="77777777" w:rsidR="00BD7058" w:rsidRPr="005E4395" w:rsidRDefault="00BD7058" w:rsidP="004013AC">
      <w:pPr>
        <w:rPr>
          <w:rFonts w:ascii="Times New Roman" w:hAnsi="Times New Roman" w:cs="Times New Roman"/>
          <w:b/>
          <w:bCs/>
          <w:color w:val="000000" w:themeColor="text1"/>
        </w:rPr>
      </w:pPr>
    </w:p>
    <w:p w14:paraId="0E7A203F" w14:textId="77777777" w:rsidR="00BD7058" w:rsidRPr="005E4395" w:rsidRDefault="00BD7058" w:rsidP="004013AC">
      <w:pPr>
        <w:rPr>
          <w:rFonts w:ascii="Times New Roman" w:hAnsi="Times New Roman" w:cs="Times New Roman"/>
          <w:b/>
          <w:bCs/>
          <w:i/>
          <w:iCs/>
          <w:color w:val="000000" w:themeColor="text1"/>
        </w:rPr>
      </w:pPr>
      <w:r w:rsidRPr="005E4395">
        <w:rPr>
          <w:rFonts w:ascii="Times New Roman" w:hAnsi="Times New Roman" w:cs="Times New Roman"/>
          <w:b/>
          <w:bCs/>
          <w:i/>
          <w:iCs/>
          <w:color w:val="000000" w:themeColor="text1"/>
        </w:rPr>
        <w:t xml:space="preserve">Learning: Information seeking </w:t>
      </w:r>
    </w:p>
    <w:p w14:paraId="7E33D48B" w14:textId="77777777" w:rsidR="00BD7058" w:rsidRPr="005E4395" w:rsidRDefault="00BD7058" w:rsidP="004013AC">
      <w:pPr>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Before I travel to another country, I read a lot about it.</w:t>
      </w:r>
      <w:r w:rsidRPr="005E4395">
        <w:rPr>
          <w:rFonts w:ascii="Times New Roman" w:hAnsi="Times New Roman" w:cs="Times New Roman"/>
          <w:color w:val="000000" w:themeColor="text1"/>
        </w:rPr>
        <w:tab/>
      </w:r>
    </w:p>
    <w:p w14:paraId="256DD986" w14:textId="77777777" w:rsidR="00BD7058" w:rsidRPr="005E4395" w:rsidRDefault="00BD7058" w:rsidP="004013AC">
      <w:pPr>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I gather specific information to prepare myself for a stay abroad.</w:t>
      </w:r>
      <w:r w:rsidRPr="005E4395">
        <w:rPr>
          <w:rFonts w:ascii="Times New Roman" w:hAnsi="Times New Roman" w:cs="Times New Roman"/>
          <w:color w:val="000000" w:themeColor="text1"/>
        </w:rPr>
        <w:tab/>
      </w:r>
    </w:p>
    <w:p w14:paraId="023EBB6E" w14:textId="77777777" w:rsidR="00BD7058" w:rsidRPr="005E4395" w:rsidRDefault="00BD7058" w:rsidP="004013AC">
      <w:pPr>
        <w:ind w:leftChars="200" w:left="480"/>
        <w:rPr>
          <w:rFonts w:ascii="Times New Roman" w:hAnsi="Times New Roman" w:cs="Times New Roman"/>
          <w:color w:val="000000" w:themeColor="text1"/>
        </w:rPr>
      </w:pPr>
      <w:r w:rsidRPr="005E4395">
        <w:rPr>
          <w:rFonts w:ascii="Times New Roman" w:hAnsi="Times New Roman" w:cs="Times New Roman"/>
          <w:color w:val="000000" w:themeColor="text1"/>
        </w:rPr>
        <w:t>When planning a trip abroad, I use different sources of information.</w:t>
      </w:r>
      <w:r w:rsidRPr="005E4395">
        <w:rPr>
          <w:rFonts w:ascii="Times New Roman" w:hAnsi="Times New Roman" w:cs="Times New Roman"/>
          <w:color w:val="000000" w:themeColor="text1"/>
        </w:rPr>
        <w:tab/>
      </w:r>
    </w:p>
    <w:p w14:paraId="3BA924F5" w14:textId="77777777" w:rsidR="00BD7058" w:rsidRPr="005E4395" w:rsidRDefault="00BD7058" w:rsidP="004013AC">
      <w:pPr>
        <w:rPr>
          <w:rFonts w:ascii="Times New Roman" w:hAnsi="Times New Roman" w:cs="Times New Roman"/>
          <w:b/>
          <w:bCs/>
          <w:color w:val="000000" w:themeColor="text1"/>
        </w:rPr>
      </w:pPr>
    </w:p>
    <w:p w14:paraId="62FB951C" w14:textId="5B1C60BD" w:rsidR="00BD7058" w:rsidRPr="005E4395" w:rsidRDefault="00BD7058" w:rsidP="004013AC">
      <w:pPr>
        <w:rPr>
          <w:rFonts w:ascii="Times New Roman" w:hAnsi="Times New Roman" w:cs="Times New Roman"/>
          <w:b/>
          <w:bCs/>
          <w:i/>
          <w:iCs/>
          <w:color w:val="000000" w:themeColor="text1"/>
        </w:rPr>
      </w:pPr>
      <w:r w:rsidRPr="005E4395">
        <w:rPr>
          <w:rFonts w:ascii="Times New Roman" w:hAnsi="Times New Roman" w:cs="Times New Roman"/>
          <w:b/>
          <w:bCs/>
          <w:i/>
          <w:iCs/>
          <w:color w:val="000000" w:themeColor="text1"/>
        </w:rPr>
        <w:t xml:space="preserve">Self-knowledge: </w:t>
      </w:r>
      <w:r w:rsidR="00A17C7F" w:rsidRPr="005E4395">
        <w:rPr>
          <w:rFonts w:ascii="Times New Roman" w:hAnsi="Times New Roman" w:cs="Times New Roman"/>
          <w:b/>
          <w:bCs/>
          <w:i/>
          <w:iCs/>
          <w:color w:val="000000" w:themeColor="text1"/>
        </w:rPr>
        <w:t>I</w:t>
      </w:r>
      <w:r w:rsidRPr="005E4395">
        <w:rPr>
          <w:rFonts w:ascii="Times New Roman" w:hAnsi="Times New Roman" w:cs="Times New Roman"/>
          <w:b/>
          <w:bCs/>
          <w:i/>
          <w:iCs/>
          <w:color w:val="000000" w:themeColor="text1"/>
        </w:rPr>
        <w:t>dentity reflection</w:t>
      </w:r>
    </w:p>
    <w:p w14:paraId="6894364D"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t>When I observe people from a different culture, I imagine how they see things.</w:t>
      </w:r>
      <w:r w:rsidRPr="005E4395">
        <w:rPr>
          <w:rFonts w:ascii="Times New Roman" w:hAnsi="Times New Roman" w:cs="Times New Roman"/>
          <w:color w:val="000000" w:themeColor="text1"/>
        </w:rPr>
        <w:tab/>
        <w:t xml:space="preserve"> </w:t>
      </w:r>
    </w:p>
    <w:p w14:paraId="18F40DBA"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t>I think about what makes up my culture.</w:t>
      </w:r>
      <w:r w:rsidRPr="005E4395">
        <w:rPr>
          <w:rFonts w:ascii="Times New Roman" w:hAnsi="Times New Roman" w:cs="Times New Roman"/>
          <w:color w:val="000000" w:themeColor="text1"/>
        </w:rPr>
        <w:tab/>
      </w:r>
    </w:p>
    <w:p w14:paraId="65BF65AB"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t>I wonder about my cultural identity.</w:t>
      </w:r>
      <w:r w:rsidRPr="005E4395">
        <w:rPr>
          <w:rFonts w:ascii="Times New Roman" w:hAnsi="Times New Roman" w:cs="Times New Roman"/>
          <w:color w:val="000000" w:themeColor="text1"/>
        </w:rPr>
        <w:tab/>
        <w:t xml:space="preserve"> </w:t>
      </w:r>
    </w:p>
    <w:p w14:paraId="7AAC4DCC"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t>I try to understand how my behavior is influenced by my culture.</w:t>
      </w:r>
      <w:r w:rsidRPr="005E4395">
        <w:rPr>
          <w:rFonts w:ascii="Times New Roman" w:hAnsi="Times New Roman" w:cs="Times New Roman"/>
          <w:color w:val="000000" w:themeColor="text1"/>
        </w:rPr>
        <w:tab/>
      </w:r>
    </w:p>
    <w:p w14:paraId="3F3194E7"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t>I consider to what extent my views are shaped by my cultural background.</w:t>
      </w:r>
      <w:r w:rsidRPr="005E4395">
        <w:rPr>
          <w:rFonts w:ascii="Times New Roman" w:hAnsi="Times New Roman" w:cs="Times New Roman"/>
          <w:color w:val="000000" w:themeColor="text1"/>
        </w:rPr>
        <w:tab/>
        <w:t xml:space="preserve"> </w:t>
      </w:r>
    </w:p>
    <w:p w14:paraId="6C2A3D41" w14:textId="77777777" w:rsidR="00BD7058" w:rsidRPr="005E4395" w:rsidRDefault="00BD7058" w:rsidP="004013AC">
      <w:pPr>
        <w:rPr>
          <w:rFonts w:ascii="Times New Roman" w:hAnsi="Times New Roman" w:cs="Times New Roman"/>
          <w:b/>
          <w:bCs/>
          <w:color w:val="000000" w:themeColor="text1"/>
        </w:rPr>
      </w:pPr>
    </w:p>
    <w:p w14:paraId="2B7CD090" w14:textId="41A763DC" w:rsidR="00BD7058" w:rsidRPr="005E4395" w:rsidRDefault="00BD7058" w:rsidP="004013AC">
      <w:pPr>
        <w:rPr>
          <w:rFonts w:ascii="Times New Roman" w:hAnsi="Times New Roman" w:cs="Times New Roman"/>
          <w:b/>
          <w:bCs/>
          <w:i/>
          <w:iCs/>
          <w:color w:val="000000" w:themeColor="text1"/>
        </w:rPr>
      </w:pPr>
      <w:r w:rsidRPr="005E4395">
        <w:rPr>
          <w:rFonts w:ascii="Times New Roman" w:hAnsi="Times New Roman" w:cs="Times New Roman"/>
          <w:b/>
          <w:bCs/>
          <w:i/>
          <w:iCs/>
          <w:color w:val="000000" w:themeColor="text1"/>
        </w:rPr>
        <w:t xml:space="preserve">Self-management: </w:t>
      </w:r>
      <w:r w:rsidR="00930E06" w:rsidRPr="005E4395">
        <w:rPr>
          <w:rFonts w:ascii="Times New Roman" w:hAnsi="Times New Roman" w:cs="Times New Roman"/>
          <w:b/>
          <w:bCs/>
          <w:i/>
          <w:iCs/>
          <w:color w:val="000000" w:themeColor="text1"/>
        </w:rPr>
        <w:t>P</w:t>
      </w:r>
      <w:r w:rsidRPr="005E4395">
        <w:rPr>
          <w:rFonts w:ascii="Times New Roman" w:hAnsi="Times New Roman" w:cs="Times New Roman"/>
          <w:b/>
          <w:bCs/>
          <w:i/>
          <w:iCs/>
          <w:color w:val="000000" w:themeColor="text1"/>
        </w:rPr>
        <w:t>roblem</w:t>
      </w:r>
      <w:r w:rsidR="00930E06" w:rsidRPr="005E4395">
        <w:rPr>
          <w:rFonts w:ascii="Times New Roman" w:hAnsi="Times New Roman" w:cs="Times New Roman"/>
          <w:b/>
          <w:bCs/>
          <w:i/>
          <w:iCs/>
          <w:color w:val="000000" w:themeColor="text1"/>
        </w:rPr>
        <w:t xml:space="preserve"> </w:t>
      </w:r>
      <w:r w:rsidRPr="005E4395">
        <w:rPr>
          <w:rFonts w:ascii="Times New Roman" w:hAnsi="Times New Roman" w:cs="Times New Roman"/>
          <w:b/>
          <w:bCs/>
          <w:i/>
          <w:iCs/>
          <w:color w:val="000000" w:themeColor="text1"/>
        </w:rPr>
        <w:t xml:space="preserve">solving </w:t>
      </w:r>
    </w:p>
    <w:p w14:paraId="6E59F828"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t>I consider various alternative solutions in order to solve a problem.</w:t>
      </w:r>
      <w:r w:rsidRPr="005E4395">
        <w:rPr>
          <w:rFonts w:ascii="Times New Roman" w:hAnsi="Times New Roman" w:cs="Times New Roman"/>
          <w:color w:val="000000" w:themeColor="text1"/>
        </w:rPr>
        <w:tab/>
      </w:r>
    </w:p>
    <w:p w14:paraId="0C91FA30"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t>I try to define what the problem is precisely before trying to solve it.</w:t>
      </w:r>
      <w:r w:rsidRPr="005E4395">
        <w:rPr>
          <w:rFonts w:ascii="Times New Roman" w:hAnsi="Times New Roman" w:cs="Times New Roman"/>
          <w:color w:val="000000" w:themeColor="text1"/>
        </w:rPr>
        <w:tab/>
        <w:t xml:space="preserve"> </w:t>
      </w:r>
    </w:p>
    <w:p w14:paraId="5737CD64"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t>Before committing to a solution, I think about the consequences.</w:t>
      </w:r>
      <w:r w:rsidRPr="005E4395">
        <w:rPr>
          <w:rFonts w:ascii="Times New Roman" w:hAnsi="Times New Roman" w:cs="Times New Roman"/>
          <w:color w:val="000000" w:themeColor="text1"/>
        </w:rPr>
        <w:tab/>
        <w:t xml:space="preserve"> </w:t>
      </w:r>
    </w:p>
    <w:p w14:paraId="12CF59E3"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t>I deliberately consider the consequences of a specific solution to a problem.</w:t>
      </w:r>
      <w:r w:rsidRPr="005E4395">
        <w:rPr>
          <w:rFonts w:ascii="Times New Roman" w:hAnsi="Times New Roman" w:cs="Times New Roman"/>
          <w:color w:val="000000" w:themeColor="text1"/>
        </w:rPr>
        <w:tab/>
      </w:r>
    </w:p>
    <w:p w14:paraId="37B803CD" w14:textId="77777777" w:rsidR="00BD7058" w:rsidRPr="005E4395" w:rsidRDefault="00BD7058" w:rsidP="004013AC">
      <w:pPr>
        <w:rPr>
          <w:rFonts w:ascii="Times New Roman" w:hAnsi="Times New Roman" w:cs="Times New Roman"/>
          <w:b/>
          <w:bCs/>
          <w:color w:val="000000" w:themeColor="text1"/>
        </w:rPr>
      </w:pPr>
    </w:p>
    <w:p w14:paraId="29769B01" w14:textId="77777777" w:rsidR="00BD7058" w:rsidRPr="005E4395" w:rsidRDefault="00BD7058" w:rsidP="004013AC">
      <w:pPr>
        <w:rPr>
          <w:rFonts w:ascii="Times New Roman" w:hAnsi="Times New Roman" w:cs="Times New Roman"/>
          <w:b/>
          <w:bCs/>
          <w:i/>
          <w:iCs/>
          <w:color w:val="000000" w:themeColor="text1"/>
        </w:rPr>
      </w:pPr>
      <w:r w:rsidRPr="005E4395">
        <w:rPr>
          <w:rFonts w:ascii="Times New Roman" w:hAnsi="Times New Roman" w:cs="Times New Roman"/>
          <w:b/>
          <w:bCs/>
          <w:i/>
          <w:iCs/>
          <w:color w:val="000000" w:themeColor="text1"/>
        </w:rPr>
        <w:t xml:space="preserve">Social interaction: Socializing </w:t>
      </w:r>
    </w:p>
    <w:p w14:paraId="46252C6F"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t xml:space="preserve">I find it hard to maintain contact with people I have just met.* </w:t>
      </w:r>
    </w:p>
    <w:p w14:paraId="1B268B92"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t>I spend a significant amount of my free time maintaining my contacts.</w:t>
      </w:r>
      <w:r w:rsidRPr="005E4395">
        <w:rPr>
          <w:rFonts w:ascii="Times New Roman" w:hAnsi="Times New Roman" w:cs="Times New Roman"/>
          <w:color w:val="000000" w:themeColor="text1"/>
        </w:rPr>
        <w:tab/>
      </w:r>
    </w:p>
    <w:p w14:paraId="30C5336F"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t>I take part in all sorts of activities to make new contacts.</w:t>
      </w:r>
      <w:r w:rsidRPr="005E4395">
        <w:rPr>
          <w:rFonts w:ascii="Times New Roman" w:hAnsi="Times New Roman" w:cs="Times New Roman"/>
          <w:color w:val="000000" w:themeColor="text1"/>
        </w:rPr>
        <w:tab/>
        <w:t xml:space="preserve"> </w:t>
      </w:r>
    </w:p>
    <w:p w14:paraId="18530989"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t>I actively contribute to building my social network.</w:t>
      </w:r>
      <w:r w:rsidRPr="005E4395">
        <w:rPr>
          <w:rFonts w:ascii="Times New Roman" w:hAnsi="Times New Roman" w:cs="Times New Roman"/>
          <w:color w:val="000000" w:themeColor="text1"/>
        </w:rPr>
        <w:tab/>
        <w:t xml:space="preserve"> </w:t>
      </w:r>
    </w:p>
    <w:p w14:paraId="44A188F0" w14:textId="77777777" w:rsidR="00BD7058" w:rsidRPr="005E4395" w:rsidRDefault="00BD7058" w:rsidP="004013AC">
      <w:pPr>
        <w:ind w:leftChars="200" w:left="1200" w:hangingChars="300" w:hanging="720"/>
        <w:rPr>
          <w:rFonts w:ascii="Times New Roman" w:hAnsi="Times New Roman" w:cs="Times New Roman"/>
          <w:color w:val="000000" w:themeColor="text1"/>
        </w:rPr>
      </w:pPr>
      <w:r w:rsidRPr="005E4395">
        <w:rPr>
          <w:rFonts w:ascii="Times New Roman" w:hAnsi="Times New Roman" w:cs="Times New Roman"/>
          <w:color w:val="000000" w:themeColor="text1"/>
        </w:rPr>
        <w:t>I am eager to meet new people.</w:t>
      </w:r>
    </w:p>
    <w:p w14:paraId="040F3390" w14:textId="77777777" w:rsidR="00BD7058" w:rsidRPr="005E4395" w:rsidRDefault="00BD7058" w:rsidP="008D6DAE">
      <w:pPr>
        <w:adjustRightInd w:val="0"/>
        <w:snapToGrid w:val="0"/>
        <w:ind w:leftChars="200" w:left="1200" w:hangingChars="300" w:hanging="720"/>
        <w:rPr>
          <w:rFonts w:ascii="Times New Roman" w:hAnsi="Times New Roman" w:cs="Times New Roman"/>
          <w:color w:val="000000" w:themeColor="text1"/>
        </w:rPr>
      </w:pPr>
    </w:p>
    <w:p w14:paraId="5639BCA8" w14:textId="77777777" w:rsidR="00BD7058" w:rsidRPr="005E4395" w:rsidRDefault="00BD7058" w:rsidP="008D6DAE">
      <w:pPr>
        <w:rPr>
          <w:rFonts w:ascii="Times New Roman" w:hAnsi="Times New Roman" w:cs="Times New Roman"/>
          <w:color w:val="000000" w:themeColor="text1"/>
        </w:rPr>
      </w:pPr>
      <w:r w:rsidRPr="005E4395">
        <w:rPr>
          <w:rFonts w:ascii="Times New Roman" w:hAnsi="Times New Roman" w:cs="Times New Roman" w:hint="eastAsia"/>
          <w:color w:val="000000" w:themeColor="text1"/>
        </w:rPr>
        <w:t>*</w:t>
      </w:r>
      <w:r w:rsidRPr="005E4395">
        <w:rPr>
          <w:rFonts w:ascii="Times New Roman" w:hAnsi="Times New Roman" w:cs="Times New Roman"/>
          <w:color w:val="000000" w:themeColor="text1"/>
        </w:rPr>
        <w:t>Reverse score items</w:t>
      </w:r>
    </w:p>
    <w:p w14:paraId="00074C5B" w14:textId="77777777" w:rsidR="00BD7058" w:rsidRPr="005E4395" w:rsidRDefault="00BD7058" w:rsidP="008D6DAE">
      <w:pPr>
        <w:adjustRightInd w:val="0"/>
        <w:snapToGrid w:val="0"/>
        <w:rPr>
          <w:rFonts w:ascii="Times New Roman" w:hAnsi="Times New Roman" w:cs="Times New Roman"/>
          <w:b/>
          <w:bCs/>
          <w:color w:val="000000" w:themeColor="text1"/>
        </w:rPr>
      </w:pPr>
    </w:p>
    <w:p w14:paraId="3308F1F0" w14:textId="77777777" w:rsidR="00BD7058" w:rsidRPr="005E4395" w:rsidRDefault="00BD7058" w:rsidP="008D6DAE">
      <w:pPr>
        <w:adjustRightInd w:val="0"/>
        <w:snapToGrid w:val="0"/>
        <w:spacing w:beforeLines="50" w:before="120"/>
        <w:rPr>
          <w:rStyle w:val="ac"/>
          <w:color w:val="000000" w:themeColor="text1"/>
        </w:rPr>
      </w:pPr>
    </w:p>
    <w:p w14:paraId="79364479" w14:textId="77777777" w:rsidR="00BD7058" w:rsidRPr="005E4395" w:rsidRDefault="00BD7058" w:rsidP="008D6DAE">
      <w:pPr>
        <w:rPr>
          <w:rFonts w:ascii="Times New Roman" w:hAnsi="Times New Roman" w:cs="Times New Roman"/>
          <w:b/>
          <w:bCs/>
          <w:color w:val="000000" w:themeColor="text1"/>
        </w:rPr>
      </w:pPr>
      <w:r w:rsidRPr="005E4395">
        <w:rPr>
          <w:rFonts w:ascii="Times New Roman" w:hAnsi="Times New Roman" w:cs="Times New Roman" w:hint="eastAsia"/>
          <w:b/>
          <w:bCs/>
          <w:color w:val="000000" w:themeColor="text1"/>
        </w:rPr>
        <w:t>Demo</w:t>
      </w:r>
      <w:r w:rsidRPr="005E4395">
        <w:rPr>
          <w:rFonts w:ascii="Times New Roman" w:hAnsi="Times New Roman" w:cs="Times New Roman"/>
          <w:b/>
          <w:bCs/>
          <w:color w:val="000000" w:themeColor="text1"/>
        </w:rPr>
        <w:t xml:space="preserve">graphics </w:t>
      </w:r>
    </w:p>
    <w:p w14:paraId="3EA27AD6" w14:textId="68346385" w:rsidR="004013AC" w:rsidRPr="005E4395" w:rsidRDefault="004013AC" w:rsidP="004013AC">
      <w:pPr>
        <w:pStyle w:val="a8"/>
        <w:keepNext/>
        <w:numPr>
          <w:ilvl w:val="0"/>
          <w:numId w:val="31"/>
        </w:numPr>
        <w:ind w:firstLineChars="0"/>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What is your age, in years?</w:t>
      </w:r>
    </w:p>
    <w:p w14:paraId="690E3129" w14:textId="7633CCD3" w:rsidR="004013AC" w:rsidRPr="005E4395" w:rsidRDefault="004013AC" w:rsidP="004013AC">
      <w:pPr>
        <w:pStyle w:val="TextEntryLine"/>
        <w:ind w:left="360"/>
        <w:rPr>
          <w:rFonts w:ascii="Times New Roman" w:hAnsi="Times New Roman" w:cs="Times New Roman"/>
          <w:color w:val="000000" w:themeColor="text1"/>
          <w:sz w:val="24"/>
          <w:szCs w:val="24"/>
        </w:rPr>
      </w:pPr>
      <w:r w:rsidRPr="005E4395">
        <w:rPr>
          <w:rFonts w:ascii="Times New Roman" w:hAnsi="Times New Roman" w:cs="Times New Roman"/>
          <w:color w:val="000000" w:themeColor="text1"/>
          <w:sz w:val="24"/>
          <w:szCs w:val="24"/>
        </w:rPr>
        <w:t>_______________________________________________________________</w:t>
      </w:r>
    </w:p>
    <w:p w14:paraId="7A4F3257" w14:textId="77777777" w:rsidR="004013AC" w:rsidRPr="005E4395" w:rsidRDefault="004013AC" w:rsidP="004013AC">
      <w:pPr>
        <w:rPr>
          <w:rFonts w:ascii="Times New Roman" w:hAnsi="Times New Roman" w:cs="Times New Roman"/>
          <w:color w:val="000000" w:themeColor="text1"/>
        </w:rPr>
      </w:pPr>
    </w:p>
    <w:p w14:paraId="4B4B2233" w14:textId="77777777" w:rsidR="004013AC" w:rsidRPr="005E4395" w:rsidRDefault="004013AC" w:rsidP="004013AC">
      <w:pPr>
        <w:pStyle w:val="a8"/>
        <w:keepNext/>
        <w:numPr>
          <w:ilvl w:val="0"/>
          <w:numId w:val="31"/>
        </w:numPr>
        <w:ind w:firstLineChars="0"/>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Sex What is your sex?</w:t>
      </w:r>
    </w:p>
    <w:p w14:paraId="1C6BDC44" w14:textId="78C7C4AB" w:rsidR="004013AC" w:rsidRPr="005E4395" w:rsidRDefault="004013AC" w:rsidP="004013AC">
      <w:pPr>
        <w:pStyle w:val="a8"/>
        <w:keepNext/>
        <w:numPr>
          <w:ilvl w:val="0"/>
          <w:numId w:val="32"/>
        </w:numPr>
        <w:ind w:firstLineChars="0"/>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Male  </w:t>
      </w:r>
    </w:p>
    <w:p w14:paraId="70EDD918" w14:textId="4EF577C4" w:rsidR="004013AC" w:rsidRPr="005E4395" w:rsidRDefault="004013AC" w:rsidP="004013AC">
      <w:pPr>
        <w:pStyle w:val="a8"/>
        <w:keepNext/>
        <w:numPr>
          <w:ilvl w:val="0"/>
          <w:numId w:val="32"/>
        </w:numPr>
        <w:ind w:firstLineChars="0"/>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Female </w:t>
      </w:r>
    </w:p>
    <w:p w14:paraId="6FAE56FE" w14:textId="33E9AA57" w:rsidR="004013AC" w:rsidRPr="005E4395" w:rsidRDefault="004013AC" w:rsidP="004013AC">
      <w:pPr>
        <w:pStyle w:val="a8"/>
        <w:keepNext/>
        <w:numPr>
          <w:ilvl w:val="0"/>
          <w:numId w:val="32"/>
        </w:numPr>
        <w:ind w:firstLineChars="0"/>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Intersex  </w:t>
      </w:r>
    </w:p>
    <w:p w14:paraId="0E4C300F" w14:textId="4321FCA5" w:rsidR="004013AC" w:rsidRPr="005E4395" w:rsidRDefault="004013AC" w:rsidP="004013AC">
      <w:pPr>
        <w:pStyle w:val="a8"/>
        <w:keepNext/>
        <w:numPr>
          <w:ilvl w:val="0"/>
          <w:numId w:val="32"/>
        </w:numPr>
        <w:ind w:firstLineChars="0"/>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Prefer not to answer </w:t>
      </w:r>
    </w:p>
    <w:p w14:paraId="54C74B8D" w14:textId="77777777" w:rsidR="004013AC" w:rsidRPr="005E4395" w:rsidRDefault="004013AC" w:rsidP="004013AC">
      <w:pPr>
        <w:rPr>
          <w:rFonts w:ascii="Times New Roman" w:hAnsi="Times New Roman" w:cs="Times New Roman"/>
          <w:color w:val="000000" w:themeColor="text1"/>
        </w:rPr>
      </w:pPr>
    </w:p>
    <w:p w14:paraId="7CAA36C3" w14:textId="7B67C775" w:rsidR="004013AC" w:rsidRPr="005E4395" w:rsidRDefault="004013AC" w:rsidP="004013AC">
      <w:pPr>
        <w:pStyle w:val="a8"/>
        <w:keepNext/>
        <w:numPr>
          <w:ilvl w:val="0"/>
          <w:numId w:val="31"/>
        </w:numPr>
        <w:ind w:firstLineChars="0"/>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lastRenderedPageBreak/>
        <w:t>What is your ethnicity? </w:t>
      </w:r>
    </w:p>
    <w:p w14:paraId="2903CF2D" w14:textId="77777777" w:rsidR="004013AC" w:rsidRPr="005E4395" w:rsidRDefault="004013AC" w:rsidP="004013AC">
      <w:pPr>
        <w:pStyle w:val="TextEntryLine"/>
        <w:ind w:firstLine="400"/>
        <w:rPr>
          <w:rFonts w:ascii="Times New Roman" w:hAnsi="Times New Roman" w:cs="Times New Roman"/>
          <w:color w:val="000000" w:themeColor="text1"/>
          <w:sz w:val="24"/>
          <w:szCs w:val="24"/>
        </w:rPr>
      </w:pPr>
      <w:r w:rsidRPr="005E4395">
        <w:rPr>
          <w:rFonts w:ascii="Times New Roman" w:hAnsi="Times New Roman" w:cs="Times New Roman"/>
          <w:color w:val="000000" w:themeColor="text1"/>
          <w:sz w:val="24"/>
          <w:szCs w:val="24"/>
        </w:rPr>
        <w:t>________________________________________________________________</w:t>
      </w:r>
    </w:p>
    <w:p w14:paraId="6791F54E" w14:textId="77777777" w:rsidR="004013AC" w:rsidRPr="005E4395" w:rsidRDefault="004013AC" w:rsidP="004013AC">
      <w:pPr>
        <w:rPr>
          <w:rFonts w:ascii="Times New Roman" w:hAnsi="Times New Roman" w:cs="Times New Roman"/>
          <w:color w:val="000000" w:themeColor="text1"/>
        </w:rPr>
      </w:pPr>
    </w:p>
    <w:p w14:paraId="657C9656" w14:textId="5FF0ECE5" w:rsidR="004013AC" w:rsidRPr="005E4395" w:rsidRDefault="004013AC" w:rsidP="004013AC">
      <w:pPr>
        <w:pStyle w:val="a8"/>
        <w:keepNext/>
        <w:numPr>
          <w:ilvl w:val="0"/>
          <w:numId w:val="31"/>
        </w:numPr>
        <w:ind w:firstLineChars="0"/>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What is your highest level of education?</w:t>
      </w:r>
    </w:p>
    <w:p w14:paraId="77A05BBF" w14:textId="13DCD4E0"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Some high school or less  </w:t>
      </w:r>
    </w:p>
    <w:p w14:paraId="5DECADEA" w14:textId="11754273"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High school diploma  </w:t>
      </w:r>
    </w:p>
    <w:p w14:paraId="5BD8C9D7" w14:textId="5289BEEF"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Some college, but no degree </w:t>
      </w:r>
    </w:p>
    <w:p w14:paraId="26C42329" w14:textId="1EFD4CA1"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Associates or technical degree </w:t>
      </w:r>
    </w:p>
    <w:p w14:paraId="4D859E81" w14:textId="0B11CB28"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Bachelor’s degree </w:t>
      </w:r>
    </w:p>
    <w:p w14:paraId="1A1EA710" w14:textId="6A76D4C0"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Graduate or professional degree (MA, MS, MBA, PhD, JD, MD, DDS, etc.)  </w:t>
      </w:r>
    </w:p>
    <w:p w14:paraId="24FBCF61" w14:textId="0DC62291"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Other, please specify:  __________________________________________________</w:t>
      </w:r>
    </w:p>
    <w:p w14:paraId="6B4F8969" w14:textId="3C058AE1"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Prefer not to answer  </w:t>
      </w:r>
    </w:p>
    <w:p w14:paraId="2FDA83C4" w14:textId="77777777" w:rsidR="004013AC" w:rsidRPr="005E4395" w:rsidRDefault="004013AC" w:rsidP="004013AC">
      <w:pPr>
        <w:adjustRightInd w:val="0"/>
        <w:snapToGrid w:val="0"/>
        <w:rPr>
          <w:rFonts w:ascii="Times New Roman" w:hAnsi="Times New Roman" w:cs="Times New Roman"/>
          <w:color w:val="000000" w:themeColor="text1"/>
        </w:rPr>
      </w:pPr>
    </w:p>
    <w:p w14:paraId="6CFDC70C" w14:textId="783D29A5" w:rsidR="004013AC" w:rsidRPr="005E4395" w:rsidRDefault="004013AC" w:rsidP="004013AC">
      <w:pPr>
        <w:pStyle w:val="a8"/>
        <w:keepNext/>
        <w:numPr>
          <w:ilvl w:val="0"/>
          <w:numId w:val="31"/>
        </w:numPr>
        <w:adjustRightInd w:val="0"/>
        <w:snapToGrid w:val="0"/>
        <w:ind w:firstLineChars="0"/>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What is your current relationship status?</w:t>
      </w:r>
    </w:p>
    <w:p w14:paraId="5ECA172F" w14:textId="2782BE94"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Single  </w:t>
      </w:r>
    </w:p>
    <w:p w14:paraId="09E861C9" w14:textId="18D40B5E"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Dating someone, not committed  </w:t>
      </w:r>
    </w:p>
    <w:p w14:paraId="32FC0B3A" w14:textId="5304ADA6"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In a committed relationship  </w:t>
      </w:r>
    </w:p>
    <w:p w14:paraId="0A47742F" w14:textId="3CF88919"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Married  </w:t>
      </w:r>
    </w:p>
    <w:p w14:paraId="7240E6D1" w14:textId="15B93DBB"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Widowed  </w:t>
      </w:r>
    </w:p>
    <w:p w14:paraId="3EE3E586" w14:textId="3D9F97CE"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Divorced  </w:t>
      </w:r>
    </w:p>
    <w:p w14:paraId="47E91A6C" w14:textId="3DD2CE57"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Other, please specify:  __________________________________________________</w:t>
      </w:r>
    </w:p>
    <w:p w14:paraId="34B47369" w14:textId="77777777" w:rsidR="004013AC" w:rsidRPr="005E4395" w:rsidRDefault="004013AC" w:rsidP="004013AC">
      <w:pPr>
        <w:adjustRightInd w:val="0"/>
        <w:snapToGrid w:val="0"/>
        <w:rPr>
          <w:rFonts w:ascii="Times New Roman" w:hAnsi="Times New Roman" w:cs="Times New Roman"/>
          <w:color w:val="000000" w:themeColor="text1"/>
        </w:rPr>
      </w:pPr>
    </w:p>
    <w:p w14:paraId="09BC5831" w14:textId="51EFD4C2" w:rsidR="004013AC" w:rsidRPr="005E4395" w:rsidRDefault="004013AC" w:rsidP="004013AC">
      <w:pPr>
        <w:pStyle w:val="a8"/>
        <w:keepNext/>
        <w:numPr>
          <w:ilvl w:val="0"/>
          <w:numId w:val="31"/>
        </w:numPr>
        <w:adjustRightInd w:val="0"/>
        <w:snapToGrid w:val="0"/>
        <w:ind w:firstLineChars="0"/>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What is your primary religious affiliation, if any?</w:t>
      </w:r>
    </w:p>
    <w:p w14:paraId="19900980" w14:textId="066E43BD"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None (atheist or agnostic)  </w:t>
      </w:r>
    </w:p>
    <w:p w14:paraId="45C921BB" w14:textId="5C7E7D7C"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Christian (Protestant)  </w:t>
      </w:r>
    </w:p>
    <w:p w14:paraId="501FDF8B" w14:textId="2E863F81"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Christian (Roman Catholic)  </w:t>
      </w:r>
    </w:p>
    <w:p w14:paraId="71CFC4D0" w14:textId="04A749B5"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Muslim  </w:t>
      </w:r>
    </w:p>
    <w:p w14:paraId="4ABE604A" w14:textId="6994C919"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Jewish  </w:t>
      </w:r>
    </w:p>
    <w:p w14:paraId="0480D320" w14:textId="68509443"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Buddhist  </w:t>
      </w:r>
    </w:p>
    <w:p w14:paraId="5D3016BD" w14:textId="7E102FF6"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Mormon  </w:t>
      </w:r>
    </w:p>
    <w:p w14:paraId="18E53FA2" w14:textId="6786972A"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Other, please specify:  __________________________________________________</w:t>
      </w:r>
    </w:p>
    <w:p w14:paraId="056B6949" w14:textId="0C084163"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Prefer not to answer </w:t>
      </w:r>
    </w:p>
    <w:p w14:paraId="7617DA4D" w14:textId="77777777" w:rsidR="004013AC" w:rsidRPr="005E4395" w:rsidRDefault="004013AC" w:rsidP="004013AC">
      <w:pPr>
        <w:adjustRightInd w:val="0"/>
        <w:snapToGrid w:val="0"/>
        <w:rPr>
          <w:rFonts w:ascii="Times New Roman" w:hAnsi="Times New Roman" w:cs="Times New Roman"/>
          <w:color w:val="000000" w:themeColor="text1"/>
        </w:rPr>
      </w:pPr>
    </w:p>
    <w:p w14:paraId="0C1EA639" w14:textId="70DABB42" w:rsidR="004013AC" w:rsidRPr="005E4395" w:rsidRDefault="004013AC" w:rsidP="004013AC">
      <w:pPr>
        <w:pStyle w:val="a8"/>
        <w:keepNext/>
        <w:numPr>
          <w:ilvl w:val="0"/>
          <w:numId w:val="31"/>
        </w:numPr>
        <w:adjustRightInd w:val="0"/>
        <w:snapToGrid w:val="0"/>
        <w:ind w:firstLineChars="0"/>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To what extent do you identify as liberal versus conservative, in general?</w:t>
      </w:r>
    </w:p>
    <w:p w14:paraId="0EDBA211" w14:textId="1E36A75E"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Very conservative </w:t>
      </w:r>
    </w:p>
    <w:p w14:paraId="1AE512FC" w14:textId="611C1F23"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Moderately conservative  </w:t>
      </w:r>
    </w:p>
    <w:p w14:paraId="611618D9" w14:textId="7AB37361"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Slightly conservative  </w:t>
      </w:r>
    </w:p>
    <w:p w14:paraId="27C42BBA" w14:textId="6FB752B5"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Neutral  </w:t>
      </w:r>
    </w:p>
    <w:p w14:paraId="2BCE51D1" w14:textId="54FF70B7"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Slightly liberal  </w:t>
      </w:r>
    </w:p>
    <w:p w14:paraId="25259133" w14:textId="378EF7C6"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Moderately liberal  </w:t>
      </w:r>
    </w:p>
    <w:p w14:paraId="2D4015F0" w14:textId="4B659F4B" w:rsidR="004013AC" w:rsidRPr="005E4395" w:rsidRDefault="004013AC" w:rsidP="004013A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Very liberal  </w:t>
      </w:r>
    </w:p>
    <w:p w14:paraId="5187EA72" w14:textId="77777777" w:rsidR="004013AC" w:rsidRPr="005E4395" w:rsidRDefault="004013AC" w:rsidP="004013AC">
      <w:pPr>
        <w:adjustRightInd w:val="0"/>
        <w:snapToGrid w:val="0"/>
        <w:rPr>
          <w:rFonts w:ascii="Times New Roman" w:hAnsi="Times New Roman" w:cs="Times New Roman"/>
          <w:color w:val="000000" w:themeColor="text1"/>
        </w:rPr>
      </w:pPr>
    </w:p>
    <w:p w14:paraId="6639ECE8" w14:textId="413649B7" w:rsidR="004013AC" w:rsidRPr="005E4395" w:rsidRDefault="004013AC" w:rsidP="00E15271">
      <w:pPr>
        <w:pStyle w:val="a8"/>
        <w:keepNext/>
        <w:numPr>
          <w:ilvl w:val="0"/>
          <w:numId w:val="31"/>
        </w:numPr>
        <w:adjustRightInd w:val="0"/>
        <w:snapToGrid w:val="0"/>
        <w:ind w:firstLineChars="0"/>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What is your occupation?</w:t>
      </w:r>
    </w:p>
    <w:p w14:paraId="574263C9" w14:textId="77777777" w:rsidR="004013AC" w:rsidRPr="005E4395" w:rsidRDefault="004013AC" w:rsidP="004013AC">
      <w:pPr>
        <w:pStyle w:val="TextEntryLine"/>
        <w:adjustRightInd w:val="0"/>
        <w:snapToGrid w:val="0"/>
        <w:ind w:firstLine="400"/>
        <w:rPr>
          <w:rFonts w:ascii="Times New Roman" w:hAnsi="Times New Roman" w:cs="Times New Roman"/>
          <w:color w:val="000000" w:themeColor="text1"/>
          <w:sz w:val="24"/>
          <w:szCs w:val="24"/>
        </w:rPr>
      </w:pPr>
      <w:r w:rsidRPr="005E4395">
        <w:rPr>
          <w:rFonts w:ascii="Times New Roman" w:hAnsi="Times New Roman" w:cs="Times New Roman"/>
          <w:color w:val="000000" w:themeColor="text1"/>
          <w:sz w:val="24"/>
          <w:szCs w:val="24"/>
        </w:rPr>
        <w:t>________________________________________________________________</w:t>
      </w:r>
    </w:p>
    <w:p w14:paraId="45E2A05D" w14:textId="77777777" w:rsidR="004013AC" w:rsidRPr="005E4395" w:rsidRDefault="004013AC" w:rsidP="004013AC">
      <w:pPr>
        <w:adjustRightInd w:val="0"/>
        <w:snapToGrid w:val="0"/>
        <w:rPr>
          <w:rFonts w:ascii="Times New Roman" w:hAnsi="Times New Roman" w:cs="Times New Roman"/>
          <w:color w:val="000000" w:themeColor="text1"/>
        </w:rPr>
      </w:pPr>
    </w:p>
    <w:p w14:paraId="222EE19C" w14:textId="2923BEC7" w:rsidR="004013AC" w:rsidRPr="005E4395" w:rsidRDefault="004013AC" w:rsidP="00E15271">
      <w:pPr>
        <w:pStyle w:val="a8"/>
        <w:keepNext/>
        <w:numPr>
          <w:ilvl w:val="0"/>
          <w:numId w:val="31"/>
        </w:numPr>
        <w:adjustRightInd w:val="0"/>
        <w:snapToGrid w:val="0"/>
        <w:ind w:firstLineChars="0"/>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lastRenderedPageBreak/>
        <w:t>Please estimate your total income last year, as best you can.</w:t>
      </w:r>
    </w:p>
    <w:p w14:paraId="7B91DEA2" w14:textId="3C44BD21" w:rsidR="004013AC" w:rsidRPr="005E4395" w:rsidRDefault="004013AC" w:rsidP="00E15271">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I was unemployed or a student without income. </w:t>
      </w:r>
    </w:p>
    <w:p w14:paraId="2616D933" w14:textId="097A3862" w:rsidR="004013AC" w:rsidRPr="005E4395" w:rsidRDefault="004013AC" w:rsidP="00E15271">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Less than $10,000  </w:t>
      </w:r>
    </w:p>
    <w:p w14:paraId="5597462E" w14:textId="0E6FDA01" w:rsidR="004013AC" w:rsidRPr="005E4395" w:rsidRDefault="004013AC" w:rsidP="00E15271">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$10,000 to 25,000  </w:t>
      </w:r>
    </w:p>
    <w:p w14:paraId="276C2595" w14:textId="37153509" w:rsidR="004013AC" w:rsidRPr="005E4395" w:rsidRDefault="004013AC" w:rsidP="00E15271">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$25,000 to $50,000  </w:t>
      </w:r>
    </w:p>
    <w:p w14:paraId="7AEA9AEB" w14:textId="018D953F" w:rsidR="004013AC" w:rsidRPr="005E4395" w:rsidRDefault="004013AC" w:rsidP="00E15271">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$50,000 to $100,000  </w:t>
      </w:r>
    </w:p>
    <w:p w14:paraId="154628C1" w14:textId="08D9E4CD" w:rsidR="004013AC" w:rsidRPr="005E4395" w:rsidRDefault="004013AC" w:rsidP="00E15271">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More than $100,000 </w:t>
      </w:r>
    </w:p>
    <w:p w14:paraId="344D23BA" w14:textId="636F273E" w:rsidR="004013AC" w:rsidRPr="005E4395" w:rsidRDefault="004013AC" w:rsidP="00E15271">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Prefer not to answer  </w:t>
      </w:r>
    </w:p>
    <w:p w14:paraId="2476F306" w14:textId="77777777" w:rsidR="00E15271" w:rsidRPr="005E4395" w:rsidRDefault="00E15271" w:rsidP="00E15271">
      <w:pPr>
        <w:pStyle w:val="a8"/>
        <w:keepNext/>
        <w:ind w:left="800" w:firstLineChars="0" w:firstLine="0"/>
        <w:jc w:val="left"/>
        <w:rPr>
          <w:rFonts w:ascii="Times New Roman" w:hAnsi="Times New Roman" w:cs="Times New Roman"/>
          <w:color w:val="000000" w:themeColor="text1"/>
          <w:sz w:val="24"/>
        </w:rPr>
      </w:pPr>
    </w:p>
    <w:p w14:paraId="0E6065FF" w14:textId="22C39566" w:rsidR="004013AC" w:rsidRPr="005E4395" w:rsidRDefault="004013AC" w:rsidP="00E15271">
      <w:pPr>
        <w:pStyle w:val="a8"/>
        <w:keepNext/>
        <w:numPr>
          <w:ilvl w:val="0"/>
          <w:numId w:val="31"/>
        </w:numPr>
        <w:adjustRightInd w:val="0"/>
        <w:snapToGrid w:val="0"/>
        <w:ind w:firstLineChars="0"/>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How many children do you have, if any?</w:t>
      </w:r>
    </w:p>
    <w:p w14:paraId="2335AFCB" w14:textId="10E68292" w:rsidR="004013AC" w:rsidRPr="005E4395" w:rsidRDefault="004013AC" w:rsidP="00E15271">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0  </w:t>
      </w:r>
    </w:p>
    <w:p w14:paraId="5DA5D583" w14:textId="384844C1" w:rsidR="004013AC" w:rsidRPr="005E4395" w:rsidRDefault="004013AC" w:rsidP="00E15271">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1 </w:t>
      </w:r>
    </w:p>
    <w:p w14:paraId="3DFCE978" w14:textId="05A56771" w:rsidR="004013AC" w:rsidRPr="005E4395" w:rsidRDefault="004013AC" w:rsidP="00E15271">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2  </w:t>
      </w:r>
    </w:p>
    <w:p w14:paraId="2A956322" w14:textId="42171504" w:rsidR="004013AC" w:rsidRPr="005E4395" w:rsidRDefault="004013AC" w:rsidP="00E15271">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3 </w:t>
      </w:r>
    </w:p>
    <w:p w14:paraId="4008CE37" w14:textId="32E7E959" w:rsidR="004013AC" w:rsidRPr="005E4395" w:rsidRDefault="004013AC" w:rsidP="00E15271">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4 </w:t>
      </w:r>
    </w:p>
    <w:p w14:paraId="2CDBFD08" w14:textId="73002BB9" w:rsidR="004013AC" w:rsidRPr="005E4395" w:rsidRDefault="004013AC" w:rsidP="00E15271">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5  </w:t>
      </w:r>
    </w:p>
    <w:p w14:paraId="7A3F1551" w14:textId="45B8DAEC" w:rsidR="004013AC" w:rsidRPr="005E4395" w:rsidRDefault="004013AC" w:rsidP="00E15271">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6 or more  </w:t>
      </w:r>
      <w:r w:rsidRPr="005E4395">
        <w:rPr>
          <w:rFonts w:ascii="Times New Roman" w:hAnsi="Times New Roman" w:cs="Times New Roman"/>
          <w:color w:val="000000" w:themeColor="text1"/>
        </w:rPr>
        <w:br w:type="page"/>
      </w:r>
    </w:p>
    <w:p w14:paraId="6121BAE3" w14:textId="77777777" w:rsidR="004013AC" w:rsidRPr="005E4395" w:rsidRDefault="004013AC" w:rsidP="004013AC">
      <w:pPr>
        <w:adjustRightInd w:val="0"/>
        <w:snapToGrid w:val="0"/>
        <w:rPr>
          <w:rFonts w:ascii="Times New Roman" w:hAnsi="Times New Roman" w:cs="Times New Roman"/>
          <w:color w:val="000000" w:themeColor="text1"/>
        </w:rPr>
      </w:pPr>
    </w:p>
    <w:p w14:paraId="660B770C" w14:textId="14AE32AD" w:rsidR="004013AC" w:rsidRPr="005E4395" w:rsidRDefault="004013AC" w:rsidP="00E15271">
      <w:pPr>
        <w:pStyle w:val="a8"/>
        <w:keepNext/>
        <w:numPr>
          <w:ilvl w:val="0"/>
          <w:numId w:val="31"/>
        </w:numPr>
        <w:adjustRightInd w:val="0"/>
        <w:snapToGrid w:val="0"/>
        <w:ind w:firstLineChars="0"/>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Prior to your living in the current country, how often did you go abroad for a short-term stay (less than a month)? Choose the answer that best describes your case.</w:t>
      </w:r>
    </w:p>
    <w:p w14:paraId="60E2E65E" w14:textId="7C77AE3A" w:rsidR="004013AC" w:rsidRPr="005E4395" w:rsidRDefault="004013AC" w:rsidP="00E15271">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I had never gone abroad to another country before moving to the current country.  </w:t>
      </w:r>
    </w:p>
    <w:p w14:paraId="7BAC8A46" w14:textId="3771995B" w:rsidR="004013AC" w:rsidRPr="005E4395" w:rsidRDefault="004013AC" w:rsidP="00E15271">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Once every few years </w:t>
      </w:r>
    </w:p>
    <w:p w14:paraId="25418F60" w14:textId="33FF7B4F" w:rsidR="004013AC" w:rsidRPr="005E4395" w:rsidRDefault="004013AC" w:rsidP="00E15271">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Once a year  </w:t>
      </w:r>
    </w:p>
    <w:p w14:paraId="5F2617BC" w14:textId="72EC1182" w:rsidR="004013AC" w:rsidRPr="005E4395" w:rsidRDefault="004013AC" w:rsidP="00E15271">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A few times per year </w:t>
      </w:r>
    </w:p>
    <w:p w14:paraId="53697A89" w14:textId="28E02790" w:rsidR="004013AC" w:rsidRPr="005E4395" w:rsidRDefault="004013AC" w:rsidP="00E15271">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Once every few months  </w:t>
      </w:r>
    </w:p>
    <w:p w14:paraId="108EC18C" w14:textId="6AB15339" w:rsidR="004013AC" w:rsidRPr="005E4395" w:rsidRDefault="004013AC" w:rsidP="00E15271">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Every two months  </w:t>
      </w:r>
    </w:p>
    <w:p w14:paraId="4FA3E14A" w14:textId="204877BF" w:rsidR="004013AC" w:rsidRPr="005E4395" w:rsidRDefault="004013AC" w:rsidP="00E15271">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Almost every month </w:t>
      </w:r>
    </w:p>
    <w:p w14:paraId="41752FB1" w14:textId="77777777" w:rsidR="004013AC" w:rsidRPr="005E4395" w:rsidRDefault="004013AC" w:rsidP="004013AC">
      <w:pPr>
        <w:adjustRightInd w:val="0"/>
        <w:snapToGrid w:val="0"/>
        <w:rPr>
          <w:rFonts w:ascii="Times New Roman" w:hAnsi="Times New Roman" w:cs="Times New Roman"/>
          <w:color w:val="000000" w:themeColor="text1"/>
        </w:rPr>
      </w:pPr>
    </w:p>
    <w:p w14:paraId="47B36906" w14:textId="60769BB2" w:rsidR="004013AC" w:rsidRPr="005E4395" w:rsidRDefault="004013AC" w:rsidP="00E15271">
      <w:pPr>
        <w:pStyle w:val="a8"/>
        <w:keepNext/>
        <w:numPr>
          <w:ilvl w:val="0"/>
          <w:numId w:val="31"/>
        </w:numPr>
        <w:adjustRightInd w:val="0"/>
        <w:snapToGrid w:val="0"/>
        <w:ind w:firstLineChars="0"/>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Have you lived abroad for more than a month before living in the current country? If yes, indicate the total number of years and number of countries. If no, fill in “0” for both.</w:t>
      </w:r>
    </w:p>
    <w:p w14:paraId="48D0EF35" w14:textId="1A2E7240" w:rsidR="004013AC" w:rsidRPr="005E4395" w:rsidRDefault="004013AC" w:rsidP="00E15271">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Years lived abroad before the current country: __________________________________________________</w:t>
      </w:r>
    </w:p>
    <w:p w14:paraId="1275B0E7" w14:textId="66BC0936" w:rsidR="004013AC" w:rsidRPr="005E4395" w:rsidRDefault="004013AC" w:rsidP="00E15271">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Number of countries in which you had lived before the current country: __________________________________________________</w:t>
      </w:r>
    </w:p>
    <w:p w14:paraId="3F96B4F7" w14:textId="77777777" w:rsidR="004013AC" w:rsidRPr="005E4395" w:rsidRDefault="004013AC" w:rsidP="004013AC">
      <w:pPr>
        <w:adjustRightInd w:val="0"/>
        <w:snapToGrid w:val="0"/>
        <w:rPr>
          <w:rFonts w:ascii="Times New Roman" w:hAnsi="Times New Roman" w:cs="Times New Roman"/>
          <w:color w:val="000000" w:themeColor="text1"/>
        </w:rPr>
      </w:pPr>
    </w:p>
    <w:p w14:paraId="13A931EA" w14:textId="4E44C1FA" w:rsidR="004013AC" w:rsidRPr="005E4395" w:rsidRDefault="004013AC" w:rsidP="00E15271">
      <w:pPr>
        <w:pStyle w:val="a8"/>
        <w:keepNext/>
        <w:numPr>
          <w:ilvl w:val="0"/>
          <w:numId w:val="31"/>
        </w:numPr>
        <w:adjustRightInd w:val="0"/>
        <w:snapToGrid w:val="0"/>
        <w:ind w:firstLineChars="0"/>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Before living in the current country, how often did you interact with people from a different country? Choose the answer that best describes your case.</w:t>
      </w:r>
    </w:p>
    <w:p w14:paraId="5CEC8ABD" w14:textId="447B7461" w:rsidR="004013AC" w:rsidRPr="005E4395" w:rsidRDefault="004013AC" w:rsidP="00B9693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Never </w:t>
      </w:r>
    </w:p>
    <w:p w14:paraId="79935F5B" w14:textId="55A25D15" w:rsidR="004013AC" w:rsidRPr="005E4395" w:rsidRDefault="004013AC" w:rsidP="00B9693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Only a few times  </w:t>
      </w:r>
    </w:p>
    <w:p w14:paraId="25BE1913" w14:textId="7BE98445" w:rsidR="004013AC" w:rsidRPr="005E4395" w:rsidRDefault="004013AC" w:rsidP="00B9693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Once every few months  </w:t>
      </w:r>
    </w:p>
    <w:p w14:paraId="08D4C0DA" w14:textId="0398AB62" w:rsidR="004013AC" w:rsidRPr="005E4395" w:rsidRDefault="004013AC" w:rsidP="00B9693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Once a month  </w:t>
      </w:r>
    </w:p>
    <w:p w14:paraId="64F72197" w14:textId="545EC636" w:rsidR="004013AC" w:rsidRPr="005E4395" w:rsidRDefault="004013AC" w:rsidP="00B9693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Several times per month  </w:t>
      </w:r>
    </w:p>
    <w:p w14:paraId="77D0991C" w14:textId="44CBBE46" w:rsidR="004013AC" w:rsidRPr="005E4395" w:rsidRDefault="004013AC" w:rsidP="00B9693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Several times per week  </w:t>
      </w:r>
    </w:p>
    <w:p w14:paraId="5D25DB97" w14:textId="15D79621" w:rsidR="004013AC" w:rsidRPr="005E4395" w:rsidRDefault="004013AC" w:rsidP="00B9693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Almost every day  </w:t>
      </w:r>
    </w:p>
    <w:p w14:paraId="16082620" w14:textId="77777777" w:rsidR="00B9693C" w:rsidRPr="005E4395" w:rsidRDefault="00B9693C" w:rsidP="00B9693C">
      <w:pPr>
        <w:pStyle w:val="a8"/>
        <w:keepNext/>
        <w:ind w:left="800" w:firstLineChars="0" w:firstLine="0"/>
        <w:jc w:val="left"/>
        <w:rPr>
          <w:rFonts w:ascii="Times New Roman" w:hAnsi="Times New Roman" w:cs="Times New Roman"/>
          <w:color w:val="000000" w:themeColor="text1"/>
          <w:sz w:val="24"/>
        </w:rPr>
      </w:pPr>
    </w:p>
    <w:p w14:paraId="10660D12" w14:textId="4CD693CF" w:rsidR="004013AC" w:rsidRPr="005E4395" w:rsidRDefault="004013AC" w:rsidP="00B9693C">
      <w:pPr>
        <w:pStyle w:val="a8"/>
        <w:keepNext/>
        <w:numPr>
          <w:ilvl w:val="0"/>
          <w:numId w:val="31"/>
        </w:numPr>
        <w:adjustRightInd w:val="0"/>
        <w:snapToGrid w:val="0"/>
        <w:ind w:firstLineChars="0"/>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How would you rate your English proficiency?</w:t>
      </w:r>
    </w:p>
    <w:p w14:paraId="36101D84" w14:textId="215BFF27" w:rsidR="004013AC" w:rsidRPr="005E4395" w:rsidRDefault="004013AC" w:rsidP="00B9693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0  </w:t>
      </w:r>
    </w:p>
    <w:p w14:paraId="234930B7" w14:textId="68533F9F" w:rsidR="004013AC" w:rsidRPr="005E4395" w:rsidRDefault="004013AC" w:rsidP="00B9693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1  </w:t>
      </w:r>
    </w:p>
    <w:p w14:paraId="49DE9533" w14:textId="26945845" w:rsidR="004013AC" w:rsidRPr="005E4395" w:rsidRDefault="004013AC" w:rsidP="00B9693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2  </w:t>
      </w:r>
    </w:p>
    <w:p w14:paraId="7B0EB29F" w14:textId="0349818E" w:rsidR="004013AC" w:rsidRPr="005E4395" w:rsidRDefault="004013AC" w:rsidP="00B9693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3 </w:t>
      </w:r>
    </w:p>
    <w:p w14:paraId="7DE76995" w14:textId="3BE777CC" w:rsidR="004013AC" w:rsidRPr="005E4395" w:rsidRDefault="004013AC" w:rsidP="00B9693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4  </w:t>
      </w:r>
    </w:p>
    <w:p w14:paraId="31CA61A8" w14:textId="5A2EC7E9" w:rsidR="004013AC" w:rsidRPr="005E4395" w:rsidRDefault="004013AC" w:rsidP="00B9693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5  </w:t>
      </w:r>
    </w:p>
    <w:p w14:paraId="3C112C7E" w14:textId="5ABE7A20" w:rsidR="004013AC" w:rsidRPr="005E4395" w:rsidRDefault="004013AC" w:rsidP="00B9693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6  </w:t>
      </w:r>
    </w:p>
    <w:p w14:paraId="79E4BC08" w14:textId="41A6BB4A" w:rsidR="004013AC" w:rsidRPr="005E4395" w:rsidRDefault="004013AC" w:rsidP="00B9693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7  </w:t>
      </w:r>
    </w:p>
    <w:p w14:paraId="570E6C13" w14:textId="3E7BEFBC" w:rsidR="004013AC" w:rsidRPr="005E4395" w:rsidRDefault="004013AC" w:rsidP="00B9693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8  </w:t>
      </w:r>
    </w:p>
    <w:p w14:paraId="5F5507C4" w14:textId="5FB8229A" w:rsidR="004013AC" w:rsidRPr="005E4395" w:rsidRDefault="004013AC" w:rsidP="00B9693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9  </w:t>
      </w:r>
    </w:p>
    <w:p w14:paraId="5C17D580" w14:textId="33BE599F" w:rsidR="004013AC" w:rsidRPr="005E4395" w:rsidRDefault="004013AC" w:rsidP="00B9693C">
      <w:pPr>
        <w:pStyle w:val="a8"/>
        <w:keepNext/>
        <w:numPr>
          <w:ilvl w:val="0"/>
          <w:numId w:val="32"/>
        </w:numPr>
        <w:ind w:firstLineChars="0"/>
        <w:jc w:val="left"/>
        <w:rPr>
          <w:rFonts w:ascii="Times New Roman" w:hAnsi="Times New Roman" w:cs="Times New Roman"/>
          <w:color w:val="000000" w:themeColor="text1"/>
          <w:sz w:val="24"/>
        </w:rPr>
      </w:pPr>
      <w:r w:rsidRPr="005E4395">
        <w:rPr>
          <w:rFonts w:ascii="Times New Roman" w:hAnsi="Times New Roman" w:cs="Times New Roman"/>
          <w:color w:val="000000" w:themeColor="text1"/>
          <w:sz w:val="24"/>
        </w:rPr>
        <w:t xml:space="preserve">10 </w:t>
      </w:r>
    </w:p>
    <w:p w14:paraId="50335154" w14:textId="5BC3DDF4" w:rsidR="00CA2F48" w:rsidRPr="005E4395" w:rsidRDefault="00CA2F48" w:rsidP="008D6DAE">
      <w:pPr>
        <w:pStyle w:val="a8"/>
        <w:ind w:left="360" w:firstLineChars="0" w:firstLine="0"/>
        <w:jc w:val="left"/>
        <w:rPr>
          <w:rFonts w:ascii="Times New Roman" w:hAnsi="Times New Roman" w:cs="Times New Roman"/>
          <w:color w:val="000000" w:themeColor="text1"/>
          <w:kern w:val="0"/>
          <w:sz w:val="24"/>
        </w:rPr>
      </w:pPr>
    </w:p>
    <w:p w14:paraId="0426BCB3" w14:textId="5D21D772" w:rsidR="00CA2F48" w:rsidRPr="005E4395" w:rsidRDefault="00CA2F48">
      <w:pPr>
        <w:rPr>
          <w:rFonts w:ascii="Times New Roman" w:eastAsiaTheme="minorEastAsia" w:hAnsi="Times New Roman" w:cs="Times New Roman"/>
          <w:color w:val="000000" w:themeColor="text1"/>
        </w:rPr>
      </w:pPr>
      <w:r w:rsidRPr="005E4395">
        <w:rPr>
          <w:rFonts w:ascii="Times New Roman" w:hAnsi="Times New Roman" w:cs="Times New Roman"/>
          <w:color w:val="000000" w:themeColor="text1"/>
        </w:rPr>
        <w:br w:type="page"/>
      </w:r>
    </w:p>
    <w:p w14:paraId="6F325DF1" w14:textId="59971C17" w:rsidR="00CA2F48" w:rsidRPr="005E4395" w:rsidRDefault="00CA2F48" w:rsidP="00864431">
      <w:pPr>
        <w:pStyle w:val="1"/>
      </w:pPr>
      <w:bookmarkStart w:id="182" w:name="_Toc162307869"/>
      <w:bookmarkStart w:id="183" w:name="_Toc162380351"/>
      <w:bookmarkStart w:id="184" w:name="_Toc165226076"/>
      <w:r w:rsidRPr="005E4395">
        <w:lastRenderedPageBreak/>
        <w:t>APPENDIX C</w:t>
      </w:r>
      <w:bookmarkEnd w:id="182"/>
      <w:bookmarkEnd w:id="183"/>
      <w:bookmarkEnd w:id="184"/>
    </w:p>
    <w:p w14:paraId="7A4ACD93" w14:textId="1A1C2E5A" w:rsidR="00CA2F48" w:rsidRPr="005E4395" w:rsidRDefault="00BD12BA" w:rsidP="00BD12BA">
      <w:pPr>
        <w:jc w:val="center"/>
        <w:rPr>
          <w:rFonts w:ascii="Times New Roman" w:hAnsi="Times New Roman" w:cs="Times New Roman"/>
          <w:b/>
          <w:bCs/>
          <w:color w:val="000000" w:themeColor="text1"/>
        </w:rPr>
      </w:pPr>
      <w:r w:rsidRPr="005E4395">
        <w:rPr>
          <w:rFonts w:ascii="Times New Roman" w:hAnsi="Times New Roman" w:cs="Times New Roman"/>
          <w:b/>
          <w:bCs/>
          <w:color w:val="000000" w:themeColor="text1"/>
        </w:rPr>
        <w:t xml:space="preserve">Participants’ </w:t>
      </w:r>
      <w:r w:rsidR="003638C4" w:rsidRPr="005E4395">
        <w:rPr>
          <w:rFonts w:ascii="Times New Roman" w:hAnsi="Times New Roman" w:cs="Times New Roman"/>
          <w:b/>
          <w:bCs/>
          <w:color w:val="000000" w:themeColor="text1"/>
        </w:rPr>
        <w:t xml:space="preserve">Country of Origin </w:t>
      </w:r>
      <w:r w:rsidR="00CA2F48" w:rsidRPr="005E4395">
        <w:rPr>
          <w:rFonts w:ascii="Times New Roman" w:hAnsi="Times New Roman" w:cs="Times New Roman"/>
          <w:b/>
          <w:bCs/>
          <w:color w:val="000000" w:themeColor="text1"/>
        </w:rPr>
        <w:t>and Host Countries</w:t>
      </w:r>
      <w:r w:rsidR="003638C4" w:rsidRPr="005E4395">
        <w:rPr>
          <w:rFonts w:ascii="Times New Roman" w:hAnsi="Times New Roman" w:cs="Times New Roman"/>
          <w:b/>
          <w:bCs/>
          <w:color w:val="000000" w:themeColor="text1"/>
        </w:rPr>
        <w:t xml:space="preserve"> Detailed</w:t>
      </w:r>
    </w:p>
    <w:p w14:paraId="765327FF" w14:textId="77777777" w:rsidR="00CA2F48" w:rsidRPr="005E4395" w:rsidRDefault="00CA2F48" w:rsidP="008D6DAE">
      <w:pPr>
        <w:pStyle w:val="a8"/>
        <w:ind w:left="360" w:firstLineChars="0" w:firstLine="0"/>
        <w:jc w:val="left"/>
        <w:rPr>
          <w:rFonts w:ascii="Times New Roman" w:hAnsi="Times New Roman" w:cs="Times New Roman"/>
          <w:color w:val="000000" w:themeColor="text1"/>
          <w:kern w:val="0"/>
          <w:sz w:val="24"/>
        </w:rPr>
      </w:pPr>
    </w:p>
    <w:tbl>
      <w:tblPr>
        <w:tblStyle w:val="a7"/>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2"/>
        <w:gridCol w:w="1274"/>
        <w:gridCol w:w="1197"/>
        <w:gridCol w:w="2157"/>
        <w:gridCol w:w="1326"/>
        <w:gridCol w:w="1196"/>
      </w:tblGrid>
      <w:tr w:rsidR="005E4395" w:rsidRPr="005E4395" w14:paraId="5DD42C21" w14:textId="394B114C" w:rsidTr="000F52A4">
        <w:tc>
          <w:tcPr>
            <w:tcW w:w="1181" w:type="pct"/>
            <w:tcBorders>
              <w:top w:val="single" w:sz="4" w:space="0" w:color="auto"/>
              <w:bottom w:val="single" w:sz="4" w:space="0" w:color="auto"/>
            </w:tcBorders>
          </w:tcPr>
          <w:p w14:paraId="3EA085F4" w14:textId="0F8C28BA"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kern w:val="0"/>
                <w:sz w:val="24"/>
              </w:rPr>
              <w:t>Country of Origin</w:t>
            </w:r>
          </w:p>
        </w:tc>
        <w:tc>
          <w:tcPr>
            <w:tcW w:w="680" w:type="pct"/>
            <w:tcBorders>
              <w:top w:val="single" w:sz="4" w:space="0" w:color="auto"/>
              <w:bottom w:val="single" w:sz="4" w:space="0" w:color="auto"/>
            </w:tcBorders>
          </w:tcPr>
          <w:p w14:paraId="2F3FB69C" w14:textId="54BA5B60" w:rsidR="005C207B" w:rsidRPr="005E4395" w:rsidRDefault="005C207B" w:rsidP="005C207B">
            <w:pPr>
              <w:pStyle w:val="a8"/>
              <w:ind w:firstLineChars="0" w:firstLine="0"/>
              <w:jc w:val="left"/>
              <w:rPr>
                <w:rFonts w:ascii="Times New Roman" w:hAnsi="Times New Roman" w:cs="Times New Roman"/>
                <w:i/>
                <w:iCs/>
                <w:color w:val="000000" w:themeColor="text1"/>
                <w:kern w:val="0"/>
                <w:sz w:val="24"/>
              </w:rPr>
            </w:pPr>
            <w:r w:rsidRPr="005E4395">
              <w:rPr>
                <w:rFonts w:ascii="Times New Roman" w:hAnsi="Times New Roman" w:cs="Times New Roman"/>
                <w:i/>
                <w:iCs/>
                <w:color w:val="000000" w:themeColor="text1"/>
                <w:kern w:val="0"/>
                <w:sz w:val="24"/>
              </w:rPr>
              <w:t>N</w:t>
            </w:r>
          </w:p>
        </w:tc>
        <w:tc>
          <w:tcPr>
            <w:tcW w:w="639" w:type="pct"/>
            <w:tcBorders>
              <w:top w:val="single" w:sz="4" w:space="0" w:color="auto"/>
              <w:bottom w:val="single" w:sz="4" w:space="0" w:color="auto"/>
            </w:tcBorders>
          </w:tcPr>
          <w:p w14:paraId="3A4D57C3" w14:textId="0C505C20"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kern w:val="0"/>
                <w:sz w:val="24"/>
              </w:rPr>
              <w:t>Percent</w:t>
            </w:r>
          </w:p>
        </w:tc>
        <w:tc>
          <w:tcPr>
            <w:tcW w:w="1152" w:type="pct"/>
            <w:tcBorders>
              <w:top w:val="single" w:sz="4" w:space="0" w:color="auto"/>
              <w:bottom w:val="single" w:sz="4" w:space="0" w:color="auto"/>
            </w:tcBorders>
          </w:tcPr>
          <w:p w14:paraId="442CAC8E" w14:textId="2C538A35"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kern w:val="0"/>
                <w:sz w:val="24"/>
              </w:rPr>
              <w:t>Host Country</w:t>
            </w:r>
          </w:p>
        </w:tc>
        <w:tc>
          <w:tcPr>
            <w:tcW w:w="708" w:type="pct"/>
            <w:tcBorders>
              <w:top w:val="single" w:sz="4" w:space="0" w:color="auto"/>
              <w:bottom w:val="single" w:sz="4" w:space="0" w:color="auto"/>
            </w:tcBorders>
          </w:tcPr>
          <w:p w14:paraId="00E49FD4" w14:textId="01EB00D6" w:rsidR="005C207B" w:rsidRPr="005E4395" w:rsidRDefault="005C207B" w:rsidP="005C207B">
            <w:pPr>
              <w:pStyle w:val="a8"/>
              <w:ind w:firstLineChars="0" w:firstLine="0"/>
              <w:jc w:val="left"/>
              <w:rPr>
                <w:rFonts w:ascii="Times New Roman" w:hAnsi="Times New Roman" w:cs="Times New Roman"/>
                <w:i/>
                <w:iCs/>
                <w:color w:val="000000" w:themeColor="text1"/>
                <w:kern w:val="0"/>
                <w:sz w:val="24"/>
              </w:rPr>
            </w:pPr>
            <w:r w:rsidRPr="005E4395">
              <w:rPr>
                <w:rFonts w:ascii="Times New Roman" w:hAnsi="Times New Roman" w:cs="Times New Roman"/>
                <w:i/>
                <w:iCs/>
                <w:color w:val="000000" w:themeColor="text1"/>
                <w:kern w:val="0"/>
                <w:sz w:val="24"/>
              </w:rPr>
              <w:t>N</w:t>
            </w:r>
          </w:p>
        </w:tc>
        <w:tc>
          <w:tcPr>
            <w:tcW w:w="639" w:type="pct"/>
            <w:tcBorders>
              <w:top w:val="single" w:sz="4" w:space="0" w:color="auto"/>
              <w:bottom w:val="single" w:sz="4" w:space="0" w:color="auto"/>
            </w:tcBorders>
          </w:tcPr>
          <w:p w14:paraId="0FE36A9A" w14:textId="2F8BB09D"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kern w:val="0"/>
                <w:sz w:val="24"/>
              </w:rPr>
              <w:t>Percent</w:t>
            </w:r>
          </w:p>
        </w:tc>
      </w:tr>
      <w:tr w:rsidR="005E4395" w:rsidRPr="005E4395" w14:paraId="7CDC0F57" w14:textId="227D4F31" w:rsidTr="000F52A4">
        <w:tc>
          <w:tcPr>
            <w:tcW w:w="1181" w:type="pct"/>
            <w:tcBorders>
              <w:top w:val="single" w:sz="4" w:space="0" w:color="auto"/>
            </w:tcBorders>
          </w:tcPr>
          <w:p w14:paraId="2FADDCF6" w14:textId="373DF9F2"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Albania</w:t>
            </w:r>
          </w:p>
        </w:tc>
        <w:tc>
          <w:tcPr>
            <w:tcW w:w="680" w:type="pct"/>
            <w:tcBorders>
              <w:top w:val="single" w:sz="4" w:space="0" w:color="auto"/>
            </w:tcBorders>
          </w:tcPr>
          <w:p w14:paraId="3C0288AF" w14:textId="5FAA851D"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Borders>
              <w:top w:val="single" w:sz="4" w:space="0" w:color="auto"/>
            </w:tcBorders>
          </w:tcPr>
          <w:p w14:paraId="484267B5" w14:textId="28772937"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.16</w:t>
            </w:r>
          </w:p>
        </w:tc>
        <w:tc>
          <w:tcPr>
            <w:tcW w:w="1152" w:type="pct"/>
            <w:tcBorders>
              <w:top w:val="single" w:sz="4" w:space="0" w:color="auto"/>
            </w:tcBorders>
          </w:tcPr>
          <w:p w14:paraId="36916531" w14:textId="4CE0508A"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Australia</w:t>
            </w:r>
          </w:p>
        </w:tc>
        <w:tc>
          <w:tcPr>
            <w:tcW w:w="708" w:type="pct"/>
            <w:tcBorders>
              <w:top w:val="single" w:sz="4" w:space="0" w:color="auto"/>
            </w:tcBorders>
          </w:tcPr>
          <w:p w14:paraId="02E3EBDC" w14:textId="547E97BF"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47</w:t>
            </w:r>
          </w:p>
        </w:tc>
        <w:tc>
          <w:tcPr>
            <w:tcW w:w="639" w:type="pct"/>
            <w:tcBorders>
              <w:top w:val="single" w:sz="4" w:space="0" w:color="auto"/>
            </w:tcBorders>
          </w:tcPr>
          <w:p w14:paraId="3C53DBF3" w14:textId="17905D85"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7.57</w:t>
            </w:r>
          </w:p>
        </w:tc>
      </w:tr>
      <w:tr w:rsidR="005E4395" w:rsidRPr="005E4395" w14:paraId="0B556045" w14:textId="7829C840" w:rsidTr="000F52A4">
        <w:tc>
          <w:tcPr>
            <w:tcW w:w="1181" w:type="pct"/>
          </w:tcPr>
          <w:p w14:paraId="21457432" w14:textId="2BC19F53"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Algeria</w:t>
            </w:r>
          </w:p>
        </w:tc>
        <w:tc>
          <w:tcPr>
            <w:tcW w:w="680" w:type="pct"/>
          </w:tcPr>
          <w:p w14:paraId="008768D3" w14:textId="3E09FB4F"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65CD2524" w14:textId="5298EC85"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.16</w:t>
            </w:r>
          </w:p>
        </w:tc>
        <w:tc>
          <w:tcPr>
            <w:tcW w:w="1152" w:type="pct"/>
          </w:tcPr>
          <w:p w14:paraId="0A16C2A7" w14:textId="186076B5"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Austria</w:t>
            </w:r>
          </w:p>
        </w:tc>
        <w:tc>
          <w:tcPr>
            <w:tcW w:w="708" w:type="pct"/>
          </w:tcPr>
          <w:p w14:paraId="2636472D" w14:textId="47B6CADB"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2</w:t>
            </w:r>
          </w:p>
        </w:tc>
        <w:tc>
          <w:tcPr>
            <w:tcW w:w="639" w:type="pct"/>
          </w:tcPr>
          <w:p w14:paraId="75F42A52" w14:textId="02639D45"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.32</w:t>
            </w:r>
          </w:p>
        </w:tc>
      </w:tr>
      <w:tr w:rsidR="005E4395" w:rsidRPr="005E4395" w14:paraId="2F8771E9" w14:textId="33087B5C" w:rsidTr="000F52A4">
        <w:tc>
          <w:tcPr>
            <w:tcW w:w="1181" w:type="pct"/>
          </w:tcPr>
          <w:p w14:paraId="655ADF27" w14:textId="1FFADC78"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Angola</w:t>
            </w:r>
          </w:p>
        </w:tc>
        <w:tc>
          <w:tcPr>
            <w:tcW w:w="680" w:type="pct"/>
          </w:tcPr>
          <w:p w14:paraId="6A2FBBD3" w14:textId="75E8A81B"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2</w:t>
            </w:r>
          </w:p>
        </w:tc>
        <w:tc>
          <w:tcPr>
            <w:tcW w:w="639" w:type="pct"/>
          </w:tcPr>
          <w:p w14:paraId="444573A1" w14:textId="0DA67C6C"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.32</w:t>
            </w:r>
          </w:p>
        </w:tc>
        <w:tc>
          <w:tcPr>
            <w:tcW w:w="1152" w:type="pct"/>
          </w:tcPr>
          <w:p w14:paraId="3771C97F" w14:textId="3934B9CE"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Belgium</w:t>
            </w:r>
          </w:p>
        </w:tc>
        <w:tc>
          <w:tcPr>
            <w:tcW w:w="708" w:type="pct"/>
          </w:tcPr>
          <w:p w14:paraId="234BD718" w14:textId="36C8EF19"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3</w:t>
            </w:r>
          </w:p>
        </w:tc>
        <w:tc>
          <w:tcPr>
            <w:tcW w:w="639" w:type="pct"/>
          </w:tcPr>
          <w:p w14:paraId="67713DBA" w14:textId="0F696264"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.48</w:t>
            </w:r>
          </w:p>
        </w:tc>
      </w:tr>
      <w:tr w:rsidR="005E4395" w:rsidRPr="005E4395" w14:paraId="09761238" w14:textId="7E5A0972" w:rsidTr="000F52A4">
        <w:tc>
          <w:tcPr>
            <w:tcW w:w="1181" w:type="pct"/>
          </w:tcPr>
          <w:p w14:paraId="7A29C857" w14:textId="7985FCB4"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Argentina</w:t>
            </w:r>
          </w:p>
        </w:tc>
        <w:tc>
          <w:tcPr>
            <w:tcW w:w="680" w:type="pct"/>
          </w:tcPr>
          <w:p w14:paraId="2FF7A37F" w14:textId="243C90FC"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4A481C92" w14:textId="6CFC172C"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.16</w:t>
            </w:r>
          </w:p>
        </w:tc>
        <w:tc>
          <w:tcPr>
            <w:tcW w:w="1152" w:type="pct"/>
          </w:tcPr>
          <w:p w14:paraId="4B7CFA49" w14:textId="155CBEA2"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Canada</w:t>
            </w:r>
          </w:p>
        </w:tc>
        <w:tc>
          <w:tcPr>
            <w:tcW w:w="708" w:type="pct"/>
          </w:tcPr>
          <w:p w14:paraId="149A95EB" w14:textId="2209FBD5"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78</w:t>
            </w:r>
          </w:p>
        </w:tc>
        <w:tc>
          <w:tcPr>
            <w:tcW w:w="639" w:type="pct"/>
          </w:tcPr>
          <w:p w14:paraId="5F294470" w14:textId="740EEFF2"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12.56</w:t>
            </w:r>
          </w:p>
        </w:tc>
      </w:tr>
      <w:tr w:rsidR="005E4395" w:rsidRPr="005E4395" w14:paraId="739B4D90" w14:textId="4D33576D" w:rsidTr="000F52A4">
        <w:tc>
          <w:tcPr>
            <w:tcW w:w="1181" w:type="pct"/>
          </w:tcPr>
          <w:p w14:paraId="11A5AA84" w14:textId="4292D64F"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Australia</w:t>
            </w:r>
          </w:p>
        </w:tc>
        <w:tc>
          <w:tcPr>
            <w:tcW w:w="680" w:type="pct"/>
          </w:tcPr>
          <w:p w14:paraId="1B8B37F6" w14:textId="16346879"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9</w:t>
            </w:r>
          </w:p>
        </w:tc>
        <w:tc>
          <w:tcPr>
            <w:tcW w:w="639" w:type="pct"/>
          </w:tcPr>
          <w:p w14:paraId="46EEA013" w14:textId="19644864"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1.45</w:t>
            </w:r>
          </w:p>
        </w:tc>
        <w:tc>
          <w:tcPr>
            <w:tcW w:w="1152" w:type="pct"/>
          </w:tcPr>
          <w:p w14:paraId="4B7FCC39" w14:textId="7C180162"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Chile</w:t>
            </w:r>
          </w:p>
        </w:tc>
        <w:tc>
          <w:tcPr>
            <w:tcW w:w="708" w:type="pct"/>
          </w:tcPr>
          <w:p w14:paraId="00CA7FF3" w14:textId="3FFA1126"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45ADC92A" w14:textId="4A196E44"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.16</w:t>
            </w:r>
          </w:p>
        </w:tc>
      </w:tr>
      <w:tr w:rsidR="005E4395" w:rsidRPr="005E4395" w14:paraId="21A9BF7C" w14:textId="370B1E8F" w:rsidTr="000F52A4">
        <w:tc>
          <w:tcPr>
            <w:tcW w:w="1181" w:type="pct"/>
          </w:tcPr>
          <w:p w14:paraId="27FB87AC" w14:textId="7398A047"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Austria</w:t>
            </w:r>
          </w:p>
        </w:tc>
        <w:tc>
          <w:tcPr>
            <w:tcW w:w="680" w:type="pct"/>
          </w:tcPr>
          <w:p w14:paraId="7790A853" w14:textId="4149B815"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3</w:t>
            </w:r>
          </w:p>
        </w:tc>
        <w:tc>
          <w:tcPr>
            <w:tcW w:w="639" w:type="pct"/>
          </w:tcPr>
          <w:p w14:paraId="03966600" w14:textId="42559507"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.48</w:t>
            </w:r>
          </w:p>
        </w:tc>
        <w:tc>
          <w:tcPr>
            <w:tcW w:w="1152" w:type="pct"/>
          </w:tcPr>
          <w:p w14:paraId="3BD3CC91" w14:textId="3C458E25"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Czech Republic</w:t>
            </w:r>
          </w:p>
        </w:tc>
        <w:tc>
          <w:tcPr>
            <w:tcW w:w="708" w:type="pct"/>
          </w:tcPr>
          <w:p w14:paraId="475BA3DA" w14:textId="536B0146"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5</w:t>
            </w:r>
          </w:p>
        </w:tc>
        <w:tc>
          <w:tcPr>
            <w:tcW w:w="639" w:type="pct"/>
          </w:tcPr>
          <w:p w14:paraId="40A026AC" w14:textId="5A04BF76"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.81</w:t>
            </w:r>
          </w:p>
        </w:tc>
      </w:tr>
      <w:tr w:rsidR="005E4395" w:rsidRPr="005E4395" w14:paraId="58953C3A" w14:textId="5AF85C57" w:rsidTr="000F52A4">
        <w:tc>
          <w:tcPr>
            <w:tcW w:w="1181" w:type="pct"/>
          </w:tcPr>
          <w:p w14:paraId="0823B0FF" w14:textId="4427D3DF"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Azerbaijan</w:t>
            </w:r>
          </w:p>
        </w:tc>
        <w:tc>
          <w:tcPr>
            <w:tcW w:w="680" w:type="pct"/>
          </w:tcPr>
          <w:p w14:paraId="5C49DBE9" w14:textId="46F7EE79"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1886591B" w14:textId="7EDB6C41"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.16</w:t>
            </w:r>
          </w:p>
        </w:tc>
        <w:tc>
          <w:tcPr>
            <w:tcW w:w="1152" w:type="pct"/>
          </w:tcPr>
          <w:p w14:paraId="75152404" w14:textId="291117A9"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Denmark</w:t>
            </w:r>
          </w:p>
        </w:tc>
        <w:tc>
          <w:tcPr>
            <w:tcW w:w="708" w:type="pct"/>
          </w:tcPr>
          <w:p w14:paraId="4713AB08" w14:textId="0FC5743B"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4</w:t>
            </w:r>
          </w:p>
        </w:tc>
        <w:tc>
          <w:tcPr>
            <w:tcW w:w="639" w:type="pct"/>
          </w:tcPr>
          <w:p w14:paraId="04FB56DE" w14:textId="4B7FDFB3"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.64</w:t>
            </w:r>
          </w:p>
        </w:tc>
      </w:tr>
      <w:tr w:rsidR="005E4395" w:rsidRPr="005E4395" w14:paraId="3D4BF015" w14:textId="39402D49" w:rsidTr="000F52A4">
        <w:tc>
          <w:tcPr>
            <w:tcW w:w="1181" w:type="pct"/>
          </w:tcPr>
          <w:p w14:paraId="7034739B" w14:textId="30847758"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Bangladesh</w:t>
            </w:r>
          </w:p>
        </w:tc>
        <w:tc>
          <w:tcPr>
            <w:tcW w:w="680" w:type="pct"/>
          </w:tcPr>
          <w:p w14:paraId="2743E8C9" w14:textId="64E32736"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6</w:t>
            </w:r>
          </w:p>
        </w:tc>
        <w:tc>
          <w:tcPr>
            <w:tcW w:w="639" w:type="pct"/>
          </w:tcPr>
          <w:p w14:paraId="73463B03" w14:textId="76C0B9E1"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.97</w:t>
            </w:r>
          </w:p>
        </w:tc>
        <w:tc>
          <w:tcPr>
            <w:tcW w:w="1152" w:type="pct"/>
          </w:tcPr>
          <w:p w14:paraId="6852D3AE" w14:textId="5AD45F2D"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Estonia</w:t>
            </w:r>
          </w:p>
        </w:tc>
        <w:tc>
          <w:tcPr>
            <w:tcW w:w="708" w:type="pct"/>
          </w:tcPr>
          <w:p w14:paraId="4C8FA223" w14:textId="20541EA3"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2</w:t>
            </w:r>
          </w:p>
        </w:tc>
        <w:tc>
          <w:tcPr>
            <w:tcW w:w="639" w:type="pct"/>
          </w:tcPr>
          <w:p w14:paraId="6E160A8E" w14:textId="2B5D01E5"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.32</w:t>
            </w:r>
          </w:p>
        </w:tc>
      </w:tr>
      <w:tr w:rsidR="005E4395" w:rsidRPr="005E4395" w14:paraId="2B6A5304" w14:textId="5E9FDCE6" w:rsidTr="000F52A4">
        <w:tc>
          <w:tcPr>
            <w:tcW w:w="1181" w:type="pct"/>
          </w:tcPr>
          <w:p w14:paraId="25462787" w14:textId="79641DF4"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Bosnia and Herzegovina</w:t>
            </w:r>
          </w:p>
        </w:tc>
        <w:tc>
          <w:tcPr>
            <w:tcW w:w="680" w:type="pct"/>
          </w:tcPr>
          <w:p w14:paraId="0F672DFA" w14:textId="10DE0398"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045B91B0" w14:textId="4A488C65"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.16</w:t>
            </w:r>
          </w:p>
        </w:tc>
        <w:tc>
          <w:tcPr>
            <w:tcW w:w="1152" w:type="pct"/>
          </w:tcPr>
          <w:p w14:paraId="47F0B373" w14:textId="59675C88"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Finland</w:t>
            </w:r>
          </w:p>
        </w:tc>
        <w:tc>
          <w:tcPr>
            <w:tcW w:w="708" w:type="pct"/>
          </w:tcPr>
          <w:p w14:paraId="78212A8D" w14:textId="6D55ACDD"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5</w:t>
            </w:r>
          </w:p>
        </w:tc>
        <w:tc>
          <w:tcPr>
            <w:tcW w:w="639" w:type="pct"/>
          </w:tcPr>
          <w:p w14:paraId="35EA5260" w14:textId="31D491DD"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.81</w:t>
            </w:r>
          </w:p>
        </w:tc>
      </w:tr>
      <w:tr w:rsidR="005E4395" w:rsidRPr="005E4395" w14:paraId="012655F5" w14:textId="7966F926" w:rsidTr="000F52A4">
        <w:tc>
          <w:tcPr>
            <w:tcW w:w="1181" w:type="pct"/>
          </w:tcPr>
          <w:p w14:paraId="28FF9A98" w14:textId="303C8BB4"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Brazil</w:t>
            </w:r>
          </w:p>
        </w:tc>
        <w:tc>
          <w:tcPr>
            <w:tcW w:w="680" w:type="pct"/>
          </w:tcPr>
          <w:p w14:paraId="70DA8066" w14:textId="1DC835AF"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9</w:t>
            </w:r>
          </w:p>
        </w:tc>
        <w:tc>
          <w:tcPr>
            <w:tcW w:w="639" w:type="pct"/>
          </w:tcPr>
          <w:p w14:paraId="097CB854" w14:textId="536B2886"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1.45</w:t>
            </w:r>
          </w:p>
        </w:tc>
        <w:tc>
          <w:tcPr>
            <w:tcW w:w="1152" w:type="pct"/>
          </w:tcPr>
          <w:p w14:paraId="10B817F4" w14:textId="3C306637"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France</w:t>
            </w:r>
          </w:p>
        </w:tc>
        <w:tc>
          <w:tcPr>
            <w:tcW w:w="708" w:type="pct"/>
          </w:tcPr>
          <w:p w14:paraId="017BB047" w14:textId="27CE16E9"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11</w:t>
            </w:r>
          </w:p>
        </w:tc>
        <w:tc>
          <w:tcPr>
            <w:tcW w:w="639" w:type="pct"/>
          </w:tcPr>
          <w:p w14:paraId="7E71238F" w14:textId="2851B4B3"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1.77</w:t>
            </w:r>
          </w:p>
        </w:tc>
      </w:tr>
      <w:tr w:rsidR="005E4395" w:rsidRPr="005E4395" w14:paraId="560DB324" w14:textId="556E0F6C" w:rsidTr="000F52A4">
        <w:tc>
          <w:tcPr>
            <w:tcW w:w="1181" w:type="pct"/>
          </w:tcPr>
          <w:p w14:paraId="36BC5A64" w14:textId="24C04461"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Bulgaria</w:t>
            </w:r>
          </w:p>
        </w:tc>
        <w:tc>
          <w:tcPr>
            <w:tcW w:w="680" w:type="pct"/>
          </w:tcPr>
          <w:p w14:paraId="72E4911E" w14:textId="7F0C13DA"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5</w:t>
            </w:r>
          </w:p>
        </w:tc>
        <w:tc>
          <w:tcPr>
            <w:tcW w:w="639" w:type="pct"/>
          </w:tcPr>
          <w:p w14:paraId="45A014DF" w14:textId="1B91CE35"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.81</w:t>
            </w:r>
          </w:p>
        </w:tc>
        <w:tc>
          <w:tcPr>
            <w:tcW w:w="1152" w:type="pct"/>
          </w:tcPr>
          <w:p w14:paraId="294D9B49" w14:textId="618DF883"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Germany</w:t>
            </w:r>
          </w:p>
        </w:tc>
        <w:tc>
          <w:tcPr>
            <w:tcW w:w="708" w:type="pct"/>
          </w:tcPr>
          <w:p w14:paraId="214B050E" w14:textId="1E83B05B"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36</w:t>
            </w:r>
          </w:p>
        </w:tc>
        <w:tc>
          <w:tcPr>
            <w:tcW w:w="639" w:type="pct"/>
          </w:tcPr>
          <w:p w14:paraId="7A52806A" w14:textId="3D1142B7"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5.80</w:t>
            </w:r>
          </w:p>
        </w:tc>
      </w:tr>
      <w:tr w:rsidR="005E4395" w:rsidRPr="005E4395" w14:paraId="365777AA" w14:textId="4A156F13" w:rsidTr="000F52A4">
        <w:tc>
          <w:tcPr>
            <w:tcW w:w="1181" w:type="pct"/>
          </w:tcPr>
          <w:p w14:paraId="669E49BD" w14:textId="0D629180"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Canada</w:t>
            </w:r>
          </w:p>
        </w:tc>
        <w:tc>
          <w:tcPr>
            <w:tcW w:w="680" w:type="pct"/>
          </w:tcPr>
          <w:p w14:paraId="617FB372" w14:textId="1974A65B"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10</w:t>
            </w:r>
          </w:p>
        </w:tc>
        <w:tc>
          <w:tcPr>
            <w:tcW w:w="639" w:type="pct"/>
          </w:tcPr>
          <w:p w14:paraId="7B1409CE" w14:textId="4D9CB7E9"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1.61</w:t>
            </w:r>
          </w:p>
        </w:tc>
        <w:tc>
          <w:tcPr>
            <w:tcW w:w="1152" w:type="pct"/>
          </w:tcPr>
          <w:p w14:paraId="4AC92B88" w14:textId="5A392E09"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Greece</w:t>
            </w:r>
          </w:p>
        </w:tc>
        <w:tc>
          <w:tcPr>
            <w:tcW w:w="708" w:type="pct"/>
          </w:tcPr>
          <w:p w14:paraId="2297D873" w14:textId="5EA7FB04"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3</w:t>
            </w:r>
          </w:p>
        </w:tc>
        <w:tc>
          <w:tcPr>
            <w:tcW w:w="639" w:type="pct"/>
          </w:tcPr>
          <w:p w14:paraId="3352FC74" w14:textId="55109D7D"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.48</w:t>
            </w:r>
          </w:p>
        </w:tc>
      </w:tr>
      <w:tr w:rsidR="005E4395" w:rsidRPr="005E4395" w14:paraId="39C64F7F" w14:textId="11ABABBC" w:rsidTr="000F52A4">
        <w:tc>
          <w:tcPr>
            <w:tcW w:w="1181" w:type="pct"/>
          </w:tcPr>
          <w:p w14:paraId="54967DF6" w14:textId="2B1EB625"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Chile</w:t>
            </w:r>
          </w:p>
        </w:tc>
        <w:tc>
          <w:tcPr>
            <w:tcW w:w="680" w:type="pct"/>
          </w:tcPr>
          <w:p w14:paraId="2C6B31F7" w14:textId="543E6F0D"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2768A447" w14:textId="6E531012"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.16</w:t>
            </w:r>
          </w:p>
        </w:tc>
        <w:tc>
          <w:tcPr>
            <w:tcW w:w="1152" w:type="pct"/>
          </w:tcPr>
          <w:p w14:paraId="7472FF92" w14:textId="0A651BBB"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Hungary</w:t>
            </w:r>
          </w:p>
        </w:tc>
        <w:tc>
          <w:tcPr>
            <w:tcW w:w="708" w:type="pct"/>
          </w:tcPr>
          <w:p w14:paraId="7AC384B0" w14:textId="63E5899B"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6</w:t>
            </w:r>
          </w:p>
        </w:tc>
        <w:tc>
          <w:tcPr>
            <w:tcW w:w="639" w:type="pct"/>
          </w:tcPr>
          <w:p w14:paraId="01E80A9E" w14:textId="7CABC0E0"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.97</w:t>
            </w:r>
          </w:p>
        </w:tc>
      </w:tr>
      <w:tr w:rsidR="005E4395" w:rsidRPr="005E4395" w14:paraId="54A2392A" w14:textId="3DEBEF2B" w:rsidTr="000F52A4">
        <w:tc>
          <w:tcPr>
            <w:tcW w:w="1181" w:type="pct"/>
          </w:tcPr>
          <w:p w14:paraId="07E482D9" w14:textId="7A3715BE"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China</w:t>
            </w:r>
          </w:p>
        </w:tc>
        <w:tc>
          <w:tcPr>
            <w:tcW w:w="680" w:type="pct"/>
          </w:tcPr>
          <w:p w14:paraId="647C6BCA" w14:textId="6467139B" w:rsidR="005C207B" w:rsidRPr="005E4395" w:rsidRDefault="00FF3E89"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45</w:t>
            </w:r>
          </w:p>
        </w:tc>
        <w:tc>
          <w:tcPr>
            <w:tcW w:w="639" w:type="pct"/>
          </w:tcPr>
          <w:p w14:paraId="143FFDA0" w14:textId="4CA3ED45" w:rsidR="005C207B" w:rsidRPr="005E4395" w:rsidRDefault="00FF3E89"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7.25</w:t>
            </w:r>
          </w:p>
        </w:tc>
        <w:tc>
          <w:tcPr>
            <w:tcW w:w="1152" w:type="pct"/>
          </w:tcPr>
          <w:p w14:paraId="75F1A369" w14:textId="727FCA90"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Ireland</w:t>
            </w:r>
          </w:p>
        </w:tc>
        <w:tc>
          <w:tcPr>
            <w:tcW w:w="708" w:type="pct"/>
          </w:tcPr>
          <w:p w14:paraId="5216ED80" w14:textId="2B8AF0F9"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4</w:t>
            </w:r>
          </w:p>
        </w:tc>
        <w:tc>
          <w:tcPr>
            <w:tcW w:w="639" w:type="pct"/>
          </w:tcPr>
          <w:p w14:paraId="1F431F10" w14:textId="564F33DC"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.64</w:t>
            </w:r>
          </w:p>
        </w:tc>
      </w:tr>
      <w:tr w:rsidR="005E4395" w:rsidRPr="005E4395" w14:paraId="3804FB10" w14:textId="6D0B7C81" w:rsidTr="000F52A4">
        <w:tc>
          <w:tcPr>
            <w:tcW w:w="1181" w:type="pct"/>
          </w:tcPr>
          <w:p w14:paraId="6E77EF26" w14:textId="6BD17555"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Colombia</w:t>
            </w:r>
          </w:p>
        </w:tc>
        <w:tc>
          <w:tcPr>
            <w:tcW w:w="680" w:type="pct"/>
          </w:tcPr>
          <w:p w14:paraId="0A1E7E6B" w14:textId="5D8F2EB8"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5</w:t>
            </w:r>
          </w:p>
        </w:tc>
        <w:tc>
          <w:tcPr>
            <w:tcW w:w="639" w:type="pct"/>
          </w:tcPr>
          <w:p w14:paraId="4EE47ADA" w14:textId="018B4BB2"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.81</w:t>
            </w:r>
          </w:p>
        </w:tc>
        <w:tc>
          <w:tcPr>
            <w:tcW w:w="1152" w:type="pct"/>
          </w:tcPr>
          <w:p w14:paraId="2E49EEF0" w14:textId="3E13D27A"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Israel</w:t>
            </w:r>
          </w:p>
        </w:tc>
        <w:tc>
          <w:tcPr>
            <w:tcW w:w="708" w:type="pct"/>
          </w:tcPr>
          <w:p w14:paraId="65603CAF" w14:textId="197E6711"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4</w:t>
            </w:r>
          </w:p>
        </w:tc>
        <w:tc>
          <w:tcPr>
            <w:tcW w:w="639" w:type="pct"/>
          </w:tcPr>
          <w:p w14:paraId="6CB45CF1" w14:textId="5F53F2D6"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.64</w:t>
            </w:r>
          </w:p>
        </w:tc>
      </w:tr>
      <w:tr w:rsidR="005E4395" w:rsidRPr="005E4395" w14:paraId="0CCDF2AC" w14:textId="5E5E81F6" w:rsidTr="000F52A4">
        <w:tc>
          <w:tcPr>
            <w:tcW w:w="1181" w:type="pct"/>
          </w:tcPr>
          <w:p w14:paraId="32206776" w14:textId="590037F6"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Croatia</w:t>
            </w:r>
          </w:p>
        </w:tc>
        <w:tc>
          <w:tcPr>
            <w:tcW w:w="680" w:type="pct"/>
          </w:tcPr>
          <w:p w14:paraId="202DDAC2" w14:textId="786FC084"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2</w:t>
            </w:r>
          </w:p>
        </w:tc>
        <w:tc>
          <w:tcPr>
            <w:tcW w:w="639" w:type="pct"/>
          </w:tcPr>
          <w:p w14:paraId="1A2E037E" w14:textId="5CA766CE"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.32</w:t>
            </w:r>
          </w:p>
        </w:tc>
        <w:tc>
          <w:tcPr>
            <w:tcW w:w="1152" w:type="pct"/>
          </w:tcPr>
          <w:p w14:paraId="7248C965" w14:textId="64D49D80"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Italy</w:t>
            </w:r>
          </w:p>
        </w:tc>
        <w:tc>
          <w:tcPr>
            <w:tcW w:w="708" w:type="pct"/>
          </w:tcPr>
          <w:p w14:paraId="6D63129D" w14:textId="4BAB129D"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7</w:t>
            </w:r>
          </w:p>
        </w:tc>
        <w:tc>
          <w:tcPr>
            <w:tcW w:w="639" w:type="pct"/>
          </w:tcPr>
          <w:p w14:paraId="6AAC904F" w14:textId="7CF5E613"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1.13</w:t>
            </w:r>
          </w:p>
        </w:tc>
      </w:tr>
      <w:tr w:rsidR="005E4395" w:rsidRPr="005E4395" w14:paraId="09F94B2B" w14:textId="79290DA6" w:rsidTr="000F52A4">
        <w:tc>
          <w:tcPr>
            <w:tcW w:w="1181" w:type="pct"/>
          </w:tcPr>
          <w:p w14:paraId="53E357AC" w14:textId="72397439"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Cyprus</w:t>
            </w:r>
          </w:p>
        </w:tc>
        <w:tc>
          <w:tcPr>
            <w:tcW w:w="680" w:type="pct"/>
          </w:tcPr>
          <w:p w14:paraId="53A73B3F" w14:textId="212C9AAE"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5198D0F4" w14:textId="3FDAF798"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.16</w:t>
            </w:r>
          </w:p>
        </w:tc>
        <w:tc>
          <w:tcPr>
            <w:tcW w:w="1152" w:type="pct"/>
          </w:tcPr>
          <w:p w14:paraId="6E94FE26" w14:textId="00886D54"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Japan</w:t>
            </w:r>
          </w:p>
        </w:tc>
        <w:tc>
          <w:tcPr>
            <w:tcW w:w="708" w:type="pct"/>
          </w:tcPr>
          <w:p w14:paraId="64E6EC04" w14:textId="0CD6DDE6"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13</w:t>
            </w:r>
          </w:p>
        </w:tc>
        <w:tc>
          <w:tcPr>
            <w:tcW w:w="639" w:type="pct"/>
          </w:tcPr>
          <w:p w14:paraId="36FD892C" w14:textId="2A0B84BE"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2.09</w:t>
            </w:r>
          </w:p>
        </w:tc>
      </w:tr>
      <w:tr w:rsidR="005E4395" w:rsidRPr="005E4395" w14:paraId="4BB6AFE6" w14:textId="37843E2B" w:rsidTr="000F52A4">
        <w:tc>
          <w:tcPr>
            <w:tcW w:w="1181" w:type="pct"/>
          </w:tcPr>
          <w:p w14:paraId="3BC571CF" w14:textId="4736D54F"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Czech Republic</w:t>
            </w:r>
          </w:p>
        </w:tc>
        <w:tc>
          <w:tcPr>
            <w:tcW w:w="680" w:type="pct"/>
          </w:tcPr>
          <w:p w14:paraId="20ABED17" w14:textId="1DA21836"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4</w:t>
            </w:r>
          </w:p>
        </w:tc>
        <w:tc>
          <w:tcPr>
            <w:tcW w:w="639" w:type="pct"/>
          </w:tcPr>
          <w:p w14:paraId="7EB34B7E" w14:textId="75BE872E"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.64</w:t>
            </w:r>
          </w:p>
        </w:tc>
        <w:tc>
          <w:tcPr>
            <w:tcW w:w="1152" w:type="pct"/>
          </w:tcPr>
          <w:p w14:paraId="3F640D32" w14:textId="16F0373E"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Malawi</w:t>
            </w:r>
          </w:p>
        </w:tc>
        <w:tc>
          <w:tcPr>
            <w:tcW w:w="708" w:type="pct"/>
          </w:tcPr>
          <w:p w14:paraId="7C5B0AB5" w14:textId="188408ED"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6751C1A6" w14:textId="6B827B57"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.16</w:t>
            </w:r>
          </w:p>
        </w:tc>
      </w:tr>
      <w:tr w:rsidR="005E4395" w:rsidRPr="005E4395" w14:paraId="40CFA9D6" w14:textId="467EE8D4" w:rsidTr="000F52A4">
        <w:tc>
          <w:tcPr>
            <w:tcW w:w="1181" w:type="pct"/>
          </w:tcPr>
          <w:p w14:paraId="3A86E4FE" w14:textId="6E87814B"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Democratic Republic of the Congo</w:t>
            </w:r>
          </w:p>
        </w:tc>
        <w:tc>
          <w:tcPr>
            <w:tcW w:w="680" w:type="pct"/>
          </w:tcPr>
          <w:p w14:paraId="640BC754" w14:textId="5F78047E"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32EAC04D" w14:textId="45944FFE" w:rsidR="005C207B" w:rsidRPr="005E4395" w:rsidRDefault="009616B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.16</w:t>
            </w:r>
          </w:p>
        </w:tc>
        <w:tc>
          <w:tcPr>
            <w:tcW w:w="1152" w:type="pct"/>
          </w:tcPr>
          <w:p w14:paraId="72E01B31" w14:textId="54BAF3A4"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Mexico</w:t>
            </w:r>
          </w:p>
        </w:tc>
        <w:tc>
          <w:tcPr>
            <w:tcW w:w="708" w:type="pct"/>
          </w:tcPr>
          <w:p w14:paraId="1A80231C" w14:textId="2321ABB1"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9</w:t>
            </w:r>
          </w:p>
        </w:tc>
        <w:tc>
          <w:tcPr>
            <w:tcW w:w="639" w:type="pct"/>
          </w:tcPr>
          <w:p w14:paraId="0DB6D999" w14:textId="5DC45DA5"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1.45</w:t>
            </w:r>
          </w:p>
        </w:tc>
      </w:tr>
      <w:tr w:rsidR="005E4395" w:rsidRPr="005E4395" w14:paraId="6977E99A" w14:textId="3AC6681F" w:rsidTr="000F52A4">
        <w:tc>
          <w:tcPr>
            <w:tcW w:w="1181" w:type="pct"/>
          </w:tcPr>
          <w:p w14:paraId="79B34736" w14:textId="1A51457F"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Djibouti</w:t>
            </w:r>
          </w:p>
        </w:tc>
        <w:tc>
          <w:tcPr>
            <w:tcW w:w="680" w:type="pct"/>
          </w:tcPr>
          <w:p w14:paraId="6DBFE5F7" w14:textId="3AE3C5F2"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75E61E9A" w14:textId="5D482276" w:rsidR="005C207B" w:rsidRPr="005E4395" w:rsidRDefault="00FB77AC"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.16</w:t>
            </w:r>
          </w:p>
        </w:tc>
        <w:tc>
          <w:tcPr>
            <w:tcW w:w="1152" w:type="pct"/>
          </w:tcPr>
          <w:p w14:paraId="1830ED1D" w14:textId="5149738F"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Netherlands</w:t>
            </w:r>
          </w:p>
        </w:tc>
        <w:tc>
          <w:tcPr>
            <w:tcW w:w="708" w:type="pct"/>
          </w:tcPr>
          <w:p w14:paraId="28052C0E" w14:textId="09E30F04"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20</w:t>
            </w:r>
          </w:p>
        </w:tc>
        <w:tc>
          <w:tcPr>
            <w:tcW w:w="639" w:type="pct"/>
          </w:tcPr>
          <w:p w14:paraId="6895472C" w14:textId="66C3CCAA"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3.22</w:t>
            </w:r>
          </w:p>
        </w:tc>
      </w:tr>
      <w:tr w:rsidR="005E4395" w:rsidRPr="005E4395" w14:paraId="33500C51" w14:textId="41D861FD" w:rsidTr="000F52A4">
        <w:tc>
          <w:tcPr>
            <w:tcW w:w="1181" w:type="pct"/>
          </w:tcPr>
          <w:p w14:paraId="3849B4F4" w14:textId="4F2DA037"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Dominican Republic</w:t>
            </w:r>
          </w:p>
        </w:tc>
        <w:tc>
          <w:tcPr>
            <w:tcW w:w="680" w:type="pct"/>
          </w:tcPr>
          <w:p w14:paraId="7EAFBFB7" w14:textId="24684CE0"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375ACFD5" w14:textId="2AD70585" w:rsidR="005C207B" w:rsidRPr="005E4395" w:rsidRDefault="00FB77AC"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.16</w:t>
            </w:r>
          </w:p>
        </w:tc>
        <w:tc>
          <w:tcPr>
            <w:tcW w:w="1152" w:type="pct"/>
          </w:tcPr>
          <w:p w14:paraId="31E3FE10" w14:textId="008F8927"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New Zealand</w:t>
            </w:r>
          </w:p>
        </w:tc>
        <w:tc>
          <w:tcPr>
            <w:tcW w:w="708" w:type="pct"/>
          </w:tcPr>
          <w:p w14:paraId="129683EE" w14:textId="1D8D4628"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19</w:t>
            </w:r>
          </w:p>
        </w:tc>
        <w:tc>
          <w:tcPr>
            <w:tcW w:w="639" w:type="pct"/>
          </w:tcPr>
          <w:p w14:paraId="2533FC2E" w14:textId="4FC92DB8"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3.06</w:t>
            </w:r>
          </w:p>
        </w:tc>
      </w:tr>
      <w:tr w:rsidR="005E4395" w:rsidRPr="005E4395" w14:paraId="27A203BF" w14:textId="565E3F4F" w:rsidTr="000F52A4">
        <w:tc>
          <w:tcPr>
            <w:tcW w:w="1181" w:type="pct"/>
          </w:tcPr>
          <w:p w14:paraId="20F54483" w14:textId="505A009F"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Egypt</w:t>
            </w:r>
          </w:p>
        </w:tc>
        <w:tc>
          <w:tcPr>
            <w:tcW w:w="680" w:type="pct"/>
          </w:tcPr>
          <w:p w14:paraId="7C521B32" w14:textId="27D6A609"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74EA438C" w14:textId="01EB9814" w:rsidR="005C207B" w:rsidRPr="005E4395" w:rsidRDefault="00FB77AC"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.16</w:t>
            </w:r>
          </w:p>
        </w:tc>
        <w:tc>
          <w:tcPr>
            <w:tcW w:w="1152" w:type="pct"/>
          </w:tcPr>
          <w:p w14:paraId="5A2E51C3" w14:textId="73EBD23B"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Norway</w:t>
            </w:r>
          </w:p>
        </w:tc>
        <w:tc>
          <w:tcPr>
            <w:tcW w:w="708" w:type="pct"/>
          </w:tcPr>
          <w:p w14:paraId="3E038214" w14:textId="38ED169F"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2</w:t>
            </w:r>
          </w:p>
        </w:tc>
        <w:tc>
          <w:tcPr>
            <w:tcW w:w="639" w:type="pct"/>
          </w:tcPr>
          <w:p w14:paraId="78AFA84A" w14:textId="6B5D9022" w:rsidR="005C207B" w:rsidRPr="005E4395" w:rsidRDefault="00FB77AC"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.32</w:t>
            </w:r>
          </w:p>
        </w:tc>
      </w:tr>
      <w:tr w:rsidR="005E4395" w:rsidRPr="005E4395" w14:paraId="1B95F639" w14:textId="05D822FC" w:rsidTr="000F52A4">
        <w:tc>
          <w:tcPr>
            <w:tcW w:w="1181" w:type="pct"/>
          </w:tcPr>
          <w:p w14:paraId="0D767EFF" w14:textId="70AC6BAD"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El Salvador</w:t>
            </w:r>
          </w:p>
        </w:tc>
        <w:tc>
          <w:tcPr>
            <w:tcW w:w="680" w:type="pct"/>
          </w:tcPr>
          <w:p w14:paraId="15F2B07D" w14:textId="21ABC5D5"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1A697990" w14:textId="7FCAAF5E" w:rsidR="005C207B" w:rsidRPr="005E4395" w:rsidRDefault="00FB77AC"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.16</w:t>
            </w:r>
          </w:p>
        </w:tc>
        <w:tc>
          <w:tcPr>
            <w:tcW w:w="1152" w:type="pct"/>
          </w:tcPr>
          <w:p w14:paraId="5B694E18" w14:textId="0F077EEE"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Poland</w:t>
            </w:r>
          </w:p>
        </w:tc>
        <w:tc>
          <w:tcPr>
            <w:tcW w:w="708" w:type="pct"/>
          </w:tcPr>
          <w:p w14:paraId="71E5E52D" w14:textId="2D9D2E21"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6</w:t>
            </w:r>
          </w:p>
        </w:tc>
        <w:tc>
          <w:tcPr>
            <w:tcW w:w="639" w:type="pct"/>
          </w:tcPr>
          <w:p w14:paraId="4FC2DA03" w14:textId="5D868316" w:rsidR="005C207B" w:rsidRPr="005E4395" w:rsidRDefault="00FB77AC"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.97</w:t>
            </w:r>
          </w:p>
        </w:tc>
      </w:tr>
      <w:tr w:rsidR="005E4395" w:rsidRPr="005E4395" w14:paraId="4E04430F" w14:textId="01329556" w:rsidTr="000F52A4">
        <w:tc>
          <w:tcPr>
            <w:tcW w:w="1181" w:type="pct"/>
          </w:tcPr>
          <w:p w14:paraId="63139A62" w14:textId="55D14B21"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Estonia</w:t>
            </w:r>
          </w:p>
        </w:tc>
        <w:tc>
          <w:tcPr>
            <w:tcW w:w="680" w:type="pct"/>
          </w:tcPr>
          <w:p w14:paraId="02168BDB" w14:textId="593C0728"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35FFF367" w14:textId="2A6BA5A2" w:rsidR="005C207B" w:rsidRPr="005E4395" w:rsidRDefault="00FB77AC"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.16</w:t>
            </w:r>
          </w:p>
        </w:tc>
        <w:tc>
          <w:tcPr>
            <w:tcW w:w="1152" w:type="pct"/>
          </w:tcPr>
          <w:p w14:paraId="37297BA8" w14:textId="3F363571"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Portugal</w:t>
            </w:r>
          </w:p>
        </w:tc>
        <w:tc>
          <w:tcPr>
            <w:tcW w:w="708" w:type="pct"/>
          </w:tcPr>
          <w:p w14:paraId="4D79A037" w14:textId="1DAD0ADE"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19</w:t>
            </w:r>
          </w:p>
        </w:tc>
        <w:tc>
          <w:tcPr>
            <w:tcW w:w="639" w:type="pct"/>
          </w:tcPr>
          <w:p w14:paraId="0C97BB78" w14:textId="1286B6D3"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3.06</w:t>
            </w:r>
          </w:p>
        </w:tc>
      </w:tr>
      <w:tr w:rsidR="005E4395" w:rsidRPr="005E4395" w14:paraId="2DDC92DE" w14:textId="33FF990D" w:rsidTr="000F52A4">
        <w:tc>
          <w:tcPr>
            <w:tcW w:w="1181" w:type="pct"/>
          </w:tcPr>
          <w:p w14:paraId="148D7191" w14:textId="6EEB5F06"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Fiji</w:t>
            </w:r>
          </w:p>
        </w:tc>
        <w:tc>
          <w:tcPr>
            <w:tcW w:w="680" w:type="pct"/>
          </w:tcPr>
          <w:p w14:paraId="114A765C" w14:textId="56A94CAF"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70AB611D" w14:textId="1BDE330E" w:rsidR="005C207B" w:rsidRPr="005E4395" w:rsidRDefault="00FB77AC"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.16</w:t>
            </w:r>
          </w:p>
        </w:tc>
        <w:tc>
          <w:tcPr>
            <w:tcW w:w="1152" w:type="pct"/>
          </w:tcPr>
          <w:p w14:paraId="79B9907D" w14:textId="55207DC4"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Slovenia</w:t>
            </w:r>
          </w:p>
        </w:tc>
        <w:tc>
          <w:tcPr>
            <w:tcW w:w="708" w:type="pct"/>
          </w:tcPr>
          <w:p w14:paraId="5EE90E75" w14:textId="5A859C1F"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6F9F5E60" w14:textId="35D94D67" w:rsidR="005C207B" w:rsidRPr="005E4395" w:rsidRDefault="00FB77AC"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.16</w:t>
            </w:r>
          </w:p>
        </w:tc>
      </w:tr>
      <w:tr w:rsidR="005E4395" w:rsidRPr="005E4395" w14:paraId="5EFCFBF3" w14:textId="4FF4787B" w:rsidTr="000F52A4">
        <w:tc>
          <w:tcPr>
            <w:tcW w:w="1181" w:type="pct"/>
          </w:tcPr>
          <w:p w14:paraId="01FB2BDD" w14:textId="37EFB7CE"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Finland</w:t>
            </w:r>
          </w:p>
        </w:tc>
        <w:tc>
          <w:tcPr>
            <w:tcW w:w="680" w:type="pct"/>
          </w:tcPr>
          <w:p w14:paraId="1BCE6F44" w14:textId="026B38B3"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598F3D19" w14:textId="2B42F5B9" w:rsidR="005C207B" w:rsidRPr="005E4395" w:rsidRDefault="00FB77AC"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.16</w:t>
            </w:r>
          </w:p>
        </w:tc>
        <w:tc>
          <w:tcPr>
            <w:tcW w:w="1152" w:type="pct"/>
          </w:tcPr>
          <w:p w14:paraId="6727DE2B" w14:textId="26DD3926"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South Africa</w:t>
            </w:r>
          </w:p>
        </w:tc>
        <w:tc>
          <w:tcPr>
            <w:tcW w:w="708" w:type="pct"/>
          </w:tcPr>
          <w:p w14:paraId="7F82FBA6" w14:textId="0FE63DCD"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48</w:t>
            </w:r>
          </w:p>
        </w:tc>
        <w:tc>
          <w:tcPr>
            <w:tcW w:w="639" w:type="pct"/>
          </w:tcPr>
          <w:p w14:paraId="70BEE29E" w14:textId="0EDD9088"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7.73</w:t>
            </w:r>
          </w:p>
        </w:tc>
      </w:tr>
      <w:tr w:rsidR="005E4395" w:rsidRPr="005E4395" w14:paraId="38983355" w14:textId="6608C2BA" w:rsidTr="000F52A4">
        <w:tc>
          <w:tcPr>
            <w:tcW w:w="1181" w:type="pct"/>
          </w:tcPr>
          <w:p w14:paraId="2A5A81CE" w14:textId="666ADCDA"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France</w:t>
            </w:r>
          </w:p>
        </w:tc>
        <w:tc>
          <w:tcPr>
            <w:tcW w:w="680" w:type="pct"/>
          </w:tcPr>
          <w:p w14:paraId="6D327E38" w14:textId="2CA78F62"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10</w:t>
            </w:r>
          </w:p>
        </w:tc>
        <w:tc>
          <w:tcPr>
            <w:tcW w:w="639" w:type="pct"/>
          </w:tcPr>
          <w:p w14:paraId="45212800" w14:textId="084FC968"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1.61</w:t>
            </w:r>
          </w:p>
        </w:tc>
        <w:tc>
          <w:tcPr>
            <w:tcW w:w="1152" w:type="pct"/>
          </w:tcPr>
          <w:p w14:paraId="24085301" w14:textId="64FE6794"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South Korea</w:t>
            </w:r>
          </w:p>
        </w:tc>
        <w:tc>
          <w:tcPr>
            <w:tcW w:w="708" w:type="pct"/>
          </w:tcPr>
          <w:p w14:paraId="6E652062" w14:textId="0ED87F1F"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4</w:t>
            </w:r>
          </w:p>
        </w:tc>
        <w:tc>
          <w:tcPr>
            <w:tcW w:w="639" w:type="pct"/>
          </w:tcPr>
          <w:p w14:paraId="7923592C" w14:textId="3267FE9C" w:rsidR="005C207B" w:rsidRPr="005E4395" w:rsidRDefault="00FB77AC"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.64</w:t>
            </w:r>
          </w:p>
        </w:tc>
      </w:tr>
      <w:tr w:rsidR="005E4395" w:rsidRPr="005E4395" w14:paraId="27293BA7" w14:textId="5C20D3A2" w:rsidTr="000F52A4">
        <w:tc>
          <w:tcPr>
            <w:tcW w:w="1181" w:type="pct"/>
          </w:tcPr>
          <w:p w14:paraId="41F614BA" w14:textId="33347A92"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Germany</w:t>
            </w:r>
          </w:p>
        </w:tc>
        <w:tc>
          <w:tcPr>
            <w:tcW w:w="680" w:type="pct"/>
          </w:tcPr>
          <w:p w14:paraId="1885FD0A" w14:textId="7F4EEFF4"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11</w:t>
            </w:r>
          </w:p>
        </w:tc>
        <w:tc>
          <w:tcPr>
            <w:tcW w:w="639" w:type="pct"/>
          </w:tcPr>
          <w:p w14:paraId="67491776" w14:textId="77EE40C4"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1.77</w:t>
            </w:r>
          </w:p>
        </w:tc>
        <w:tc>
          <w:tcPr>
            <w:tcW w:w="1152" w:type="pct"/>
          </w:tcPr>
          <w:p w14:paraId="7A15F7DC" w14:textId="42F70B50"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Spain</w:t>
            </w:r>
          </w:p>
        </w:tc>
        <w:tc>
          <w:tcPr>
            <w:tcW w:w="708" w:type="pct"/>
          </w:tcPr>
          <w:p w14:paraId="37D2A5A3" w14:textId="1A79E27E"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13</w:t>
            </w:r>
          </w:p>
        </w:tc>
        <w:tc>
          <w:tcPr>
            <w:tcW w:w="639" w:type="pct"/>
          </w:tcPr>
          <w:p w14:paraId="7263E85B" w14:textId="50F2BADD"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2.09</w:t>
            </w:r>
          </w:p>
        </w:tc>
      </w:tr>
      <w:tr w:rsidR="005E4395" w:rsidRPr="005E4395" w14:paraId="5ADB393A" w14:textId="7DD5EA95" w:rsidTr="000F52A4">
        <w:tc>
          <w:tcPr>
            <w:tcW w:w="1181" w:type="pct"/>
          </w:tcPr>
          <w:p w14:paraId="73E23C8C" w14:textId="12585755"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Ghana</w:t>
            </w:r>
          </w:p>
        </w:tc>
        <w:tc>
          <w:tcPr>
            <w:tcW w:w="680" w:type="pct"/>
          </w:tcPr>
          <w:p w14:paraId="4939C09E" w14:textId="621B1CBC"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2</w:t>
            </w:r>
          </w:p>
        </w:tc>
        <w:tc>
          <w:tcPr>
            <w:tcW w:w="639" w:type="pct"/>
          </w:tcPr>
          <w:p w14:paraId="479F4DAE" w14:textId="34D0B4EE" w:rsidR="005C207B" w:rsidRPr="005E4395" w:rsidRDefault="00FB77AC"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.32</w:t>
            </w:r>
          </w:p>
        </w:tc>
        <w:tc>
          <w:tcPr>
            <w:tcW w:w="1152" w:type="pct"/>
          </w:tcPr>
          <w:p w14:paraId="4573F5B6" w14:textId="0AF787E1"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Sweden</w:t>
            </w:r>
          </w:p>
        </w:tc>
        <w:tc>
          <w:tcPr>
            <w:tcW w:w="708" w:type="pct"/>
          </w:tcPr>
          <w:p w14:paraId="0CA6175E" w14:textId="5524832D"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3</w:t>
            </w:r>
          </w:p>
        </w:tc>
        <w:tc>
          <w:tcPr>
            <w:tcW w:w="639" w:type="pct"/>
          </w:tcPr>
          <w:p w14:paraId="12955C54" w14:textId="0343EBE0" w:rsidR="005C207B" w:rsidRPr="005E4395" w:rsidRDefault="00FB77AC"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.48</w:t>
            </w:r>
          </w:p>
        </w:tc>
      </w:tr>
      <w:tr w:rsidR="005E4395" w:rsidRPr="005E4395" w14:paraId="5766066C" w14:textId="0703C249" w:rsidTr="000F52A4">
        <w:tc>
          <w:tcPr>
            <w:tcW w:w="1181" w:type="pct"/>
          </w:tcPr>
          <w:p w14:paraId="272F5C3C" w14:textId="452A55BA" w:rsidR="005C207B" w:rsidRPr="005E4395" w:rsidRDefault="005C207B"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Greece</w:t>
            </w:r>
          </w:p>
        </w:tc>
        <w:tc>
          <w:tcPr>
            <w:tcW w:w="680" w:type="pct"/>
          </w:tcPr>
          <w:p w14:paraId="5EF22E6E" w14:textId="04279CF6"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5</w:t>
            </w:r>
          </w:p>
        </w:tc>
        <w:tc>
          <w:tcPr>
            <w:tcW w:w="639" w:type="pct"/>
          </w:tcPr>
          <w:p w14:paraId="0BEC1A7D" w14:textId="358ED77C" w:rsidR="005C207B" w:rsidRPr="005E4395" w:rsidRDefault="00FB77AC"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.81</w:t>
            </w:r>
          </w:p>
        </w:tc>
        <w:tc>
          <w:tcPr>
            <w:tcW w:w="1152" w:type="pct"/>
          </w:tcPr>
          <w:p w14:paraId="7BC0EFCB" w14:textId="665A8824" w:rsidR="005C207B" w:rsidRPr="005E4395" w:rsidRDefault="005C207B"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Switzerland</w:t>
            </w:r>
          </w:p>
        </w:tc>
        <w:tc>
          <w:tcPr>
            <w:tcW w:w="708" w:type="pct"/>
          </w:tcPr>
          <w:p w14:paraId="33BC3C67" w14:textId="3A25B5E7" w:rsidR="005C207B" w:rsidRPr="005E4395" w:rsidRDefault="005C207B"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4</w:t>
            </w:r>
          </w:p>
        </w:tc>
        <w:tc>
          <w:tcPr>
            <w:tcW w:w="639" w:type="pct"/>
          </w:tcPr>
          <w:p w14:paraId="36410DBD" w14:textId="1CDB2D65" w:rsidR="005C207B" w:rsidRPr="005E4395" w:rsidRDefault="00FB77AC"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5C207B" w:rsidRPr="005E4395">
              <w:rPr>
                <w:rFonts w:ascii="Times New Roman" w:hAnsi="Times New Roman" w:cs="Times New Roman"/>
                <w:color w:val="000000" w:themeColor="text1"/>
                <w:sz w:val="24"/>
              </w:rPr>
              <w:t>.64</w:t>
            </w:r>
          </w:p>
        </w:tc>
      </w:tr>
      <w:tr w:rsidR="005E4395" w:rsidRPr="005E4395" w14:paraId="7D5D6535" w14:textId="78B8CD5E" w:rsidTr="000F52A4">
        <w:tc>
          <w:tcPr>
            <w:tcW w:w="1181" w:type="pct"/>
          </w:tcPr>
          <w:p w14:paraId="00113042" w14:textId="201B285D" w:rsidR="00FF3E89" w:rsidRPr="005E4395" w:rsidRDefault="00FF3E89"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Hungary</w:t>
            </w:r>
          </w:p>
        </w:tc>
        <w:tc>
          <w:tcPr>
            <w:tcW w:w="680" w:type="pct"/>
          </w:tcPr>
          <w:p w14:paraId="2E751158" w14:textId="05EF6B8E"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2</w:t>
            </w:r>
          </w:p>
        </w:tc>
        <w:tc>
          <w:tcPr>
            <w:tcW w:w="639" w:type="pct"/>
          </w:tcPr>
          <w:p w14:paraId="5C272DBE" w14:textId="7293C99E" w:rsidR="00FF3E89" w:rsidRPr="005E4395" w:rsidRDefault="00FB77AC"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.32</w:t>
            </w:r>
          </w:p>
        </w:tc>
        <w:tc>
          <w:tcPr>
            <w:tcW w:w="1152" w:type="pct"/>
          </w:tcPr>
          <w:p w14:paraId="6612B228" w14:textId="10F7D485" w:rsidR="00FF3E89" w:rsidRPr="005E4395" w:rsidRDefault="00FF3E89"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United Kingdom of Great Britain and Northern Ireland</w:t>
            </w:r>
          </w:p>
        </w:tc>
        <w:tc>
          <w:tcPr>
            <w:tcW w:w="708" w:type="pct"/>
          </w:tcPr>
          <w:p w14:paraId="76498417" w14:textId="0EA0BEBF"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193</w:t>
            </w:r>
          </w:p>
        </w:tc>
        <w:tc>
          <w:tcPr>
            <w:tcW w:w="639" w:type="pct"/>
          </w:tcPr>
          <w:p w14:paraId="64AB9AD0" w14:textId="47C2635A"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31.08</w:t>
            </w:r>
          </w:p>
        </w:tc>
      </w:tr>
      <w:tr w:rsidR="005E4395" w:rsidRPr="005E4395" w14:paraId="6F93D023" w14:textId="265F0D95" w:rsidTr="000F52A4">
        <w:tc>
          <w:tcPr>
            <w:tcW w:w="1181" w:type="pct"/>
          </w:tcPr>
          <w:p w14:paraId="03009007" w14:textId="453520B2" w:rsidR="00FF3E89" w:rsidRPr="005E4395" w:rsidRDefault="00FF3E89"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India</w:t>
            </w:r>
          </w:p>
        </w:tc>
        <w:tc>
          <w:tcPr>
            <w:tcW w:w="680" w:type="pct"/>
          </w:tcPr>
          <w:p w14:paraId="47A21411" w14:textId="464E4DAE"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13</w:t>
            </w:r>
          </w:p>
        </w:tc>
        <w:tc>
          <w:tcPr>
            <w:tcW w:w="639" w:type="pct"/>
          </w:tcPr>
          <w:p w14:paraId="2FE89A82" w14:textId="36665EDE"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2.09</w:t>
            </w:r>
          </w:p>
        </w:tc>
        <w:tc>
          <w:tcPr>
            <w:tcW w:w="1152" w:type="pct"/>
          </w:tcPr>
          <w:p w14:paraId="097C3EE7" w14:textId="076A55DB" w:rsidR="00FF3E89" w:rsidRPr="005E4395" w:rsidRDefault="00FF3E89" w:rsidP="00DC540B">
            <w:pPr>
              <w:pStyle w:val="a8"/>
              <w:numPr>
                <w:ilvl w:val="0"/>
                <w:numId w:val="16"/>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 xml:space="preserve">United States </w:t>
            </w:r>
            <w:r w:rsidRPr="005E4395">
              <w:rPr>
                <w:rFonts w:ascii="Times New Roman" w:hAnsi="Times New Roman" w:cs="Times New Roman"/>
                <w:color w:val="000000" w:themeColor="text1"/>
                <w:sz w:val="24"/>
              </w:rPr>
              <w:lastRenderedPageBreak/>
              <w:t>of America</w:t>
            </w:r>
          </w:p>
        </w:tc>
        <w:tc>
          <w:tcPr>
            <w:tcW w:w="708" w:type="pct"/>
          </w:tcPr>
          <w:p w14:paraId="7E85D6F1" w14:textId="156C6417"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lastRenderedPageBreak/>
              <w:t>48</w:t>
            </w:r>
          </w:p>
        </w:tc>
        <w:tc>
          <w:tcPr>
            <w:tcW w:w="639" w:type="pct"/>
          </w:tcPr>
          <w:p w14:paraId="2798D5D0" w14:textId="7A487C4D"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7.73</w:t>
            </w:r>
          </w:p>
        </w:tc>
      </w:tr>
      <w:tr w:rsidR="005E4395" w:rsidRPr="005E4395" w14:paraId="2C25CD86" w14:textId="2D4F4762" w:rsidTr="000F52A4">
        <w:tc>
          <w:tcPr>
            <w:tcW w:w="1181" w:type="pct"/>
          </w:tcPr>
          <w:p w14:paraId="14A4C0D5" w14:textId="3DC43079" w:rsidR="00FF3E89" w:rsidRPr="005E4395" w:rsidRDefault="00FF3E89"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Indonesia</w:t>
            </w:r>
          </w:p>
        </w:tc>
        <w:tc>
          <w:tcPr>
            <w:tcW w:w="680" w:type="pct"/>
          </w:tcPr>
          <w:p w14:paraId="0F86776F" w14:textId="33D7F1EA"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7</w:t>
            </w:r>
          </w:p>
        </w:tc>
        <w:tc>
          <w:tcPr>
            <w:tcW w:w="639" w:type="pct"/>
          </w:tcPr>
          <w:p w14:paraId="34A09ED0" w14:textId="063E0EDD"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1.13</w:t>
            </w:r>
          </w:p>
        </w:tc>
        <w:tc>
          <w:tcPr>
            <w:tcW w:w="1152" w:type="pct"/>
          </w:tcPr>
          <w:p w14:paraId="10F961F7" w14:textId="1C7C7262"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c>
          <w:tcPr>
            <w:tcW w:w="708" w:type="pct"/>
          </w:tcPr>
          <w:p w14:paraId="4A2FF062" w14:textId="63C876A5"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c>
          <w:tcPr>
            <w:tcW w:w="639" w:type="pct"/>
          </w:tcPr>
          <w:p w14:paraId="557244A1" w14:textId="78D02280"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r>
      <w:tr w:rsidR="005E4395" w:rsidRPr="005E4395" w14:paraId="5F9C1DAC" w14:textId="1BBFC003" w:rsidTr="000F52A4">
        <w:tc>
          <w:tcPr>
            <w:tcW w:w="1181" w:type="pct"/>
          </w:tcPr>
          <w:p w14:paraId="414A5310" w14:textId="730BDCAE" w:rsidR="00FF3E89" w:rsidRPr="005E4395" w:rsidRDefault="00FF3E89"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Iran</w:t>
            </w:r>
          </w:p>
        </w:tc>
        <w:tc>
          <w:tcPr>
            <w:tcW w:w="680" w:type="pct"/>
          </w:tcPr>
          <w:p w14:paraId="5B616E4B" w14:textId="7B334169"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3</w:t>
            </w:r>
          </w:p>
        </w:tc>
        <w:tc>
          <w:tcPr>
            <w:tcW w:w="639" w:type="pct"/>
          </w:tcPr>
          <w:p w14:paraId="43D11926" w14:textId="5B73EFDB" w:rsidR="00FF3E89" w:rsidRPr="005E4395" w:rsidRDefault="00FB77AC"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.48</w:t>
            </w:r>
          </w:p>
        </w:tc>
        <w:tc>
          <w:tcPr>
            <w:tcW w:w="1152" w:type="pct"/>
          </w:tcPr>
          <w:p w14:paraId="47BEA1D8" w14:textId="2E5CDE32"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c>
          <w:tcPr>
            <w:tcW w:w="708" w:type="pct"/>
          </w:tcPr>
          <w:p w14:paraId="7753A98A" w14:textId="1736DA2E"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c>
          <w:tcPr>
            <w:tcW w:w="639" w:type="pct"/>
          </w:tcPr>
          <w:p w14:paraId="2635FFAB" w14:textId="69AC6F4D"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r>
      <w:tr w:rsidR="005E4395" w:rsidRPr="005E4395" w14:paraId="457BA04D" w14:textId="009E0F07" w:rsidTr="000F52A4">
        <w:tc>
          <w:tcPr>
            <w:tcW w:w="1181" w:type="pct"/>
          </w:tcPr>
          <w:p w14:paraId="032B4A25" w14:textId="4E29C5E0" w:rsidR="00FF3E89" w:rsidRPr="005E4395" w:rsidRDefault="00FF3E89"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Iraq</w:t>
            </w:r>
          </w:p>
        </w:tc>
        <w:tc>
          <w:tcPr>
            <w:tcW w:w="680" w:type="pct"/>
          </w:tcPr>
          <w:p w14:paraId="2EC82E2E" w14:textId="12A2B288"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2</w:t>
            </w:r>
          </w:p>
        </w:tc>
        <w:tc>
          <w:tcPr>
            <w:tcW w:w="639" w:type="pct"/>
          </w:tcPr>
          <w:p w14:paraId="50A07227" w14:textId="35EFAD78" w:rsidR="00FF3E89" w:rsidRPr="005E4395" w:rsidRDefault="00FB77AC"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.32</w:t>
            </w:r>
          </w:p>
        </w:tc>
        <w:tc>
          <w:tcPr>
            <w:tcW w:w="1152" w:type="pct"/>
          </w:tcPr>
          <w:p w14:paraId="36483209" w14:textId="121A54AE"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c>
          <w:tcPr>
            <w:tcW w:w="708" w:type="pct"/>
          </w:tcPr>
          <w:p w14:paraId="0AB46461" w14:textId="0B352D5F"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c>
          <w:tcPr>
            <w:tcW w:w="639" w:type="pct"/>
          </w:tcPr>
          <w:p w14:paraId="4AB33318" w14:textId="3BC4E294"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r>
      <w:tr w:rsidR="005E4395" w:rsidRPr="005E4395" w14:paraId="5E67FA3E" w14:textId="57BBF85C" w:rsidTr="000F52A4">
        <w:tc>
          <w:tcPr>
            <w:tcW w:w="1181" w:type="pct"/>
          </w:tcPr>
          <w:p w14:paraId="32C17341" w14:textId="4E9EF43F" w:rsidR="00FF3E89" w:rsidRPr="005E4395" w:rsidRDefault="00FF3E89"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Ireland</w:t>
            </w:r>
          </w:p>
        </w:tc>
        <w:tc>
          <w:tcPr>
            <w:tcW w:w="680" w:type="pct"/>
          </w:tcPr>
          <w:p w14:paraId="426F50D1" w14:textId="61910E5A"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16</w:t>
            </w:r>
          </w:p>
        </w:tc>
        <w:tc>
          <w:tcPr>
            <w:tcW w:w="639" w:type="pct"/>
          </w:tcPr>
          <w:p w14:paraId="437C315A" w14:textId="05D7FA16"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2.58</w:t>
            </w:r>
          </w:p>
        </w:tc>
        <w:tc>
          <w:tcPr>
            <w:tcW w:w="1152" w:type="pct"/>
          </w:tcPr>
          <w:p w14:paraId="0E7E11DB" w14:textId="40BE302C"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c>
          <w:tcPr>
            <w:tcW w:w="708" w:type="pct"/>
          </w:tcPr>
          <w:p w14:paraId="157FAEF7" w14:textId="0D062B77"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c>
          <w:tcPr>
            <w:tcW w:w="639" w:type="pct"/>
          </w:tcPr>
          <w:p w14:paraId="6133C227" w14:textId="172F4F69"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r>
      <w:tr w:rsidR="005E4395" w:rsidRPr="005E4395" w14:paraId="7557DD4B" w14:textId="19AC3F1E" w:rsidTr="000F52A4">
        <w:tc>
          <w:tcPr>
            <w:tcW w:w="1181" w:type="pct"/>
          </w:tcPr>
          <w:p w14:paraId="55F8056C" w14:textId="5E192F58" w:rsidR="00FF3E89" w:rsidRPr="005E4395" w:rsidRDefault="00FF3E89"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Israel</w:t>
            </w:r>
          </w:p>
        </w:tc>
        <w:tc>
          <w:tcPr>
            <w:tcW w:w="680" w:type="pct"/>
          </w:tcPr>
          <w:p w14:paraId="26F4E577" w14:textId="5E4D01E4"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1C13C8EB" w14:textId="5A65DE67" w:rsidR="00FF3E89" w:rsidRPr="005E4395" w:rsidRDefault="00FB77AC"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.16</w:t>
            </w:r>
          </w:p>
        </w:tc>
        <w:tc>
          <w:tcPr>
            <w:tcW w:w="1152" w:type="pct"/>
          </w:tcPr>
          <w:p w14:paraId="3E0FAC2C" w14:textId="53C7D10C"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c>
          <w:tcPr>
            <w:tcW w:w="708" w:type="pct"/>
          </w:tcPr>
          <w:p w14:paraId="7A4CF4CA" w14:textId="649218A1"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c>
          <w:tcPr>
            <w:tcW w:w="639" w:type="pct"/>
          </w:tcPr>
          <w:p w14:paraId="7FFE196B" w14:textId="5B4AEDD0"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r>
      <w:tr w:rsidR="005E4395" w:rsidRPr="005E4395" w14:paraId="44698C9F" w14:textId="52220E90" w:rsidTr="000F52A4">
        <w:tc>
          <w:tcPr>
            <w:tcW w:w="1181" w:type="pct"/>
          </w:tcPr>
          <w:p w14:paraId="46D18673" w14:textId="7CDF49C8" w:rsidR="00FF3E89" w:rsidRPr="005E4395" w:rsidRDefault="00FF3E89"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Italy</w:t>
            </w:r>
          </w:p>
        </w:tc>
        <w:tc>
          <w:tcPr>
            <w:tcW w:w="680" w:type="pct"/>
          </w:tcPr>
          <w:p w14:paraId="6F1FBB86" w14:textId="33B88AB9"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14</w:t>
            </w:r>
          </w:p>
        </w:tc>
        <w:tc>
          <w:tcPr>
            <w:tcW w:w="639" w:type="pct"/>
          </w:tcPr>
          <w:p w14:paraId="2F69E40A" w14:textId="4F41B513"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2.25</w:t>
            </w:r>
          </w:p>
        </w:tc>
        <w:tc>
          <w:tcPr>
            <w:tcW w:w="1152" w:type="pct"/>
          </w:tcPr>
          <w:p w14:paraId="0C5E1DE4" w14:textId="2FD9CA60"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c>
          <w:tcPr>
            <w:tcW w:w="708" w:type="pct"/>
          </w:tcPr>
          <w:p w14:paraId="11AD6788" w14:textId="59B92BFF"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c>
          <w:tcPr>
            <w:tcW w:w="639" w:type="pct"/>
          </w:tcPr>
          <w:p w14:paraId="7F958B57" w14:textId="33AB9D2A"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r>
      <w:tr w:rsidR="005E4395" w:rsidRPr="005E4395" w14:paraId="32C69382" w14:textId="270F916D" w:rsidTr="000F52A4">
        <w:tc>
          <w:tcPr>
            <w:tcW w:w="1181" w:type="pct"/>
          </w:tcPr>
          <w:p w14:paraId="20447CCA" w14:textId="0AE04473" w:rsidR="00FF3E89" w:rsidRPr="005E4395" w:rsidRDefault="00FF3E89"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Jamaica</w:t>
            </w:r>
          </w:p>
        </w:tc>
        <w:tc>
          <w:tcPr>
            <w:tcW w:w="680" w:type="pct"/>
          </w:tcPr>
          <w:p w14:paraId="7E7420BA" w14:textId="41F880E9"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2</w:t>
            </w:r>
          </w:p>
        </w:tc>
        <w:tc>
          <w:tcPr>
            <w:tcW w:w="639" w:type="pct"/>
          </w:tcPr>
          <w:p w14:paraId="48188D7C" w14:textId="06C125CE" w:rsidR="00FF3E89" w:rsidRPr="005E4395" w:rsidRDefault="00FB77AC"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.32</w:t>
            </w:r>
          </w:p>
        </w:tc>
        <w:tc>
          <w:tcPr>
            <w:tcW w:w="1152" w:type="pct"/>
          </w:tcPr>
          <w:p w14:paraId="70F8A915" w14:textId="501771C7"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c>
          <w:tcPr>
            <w:tcW w:w="708" w:type="pct"/>
          </w:tcPr>
          <w:p w14:paraId="0E7B7F12" w14:textId="1110E46A"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c>
          <w:tcPr>
            <w:tcW w:w="639" w:type="pct"/>
          </w:tcPr>
          <w:p w14:paraId="1B4AD027" w14:textId="51359E90"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r>
      <w:tr w:rsidR="005E4395" w:rsidRPr="005E4395" w14:paraId="1EF6BF43" w14:textId="20201B92" w:rsidTr="000F52A4">
        <w:tc>
          <w:tcPr>
            <w:tcW w:w="1181" w:type="pct"/>
          </w:tcPr>
          <w:p w14:paraId="07159E06" w14:textId="698F3C03" w:rsidR="00FF3E89" w:rsidRPr="005E4395" w:rsidRDefault="00FF3E89"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Japan</w:t>
            </w:r>
          </w:p>
        </w:tc>
        <w:tc>
          <w:tcPr>
            <w:tcW w:w="680" w:type="pct"/>
          </w:tcPr>
          <w:p w14:paraId="635BFDB5" w14:textId="4E2327B8"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4</w:t>
            </w:r>
          </w:p>
        </w:tc>
        <w:tc>
          <w:tcPr>
            <w:tcW w:w="639" w:type="pct"/>
          </w:tcPr>
          <w:p w14:paraId="5B20E510" w14:textId="5A129FAA" w:rsidR="00FF3E89" w:rsidRPr="005E4395" w:rsidRDefault="00FB77AC"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.64</w:t>
            </w:r>
          </w:p>
        </w:tc>
        <w:tc>
          <w:tcPr>
            <w:tcW w:w="1152" w:type="pct"/>
          </w:tcPr>
          <w:p w14:paraId="18008EA0" w14:textId="3323C29C"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c>
          <w:tcPr>
            <w:tcW w:w="708" w:type="pct"/>
          </w:tcPr>
          <w:p w14:paraId="686C549B" w14:textId="4D14D45D"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c>
          <w:tcPr>
            <w:tcW w:w="639" w:type="pct"/>
          </w:tcPr>
          <w:p w14:paraId="0ACE7ABF" w14:textId="2E74ACC5"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r>
      <w:tr w:rsidR="005E4395" w:rsidRPr="005E4395" w14:paraId="5CE0F040" w14:textId="2E47A889" w:rsidTr="000F52A4">
        <w:tc>
          <w:tcPr>
            <w:tcW w:w="1181" w:type="pct"/>
          </w:tcPr>
          <w:p w14:paraId="7B1437F7" w14:textId="6704E85B" w:rsidR="00FF3E89" w:rsidRPr="005E4395" w:rsidRDefault="00FF3E89" w:rsidP="005C207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Kazakhstan</w:t>
            </w:r>
          </w:p>
        </w:tc>
        <w:tc>
          <w:tcPr>
            <w:tcW w:w="680" w:type="pct"/>
          </w:tcPr>
          <w:p w14:paraId="51B3FBA3" w14:textId="015A838D"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00C96E44" w14:textId="1AFD8334" w:rsidR="00FF3E89" w:rsidRPr="005E4395" w:rsidRDefault="00FB77AC" w:rsidP="005C207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.16</w:t>
            </w:r>
          </w:p>
        </w:tc>
        <w:tc>
          <w:tcPr>
            <w:tcW w:w="1152" w:type="pct"/>
          </w:tcPr>
          <w:p w14:paraId="4A97D635" w14:textId="64933211"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c>
          <w:tcPr>
            <w:tcW w:w="708" w:type="pct"/>
          </w:tcPr>
          <w:p w14:paraId="3E018F3D" w14:textId="23B15193"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c>
          <w:tcPr>
            <w:tcW w:w="639" w:type="pct"/>
          </w:tcPr>
          <w:p w14:paraId="0E195DA0" w14:textId="7DEDB7CE" w:rsidR="00FF3E89" w:rsidRPr="005E4395" w:rsidRDefault="00FF3E89" w:rsidP="005C207B">
            <w:pPr>
              <w:pStyle w:val="a8"/>
              <w:ind w:firstLineChars="0" w:firstLine="0"/>
              <w:jc w:val="left"/>
              <w:rPr>
                <w:rFonts w:ascii="Times New Roman" w:hAnsi="Times New Roman" w:cs="Times New Roman"/>
                <w:color w:val="000000" w:themeColor="text1"/>
                <w:kern w:val="0"/>
                <w:sz w:val="24"/>
              </w:rPr>
            </w:pPr>
          </w:p>
        </w:tc>
      </w:tr>
      <w:tr w:rsidR="005E4395" w:rsidRPr="005E4395" w14:paraId="67CB0FB3" w14:textId="7E296C08" w:rsidTr="000F52A4">
        <w:tc>
          <w:tcPr>
            <w:tcW w:w="1181" w:type="pct"/>
          </w:tcPr>
          <w:p w14:paraId="3C6D9FF7" w14:textId="6ACAF25A"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Lao People's Democratic Republic</w:t>
            </w:r>
          </w:p>
        </w:tc>
        <w:tc>
          <w:tcPr>
            <w:tcW w:w="680" w:type="pct"/>
          </w:tcPr>
          <w:p w14:paraId="549EA2F7" w14:textId="1E0D392B"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64DECE92" w14:textId="2F6D1E61"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.16</w:t>
            </w:r>
          </w:p>
        </w:tc>
        <w:tc>
          <w:tcPr>
            <w:tcW w:w="1152" w:type="pct"/>
          </w:tcPr>
          <w:p w14:paraId="52A7A602"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049874F2"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162275DB"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30CB9703" w14:textId="43100B48" w:rsidTr="000F52A4">
        <w:tc>
          <w:tcPr>
            <w:tcW w:w="1181" w:type="pct"/>
          </w:tcPr>
          <w:p w14:paraId="7426312C" w14:textId="01651436"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Latvia</w:t>
            </w:r>
          </w:p>
        </w:tc>
        <w:tc>
          <w:tcPr>
            <w:tcW w:w="680" w:type="pct"/>
          </w:tcPr>
          <w:p w14:paraId="78395B71" w14:textId="2DDAC6A2"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4B7604FF" w14:textId="2DD5EBA1"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.16</w:t>
            </w:r>
          </w:p>
        </w:tc>
        <w:tc>
          <w:tcPr>
            <w:tcW w:w="1152" w:type="pct"/>
          </w:tcPr>
          <w:p w14:paraId="09AA89B9"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6E7244F0"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598D8FE3"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28461DE8" w14:textId="26D5E34A" w:rsidTr="000F52A4">
        <w:tc>
          <w:tcPr>
            <w:tcW w:w="1181" w:type="pct"/>
          </w:tcPr>
          <w:p w14:paraId="0D6D1041" w14:textId="7EBF34F1"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Lebanon</w:t>
            </w:r>
          </w:p>
        </w:tc>
        <w:tc>
          <w:tcPr>
            <w:tcW w:w="680" w:type="pct"/>
          </w:tcPr>
          <w:p w14:paraId="2C155000" w14:textId="4134AB0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3</w:t>
            </w:r>
          </w:p>
        </w:tc>
        <w:tc>
          <w:tcPr>
            <w:tcW w:w="639" w:type="pct"/>
          </w:tcPr>
          <w:p w14:paraId="48AAE74B" w14:textId="67B840C4"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.48</w:t>
            </w:r>
          </w:p>
        </w:tc>
        <w:tc>
          <w:tcPr>
            <w:tcW w:w="1152" w:type="pct"/>
          </w:tcPr>
          <w:p w14:paraId="5F77F32C"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17B8D167"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767D4FF7"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2DB60292" w14:textId="4071BEE0" w:rsidTr="000F52A4">
        <w:tc>
          <w:tcPr>
            <w:tcW w:w="1181" w:type="pct"/>
          </w:tcPr>
          <w:p w14:paraId="24F61DAE" w14:textId="6B2C24E9"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Lesotho</w:t>
            </w:r>
          </w:p>
        </w:tc>
        <w:tc>
          <w:tcPr>
            <w:tcW w:w="680" w:type="pct"/>
          </w:tcPr>
          <w:p w14:paraId="10DD723B" w14:textId="2B77773D"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1A7408FE" w14:textId="52279009"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.16</w:t>
            </w:r>
          </w:p>
        </w:tc>
        <w:tc>
          <w:tcPr>
            <w:tcW w:w="1152" w:type="pct"/>
          </w:tcPr>
          <w:p w14:paraId="7089BDA8"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6F3DB783"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66B472DC"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557F54EA" w14:textId="33A759CF" w:rsidTr="000F52A4">
        <w:tc>
          <w:tcPr>
            <w:tcW w:w="1181" w:type="pct"/>
          </w:tcPr>
          <w:p w14:paraId="3A8D56C2" w14:textId="6A8A8A04"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Lithuania</w:t>
            </w:r>
          </w:p>
        </w:tc>
        <w:tc>
          <w:tcPr>
            <w:tcW w:w="680" w:type="pct"/>
          </w:tcPr>
          <w:p w14:paraId="5B462166" w14:textId="58668E59"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5</w:t>
            </w:r>
          </w:p>
        </w:tc>
        <w:tc>
          <w:tcPr>
            <w:tcW w:w="639" w:type="pct"/>
          </w:tcPr>
          <w:p w14:paraId="2C7C267D" w14:textId="5C4A0EFB"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.81</w:t>
            </w:r>
          </w:p>
        </w:tc>
        <w:tc>
          <w:tcPr>
            <w:tcW w:w="1152" w:type="pct"/>
          </w:tcPr>
          <w:p w14:paraId="31DD5A7C"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13E50F0E"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362D25A7"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34CF2954" w14:textId="7D0A4E22" w:rsidTr="000F52A4">
        <w:tc>
          <w:tcPr>
            <w:tcW w:w="1181" w:type="pct"/>
          </w:tcPr>
          <w:p w14:paraId="10E98421" w14:textId="3DA5A0F3"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Madagascar</w:t>
            </w:r>
          </w:p>
        </w:tc>
        <w:tc>
          <w:tcPr>
            <w:tcW w:w="680" w:type="pct"/>
          </w:tcPr>
          <w:p w14:paraId="697EA7C6" w14:textId="5A4DDAAB"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3AF74334" w14:textId="7D34AB9C"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.16</w:t>
            </w:r>
          </w:p>
        </w:tc>
        <w:tc>
          <w:tcPr>
            <w:tcW w:w="1152" w:type="pct"/>
          </w:tcPr>
          <w:p w14:paraId="3AD9E76D"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549009A7"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0F645FB9"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3C3399D2" w14:textId="18B8E8F1" w:rsidTr="000F52A4">
        <w:tc>
          <w:tcPr>
            <w:tcW w:w="1181" w:type="pct"/>
          </w:tcPr>
          <w:p w14:paraId="0A71574E" w14:textId="47428725"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Malawi</w:t>
            </w:r>
          </w:p>
        </w:tc>
        <w:tc>
          <w:tcPr>
            <w:tcW w:w="680" w:type="pct"/>
          </w:tcPr>
          <w:p w14:paraId="392F125E" w14:textId="78127026"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5DE0817B" w14:textId="77A6AA29"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.16</w:t>
            </w:r>
          </w:p>
        </w:tc>
        <w:tc>
          <w:tcPr>
            <w:tcW w:w="1152" w:type="pct"/>
          </w:tcPr>
          <w:p w14:paraId="08D423A7"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4D687A96"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08CD29E4"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5FA2FCC0" w14:textId="41CCB61E" w:rsidTr="000F52A4">
        <w:tc>
          <w:tcPr>
            <w:tcW w:w="1181" w:type="pct"/>
          </w:tcPr>
          <w:p w14:paraId="22A0D226" w14:textId="28A8FF67"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Malaysia</w:t>
            </w:r>
          </w:p>
        </w:tc>
        <w:tc>
          <w:tcPr>
            <w:tcW w:w="680" w:type="pct"/>
          </w:tcPr>
          <w:p w14:paraId="0EAAD2E0" w14:textId="167A506E"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4</w:t>
            </w:r>
          </w:p>
        </w:tc>
        <w:tc>
          <w:tcPr>
            <w:tcW w:w="639" w:type="pct"/>
          </w:tcPr>
          <w:p w14:paraId="4A689166" w14:textId="75EFD97C"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.64</w:t>
            </w:r>
          </w:p>
        </w:tc>
        <w:tc>
          <w:tcPr>
            <w:tcW w:w="1152" w:type="pct"/>
          </w:tcPr>
          <w:p w14:paraId="289ECE79"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6F63B851"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65736FC4"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3CD93319" w14:textId="1893AE5D" w:rsidTr="000F52A4">
        <w:tc>
          <w:tcPr>
            <w:tcW w:w="1181" w:type="pct"/>
          </w:tcPr>
          <w:p w14:paraId="0AC73F60" w14:textId="3CD8B231"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Mexico</w:t>
            </w:r>
          </w:p>
        </w:tc>
        <w:tc>
          <w:tcPr>
            <w:tcW w:w="680" w:type="pct"/>
          </w:tcPr>
          <w:p w14:paraId="18D6EF63" w14:textId="7D9A336A"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3</w:t>
            </w:r>
          </w:p>
        </w:tc>
        <w:tc>
          <w:tcPr>
            <w:tcW w:w="639" w:type="pct"/>
          </w:tcPr>
          <w:p w14:paraId="08AA7492" w14:textId="693B2759"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.48</w:t>
            </w:r>
          </w:p>
        </w:tc>
        <w:tc>
          <w:tcPr>
            <w:tcW w:w="1152" w:type="pct"/>
          </w:tcPr>
          <w:p w14:paraId="0E46C315"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4BB6BF64"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7494D86F"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2142C0F0" w14:textId="0D401270" w:rsidTr="000F52A4">
        <w:tc>
          <w:tcPr>
            <w:tcW w:w="1181" w:type="pct"/>
          </w:tcPr>
          <w:p w14:paraId="738A22C4" w14:textId="787EBF61"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Morocco</w:t>
            </w:r>
          </w:p>
        </w:tc>
        <w:tc>
          <w:tcPr>
            <w:tcW w:w="680" w:type="pct"/>
          </w:tcPr>
          <w:p w14:paraId="1564AD7F" w14:textId="36A2E356"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3</w:t>
            </w:r>
          </w:p>
        </w:tc>
        <w:tc>
          <w:tcPr>
            <w:tcW w:w="639" w:type="pct"/>
          </w:tcPr>
          <w:p w14:paraId="52609104" w14:textId="297C886D"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.48</w:t>
            </w:r>
          </w:p>
        </w:tc>
        <w:tc>
          <w:tcPr>
            <w:tcW w:w="1152" w:type="pct"/>
          </w:tcPr>
          <w:p w14:paraId="5DA822EA"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16504A65"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6E100CC1"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53CCC684" w14:textId="78C63F8C" w:rsidTr="000F52A4">
        <w:tc>
          <w:tcPr>
            <w:tcW w:w="1181" w:type="pct"/>
          </w:tcPr>
          <w:p w14:paraId="18F06C2A" w14:textId="04BECADF"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Myanmar</w:t>
            </w:r>
          </w:p>
        </w:tc>
        <w:tc>
          <w:tcPr>
            <w:tcW w:w="680" w:type="pct"/>
          </w:tcPr>
          <w:p w14:paraId="5A724AD8" w14:textId="1ECFE6BF"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6DAE1429" w14:textId="4DF1A540"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.16</w:t>
            </w:r>
          </w:p>
        </w:tc>
        <w:tc>
          <w:tcPr>
            <w:tcW w:w="1152" w:type="pct"/>
          </w:tcPr>
          <w:p w14:paraId="4A4864FA"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56569CDE"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6880CC60"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166FB28E" w14:textId="302D7C15" w:rsidTr="000F52A4">
        <w:tc>
          <w:tcPr>
            <w:tcW w:w="1181" w:type="pct"/>
          </w:tcPr>
          <w:p w14:paraId="71E895EF" w14:textId="23BC8325"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Nepal</w:t>
            </w:r>
          </w:p>
        </w:tc>
        <w:tc>
          <w:tcPr>
            <w:tcW w:w="680" w:type="pct"/>
          </w:tcPr>
          <w:p w14:paraId="02CCE5D1" w14:textId="220E63E5"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4</w:t>
            </w:r>
          </w:p>
        </w:tc>
        <w:tc>
          <w:tcPr>
            <w:tcW w:w="639" w:type="pct"/>
          </w:tcPr>
          <w:p w14:paraId="09993D4C" w14:textId="2C4E5427"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.64</w:t>
            </w:r>
          </w:p>
        </w:tc>
        <w:tc>
          <w:tcPr>
            <w:tcW w:w="1152" w:type="pct"/>
          </w:tcPr>
          <w:p w14:paraId="56D15331"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377173AE"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5BFDF91C"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68282A6C" w14:textId="394A8BF3" w:rsidTr="000F52A4">
        <w:tc>
          <w:tcPr>
            <w:tcW w:w="1181" w:type="pct"/>
          </w:tcPr>
          <w:p w14:paraId="5621AAFB" w14:textId="66DEACF6"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Netherlands</w:t>
            </w:r>
          </w:p>
        </w:tc>
        <w:tc>
          <w:tcPr>
            <w:tcW w:w="680" w:type="pct"/>
          </w:tcPr>
          <w:p w14:paraId="64A93E44" w14:textId="5E8082FF"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11</w:t>
            </w:r>
          </w:p>
        </w:tc>
        <w:tc>
          <w:tcPr>
            <w:tcW w:w="639" w:type="pct"/>
          </w:tcPr>
          <w:p w14:paraId="4BC6A3CC" w14:textId="25AEF0AB"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1.77</w:t>
            </w:r>
          </w:p>
        </w:tc>
        <w:tc>
          <w:tcPr>
            <w:tcW w:w="1152" w:type="pct"/>
          </w:tcPr>
          <w:p w14:paraId="1E86B4EF"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30D7F6EA"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7BE7CEE0"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24C6B6BB" w14:textId="06F87345" w:rsidTr="000F52A4">
        <w:tc>
          <w:tcPr>
            <w:tcW w:w="1181" w:type="pct"/>
          </w:tcPr>
          <w:p w14:paraId="67F07302" w14:textId="7BAF0AE9"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New Zealand</w:t>
            </w:r>
          </w:p>
        </w:tc>
        <w:tc>
          <w:tcPr>
            <w:tcW w:w="680" w:type="pct"/>
          </w:tcPr>
          <w:p w14:paraId="0E7904A6" w14:textId="63170A1D"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8</w:t>
            </w:r>
          </w:p>
        </w:tc>
        <w:tc>
          <w:tcPr>
            <w:tcW w:w="639" w:type="pct"/>
          </w:tcPr>
          <w:p w14:paraId="53B3FD84" w14:textId="4763E8D3"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1.29</w:t>
            </w:r>
          </w:p>
        </w:tc>
        <w:tc>
          <w:tcPr>
            <w:tcW w:w="1152" w:type="pct"/>
          </w:tcPr>
          <w:p w14:paraId="3B11870C"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2A76A5E3"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046AD657"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77E8C467" w14:textId="11AD8AE5" w:rsidTr="000F52A4">
        <w:tc>
          <w:tcPr>
            <w:tcW w:w="1181" w:type="pct"/>
          </w:tcPr>
          <w:p w14:paraId="765CDF6C" w14:textId="7DD2FC4B"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Nigeria</w:t>
            </w:r>
          </w:p>
        </w:tc>
        <w:tc>
          <w:tcPr>
            <w:tcW w:w="680" w:type="pct"/>
          </w:tcPr>
          <w:p w14:paraId="63F43AFA" w14:textId="1D4C825C"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69</w:t>
            </w:r>
          </w:p>
        </w:tc>
        <w:tc>
          <w:tcPr>
            <w:tcW w:w="639" w:type="pct"/>
          </w:tcPr>
          <w:p w14:paraId="2B8775B1" w14:textId="5E6A79E8"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11.11</w:t>
            </w:r>
          </w:p>
        </w:tc>
        <w:tc>
          <w:tcPr>
            <w:tcW w:w="1152" w:type="pct"/>
          </w:tcPr>
          <w:p w14:paraId="06BADE39"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49EBD8CB"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49B62B03"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49897131" w14:textId="6C9CF84A" w:rsidTr="000F52A4">
        <w:tc>
          <w:tcPr>
            <w:tcW w:w="1181" w:type="pct"/>
          </w:tcPr>
          <w:p w14:paraId="37C38965" w14:textId="104FC2FB"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Norway</w:t>
            </w:r>
          </w:p>
        </w:tc>
        <w:tc>
          <w:tcPr>
            <w:tcW w:w="680" w:type="pct"/>
          </w:tcPr>
          <w:p w14:paraId="637AC9C5" w14:textId="642C1B4C"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789B81D9" w14:textId="2BD0A944"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.16</w:t>
            </w:r>
          </w:p>
        </w:tc>
        <w:tc>
          <w:tcPr>
            <w:tcW w:w="1152" w:type="pct"/>
          </w:tcPr>
          <w:p w14:paraId="00D168A2"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7CA7B9A2"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5CEE25CB"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6F5B58B2" w14:textId="372CC0C7" w:rsidTr="000F52A4">
        <w:tc>
          <w:tcPr>
            <w:tcW w:w="1181" w:type="pct"/>
          </w:tcPr>
          <w:p w14:paraId="38C8350D" w14:textId="25CE77F3"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Pakistan</w:t>
            </w:r>
          </w:p>
        </w:tc>
        <w:tc>
          <w:tcPr>
            <w:tcW w:w="680" w:type="pct"/>
          </w:tcPr>
          <w:p w14:paraId="73A7FBCD" w14:textId="2FE06C46"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7</w:t>
            </w:r>
          </w:p>
        </w:tc>
        <w:tc>
          <w:tcPr>
            <w:tcW w:w="639" w:type="pct"/>
          </w:tcPr>
          <w:p w14:paraId="0E73DDA3" w14:textId="41983054"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1.13</w:t>
            </w:r>
          </w:p>
        </w:tc>
        <w:tc>
          <w:tcPr>
            <w:tcW w:w="1152" w:type="pct"/>
          </w:tcPr>
          <w:p w14:paraId="0E0A7AED"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431A9F3A"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4AEC5893"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2A05B8FB" w14:textId="680EE7C6" w:rsidTr="000F52A4">
        <w:tc>
          <w:tcPr>
            <w:tcW w:w="1181" w:type="pct"/>
          </w:tcPr>
          <w:p w14:paraId="1E66A2B2" w14:textId="663C10D9"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Peru</w:t>
            </w:r>
          </w:p>
        </w:tc>
        <w:tc>
          <w:tcPr>
            <w:tcW w:w="680" w:type="pct"/>
          </w:tcPr>
          <w:p w14:paraId="627C4E38" w14:textId="47F51B76"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55D1A617" w14:textId="4A2AB886"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.16</w:t>
            </w:r>
          </w:p>
        </w:tc>
        <w:tc>
          <w:tcPr>
            <w:tcW w:w="1152" w:type="pct"/>
          </w:tcPr>
          <w:p w14:paraId="66DDA1D6"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5F9674A5"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1EDE981C"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77E87D3F" w14:textId="5C7E2357" w:rsidTr="000F52A4">
        <w:tc>
          <w:tcPr>
            <w:tcW w:w="1181" w:type="pct"/>
          </w:tcPr>
          <w:p w14:paraId="38964342" w14:textId="523EED90"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Philippines</w:t>
            </w:r>
          </w:p>
        </w:tc>
        <w:tc>
          <w:tcPr>
            <w:tcW w:w="680" w:type="pct"/>
          </w:tcPr>
          <w:p w14:paraId="779F1F27" w14:textId="7026DF5E"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15</w:t>
            </w:r>
          </w:p>
        </w:tc>
        <w:tc>
          <w:tcPr>
            <w:tcW w:w="639" w:type="pct"/>
          </w:tcPr>
          <w:p w14:paraId="2E7B15C1" w14:textId="1C435919"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2.42</w:t>
            </w:r>
          </w:p>
        </w:tc>
        <w:tc>
          <w:tcPr>
            <w:tcW w:w="1152" w:type="pct"/>
          </w:tcPr>
          <w:p w14:paraId="42FE46E2"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2FF227AA"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6E1EB125"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526B3268" w14:textId="2A7ED1E7" w:rsidTr="000F52A4">
        <w:tc>
          <w:tcPr>
            <w:tcW w:w="1181" w:type="pct"/>
          </w:tcPr>
          <w:p w14:paraId="2D19C795" w14:textId="34ED8479"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Poland</w:t>
            </w:r>
          </w:p>
        </w:tc>
        <w:tc>
          <w:tcPr>
            <w:tcW w:w="680" w:type="pct"/>
          </w:tcPr>
          <w:p w14:paraId="510A75F8" w14:textId="6F974535"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18</w:t>
            </w:r>
          </w:p>
        </w:tc>
        <w:tc>
          <w:tcPr>
            <w:tcW w:w="639" w:type="pct"/>
          </w:tcPr>
          <w:p w14:paraId="195C98F1" w14:textId="51A3D1F1"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2.90</w:t>
            </w:r>
          </w:p>
        </w:tc>
        <w:tc>
          <w:tcPr>
            <w:tcW w:w="1152" w:type="pct"/>
          </w:tcPr>
          <w:p w14:paraId="106413F8"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6A5ED055"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5E474F53"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0948B884" w14:textId="70BB1D22" w:rsidTr="000F52A4">
        <w:tc>
          <w:tcPr>
            <w:tcW w:w="1181" w:type="pct"/>
          </w:tcPr>
          <w:p w14:paraId="75799E56" w14:textId="3A33C53C"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Portugal</w:t>
            </w:r>
          </w:p>
        </w:tc>
        <w:tc>
          <w:tcPr>
            <w:tcW w:w="680" w:type="pct"/>
          </w:tcPr>
          <w:p w14:paraId="55BC5249" w14:textId="1434FC7D"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5</w:t>
            </w:r>
          </w:p>
        </w:tc>
        <w:tc>
          <w:tcPr>
            <w:tcW w:w="639" w:type="pct"/>
          </w:tcPr>
          <w:p w14:paraId="34AD9CE7" w14:textId="6BB0DF3F"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.81</w:t>
            </w:r>
          </w:p>
        </w:tc>
        <w:tc>
          <w:tcPr>
            <w:tcW w:w="1152" w:type="pct"/>
          </w:tcPr>
          <w:p w14:paraId="0369105B"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70A51CA4"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55599677"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2097F99C" w14:textId="68EE2979" w:rsidTr="000F52A4">
        <w:tc>
          <w:tcPr>
            <w:tcW w:w="1181" w:type="pct"/>
          </w:tcPr>
          <w:p w14:paraId="45DB5A06" w14:textId="4F6F32BC"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Romania</w:t>
            </w:r>
          </w:p>
        </w:tc>
        <w:tc>
          <w:tcPr>
            <w:tcW w:w="680" w:type="pct"/>
          </w:tcPr>
          <w:p w14:paraId="0B196941" w14:textId="53B98486"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12</w:t>
            </w:r>
          </w:p>
        </w:tc>
        <w:tc>
          <w:tcPr>
            <w:tcW w:w="639" w:type="pct"/>
          </w:tcPr>
          <w:p w14:paraId="68E7AA9E" w14:textId="0B003D8A"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1.93</w:t>
            </w:r>
          </w:p>
        </w:tc>
        <w:tc>
          <w:tcPr>
            <w:tcW w:w="1152" w:type="pct"/>
          </w:tcPr>
          <w:p w14:paraId="1A895E98"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22FEB5FA"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13B9E36C"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54E36997" w14:textId="5D565F41" w:rsidTr="000F52A4">
        <w:tc>
          <w:tcPr>
            <w:tcW w:w="1181" w:type="pct"/>
          </w:tcPr>
          <w:p w14:paraId="014F9B96" w14:textId="3FEE7CCF"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Russian Federation</w:t>
            </w:r>
          </w:p>
        </w:tc>
        <w:tc>
          <w:tcPr>
            <w:tcW w:w="680" w:type="pct"/>
          </w:tcPr>
          <w:p w14:paraId="661068A9" w14:textId="41A7D58D"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15</w:t>
            </w:r>
          </w:p>
        </w:tc>
        <w:tc>
          <w:tcPr>
            <w:tcW w:w="639" w:type="pct"/>
          </w:tcPr>
          <w:p w14:paraId="1E8C0AD1" w14:textId="61436866"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2.42</w:t>
            </w:r>
          </w:p>
        </w:tc>
        <w:tc>
          <w:tcPr>
            <w:tcW w:w="1152" w:type="pct"/>
          </w:tcPr>
          <w:p w14:paraId="7D87B6AF"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5A7851B5"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55912338"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61999344" w14:textId="3C00F6AF" w:rsidTr="000F52A4">
        <w:tc>
          <w:tcPr>
            <w:tcW w:w="1181" w:type="pct"/>
          </w:tcPr>
          <w:p w14:paraId="3356A1B8" w14:textId="5B8FA035"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Saint Lucia</w:t>
            </w:r>
          </w:p>
        </w:tc>
        <w:tc>
          <w:tcPr>
            <w:tcW w:w="680" w:type="pct"/>
          </w:tcPr>
          <w:p w14:paraId="1D86DDD9" w14:textId="555CC11D"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59F984AE" w14:textId="6A69D7BE"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.16</w:t>
            </w:r>
          </w:p>
        </w:tc>
        <w:tc>
          <w:tcPr>
            <w:tcW w:w="1152" w:type="pct"/>
          </w:tcPr>
          <w:p w14:paraId="5463DF8D"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168403FC"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0C045B2A"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30043184" w14:textId="1E2A0798" w:rsidTr="000F52A4">
        <w:tc>
          <w:tcPr>
            <w:tcW w:w="1181" w:type="pct"/>
          </w:tcPr>
          <w:p w14:paraId="5BB384CC" w14:textId="33A8F450"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Saudi Arabia</w:t>
            </w:r>
          </w:p>
        </w:tc>
        <w:tc>
          <w:tcPr>
            <w:tcW w:w="680" w:type="pct"/>
          </w:tcPr>
          <w:p w14:paraId="10FA71EF" w14:textId="77D96336"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2</w:t>
            </w:r>
          </w:p>
        </w:tc>
        <w:tc>
          <w:tcPr>
            <w:tcW w:w="639" w:type="pct"/>
          </w:tcPr>
          <w:p w14:paraId="72F19FE8" w14:textId="4E9E0F76"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.32</w:t>
            </w:r>
          </w:p>
        </w:tc>
        <w:tc>
          <w:tcPr>
            <w:tcW w:w="1152" w:type="pct"/>
          </w:tcPr>
          <w:p w14:paraId="3A908F6D"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56DB2416"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4D720193"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34E36CE7" w14:textId="29B33673" w:rsidTr="000F52A4">
        <w:tc>
          <w:tcPr>
            <w:tcW w:w="1181" w:type="pct"/>
          </w:tcPr>
          <w:p w14:paraId="2BEC6068" w14:textId="6BF1777B"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Serbia</w:t>
            </w:r>
          </w:p>
        </w:tc>
        <w:tc>
          <w:tcPr>
            <w:tcW w:w="680" w:type="pct"/>
          </w:tcPr>
          <w:p w14:paraId="263B4C40" w14:textId="6A6E488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5</w:t>
            </w:r>
          </w:p>
        </w:tc>
        <w:tc>
          <w:tcPr>
            <w:tcW w:w="639" w:type="pct"/>
          </w:tcPr>
          <w:p w14:paraId="4BE8FE41" w14:textId="0BB3AF5F"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.81</w:t>
            </w:r>
          </w:p>
        </w:tc>
        <w:tc>
          <w:tcPr>
            <w:tcW w:w="1152" w:type="pct"/>
          </w:tcPr>
          <w:p w14:paraId="446ED6A2"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6B2CE894"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5B3CAFA5"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73B8C096" w14:textId="422B2CED" w:rsidTr="000F52A4">
        <w:tc>
          <w:tcPr>
            <w:tcW w:w="1181" w:type="pct"/>
          </w:tcPr>
          <w:p w14:paraId="13D5AC91" w14:textId="5A3D33FF"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Singapore</w:t>
            </w:r>
          </w:p>
        </w:tc>
        <w:tc>
          <w:tcPr>
            <w:tcW w:w="680" w:type="pct"/>
          </w:tcPr>
          <w:p w14:paraId="0749F791" w14:textId="27021205"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3</w:t>
            </w:r>
          </w:p>
        </w:tc>
        <w:tc>
          <w:tcPr>
            <w:tcW w:w="639" w:type="pct"/>
          </w:tcPr>
          <w:p w14:paraId="3BAB34B1" w14:textId="3D31C670"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.48</w:t>
            </w:r>
          </w:p>
        </w:tc>
        <w:tc>
          <w:tcPr>
            <w:tcW w:w="1152" w:type="pct"/>
          </w:tcPr>
          <w:p w14:paraId="32113AED"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5A0E5AA8"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0D674DBA"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5AE76D73" w14:textId="4F1D92F0" w:rsidTr="000F52A4">
        <w:tc>
          <w:tcPr>
            <w:tcW w:w="1181" w:type="pct"/>
          </w:tcPr>
          <w:p w14:paraId="11C1275E" w14:textId="458E1C00"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Slovakia</w:t>
            </w:r>
          </w:p>
        </w:tc>
        <w:tc>
          <w:tcPr>
            <w:tcW w:w="680" w:type="pct"/>
          </w:tcPr>
          <w:p w14:paraId="3A0FF1C7" w14:textId="438A0C8D"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10BB34B7" w14:textId="32C94B8B"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.16</w:t>
            </w:r>
          </w:p>
        </w:tc>
        <w:tc>
          <w:tcPr>
            <w:tcW w:w="1152" w:type="pct"/>
          </w:tcPr>
          <w:p w14:paraId="78E206A7"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12261B06"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3C9AEE22"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077F84A2" w14:textId="1EAE6C3D" w:rsidTr="000F52A4">
        <w:tc>
          <w:tcPr>
            <w:tcW w:w="1181" w:type="pct"/>
          </w:tcPr>
          <w:p w14:paraId="7B5EBE6C" w14:textId="68EF00C1"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Slovenia</w:t>
            </w:r>
          </w:p>
        </w:tc>
        <w:tc>
          <w:tcPr>
            <w:tcW w:w="680" w:type="pct"/>
          </w:tcPr>
          <w:p w14:paraId="7CBC39C7" w14:textId="06734E96"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5C0193EF" w14:textId="3CE7A68A"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.16</w:t>
            </w:r>
          </w:p>
        </w:tc>
        <w:tc>
          <w:tcPr>
            <w:tcW w:w="1152" w:type="pct"/>
          </w:tcPr>
          <w:p w14:paraId="43950F6A"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487D3C4F"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247B2A7E"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14E96268" w14:textId="2419DE72" w:rsidTr="000F52A4">
        <w:tc>
          <w:tcPr>
            <w:tcW w:w="1181" w:type="pct"/>
          </w:tcPr>
          <w:p w14:paraId="420FFDD6" w14:textId="7108A152"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South Africa</w:t>
            </w:r>
          </w:p>
        </w:tc>
        <w:tc>
          <w:tcPr>
            <w:tcW w:w="680" w:type="pct"/>
          </w:tcPr>
          <w:p w14:paraId="7A89E36A" w14:textId="72268CA8"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11</w:t>
            </w:r>
          </w:p>
        </w:tc>
        <w:tc>
          <w:tcPr>
            <w:tcW w:w="639" w:type="pct"/>
          </w:tcPr>
          <w:p w14:paraId="16E65032" w14:textId="28AFFDAC"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1.77</w:t>
            </w:r>
          </w:p>
        </w:tc>
        <w:tc>
          <w:tcPr>
            <w:tcW w:w="1152" w:type="pct"/>
          </w:tcPr>
          <w:p w14:paraId="1C9F5D37"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28C7D2A9"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0F777783"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5DB095F2" w14:textId="753083A0" w:rsidTr="000F52A4">
        <w:tc>
          <w:tcPr>
            <w:tcW w:w="1181" w:type="pct"/>
          </w:tcPr>
          <w:p w14:paraId="5870EE6C" w14:textId="52FE132F"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South Korea</w:t>
            </w:r>
          </w:p>
        </w:tc>
        <w:tc>
          <w:tcPr>
            <w:tcW w:w="680" w:type="pct"/>
          </w:tcPr>
          <w:p w14:paraId="7F777960" w14:textId="4ED163AD"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5</w:t>
            </w:r>
          </w:p>
        </w:tc>
        <w:tc>
          <w:tcPr>
            <w:tcW w:w="639" w:type="pct"/>
          </w:tcPr>
          <w:p w14:paraId="25785768" w14:textId="0091D9C8"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.81</w:t>
            </w:r>
          </w:p>
        </w:tc>
        <w:tc>
          <w:tcPr>
            <w:tcW w:w="1152" w:type="pct"/>
          </w:tcPr>
          <w:p w14:paraId="14BDEA41"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54D07F4D"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61368350"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2808D1C3" w14:textId="03588D60" w:rsidTr="000F52A4">
        <w:tc>
          <w:tcPr>
            <w:tcW w:w="1181" w:type="pct"/>
          </w:tcPr>
          <w:p w14:paraId="5A75511C" w14:textId="5E1CA3DF"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Spain</w:t>
            </w:r>
          </w:p>
        </w:tc>
        <w:tc>
          <w:tcPr>
            <w:tcW w:w="680" w:type="pct"/>
          </w:tcPr>
          <w:p w14:paraId="61B58419" w14:textId="7FB6228D"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9</w:t>
            </w:r>
          </w:p>
        </w:tc>
        <w:tc>
          <w:tcPr>
            <w:tcW w:w="639" w:type="pct"/>
          </w:tcPr>
          <w:p w14:paraId="0B99A6A0" w14:textId="23F98589"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1.45</w:t>
            </w:r>
          </w:p>
        </w:tc>
        <w:tc>
          <w:tcPr>
            <w:tcW w:w="1152" w:type="pct"/>
          </w:tcPr>
          <w:p w14:paraId="2099FF0D"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4EDA4EAB"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77345245"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5DB38B2D" w14:textId="2D451C53" w:rsidTr="000F52A4">
        <w:tc>
          <w:tcPr>
            <w:tcW w:w="1181" w:type="pct"/>
          </w:tcPr>
          <w:p w14:paraId="7563DEEF" w14:textId="1732F0FB"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Sri Lanka</w:t>
            </w:r>
          </w:p>
        </w:tc>
        <w:tc>
          <w:tcPr>
            <w:tcW w:w="680" w:type="pct"/>
          </w:tcPr>
          <w:p w14:paraId="136C6067" w14:textId="5A8F161F"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3</w:t>
            </w:r>
          </w:p>
        </w:tc>
        <w:tc>
          <w:tcPr>
            <w:tcW w:w="639" w:type="pct"/>
          </w:tcPr>
          <w:p w14:paraId="3FBB0059" w14:textId="0967CB7D"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.48</w:t>
            </w:r>
          </w:p>
        </w:tc>
        <w:tc>
          <w:tcPr>
            <w:tcW w:w="1152" w:type="pct"/>
          </w:tcPr>
          <w:p w14:paraId="04092144"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6D4DD364"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4F5C6E59"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6C591437" w14:textId="28023023" w:rsidTr="000F52A4">
        <w:tc>
          <w:tcPr>
            <w:tcW w:w="1181" w:type="pct"/>
          </w:tcPr>
          <w:p w14:paraId="4BEF3442" w14:textId="3A050C80"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lastRenderedPageBreak/>
              <w:t>Sudan</w:t>
            </w:r>
          </w:p>
        </w:tc>
        <w:tc>
          <w:tcPr>
            <w:tcW w:w="680" w:type="pct"/>
          </w:tcPr>
          <w:p w14:paraId="32B4ABEF" w14:textId="7238155A"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5834AF23" w14:textId="1FBF4642"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.16</w:t>
            </w:r>
          </w:p>
        </w:tc>
        <w:tc>
          <w:tcPr>
            <w:tcW w:w="1152" w:type="pct"/>
          </w:tcPr>
          <w:p w14:paraId="782FBE35"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5AA0F80E"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76FD8674"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4DD56B48" w14:textId="771C04E0" w:rsidTr="000F52A4">
        <w:tc>
          <w:tcPr>
            <w:tcW w:w="1181" w:type="pct"/>
          </w:tcPr>
          <w:p w14:paraId="306967BC" w14:textId="69530EE8"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Swaziland</w:t>
            </w:r>
          </w:p>
        </w:tc>
        <w:tc>
          <w:tcPr>
            <w:tcW w:w="680" w:type="pct"/>
          </w:tcPr>
          <w:p w14:paraId="56BD648C" w14:textId="0662ECA4"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3AC7331D" w14:textId="2F932169"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.16</w:t>
            </w:r>
          </w:p>
        </w:tc>
        <w:tc>
          <w:tcPr>
            <w:tcW w:w="1152" w:type="pct"/>
          </w:tcPr>
          <w:p w14:paraId="0700BABA"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42082738"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08F40595"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3AD08229" w14:textId="1486D084" w:rsidTr="000F52A4">
        <w:tc>
          <w:tcPr>
            <w:tcW w:w="1181" w:type="pct"/>
          </w:tcPr>
          <w:p w14:paraId="0F817E21" w14:textId="22200A36"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Sweden</w:t>
            </w:r>
          </w:p>
        </w:tc>
        <w:tc>
          <w:tcPr>
            <w:tcW w:w="680" w:type="pct"/>
          </w:tcPr>
          <w:p w14:paraId="75D06AB6" w14:textId="741B576B"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2</w:t>
            </w:r>
          </w:p>
        </w:tc>
        <w:tc>
          <w:tcPr>
            <w:tcW w:w="639" w:type="pct"/>
          </w:tcPr>
          <w:p w14:paraId="579AC732" w14:textId="15675B56"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.32</w:t>
            </w:r>
          </w:p>
        </w:tc>
        <w:tc>
          <w:tcPr>
            <w:tcW w:w="1152" w:type="pct"/>
          </w:tcPr>
          <w:p w14:paraId="67D8A566"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7D4E2AE5"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12FA11F3"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252E1C7E" w14:textId="1E8F6162" w:rsidTr="000F52A4">
        <w:tc>
          <w:tcPr>
            <w:tcW w:w="1181" w:type="pct"/>
          </w:tcPr>
          <w:p w14:paraId="6C1E392E" w14:textId="7C69DA4E"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Switzerland</w:t>
            </w:r>
          </w:p>
        </w:tc>
        <w:tc>
          <w:tcPr>
            <w:tcW w:w="680" w:type="pct"/>
          </w:tcPr>
          <w:p w14:paraId="5E849531" w14:textId="14CC486E"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1F5C5FD4" w14:textId="729B7C33"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.16</w:t>
            </w:r>
          </w:p>
        </w:tc>
        <w:tc>
          <w:tcPr>
            <w:tcW w:w="1152" w:type="pct"/>
          </w:tcPr>
          <w:p w14:paraId="35D5187D"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4B195065"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7D97B8BA"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090B0294" w14:textId="4096A664" w:rsidTr="000F52A4">
        <w:tc>
          <w:tcPr>
            <w:tcW w:w="1181" w:type="pct"/>
          </w:tcPr>
          <w:p w14:paraId="7507D387" w14:textId="7E679D9D"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Syrian Arab Republic</w:t>
            </w:r>
          </w:p>
        </w:tc>
        <w:tc>
          <w:tcPr>
            <w:tcW w:w="680" w:type="pct"/>
          </w:tcPr>
          <w:p w14:paraId="484AE65E" w14:textId="44188C60"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6</w:t>
            </w:r>
          </w:p>
        </w:tc>
        <w:tc>
          <w:tcPr>
            <w:tcW w:w="639" w:type="pct"/>
          </w:tcPr>
          <w:p w14:paraId="7C747598" w14:textId="52B4CBCC"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.97</w:t>
            </w:r>
          </w:p>
        </w:tc>
        <w:tc>
          <w:tcPr>
            <w:tcW w:w="1152" w:type="pct"/>
          </w:tcPr>
          <w:p w14:paraId="1AD03312"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4043EDEA"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6E7A16AD"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4062F5D0" w14:textId="5CC4EE92" w:rsidTr="000F52A4">
        <w:tc>
          <w:tcPr>
            <w:tcW w:w="1181" w:type="pct"/>
          </w:tcPr>
          <w:p w14:paraId="066E8FB5" w14:textId="354CEF65"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Togo</w:t>
            </w:r>
          </w:p>
        </w:tc>
        <w:tc>
          <w:tcPr>
            <w:tcW w:w="680" w:type="pct"/>
          </w:tcPr>
          <w:p w14:paraId="5A8BBF1C" w14:textId="131E1F9D"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3E2F8364" w14:textId="79DFBB61"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.16</w:t>
            </w:r>
          </w:p>
        </w:tc>
        <w:tc>
          <w:tcPr>
            <w:tcW w:w="1152" w:type="pct"/>
          </w:tcPr>
          <w:p w14:paraId="3FD07496"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3B156F7E"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0A013D78"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011B9275" w14:textId="6C9FE3AE" w:rsidTr="000F52A4">
        <w:tc>
          <w:tcPr>
            <w:tcW w:w="1181" w:type="pct"/>
          </w:tcPr>
          <w:p w14:paraId="2F7CF984" w14:textId="35D5073C"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Tunisia</w:t>
            </w:r>
          </w:p>
        </w:tc>
        <w:tc>
          <w:tcPr>
            <w:tcW w:w="680" w:type="pct"/>
          </w:tcPr>
          <w:p w14:paraId="687D0555" w14:textId="7143F1B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2</w:t>
            </w:r>
          </w:p>
        </w:tc>
        <w:tc>
          <w:tcPr>
            <w:tcW w:w="639" w:type="pct"/>
          </w:tcPr>
          <w:p w14:paraId="1F42798E" w14:textId="39264B02"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.32</w:t>
            </w:r>
          </w:p>
        </w:tc>
        <w:tc>
          <w:tcPr>
            <w:tcW w:w="1152" w:type="pct"/>
          </w:tcPr>
          <w:p w14:paraId="543DF0BC"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67494651"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4CEE882A"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26A269CB" w14:textId="75EA9A22" w:rsidTr="000F52A4">
        <w:tc>
          <w:tcPr>
            <w:tcW w:w="1181" w:type="pct"/>
          </w:tcPr>
          <w:p w14:paraId="19CE3DBD" w14:textId="0ACC35C4"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Turkey</w:t>
            </w:r>
          </w:p>
        </w:tc>
        <w:tc>
          <w:tcPr>
            <w:tcW w:w="680" w:type="pct"/>
          </w:tcPr>
          <w:p w14:paraId="18234E16" w14:textId="7F86B7E8"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31</w:t>
            </w:r>
          </w:p>
        </w:tc>
        <w:tc>
          <w:tcPr>
            <w:tcW w:w="639" w:type="pct"/>
          </w:tcPr>
          <w:p w14:paraId="1D77597B" w14:textId="3152AB24"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4.99</w:t>
            </w:r>
          </w:p>
        </w:tc>
        <w:tc>
          <w:tcPr>
            <w:tcW w:w="1152" w:type="pct"/>
          </w:tcPr>
          <w:p w14:paraId="06B0775A"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3ADF613E"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4427F340"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61133E08" w14:textId="4BABC37A" w:rsidTr="000F52A4">
        <w:tc>
          <w:tcPr>
            <w:tcW w:w="1181" w:type="pct"/>
          </w:tcPr>
          <w:p w14:paraId="3FC15FDF" w14:textId="7E28C6A9"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Ukraine</w:t>
            </w:r>
          </w:p>
        </w:tc>
        <w:tc>
          <w:tcPr>
            <w:tcW w:w="680" w:type="pct"/>
          </w:tcPr>
          <w:p w14:paraId="7887C0A8" w14:textId="07E73B1D"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8</w:t>
            </w:r>
          </w:p>
        </w:tc>
        <w:tc>
          <w:tcPr>
            <w:tcW w:w="639" w:type="pct"/>
          </w:tcPr>
          <w:p w14:paraId="0AF6D449" w14:textId="66A1C51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1.29</w:t>
            </w:r>
          </w:p>
        </w:tc>
        <w:tc>
          <w:tcPr>
            <w:tcW w:w="1152" w:type="pct"/>
          </w:tcPr>
          <w:p w14:paraId="3A3AB3AF"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790C1F21"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1777085F"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7456DF29" w14:textId="4C88F150" w:rsidTr="000F52A4">
        <w:tc>
          <w:tcPr>
            <w:tcW w:w="1181" w:type="pct"/>
          </w:tcPr>
          <w:p w14:paraId="3A3F9B4A" w14:textId="5BEFFF7D"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United Arab Emirates</w:t>
            </w:r>
          </w:p>
        </w:tc>
        <w:tc>
          <w:tcPr>
            <w:tcW w:w="680" w:type="pct"/>
          </w:tcPr>
          <w:p w14:paraId="35352C51" w14:textId="44FE0552"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2</w:t>
            </w:r>
          </w:p>
        </w:tc>
        <w:tc>
          <w:tcPr>
            <w:tcW w:w="639" w:type="pct"/>
          </w:tcPr>
          <w:p w14:paraId="53F1EF60" w14:textId="2153EB9E"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.32</w:t>
            </w:r>
          </w:p>
        </w:tc>
        <w:tc>
          <w:tcPr>
            <w:tcW w:w="1152" w:type="pct"/>
          </w:tcPr>
          <w:p w14:paraId="03790873"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5545DDB2"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3C9E6ADF"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2D7CD37F" w14:textId="2476BA91" w:rsidTr="000F52A4">
        <w:tc>
          <w:tcPr>
            <w:tcW w:w="1181" w:type="pct"/>
          </w:tcPr>
          <w:p w14:paraId="43BC1E82" w14:textId="33BF2570"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United Kingdom of Great Britain and Northern Ireland</w:t>
            </w:r>
          </w:p>
        </w:tc>
        <w:tc>
          <w:tcPr>
            <w:tcW w:w="680" w:type="pct"/>
          </w:tcPr>
          <w:p w14:paraId="22EB2962" w14:textId="32989345"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47</w:t>
            </w:r>
          </w:p>
        </w:tc>
        <w:tc>
          <w:tcPr>
            <w:tcW w:w="639" w:type="pct"/>
          </w:tcPr>
          <w:p w14:paraId="329F6B5F" w14:textId="7033A3C2"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7.57</w:t>
            </w:r>
          </w:p>
        </w:tc>
        <w:tc>
          <w:tcPr>
            <w:tcW w:w="1152" w:type="pct"/>
          </w:tcPr>
          <w:p w14:paraId="28E6DC07"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3B93BB14"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79E00013"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0DF19A5D" w14:textId="216FC9F9" w:rsidTr="000F52A4">
        <w:tc>
          <w:tcPr>
            <w:tcW w:w="1181" w:type="pct"/>
          </w:tcPr>
          <w:p w14:paraId="28CA71D3" w14:textId="0D2B67E4"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United States of America</w:t>
            </w:r>
          </w:p>
        </w:tc>
        <w:tc>
          <w:tcPr>
            <w:tcW w:w="680" w:type="pct"/>
          </w:tcPr>
          <w:p w14:paraId="797D7873" w14:textId="2DCA0923"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36</w:t>
            </w:r>
          </w:p>
        </w:tc>
        <w:tc>
          <w:tcPr>
            <w:tcW w:w="639" w:type="pct"/>
          </w:tcPr>
          <w:p w14:paraId="5D82DAF2" w14:textId="6ECAF8F6"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5.80</w:t>
            </w:r>
          </w:p>
        </w:tc>
        <w:tc>
          <w:tcPr>
            <w:tcW w:w="1152" w:type="pct"/>
          </w:tcPr>
          <w:p w14:paraId="001669D5"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76E6C3C7"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58A40CAE"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47D8FA53" w14:textId="28874408" w:rsidTr="000F52A4">
        <w:tc>
          <w:tcPr>
            <w:tcW w:w="1181" w:type="pct"/>
          </w:tcPr>
          <w:p w14:paraId="08BBA6A6" w14:textId="3E3879C1"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Uruguay</w:t>
            </w:r>
          </w:p>
        </w:tc>
        <w:tc>
          <w:tcPr>
            <w:tcW w:w="680" w:type="pct"/>
          </w:tcPr>
          <w:p w14:paraId="21F4DF03" w14:textId="7E4AFFB1"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4A1C2C1D" w14:textId="7F85D3A3"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.16</w:t>
            </w:r>
          </w:p>
        </w:tc>
        <w:tc>
          <w:tcPr>
            <w:tcW w:w="1152" w:type="pct"/>
          </w:tcPr>
          <w:p w14:paraId="35D52CF4"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4E2A4D01"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6849B20F"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18B8E0A5" w14:textId="6E40CA67" w:rsidTr="000F52A4">
        <w:tc>
          <w:tcPr>
            <w:tcW w:w="1181" w:type="pct"/>
          </w:tcPr>
          <w:p w14:paraId="6A082F9F" w14:textId="0E32A306"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Uzbekistan</w:t>
            </w:r>
          </w:p>
        </w:tc>
        <w:tc>
          <w:tcPr>
            <w:tcW w:w="680" w:type="pct"/>
          </w:tcPr>
          <w:p w14:paraId="5717CF10" w14:textId="184D358F"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w:t>
            </w:r>
          </w:p>
        </w:tc>
        <w:tc>
          <w:tcPr>
            <w:tcW w:w="639" w:type="pct"/>
          </w:tcPr>
          <w:p w14:paraId="476F6CA8" w14:textId="4CDBE9F7"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.16</w:t>
            </w:r>
          </w:p>
        </w:tc>
        <w:tc>
          <w:tcPr>
            <w:tcW w:w="1152" w:type="pct"/>
          </w:tcPr>
          <w:p w14:paraId="18A84CB0"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0B92C5BF"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46A1D345"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20599230" w14:textId="4932CFAA" w:rsidTr="000F52A4">
        <w:tc>
          <w:tcPr>
            <w:tcW w:w="1181" w:type="pct"/>
          </w:tcPr>
          <w:p w14:paraId="078ECC86" w14:textId="3730A67F"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Bolivarian Republic of Venezuela</w:t>
            </w:r>
          </w:p>
        </w:tc>
        <w:tc>
          <w:tcPr>
            <w:tcW w:w="680" w:type="pct"/>
          </w:tcPr>
          <w:p w14:paraId="0C48D519" w14:textId="489A5643"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3</w:t>
            </w:r>
          </w:p>
        </w:tc>
        <w:tc>
          <w:tcPr>
            <w:tcW w:w="639" w:type="pct"/>
          </w:tcPr>
          <w:p w14:paraId="6123DE32" w14:textId="123B956C"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.48</w:t>
            </w:r>
          </w:p>
        </w:tc>
        <w:tc>
          <w:tcPr>
            <w:tcW w:w="1152" w:type="pct"/>
          </w:tcPr>
          <w:p w14:paraId="38101442"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5BE5F7A0"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3D557F2E"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5F89F502" w14:textId="13FCDA0F" w:rsidTr="000F52A4">
        <w:tc>
          <w:tcPr>
            <w:tcW w:w="1181" w:type="pct"/>
          </w:tcPr>
          <w:p w14:paraId="274A05D8" w14:textId="13AFDDD2"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Viet Nam</w:t>
            </w:r>
          </w:p>
        </w:tc>
        <w:tc>
          <w:tcPr>
            <w:tcW w:w="680" w:type="pct"/>
          </w:tcPr>
          <w:p w14:paraId="5DCEF11B" w14:textId="37456FD5"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3</w:t>
            </w:r>
          </w:p>
        </w:tc>
        <w:tc>
          <w:tcPr>
            <w:tcW w:w="639" w:type="pct"/>
          </w:tcPr>
          <w:p w14:paraId="67047724" w14:textId="17E5DB5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.48</w:t>
            </w:r>
          </w:p>
        </w:tc>
        <w:tc>
          <w:tcPr>
            <w:tcW w:w="1152" w:type="pct"/>
          </w:tcPr>
          <w:p w14:paraId="315B9438"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2151F0A7"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66463CD3"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6682CC41" w14:textId="2F986084" w:rsidTr="000F52A4">
        <w:tc>
          <w:tcPr>
            <w:tcW w:w="1181" w:type="pct"/>
          </w:tcPr>
          <w:p w14:paraId="4A892C5C" w14:textId="20F00FAF"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Zambia</w:t>
            </w:r>
          </w:p>
        </w:tc>
        <w:tc>
          <w:tcPr>
            <w:tcW w:w="680" w:type="pct"/>
          </w:tcPr>
          <w:p w14:paraId="0B77AF13" w14:textId="07D2E5B1"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3</w:t>
            </w:r>
          </w:p>
        </w:tc>
        <w:tc>
          <w:tcPr>
            <w:tcW w:w="639" w:type="pct"/>
          </w:tcPr>
          <w:p w14:paraId="098423BA" w14:textId="09AEA0B5" w:rsidR="00FF3E89" w:rsidRPr="005E4395" w:rsidRDefault="00FB77A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0</w:t>
            </w:r>
            <w:r w:rsidR="00FF3E89" w:rsidRPr="005E4395">
              <w:rPr>
                <w:rFonts w:ascii="Times New Roman" w:hAnsi="Times New Roman" w:cs="Times New Roman"/>
                <w:color w:val="000000" w:themeColor="text1"/>
                <w:sz w:val="24"/>
              </w:rPr>
              <w:t>.48</w:t>
            </w:r>
          </w:p>
        </w:tc>
        <w:tc>
          <w:tcPr>
            <w:tcW w:w="1152" w:type="pct"/>
          </w:tcPr>
          <w:p w14:paraId="2D5B5669"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240ECAB2"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03BB7715"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6100525A" w14:textId="49D40CE9" w:rsidTr="000F52A4">
        <w:tc>
          <w:tcPr>
            <w:tcW w:w="1181" w:type="pct"/>
          </w:tcPr>
          <w:p w14:paraId="42E2BF4B" w14:textId="3CF3D00D" w:rsidR="00FF3E89" w:rsidRPr="005E4395" w:rsidRDefault="00FF3E89" w:rsidP="00E8501B">
            <w:pPr>
              <w:pStyle w:val="a8"/>
              <w:numPr>
                <w:ilvl w:val="0"/>
                <w:numId w:val="15"/>
              </w:numPr>
              <w:ind w:firstLineChars="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Zimbabwe</w:t>
            </w:r>
          </w:p>
        </w:tc>
        <w:tc>
          <w:tcPr>
            <w:tcW w:w="680" w:type="pct"/>
          </w:tcPr>
          <w:p w14:paraId="0FD16662" w14:textId="2D13BA22"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33</w:t>
            </w:r>
          </w:p>
        </w:tc>
        <w:tc>
          <w:tcPr>
            <w:tcW w:w="639" w:type="pct"/>
          </w:tcPr>
          <w:p w14:paraId="6F5171AD" w14:textId="53EFAD82"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5.31</w:t>
            </w:r>
          </w:p>
        </w:tc>
        <w:tc>
          <w:tcPr>
            <w:tcW w:w="1152" w:type="pct"/>
          </w:tcPr>
          <w:p w14:paraId="2282DCE8"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708" w:type="pct"/>
          </w:tcPr>
          <w:p w14:paraId="116168DB"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c>
          <w:tcPr>
            <w:tcW w:w="639" w:type="pct"/>
          </w:tcPr>
          <w:p w14:paraId="67002DE5" w14:textId="77777777" w:rsidR="00FF3E89" w:rsidRPr="005E4395" w:rsidRDefault="00FF3E89" w:rsidP="00E8501B">
            <w:pPr>
              <w:pStyle w:val="a8"/>
              <w:ind w:firstLineChars="0" w:firstLine="0"/>
              <w:jc w:val="left"/>
              <w:rPr>
                <w:rFonts w:ascii="Times New Roman" w:hAnsi="Times New Roman" w:cs="Times New Roman"/>
                <w:color w:val="000000" w:themeColor="text1"/>
                <w:kern w:val="0"/>
                <w:sz w:val="24"/>
              </w:rPr>
            </w:pPr>
          </w:p>
        </w:tc>
      </w:tr>
      <w:tr w:rsidR="005E4395" w:rsidRPr="005E4395" w14:paraId="262692FC" w14:textId="0CED8F93" w:rsidTr="000F52A4">
        <w:tc>
          <w:tcPr>
            <w:tcW w:w="1181" w:type="pct"/>
          </w:tcPr>
          <w:p w14:paraId="64643AC2" w14:textId="311A3F6A" w:rsidR="00183AFC" w:rsidRPr="005E4395" w:rsidRDefault="00183AFC" w:rsidP="00FF3E89">
            <w:pPr>
              <w:pStyle w:val="a8"/>
              <w:ind w:left="420"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Total</w:t>
            </w:r>
          </w:p>
        </w:tc>
        <w:tc>
          <w:tcPr>
            <w:tcW w:w="680" w:type="pct"/>
          </w:tcPr>
          <w:p w14:paraId="742F0C2D" w14:textId="27A7E9F9" w:rsidR="00183AFC" w:rsidRPr="005E4395" w:rsidRDefault="00183AF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621</w:t>
            </w:r>
          </w:p>
        </w:tc>
        <w:tc>
          <w:tcPr>
            <w:tcW w:w="639" w:type="pct"/>
          </w:tcPr>
          <w:p w14:paraId="4BF3032C" w14:textId="5A6661F6" w:rsidR="00183AFC" w:rsidRPr="005E4395" w:rsidRDefault="00183AF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100.00</w:t>
            </w:r>
          </w:p>
        </w:tc>
        <w:tc>
          <w:tcPr>
            <w:tcW w:w="1152" w:type="pct"/>
          </w:tcPr>
          <w:p w14:paraId="44CD8D52" w14:textId="0ED1CEEF" w:rsidR="00183AFC" w:rsidRPr="005E4395" w:rsidRDefault="00183AF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Total</w:t>
            </w:r>
          </w:p>
        </w:tc>
        <w:tc>
          <w:tcPr>
            <w:tcW w:w="708" w:type="pct"/>
          </w:tcPr>
          <w:p w14:paraId="1CB35091" w14:textId="21FC4E2A" w:rsidR="00183AFC" w:rsidRPr="005E4395" w:rsidRDefault="00183AF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621</w:t>
            </w:r>
          </w:p>
        </w:tc>
        <w:tc>
          <w:tcPr>
            <w:tcW w:w="639" w:type="pct"/>
          </w:tcPr>
          <w:p w14:paraId="10A9A4AA" w14:textId="674F6298" w:rsidR="00183AFC" w:rsidRPr="005E4395" w:rsidRDefault="00183AFC" w:rsidP="00E8501B">
            <w:pPr>
              <w:pStyle w:val="a8"/>
              <w:ind w:firstLineChars="0" w:firstLine="0"/>
              <w:jc w:val="left"/>
              <w:rPr>
                <w:rFonts w:ascii="Times New Roman" w:hAnsi="Times New Roman" w:cs="Times New Roman"/>
                <w:color w:val="000000" w:themeColor="text1"/>
                <w:kern w:val="0"/>
                <w:sz w:val="24"/>
              </w:rPr>
            </w:pPr>
            <w:r w:rsidRPr="005E4395">
              <w:rPr>
                <w:rFonts w:ascii="Times New Roman" w:hAnsi="Times New Roman" w:cs="Times New Roman"/>
                <w:color w:val="000000" w:themeColor="text1"/>
                <w:sz w:val="24"/>
              </w:rPr>
              <w:t>100.00</w:t>
            </w:r>
          </w:p>
        </w:tc>
      </w:tr>
    </w:tbl>
    <w:p w14:paraId="5699B0EB" w14:textId="77777777" w:rsidR="00BD7058" w:rsidRPr="000F52A4" w:rsidRDefault="00BD7058" w:rsidP="000F52A4">
      <w:pPr>
        <w:rPr>
          <w:rFonts w:ascii="Times New Roman" w:hAnsi="Times New Roman" w:cs="Times New Roman"/>
          <w:color w:val="000000" w:themeColor="text1"/>
        </w:rPr>
      </w:pPr>
    </w:p>
    <w:p w14:paraId="6125093A" w14:textId="77777777" w:rsidR="00BD7058" w:rsidRPr="005E4395" w:rsidRDefault="00BD7058" w:rsidP="008D6DAE">
      <w:pPr>
        <w:pStyle w:val="a8"/>
        <w:ind w:left="360" w:firstLineChars="0" w:firstLine="0"/>
        <w:jc w:val="left"/>
        <w:rPr>
          <w:rFonts w:ascii="Times New Roman" w:hAnsi="Times New Roman" w:cs="Times New Roman"/>
          <w:color w:val="000000" w:themeColor="text1"/>
          <w:kern w:val="0"/>
          <w:sz w:val="24"/>
        </w:rPr>
      </w:pPr>
    </w:p>
    <w:p w14:paraId="64DFD873" w14:textId="77777777" w:rsidR="00BD7058" w:rsidRPr="005E4395" w:rsidRDefault="00BD7058" w:rsidP="008D6DAE">
      <w:pPr>
        <w:pStyle w:val="a8"/>
        <w:ind w:left="360" w:firstLineChars="0" w:firstLine="0"/>
        <w:jc w:val="left"/>
        <w:rPr>
          <w:rFonts w:ascii="Times New Roman" w:hAnsi="Times New Roman" w:cs="Times New Roman"/>
          <w:color w:val="000000" w:themeColor="text1"/>
          <w:kern w:val="0"/>
          <w:sz w:val="24"/>
        </w:rPr>
      </w:pPr>
    </w:p>
    <w:p w14:paraId="7A7FA092" w14:textId="77777777" w:rsidR="00BD7058" w:rsidRPr="005E4395" w:rsidRDefault="00BD7058" w:rsidP="008D6DAE">
      <w:pPr>
        <w:pStyle w:val="a8"/>
        <w:ind w:left="360" w:firstLineChars="0" w:firstLine="0"/>
        <w:jc w:val="left"/>
        <w:rPr>
          <w:rFonts w:ascii="Times New Roman" w:hAnsi="Times New Roman" w:cs="Times New Roman"/>
          <w:color w:val="000000" w:themeColor="text1"/>
          <w:kern w:val="0"/>
          <w:sz w:val="24"/>
        </w:rPr>
      </w:pPr>
    </w:p>
    <w:p w14:paraId="0D3FF75B" w14:textId="77777777" w:rsidR="00BD7058" w:rsidRPr="005E4395" w:rsidRDefault="00BD7058" w:rsidP="008D6DAE">
      <w:pPr>
        <w:pStyle w:val="a8"/>
        <w:ind w:left="360" w:firstLineChars="0" w:firstLine="0"/>
        <w:jc w:val="left"/>
        <w:rPr>
          <w:rFonts w:ascii="Times New Roman" w:hAnsi="Times New Roman" w:cs="Times New Roman"/>
          <w:color w:val="000000" w:themeColor="text1"/>
          <w:kern w:val="0"/>
          <w:sz w:val="24"/>
        </w:rPr>
      </w:pPr>
    </w:p>
    <w:p w14:paraId="346A9B63" w14:textId="77777777" w:rsidR="00516FF5" w:rsidRPr="005E4395" w:rsidRDefault="00516FF5" w:rsidP="00BD7058">
      <w:pPr>
        <w:adjustRightInd w:val="0"/>
        <w:snapToGrid w:val="0"/>
        <w:spacing w:line="480" w:lineRule="auto"/>
        <w:rPr>
          <w:color w:val="000000" w:themeColor="text1"/>
        </w:rPr>
      </w:pPr>
    </w:p>
    <w:sectPr w:rsidR="00516FF5" w:rsidRPr="005E4395" w:rsidSect="00FD3470">
      <w:pgSz w:w="12242" w:h="15842"/>
      <w:pgMar w:top="1440" w:right="1440" w:bottom="1440" w:left="1440" w:header="720" w:footer="72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BA0CF" w14:textId="77777777" w:rsidR="00FD3470" w:rsidRDefault="00FD3470" w:rsidP="0097621A">
      <w:r>
        <w:separator/>
      </w:r>
    </w:p>
  </w:endnote>
  <w:endnote w:type="continuationSeparator" w:id="0">
    <w:p w14:paraId="09E991CB" w14:textId="77777777" w:rsidR="00FD3470" w:rsidRDefault="00FD3470" w:rsidP="00976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145361712"/>
      <w:docPartObj>
        <w:docPartGallery w:val="Page Numbers (Bottom of Page)"/>
        <w:docPartUnique/>
      </w:docPartObj>
    </w:sdtPr>
    <w:sdtContent>
      <w:p w14:paraId="6C461E67" w14:textId="77777777" w:rsidR="002A0060" w:rsidRDefault="002A0060" w:rsidP="008D6DAE">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separate"/>
        </w:r>
        <w:r>
          <w:rPr>
            <w:rStyle w:val="ab"/>
            <w:noProof/>
          </w:rPr>
          <w:t>3</w:t>
        </w:r>
        <w:r>
          <w:rPr>
            <w:rStyle w:val="ab"/>
          </w:rPr>
          <w:fldChar w:fldCharType="end"/>
        </w:r>
      </w:p>
    </w:sdtContent>
  </w:sdt>
  <w:p w14:paraId="59093C71" w14:textId="77777777" w:rsidR="002A0060" w:rsidRDefault="002A006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80E52" w14:textId="77777777" w:rsidR="002A0060" w:rsidRDefault="002A0060" w:rsidP="008D6DAE">
    <w:pPr>
      <w:pStyle w:val="a9"/>
      <w:rPr>
        <w:rStyle w:val="ab"/>
      </w:rPr>
    </w:pPr>
  </w:p>
  <w:p w14:paraId="7E6A4577" w14:textId="77777777" w:rsidR="002A0060" w:rsidRDefault="002A0060" w:rsidP="008D6DAE">
    <w:pPr>
      <w:pStyle w:val="a9"/>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224536388"/>
      <w:docPartObj>
        <w:docPartGallery w:val="Page Numbers (Bottom of Page)"/>
        <w:docPartUnique/>
      </w:docPartObj>
    </w:sdtPr>
    <w:sdtContent>
      <w:p w14:paraId="375C0402" w14:textId="77777777" w:rsidR="002A0060" w:rsidRPr="008A015A" w:rsidRDefault="002A0060" w:rsidP="008D6DAE">
        <w:pPr>
          <w:pStyle w:val="a9"/>
          <w:framePr w:wrap="none" w:vAnchor="text" w:hAnchor="margin" w:xAlign="center" w:y="1"/>
          <w:rPr>
            <w:rStyle w:val="ab"/>
          </w:rPr>
        </w:pPr>
        <w:r w:rsidRPr="008A015A">
          <w:rPr>
            <w:rStyle w:val="ab"/>
          </w:rPr>
          <w:fldChar w:fldCharType="begin"/>
        </w:r>
        <w:r w:rsidRPr="008A015A">
          <w:rPr>
            <w:rStyle w:val="ab"/>
          </w:rPr>
          <w:instrText xml:space="preserve"> PAGE </w:instrText>
        </w:r>
        <w:r w:rsidRPr="008A015A">
          <w:rPr>
            <w:rStyle w:val="ab"/>
          </w:rPr>
          <w:fldChar w:fldCharType="separate"/>
        </w:r>
        <w:r w:rsidRPr="008A015A">
          <w:rPr>
            <w:rStyle w:val="ab"/>
            <w:noProof/>
          </w:rPr>
          <w:t>iv</w:t>
        </w:r>
        <w:r w:rsidRPr="008A015A">
          <w:rPr>
            <w:rStyle w:val="ab"/>
          </w:rPr>
          <w:fldChar w:fldCharType="end"/>
        </w:r>
      </w:p>
    </w:sdtContent>
  </w:sdt>
  <w:p w14:paraId="6012A3C8" w14:textId="77777777" w:rsidR="002A0060" w:rsidRPr="008A015A" w:rsidRDefault="002A0060" w:rsidP="008D6DAE">
    <w:pPr>
      <w:pStyle w:val="a9"/>
      <w:rPr>
        <w:rStyle w:val="ab"/>
      </w:rPr>
    </w:pPr>
  </w:p>
  <w:p w14:paraId="46220E71" w14:textId="77777777" w:rsidR="002A0060" w:rsidRDefault="002A0060" w:rsidP="008D6DAE">
    <w:pPr>
      <w:pStyle w:val="a9"/>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321204009"/>
      <w:docPartObj>
        <w:docPartGallery w:val="Page Numbers (Bottom of Page)"/>
        <w:docPartUnique/>
      </w:docPartObj>
    </w:sdtPr>
    <w:sdtContent>
      <w:p w14:paraId="40A5C52D" w14:textId="794F68A0" w:rsidR="0097621A" w:rsidRDefault="0097621A" w:rsidP="008D6DAE">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end"/>
        </w:r>
      </w:p>
    </w:sdtContent>
  </w:sdt>
  <w:p w14:paraId="63F3E177" w14:textId="77777777" w:rsidR="0097621A" w:rsidRDefault="0097621A">
    <w:pPr>
      <w:pStyle w:val="a9"/>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Fonts w:ascii="Times New Roman" w:hAnsi="Times New Roman" w:cs="Times New Roman"/>
        <w:sz w:val="24"/>
        <w:szCs w:val="24"/>
      </w:rPr>
      <w:id w:val="-1890340380"/>
      <w:docPartObj>
        <w:docPartGallery w:val="Page Numbers (Bottom of Page)"/>
        <w:docPartUnique/>
      </w:docPartObj>
    </w:sdtPr>
    <w:sdtContent>
      <w:p w14:paraId="1D31C15B" w14:textId="2A3DC894" w:rsidR="0097621A" w:rsidRPr="00B93BB1" w:rsidRDefault="0097621A" w:rsidP="008D6DAE">
        <w:pPr>
          <w:pStyle w:val="a9"/>
          <w:framePr w:wrap="none" w:vAnchor="text" w:hAnchor="margin" w:xAlign="center" w:y="1"/>
          <w:rPr>
            <w:rStyle w:val="ab"/>
            <w:rFonts w:ascii="Times New Roman" w:hAnsi="Times New Roman" w:cs="Times New Roman"/>
            <w:sz w:val="24"/>
            <w:szCs w:val="24"/>
          </w:rPr>
        </w:pPr>
        <w:r w:rsidRPr="00B93BB1">
          <w:rPr>
            <w:rStyle w:val="ab"/>
            <w:rFonts w:ascii="Times New Roman" w:hAnsi="Times New Roman" w:cs="Times New Roman"/>
            <w:sz w:val="24"/>
            <w:szCs w:val="24"/>
          </w:rPr>
          <w:fldChar w:fldCharType="begin"/>
        </w:r>
        <w:r w:rsidRPr="00B93BB1">
          <w:rPr>
            <w:rStyle w:val="ab"/>
            <w:rFonts w:ascii="Times New Roman" w:hAnsi="Times New Roman" w:cs="Times New Roman"/>
            <w:sz w:val="24"/>
            <w:szCs w:val="24"/>
          </w:rPr>
          <w:instrText xml:space="preserve"> PAGE </w:instrText>
        </w:r>
        <w:r w:rsidRPr="00B93BB1">
          <w:rPr>
            <w:rStyle w:val="ab"/>
            <w:rFonts w:ascii="Times New Roman" w:hAnsi="Times New Roman" w:cs="Times New Roman"/>
            <w:sz w:val="24"/>
            <w:szCs w:val="24"/>
          </w:rPr>
          <w:fldChar w:fldCharType="separate"/>
        </w:r>
        <w:r w:rsidRPr="00B93BB1">
          <w:rPr>
            <w:rStyle w:val="ab"/>
            <w:rFonts w:ascii="Times New Roman" w:hAnsi="Times New Roman" w:cs="Times New Roman"/>
            <w:noProof/>
            <w:sz w:val="24"/>
            <w:szCs w:val="24"/>
          </w:rPr>
          <w:t>1</w:t>
        </w:r>
        <w:r w:rsidRPr="00B93BB1">
          <w:rPr>
            <w:rStyle w:val="ab"/>
            <w:rFonts w:ascii="Times New Roman" w:hAnsi="Times New Roman" w:cs="Times New Roman"/>
            <w:sz w:val="24"/>
            <w:szCs w:val="24"/>
          </w:rPr>
          <w:fldChar w:fldCharType="end"/>
        </w:r>
      </w:p>
    </w:sdtContent>
  </w:sdt>
  <w:p w14:paraId="6A7FB7EF" w14:textId="77777777" w:rsidR="0097621A" w:rsidRDefault="0097621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7ADCC" w14:textId="77777777" w:rsidR="00FD3470" w:rsidRDefault="00FD3470" w:rsidP="0097621A">
      <w:r>
        <w:separator/>
      </w:r>
    </w:p>
  </w:footnote>
  <w:footnote w:type="continuationSeparator" w:id="0">
    <w:p w14:paraId="4BA44E53" w14:textId="77777777" w:rsidR="00FD3470" w:rsidRDefault="00FD3470" w:rsidP="00976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91160" w14:textId="77777777" w:rsidR="002A0060" w:rsidRDefault="002A0060" w:rsidP="0019421D">
    <w:pPr>
      <w:pStyle w:val="af0"/>
      <w:pBdr>
        <w:bottom w:val="single" w:sz="6" w:space="0" w:color="auto"/>
      </w:pBd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83169"/>
    <w:multiLevelType w:val="multilevel"/>
    <w:tmpl w:val="8730D69A"/>
    <w:lvl w:ilvl="0">
      <w:start w:val="1"/>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 w15:restartNumberingAfterBreak="0">
    <w:nsid w:val="06EA5CBF"/>
    <w:multiLevelType w:val="multilevel"/>
    <w:tmpl w:val="AB0A488E"/>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EA0BF6"/>
    <w:multiLevelType w:val="multilevel"/>
    <w:tmpl w:val="0409001D"/>
    <w:numStyleLink w:val="Singlepunch"/>
  </w:abstractNum>
  <w:abstractNum w:abstractNumId="3" w15:restartNumberingAfterBreak="0">
    <w:nsid w:val="0ECD0149"/>
    <w:multiLevelType w:val="multilevel"/>
    <w:tmpl w:val="1C346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055CC1"/>
    <w:multiLevelType w:val="multilevel"/>
    <w:tmpl w:val="2B827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B76551"/>
    <w:multiLevelType w:val="multilevel"/>
    <w:tmpl w:val="43602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7141B6"/>
    <w:multiLevelType w:val="hybridMultilevel"/>
    <w:tmpl w:val="4E0ED2E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4937DB8"/>
    <w:multiLevelType w:val="hybridMultilevel"/>
    <w:tmpl w:val="F06C026C"/>
    <w:lvl w:ilvl="0" w:tplc="B114CC5E">
      <w:start w:val="4"/>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16795839"/>
    <w:multiLevelType w:val="multilevel"/>
    <w:tmpl w:val="B45CD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EF3998"/>
    <w:multiLevelType w:val="multilevel"/>
    <w:tmpl w:val="71D46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410371"/>
    <w:multiLevelType w:val="hybridMultilevel"/>
    <w:tmpl w:val="F40E73E8"/>
    <w:lvl w:ilvl="0" w:tplc="FB241C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AAF2C6E"/>
    <w:multiLevelType w:val="multilevel"/>
    <w:tmpl w:val="44F4A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B2899"/>
    <w:multiLevelType w:val="hybridMultilevel"/>
    <w:tmpl w:val="2562A922"/>
    <w:lvl w:ilvl="0" w:tplc="EA5446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FEF6331"/>
    <w:multiLevelType w:val="multilevel"/>
    <w:tmpl w:val="5308E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2778A6"/>
    <w:multiLevelType w:val="multilevel"/>
    <w:tmpl w:val="0409001D"/>
    <w:styleLink w:val="Singlepunch"/>
    <w:lvl w:ilvl="0">
      <w:start w:val="1"/>
      <w:numFmt w:val="bullet"/>
      <w:lvlText w:val="o"/>
      <w:lvlJc w:val="left"/>
      <w:pPr>
        <w:spacing w:before="120"/>
        <w:ind w:left="425"/>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CC02025"/>
    <w:multiLevelType w:val="hybridMultilevel"/>
    <w:tmpl w:val="19B0F564"/>
    <w:lvl w:ilvl="0" w:tplc="D990E11C">
      <w:start w:val="1"/>
      <w:numFmt w:val="decimal"/>
      <w:lvlText w:val="%1."/>
      <w:lvlJc w:val="left"/>
      <w:pPr>
        <w:ind w:left="360" w:hanging="360"/>
      </w:pPr>
      <w:rPr>
        <w:rFonts w:hint="default"/>
      </w:rPr>
    </w:lvl>
    <w:lvl w:ilvl="1" w:tplc="565EB53A">
      <w:start w:val="1"/>
      <w:numFmt w:val="decimal"/>
      <w:lvlText w:val="(%2)"/>
      <w:lvlJc w:val="left"/>
      <w:pPr>
        <w:ind w:left="846" w:hanging="4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D557D14"/>
    <w:multiLevelType w:val="hybridMultilevel"/>
    <w:tmpl w:val="0A6AF6A6"/>
    <w:lvl w:ilvl="0" w:tplc="28B654C8">
      <w:start w:val="1"/>
      <w:numFmt w:val="bullet"/>
      <w:lvlText w:val="•"/>
      <w:lvlJc w:val="left"/>
      <w:pPr>
        <w:ind w:left="896" w:hanging="420"/>
      </w:pPr>
      <w:rPr>
        <w:rFonts w:ascii="Wingdings" w:hAnsi="Wingdings" w:hint="default"/>
      </w:rPr>
    </w:lvl>
    <w:lvl w:ilvl="1" w:tplc="04090003" w:tentative="1">
      <w:start w:val="1"/>
      <w:numFmt w:val="bullet"/>
      <w:lvlText w:val=""/>
      <w:lvlJc w:val="left"/>
      <w:pPr>
        <w:ind w:left="1316" w:hanging="420"/>
      </w:pPr>
      <w:rPr>
        <w:rFonts w:ascii="Wingdings" w:hAnsi="Wingdings" w:hint="default"/>
      </w:rPr>
    </w:lvl>
    <w:lvl w:ilvl="2" w:tplc="04090005" w:tentative="1">
      <w:start w:val="1"/>
      <w:numFmt w:val="bullet"/>
      <w:lvlText w:val=""/>
      <w:lvlJc w:val="left"/>
      <w:pPr>
        <w:ind w:left="1736" w:hanging="420"/>
      </w:pPr>
      <w:rPr>
        <w:rFonts w:ascii="Wingdings" w:hAnsi="Wingdings" w:hint="default"/>
      </w:rPr>
    </w:lvl>
    <w:lvl w:ilvl="3" w:tplc="04090001" w:tentative="1">
      <w:start w:val="1"/>
      <w:numFmt w:val="bullet"/>
      <w:lvlText w:val=""/>
      <w:lvlJc w:val="left"/>
      <w:pPr>
        <w:ind w:left="2156" w:hanging="420"/>
      </w:pPr>
      <w:rPr>
        <w:rFonts w:ascii="Wingdings" w:hAnsi="Wingdings" w:hint="default"/>
      </w:rPr>
    </w:lvl>
    <w:lvl w:ilvl="4" w:tplc="04090003" w:tentative="1">
      <w:start w:val="1"/>
      <w:numFmt w:val="bullet"/>
      <w:lvlText w:val=""/>
      <w:lvlJc w:val="left"/>
      <w:pPr>
        <w:ind w:left="2576" w:hanging="420"/>
      </w:pPr>
      <w:rPr>
        <w:rFonts w:ascii="Wingdings" w:hAnsi="Wingdings" w:hint="default"/>
      </w:rPr>
    </w:lvl>
    <w:lvl w:ilvl="5" w:tplc="04090005" w:tentative="1">
      <w:start w:val="1"/>
      <w:numFmt w:val="bullet"/>
      <w:lvlText w:val=""/>
      <w:lvlJc w:val="left"/>
      <w:pPr>
        <w:ind w:left="2996" w:hanging="420"/>
      </w:pPr>
      <w:rPr>
        <w:rFonts w:ascii="Wingdings" w:hAnsi="Wingdings" w:hint="default"/>
      </w:rPr>
    </w:lvl>
    <w:lvl w:ilvl="6" w:tplc="04090001" w:tentative="1">
      <w:start w:val="1"/>
      <w:numFmt w:val="bullet"/>
      <w:lvlText w:val=""/>
      <w:lvlJc w:val="left"/>
      <w:pPr>
        <w:ind w:left="3416" w:hanging="420"/>
      </w:pPr>
      <w:rPr>
        <w:rFonts w:ascii="Wingdings" w:hAnsi="Wingdings" w:hint="default"/>
      </w:rPr>
    </w:lvl>
    <w:lvl w:ilvl="7" w:tplc="04090003" w:tentative="1">
      <w:start w:val="1"/>
      <w:numFmt w:val="bullet"/>
      <w:lvlText w:val=""/>
      <w:lvlJc w:val="left"/>
      <w:pPr>
        <w:ind w:left="3836" w:hanging="420"/>
      </w:pPr>
      <w:rPr>
        <w:rFonts w:ascii="Wingdings" w:hAnsi="Wingdings" w:hint="default"/>
      </w:rPr>
    </w:lvl>
    <w:lvl w:ilvl="8" w:tplc="04090005" w:tentative="1">
      <w:start w:val="1"/>
      <w:numFmt w:val="bullet"/>
      <w:lvlText w:val=""/>
      <w:lvlJc w:val="left"/>
      <w:pPr>
        <w:ind w:left="4256" w:hanging="420"/>
      </w:pPr>
      <w:rPr>
        <w:rFonts w:ascii="Wingdings" w:hAnsi="Wingdings" w:hint="default"/>
      </w:rPr>
    </w:lvl>
  </w:abstractNum>
  <w:abstractNum w:abstractNumId="17" w15:restartNumberingAfterBreak="0">
    <w:nsid w:val="53814BD1"/>
    <w:multiLevelType w:val="hybridMultilevel"/>
    <w:tmpl w:val="D7DA7B28"/>
    <w:lvl w:ilvl="0" w:tplc="E1FC42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38736CB"/>
    <w:multiLevelType w:val="hybridMultilevel"/>
    <w:tmpl w:val="576C452A"/>
    <w:lvl w:ilvl="0" w:tplc="0AB2A22E">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4836725"/>
    <w:multiLevelType w:val="hybridMultilevel"/>
    <w:tmpl w:val="9B301832"/>
    <w:lvl w:ilvl="0" w:tplc="28B654C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56C87B95"/>
    <w:multiLevelType w:val="multilevel"/>
    <w:tmpl w:val="AB3EF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91B1B21"/>
    <w:multiLevelType w:val="multilevel"/>
    <w:tmpl w:val="EC181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5A676F"/>
    <w:multiLevelType w:val="multilevel"/>
    <w:tmpl w:val="9D52D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0E0314"/>
    <w:multiLevelType w:val="hybridMultilevel"/>
    <w:tmpl w:val="755CBC20"/>
    <w:lvl w:ilvl="0" w:tplc="28B654C8">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4" w15:restartNumberingAfterBreak="0">
    <w:nsid w:val="639A5DBD"/>
    <w:multiLevelType w:val="hybridMultilevel"/>
    <w:tmpl w:val="5AE21B7A"/>
    <w:lvl w:ilvl="0" w:tplc="28B654C8">
      <w:start w:val="1"/>
      <w:numFmt w:val="bullet"/>
      <w:lvlText w:val="•"/>
      <w:lvlJc w:val="left"/>
      <w:pPr>
        <w:ind w:left="900" w:hanging="420"/>
      </w:pPr>
      <w:rPr>
        <w:rFonts w:ascii="Wingdings" w:hAnsi="Wingdings" w:hint="default"/>
      </w:rPr>
    </w:lvl>
    <w:lvl w:ilvl="1" w:tplc="04090003">
      <w:start w:val="1"/>
      <w:numFmt w:val="bullet"/>
      <w:lvlText w:val=""/>
      <w:lvlJc w:val="left"/>
      <w:pPr>
        <w:ind w:left="1320" w:hanging="420"/>
      </w:pPr>
      <w:rPr>
        <w:rFonts w:ascii="Wingdings" w:hAnsi="Wingdings" w:hint="default"/>
      </w:rPr>
    </w:lvl>
    <w:lvl w:ilvl="2" w:tplc="04090005">
      <w:start w:val="1"/>
      <w:numFmt w:val="bullet"/>
      <w:lvlText w:val=""/>
      <w:lvlJc w:val="left"/>
      <w:pPr>
        <w:ind w:left="1740" w:hanging="420"/>
      </w:pPr>
      <w:rPr>
        <w:rFonts w:ascii="Wingdings" w:hAnsi="Wingdings" w:hint="default"/>
      </w:rPr>
    </w:lvl>
    <w:lvl w:ilvl="3" w:tplc="0409000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5" w15:restartNumberingAfterBreak="0">
    <w:nsid w:val="68234B9A"/>
    <w:multiLevelType w:val="hybridMultilevel"/>
    <w:tmpl w:val="D1E28C6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6AA50124"/>
    <w:multiLevelType w:val="hybridMultilevel"/>
    <w:tmpl w:val="CB563768"/>
    <w:lvl w:ilvl="0" w:tplc="28B654C8">
      <w:start w:val="1"/>
      <w:numFmt w:val="bullet"/>
      <w:lvlText w:val="•"/>
      <w:lvlJc w:val="left"/>
      <w:pPr>
        <w:ind w:left="800" w:hanging="440"/>
      </w:pPr>
      <w:rPr>
        <w:rFonts w:ascii="Wingdings" w:hAnsi="Wingdings"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27" w15:restartNumberingAfterBreak="0">
    <w:nsid w:val="70303407"/>
    <w:multiLevelType w:val="hybridMultilevel"/>
    <w:tmpl w:val="47DC284A"/>
    <w:lvl w:ilvl="0" w:tplc="80A837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75A22077"/>
    <w:multiLevelType w:val="multilevel"/>
    <w:tmpl w:val="3BB04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026E7F"/>
    <w:multiLevelType w:val="hybridMultilevel"/>
    <w:tmpl w:val="A7CA5BE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7B4736D4"/>
    <w:multiLevelType w:val="multilevel"/>
    <w:tmpl w:val="4C7A3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C372C21"/>
    <w:multiLevelType w:val="hybridMultilevel"/>
    <w:tmpl w:val="AF3C13F4"/>
    <w:lvl w:ilvl="0" w:tplc="F0A4690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933511632">
    <w:abstractNumId w:val="19"/>
  </w:num>
  <w:num w:numId="2" w16cid:durableId="1021707499">
    <w:abstractNumId w:val="0"/>
  </w:num>
  <w:num w:numId="3" w16cid:durableId="235166952">
    <w:abstractNumId w:val="27"/>
  </w:num>
  <w:num w:numId="4" w16cid:durableId="408380504">
    <w:abstractNumId w:val="1"/>
  </w:num>
  <w:num w:numId="5" w16cid:durableId="449399428">
    <w:abstractNumId w:val="18"/>
  </w:num>
  <w:num w:numId="6" w16cid:durableId="991325886">
    <w:abstractNumId w:val="21"/>
  </w:num>
  <w:num w:numId="7" w16cid:durableId="910383917">
    <w:abstractNumId w:val="11"/>
  </w:num>
  <w:num w:numId="8" w16cid:durableId="1590196879">
    <w:abstractNumId w:val="16"/>
  </w:num>
  <w:num w:numId="9" w16cid:durableId="419450178">
    <w:abstractNumId w:val="12"/>
  </w:num>
  <w:num w:numId="10" w16cid:durableId="1391267907">
    <w:abstractNumId w:val="23"/>
  </w:num>
  <w:num w:numId="11" w16cid:durableId="191648163">
    <w:abstractNumId w:val="24"/>
  </w:num>
  <w:num w:numId="12" w16cid:durableId="829829932">
    <w:abstractNumId w:val="10"/>
  </w:num>
  <w:num w:numId="13" w16cid:durableId="297148853">
    <w:abstractNumId w:val="15"/>
  </w:num>
  <w:num w:numId="14" w16cid:durableId="1266621062">
    <w:abstractNumId w:val="17"/>
  </w:num>
  <w:num w:numId="15" w16cid:durableId="1953321625">
    <w:abstractNumId w:val="25"/>
  </w:num>
  <w:num w:numId="16" w16cid:durableId="1826313178">
    <w:abstractNumId w:val="29"/>
  </w:num>
  <w:num w:numId="17" w16cid:durableId="1906330641">
    <w:abstractNumId w:val="6"/>
  </w:num>
  <w:num w:numId="18" w16cid:durableId="577519371">
    <w:abstractNumId w:val="8"/>
    <w:lvlOverride w:ilvl="0">
      <w:startOverride w:val="1"/>
    </w:lvlOverride>
  </w:num>
  <w:num w:numId="19" w16cid:durableId="1178232301">
    <w:abstractNumId w:val="9"/>
    <w:lvlOverride w:ilvl="0">
      <w:startOverride w:val="2"/>
    </w:lvlOverride>
  </w:num>
  <w:num w:numId="20" w16cid:durableId="1612858291">
    <w:abstractNumId w:val="13"/>
    <w:lvlOverride w:ilvl="0">
      <w:startOverride w:val="3"/>
    </w:lvlOverride>
  </w:num>
  <w:num w:numId="21" w16cid:durableId="1262645554">
    <w:abstractNumId w:val="5"/>
    <w:lvlOverride w:ilvl="0">
      <w:startOverride w:val="4"/>
    </w:lvlOverride>
  </w:num>
  <w:num w:numId="22" w16cid:durableId="323515807">
    <w:abstractNumId w:val="3"/>
    <w:lvlOverride w:ilvl="0">
      <w:startOverride w:val="5"/>
    </w:lvlOverride>
  </w:num>
  <w:num w:numId="23" w16cid:durableId="660232254">
    <w:abstractNumId w:val="28"/>
    <w:lvlOverride w:ilvl="0">
      <w:startOverride w:val="1"/>
    </w:lvlOverride>
  </w:num>
  <w:num w:numId="24" w16cid:durableId="1132671670">
    <w:abstractNumId w:val="20"/>
    <w:lvlOverride w:ilvl="0">
      <w:startOverride w:val="1"/>
    </w:lvlOverride>
  </w:num>
  <w:num w:numId="25" w16cid:durableId="33581064">
    <w:abstractNumId w:val="30"/>
    <w:lvlOverride w:ilvl="0">
      <w:startOverride w:val="2"/>
    </w:lvlOverride>
  </w:num>
  <w:num w:numId="26" w16cid:durableId="588538865">
    <w:abstractNumId w:val="4"/>
    <w:lvlOverride w:ilvl="0">
      <w:startOverride w:val="1"/>
    </w:lvlOverride>
  </w:num>
  <w:num w:numId="27" w16cid:durableId="1934824385">
    <w:abstractNumId w:val="22"/>
    <w:lvlOverride w:ilvl="0">
      <w:startOverride w:val="2"/>
    </w:lvlOverride>
  </w:num>
  <w:num w:numId="28" w16cid:durableId="1173568471">
    <w:abstractNumId w:val="14"/>
  </w:num>
  <w:num w:numId="29" w16cid:durableId="217862934">
    <w:abstractNumId w:val="2"/>
  </w:num>
  <w:num w:numId="30" w16cid:durableId="1567446677">
    <w:abstractNumId w:val="7"/>
  </w:num>
  <w:num w:numId="31" w16cid:durableId="936596281">
    <w:abstractNumId w:val="31"/>
  </w:num>
  <w:num w:numId="32" w16cid:durableId="7233361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D36"/>
    <w:rsid w:val="000001A2"/>
    <w:rsid w:val="00000A63"/>
    <w:rsid w:val="00001411"/>
    <w:rsid w:val="00001832"/>
    <w:rsid w:val="00003068"/>
    <w:rsid w:val="00004013"/>
    <w:rsid w:val="000054D5"/>
    <w:rsid w:val="00005D79"/>
    <w:rsid w:val="00006A17"/>
    <w:rsid w:val="00006FC3"/>
    <w:rsid w:val="00007EB0"/>
    <w:rsid w:val="00010A58"/>
    <w:rsid w:val="000114ED"/>
    <w:rsid w:val="000124EF"/>
    <w:rsid w:val="0001258A"/>
    <w:rsid w:val="0001269A"/>
    <w:rsid w:val="000127E7"/>
    <w:rsid w:val="000127EC"/>
    <w:rsid w:val="00012C71"/>
    <w:rsid w:val="00012D72"/>
    <w:rsid w:val="000132D5"/>
    <w:rsid w:val="000134A8"/>
    <w:rsid w:val="00013896"/>
    <w:rsid w:val="00013DD2"/>
    <w:rsid w:val="00015A77"/>
    <w:rsid w:val="00016433"/>
    <w:rsid w:val="0001686C"/>
    <w:rsid w:val="00016A24"/>
    <w:rsid w:val="00021FB1"/>
    <w:rsid w:val="000225EB"/>
    <w:rsid w:val="0002297A"/>
    <w:rsid w:val="00022A64"/>
    <w:rsid w:val="00023139"/>
    <w:rsid w:val="000238A8"/>
    <w:rsid w:val="00023E3C"/>
    <w:rsid w:val="000243C4"/>
    <w:rsid w:val="00025FE4"/>
    <w:rsid w:val="00026F22"/>
    <w:rsid w:val="00027004"/>
    <w:rsid w:val="00030AE1"/>
    <w:rsid w:val="00031080"/>
    <w:rsid w:val="00031436"/>
    <w:rsid w:val="00031EBB"/>
    <w:rsid w:val="00032358"/>
    <w:rsid w:val="00032CB3"/>
    <w:rsid w:val="00033CE9"/>
    <w:rsid w:val="00034174"/>
    <w:rsid w:val="000343D1"/>
    <w:rsid w:val="00034F6E"/>
    <w:rsid w:val="00036354"/>
    <w:rsid w:val="00036BE3"/>
    <w:rsid w:val="0003765A"/>
    <w:rsid w:val="000402B5"/>
    <w:rsid w:val="000404FB"/>
    <w:rsid w:val="00041965"/>
    <w:rsid w:val="00041C38"/>
    <w:rsid w:val="00041CB4"/>
    <w:rsid w:val="00042329"/>
    <w:rsid w:val="00042CFC"/>
    <w:rsid w:val="00042D17"/>
    <w:rsid w:val="00043753"/>
    <w:rsid w:val="000443F9"/>
    <w:rsid w:val="00044752"/>
    <w:rsid w:val="00044C25"/>
    <w:rsid w:val="00045430"/>
    <w:rsid w:val="000456FF"/>
    <w:rsid w:val="0004656B"/>
    <w:rsid w:val="000468AE"/>
    <w:rsid w:val="00047B45"/>
    <w:rsid w:val="00047E30"/>
    <w:rsid w:val="00047F4D"/>
    <w:rsid w:val="0005069A"/>
    <w:rsid w:val="0005098F"/>
    <w:rsid w:val="00050A82"/>
    <w:rsid w:val="00050A92"/>
    <w:rsid w:val="00050F3C"/>
    <w:rsid w:val="00050F3F"/>
    <w:rsid w:val="000531CC"/>
    <w:rsid w:val="0005371E"/>
    <w:rsid w:val="00053B4F"/>
    <w:rsid w:val="000545BF"/>
    <w:rsid w:val="00054841"/>
    <w:rsid w:val="00054B41"/>
    <w:rsid w:val="0005542C"/>
    <w:rsid w:val="000558C8"/>
    <w:rsid w:val="00055E64"/>
    <w:rsid w:val="00056CF3"/>
    <w:rsid w:val="000570F4"/>
    <w:rsid w:val="00057125"/>
    <w:rsid w:val="00057AE2"/>
    <w:rsid w:val="00060073"/>
    <w:rsid w:val="00060439"/>
    <w:rsid w:val="000610F3"/>
    <w:rsid w:val="00061A61"/>
    <w:rsid w:val="00061F0F"/>
    <w:rsid w:val="00062C99"/>
    <w:rsid w:val="00062D77"/>
    <w:rsid w:val="00063F47"/>
    <w:rsid w:val="0006432E"/>
    <w:rsid w:val="00064CFA"/>
    <w:rsid w:val="00064E16"/>
    <w:rsid w:val="00064E3A"/>
    <w:rsid w:val="00065034"/>
    <w:rsid w:val="00065AF1"/>
    <w:rsid w:val="00066440"/>
    <w:rsid w:val="00066B4B"/>
    <w:rsid w:val="000678F7"/>
    <w:rsid w:val="00067A97"/>
    <w:rsid w:val="000702FF"/>
    <w:rsid w:val="00071549"/>
    <w:rsid w:val="00071666"/>
    <w:rsid w:val="00071B7B"/>
    <w:rsid w:val="00072F06"/>
    <w:rsid w:val="00073081"/>
    <w:rsid w:val="0007362F"/>
    <w:rsid w:val="0007464D"/>
    <w:rsid w:val="000757B2"/>
    <w:rsid w:val="00075854"/>
    <w:rsid w:val="0007697C"/>
    <w:rsid w:val="00076CEF"/>
    <w:rsid w:val="00077AC7"/>
    <w:rsid w:val="00077B56"/>
    <w:rsid w:val="00077BFA"/>
    <w:rsid w:val="00080346"/>
    <w:rsid w:val="000809AC"/>
    <w:rsid w:val="00081604"/>
    <w:rsid w:val="00081FA5"/>
    <w:rsid w:val="000828E4"/>
    <w:rsid w:val="00082EF0"/>
    <w:rsid w:val="000836E8"/>
    <w:rsid w:val="00084D5A"/>
    <w:rsid w:val="00085C87"/>
    <w:rsid w:val="00085D29"/>
    <w:rsid w:val="0008638E"/>
    <w:rsid w:val="00086709"/>
    <w:rsid w:val="00087343"/>
    <w:rsid w:val="000873C1"/>
    <w:rsid w:val="00087440"/>
    <w:rsid w:val="00087482"/>
    <w:rsid w:val="0008764C"/>
    <w:rsid w:val="000900F6"/>
    <w:rsid w:val="00090D00"/>
    <w:rsid w:val="00091A22"/>
    <w:rsid w:val="000928DC"/>
    <w:rsid w:val="00092B90"/>
    <w:rsid w:val="00093252"/>
    <w:rsid w:val="0009361C"/>
    <w:rsid w:val="00094D7C"/>
    <w:rsid w:val="00094F7B"/>
    <w:rsid w:val="00094FD2"/>
    <w:rsid w:val="0009528A"/>
    <w:rsid w:val="000955E0"/>
    <w:rsid w:val="0009749E"/>
    <w:rsid w:val="000A022B"/>
    <w:rsid w:val="000A10BF"/>
    <w:rsid w:val="000A1380"/>
    <w:rsid w:val="000A1AE6"/>
    <w:rsid w:val="000A2DFA"/>
    <w:rsid w:val="000A394F"/>
    <w:rsid w:val="000A3E8D"/>
    <w:rsid w:val="000A4417"/>
    <w:rsid w:val="000A4F31"/>
    <w:rsid w:val="000A68A5"/>
    <w:rsid w:val="000A68C5"/>
    <w:rsid w:val="000A7096"/>
    <w:rsid w:val="000A7B6F"/>
    <w:rsid w:val="000B1421"/>
    <w:rsid w:val="000B2605"/>
    <w:rsid w:val="000B26B2"/>
    <w:rsid w:val="000B278A"/>
    <w:rsid w:val="000B3136"/>
    <w:rsid w:val="000B3BDF"/>
    <w:rsid w:val="000B3D9F"/>
    <w:rsid w:val="000B469E"/>
    <w:rsid w:val="000B4BE4"/>
    <w:rsid w:val="000B4C82"/>
    <w:rsid w:val="000B4E1A"/>
    <w:rsid w:val="000B4EC5"/>
    <w:rsid w:val="000B4EFF"/>
    <w:rsid w:val="000B4F33"/>
    <w:rsid w:val="000B5C36"/>
    <w:rsid w:val="000B6C15"/>
    <w:rsid w:val="000B6DC3"/>
    <w:rsid w:val="000B6DFD"/>
    <w:rsid w:val="000B74FB"/>
    <w:rsid w:val="000C0051"/>
    <w:rsid w:val="000C068F"/>
    <w:rsid w:val="000C06A8"/>
    <w:rsid w:val="000C185B"/>
    <w:rsid w:val="000C1D03"/>
    <w:rsid w:val="000C2C03"/>
    <w:rsid w:val="000C2C2E"/>
    <w:rsid w:val="000C4178"/>
    <w:rsid w:val="000C4979"/>
    <w:rsid w:val="000C536C"/>
    <w:rsid w:val="000C5DA3"/>
    <w:rsid w:val="000C61E0"/>
    <w:rsid w:val="000C69D3"/>
    <w:rsid w:val="000D0583"/>
    <w:rsid w:val="000D0653"/>
    <w:rsid w:val="000D085A"/>
    <w:rsid w:val="000D13E9"/>
    <w:rsid w:val="000D1752"/>
    <w:rsid w:val="000D1D73"/>
    <w:rsid w:val="000D2624"/>
    <w:rsid w:val="000D2988"/>
    <w:rsid w:val="000D2AFB"/>
    <w:rsid w:val="000D3107"/>
    <w:rsid w:val="000D4B1F"/>
    <w:rsid w:val="000D5C3D"/>
    <w:rsid w:val="000D6DF7"/>
    <w:rsid w:val="000D6E41"/>
    <w:rsid w:val="000E00C3"/>
    <w:rsid w:val="000E03D2"/>
    <w:rsid w:val="000E0DEA"/>
    <w:rsid w:val="000E1FF2"/>
    <w:rsid w:val="000E246F"/>
    <w:rsid w:val="000E3784"/>
    <w:rsid w:val="000E3806"/>
    <w:rsid w:val="000E3AEB"/>
    <w:rsid w:val="000E3E3E"/>
    <w:rsid w:val="000E40D2"/>
    <w:rsid w:val="000E40F5"/>
    <w:rsid w:val="000E4AD5"/>
    <w:rsid w:val="000E4DC5"/>
    <w:rsid w:val="000E4FD2"/>
    <w:rsid w:val="000E5149"/>
    <w:rsid w:val="000E56FB"/>
    <w:rsid w:val="000E5A27"/>
    <w:rsid w:val="000E5B99"/>
    <w:rsid w:val="000E5CEA"/>
    <w:rsid w:val="000E5EF8"/>
    <w:rsid w:val="000E6359"/>
    <w:rsid w:val="000E67E3"/>
    <w:rsid w:val="000E736C"/>
    <w:rsid w:val="000E7D23"/>
    <w:rsid w:val="000F0369"/>
    <w:rsid w:val="000F0B3B"/>
    <w:rsid w:val="000F15F1"/>
    <w:rsid w:val="000F160A"/>
    <w:rsid w:val="000F21A0"/>
    <w:rsid w:val="000F2695"/>
    <w:rsid w:val="000F3101"/>
    <w:rsid w:val="000F3291"/>
    <w:rsid w:val="000F387C"/>
    <w:rsid w:val="000F4F31"/>
    <w:rsid w:val="000F52A4"/>
    <w:rsid w:val="000F57A4"/>
    <w:rsid w:val="000F57DB"/>
    <w:rsid w:val="000F5D64"/>
    <w:rsid w:val="000F5EF8"/>
    <w:rsid w:val="000F6AC1"/>
    <w:rsid w:val="000F74EE"/>
    <w:rsid w:val="0010026E"/>
    <w:rsid w:val="00100ACC"/>
    <w:rsid w:val="00101064"/>
    <w:rsid w:val="0010173D"/>
    <w:rsid w:val="001017A7"/>
    <w:rsid w:val="00101A34"/>
    <w:rsid w:val="00101ED4"/>
    <w:rsid w:val="001021C7"/>
    <w:rsid w:val="00102483"/>
    <w:rsid w:val="0010259C"/>
    <w:rsid w:val="00102ADA"/>
    <w:rsid w:val="001034CF"/>
    <w:rsid w:val="00103A0A"/>
    <w:rsid w:val="00104492"/>
    <w:rsid w:val="001048BC"/>
    <w:rsid w:val="001049D9"/>
    <w:rsid w:val="00105073"/>
    <w:rsid w:val="001054CF"/>
    <w:rsid w:val="001067BF"/>
    <w:rsid w:val="001068C2"/>
    <w:rsid w:val="00107342"/>
    <w:rsid w:val="00107E7C"/>
    <w:rsid w:val="00110220"/>
    <w:rsid w:val="00110495"/>
    <w:rsid w:val="00110BFE"/>
    <w:rsid w:val="00110F61"/>
    <w:rsid w:val="001117DB"/>
    <w:rsid w:val="001117E3"/>
    <w:rsid w:val="00111EA6"/>
    <w:rsid w:val="00111EAB"/>
    <w:rsid w:val="0011256B"/>
    <w:rsid w:val="00112FE9"/>
    <w:rsid w:val="001136A3"/>
    <w:rsid w:val="001150B7"/>
    <w:rsid w:val="0011512D"/>
    <w:rsid w:val="0011520F"/>
    <w:rsid w:val="00115817"/>
    <w:rsid w:val="00115EE6"/>
    <w:rsid w:val="001164B8"/>
    <w:rsid w:val="00116823"/>
    <w:rsid w:val="001168E9"/>
    <w:rsid w:val="00117DBE"/>
    <w:rsid w:val="0012142F"/>
    <w:rsid w:val="00121D81"/>
    <w:rsid w:val="001222E5"/>
    <w:rsid w:val="00122466"/>
    <w:rsid w:val="00122861"/>
    <w:rsid w:val="00122B74"/>
    <w:rsid w:val="0012323A"/>
    <w:rsid w:val="00123331"/>
    <w:rsid w:val="00124BBD"/>
    <w:rsid w:val="001250FA"/>
    <w:rsid w:val="0012574B"/>
    <w:rsid w:val="00125B9E"/>
    <w:rsid w:val="001262DD"/>
    <w:rsid w:val="00126FA5"/>
    <w:rsid w:val="00127621"/>
    <w:rsid w:val="00127713"/>
    <w:rsid w:val="00130130"/>
    <w:rsid w:val="00131DEB"/>
    <w:rsid w:val="00131FBB"/>
    <w:rsid w:val="00132AC0"/>
    <w:rsid w:val="00133AEA"/>
    <w:rsid w:val="001347EF"/>
    <w:rsid w:val="00134BCF"/>
    <w:rsid w:val="00135988"/>
    <w:rsid w:val="001359AA"/>
    <w:rsid w:val="00136118"/>
    <w:rsid w:val="001369EA"/>
    <w:rsid w:val="0013758B"/>
    <w:rsid w:val="0013780F"/>
    <w:rsid w:val="00137BE4"/>
    <w:rsid w:val="0014014E"/>
    <w:rsid w:val="00140C29"/>
    <w:rsid w:val="00140C2C"/>
    <w:rsid w:val="00141258"/>
    <w:rsid w:val="001419E1"/>
    <w:rsid w:val="00141EEF"/>
    <w:rsid w:val="00142149"/>
    <w:rsid w:val="00142308"/>
    <w:rsid w:val="0014243D"/>
    <w:rsid w:val="0014285E"/>
    <w:rsid w:val="0014297E"/>
    <w:rsid w:val="00142D60"/>
    <w:rsid w:val="001434A3"/>
    <w:rsid w:val="00143C06"/>
    <w:rsid w:val="00143CC1"/>
    <w:rsid w:val="001442F7"/>
    <w:rsid w:val="001449AD"/>
    <w:rsid w:val="00146758"/>
    <w:rsid w:val="00146E32"/>
    <w:rsid w:val="001471D0"/>
    <w:rsid w:val="00147291"/>
    <w:rsid w:val="001474DF"/>
    <w:rsid w:val="001500FF"/>
    <w:rsid w:val="00150E5F"/>
    <w:rsid w:val="00150E93"/>
    <w:rsid w:val="00151093"/>
    <w:rsid w:val="00151C33"/>
    <w:rsid w:val="00151EED"/>
    <w:rsid w:val="001520EB"/>
    <w:rsid w:val="0015265F"/>
    <w:rsid w:val="00152DF6"/>
    <w:rsid w:val="001530E4"/>
    <w:rsid w:val="001537FB"/>
    <w:rsid w:val="00153B38"/>
    <w:rsid w:val="00153CF0"/>
    <w:rsid w:val="00154813"/>
    <w:rsid w:val="001552FE"/>
    <w:rsid w:val="00155322"/>
    <w:rsid w:val="00156214"/>
    <w:rsid w:val="00156BA4"/>
    <w:rsid w:val="00156EB1"/>
    <w:rsid w:val="001603E1"/>
    <w:rsid w:val="00160478"/>
    <w:rsid w:val="00160BC8"/>
    <w:rsid w:val="001615FC"/>
    <w:rsid w:val="00161B19"/>
    <w:rsid w:val="00161D5A"/>
    <w:rsid w:val="00161DF6"/>
    <w:rsid w:val="001625F5"/>
    <w:rsid w:val="00162E14"/>
    <w:rsid w:val="0016340E"/>
    <w:rsid w:val="00163587"/>
    <w:rsid w:val="00163804"/>
    <w:rsid w:val="00163E43"/>
    <w:rsid w:val="001649BA"/>
    <w:rsid w:val="0016575F"/>
    <w:rsid w:val="00166399"/>
    <w:rsid w:val="001669A9"/>
    <w:rsid w:val="00166DC7"/>
    <w:rsid w:val="00167CD4"/>
    <w:rsid w:val="00170975"/>
    <w:rsid w:val="00170B4F"/>
    <w:rsid w:val="0017120C"/>
    <w:rsid w:val="00171422"/>
    <w:rsid w:val="00171975"/>
    <w:rsid w:val="0017216B"/>
    <w:rsid w:val="001722FA"/>
    <w:rsid w:val="001726A9"/>
    <w:rsid w:val="00172CEA"/>
    <w:rsid w:val="0017305B"/>
    <w:rsid w:val="001734E3"/>
    <w:rsid w:val="0017363D"/>
    <w:rsid w:val="00173664"/>
    <w:rsid w:val="00173918"/>
    <w:rsid w:val="00173BCE"/>
    <w:rsid w:val="001745AC"/>
    <w:rsid w:val="00174F6B"/>
    <w:rsid w:val="0017569E"/>
    <w:rsid w:val="001756C8"/>
    <w:rsid w:val="00176753"/>
    <w:rsid w:val="00176B9D"/>
    <w:rsid w:val="00177421"/>
    <w:rsid w:val="00177C6E"/>
    <w:rsid w:val="0018000D"/>
    <w:rsid w:val="0018092B"/>
    <w:rsid w:val="001816A0"/>
    <w:rsid w:val="00181D3D"/>
    <w:rsid w:val="00181E1C"/>
    <w:rsid w:val="0018212D"/>
    <w:rsid w:val="00182B8E"/>
    <w:rsid w:val="00182C45"/>
    <w:rsid w:val="00182ED1"/>
    <w:rsid w:val="00183AFC"/>
    <w:rsid w:val="001842A5"/>
    <w:rsid w:val="00184ADB"/>
    <w:rsid w:val="0018554F"/>
    <w:rsid w:val="00185CE9"/>
    <w:rsid w:val="00185FE4"/>
    <w:rsid w:val="00186A53"/>
    <w:rsid w:val="00186CEC"/>
    <w:rsid w:val="00187676"/>
    <w:rsid w:val="00187C2B"/>
    <w:rsid w:val="00187C2D"/>
    <w:rsid w:val="00191AA8"/>
    <w:rsid w:val="001932F1"/>
    <w:rsid w:val="001938C7"/>
    <w:rsid w:val="00193F77"/>
    <w:rsid w:val="0019421D"/>
    <w:rsid w:val="00194494"/>
    <w:rsid w:val="001944EC"/>
    <w:rsid w:val="00195592"/>
    <w:rsid w:val="001956E4"/>
    <w:rsid w:val="00195962"/>
    <w:rsid w:val="00196BC7"/>
    <w:rsid w:val="00196F25"/>
    <w:rsid w:val="001979F7"/>
    <w:rsid w:val="00197C02"/>
    <w:rsid w:val="00197C10"/>
    <w:rsid w:val="001A01D3"/>
    <w:rsid w:val="001A06BE"/>
    <w:rsid w:val="001A0AC5"/>
    <w:rsid w:val="001A19AE"/>
    <w:rsid w:val="001A1E5F"/>
    <w:rsid w:val="001A1F42"/>
    <w:rsid w:val="001A23A3"/>
    <w:rsid w:val="001A2FC6"/>
    <w:rsid w:val="001A325A"/>
    <w:rsid w:val="001A3648"/>
    <w:rsid w:val="001A3FD3"/>
    <w:rsid w:val="001A4707"/>
    <w:rsid w:val="001A4C36"/>
    <w:rsid w:val="001A4FE9"/>
    <w:rsid w:val="001A5481"/>
    <w:rsid w:val="001A6E5B"/>
    <w:rsid w:val="001A6F08"/>
    <w:rsid w:val="001A7202"/>
    <w:rsid w:val="001A73E1"/>
    <w:rsid w:val="001A7D97"/>
    <w:rsid w:val="001B0069"/>
    <w:rsid w:val="001B0996"/>
    <w:rsid w:val="001B1ABA"/>
    <w:rsid w:val="001B1EBE"/>
    <w:rsid w:val="001B28E0"/>
    <w:rsid w:val="001B32FA"/>
    <w:rsid w:val="001B3A6D"/>
    <w:rsid w:val="001B3A8A"/>
    <w:rsid w:val="001B3F66"/>
    <w:rsid w:val="001B49F4"/>
    <w:rsid w:val="001B501D"/>
    <w:rsid w:val="001B503C"/>
    <w:rsid w:val="001B541F"/>
    <w:rsid w:val="001B557E"/>
    <w:rsid w:val="001B5B4E"/>
    <w:rsid w:val="001B6D41"/>
    <w:rsid w:val="001B6F8B"/>
    <w:rsid w:val="001B773F"/>
    <w:rsid w:val="001C11DA"/>
    <w:rsid w:val="001C1641"/>
    <w:rsid w:val="001C1737"/>
    <w:rsid w:val="001C2EED"/>
    <w:rsid w:val="001C334E"/>
    <w:rsid w:val="001C35A8"/>
    <w:rsid w:val="001C379D"/>
    <w:rsid w:val="001C383D"/>
    <w:rsid w:val="001C397A"/>
    <w:rsid w:val="001C39FC"/>
    <w:rsid w:val="001C3B25"/>
    <w:rsid w:val="001C4EF0"/>
    <w:rsid w:val="001C4F2E"/>
    <w:rsid w:val="001C59F1"/>
    <w:rsid w:val="001C7856"/>
    <w:rsid w:val="001D01F1"/>
    <w:rsid w:val="001D0277"/>
    <w:rsid w:val="001D04EB"/>
    <w:rsid w:val="001D0E16"/>
    <w:rsid w:val="001D1746"/>
    <w:rsid w:val="001D1BF8"/>
    <w:rsid w:val="001D1DAC"/>
    <w:rsid w:val="001D24BE"/>
    <w:rsid w:val="001D3615"/>
    <w:rsid w:val="001D365F"/>
    <w:rsid w:val="001D39DA"/>
    <w:rsid w:val="001D4263"/>
    <w:rsid w:val="001D471E"/>
    <w:rsid w:val="001D5154"/>
    <w:rsid w:val="001D5949"/>
    <w:rsid w:val="001D5EA8"/>
    <w:rsid w:val="001D643E"/>
    <w:rsid w:val="001D6578"/>
    <w:rsid w:val="001D666D"/>
    <w:rsid w:val="001D6A0C"/>
    <w:rsid w:val="001D6AC4"/>
    <w:rsid w:val="001D6D32"/>
    <w:rsid w:val="001D6D5D"/>
    <w:rsid w:val="001D7819"/>
    <w:rsid w:val="001D7AC6"/>
    <w:rsid w:val="001E0857"/>
    <w:rsid w:val="001E08F1"/>
    <w:rsid w:val="001E1597"/>
    <w:rsid w:val="001E1923"/>
    <w:rsid w:val="001E1B46"/>
    <w:rsid w:val="001E1FEC"/>
    <w:rsid w:val="001E277F"/>
    <w:rsid w:val="001E2A5B"/>
    <w:rsid w:val="001E35C6"/>
    <w:rsid w:val="001E380F"/>
    <w:rsid w:val="001E39C3"/>
    <w:rsid w:val="001E4369"/>
    <w:rsid w:val="001E5236"/>
    <w:rsid w:val="001E538D"/>
    <w:rsid w:val="001E53D3"/>
    <w:rsid w:val="001E59A1"/>
    <w:rsid w:val="001E6849"/>
    <w:rsid w:val="001E7616"/>
    <w:rsid w:val="001F1DB3"/>
    <w:rsid w:val="001F1F53"/>
    <w:rsid w:val="001F2223"/>
    <w:rsid w:val="001F306B"/>
    <w:rsid w:val="001F30C1"/>
    <w:rsid w:val="001F37D2"/>
    <w:rsid w:val="001F3832"/>
    <w:rsid w:val="001F4291"/>
    <w:rsid w:val="001F4EBF"/>
    <w:rsid w:val="001F4F80"/>
    <w:rsid w:val="001F5A86"/>
    <w:rsid w:val="001F617A"/>
    <w:rsid w:val="001F72E9"/>
    <w:rsid w:val="001F7F26"/>
    <w:rsid w:val="00200A60"/>
    <w:rsid w:val="00200D3D"/>
    <w:rsid w:val="002012AF"/>
    <w:rsid w:val="00202996"/>
    <w:rsid w:val="00202AEA"/>
    <w:rsid w:val="002031A1"/>
    <w:rsid w:val="00203FE9"/>
    <w:rsid w:val="002042AA"/>
    <w:rsid w:val="002042B0"/>
    <w:rsid w:val="00204345"/>
    <w:rsid w:val="00204BFA"/>
    <w:rsid w:val="002069E4"/>
    <w:rsid w:val="002073D4"/>
    <w:rsid w:val="0020747E"/>
    <w:rsid w:val="0021069A"/>
    <w:rsid w:val="00210743"/>
    <w:rsid w:val="002108D8"/>
    <w:rsid w:val="00210FA6"/>
    <w:rsid w:val="00210FF8"/>
    <w:rsid w:val="0021156D"/>
    <w:rsid w:val="002116A2"/>
    <w:rsid w:val="00212267"/>
    <w:rsid w:val="00212581"/>
    <w:rsid w:val="00212C95"/>
    <w:rsid w:val="00212E8F"/>
    <w:rsid w:val="00213302"/>
    <w:rsid w:val="00213927"/>
    <w:rsid w:val="00213C0E"/>
    <w:rsid w:val="00213CC5"/>
    <w:rsid w:val="0021468B"/>
    <w:rsid w:val="00214BD3"/>
    <w:rsid w:val="00214CDA"/>
    <w:rsid w:val="00215BB7"/>
    <w:rsid w:val="00216234"/>
    <w:rsid w:val="0021633C"/>
    <w:rsid w:val="0021703E"/>
    <w:rsid w:val="00217176"/>
    <w:rsid w:val="00217280"/>
    <w:rsid w:val="0021734C"/>
    <w:rsid w:val="00217CE0"/>
    <w:rsid w:val="00220012"/>
    <w:rsid w:val="00220FB3"/>
    <w:rsid w:val="0022107D"/>
    <w:rsid w:val="002210EA"/>
    <w:rsid w:val="0022330B"/>
    <w:rsid w:val="00224C68"/>
    <w:rsid w:val="00224DAC"/>
    <w:rsid w:val="002256F5"/>
    <w:rsid w:val="002265F7"/>
    <w:rsid w:val="00226744"/>
    <w:rsid w:val="0022681B"/>
    <w:rsid w:val="002276D1"/>
    <w:rsid w:val="0022785C"/>
    <w:rsid w:val="00230F34"/>
    <w:rsid w:val="00230FA5"/>
    <w:rsid w:val="002320BD"/>
    <w:rsid w:val="00232B01"/>
    <w:rsid w:val="00233374"/>
    <w:rsid w:val="002333AF"/>
    <w:rsid w:val="00233518"/>
    <w:rsid w:val="00233EDF"/>
    <w:rsid w:val="002349C1"/>
    <w:rsid w:val="002359B7"/>
    <w:rsid w:val="00236331"/>
    <w:rsid w:val="002363F8"/>
    <w:rsid w:val="00236913"/>
    <w:rsid w:val="00237577"/>
    <w:rsid w:val="002375FF"/>
    <w:rsid w:val="0024009A"/>
    <w:rsid w:val="002405CE"/>
    <w:rsid w:val="0024173F"/>
    <w:rsid w:val="00242EA5"/>
    <w:rsid w:val="00243291"/>
    <w:rsid w:val="002432AC"/>
    <w:rsid w:val="00243309"/>
    <w:rsid w:val="0024539B"/>
    <w:rsid w:val="002457E2"/>
    <w:rsid w:val="00245D34"/>
    <w:rsid w:val="002465E9"/>
    <w:rsid w:val="002471E4"/>
    <w:rsid w:val="002473C6"/>
    <w:rsid w:val="00247815"/>
    <w:rsid w:val="002501FB"/>
    <w:rsid w:val="00250793"/>
    <w:rsid w:val="00250C7E"/>
    <w:rsid w:val="00251194"/>
    <w:rsid w:val="002517CB"/>
    <w:rsid w:val="002519C6"/>
    <w:rsid w:val="00251BA8"/>
    <w:rsid w:val="00252A54"/>
    <w:rsid w:val="00252B03"/>
    <w:rsid w:val="00252DDB"/>
    <w:rsid w:val="00252E55"/>
    <w:rsid w:val="002532D7"/>
    <w:rsid w:val="00253974"/>
    <w:rsid w:val="00253CC3"/>
    <w:rsid w:val="00253F83"/>
    <w:rsid w:val="00254D04"/>
    <w:rsid w:val="00254E90"/>
    <w:rsid w:val="00254F4B"/>
    <w:rsid w:val="0025517E"/>
    <w:rsid w:val="002551E8"/>
    <w:rsid w:val="00255203"/>
    <w:rsid w:val="00256350"/>
    <w:rsid w:val="00257BFC"/>
    <w:rsid w:val="00257F88"/>
    <w:rsid w:val="002617DD"/>
    <w:rsid w:val="00261C84"/>
    <w:rsid w:val="00261E25"/>
    <w:rsid w:val="00262BBF"/>
    <w:rsid w:val="00262D93"/>
    <w:rsid w:val="00262F62"/>
    <w:rsid w:val="0026357A"/>
    <w:rsid w:val="00263602"/>
    <w:rsid w:val="00264548"/>
    <w:rsid w:val="0026456F"/>
    <w:rsid w:val="00264730"/>
    <w:rsid w:val="002647EA"/>
    <w:rsid w:val="0026543E"/>
    <w:rsid w:val="00265E9A"/>
    <w:rsid w:val="00266787"/>
    <w:rsid w:val="00266B9C"/>
    <w:rsid w:val="00270252"/>
    <w:rsid w:val="00270478"/>
    <w:rsid w:val="002705C9"/>
    <w:rsid w:val="002716CD"/>
    <w:rsid w:val="002717CB"/>
    <w:rsid w:val="00271CD3"/>
    <w:rsid w:val="00272DA4"/>
    <w:rsid w:val="00273656"/>
    <w:rsid w:val="00275122"/>
    <w:rsid w:val="00275F41"/>
    <w:rsid w:val="002760D3"/>
    <w:rsid w:val="00276F4B"/>
    <w:rsid w:val="0027713A"/>
    <w:rsid w:val="00277315"/>
    <w:rsid w:val="00277ADB"/>
    <w:rsid w:val="00277FAA"/>
    <w:rsid w:val="002827F2"/>
    <w:rsid w:val="002829EC"/>
    <w:rsid w:val="00282FD9"/>
    <w:rsid w:val="002836D0"/>
    <w:rsid w:val="00283D67"/>
    <w:rsid w:val="00284710"/>
    <w:rsid w:val="0028494E"/>
    <w:rsid w:val="00284BE2"/>
    <w:rsid w:val="00284C0E"/>
    <w:rsid w:val="002851DB"/>
    <w:rsid w:val="00285AF5"/>
    <w:rsid w:val="00285DB1"/>
    <w:rsid w:val="00286335"/>
    <w:rsid w:val="00287399"/>
    <w:rsid w:val="00287CFF"/>
    <w:rsid w:val="00290455"/>
    <w:rsid w:val="00290BE5"/>
    <w:rsid w:val="00290F5C"/>
    <w:rsid w:val="0029106F"/>
    <w:rsid w:val="0029153D"/>
    <w:rsid w:val="0029178D"/>
    <w:rsid w:val="002917B5"/>
    <w:rsid w:val="00291D93"/>
    <w:rsid w:val="00293566"/>
    <w:rsid w:val="00294074"/>
    <w:rsid w:val="00294088"/>
    <w:rsid w:val="00294C76"/>
    <w:rsid w:val="00295D1E"/>
    <w:rsid w:val="00296966"/>
    <w:rsid w:val="00296C0E"/>
    <w:rsid w:val="00296CDD"/>
    <w:rsid w:val="00297495"/>
    <w:rsid w:val="00297E00"/>
    <w:rsid w:val="002A0060"/>
    <w:rsid w:val="002A08B9"/>
    <w:rsid w:val="002A093E"/>
    <w:rsid w:val="002A0B3E"/>
    <w:rsid w:val="002A1427"/>
    <w:rsid w:val="002A147C"/>
    <w:rsid w:val="002A22AA"/>
    <w:rsid w:val="002A3C64"/>
    <w:rsid w:val="002A42FC"/>
    <w:rsid w:val="002A445A"/>
    <w:rsid w:val="002A46AA"/>
    <w:rsid w:val="002A4920"/>
    <w:rsid w:val="002A5B1E"/>
    <w:rsid w:val="002A66B4"/>
    <w:rsid w:val="002A6D32"/>
    <w:rsid w:val="002A7748"/>
    <w:rsid w:val="002A77D0"/>
    <w:rsid w:val="002A7B73"/>
    <w:rsid w:val="002A7DF7"/>
    <w:rsid w:val="002B06DF"/>
    <w:rsid w:val="002B0939"/>
    <w:rsid w:val="002B0A12"/>
    <w:rsid w:val="002B0C0C"/>
    <w:rsid w:val="002B0D0D"/>
    <w:rsid w:val="002B10BB"/>
    <w:rsid w:val="002B15E1"/>
    <w:rsid w:val="002B26E7"/>
    <w:rsid w:val="002B2701"/>
    <w:rsid w:val="002B279E"/>
    <w:rsid w:val="002B2BB5"/>
    <w:rsid w:val="002B2FC5"/>
    <w:rsid w:val="002B34D1"/>
    <w:rsid w:val="002B461E"/>
    <w:rsid w:val="002B498E"/>
    <w:rsid w:val="002B4A0D"/>
    <w:rsid w:val="002B4B91"/>
    <w:rsid w:val="002B4CAA"/>
    <w:rsid w:val="002B4EF1"/>
    <w:rsid w:val="002B52A7"/>
    <w:rsid w:val="002B56CB"/>
    <w:rsid w:val="002B5DEC"/>
    <w:rsid w:val="002B77E2"/>
    <w:rsid w:val="002B7912"/>
    <w:rsid w:val="002B7914"/>
    <w:rsid w:val="002C27AA"/>
    <w:rsid w:val="002C2E2A"/>
    <w:rsid w:val="002C303F"/>
    <w:rsid w:val="002C30B3"/>
    <w:rsid w:val="002C35A1"/>
    <w:rsid w:val="002C3A5D"/>
    <w:rsid w:val="002C3BDC"/>
    <w:rsid w:val="002C3FDF"/>
    <w:rsid w:val="002C49E9"/>
    <w:rsid w:val="002C5935"/>
    <w:rsid w:val="002C755C"/>
    <w:rsid w:val="002C7C1F"/>
    <w:rsid w:val="002D0AAC"/>
    <w:rsid w:val="002D0E4C"/>
    <w:rsid w:val="002D1793"/>
    <w:rsid w:val="002D288A"/>
    <w:rsid w:val="002D2FF2"/>
    <w:rsid w:val="002D3734"/>
    <w:rsid w:val="002D4008"/>
    <w:rsid w:val="002D43B6"/>
    <w:rsid w:val="002D4AEC"/>
    <w:rsid w:val="002D5B5C"/>
    <w:rsid w:val="002E043B"/>
    <w:rsid w:val="002E1268"/>
    <w:rsid w:val="002E1720"/>
    <w:rsid w:val="002E2148"/>
    <w:rsid w:val="002E2A4D"/>
    <w:rsid w:val="002E33D1"/>
    <w:rsid w:val="002E4E3E"/>
    <w:rsid w:val="002E4EBF"/>
    <w:rsid w:val="002E6A63"/>
    <w:rsid w:val="002E6D3C"/>
    <w:rsid w:val="002E7430"/>
    <w:rsid w:val="002E797D"/>
    <w:rsid w:val="002E7987"/>
    <w:rsid w:val="002E7A53"/>
    <w:rsid w:val="002F14D6"/>
    <w:rsid w:val="002F1869"/>
    <w:rsid w:val="002F194F"/>
    <w:rsid w:val="002F20DD"/>
    <w:rsid w:val="002F24C3"/>
    <w:rsid w:val="002F2C1A"/>
    <w:rsid w:val="002F2F06"/>
    <w:rsid w:val="002F3CFA"/>
    <w:rsid w:val="002F5421"/>
    <w:rsid w:val="002F64AD"/>
    <w:rsid w:val="002F684D"/>
    <w:rsid w:val="002F68F8"/>
    <w:rsid w:val="002F6AB1"/>
    <w:rsid w:val="003002D2"/>
    <w:rsid w:val="00301098"/>
    <w:rsid w:val="00301272"/>
    <w:rsid w:val="0030316C"/>
    <w:rsid w:val="0030351A"/>
    <w:rsid w:val="003036E1"/>
    <w:rsid w:val="003041D2"/>
    <w:rsid w:val="00304625"/>
    <w:rsid w:val="0030497B"/>
    <w:rsid w:val="00305778"/>
    <w:rsid w:val="00305B40"/>
    <w:rsid w:val="00305B6F"/>
    <w:rsid w:val="00305CA9"/>
    <w:rsid w:val="00306BFB"/>
    <w:rsid w:val="0030765C"/>
    <w:rsid w:val="00307684"/>
    <w:rsid w:val="00307CF4"/>
    <w:rsid w:val="00310CD0"/>
    <w:rsid w:val="003122B3"/>
    <w:rsid w:val="00312866"/>
    <w:rsid w:val="003131F9"/>
    <w:rsid w:val="003137D8"/>
    <w:rsid w:val="003138FF"/>
    <w:rsid w:val="00313A8D"/>
    <w:rsid w:val="00313AE7"/>
    <w:rsid w:val="00314AA3"/>
    <w:rsid w:val="00314FC2"/>
    <w:rsid w:val="00316115"/>
    <w:rsid w:val="00316F85"/>
    <w:rsid w:val="00317066"/>
    <w:rsid w:val="00317BEC"/>
    <w:rsid w:val="003205B8"/>
    <w:rsid w:val="00320FF5"/>
    <w:rsid w:val="003210AB"/>
    <w:rsid w:val="00321135"/>
    <w:rsid w:val="003211DC"/>
    <w:rsid w:val="003214A4"/>
    <w:rsid w:val="00322361"/>
    <w:rsid w:val="003232AF"/>
    <w:rsid w:val="00324044"/>
    <w:rsid w:val="00324D69"/>
    <w:rsid w:val="00325C16"/>
    <w:rsid w:val="00325C80"/>
    <w:rsid w:val="00325FF5"/>
    <w:rsid w:val="0032667C"/>
    <w:rsid w:val="003267F0"/>
    <w:rsid w:val="00326C95"/>
    <w:rsid w:val="00326D0F"/>
    <w:rsid w:val="00326E25"/>
    <w:rsid w:val="0032701F"/>
    <w:rsid w:val="0032706D"/>
    <w:rsid w:val="003273FD"/>
    <w:rsid w:val="00327613"/>
    <w:rsid w:val="00327662"/>
    <w:rsid w:val="0033073B"/>
    <w:rsid w:val="00330EE7"/>
    <w:rsid w:val="003314B8"/>
    <w:rsid w:val="003317A2"/>
    <w:rsid w:val="00331DA2"/>
    <w:rsid w:val="00332037"/>
    <w:rsid w:val="003328FF"/>
    <w:rsid w:val="00333440"/>
    <w:rsid w:val="00333BFF"/>
    <w:rsid w:val="00334219"/>
    <w:rsid w:val="00334A84"/>
    <w:rsid w:val="00334ABB"/>
    <w:rsid w:val="00334C48"/>
    <w:rsid w:val="003352D7"/>
    <w:rsid w:val="00335352"/>
    <w:rsid w:val="003357D0"/>
    <w:rsid w:val="003365A9"/>
    <w:rsid w:val="00340CE2"/>
    <w:rsid w:val="0034198C"/>
    <w:rsid w:val="00342436"/>
    <w:rsid w:val="00342808"/>
    <w:rsid w:val="00342C26"/>
    <w:rsid w:val="00343DB5"/>
    <w:rsid w:val="003444ED"/>
    <w:rsid w:val="00345504"/>
    <w:rsid w:val="00346566"/>
    <w:rsid w:val="00346A52"/>
    <w:rsid w:val="0035016C"/>
    <w:rsid w:val="00351778"/>
    <w:rsid w:val="003518C6"/>
    <w:rsid w:val="00351AE6"/>
    <w:rsid w:val="00351D0F"/>
    <w:rsid w:val="003520BF"/>
    <w:rsid w:val="003522C9"/>
    <w:rsid w:val="0035234A"/>
    <w:rsid w:val="003523DC"/>
    <w:rsid w:val="00352DE4"/>
    <w:rsid w:val="00352EF8"/>
    <w:rsid w:val="003534A0"/>
    <w:rsid w:val="00353B4F"/>
    <w:rsid w:val="00354479"/>
    <w:rsid w:val="0035453B"/>
    <w:rsid w:val="0035457A"/>
    <w:rsid w:val="003547A3"/>
    <w:rsid w:val="00355909"/>
    <w:rsid w:val="00355F19"/>
    <w:rsid w:val="0035610C"/>
    <w:rsid w:val="003564CA"/>
    <w:rsid w:val="00356DE3"/>
    <w:rsid w:val="00357044"/>
    <w:rsid w:val="00357C59"/>
    <w:rsid w:val="003601D7"/>
    <w:rsid w:val="003603F0"/>
    <w:rsid w:val="00360579"/>
    <w:rsid w:val="00360A19"/>
    <w:rsid w:val="00360C33"/>
    <w:rsid w:val="00360E21"/>
    <w:rsid w:val="00361438"/>
    <w:rsid w:val="00361A78"/>
    <w:rsid w:val="00361C79"/>
    <w:rsid w:val="003623B4"/>
    <w:rsid w:val="003626A7"/>
    <w:rsid w:val="003627E6"/>
    <w:rsid w:val="00362891"/>
    <w:rsid w:val="00362FA5"/>
    <w:rsid w:val="00363112"/>
    <w:rsid w:val="003634BB"/>
    <w:rsid w:val="003638C4"/>
    <w:rsid w:val="00363974"/>
    <w:rsid w:val="00363BAF"/>
    <w:rsid w:val="00363FDC"/>
    <w:rsid w:val="00364390"/>
    <w:rsid w:val="00365901"/>
    <w:rsid w:val="00365F50"/>
    <w:rsid w:val="00366C89"/>
    <w:rsid w:val="0036754A"/>
    <w:rsid w:val="00367F3A"/>
    <w:rsid w:val="0037064C"/>
    <w:rsid w:val="003714D3"/>
    <w:rsid w:val="00372378"/>
    <w:rsid w:val="00372561"/>
    <w:rsid w:val="00372690"/>
    <w:rsid w:val="00372CD0"/>
    <w:rsid w:val="00372F11"/>
    <w:rsid w:val="00372FD2"/>
    <w:rsid w:val="003735D6"/>
    <w:rsid w:val="00373A68"/>
    <w:rsid w:val="00373AD0"/>
    <w:rsid w:val="0037450F"/>
    <w:rsid w:val="003746C2"/>
    <w:rsid w:val="00374AF3"/>
    <w:rsid w:val="0037556F"/>
    <w:rsid w:val="003755C5"/>
    <w:rsid w:val="00375BAE"/>
    <w:rsid w:val="00375C57"/>
    <w:rsid w:val="00377A7D"/>
    <w:rsid w:val="00377FAF"/>
    <w:rsid w:val="00377FB2"/>
    <w:rsid w:val="003801EB"/>
    <w:rsid w:val="003807A4"/>
    <w:rsid w:val="00380814"/>
    <w:rsid w:val="00380CF1"/>
    <w:rsid w:val="00381511"/>
    <w:rsid w:val="003823CA"/>
    <w:rsid w:val="003825EC"/>
    <w:rsid w:val="003831B7"/>
    <w:rsid w:val="0038341C"/>
    <w:rsid w:val="003834E8"/>
    <w:rsid w:val="0038367F"/>
    <w:rsid w:val="00383E41"/>
    <w:rsid w:val="00384375"/>
    <w:rsid w:val="00384D30"/>
    <w:rsid w:val="00384E12"/>
    <w:rsid w:val="0038606E"/>
    <w:rsid w:val="00386419"/>
    <w:rsid w:val="00386993"/>
    <w:rsid w:val="003869CD"/>
    <w:rsid w:val="00387499"/>
    <w:rsid w:val="003875B0"/>
    <w:rsid w:val="003876A1"/>
    <w:rsid w:val="00390287"/>
    <w:rsid w:val="00390398"/>
    <w:rsid w:val="0039092A"/>
    <w:rsid w:val="003909AE"/>
    <w:rsid w:val="003910C2"/>
    <w:rsid w:val="0039193E"/>
    <w:rsid w:val="00392316"/>
    <w:rsid w:val="003948FF"/>
    <w:rsid w:val="00394A92"/>
    <w:rsid w:val="00395130"/>
    <w:rsid w:val="00395164"/>
    <w:rsid w:val="003951A6"/>
    <w:rsid w:val="0039538C"/>
    <w:rsid w:val="00395D3C"/>
    <w:rsid w:val="00397B2F"/>
    <w:rsid w:val="00397F48"/>
    <w:rsid w:val="003A07B2"/>
    <w:rsid w:val="003A0847"/>
    <w:rsid w:val="003A0DB7"/>
    <w:rsid w:val="003A23FE"/>
    <w:rsid w:val="003A263E"/>
    <w:rsid w:val="003A26AE"/>
    <w:rsid w:val="003A2E47"/>
    <w:rsid w:val="003A2EE4"/>
    <w:rsid w:val="003A2F7D"/>
    <w:rsid w:val="003A41E5"/>
    <w:rsid w:val="003A42A2"/>
    <w:rsid w:val="003A568E"/>
    <w:rsid w:val="003A6858"/>
    <w:rsid w:val="003A779C"/>
    <w:rsid w:val="003B01AC"/>
    <w:rsid w:val="003B03A5"/>
    <w:rsid w:val="003B07D2"/>
    <w:rsid w:val="003B170F"/>
    <w:rsid w:val="003B25FE"/>
    <w:rsid w:val="003B2B46"/>
    <w:rsid w:val="003B2F46"/>
    <w:rsid w:val="003B3914"/>
    <w:rsid w:val="003B39CF"/>
    <w:rsid w:val="003B3F52"/>
    <w:rsid w:val="003B42B1"/>
    <w:rsid w:val="003B43C0"/>
    <w:rsid w:val="003B4B0A"/>
    <w:rsid w:val="003B4CA1"/>
    <w:rsid w:val="003B4F0A"/>
    <w:rsid w:val="003B526F"/>
    <w:rsid w:val="003B54B0"/>
    <w:rsid w:val="003B72B0"/>
    <w:rsid w:val="003B73C6"/>
    <w:rsid w:val="003B783E"/>
    <w:rsid w:val="003C0ED1"/>
    <w:rsid w:val="003C2135"/>
    <w:rsid w:val="003C29C1"/>
    <w:rsid w:val="003C30CB"/>
    <w:rsid w:val="003C30D8"/>
    <w:rsid w:val="003C38FE"/>
    <w:rsid w:val="003C4413"/>
    <w:rsid w:val="003C4BEF"/>
    <w:rsid w:val="003C5713"/>
    <w:rsid w:val="003C5999"/>
    <w:rsid w:val="003C6A18"/>
    <w:rsid w:val="003C7054"/>
    <w:rsid w:val="003C7362"/>
    <w:rsid w:val="003C7959"/>
    <w:rsid w:val="003C7B5D"/>
    <w:rsid w:val="003D08D4"/>
    <w:rsid w:val="003D09D4"/>
    <w:rsid w:val="003D0B57"/>
    <w:rsid w:val="003D1EAA"/>
    <w:rsid w:val="003D2529"/>
    <w:rsid w:val="003D2903"/>
    <w:rsid w:val="003D2906"/>
    <w:rsid w:val="003D44D5"/>
    <w:rsid w:val="003D45C8"/>
    <w:rsid w:val="003D4906"/>
    <w:rsid w:val="003D4C89"/>
    <w:rsid w:val="003D500A"/>
    <w:rsid w:val="003D5125"/>
    <w:rsid w:val="003D519E"/>
    <w:rsid w:val="003D570B"/>
    <w:rsid w:val="003D5A64"/>
    <w:rsid w:val="003D5E9E"/>
    <w:rsid w:val="003D62E4"/>
    <w:rsid w:val="003D6B99"/>
    <w:rsid w:val="003D6CBD"/>
    <w:rsid w:val="003D6FB7"/>
    <w:rsid w:val="003E0260"/>
    <w:rsid w:val="003E0460"/>
    <w:rsid w:val="003E0556"/>
    <w:rsid w:val="003E09D4"/>
    <w:rsid w:val="003E1539"/>
    <w:rsid w:val="003E2514"/>
    <w:rsid w:val="003E2787"/>
    <w:rsid w:val="003E3B3D"/>
    <w:rsid w:val="003E3C38"/>
    <w:rsid w:val="003E3C40"/>
    <w:rsid w:val="003E3E57"/>
    <w:rsid w:val="003E441B"/>
    <w:rsid w:val="003E46E3"/>
    <w:rsid w:val="003E48CF"/>
    <w:rsid w:val="003E4A77"/>
    <w:rsid w:val="003E6BB2"/>
    <w:rsid w:val="003E6F26"/>
    <w:rsid w:val="003E7206"/>
    <w:rsid w:val="003E72B9"/>
    <w:rsid w:val="003E79FD"/>
    <w:rsid w:val="003F039E"/>
    <w:rsid w:val="003F0C7F"/>
    <w:rsid w:val="003F138A"/>
    <w:rsid w:val="003F1DFE"/>
    <w:rsid w:val="003F21D7"/>
    <w:rsid w:val="003F3F52"/>
    <w:rsid w:val="003F4399"/>
    <w:rsid w:val="003F4458"/>
    <w:rsid w:val="003F553B"/>
    <w:rsid w:val="003F75B9"/>
    <w:rsid w:val="003F7B61"/>
    <w:rsid w:val="003F7CEF"/>
    <w:rsid w:val="00400A29"/>
    <w:rsid w:val="00400ED0"/>
    <w:rsid w:val="004013AC"/>
    <w:rsid w:val="00401774"/>
    <w:rsid w:val="0040183F"/>
    <w:rsid w:val="004019DE"/>
    <w:rsid w:val="00402BD5"/>
    <w:rsid w:val="00403BDE"/>
    <w:rsid w:val="00403E91"/>
    <w:rsid w:val="00404486"/>
    <w:rsid w:val="00404B5D"/>
    <w:rsid w:val="004050F9"/>
    <w:rsid w:val="0040586A"/>
    <w:rsid w:val="00405BEE"/>
    <w:rsid w:val="0040794C"/>
    <w:rsid w:val="00407B69"/>
    <w:rsid w:val="00407CC3"/>
    <w:rsid w:val="0041030C"/>
    <w:rsid w:val="00410D2F"/>
    <w:rsid w:val="0041106F"/>
    <w:rsid w:val="00411437"/>
    <w:rsid w:val="00411C5C"/>
    <w:rsid w:val="004120A3"/>
    <w:rsid w:val="004122D4"/>
    <w:rsid w:val="0041265A"/>
    <w:rsid w:val="00413164"/>
    <w:rsid w:val="00413356"/>
    <w:rsid w:val="0041462B"/>
    <w:rsid w:val="0041486A"/>
    <w:rsid w:val="0041677A"/>
    <w:rsid w:val="00417DF3"/>
    <w:rsid w:val="0042021E"/>
    <w:rsid w:val="00420938"/>
    <w:rsid w:val="00420DFD"/>
    <w:rsid w:val="004219DF"/>
    <w:rsid w:val="00421DBD"/>
    <w:rsid w:val="00421DF4"/>
    <w:rsid w:val="00421E44"/>
    <w:rsid w:val="00422996"/>
    <w:rsid w:val="00422FF3"/>
    <w:rsid w:val="00423253"/>
    <w:rsid w:val="004240A7"/>
    <w:rsid w:val="004247DA"/>
    <w:rsid w:val="00425681"/>
    <w:rsid w:val="00425851"/>
    <w:rsid w:val="004259E0"/>
    <w:rsid w:val="00425F09"/>
    <w:rsid w:val="00425F37"/>
    <w:rsid w:val="0042605B"/>
    <w:rsid w:val="004263AD"/>
    <w:rsid w:val="00426693"/>
    <w:rsid w:val="00426880"/>
    <w:rsid w:val="004269BD"/>
    <w:rsid w:val="0042743F"/>
    <w:rsid w:val="00427A07"/>
    <w:rsid w:val="00430605"/>
    <w:rsid w:val="00430E50"/>
    <w:rsid w:val="00430F8C"/>
    <w:rsid w:val="00431184"/>
    <w:rsid w:val="00431544"/>
    <w:rsid w:val="004319BF"/>
    <w:rsid w:val="00432044"/>
    <w:rsid w:val="00432053"/>
    <w:rsid w:val="0043267D"/>
    <w:rsid w:val="00432742"/>
    <w:rsid w:val="00432988"/>
    <w:rsid w:val="00432A73"/>
    <w:rsid w:val="00432DF3"/>
    <w:rsid w:val="00432F62"/>
    <w:rsid w:val="00433D77"/>
    <w:rsid w:val="00433FF4"/>
    <w:rsid w:val="00434640"/>
    <w:rsid w:val="00434989"/>
    <w:rsid w:val="00434BFD"/>
    <w:rsid w:val="004351E9"/>
    <w:rsid w:val="00435825"/>
    <w:rsid w:val="004360E0"/>
    <w:rsid w:val="00436FA3"/>
    <w:rsid w:val="004370FD"/>
    <w:rsid w:val="004377BA"/>
    <w:rsid w:val="004377F5"/>
    <w:rsid w:val="00440BA3"/>
    <w:rsid w:val="00440C7E"/>
    <w:rsid w:val="00440CCC"/>
    <w:rsid w:val="00441107"/>
    <w:rsid w:val="00441169"/>
    <w:rsid w:val="0044138F"/>
    <w:rsid w:val="004418D6"/>
    <w:rsid w:val="00442DC5"/>
    <w:rsid w:val="00442E10"/>
    <w:rsid w:val="0044365E"/>
    <w:rsid w:val="00443AD7"/>
    <w:rsid w:val="00443CCF"/>
    <w:rsid w:val="0044417F"/>
    <w:rsid w:val="0044421D"/>
    <w:rsid w:val="00444AD4"/>
    <w:rsid w:val="00444F51"/>
    <w:rsid w:val="00445CDF"/>
    <w:rsid w:val="00445CF4"/>
    <w:rsid w:val="004464A9"/>
    <w:rsid w:val="00446F24"/>
    <w:rsid w:val="00447982"/>
    <w:rsid w:val="0045002D"/>
    <w:rsid w:val="00450C4F"/>
    <w:rsid w:val="00450FB8"/>
    <w:rsid w:val="00451072"/>
    <w:rsid w:val="00451454"/>
    <w:rsid w:val="004525FE"/>
    <w:rsid w:val="00452C34"/>
    <w:rsid w:val="00452D6C"/>
    <w:rsid w:val="0045355A"/>
    <w:rsid w:val="004535EB"/>
    <w:rsid w:val="0045384F"/>
    <w:rsid w:val="004544B9"/>
    <w:rsid w:val="00454515"/>
    <w:rsid w:val="00454629"/>
    <w:rsid w:val="004546E8"/>
    <w:rsid w:val="00454C38"/>
    <w:rsid w:val="00454E63"/>
    <w:rsid w:val="00454FEE"/>
    <w:rsid w:val="00457CDC"/>
    <w:rsid w:val="00461098"/>
    <w:rsid w:val="004611D6"/>
    <w:rsid w:val="004616DB"/>
    <w:rsid w:val="0046182B"/>
    <w:rsid w:val="00462870"/>
    <w:rsid w:val="00462DF0"/>
    <w:rsid w:val="00463597"/>
    <w:rsid w:val="00463712"/>
    <w:rsid w:val="00463EDB"/>
    <w:rsid w:val="004646B7"/>
    <w:rsid w:val="004647DD"/>
    <w:rsid w:val="004653D9"/>
    <w:rsid w:val="00466006"/>
    <w:rsid w:val="004663BC"/>
    <w:rsid w:val="00466E0E"/>
    <w:rsid w:val="00467D57"/>
    <w:rsid w:val="00470B26"/>
    <w:rsid w:val="004712A8"/>
    <w:rsid w:val="00471495"/>
    <w:rsid w:val="00471A80"/>
    <w:rsid w:val="00472512"/>
    <w:rsid w:val="004727AC"/>
    <w:rsid w:val="004736B1"/>
    <w:rsid w:val="00473CA4"/>
    <w:rsid w:val="00474237"/>
    <w:rsid w:val="00474802"/>
    <w:rsid w:val="00474A53"/>
    <w:rsid w:val="00474AA0"/>
    <w:rsid w:val="00474D78"/>
    <w:rsid w:val="00475D8C"/>
    <w:rsid w:val="004760A4"/>
    <w:rsid w:val="004779AE"/>
    <w:rsid w:val="00477A1D"/>
    <w:rsid w:val="00477A2A"/>
    <w:rsid w:val="00477FEB"/>
    <w:rsid w:val="004801F5"/>
    <w:rsid w:val="004803FD"/>
    <w:rsid w:val="00480D0A"/>
    <w:rsid w:val="0048238A"/>
    <w:rsid w:val="00482C98"/>
    <w:rsid w:val="00482CA6"/>
    <w:rsid w:val="00482D61"/>
    <w:rsid w:val="00484083"/>
    <w:rsid w:val="004841D5"/>
    <w:rsid w:val="004843C8"/>
    <w:rsid w:val="004850C8"/>
    <w:rsid w:val="00486BE8"/>
    <w:rsid w:val="00486CEE"/>
    <w:rsid w:val="00486D55"/>
    <w:rsid w:val="00486EE6"/>
    <w:rsid w:val="004879D7"/>
    <w:rsid w:val="00487A9B"/>
    <w:rsid w:val="00487CDF"/>
    <w:rsid w:val="00490D7D"/>
    <w:rsid w:val="0049175C"/>
    <w:rsid w:val="00492298"/>
    <w:rsid w:val="00492351"/>
    <w:rsid w:val="0049335F"/>
    <w:rsid w:val="00493C9C"/>
    <w:rsid w:val="00495CCD"/>
    <w:rsid w:val="0049711E"/>
    <w:rsid w:val="00497382"/>
    <w:rsid w:val="004975C7"/>
    <w:rsid w:val="00497C48"/>
    <w:rsid w:val="00497C82"/>
    <w:rsid w:val="004A052A"/>
    <w:rsid w:val="004A071B"/>
    <w:rsid w:val="004A0E11"/>
    <w:rsid w:val="004A34EA"/>
    <w:rsid w:val="004A4407"/>
    <w:rsid w:val="004A4CE0"/>
    <w:rsid w:val="004A4DF6"/>
    <w:rsid w:val="004A4E9C"/>
    <w:rsid w:val="004A577B"/>
    <w:rsid w:val="004A762B"/>
    <w:rsid w:val="004A7C87"/>
    <w:rsid w:val="004B035B"/>
    <w:rsid w:val="004B0F36"/>
    <w:rsid w:val="004B18CE"/>
    <w:rsid w:val="004B26A2"/>
    <w:rsid w:val="004B2E77"/>
    <w:rsid w:val="004B3197"/>
    <w:rsid w:val="004B39BC"/>
    <w:rsid w:val="004B3A17"/>
    <w:rsid w:val="004B4354"/>
    <w:rsid w:val="004B444D"/>
    <w:rsid w:val="004B4AF6"/>
    <w:rsid w:val="004B57A6"/>
    <w:rsid w:val="004B5F26"/>
    <w:rsid w:val="004B691C"/>
    <w:rsid w:val="004B6EFF"/>
    <w:rsid w:val="004B783E"/>
    <w:rsid w:val="004C03DE"/>
    <w:rsid w:val="004C0C0B"/>
    <w:rsid w:val="004C1936"/>
    <w:rsid w:val="004C2128"/>
    <w:rsid w:val="004C381C"/>
    <w:rsid w:val="004C3B75"/>
    <w:rsid w:val="004C3BF0"/>
    <w:rsid w:val="004C3D8F"/>
    <w:rsid w:val="004C3EF7"/>
    <w:rsid w:val="004C4F81"/>
    <w:rsid w:val="004C5280"/>
    <w:rsid w:val="004C543E"/>
    <w:rsid w:val="004C56CD"/>
    <w:rsid w:val="004C56EE"/>
    <w:rsid w:val="004C5C15"/>
    <w:rsid w:val="004C63F2"/>
    <w:rsid w:val="004C66A3"/>
    <w:rsid w:val="004C7048"/>
    <w:rsid w:val="004C733F"/>
    <w:rsid w:val="004C737E"/>
    <w:rsid w:val="004C7942"/>
    <w:rsid w:val="004D02A0"/>
    <w:rsid w:val="004D040D"/>
    <w:rsid w:val="004D07BD"/>
    <w:rsid w:val="004D0851"/>
    <w:rsid w:val="004D0B06"/>
    <w:rsid w:val="004D153B"/>
    <w:rsid w:val="004D1DC7"/>
    <w:rsid w:val="004D1FFE"/>
    <w:rsid w:val="004D2AC5"/>
    <w:rsid w:val="004D3E17"/>
    <w:rsid w:val="004D5251"/>
    <w:rsid w:val="004D6332"/>
    <w:rsid w:val="004D6438"/>
    <w:rsid w:val="004D7114"/>
    <w:rsid w:val="004D7DC1"/>
    <w:rsid w:val="004E022F"/>
    <w:rsid w:val="004E03FD"/>
    <w:rsid w:val="004E148C"/>
    <w:rsid w:val="004E1A3E"/>
    <w:rsid w:val="004E2239"/>
    <w:rsid w:val="004E23BA"/>
    <w:rsid w:val="004E36BB"/>
    <w:rsid w:val="004E3854"/>
    <w:rsid w:val="004E41CC"/>
    <w:rsid w:val="004E4847"/>
    <w:rsid w:val="004E4863"/>
    <w:rsid w:val="004E49FD"/>
    <w:rsid w:val="004E51F6"/>
    <w:rsid w:val="004E5DB6"/>
    <w:rsid w:val="004E64C7"/>
    <w:rsid w:val="004E65E5"/>
    <w:rsid w:val="004E6DE8"/>
    <w:rsid w:val="004E7F7A"/>
    <w:rsid w:val="004F005B"/>
    <w:rsid w:val="004F06D3"/>
    <w:rsid w:val="004F0BEA"/>
    <w:rsid w:val="004F0C0D"/>
    <w:rsid w:val="004F0D17"/>
    <w:rsid w:val="004F11AD"/>
    <w:rsid w:val="004F1378"/>
    <w:rsid w:val="004F16D9"/>
    <w:rsid w:val="004F29BD"/>
    <w:rsid w:val="004F2A13"/>
    <w:rsid w:val="004F3ADD"/>
    <w:rsid w:val="004F4DC9"/>
    <w:rsid w:val="004F537E"/>
    <w:rsid w:val="004F5842"/>
    <w:rsid w:val="004F5AD3"/>
    <w:rsid w:val="004F65FD"/>
    <w:rsid w:val="004F686C"/>
    <w:rsid w:val="004F6D0D"/>
    <w:rsid w:val="004F7116"/>
    <w:rsid w:val="004F72BE"/>
    <w:rsid w:val="004F742D"/>
    <w:rsid w:val="004F7643"/>
    <w:rsid w:val="005014CF"/>
    <w:rsid w:val="00501C41"/>
    <w:rsid w:val="00501F8B"/>
    <w:rsid w:val="005023A2"/>
    <w:rsid w:val="005028EC"/>
    <w:rsid w:val="00502FCC"/>
    <w:rsid w:val="00503180"/>
    <w:rsid w:val="005038C3"/>
    <w:rsid w:val="005049F6"/>
    <w:rsid w:val="00504E38"/>
    <w:rsid w:val="00505140"/>
    <w:rsid w:val="0050608E"/>
    <w:rsid w:val="005064BF"/>
    <w:rsid w:val="00510649"/>
    <w:rsid w:val="00510EC8"/>
    <w:rsid w:val="00511455"/>
    <w:rsid w:val="00512926"/>
    <w:rsid w:val="005129EC"/>
    <w:rsid w:val="00512D50"/>
    <w:rsid w:val="00513BA8"/>
    <w:rsid w:val="00513CC5"/>
    <w:rsid w:val="00515216"/>
    <w:rsid w:val="00515DC7"/>
    <w:rsid w:val="00515F3B"/>
    <w:rsid w:val="0051634C"/>
    <w:rsid w:val="00516FF5"/>
    <w:rsid w:val="0051751B"/>
    <w:rsid w:val="005204A8"/>
    <w:rsid w:val="00520AC6"/>
    <w:rsid w:val="005214C3"/>
    <w:rsid w:val="00521AAC"/>
    <w:rsid w:val="00521DCE"/>
    <w:rsid w:val="005238D3"/>
    <w:rsid w:val="00523AC6"/>
    <w:rsid w:val="00523EC6"/>
    <w:rsid w:val="0052498C"/>
    <w:rsid w:val="00524C77"/>
    <w:rsid w:val="00525090"/>
    <w:rsid w:val="00525AB0"/>
    <w:rsid w:val="00525FB3"/>
    <w:rsid w:val="0052738F"/>
    <w:rsid w:val="00527924"/>
    <w:rsid w:val="00527D4D"/>
    <w:rsid w:val="00527DA8"/>
    <w:rsid w:val="005309FB"/>
    <w:rsid w:val="00530A67"/>
    <w:rsid w:val="00530CEC"/>
    <w:rsid w:val="00531018"/>
    <w:rsid w:val="0053128B"/>
    <w:rsid w:val="00531813"/>
    <w:rsid w:val="00532D12"/>
    <w:rsid w:val="00534410"/>
    <w:rsid w:val="00534751"/>
    <w:rsid w:val="005347C4"/>
    <w:rsid w:val="005348D9"/>
    <w:rsid w:val="00534CDB"/>
    <w:rsid w:val="00534D99"/>
    <w:rsid w:val="00534FDF"/>
    <w:rsid w:val="00535002"/>
    <w:rsid w:val="00535F62"/>
    <w:rsid w:val="005379FA"/>
    <w:rsid w:val="00537F71"/>
    <w:rsid w:val="00541A6B"/>
    <w:rsid w:val="00542B07"/>
    <w:rsid w:val="00542D64"/>
    <w:rsid w:val="005448C3"/>
    <w:rsid w:val="005448CE"/>
    <w:rsid w:val="00544E6D"/>
    <w:rsid w:val="0054502C"/>
    <w:rsid w:val="00545B5D"/>
    <w:rsid w:val="00545FCF"/>
    <w:rsid w:val="00546399"/>
    <w:rsid w:val="00546F4D"/>
    <w:rsid w:val="005474E8"/>
    <w:rsid w:val="005501C7"/>
    <w:rsid w:val="00550C38"/>
    <w:rsid w:val="005518CD"/>
    <w:rsid w:val="00551A1E"/>
    <w:rsid w:val="00551A9F"/>
    <w:rsid w:val="00552B1A"/>
    <w:rsid w:val="00552E28"/>
    <w:rsid w:val="005537B0"/>
    <w:rsid w:val="00554332"/>
    <w:rsid w:val="00554FF1"/>
    <w:rsid w:val="00555D26"/>
    <w:rsid w:val="005571AE"/>
    <w:rsid w:val="005571BF"/>
    <w:rsid w:val="0055727D"/>
    <w:rsid w:val="00560216"/>
    <w:rsid w:val="0056242A"/>
    <w:rsid w:val="00562C3A"/>
    <w:rsid w:val="00563152"/>
    <w:rsid w:val="0056336C"/>
    <w:rsid w:val="0056343C"/>
    <w:rsid w:val="0056347E"/>
    <w:rsid w:val="005634FB"/>
    <w:rsid w:val="00563C4F"/>
    <w:rsid w:val="00564223"/>
    <w:rsid w:val="00564531"/>
    <w:rsid w:val="00564781"/>
    <w:rsid w:val="00564C06"/>
    <w:rsid w:val="00564EAF"/>
    <w:rsid w:val="005662FE"/>
    <w:rsid w:val="005665D1"/>
    <w:rsid w:val="0056666A"/>
    <w:rsid w:val="00566B6C"/>
    <w:rsid w:val="00567374"/>
    <w:rsid w:val="0056748C"/>
    <w:rsid w:val="0056780A"/>
    <w:rsid w:val="00567F2F"/>
    <w:rsid w:val="0057000F"/>
    <w:rsid w:val="005712F8"/>
    <w:rsid w:val="0057148F"/>
    <w:rsid w:val="005715B4"/>
    <w:rsid w:val="005718FC"/>
    <w:rsid w:val="00571ABE"/>
    <w:rsid w:val="005722BA"/>
    <w:rsid w:val="00572492"/>
    <w:rsid w:val="00572ABE"/>
    <w:rsid w:val="00573732"/>
    <w:rsid w:val="00573DEC"/>
    <w:rsid w:val="005741B8"/>
    <w:rsid w:val="005749F1"/>
    <w:rsid w:val="00574B75"/>
    <w:rsid w:val="00575581"/>
    <w:rsid w:val="00576172"/>
    <w:rsid w:val="005777B7"/>
    <w:rsid w:val="00577B90"/>
    <w:rsid w:val="00577E34"/>
    <w:rsid w:val="00580346"/>
    <w:rsid w:val="0058076B"/>
    <w:rsid w:val="005810C0"/>
    <w:rsid w:val="00581F48"/>
    <w:rsid w:val="0058246B"/>
    <w:rsid w:val="00582790"/>
    <w:rsid w:val="00582CF8"/>
    <w:rsid w:val="005833CE"/>
    <w:rsid w:val="00583791"/>
    <w:rsid w:val="00583985"/>
    <w:rsid w:val="00583E25"/>
    <w:rsid w:val="005843B7"/>
    <w:rsid w:val="00584BB8"/>
    <w:rsid w:val="00584D5F"/>
    <w:rsid w:val="00584E98"/>
    <w:rsid w:val="005853C5"/>
    <w:rsid w:val="00585674"/>
    <w:rsid w:val="005858CC"/>
    <w:rsid w:val="00585DB1"/>
    <w:rsid w:val="00585F9A"/>
    <w:rsid w:val="00585FD0"/>
    <w:rsid w:val="005860B4"/>
    <w:rsid w:val="0058678A"/>
    <w:rsid w:val="00586AC3"/>
    <w:rsid w:val="00586FA9"/>
    <w:rsid w:val="00590D21"/>
    <w:rsid w:val="00590E04"/>
    <w:rsid w:val="00590F4C"/>
    <w:rsid w:val="005910D4"/>
    <w:rsid w:val="00591A2F"/>
    <w:rsid w:val="005926B9"/>
    <w:rsid w:val="00592B42"/>
    <w:rsid w:val="0059332C"/>
    <w:rsid w:val="00593552"/>
    <w:rsid w:val="0059364F"/>
    <w:rsid w:val="0059395C"/>
    <w:rsid w:val="00593F62"/>
    <w:rsid w:val="0059474F"/>
    <w:rsid w:val="00594793"/>
    <w:rsid w:val="00595544"/>
    <w:rsid w:val="00595553"/>
    <w:rsid w:val="0059596F"/>
    <w:rsid w:val="00595B08"/>
    <w:rsid w:val="00595C4E"/>
    <w:rsid w:val="00596950"/>
    <w:rsid w:val="00596A20"/>
    <w:rsid w:val="00596A56"/>
    <w:rsid w:val="0059707E"/>
    <w:rsid w:val="00597094"/>
    <w:rsid w:val="00597803"/>
    <w:rsid w:val="005979DD"/>
    <w:rsid w:val="005979E1"/>
    <w:rsid w:val="005A0253"/>
    <w:rsid w:val="005A026F"/>
    <w:rsid w:val="005A0965"/>
    <w:rsid w:val="005A2175"/>
    <w:rsid w:val="005A2F43"/>
    <w:rsid w:val="005A2FB8"/>
    <w:rsid w:val="005A3094"/>
    <w:rsid w:val="005A346D"/>
    <w:rsid w:val="005A3860"/>
    <w:rsid w:val="005A3AC8"/>
    <w:rsid w:val="005A3C1A"/>
    <w:rsid w:val="005A3CE2"/>
    <w:rsid w:val="005A4264"/>
    <w:rsid w:val="005A493A"/>
    <w:rsid w:val="005A5360"/>
    <w:rsid w:val="005A60B4"/>
    <w:rsid w:val="005A6122"/>
    <w:rsid w:val="005A657A"/>
    <w:rsid w:val="005A77A9"/>
    <w:rsid w:val="005A7873"/>
    <w:rsid w:val="005B002D"/>
    <w:rsid w:val="005B0334"/>
    <w:rsid w:val="005B08A6"/>
    <w:rsid w:val="005B1517"/>
    <w:rsid w:val="005B1743"/>
    <w:rsid w:val="005B1F77"/>
    <w:rsid w:val="005B2D60"/>
    <w:rsid w:val="005B4064"/>
    <w:rsid w:val="005B43C9"/>
    <w:rsid w:val="005B45A4"/>
    <w:rsid w:val="005B5380"/>
    <w:rsid w:val="005B555C"/>
    <w:rsid w:val="005B5766"/>
    <w:rsid w:val="005B57DF"/>
    <w:rsid w:val="005B5D48"/>
    <w:rsid w:val="005B7749"/>
    <w:rsid w:val="005B7F12"/>
    <w:rsid w:val="005C0C2D"/>
    <w:rsid w:val="005C1283"/>
    <w:rsid w:val="005C15E0"/>
    <w:rsid w:val="005C207B"/>
    <w:rsid w:val="005C26FB"/>
    <w:rsid w:val="005C351F"/>
    <w:rsid w:val="005C3847"/>
    <w:rsid w:val="005C3C1F"/>
    <w:rsid w:val="005C406D"/>
    <w:rsid w:val="005C4A12"/>
    <w:rsid w:val="005C558F"/>
    <w:rsid w:val="005C5F8A"/>
    <w:rsid w:val="005C64EE"/>
    <w:rsid w:val="005C792E"/>
    <w:rsid w:val="005C7BFD"/>
    <w:rsid w:val="005C7F85"/>
    <w:rsid w:val="005D172F"/>
    <w:rsid w:val="005D237B"/>
    <w:rsid w:val="005D25BB"/>
    <w:rsid w:val="005D2856"/>
    <w:rsid w:val="005D2921"/>
    <w:rsid w:val="005D3351"/>
    <w:rsid w:val="005D36AD"/>
    <w:rsid w:val="005D3C71"/>
    <w:rsid w:val="005D43BD"/>
    <w:rsid w:val="005D56D8"/>
    <w:rsid w:val="005D56D9"/>
    <w:rsid w:val="005D5783"/>
    <w:rsid w:val="005D5CCD"/>
    <w:rsid w:val="005D6197"/>
    <w:rsid w:val="005D62AB"/>
    <w:rsid w:val="005D647A"/>
    <w:rsid w:val="005D6A47"/>
    <w:rsid w:val="005D6C7D"/>
    <w:rsid w:val="005D74FE"/>
    <w:rsid w:val="005D7923"/>
    <w:rsid w:val="005D79EA"/>
    <w:rsid w:val="005E0314"/>
    <w:rsid w:val="005E0583"/>
    <w:rsid w:val="005E0970"/>
    <w:rsid w:val="005E1437"/>
    <w:rsid w:val="005E2134"/>
    <w:rsid w:val="005E24C8"/>
    <w:rsid w:val="005E31C3"/>
    <w:rsid w:val="005E349E"/>
    <w:rsid w:val="005E4395"/>
    <w:rsid w:val="005E45AB"/>
    <w:rsid w:val="005E4E11"/>
    <w:rsid w:val="005E5465"/>
    <w:rsid w:val="005E5850"/>
    <w:rsid w:val="005E5ACE"/>
    <w:rsid w:val="005E6DD1"/>
    <w:rsid w:val="005E70A6"/>
    <w:rsid w:val="005F0B98"/>
    <w:rsid w:val="005F1036"/>
    <w:rsid w:val="005F1220"/>
    <w:rsid w:val="005F1532"/>
    <w:rsid w:val="005F1543"/>
    <w:rsid w:val="005F2A82"/>
    <w:rsid w:val="005F31AF"/>
    <w:rsid w:val="005F3C89"/>
    <w:rsid w:val="005F4562"/>
    <w:rsid w:val="005F4746"/>
    <w:rsid w:val="005F4A3B"/>
    <w:rsid w:val="005F4CBC"/>
    <w:rsid w:val="005F7A07"/>
    <w:rsid w:val="005F7FB5"/>
    <w:rsid w:val="0060133E"/>
    <w:rsid w:val="00601AAD"/>
    <w:rsid w:val="00601E82"/>
    <w:rsid w:val="0060215A"/>
    <w:rsid w:val="0060422F"/>
    <w:rsid w:val="00604761"/>
    <w:rsid w:val="00604855"/>
    <w:rsid w:val="00605049"/>
    <w:rsid w:val="0060597D"/>
    <w:rsid w:val="00605BCC"/>
    <w:rsid w:val="00605E60"/>
    <w:rsid w:val="006063C2"/>
    <w:rsid w:val="0060698F"/>
    <w:rsid w:val="00606B21"/>
    <w:rsid w:val="00606E97"/>
    <w:rsid w:val="00610135"/>
    <w:rsid w:val="00610153"/>
    <w:rsid w:val="0061145E"/>
    <w:rsid w:val="00611BED"/>
    <w:rsid w:val="00611CE8"/>
    <w:rsid w:val="006130C8"/>
    <w:rsid w:val="0061340C"/>
    <w:rsid w:val="00613517"/>
    <w:rsid w:val="00613845"/>
    <w:rsid w:val="0061493C"/>
    <w:rsid w:val="0061519C"/>
    <w:rsid w:val="00615AC8"/>
    <w:rsid w:val="00615D36"/>
    <w:rsid w:val="0061641B"/>
    <w:rsid w:val="00616A02"/>
    <w:rsid w:val="0061741A"/>
    <w:rsid w:val="0061742C"/>
    <w:rsid w:val="00617C7A"/>
    <w:rsid w:val="00617DA1"/>
    <w:rsid w:val="00620AFC"/>
    <w:rsid w:val="006210F0"/>
    <w:rsid w:val="00621317"/>
    <w:rsid w:val="00621463"/>
    <w:rsid w:val="00621C61"/>
    <w:rsid w:val="00621C8C"/>
    <w:rsid w:val="00622D30"/>
    <w:rsid w:val="006238EE"/>
    <w:rsid w:val="00623A24"/>
    <w:rsid w:val="00624996"/>
    <w:rsid w:val="00624A48"/>
    <w:rsid w:val="00624A4D"/>
    <w:rsid w:val="00624DC6"/>
    <w:rsid w:val="006250F1"/>
    <w:rsid w:val="0062512D"/>
    <w:rsid w:val="00625170"/>
    <w:rsid w:val="006251DF"/>
    <w:rsid w:val="00625576"/>
    <w:rsid w:val="00625691"/>
    <w:rsid w:val="0062577D"/>
    <w:rsid w:val="006262DA"/>
    <w:rsid w:val="00626C4E"/>
    <w:rsid w:val="00626F15"/>
    <w:rsid w:val="00627027"/>
    <w:rsid w:val="006271E3"/>
    <w:rsid w:val="0062744E"/>
    <w:rsid w:val="006277D1"/>
    <w:rsid w:val="00630CBE"/>
    <w:rsid w:val="0063129B"/>
    <w:rsid w:val="00631E8A"/>
    <w:rsid w:val="006320B5"/>
    <w:rsid w:val="00632191"/>
    <w:rsid w:val="006336E8"/>
    <w:rsid w:val="00633BC5"/>
    <w:rsid w:val="006348D4"/>
    <w:rsid w:val="00634A83"/>
    <w:rsid w:val="00635CF5"/>
    <w:rsid w:val="00636505"/>
    <w:rsid w:val="006373A1"/>
    <w:rsid w:val="0063756D"/>
    <w:rsid w:val="00640EE6"/>
    <w:rsid w:val="00640F6A"/>
    <w:rsid w:val="00641A15"/>
    <w:rsid w:val="00641AED"/>
    <w:rsid w:val="00642A2D"/>
    <w:rsid w:val="00643DCC"/>
    <w:rsid w:val="006447E8"/>
    <w:rsid w:val="00644851"/>
    <w:rsid w:val="00644B30"/>
    <w:rsid w:val="00644BC3"/>
    <w:rsid w:val="00644E25"/>
    <w:rsid w:val="00644F86"/>
    <w:rsid w:val="00645494"/>
    <w:rsid w:val="0064611E"/>
    <w:rsid w:val="0064646B"/>
    <w:rsid w:val="00646637"/>
    <w:rsid w:val="00646749"/>
    <w:rsid w:val="0065044A"/>
    <w:rsid w:val="00650700"/>
    <w:rsid w:val="00650DB8"/>
    <w:rsid w:val="0065109D"/>
    <w:rsid w:val="00652704"/>
    <w:rsid w:val="00652C69"/>
    <w:rsid w:val="00653993"/>
    <w:rsid w:val="00654224"/>
    <w:rsid w:val="00654267"/>
    <w:rsid w:val="00654326"/>
    <w:rsid w:val="006547DF"/>
    <w:rsid w:val="00654A10"/>
    <w:rsid w:val="00654C58"/>
    <w:rsid w:val="00655295"/>
    <w:rsid w:val="00655B0F"/>
    <w:rsid w:val="00656055"/>
    <w:rsid w:val="00656CD8"/>
    <w:rsid w:val="00656E41"/>
    <w:rsid w:val="00657460"/>
    <w:rsid w:val="00657B8B"/>
    <w:rsid w:val="0066043E"/>
    <w:rsid w:val="006604C8"/>
    <w:rsid w:val="00662299"/>
    <w:rsid w:val="00662AFC"/>
    <w:rsid w:val="00663514"/>
    <w:rsid w:val="006636DD"/>
    <w:rsid w:val="00663B77"/>
    <w:rsid w:val="00663F79"/>
    <w:rsid w:val="00663F98"/>
    <w:rsid w:val="00664276"/>
    <w:rsid w:val="00664437"/>
    <w:rsid w:val="0066540B"/>
    <w:rsid w:val="00665483"/>
    <w:rsid w:val="00665681"/>
    <w:rsid w:val="00665804"/>
    <w:rsid w:val="00666AA2"/>
    <w:rsid w:val="006671AD"/>
    <w:rsid w:val="0067050B"/>
    <w:rsid w:val="00670BE7"/>
    <w:rsid w:val="00671A03"/>
    <w:rsid w:val="006724DD"/>
    <w:rsid w:val="006726F4"/>
    <w:rsid w:val="00672D0A"/>
    <w:rsid w:val="006732F5"/>
    <w:rsid w:val="00673CBF"/>
    <w:rsid w:val="00674018"/>
    <w:rsid w:val="00674632"/>
    <w:rsid w:val="006755A2"/>
    <w:rsid w:val="0067568D"/>
    <w:rsid w:val="0067590F"/>
    <w:rsid w:val="00675E3F"/>
    <w:rsid w:val="006775F8"/>
    <w:rsid w:val="006804C5"/>
    <w:rsid w:val="00680635"/>
    <w:rsid w:val="0068106E"/>
    <w:rsid w:val="006811A8"/>
    <w:rsid w:val="00681895"/>
    <w:rsid w:val="00681B5F"/>
    <w:rsid w:val="006830E0"/>
    <w:rsid w:val="00683C2C"/>
    <w:rsid w:val="00683DCC"/>
    <w:rsid w:val="00684277"/>
    <w:rsid w:val="0068479A"/>
    <w:rsid w:val="00684D3F"/>
    <w:rsid w:val="00685811"/>
    <w:rsid w:val="00685C84"/>
    <w:rsid w:val="00685F03"/>
    <w:rsid w:val="0068720B"/>
    <w:rsid w:val="00687DAE"/>
    <w:rsid w:val="0069048F"/>
    <w:rsid w:val="006905CE"/>
    <w:rsid w:val="00690C71"/>
    <w:rsid w:val="00691805"/>
    <w:rsid w:val="00691E5A"/>
    <w:rsid w:val="0069456C"/>
    <w:rsid w:val="0069464B"/>
    <w:rsid w:val="00695120"/>
    <w:rsid w:val="0069532C"/>
    <w:rsid w:val="00696DF3"/>
    <w:rsid w:val="00697244"/>
    <w:rsid w:val="006976B3"/>
    <w:rsid w:val="006977FC"/>
    <w:rsid w:val="00697CB3"/>
    <w:rsid w:val="00697DA0"/>
    <w:rsid w:val="00697FEA"/>
    <w:rsid w:val="006A0A65"/>
    <w:rsid w:val="006A0C38"/>
    <w:rsid w:val="006A0CD8"/>
    <w:rsid w:val="006A0EC2"/>
    <w:rsid w:val="006A2761"/>
    <w:rsid w:val="006A31D9"/>
    <w:rsid w:val="006A428E"/>
    <w:rsid w:val="006A42CB"/>
    <w:rsid w:val="006A4A0A"/>
    <w:rsid w:val="006A4F88"/>
    <w:rsid w:val="006A6B10"/>
    <w:rsid w:val="006A7C74"/>
    <w:rsid w:val="006B05CC"/>
    <w:rsid w:val="006B0AFB"/>
    <w:rsid w:val="006B0C3F"/>
    <w:rsid w:val="006B0EB7"/>
    <w:rsid w:val="006B129E"/>
    <w:rsid w:val="006B138E"/>
    <w:rsid w:val="006B1B2E"/>
    <w:rsid w:val="006B1E0A"/>
    <w:rsid w:val="006B1E62"/>
    <w:rsid w:val="006B2876"/>
    <w:rsid w:val="006B39BC"/>
    <w:rsid w:val="006B3A45"/>
    <w:rsid w:val="006B4E24"/>
    <w:rsid w:val="006B55A7"/>
    <w:rsid w:val="006B5906"/>
    <w:rsid w:val="006B695E"/>
    <w:rsid w:val="006B6C97"/>
    <w:rsid w:val="006B6E95"/>
    <w:rsid w:val="006B7054"/>
    <w:rsid w:val="006B7117"/>
    <w:rsid w:val="006B71DA"/>
    <w:rsid w:val="006C056A"/>
    <w:rsid w:val="006C07E1"/>
    <w:rsid w:val="006C09FF"/>
    <w:rsid w:val="006C0AA6"/>
    <w:rsid w:val="006C0B64"/>
    <w:rsid w:val="006C2ADB"/>
    <w:rsid w:val="006C2BC3"/>
    <w:rsid w:val="006C2FC9"/>
    <w:rsid w:val="006C3368"/>
    <w:rsid w:val="006C3911"/>
    <w:rsid w:val="006C4167"/>
    <w:rsid w:val="006C4196"/>
    <w:rsid w:val="006C4238"/>
    <w:rsid w:val="006C44B3"/>
    <w:rsid w:val="006C4B52"/>
    <w:rsid w:val="006C4E05"/>
    <w:rsid w:val="006C5B9F"/>
    <w:rsid w:val="006C5E14"/>
    <w:rsid w:val="006C625E"/>
    <w:rsid w:val="006C630E"/>
    <w:rsid w:val="006C6B5D"/>
    <w:rsid w:val="006C716E"/>
    <w:rsid w:val="006C752E"/>
    <w:rsid w:val="006C7644"/>
    <w:rsid w:val="006C7D26"/>
    <w:rsid w:val="006C7D7D"/>
    <w:rsid w:val="006D02F2"/>
    <w:rsid w:val="006D0E3B"/>
    <w:rsid w:val="006D10D8"/>
    <w:rsid w:val="006D1312"/>
    <w:rsid w:val="006D18AE"/>
    <w:rsid w:val="006D23E5"/>
    <w:rsid w:val="006D291F"/>
    <w:rsid w:val="006D2B00"/>
    <w:rsid w:val="006D2DF6"/>
    <w:rsid w:val="006D2DF8"/>
    <w:rsid w:val="006D3095"/>
    <w:rsid w:val="006D39BA"/>
    <w:rsid w:val="006D3E39"/>
    <w:rsid w:val="006D3ED9"/>
    <w:rsid w:val="006D443A"/>
    <w:rsid w:val="006D535A"/>
    <w:rsid w:val="006D57BD"/>
    <w:rsid w:val="006D59A4"/>
    <w:rsid w:val="006D5B7D"/>
    <w:rsid w:val="006D664B"/>
    <w:rsid w:val="006D6704"/>
    <w:rsid w:val="006D6D39"/>
    <w:rsid w:val="006D7152"/>
    <w:rsid w:val="006E01C9"/>
    <w:rsid w:val="006E06DB"/>
    <w:rsid w:val="006E08F1"/>
    <w:rsid w:val="006E16F6"/>
    <w:rsid w:val="006E2511"/>
    <w:rsid w:val="006E277D"/>
    <w:rsid w:val="006E27AA"/>
    <w:rsid w:val="006E328B"/>
    <w:rsid w:val="006E338C"/>
    <w:rsid w:val="006E341C"/>
    <w:rsid w:val="006E38DF"/>
    <w:rsid w:val="006E3E31"/>
    <w:rsid w:val="006E4295"/>
    <w:rsid w:val="006E4829"/>
    <w:rsid w:val="006E69C1"/>
    <w:rsid w:val="006E72BA"/>
    <w:rsid w:val="006E7B86"/>
    <w:rsid w:val="006F024A"/>
    <w:rsid w:val="006F0650"/>
    <w:rsid w:val="006F08F4"/>
    <w:rsid w:val="006F165D"/>
    <w:rsid w:val="006F2032"/>
    <w:rsid w:val="006F2103"/>
    <w:rsid w:val="006F26E7"/>
    <w:rsid w:val="006F2AC5"/>
    <w:rsid w:val="006F2CFD"/>
    <w:rsid w:val="006F2E02"/>
    <w:rsid w:val="006F2F57"/>
    <w:rsid w:val="006F4F00"/>
    <w:rsid w:val="006F5DEC"/>
    <w:rsid w:val="006F709E"/>
    <w:rsid w:val="006F7775"/>
    <w:rsid w:val="006F7AA1"/>
    <w:rsid w:val="006F7B84"/>
    <w:rsid w:val="0070129F"/>
    <w:rsid w:val="00701A35"/>
    <w:rsid w:val="00702EE3"/>
    <w:rsid w:val="00702F4E"/>
    <w:rsid w:val="00705067"/>
    <w:rsid w:val="00706603"/>
    <w:rsid w:val="0070661F"/>
    <w:rsid w:val="00706A6D"/>
    <w:rsid w:val="00706CD1"/>
    <w:rsid w:val="00711458"/>
    <w:rsid w:val="00711CC1"/>
    <w:rsid w:val="00711D16"/>
    <w:rsid w:val="007120FE"/>
    <w:rsid w:val="007123BC"/>
    <w:rsid w:val="00712B78"/>
    <w:rsid w:val="007130E6"/>
    <w:rsid w:val="00713347"/>
    <w:rsid w:val="00713A64"/>
    <w:rsid w:val="0071405F"/>
    <w:rsid w:val="007146A8"/>
    <w:rsid w:val="00714B49"/>
    <w:rsid w:val="00714B84"/>
    <w:rsid w:val="007154FC"/>
    <w:rsid w:val="007159D4"/>
    <w:rsid w:val="00715F6D"/>
    <w:rsid w:val="007161AF"/>
    <w:rsid w:val="0071636E"/>
    <w:rsid w:val="007163E8"/>
    <w:rsid w:val="00716498"/>
    <w:rsid w:val="0071687B"/>
    <w:rsid w:val="00716E58"/>
    <w:rsid w:val="00717564"/>
    <w:rsid w:val="0072015B"/>
    <w:rsid w:val="007215B4"/>
    <w:rsid w:val="00721EDD"/>
    <w:rsid w:val="007226E5"/>
    <w:rsid w:val="00722BED"/>
    <w:rsid w:val="00723214"/>
    <w:rsid w:val="00723316"/>
    <w:rsid w:val="007235BD"/>
    <w:rsid w:val="00723AAE"/>
    <w:rsid w:val="0072526F"/>
    <w:rsid w:val="00726F40"/>
    <w:rsid w:val="00730BE6"/>
    <w:rsid w:val="007310B2"/>
    <w:rsid w:val="00731164"/>
    <w:rsid w:val="00732356"/>
    <w:rsid w:val="00732D50"/>
    <w:rsid w:val="00732ED6"/>
    <w:rsid w:val="007330BE"/>
    <w:rsid w:val="0073378A"/>
    <w:rsid w:val="00734512"/>
    <w:rsid w:val="00734569"/>
    <w:rsid w:val="00734685"/>
    <w:rsid w:val="00734CF9"/>
    <w:rsid w:val="00735651"/>
    <w:rsid w:val="00735915"/>
    <w:rsid w:val="007362FD"/>
    <w:rsid w:val="00736BD3"/>
    <w:rsid w:val="0073709A"/>
    <w:rsid w:val="0073714A"/>
    <w:rsid w:val="00737FA2"/>
    <w:rsid w:val="007400F0"/>
    <w:rsid w:val="00740652"/>
    <w:rsid w:val="0074128A"/>
    <w:rsid w:val="007420DB"/>
    <w:rsid w:val="00742987"/>
    <w:rsid w:val="00743D6D"/>
    <w:rsid w:val="00743D8A"/>
    <w:rsid w:val="00745D37"/>
    <w:rsid w:val="00745E5F"/>
    <w:rsid w:val="00745F04"/>
    <w:rsid w:val="00746387"/>
    <w:rsid w:val="00746635"/>
    <w:rsid w:val="00746AE5"/>
    <w:rsid w:val="007475B7"/>
    <w:rsid w:val="0074777F"/>
    <w:rsid w:val="00747E6E"/>
    <w:rsid w:val="00750102"/>
    <w:rsid w:val="00750498"/>
    <w:rsid w:val="00750570"/>
    <w:rsid w:val="007509A9"/>
    <w:rsid w:val="00750DF5"/>
    <w:rsid w:val="0075122C"/>
    <w:rsid w:val="00751C80"/>
    <w:rsid w:val="00751F44"/>
    <w:rsid w:val="00752121"/>
    <w:rsid w:val="007530C7"/>
    <w:rsid w:val="00753DB7"/>
    <w:rsid w:val="0075418B"/>
    <w:rsid w:val="00754454"/>
    <w:rsid w:val="00754459"/>
    <w:rsid w:val="00754643"/>
    <w:rsid w:val="007559D6"/>
    <w:rsid w:val="00756FEE"/>
    <w:rsid w:val="007571E2"/>
    <w:rsid w:val="0075736E"/>
    <w:rsid w:val="007578F5"/>
    <w:rsid w:val="0076048A"/>
    <w:rsid w:val="00760854"/>
    <w:rsid w:val="0076134A"/>
    <w:rsid w:val="007614AC"/>
    <w:rsid w:val="00761A33"/>
    <w:rsid w:val="0076257A"/>
    <w:rsid w:val="00762610"/>
    <w:rsid w:val="0076334E"/>
    <w:rsid w:val="00763A09"/>
    <w:rsid w:val="007643DE"/>
    <w:rsid w:val="00764583"/>
    <w:rsid w:val="00764AC8"/>
    <w:rsid w:val="00765156"/>
    <w:rsid w:val="007655D1"/>
    <w:rsid w:val="00765B0C"/>
    <w:rsid w:val="00765DEB"/>
    <w:rsid w:val="00766362"/>
    <w:rsid w:val="00770398"/>
    <w:rsid w:val="00770421"/>
    <w:rsid w:val="0077056B"/>
    <w:rsid w:val="00770A0B"/>
    <w:rsid w:val="00770B1E"/>
    <w:rsid w:val="00770F43"/>
    <w:rsid w:val="0077129C"/>
    <w:rsid w:val="0077136E"/>
    <w:rsid w:val="007718EA"/>
    <w:rsid w:val="00771C40"/>
    <w:rsid w:val="00771CC5"/>
    <w:rsid w:val="00772D95"/>
    <w:rsid w:val="00773AA4"/>
    <w:rsid w:val="00774733"/>
    <w:rsid w:val="00774D82"/>
    <w:rsid w:val="007757A8"/>
    <w:rsid w:val="00775D85"/>
    <w:rsid w:val="00775FEA"/>
    <w:rsid w:val="0077603B"/>
    <w:rsid w:val="00776581"/>
    <w:rsid w:val="007765DF"/>
    <w:rsid w:val="007769B6"/>
    <w:rsid w:val="00780613"/>
    <w:rsid w:val="00780D0F"/>
    <w:rsid w:val="0078199C"/>
    <w:rsid w:val="00781C45"/>
    <w:rsid w:val="007820BD"/>
    <w:rsid w:val="00782887"/>
    <w:rsid w:val="00782A2D"/>
    <w:rsid w:val="007832BC"/>
    <w:rsid w:val="00783372"/>
    <w:rsid w:val="00783544"/>
    <w:rsid w:val="0078383B"/>
    <w:rsid w:val="00783AF1"/>
    <w:rsid w:val="00783D1A"/>
    <w:rsid w:val="00783FA9"/>
    <w:rsid w:val="00784A3C"/>
    <w:rsid w:val="00785467"/>
    <w:rsid w:val="00787204"/>
    <w:rsid w:val="00787448"/>
    <w:rsid w:val="007877E6"/>
    <w:rsid w:val="007878C7"/>
    <w:rsid w:val="00791A7C"/>
    <w:rsid w:val="00791EAB"/>
    <w:rsid w:val="007922E1"/>
    <w:rsid w:val="00793FF6"/>
    <w:rsid w:val="00794196"/>
    <w:rsid w:val="00794E36"/>
    <w:rsid w:val="00795C64"/>
    <w:rsid w:val="0079632D"/>
    <w:rsid w:val="00796958"/>
    <w:rsid w:val="00796C47"/>
    <w:rsid w:val="00796CB2"/>
    <w:rsid w:val="007A058B"/>
    <w:rsid w:val="007A0640"/>
    <w:rsid w:val="007A0F36"/>
    <w:rsid w:val="007A1626"/>
    <w:rsid w:val="007A3E9F"/>
    <w:rsid w:val="007A4FB3"/>
    <w:rsid w:val="007A5005"/>
    <w:rsid w:val="007A5808"/>
    <w:rsid w:val="007A7356"/>
    <w:rsid w:val="007A7E19"/>
    <w:rsid w:val="007B08B4"/>
    <w:rsid w:val="007B0B9C"/>
    <w:rsid w:val="007B12E8"/>
    <w:rsid w:val="007B13B8"/>
    <w:rsid w:val="007B1570"/>
    <w:rsid w:val="007B1F8C"/>
    <w:rsid w:val="007B2B36"/>
    <w:rsid w:val="007B4608"/>
    <w:rsid w:val="007B48B1"/>
    <w:rsid w:val="007B4C8E"/>
    <w:rsid w:val="007B5A08"/>
    <w:rsid w:val="007B6901"/>
    <w:rsid w:val="007B7D6D"/>
    <w:rsid w:val="007B7D7B"/>
    <w:rsid w:val="007B7FD2"/>
    <w:rsid w:val="007C0A77"/>
    <w:rsid w:val="007C2100"/>
    <w:rsid w:val="007C29B9"/>
    <w:rsid w:val="007C2E27"/>
    <w:rsid w:val="007C3346"/>
    <w:rsid w:val="007C3BA1"/>
    <w:rsid w:val="007C3E56"/>
    <w:rsid w:val="007C3FA9"/>
    <w:rsid w:val="007C55EB"/>
    <w:rsid w:val="007C5A30"/>
    <w:rsid w:val="007C5E63"/>
    <w:rsid w:val="007C60A7"/>
    <w:rsid w:val="007C6973"/>
    <w:rsid w:val="007C6D83"/>
    <w:rsid w:val="007C7EAF"/>
    <w:rsid w:val="007D0400"/>
    <w:rsid w:val="007D0CD2"/>
    <w:rsid w:val="007D1CC5"/>
    <w:rsid w:val="007D2418"/>
    <w:rsid w:val="007D2705"/>
    <w:rsid w:val="007D292C"/>
    <w:rsid w:val="007D4A7E"/>
    <w:rsid w:val="007D4ACA"/>
    <w:rsid w:val="007D4E87"/>
    <w:rsid w:val="007D505D"/>
    <w:rsid w:val="007D58BC"/>
    <w:rsid w:val="007D59A6"/>
    <w:rsid w:val="007D6269"/>
    <w:rsid w:val="007D638A"/>
    <w:rsid w:val="007D6ECF"/>
    <w:rsid w:val="007E0624"/>
    <w:rsid w:val="007E088B"/>
    <w:rsid w:val="007E0AF3"/>
    <w:rsid w:val="007E0E54"/>
    <w:rsid w:val="007E144E"/>
    <w:rsid w:val="007E355B"/>
    <w:rsid w:val="007E3B49"/>
    <w:rsid w:val="007E423F"/>
    <w:rsid w:val="007E481B"/>
    <w:rsid w:val="007E53CF"/>
    <w:rsid w:val="007E59F0"/>
    <w:rsid w:val="007E5ADC"/>
    <w:rsid w:val="007E6772"/>
    <w:rsid w:val="007F0171"/>
    <w:rsid w:val="007F09A4"/>
    <w:rsid w:val="007F0D65"/>
    <w:rsid w:val="007F15A8"/>
    <w:rsid w:val="007F1789"/>
    <w:rsid w:val="007F1906"/>
    <w:rsid w:val="007F2DD8"/>
    <w:rsid w:val="007F33B1"/>
    <w:rsid w:val="007F35F8"/>
    <w:rsid w:val="007F3FF6"/>
    <w:rsid w:val="007F411A"/>
    <w:rsid w:val="007F5D8C"/>
    <w:rsid w:val="007F6178"/>
    <w:rsid w:val="007F66A5"/>
    <w:rsid w:val="007F6F27"/>
    <w:rsid w:val="007F7015"/>
    <w:rsid w:val="007F72AC"/>
    <w:rsid w:val="007F771B"/>
    <w:rsid w:val="007F7EF5"/>
    <w:rsid w:val="00800519"/>
    <w:rsid w:val="00800530"/>
    <w:rsid w:val="0080096D"/>
    <w:rsid w:val="00801420"/>
    <w:rsid w:val="00801749"/>
    <w:rsid w:val="00801764"/>
    <w:rsid w:val="00801AAC"/>
    <w:rsid w:val="008021F9"/>
    <w:rsid w:val="00802515"/>
    <w:rsid w:val="008030C6"/>
    <w:rsid w:val="008031D7"/>
    <w:rsid w:val="008037ED"/>
    <w:rsid w:val="0080550F"/>
    <w:rsid w:val="008072F5"/>
    <w:rsid w:val="00807544"/>
    <w:rsid w:val="0081135A"/>
    <w:rsid w:val="00811A18"/>
    <w:rsid w:val="008121C6"/>
    <w:rsid w:val="00812D8E"/>
    <w:rsid w:val="00812E25"/>
    <w:rsid w:val="0081410E"/>
    <w:rsid w:val="00814443"/>
    <w:rsid w:val="00814734"/>
    <w:rsid w:val="008149B6"/>
    <w:rsid w:val="00814CA3"/>
    <w:rsid w:val="008158FC"/>
    <w:rsid w:val="00815C06"/>
    <w:rsid w:val="0081628B"/>
    <w:rsid w:val="008165EC"/>
    <w:rsid w:val="00816C3E"/>
    <w:rsid w:val="00816E7A"/>
    <w:rsid w:val="0081779F"/>
    <w:rsid w:val="00817C70"/>
    <w:rsid w:val="00820106"/>
    <w:rsid w:val="00820245"/>
    <w:rsid w:val="0082075F"/>
    <w:rsid w:val="0082186E"/>
    <w:rsid w:val="00821935"/>
    <w:rsid w:val="00821EB1"/>
    <w:rsid w:val="008222EF"/>
    <w:rsid w:val="00822BA2"/>
    <w:rsid w:val="00822F3A"/>
    <w:rsid w:val="008232E8"/>
    <w:rsid w:val="00823CAD"/>
    <w:rsid w:val="00823F86"/>
    <w:rsid w:val="00824CA0"/>
    <w:rsid w:val="00826C91"/>
    <w:rsid w:val="008274AF"/>
    <w:rsid w:val="008276C4"/>
    <w:rsid w:val="00827AF7"/>
    <w:rsid w:val="00830519"/>
    <w:rsid w:val="00830C48"/>
    <w:rsid w:val="00831599"/>
    <w:rsid w:val="008316A4"/>
    <w:rsid w:val="00831AA0"/>
    <w:rsid w:val="008326A1"/>
    <w:rsid w:val="008333CD"/>
    <w:rsid w:val="00833B9A"/>
    <w:rsid w:val="00834AA2"/>
    <w:rsid w:val="00834DFF"/>
    <w:rsid w:val="0083603E"/>
    <w:rsid w:val="008368C2"/>
    <w:rsid w:val="00836C79"/>
    <w:rsid w:val="008374B7"/>
    <w:rsid w:val="0084029A"/>
    <w:rsid w:val="00840319"/>
    <w:rsid w:val="00840532"/>
    <w:rsid w:val="00840794"/>
    <w:rsid w:val="008413B9"/>
    <w:rsid w:val="008415FD"/>
    <w:rsid w:val="00841DBD"/>
    <w:rsid w:val="00841EF3"/>
    <w:rsid w:val="00842B9A"/>
    <w:rsid w:val="00843DFF"/>
    <w:rsid w:val="0084508C"/>
    <w:rsid w:val="00845708"/>
    <w:rsid w:val="008459BE"/>
    <w:rsid w:val="00845E31"/>
    <w:rsid w:val="0084657C"/>
    <w:rsid w:val="008503C9"/>
    <w:rsid w:val="00850A01"/>
    <w:rsid w:val="00850A48"/>
    <w:rsid w:val="00850BCD"/>
    <w:rsid w:val="0085153F"/>
    <w:rsid w:val="00851772"/>
    <w:rsid w:val="00851CC6"/>
    <w:rsid w:val="008528B4"/>
    <w:rsid w:val="00853AA7"/>
    <w:rsid w:val="00853ED3"/>
    <w:rsid w:val="00854266"/>
    <w:rsid w:val="0085426E"/>
    <w:rsid w:val="00854CB0"/>
    <w:rsid w:val="00854F24"/>
    <w:rsid w:val="00855286"/>
    <w:rsid w:val="00855985"/>
    <w:rsid w:val="00855B9C"/>
    <w:rsid w:val="00856590"/>
    <w:rsid w:val="0085675D"/>
    <w:rsid w:val="00856BB2"/>
    <w:rsid w:val="00857346"/>
    <w:rsid w:val="00857982"/>
    <w:rsid w:val="00860944"/>
    <w:rsid w:val="0086140C"/>
    <w:rsid w:val="00861BA2"/>
    <w:rsid w:val="00862156"/>
    <w:rsid w:val="00862AC2"/>
    <w:rsid w:val="00862D55"/>
    <w:rsid w:val="00863612"/>
    <w:rsid w:val="00864362"/>
    <w:rsid w:val="00864431"/>
    <w:rsid w:val="00864554"/>
    <w:rsid w:val="00864730"/>
    <w:rsid w:val="00864C6E"/>
    <w:rsid w:val="008659A1"/>
    <w:rsid w:val="00865EB4"/>
    <w:rsid w:val="00866508"/>
    <w:rsid w:val="008669A5"/>
    <w:rsid w:val="00867796"/>
    <w:rsid w:val="00867EE2"/>
    <w:rsid w:val="008701E6"/>
    <w:rsid w:val="008706DE"/>
    <w:rsid w:val="0087341F"/>
    <w:rsid w:val="00873452"/>
    <w:rsid w:val="008735DA"/>
    <w:rsid w:val="008739EB"/>
    <w:rsid w:val="00873F3D"/>
    <w:rsid w:val="008742A3"/>
    <w:rsid w:val="00874C2F"/>
    <w:rsid w:val="00874F77"/>
    <w:rsid w:val="008760F3"/>
    <w:rsid w:val="00876FED"/>
    <w:rsid w:val="0087707C"/>
    <w:rsid w:val="0088009C"/>
    <w:rsid w:val="0088024E"/>
    <w:rsid w:val="00880475"/>
    <w:rsid w:val="008805A8"/>
    <w:rsid w:val="00880835"/>
    <w:rsid w:val="00881844"/>
    <w:rsid w:val="00882119"/>
    <w:rsid w:val="008838EC"/>
    <w:rsid w:val="008846ED"/>
    <w:rsid w:val="00885D47"/>
    <w:rsid w:val="008860FE"/>
    <w:rsid w:val="00886DFB"/>
    <w:rsid w:val="0088799E"/>
    <w:rsid w:val="00891943"/>
    <w:rsid w:val="008921B3"/>
    <w:rsid w:val="008925B0"/>
    <w:rsid w:val="00892BD5"/>
    <w:rsid w:val="00892EB4"/>
    <w:rsid w:val="008933F5"/>
    <w:rsid w:val="0089484C"/>
    <w:rsid w:val="00894D37"/>
    <w:rsid w:val="0089526B"/>
    <w:rsid w:val="00895C45"/>
    <w:rsid w:val="00896C33"/>
    <w:rsid w:val="00896DF9"/>
    <w:rsid w:val="008974F6"/>
    <w:rsid w:val="008A030E"/>
    <w:rsid w:val="008A0740"/>
    <w:rsid w:val="008A180D"/>
    <w:rsid w:val="008A2033"/>
    <w:rsid w:val="008A2545"/>
    <w:rsid w:val="008A2A49"/>
    <w:rsid w:val="008A35B1"/>
    <w:rsid w:val="008A3659"/>
    <w:rsid w:val="008A3E59"/>
    <w:rsid w:val="008A47B8"/>
    <w:rsid w:val="008A4A6A"/>
    <w:rsid w:val="008A54CD"/>
    <w:rsid w:val="008A5FFF"/>
    <w:rsid w:val="008A6EA8"/>
    <w:rsid w:val="008A746F"/>
    <w:rsid w:val="008A75AE"/>
    <w:rsid w:val="008A777F"/>
    <w:rsid w:val="008A7FE9"/>
    <w:rsid w:val="008B1794"/>
    <w:rsid w:val="008B31EB"/>
    <w:rsid w:val="008B3268"/>
    <w:rsid w:val="008B34AD"/>
    <w:rsid w:val="008B440F"/>
    <w:rsid w:val="008B4F50"/>
    <w:rsid w:val="008B5642"/>
    <w:rsid w:val="008B5A21"/>
    <w:rsid w:val="008B5F55"/>
    <w:rsid w:val="008B63B0"/>
    <w:rsid w:val="008B6BF8"/>
    <w:rsid w:val="008B7758"/>
    <w:rsid w:val="008C0796"/>
    <w:rsid w:val="008C0F24"/>
    <w:rsid w:val="008C16B6"/>
    <w:rsid w:val="008C1A60"/>
    <w:rsid w:val="008C2252"/>
    <w:rsid w:val="008C3502"/>
    <w:rsid w:val="008C383B"/>
    <w:rsid w:val="008C3E1C"/>
    <w:rsid w:val="008C5568"/>
    <w:rsid w:val="008C584E"/>
    <w:rsid w:val="008C5E77"/>
    <w:rsid w:val="008C6135"/>
    <w:rsid w:val="008C632E"/>
    <w:rsid w:val="008C63DC"/>
    <w:rsid w:val="008C688F"/>
    <w:rsid w:val="008C7248"/>
    <w:rsid w:val="008C78F0"/>
    <w:rsid w:val="008C7995"/>
    <w:rsid w:val="008D031F"/>
    <w:rsid w:val="008D0606"/>
    <w:rsid w:val="008D1DBA"/>
    <w:rsid w:val="008D2427"/>
    <w:rsid w:val="008D24DD"/>
    <w:rsid w:val="008D2729"/>
    <w:rsid w:val="008D2A21"/>
    <w:rsid w:val="008D312A"/>
    <w:rsid w:val="008D315F"/>
    <w:rsid w:val="008D3C86"/>
    <w:rsid w:val="008D3DE2"/>
    <w:rsid w:val="008D4563"/>
    <w:rsid w:val="008D49D7"/>
    <w:rsid w:val="008D4C21"/>
    <w:rsid w:val="008D5E2A"/>
    <w:rsid w:val="008D6DAE"/>
    <w:rsid w:val="008D6F7D"/>
    <w:rsid w:val="008D71A0"/>
    <w:rsid w:val="008D7978"/>
    <w:rsid w:val="008D7A27"/>
    <w:rsid w:val="008E074A"/>
    <w:rsid w:val="008E1494"/>
    <w:rsid w:val="008E1AD4"/>
    <w:rsid w:val="008E1E7D"/>
    <w:rsid w:val="008E20CE"/>
    <w:rsid w:val="008E3254"/>
    <w:rsid w:val="008E3842"/>
    <w:rsid w:val="008E4A0E"/>
    <w:rsid w:val="008E4E15"/>
    <w:rsid w:val="008E50D1"/>
    <w:rsid w:val="008E5566"/>
    <w:rsid w:val="008E586D"/>
    <w:rsid w:val="008E5AC5"/>
    <w:rsid w:val="008E5DD4"/>
    <w:rsid w:val="008E6C63"/>
    <w:rsid w:val="008E6DC4"/>
    <w:rsid w:val="008E7E2D"/>
    <w:rsid w:val="008F00C2"/>
    <w:rsid w:val="008F04CA"/>
    <w:rsid w:val="008F12C7"/>
    <w:rsid w:val="008F22F6"/>
    <w:rsid w:val="008F316E"/>
    <w:rsid w:val="008F356D"/>
    <w:rsid w:val="008F3777"/>
    <w:rsid w:val="008F4695"/>
    <w:rsid w:val="008F4E3B"/>
    <w:rsid w:val="008F54A2"/>
    <w:rsid w:val="008F54B1"/>
    <w:rsid w:val="008F5A1B"/>
    <w:rsid w:val="008F5BBA"/>
    <w:rsid w:val="008F6CC4"/>
    <w:rsid w:val="008F79D9"/>
    <w:rsid w:val="008F7B93"/>
    <w:rsid w:val="008F7F5B"/>
    <w:rsid w:val="009004FD"/>
    <w:rsid w:val="00900AFB"/>
    <w:rsid w:val="00900F7A"/>
    <w:rsid w:val="00901289"/>
    <w:rsid w:val="00901D66"/>
    <w:rsid w:val="00902177"/>
    <w:rsid w:val="009039E6"/>
    <w:rsid w:val="00903A22"/>
    <w:rsid w:val="00904331"/>
    <w:rsid w:val="00904550"/>
    <w:rsid w:val="00904AB7"/>
    <w:rsid w:val="00904C2A"/>
    <w:rsid w:val="0090579C"/>
    <w:rsid w:val="00905848"/>
    <w:rsid w:val="0090589C"/>
    <w:rsid w:val="00905C5D"/>
    <w:rsid w:val="00906185"/>
    <w:rsid w:val="0090645F"/>
    <w:rsid w:val="00906DA2"/>
    <w:rsid w:val="0090736B"/>
    <w:rsid w:val="00910A62"/>
    <w:rsid w:val="00910C3A"/>
    <w:rsid w:val="00910C71"/>
    <w:rsid w:val="0091135A"/>
    <w:rsid w:val="009119F3"/>
    <w:rsid w:val="009122B8"/>
    <w:rsid w:val="00912B91"/>
    <w:rsid w:val="009136F2"/>
    <w:rsid w:val="00913EB9"/>
    <w:rsid w:val="00914482"/>
    <w:rsid w:val="0091476C"/>
    <w:rsid w:val="009149A6"/>
    <w:rsid w:val="00914F73"/>
    <w:rsid w:val="009155CE"/>
    <w:rsid w:val="00915C32"/>
    <w:rsid w:val="009163F1"/>
    <w:rsid w:val="009179C8"/>
    <w:rsid w:val="00920100"/>
    <w:rsid w:val="0092062A"/>
    <w:rsid w:val="00920EB8"/>
    <w:rsid w:val="00920F6B"/>
    <w:rsid w:val="00921D19"/>
    <w:rsid w:val="00922E60"/>
    <w:rsid w:val="00922FEF"/>
    <w:rsid w:val="0092303A"/>
    <w:rsid w:val="009233BC"/>
    <w:rsid w:val="00923D36"/>
    <w:rsid w:val="00924FC1"/>
    <w:rsid w:val="009250F5"/>
    <w:rsid w:val="00925EB8"/>
    <w:rsid w:val="0092643D"/>
    <w:rsid w:val="00926A03"/>
    <w:rsid w:val="00926A1C"/>
    <w:rsid w:val="00926C60"/>
    <w:rsid w:val="00927112"/>
    <w:rsid w:val="00927195"/>
    <w:rsid w:val="0092726B"/>
    <w:rsid w:val="00930210"/>
    <w:rsid w:val="00930D7B"/>
    <w:rsid w:val="00930E06"/>
    <w:rsid w:val="00931F8A"/>
    <w:rsid w:val="00931FBB"/>
    <w:rsid w:val="0093261F"/>
    <w:rsid w:val="0093286A"/>
    <w:rsid w:val="00933018"/>
    <w:rsid w:val="00933624"/>
    <w:rsid w:val="00933B27"/>
    <w:rsid w:val="00933F0D"/>
    <w:rsid w:val="0093592F"/>
    <w:rsid w:val="00935B87"/>
    <w:rsid w:val="00936F7E"/>
    <w:rsid w:val="00937D82"/>
    <w:rsid w:val="0094007C"/>
    <w:rsid w:val="0094044C"/>
    <w:rsid w:val="00940A0A"/>
    <w:rsid w:val="009415D2"/>
    <w:rsid w:val="009417EA"/>
    <w:rsid w:val="009420F0"/>
    <w:rsid w:val="00942D03"/>
    <w:rsid w:val="00942DAE"/>
    <w:rsid w:val="009439F3"/>
    <w:rsid w:val="00943DDA"/>
    <w:rsid w:val="00944640"/>
    <w:rsid w:val="00944879"/>
    <w:rsid w:val="00944C2F"/>
    <w:rsid w:val="00944F20"/>
    <w:rsid w:val="0094667B"/>
    <w:rsid w:val="00946C23"/>
    <w:rsid w:val="00946FBC"/>
    <w:rsid w:val="0094725B"/>
    <w:rsid w:val="00947B1E"/>
    <w:rsid w:val="00951DAD"/>
    <w:rsid w:val="009524F1"/>
    <w:rsid w:val="0095272C"/>
    <w:rsid w:val="00952B36"/>
    <w:rsid w:val="009531DF"/>
    <w:rsid w:val="0095333F"/>
    <w:rsid w:val="009534CD"/>
    <w:rsid w:val="00953502"/>
    <w:rsid w:val="009535E0"/>
    <w:rsid w:val="00953B62"/>
    <w:rsid w:val="009550C4"/>
    <w:rsid w:val="009557D7"/>
    <w:rsid w:val="00955E6A"/>
    <w:rsid w:val="00955ED5"/>
    <w:rsid w:val="00956329"/>
    <w:rsid w:val="009569CA"/>
    <w:rsid w:val="009577BF"/>
    <w:rsid w:val="00957A2C"/>
    <w:rsid w:val="00960B30"/>
    <w:rsid w:val="00960BE8"/>
    <w:rsid w:val="009610EF"/>
    <w:rsid w:val="009616BB"/>
    <w:rsid w:val="00962EC5"/>
    <w:rsid w:val="00962F3A"/>
    <w:rsid w:val="009638D1"/>
    <w:rsid w:val="00963FFC"/>
    <w:rsid w:val="009649C2"/>
    <w:rsid w:val="00970128"/>
    <w:rsid w:val="009701CF"/>
    <w:rsid w:val="00970B15"/>
    <w:rsid w:val="00970DB9"/>
    <w:rsid w:val="00970DBA"/>
    <w:rsid w:val="00971694"/>
    <w:rsid w:val="00972A88"/>
    <w:rsid w:val="009733E9"/>
    <w:rsid w:val="009738EB"/>
    <w:rsid w:val="00973BCF"/>
    <w:rsid w:val="009740C4"/>
    <w:rsid w:val="00974958"/>
    <w:rsid w:val="009752BE"/>
    <w:rsid w:val="0097568B"/>
    <w:rsid w:val="00975A66"/>
    <w:rsid w:val="00975C8B"/>
    <w:rsid w:val="0097621A"/>
    <w:rsid w:val="00976383"/>
    <w:rsid w:val="009765E2"/>
    <w:rsid w:val="009766E9"/>
    <w:rsid w:val="00976C91"/>
    <w:rsid w:val="00977120"/>
    <w:rsid w:val="009773CF"/>
    <w:rsid w:val="009773E3"/>
    <w:rsid w:val="00981047"/>
    <w:rsid w:val="0098138B"/>
    <w:rsid w:val="009817D2"/>
    <w:rsid w:val="00981EE9"/>
    <w:rsid w:val="00982C99"/>
    <w:rsid w:val="00983324"/>
    <w:rsid w:val="00984012"/>
    <w:rsid w:val="009844D8"/>
    <w:rsid w:val="00984DF1"/>
    <w:rsid w:val="00985649"/>
    <w:rsid w:val="00986624"/>
    <w:rsid w:val="00987C47"/>
    <w:rsid w:val="00987C49"/>
    <w:rsid w:val="00990499"/>
    <w:rsid w:val="00990687"/>
    <w:rsid w:val="009906D6"/>
    <w:rsid w:val="00990B4F"/>
    <w:rsid w:val="00990BE8"/>
    <w:rsid w:val="00990F14"/>
    <w:rsid w:val="00991667"/>
    <w:rsid w:val="0099205D"/>
    <w:rsid w:val="00992FC5"/>
    <w:rsid w:val="00993174"/>
    <w:rsid w:val="00993215"/>
    <w:rsid w:val="00995113"/>
    <w:rsid w:val="00995315"/>
    <w:rsid w:val="00995B2A"/>
    <w:rsid w:val="0099763C"/>
    <w:rsid w:val="009A025D"/>
    <w:rsid w:val="009A0831"/>
    <w:rsid w:val="009A1DEA"/>
    <w:rsid w:val="009A2929"/>
    <w:rsid w:val="009A37D1"/>
    <w:rsid w:val="009A4158"/>
    <w:rsid w:val="009A42BD"/>
    <w:rsid w:val="009A4852"/>
    <w:rsid w:val="009A51C7"/>
    <w:rsid w:val="009A5277"/>
    <w:rsid w:val="009A60EA"/>
    <w:rsid w:val="009A67C4"/>
    <w:rsid w:val="009A6CF8"/>
    <w:rsid w:val="009A7BE8"/>
    <w:rsid w:val="009B0301"/>
    <w:rsid w:val="009B0FE9"/>
    <w:rsid w:val="009B38D9"/>
    <w:rsid w:val="009B3B24"/>
    <w:rsid w:val="009B3F15"/>
    <w:rsid w:val="009B5289"/>
    <w:rsid w:val="009B5996"/>
    <w:rsid w:val="009B5C18"/>
    <w:rsid w:val="009B6D8C"/>
    <w:rsid w:val="009B6E12"/>
    <w:rsid w:val="009B76F9"/>
    <w:rsid w:val="009B777A"/>
    <w:rsid w:val="009C0AF5"/>
    <w:rsid w:val="009C0C73"/>
    <w:rsid w:val="009C10D3"/>
    <w:rsid w:val="009C2A44"/>
    <w:rsid w:val="009C30CC"/>
    <w:rsid w:val="009C3C69"/>
    <w:rsid w:val="009C3D17"/>
    <w:rsid w:val="009C3F7E"/>
    <w:rsid w:val="009C40D2"/>
    <w:rsid w:val="009C40D5"/>
    <w:rsid w:val="009C44BE"/>
    <w:rsid w:val="009C48BB"/>
    <w:rsid w:val="009C4DA3"/>
    <w:rsid w:val="009C5B04"/>
    <w:rsid w:val="009C67BA"/>
    <w:rsid w:val="009C6BA4"/>
    <w:rsid w:val="009C70D7"/>
    <w:rsid w:val="009D0095"/>
    <w:rsid w:val="009D02BF"/>
    <w:rsid w:val="009D2247"/>
    <w:rsid w:val="009D239F"/>
    <w:rsid w:val="009D2588"/>
    <w:rsid w:val="009D31B3"/>
    <w:rsid w:val="009D3789"/>
    <w:rsid w:val="009D3E6F"/>
    <w:rsid w:val="009D4398"/>
    <w:rsid w:val="009D4473"/>
    <w:rsid w:val="009D49B2"/>
    <w:rsid w:val="009D4C59"/>
    <w:rsid w:val="009D5124"/>
    <w:rsid w:val="009D53B9"/>
    <w:rsid w:val="009D54E9"/>
    <w:rsid w:val="009D5630"/>
    <w:rsid w:val="009D5F39"/>
    <w:rsid w:val="009D61D6"/>
    <w:rsid w:val="009D6732"/>
    <w:rsid w:val="009D6A41"/>
    <w:rsid w:val="009D6ACB"/>
    <w:rsid w:val="009D7C31"/>
    <w:rsid w:val="009D7CEE"/>
    <w:rsid w:val="009E05B5"/>
    <w:rsid w:val="009E06B0"/>
    <w:rsid w:val="009E0980"/>
    <w:rsid w:val="009E1AF1"/>
    <w:rsid w:val="009E1BE3"/>
    <w:rsid w:val="009E1C45"/>
    <w:rsid w:val="009E21D5"/>
    <w:rsid w:val="009E2B33"/>
    <w:rsid w:val="009E2CD4"/>
    <w:rsid w:val="009E2E42"/>
    <w:rsid w:val="009E3138"/>
    <w:rsid w:val="009E35EB"/>
    <w:rsid w:val="009E3615"/>
    <w:rsid w:val="009E3E65"/>
    <w:rsid w:val="009E3F9C"/>
    <w:rsid w:val="009E41FA"/>
    <w:rsid w:val="009E4382"/>
    <w:rsid w:val="009E4761"/>
    <w:rsid w:val="009E4B70"/>
    <w:rsid w:val="009E58BE"/>
    <w:rsid w:val="009E60FE"/>
    <w:rsid w:val="009E6A70"/>
    <w:rsid w:val="009E7B7A"/>
    <w:rsid w:val="009E7CBF"/>
    <w:rsid w:val="009F17CC"/>
    <w:rsid w:val="009F18E6"/>
    <w:rsid w:val="009F1E57"/>
    <w:rsid w:val="009F224B"/>
    <w:rsid w:val="009F2D5C"/>
    <w:rsid w:val="009F350A"/>
    <w:rsid w:val="009F4490"/>
    <w:rsid w:val="009F4533"/>
    <w:rsid w:val="009F505A"/>
    <w:rsid w:val="009F523C"/>
    <w:rsid w:val="009F5ED8"/>
    <w:rsid w:val="009F624D"/>
    <w:rsid w:val="009F7DBA"/>
    <w:rsid w:val="009F7E36"/>
    <w:rsid w:val="00A000AD"/>
    <w:rsid w:val="00A00983"/>
    <w:rsid w:val="00A00CF7"/>
    <w:rsid w:val="00A010B4"/>
    <w:rsid w:val="00A016A8"/>
    <w:rsid w:val="00A021E7"/>
    <w:rsid w:val="00A023DB"/>
    <w:rsid w:val="00A02802"/>
    <w:rsid w:val="00A03BDA"/>
    <w:rsid w:val="00A05533"/>
    <w:rsid w:val="00A06071"/>
    <w:rsid w:val="00A0617F"/>
    <w:rsid w:val="00A07975"/>
    <w:rsid w:val="00A07DD4"/>
    <w:rsid w:val="00A07F58"/>
    <w:rsid w:val="00A1041C"/>
    <w:rsid w:val="00A10814"/>
    <w:rsid w:val="00A10F9B"/>
    <w:rsid w:val="00A11F38"/>
    <w:rsid w:val="00A12B5E"/>
    <w:rsid w:val="00A1316B"/>
    <w:rsid w:val="00A13B43"/>
    <w:rsid w:val="00A14382"/>
    <w:rsid w:val="00A1469F"/>
    <w:rsid w:val="00A149FE"/>
    <w:rsid w:val="00A14C4C"/>
    <w:rsid w:val="00A151E8"/>
    <w:rsid w:val="00A15332"/>
    <w:rsid w:val="00A15A9D"/>
    <w:rsid w:val="00A15AD6"/>
    <w:rsid w:val="00A16476"/>
    <w:rsid w:val="00A17A2D"/>
    <w:rsid w:val="00A17BD6"/>
    <w:rsid w:val="00A17C7F"/>
    <w:rsid w:val="00A20B5D"/>
    <w:rsid w:val="00A20B9D"/>
    <w:rsid w:val="00A20FE8"/>
    <w:rsid w:val="00A2182D"/>
    <w:rsid w:val="00A218E9"/>
    <w:rsid w:val="00A223D9"/>
    <w:rsid w:val="00A224C8"/>
    <w:rsid w:val="00A2298F"/>
    <w:rsid w:val="00A23990"/>
    <w:rsid w:val="00A239A3"/>
    <w:rsid w:val="00A23DC3"/>
    <w:rsid w:val="00A23EDB"/>
    <w:rsid w:val="00A25714"/>
    <w:rsid w:val="00A257AE"/>
    <w:rsid w:val="00A258E3"/>
    <w:rsid w:val="00A25F9F"/>
    <w:rsid w:val="00A275A1"/>
    <w:rsid w:val="00A27E6B"/>
    <w:rsid w:val="00A3001C"/>
    <w:rsid w:val="00A3064F"/>
    <w:rsid w:val="00A30700"/>
    <w:rsid w:val="00A30952"/>
    <w:rsid w:val="00A30A58"/>
    <w:rsid w:val="00A30FFF"/>
    <w:rsid w:val="00A314DD"/>
    <w:rsid w:val="00A31E5F"/>
    <w:rsid w:val="00A328EB"/>
    <w:rsid w:val="00A32FBA"/>
    <w:rsid w:val="00A3335C"/>
    <w:rsid w:val="00A33BE0"/>
    <w:rsid w:val="00A367B5"/>
    <w:rsid w:val="00A3735D"/>
    <w:rsid w:val="00A417A5"/>
    <w:rsid w:val="00A424B8"/>
    <w:rsid w:val="00A42AA5"/>
    <w:rsid w:val="00A42D81"/>
    <w:rsid w:val="00A45879"/>
    <w:rsid w:val="00A45E02"/>
    <w:rsid w:val="00A465F2"/>
    <w:rsid w:val="00A4681A"/>
    <w:rsid w:val="00A46ED4"/>
    <w:rsid w:val="00A50B25"/>
    <w:rsid w:val="00A51465"/>
    <w:rsid w:val="00A5154A"/>
    <w:rsid w:val="00A525EC"/>
    <w:rsid w:val="00A52C8E"/>
    <w:rsid w:val="00A52CC4"/>
    <w:rsid w:val="00A5391B"/>
    <w:rsid w:val="00A53AD1"/>
    <w:rsid w:val="00A53FBF"/>
    <w:rsid w:val="00A54186"/>
    <w:rsid w:val="00A54847"/>
    <w:rsid w:val="00A55C88"/>
    <w:rsid w:val="00A56152"/>
    <w:rsid w:val="00A56D1E"/>
    <w:rsid w:val="00A57319"/>
    <w:rsid w:val="00A57B3B"/>
    <w:rsid w:val="00A57B91"/>
    <w:rsid w:val="00A60216"/>
    <w:rsid w:val="00A6062C"/>
    <w:rsid w:val="00A607FB"/>
    <w:rsid w:val="00A60841"/>
    <w:rsid w:val="00A6091B"/>
    <w:rsid w:val="00A60A82"/>
    <w:rsid w:val="00A60AD2"/>
    <w:rsid w:val="00A61A6A"/>
    <w:rsid w:val="00A6240D"/>
    <w:rsid w:val="00A62895"/>
    <w:rsid w:val="00A628BD"/>
    <w:rsid w:val="00A63815"/>
    <w:rsid w:val="00A63A12"/>
    <w:rsid w:val="00A63AF7"/>
    <w:rsid w:val="00A646B6"/>
    <w:rsid w:val="00A64E71"/>
    <w:rsid w:val="00A655D7"/>
    <w:rsid w:val="00A65748"/>
    <w:rsid w:val="00A657CA"/>
    <w:rsid w:val="00A65B33"/>
    <w:rsid w:val="00A65C13"/>
    <w:rsid w:val="00A66169"/>
    <w:rsid w:val="00A67AAA"/>
    <w:rsid w:val="00A67DAA"/>
    <w:rsid w:val="00A70825"/>
    <w:rsid w:val="00A710C6"/>
    <w:rsid w:val="00A717C6"/>
    <w:rsid w:val="00A71AD5"/>
    <w:rsid w:val="00A71C96"/>
    <w:rsid w:val="00A72504"/>
    <w:rsid w:val="00A7279D"/>
    <w:rsid w:val="00A72E69"/>
    <w:rsid w:val="00A72EC6"/>
    <w:rsid w:val="00A72F7D"/>
    <w:rsid w:val="00A73656"/>
    <w:rsid w:val="00A75760"/>
    <w:rsid w:val="00A76BFB"/>
    <w:rsid w:val="00A770F8"/>
    <w:rsid w:val="00A77433"/>
    <w:rsid w:val="00A775FA"/>
    <w:rsid w:val="00A777E1"/>
    <w:rsid w:val="00A77FC1"/>
    <w:rsid w:val="00A810E2"/>
    <w:rsid w:val="00A81473"/>
    <w:rsid w:val="00A81AF7"/>
    <w:rsid w:val="00A81F25"/>
    <w:rsid w:val="00A82C4E"/>
    <w:rsid w:val="00A82D52"/>
    <w:rsid w:val="00A833D4"/>
    <w:rsid w:val="00A835C4"/>
    <w:rsid w:val="00A83AE8"/>
    <w:rsid w:val="00A84718"/>
    <w:rsid w:val="00A849DC"/>
    <w:rsid w:val="00A85753"/>
    <w:rsid w:val="00A86957"/>
    <w:rsid w:val="00A8742C"/>
    <w:rsid w:val="00A904C1"/>
    <w:rsid w:val="00A9092E"/>
    <w:rsid w:val="00A9120B"/>
    <w:rsid w:val="00A91DDC"/>
    <w:rsid w:val="00A91E14"/>
    <w:rsid w:val="00A92BB9"/>
    <w:rsid w:val="00A93344"/>
    <w:rsid w:val="00A93F2F"/>
    <w:rsid w:val="00A9488E"/>
    <w:rsid w:val="00A948E5"/>
    <w:rsid w:val="00A9575B"/>
    <w:rsid w:val="00A95B97"/>
    <w:rsid w:val="00A9677F"/>
    <w:rsid w:val="00A96901"/>
    <w:rsid w:val="00A9746C"/>
    <w:rsid w:val="00A9780C"/>
    <w:rsid w:val="00A979EE"/>
    <w:rsid w:val="00A97E84"/>
    <w:rsid w:val="00AA0008"/>
    <w:rsid w:val="00AA177C"/>
    <w:rsid w:val="00AA24E5"/>
    <w:rsid w:val="00AA3458"/>
    <w:rsid w:val="00AA347D"/>
    <w:rsid w:val="00AA3FDD"/>
    <w:rsid w:val="00AA41A9"/>
    <w:rsid w:val="00AA4338"/>
    <w:rsid w:val="00AA4C20"/>
    <w:rsid w:val="00AA51F6"/>
    <w:rsid w:val="00AA5D8C"/>
    <w:rsid w:val="00AA7423"/>
    <w:rsid w:val="00AA7479"/>
    <w:rsid w:val="00AB04DC"/>
    <w:rsid w:val="00AB1170"/>
    <w:rsid w:val="00AB17E0"/>
    <w:rsid w:val="00AB1A54"/>
    <w:rsid w:val="00AB1D16"/>
    <w:rsid w:val="00AB29A6"/>
    <w:rsid w:val="00AB394A"/>
    <w:rsid w:val="00AB4133"/>
    <w:rsid w:val="00AB45ED"/>
    <w:rsid w:val="00AB4B73"/>
    <w:rsid w:val="00AB4DD8"/>
    <w:rsid w:val="00AB58D3"/>
    <w:rsid w:val="00AB72E1"/>
    <w:rsid w:val="00AB7446"/>
    <w:rsid w:val="00AB7BB1"/>
    <w:rsid w:val="00AC073A"/>
    <w:rsid w:val="00AC183D"/>
    <w:rsid w:val="00AC2014"/>
    <w:rsid w:val="00AC21DA"/>
    <w:rsid w:val="00AC2FA2"/>
    <w:rsid w:val="00AC3F1B"/>
    <w:rsid w:val="00AC467B"/>
    <w:rsid w:val="00AC473C"/>
    <w:rsid w:val="00AC49C2"/>
    <w:rsid w:val="00AC51C0"/>
    <w:rsid w:val="00AC5949"/>
    <w:rsid w:val="00AC5AD8"/>
    <w:rsid w:val="00AC622B"/>
    <w:rsid w:val="00AC6835"/>
    <w:rsid w:val="00AD0E47"/>
    <w:rsid w:val="00AD18E7"/>
    <w:rsid w:val="00AD20C0"/>
    <w:rsid w:val="00AD2442"/>
    <w:rsid w:val="00AD2D6C"/>
    <w:rsid w:val="00AD2E16"/>
    <w:rsid w:val="00AD37D1"/>
    <w:rsid w:val="00AD3F23"/>
    <w:rsid w:val="00AD49B6"/>
    <w:rsid w:val="00AD4BBD"/>
    <w:rsid w:val="00AD52A6"/>
    <w:rsid w:val="00AD5567"/>
    <w:rsid w:val="00AD6831"/>
    <w:rsid w:val="00AD6E6E"/>
    <w:rsid w:val="00AD744B"/>
    <w:rsid w:val="00AE0769"/>
    <w:rsid w:val="00AE0929"/>
    <w:rsid w:val="00AE0A79"/>
    <w:rsid w:val="00AE1A26"/>
    <w:rsid w:val="00AE274E"/>
    <w:rsid w:val="00AE28E0"/>
    <w:rsid w:val="00AE2FBE"/>
    <w:rsid w:val="00AE32F7"/>
    <w:rsid w:val="00AE35DF"/>
    <w:rsid w:val="00AE3A11"/>
    <w:rsid w:val="00AE3B0C"/>
    <w:rsid w:val="00AE3D63"/>
    <w:rsid w:val="00AE44B5"/>
    <w:rsid w:val="00AE47BB"/>
    <w:rsid w:val="00AE4CE8"/>
    <w:rsid w:val="00AE4D70"/>
    <w:rsid w:val="00AE59DE"/>
    <w:rsid w:val="00AE6840"/>
    <w:rsid w:val="00AE7E54"/>
    <w:rsid w:val="00AF0612"/>
    <w:rsid w:val="00AF0E69"/>
    <w:rsid w:val="00AF10B4"/>
    <w:rsid w:val="00AF1F84"/>
    <w:rsid w:val="00AF2C7B"/>
    <w:rsid w:val="00AF3363"/>
    <w:rsid w:val="00AF36D1"/>
    <w:rsid w:val="00AF38B0"/>
    <w:rsid w:val="00AF4799"/>
    <w:rsid w:val="00AF4B78"/>
    <w:rsid w:val="00AF5881"/>
    <w:rsid w:val="00AF602E"/>
    <w:rsid w:val="00AF624B"/>
    <w:rsid w:val="00AF65F7"/>
    <w:rsid w:val="00AF67A0"/>
    <w:rsid w:val="00B0027B"/>
    <w:rsid w:val="00B00A71"/>
    <w:rsid w:val="00B00E3A"/>
    <w:rsid w:val="00B00E5E"/>
    <w:rsid w:val="00B01A6F"/>
    <w:rsid w:val="00B01D2A"/>
    <w:rsid w:val="00B023FE"/>
    <w:rsid w:val="00B0261F"/>
    <w:rsid w:val="00B02A64"/>
    <w:rsid w:val="00B0436F"/>
    <w:rsid w:val="00B050C6"/>
    <w:rsid w:val="00B05B02"/>
    <w:rsid w:val="00B067A1"/>
    <w:rsid w:val="00B06CC6"/>
    <w:rsid w:val="00B06F00"/>
    <w:rsid w:val="00B071E7"/>
    <w:rsid w:val="00B073AA"/>
    <w:rsid w:val="00B07B07"/>
    <w:rsid w:val="00B10AD2"/>
    <w:rsid w:val="00B1122E"/>
    <w:rsid w:val="00B11413"/>
    <w:rsid w:val="00B12950"/>
    <w:rsid w:val="00B13E54"/>
    <w:rsid w:val="00B14E7F"/>
    <w:rsid w:val="00B1516D"/>
    <w:rsid w:val="00B156AE"/>
    <w:rsid w:val="00B157CE"/>
    <w:rsid w:val="00B16388"/>
    <w:rsid w:val="00B16400"/>
    <w:rsid w:val="00B1697F"/>
    <w:rsid w:val="00B16ACD"/>
    <w:rsid w:val="00B170A6"/>
    <w:rsid w:val="00B17AD2"/>
    <w:rsid w:val="00B17E36"/>
    <w:rsid w:val="00B207D7"/>
    <w:rsid w:val="00B208FF"/>
    <w:rsid w:val="00B20E84"/>
    <w:rsid w:val="00B22157"/>
    <w:rsid w:val="00B22DBE"/>
    <w:rsid w:val="00B23268"/>
    <w:rsid w:val="00B233B9"/>
    <w:rsid w:val="00B233D1"/>
    <w:rsid w:val="00B238A1"/>
    <w:rsid w:val="00B24C91"/>
    <w:rsid w:val="00B24D32"/>
    <w:rsid w:val="00B26CE9"/>
    <w:rsid w:val="00B270AA"/>
    <w:rsid w:val="00B275FC"/>
    <w:rsid w:val="00B27657"/>
    <w:rsid w:val="00B277FD"/>
    <w:rsid w:val="00B279A1"/>
    <w:rsid w:val="00B304C4"/>
    <w:rsid w:val="00B30DCD"/>
    <w:rsid w:val="00B33F6B"/>
    <w:rsid w:val="00B34158"/>
    <w:rsid w:val="00B34C7B"/>
    <w:rsid w:val="00B36310"/>
    <w:rsid w:val="00B37AEA"/>
    <w:rsid w:val="00B37D05"/>
    <w:rsid w:val="00B40ADE"/>
    <w:rsid w:val="00B40C02"/>
    <w:rsid w:val="00B41D57"/>
    <w:rsid w:val="00B434E5"/>
    <w:rsid w:val="00B43605"/>
    <w:rsid w:val="00B439A1"/>
    <w:rsid w:val="00B43F92"/>
    <w:rsid w:val="00B46E20"/>
    <w:rsid w:val="00B4746C"/>
    <w:rsid w:val="00B47A6A"/>
    <w:rsid w:val="00B47E90"/>
    <w:rsid w:val="00B50002"/>
    <w:rsid w:val="00B513A5"/>
    <w:rsid w:val="00B51BA8"/>
    <w:rsid w:val="00B52092"/>
    <w:rsid w:val="00B527D3"/>
    <w:rsid w:val="00B52A3C"/>
    <w:rsid w:val="00B53063"/>
    <w:rsid w:val="00B53390"/>
    <w:rsid w:val="00B53CCE"/>
    <w:rsid w:val="00B53D14"/>
    <w:rsid w:val="00B55C68"/>
    <w:rsid w:val="00B561E6"/>
    <w:rsid w:val="00B56D17"/>
    <w:rsid w:val="00B57917"/>
    <w:rsid w:val="00B604AB"/>
    <w:rsid w:val="00B6415D"/>
    <w:rsid w:val="00B64E67"/>
    <w:rsid w:val="00B65902"/>
    <w:rsid w:val="00B65B39"/>
    <w:rsid w:val="00B65E02"/>
    <w:rsid w:val="00B65EFB"/>
    <w:rsid w:val="00B6612E"/>
    <w:rsid w:val="00B663B6"/>
    <w:rsid w:val="00B6653E"/>
    <w:rsid w:val="00B66D59"/>
    <w:rsid w:val="00B673B1"/>
    <w:rsid w:val="00B67676"/>
    <w:rsid w:val="00B702E6"/>
    <w:rsid w:val="00B70337"/>
    <w:rsid w:val="00B70E9C"/>
    <w:rsid w:val="00B70F09"/>
    <w:rsid w:val="00B72A43"/>
    <w:rsid w:val="00B72C2B"/>
    <w:rsid w:val="00B72F46"/>
    <w:rsid w:val="00B73D1D"/>
    <w:rsid w:val="00B74160"/>
    <w:rsid w:val="00B74E94"/>
    <w:rsid w:val="00B759F6"/>
    <w:rsid w:val="00B760F9"/>
    <w:rsid w:val="00B7677D"/>
    <w:rsid w:val="00B768F5"/>
    <w:rsid w:val="00B774B4"/>
    <w:rsid w:val="00B775CE"/>
    <w:rsid w:val="00B80517"/>
    <w:rsid w:val="00B810E7"/>
    <w:rsid w:val="00B8170F"/>
    <w:rsid w:val="00B81769"/>
    <w:rsid w:val="00B819EF"/>
    <w:rsid w:val="00B81CCA"/>
    <w:rsid w:val="00B82792"/>
    <w:rsid w:val="00B828AC"/>
    <w:rsid w:val="00B82CF0"/>
    <w:rsid w:val="00B831C6"/>
    <w:rsid w:val="00B83E72"/>
    <w:rsid w:val="00B84605"/>
    <w:rsid w:val="00B84B8E"/>
    <w:rsid w:val="00B85014"/>
    <w:rsid w:val="00B850BA"/>
    <w:rsid w:val="00B852FA"/>
    <w:rsid w:val="00B85DB1"/>
    <w:rsid w:val="00B86049"/>
    <w:rsid w:val="00B86EA6"/>
    <w:rsid w:val="00B8734A"/>
    <w:rsid w:val="00B8778C"/>
    <w:rsid w:val="00B87D9C"/>
    <w:rsid w:val="00B908BA"/>
    <w:rsid w:val="00B908F1"/>
    <w:rsid w:val="00B90FC0"/>
    <w:rsid w:val="00B915F9"/>
    <w:rsid w:val="00B91808"/>
    <w:rsid w:val="00B9185D"/>
    <w:rsid w:val="00B91D15"/>
    <w:rsid w:val="00B92508"/>
    <w:rsid w:val="00B926C5"/>
    <w:rsid w:val="00B928BE"/>
    <w:rsid w:val="00B934BD"/>
    <w:rsid w:val="00B93758"/>
    <w:rsid w:val="00B93AB6"/>
    <w:rsid w:val="00B93B7D"/>
    <w:rsid w:val="00B93BB1"/>
    <w:rsid w:val="00B945F8"/>
    <w:rsid w:val="00B9578A"/>
    <w:rsid w:val="00B9668C"/>
    <w:rsid w:val="00B96704"/>
    <w:rsid w:val="00B9693C"/>
    <w:rsid w:val="00B96AC8"/>
    <w:rsid w:val="00B97DD8"/>
    <w:rsid w:val="00BA0080"/>
    <w:rsid w:val="00BA0ECE"/>
    <w:rsid w:val="00BA0FDF"/>
    <w:rsid w:val="00BA13DC"/>
    <w:rsid w:val="00BA17B4"/>
    <w:rsid w:val="00BA1CFB"/>
    <w:rsid w:val="00BA1D2D"/>
    <w:rsid w:val="00BA3504"/>
    <w:rsid w:val="00BA3926"/>
    <w:rsid w:val="00BA3A37"/>
    <w:rsid w:val="00BA49D6"/>
    <w:rsid w:val="00BA4C03"/>
    <w:rsid w:val="00BA5086"/>
    <w:rsid w:val="00BA55AA"/>
    <w:rsid w:val="00BA593A"/>
    <w:rsid w:val="00BA5B44"/>
    <w:rsid w:val="00BA6CC4"/>
    <w:rsid w:val="00BA6F9F"/>
    <w:rsid w:val="00BA7079"/>
    <w:rsid w:val="00BA71DC"/>
    <w:rsid w:val="00BB04ED"/>
    <w:rsid w:val="00BB077B"/>
    <w:rsid w:val="00BB085D"/>
    <w:rsid w:val="00BB0BF8"/>
    <w:rsid w:val="00BB0F2E"/>
    <w:rsid w:val="00BB10F9"/>
    <w:rsid w:val="00BB16B9"/>
    <w:rsid w:val="00BB2AC8"/>
    <w:rsid w:val="00BB33EE"/>
    <w:rsid w:val="00BB43EE"/>
    <w:rsid w:val="00BB506C"/>
    <w:rsid w:val="00BB5083"/>
    <w:rsid w:val="00BB6495"/>
    <w:rsid w:val="00BB6CF6"/>
    <w:rsid w:val="00BB708F"/>
    <w:rsid w:val="00BB7378"/>
    <w:rsid w:val="00BB7634"/>
    <w:rsid w:val="00BB7E7A"/>
    <w:rsid w:val="00BC01B0"/>
    <w:rsid w:val="00BC07BC"/>
    <w:rsid w:val="00BC08C9"/>
    <w:rsid w:val="00BC241B"/>
    <w:rsid w:val="00BC2446"/>
    <w:rsid w:val="00BC25D8"/>
    <w:rsid w:val="00BC2EB2"/>
    <w:rsid w:val="00BC2F7C"/>
    <w:rsid w:val="00BC3E30"/>
    <w:rsid w:val="00BC4E64"/>
    <w:rsid w:val="00BC5085"/>
    <w:rsid w:val="00BC512B"/>
    <w:rsid w:val="00BC5593"/>
    <w:rsid w:val="00BC59CA"/>
    <w:rsid w:val="00BC5E12"/>
    <w:rsid w:val="00BC5EA1"/>
    <w:rsid w:val="00BC6536"/>
    <w:rsid w:val="00BC6642"/>
    <w:rsid w:val="00BC6DB7"/>
    <w:rsid w:val="00BC7C44"/>
    <w:rsid w:val="00BD0422"/>
    <w:rsid w:val="00BD05F3"/>
    <w:rsid w:val="00BD070E"/>
    <w:rsid w:val="00BD0924"/>
    <w:rsid w:val="00BD0F44"/>
    <w:rsid w:val="00BD0FF7"/>
    <w:rsid w:val="00BD110B"/>
    <w:rsid w:val="00BD12BA"/>
    <w:rsid w:val="00BD1C63"/>
    <w:rsid w:val="00BD3B9B"/>
    <w:rsid w:val="00BD3F18"/>
    <w:rsid w:val="00BD404C"/>
    <w:rsid w:val="00BD43B5"/>
    <w:rsid w:val="00BD43D9"/>
    <w:rsid w:val="00BD450C"/>
    <w:rsid w:val="00BD4909"/>
    <w:rsid w:val="00BD4B34"/>
    <w:rsid w:val="00BD58CF"/>
    <w:rsid w:val="00BD5A14"/>
    <w:rsid w:val="00BD7058"/>
    <w:rsid w:val="00BD731F"/>
    <w:rsid w:val="00BD78E8"/>
    <w:rsid w:val="00BD7ABE"/>
    <w:rsid w:val="00BE0457"/>
    <w:rsid w:val="00BE1179"/>
    <w:rsid w:val="00BE2C43"/>
    <w:rsid w:val="00BE2C47"/>
    <w:rsid w:val="00BE2FD1"/>
    <w:rsid w:val="00BE595D"/>
    <w:rsid w:val="00BE622E"/>
    <w:rsid w:val="00BE6842"/>
    <w:rsid w:val="00BE7343"/>
    <w:rsid w:val="00BE7724"/>
    <w:rsid w:val="00BE7B22"/>
    <w:rsid w:val="00BF07CE"/>
    <w:rsid w:val="00BF0BE0"/>
    <w:rsid w:val="00BF0ECC"/>
    <w:rsid w:val="00BF1156"/>
    <w:rsid w:val="00BF1D8C"/>
    <w:rsid w:val="00BF1DD2"/>
    <w:rsid w:val="00BF1F87"/>
    <w:rsid w:val="00BF2157"/>
    <w:rsid w:val="00BF318E"/>
    <w:rsid w:val="00BF3745"/>
    <w:rsid w:val="00BF37C7"/>
    <w:rsid w:val="00BF37CF"/>
    <w:rsid w:val="00BF3F89"/>
    <w:rsid w:val="00BF4676"/>
    <w:rsid w:val="00BF46C3"/>
    <w:rsid w:val="00BF5B29"/>
    <w:rsid w:val="00BF5B57"/>
    <w:rsid w:val="00BF5E46"/>
    <w:rsid w:val="00BF7066"/>
    <w:rsid w:val="00BF76EB"/>
    <w:rsid w:val="00BF7826"/>
    <w:rsid w:val="00C003F0"/>
    <w:rsid w:val="00C00780"/>
    <w:rsid w:val="00C01C84"/>
    <w:rsid w:val="00C01C91"/>
    <w:rsid w:val="00C01D96"/>
    <w:rsid w:val="00C02B06"/>
    <w:rsid w:val="00C02BD0"/>
    <w:rsid w:val="00C042FC"/>
    <w:rsid w:val="00C04673"/>
    <w:rsid w:val="00C04B75"/>
    <w:rsid w:val="00C05593"/>
    <w:rsid w:val="00C05967"/>
    <w:rsid w:val="00C06010"/>
    <w:rsid w:val="00C07B79"/>
    <w:rsid w:val="00C10807"/>
    <w:rsid w:val="00C108DD"/>
    <w:rsid w:val="00C10EF2"/>
    <w:rsid w:val="00C124A6"/>
    <w:rsid w:val="00C12AAF"/>
    <w:rsid w:val="00C12B71"/>
    <w:rsid w:val="00C139D6"/>
    <w:rsid w:val="00C13EA7"/>
    <w:rsid w:val="00C143E9"/>
    <w:rsid w:val="00C1485B"/>
    <w:rsid w:val="00C14EF1"/>
    <w:rsid w:val="00C15549"/>
    <w:rsid w:val="00C16743"/>
    <w:rsid w:val="00C17193"/>
    <w:rsid w:val="00C17363"/>
    <w:rsid w:val="00C17577"/>
    <w:rsid w:val="00C179B0"/>
    <w:rsid w:val="00C20053"/>
    <w:rsid w:val="00C2050F"/>
    <w:rsid w:val="00C20D2E"/>
    <w:rsid w:val="00C21085"/>
    <w:rsid w:val="00C21360"/>
    <w:rsid w:val="00C21485"/>
    <w:rsid w:val="00C22210"/>
    <w:rsid w:val="00C2242D"/>
    <w:rsid w:val="00C237E1"/>
    <w:rsid w:val="00C23F95"/>
    <w:rsid w:val="00C25121"/>
    <w:rsid w:val="00C251EB"/>
    <w:rsid w:val="00C2526C"/>
    <w:rsid w:val="00C252B0"/>
    <w:rsid w:val="00C256E5"/>
    <w:rsid w:val="00C257FE"/>
    <w:rsid w:val="00C26509"/>
    <w:rsid w:val="00C26A20"/>
    <w:rsid w:val="00C2701C"/>
    <w:rsid w:val="00C272BE"/>
    <w:rsid w:val="00C27985"/>
    <w:rsid w:val="00C27E6B"/>
    <w:rsid w:val="00C308E4"/>
    <w:rsid w:val="00C30DBE"/>
    <w:rsid w:val="00C30E6E"/>
    <w:rsid w:val="00C313CE"/>
    <w:rsid w:val="00C33082"/>
    <w:rsid w:val="00C336A1"/>
    <w:rsid w:val="00C34FE1"/>
    <w:rsid w:val="00C3516A"/>
    <w:rsid w:val="00C3582C"/>
    <w:rsid w:val="00C3594E"/>
    <w:rsid w:val="00C35F72"/>
    <w:rsid w:val="00C3650C"/>
    <w:rsid w:val="00C36609"/>
    <w:rsid w:val="00C36CCF"/>
    <w:rsid w:val="00C36F05"/>
    <w:rsid w:val="00C37F02"/>
    <w:rsid w:val="00C40CE9"/>
    <w:rsid w:val="00C40DFC"/>
    <w:rsid w:val="00C412B3"/>
    <w:rsid w:val="00C41651"/>
    <w:rsid w:val="00C42069"/>
    <w:rsid w:val="00C42595"/>
    <w:rsid w:val="00C427B9"/>
    <w:rsid w:val="00C4331F"/>
    <w:rsid w:val="00C43CB7"/>
    <w:rsid w:val="00C441EA"/>
    <w:rsid w:val="00C44380"/>
    <w:rsid w:val="00C45376"/>
    <w:rsid w:val="00C459B6"/>
    <w:rsid w:val="00C46875"/>
    <w:rsid w:val="00C46E3F"/>
    <w:rsid w:val="00C478C5"/>
    <w:rsid w:val="00C47AC4"/>
    <w:rsid w:val="00C47E07"/>
    <w:rsid w:val="00C50095"/>
    <w:rsid w:val="00C5053F"/>
    <w:rsid w:val="00C5074E"/>
    <w:rsid w:val="00C50A18"/>
    <w:rsid w:val="00C510C8"/>
    <w:rsid w:val="00C5119B"/>
    <w:rsid w:val="00C523E6"/>
    <w:rsid w:val="00C524AC"/>
    <w:rsid w:val="00C528C8"/>
    <w:rsid w:val="00C5291F"/>
    <w:rsid w:val="00C52B7B"/>
    <w:rsid w:val="00C52D03"/>
    <w:rsid w:val="00C533D0"/>
    <w:rsid w:val="00C53A00"/>
    <w:rsid w:val="00C53C6D"/>
    <w:rsid w:val="00C540AD"/>
    <w:rsid w:val="00C54A89"/>
    <w:rsid w:val="00C552D6"/>
    <w:rsid w:val="00C55E3B"/>
    <w:rsid w:val="00C56D02"/>
    <w:rsid w:val="00C5790D"/>
    <w:rsid w:val="00C60F20"/>
    <w:rsid w:val="00C6211E"/>
    <w:rsid w:val="00C62565"/>
    <w:rsid w:val="00C62735"/>
    <w:rsid w:val="00C62BDB"/>
    <w:rsid w:val="00C6402C"/>
    <w:rsid w:val="00C64435"/>
    <w:rsid w:val="00C648C8"/>
    <w:rsid w:val="00C656DF"/>
    <w:rsid w:val="00C6712A"/>
    <w:rsid w:val="00C67B17"/>
    <w:rsid w:val="00C67FC0"/>
    <w:rsid w:val="00C70BC1"/>
    <w:rsid w:val="00C71467"/>
    <w:rsid w:val="00C71618"/>
    <w:rsid w:val="00C7180F"/>
    <w:rsid w:val="00C721B0"/>
    <w:rsid w:val="00C72FC0"/>
    <w:rsid w:val="00C7338A"/>
    <w:rsid w:val="00C73BB5"/>
    <w:rsid w:val="00C73DBD"/>
    <w:rsid w:val="00C7418A"/>
    <w:rsid w:val="00C74856"/>
    <w:rsid w:val="00C75E6B"/>
    <w:rsid w:val="00C764BB"/>
    <w:rsid w:val="00C76E4D"/>
    <w:rsid w:val="00C77BF6"/>
    <w:rsid w:val="00C81835"/>
    <w:rsid w:val="00C81C4E"/>
    <w:rsid w:val="00C8376D"/>
    <w:rsid w:val="00C83B67"/>
    <w:rsid w:val="00C84029"/>
    <w:rsid w:val="00C8434A"/>
    <w:rsid w:val="00C844D6"/>
    <w:rsid w:val="00C847A5"/>
    <w:rsid w:val="00C849D1"/>
    <w:rsid w:val="00C84F29"/>
    <w:rsid w:val="00C85A7F"/>
    <w:rsid w:val="00C85C95"/>
    <w:rsid w:val="00C85ED6"/>
    <w:rsid w:val="00C86817"/>
    <w:rsid w:val="00C86F97"/>
    <w:rsid w:val="00C8758E"/>
    <w:rsid w:val="00C87E04"/>
    <w:rsid w:val="00C90443"/>
    <w:rsid w:val="00C91201"/>
    <w:rsid w:val="00C91F51"/>
    <w:rsid w:val="00C91FFF"/>
    <w:rsid w:val="00C9242F"/>
    <w:rsid w:val="00C92471"/>
    <w:rsid w:val="00C93103"/>
    <w:rsid w:val="00C93B1A"/>
    <w:rsid w:val="00C93ED7"/>
    <w:rsid w:val="00C943BA"/>
    <w:rsid w:val="00C943DE"/>
    <w:rsid w:val="00C945D6"/>
    <w:rsid w:val="00C960CD"/>
    <w:rsid w:val="00C96B94"/>
    <w:rsid w:val="00C96C92"/>
    <w:rsid w:val="00C96EB3"/>
    <w:rsid w:val="00C97155"/>
    <w:rsid w:val="00C97638"/>
    <w:rsid w:val="00C97E52"/>
    <w:rsid w:val="00CA0D14"/>
    <w:rsid w:val="00CA0D2A"/>
    <w:rsid w:val="00CA116A"/>
    <w:rsid w:val="00CA117C"/>
    <w:rsid w:val="00CA1318"/>
    <w:rsid w:val="00CA160B"/>
    <w:rsid w:val="00CA247C"/>
    <w:rsid w:val="00CA289D"/>
    <w:rsid w:val="00CA2F48"/>
    <w:rsid w:val="00CA3150"/>
    <w:rsid w:val="00CA327A"/>
    <w:rsid w:val="00CA3C03"/>
    <w:rsid w:val="00CA3D67"/>
    <w:rsid w:val="00CA3FB3"/>
    <w:rsid w:val="00CA419A"/>
    <w:rsid w:val="00CA48E9"/>
    <w:rsid w:val="00CA49B4"/>
    <w:rsid w:val="00CA5122"/>
    <w:rsid w:val="00CA5CED"/>
    <w:rsid w:val="00CA6088"/>
    <w:rsid w:val="00CA653F"/>
    <w:rsid w:val="00CA69BA"/>
    <w:rsid w:val="00CA749C"/>
    <w:rsid w:val="00CA76CA"/>
    <w:rsid w:val="00CB0681"/>
    <w:rsid w:val="00CB12FB"/>
    <w:rsid w:val="00CB1685"/>
    <w:rsid w:val="00CB1F11"/>
    <w:rsid w:val="00CB2983"/>
    <w:rsid w:val="00CB2A96"/>
    <w:rsid w:val="00CB2ACC"/>
    <w:rsid w:val="00CB313D"/>
    <w:rsid w:val="00CB3211"/>
    <w:rsid w:val="00CB44A5"/>
    <w:rsid w:val="00CB462F"/>
    <w:rsid w:val="00CB4D31"/>
    <w:rsid w:val="00CB5363"/>
    <w:rsid w:val="00CB5FA3"/>
    <w:rsid w:val="00CB6CD3"/>
    <w:rsid w:val="00CB6DBF"/>
    <w:rsid w:val="00CB7050"/>
    <w:rsid w:val="00CB797A"/>
    <w:rsid w:val="00CB7A61"/>
    <w:rsid w:val="00CC0067"/>
    <w:rsid w:val="00CC011A"/>
    <w:rsid w:val="00CC2268"/>
    <w:rsid w:val="00CC30C9"/>
    <w:rsid w:val="00CC34C9"/>
    <w:rsid w:val="00CC3D2E"/>
    <w:rsid w:val="00CC4A5C"/>
    <w:rsid w:val="00CC50CA"/>
    <w:rsid w:val="00CC52C9"/>
    <w:rsid w:val="00CC5594"/>
    <w:rsid w:val="00CC64FA"/>
    <w:rsid w:val="00CC666B"/>
    <w:rsid w:val="00CC67DB"/>
    <w:rsid w:val="00CC686C"/>
    <w:rsid w:val="00CC7722"/>
    <w:rsid w:val="00CC77A9"/>
    <w:rsid w:val="00CC7AE9"/>
    <w:rsid w:val="00CC7C3A"/>
    <w:rsid w:val="00CC7D48"/>
    <w:rsid w:val="00CD02C2"/>
    <w:rsid w:val="00CD0C8E"/>
    <w:rsid w:val="00CD1343"/>
    <w:rsid w:val="00CD1B04"/>
    <w:rsid w:val="00CD2671"/>
    <w:rsid w:val="00CD306B"/>
    <w:rsid w:val="00CD353F"/>
    <w:rsid w:val="00CD43B7"/>
    <w:rsid w:val="00CD4ABF"/>
    <w:rsid w:val="00CD4E07"/>
    <w:rsid w:val="00CD554E"/>
    <w:rsid w:val="00CD5586"/>
    <w:rsid w:val="00CD56F6"/>
    <w:rsid w:val="00CD585B"/>
    <w:rsid w:val="00CD7350"/>
    <w:rsid w:val="00CD79F5"/>
    <w:rsid w:val="00CE0342"/>
    <w:rsid w:val="00CE1E7D"/>
    <w:rsid w:val="00CE3F84"/>
    <w:rsid w:val="00CE3FD3"/>
    <w:rsid w:val="00CE501D"/>
    <w:rsid w:val="00CE5279"/>
    <w:rsid w:val="00CE5B34"/>
    <w:rsid w:val="00CE60E5"/>
    <w:rsid w:val="00CE7401"/>
    <w:rsid w:val="00CE766E"/>
    <w:rsid w:val="00CE7831"/>
    <w:rsid w:val="00CE7907"/>
    <w:rsid w:val="00CF086D"/>
    <w:rsid w:val="00CF0980"/>
    <w:rsid w:val="00CF0DE4"/>
    <w:rsid w:val="00CF1B2F"/>
    <w:rsid w:val="00CF24DE"/>
    <w:rsid w:val="00CF29C9"/>
    <w:rsid w:val="00CF2D50"/>
    <w:rsid w:val="00CF2E1C"/>
    <w:rsid w:val="00CF2E6B"/>
    <w:rsid w:val="00CF4173"/>
    <w:rsid w:val="00CF45AC"/>
    <w:rsid w:val="00CF4B00"/>
    <w:rsid w:val="00CF5393"/>
    <w:rsid w:val="00CF54A8"/>
    <w:rsid w:val="00CF5F49"/>
    <w:rsid w:val="00CF635C"/>
    <w:rsid w:val="00CF6483"/>
    <w:rsid w:val="00CF6A95"/>
    <w:rsid w:val="00CF77C3"/>
    <w:rsid w:val="00CF7DFD"/>
    <w:rsid w:val="00D00C6B"/>
    <w:rsid w:val="00D01BC9"/>
    <w:rsid w:val="00D01C4B"/>
    <w:rsid w:val="00D01EE2"/>
    <w:rsid w:val="00D025AB"/>
    <w:rsid w:val="00D02842"/>
    <w:rsid w:val="00D029D2"/>
    <w:rsid w:val="00D03C24"/>
    <w:rsid w:val="00D04501"/>
    <w:rsid w:val="00D04CAC"/>
    <w:rsid w:val="00D0539D"/>
    <w:rsid w:val="00D05454"/>
    <w:rsid w:val="00D05BA7"/>
    <w:rsid w:val="00D06B75"/>
    <w:rsid w:val="00D06DE1"/>
    <w:rsid w:val="00D10140"/>
    <w:rsid w:val="00D10506"/>
    <w:rsid w:val="00D112DB"/>
    <w:rsid w:val="00D11305"/>
    <w:rsid w:val="00D11320"/>
    <w:rsid w:val="00D11889"/>
    <w:rsid w:val="00D119F2"/>
    <w:rsid w:val="00D11B95"/>
    <w:rsid w:val="00D11C73"/>
    <w:rsid w:val="00D120DB"/>
    <w:rsid w:val="00D1227C"/>
    <w:rsid w:val="00D12E21"/>
    <w:rsid w:val="00D13E51"/>
    <w:rsid w:val="00D1475D"/>
    <w:rsid w:val="00D149F7"/>
    <w:rsid w:val="00D14B2A"/>
    <w:rsid w:val="00D15E11"/>
    <w:rsid w:val="00D15E14"/>
    <w:rsid w:val="00D16207"/>
    <w:rsid w:val="00D17EFF"/>
    <w:rsid w:val="00D20D7A"/>
    <w:rsid w:val="00D213FA"/>
    <w:rsid w:val="00D222D2"/>
    <w:rsid w:val="00D22400"/>
    <w:rsid w:val="00D224AD"/>
    <w:rsid w:val="00D224DB"/>
    <w:rsid w:val="00D233FA"/>
    <w:rsid w:val="00D24777"/>
    <w:rsid w:val="00D250D4"/>
    <w:rsid w:val="00D251D7"/>
    <w:rsid w:val="00D255BA"/>
    <w:rsid w:val="00D25C06"/>
    <w:rsid w:val="00D25D25"/>
    <w:rsid w:val="00D2675A"/>
    <w:rsid w:val="00D2724C"/>
    <w:rsid w:val="00D274BD"/>
    <w:rsid w:val="00D27FC5"/>
    <w:rsid w:val="00D30CDE"/>
    <w:rsid w:val="00D31002"/>
    <w:rsid w:val="00D31037"/>
    <w:rsid w:val="00D325B7"/>
    <w:rsid w:val="00D32F4B"/>
    <w:rsid w:val="00D336E6"/>
    <w:rsid w:val="00D33DB5"/>
    <w:rsid w:val="00D341EA"/>
    <w:rsid w:val="00D34B0A"/>
    <w:rsid w:val="00D35040"/>
    <w:rsid w:val="00D35D92"/>
    <w:rsid w:val="00D36294"/>
    <w:rsid w:val="00D367C7"/>
    <w:rsid w:val="00D36C62"/>
    <w:rsid w:val="00D379A9"/>
    <w:rsid w:val="00D409AA"/>
    <w:rsid w:val="00D41577"/>
    <w:rsid w:val="00D41D4D"/>
    <w:rsid w:val="00D42138"/>
    <w:rsid w:val="00D42A93"/>
    <w:rsid w:val="00D434A1"/>
    <w:rsid w:val="00D438B6"/>
    <w:rsid w:val="00D43959"/>
    <w:rsid w:val="00D44C61"/>
    <w:rsid w:val="00D45686"/>
    <w:rsid w:val="00D456DE"/>
    <w:rsid w:val="00D45DBC"/>
    <w:rsid w:val="00D471BB"/>
    <w:rsid w:val="00D473EC"/>
    <w:rsid w:val="00D505BF"/>
    <w:rsid w:val="00D5066D"/>
    <w:rsid w:val="00D50F64"/>
    <w:rsid w:val="00D51510"/>
    <w:rsid w:val="00D51DB9"/>
    <w:rsid w:val="00D524FF"/>
    <w:rsid w:val="00D52A14"/>
    <w:rsid w:val="00D52D25"/>
    <w:rsid w:val="00D53426"/>
    <w:rsid w:val="00D5385C"/>
    <w:rsid w:val="00D53973"/>
    <w:rsid w:val="00D53B62"/>
    <w:rsid w:val="00D543E7"/>
    <w:rsid w:val="00D54A0A"/>
    <w:rsid w:val="00D552B7"/>
    <w:rsid w:val="00D556AD"/>
    <w:rsid w:val="00D559F8"/>
    <w:rsid w:val="00D56EBC"/>
    <w:rsid w:val="00D576EC"/>
    <w:rsid w:val="00D610A4"/>
    <w:rsid w:val="00D62A49"/>
    <w:rsid w:val="00D62DB0"/>
    <w:rsid w:val="00D62E1F"/>
    <w:rsid w:val="00D631E8"/>
    <w:rsid w:val="00D63BF6"/>
    <w:rsid w:val="00D63ED4"/>
    <w:rsid w:val="00D64264"/>
    <w:rsid w:val="00D6575A"/>
    <w:rsid w:val="00D661B3"/>
    <w:rsid w:val="00D673CE"/>
    <w:rsid w:val="00D67493"/>
    <w:rsid w:val="00D6764F"/>
    <w:rsid w:val="00D67DA5"/>
    <w:rsid w:val="00D70FBF"/>
    <w:rsid w:val="00D72792"/>
    <w:rsid w:val="00D72BFE"/>
    <w:rsid w:val="00D738A4"/>
    <w:rsid w:val="00D738A5"/>
    <w:rsid w:val="00D739E2"/>
    <w:rsid w:val="00D73EDA"/>
    <w:rsid w:val="00D73F62"/>
    <w:rsid w:val="00D7445D"/>
    <w:rsid w:val="00D74633"/>
    <w:rsid w:val="00D74C92"/>
    <w:rsid w:val="00D74FB0"/>
    <w:rsid w:val="00D7590B"/>
    <w:rsid w:val="00D75F72"/>
    <w:rsid w:val="00D76223"/>
    <w:rsid w:val="00D76DB3"/>
    <w:rsid w:val="00D77D6F"/>
    <w:rsid w:val="00D806D7"/>
    <w:rsid w:val="00D810AB"/>
    <w:rsid w:val="00D82118"/>
    <w:rsid w:val="00D82D43"/>
    <w:rsid w:val="00D8342B"/>
    <w:rsid w:val="00D83A5A"/>
    <w:rsid w:val="00D8430D"/>
    <w:rsid w:val="00D8432A"/>
    <w:rsid w:val="00D84E56"/>
    <w:rsid w:val="00D85C1A"/>
    <w:rsid w:val="00D87196"/>
    <w:rsid w:val="00D87277"/>
    <w:rsid w:val="00D87881"/>
    <w:rsid w:val="00D8794E"/>
    <w:rsid w:val="00D87BA0"/>
    <w:rsid w:val="00D91530"/>
    <w:rsid w:val="00D916CF"/>
    <w:rsid w:val="00D91DAF"/>
    <w:rsid w:val="00D94121"/>
    <w:rsid w:val="00D94BB0"/>
    <w:rsid w:val="00D95448"/>
    <w:rsid w:val="00D96240"/>
    <w:rsid w:val="00D96688"/>
    <w:rsid w:val="00D9668A"/>
    <w:rsid w:val="00D96D71"/>
    <w:rsid w:val="00D96F24"/>
    <w:rsid w:val="00D9728D"/>
    <w:rsid w:val="00D97840"/>
    <w:rsid w:val="00D97AD7"/>
    <w:rsid w:val="00D97B41"/>
    <w:rsid w:val="00D97D52"/>
    <w:rsid w:val="00DA09B7"/>
    <w:rsid w:val="00DA11B2"/>
    <w:rsid w:val="00DA2A5A"/>
    <w:rsid w:val="00DA304C"/>
    <w:rsid w:val="00DA3A8A"/>
    <w:rsid w:val="00DA4D03"/>
    <w:rsid w:val="00DA53DD"/>
    <w:rsid w:val="00DA56C9"/>
    <w:rsid w:val="00DA6CD6"/>
    <w:rsid w:val="00DA6D2E"/>
    <w:rsid w:val="00DA7625"/>
    <w:rsid w:val="00DA7888"/>
    <w:rsid w:val="00DA78E3"/>
    <w:rsid w:val="00DA7BC2"/>
    <w:rsid w:val="00DB009E"/>
    <w:rsid w:val="00DB0430"/>
    <w:rsid w:val="00DB0557"/>
    <w:rsid w:val="00DB0B5B"/>
    <w:rsid w:val="00DB1280"/>
    <w:rsid w:val="00DB1F79"/>
    <w:rsid w:val="00DB2006"/>
    <w:rsid w:val="00DB230A"/>
    <w:rsid w:val="00DB276E"/>
    <w:rsid w:val="00DB3943"/>
    <w:rsid w:val="00DB4A9E"/>
    <w:rsid w:val="00DB54F9"/>
    <w:rsid w:val="00DB55EF"/>
    <w:rsid w:val="00DB5B20"/>
    <w:rsid w:val="00DB5E46"/>
    <w:rsid w:val="00DB603F"/>
    <w:rsid w:val="00DB6663"/>
    <w:rsid w:val="00DB6678"/>
    <w:rsid w:val="00DB6DD0"/>
    <w:rsid w:val="00DB7B2E"/>
    <w:rsid w:val="00DC00C1"/>
    <w:rsid w:val="00DC0658"/>
    <w:rsid w:val="00DC07A4"/>
    <w:rsid w:val="00DC0B0D"/>
    <w:rsid w:val="00DC0E0B"/>
    <w:rsid w:val="00DC0FAC"/>
    <w:rsid w:val="00DC132A"/>
    <w:rsid w:val="00DC1563"/>
    <w:rsid w:val="00DC2004"/>
    <w:rsid w:val="00DC2DD5"/>
    <w:rsid w:val="00DC36BC"/>
    <w:rsid w:val="00DC47B0"/>
    <w:rsid w:val="00DC4F00"/>
    <w:rsid w:val="00DC540B"/>
    <w:rsid w:val="00DC58AD"/>
    <w:rsid w:val="00DC59E4"/>
    <w:rsid w:val="00DC5C10"/>
    <w:rsid w:val="00DC621F"/>
    <w:rsid w:val="00DC7A23"/>
    <w:rsid w:val="00DC7B9D"/>
    <w:rsid w:val="00DD2727"/>
    <w:rsid w:val="00DD29FB"/>
    <w:rsid w:val="00DD304B"/>
    <w:rsid w:val="00DD3328"/>
    <w:rsid w:val="00DD3EC1"/>
    <w:rsid w:val="00DD50F4"/>
    <w:rsid w:val="00DD584B"/>
    <w:rsid w:val="00DD5A96"/>
    <w:rsid w:val="00DD6026"/>
    <w:rsid w:val="00DD640E"/>
    <w:rsid w:val="00DD6843"/>
    <w:rsid w:val="00DD784F"/>
    <w:rsid w:val="00DD7901"/>
    <w:rsid w:val="00DD7904"/>
    <w:rsid w:val="00DE00E3"/>
    <w:rsid w:val="00DE11F6"/>
    <w:rsid w:val="00DE18CF"/>
    <w:rsid w:val="00DE1B8B"/>
    <w:rsid w:val="00DE3794"/>
    <w:rsid w:val="00DE3A18"/>
    <w:rsid w:val="00DE482D"/>
    <w:rsid w:val="00DE4D48"/>
    <w:rsid w:val="00DE4E75"/>
    <w:rsid w:val="00DE5BBC"/>
    <w:rsid w:val="00DE5C4E"/>
    <w:rsid w:val="00DE63A2"/>
    <w:rsid w:val="00DF05B3"/>
    <w:rsid w:val="00DF0E9D"/>
    <w:rsid w:val="00DF10EE"/>
    <w:rsid w:val="00DF23D3"/>
    <w:rsid w:val="00DF2978"/>
    <w:rsid w:val="00DF3476"/>
    <w:rsid w:val="00DF4462"/>
    <w:rsid w:val="00DF4467"/>
    <w:rsid w:val="00DF458F"/>
    <w:rsid w:val="00DF45A1"/>
    <w:rsid w:val="00DF4B74"/>
    <w:rsid w:val="00DF5D18"/>
    <w:rsid w:val="00DF761B"/>
    <w:rsid w:val="00E000BE"/>
    <w:rsid w:val="00E01044"/>
    <w:rsid w:val="00E016BD"/>
    <w:rsid w:val="00E0173E"/>
    <w:rsid w:val="00E0175A"/>
    <w:rsid w:val="00E021FC"/>
    <w:rsid w:val="00E02E6F"/>
    <w:rsid w:val="00E038FE"/>
    <w:rsid w:val="00E03C5E"/>
    <w:rsid w:val="00E05357"/>
    <w:rsid w:val="00E059BF"/>
    <w:rsid w:val="00E05A0D"/>
    <w:rsid w:val="00E065DD"/>
    <w:rsid w:val="00E07209"/>
    <w:rsid w:val="00E07386"/>
    <w:rsid w:val="00E106F9"/>
    <w:rsid w:val="00E1125B"/>
    <w:rsid w:val="00E11CC0"/>
    <w:rsid w:val="00E120F0"/>
    <w:rsid w:val="00E1278C"/>
    <w:rsid w:val="00E12C59"/>
    <w:rsid w:val="00E1324B"/>
    <w:rsid w:val="00E139CC"/>
    <w:rsid w:val="00E14442"/>
    <w:rsid w:val="00E15271"/>
    <w:rsid w:val="00E15AB6"/>
    <w:rsid w:val="00E16256"/>
    <w:rsid w:val="00E171FE"/>
    <w:rsid w:val="00E1733F"/>
    <w:rsid w:val="00E17609"/>
    <w:rsid w:val="00E17B00"/>
    <w:rsid w:val="00E17B5B"/>
    <w:rsid w:val="00E17D36"/>
    <w:rsid w:val="00E17F5D"/>
    <w:rsid w:val="00E202D8"/>
    <w:rsid w:val="00E20607"/>
    <w:rsid w:val="00E207EB"/>
    <w:rsid w:val="00E21A71"/>
    <w:rsid w:val="00E21B5A"/>
    <w:rsid w:val="00E21BEE"/>
    <w:rsid w:val="00E22014"/>
    <w:rsid w:val="00E23031"/>
    <w:rsid w:val="00E23A70"/>
    <w:rsid w:val="00E24ACE"/>
    <w:rsid w:val="00E250D2"/>
    <w:rsid w:val="00E256F7"/>
    <w:rsid w:val="00E26195"/>
    <w:rsid w:val="00E264BA"/>
    <w:rsid w:val="00E2667A"/>
    <w:rsid w:val="00E269D4"/>
    <w:rsid w:val="00E26B8A"/>
    <w:rsid w:val="00E26D26"/>
    <w:rsid w:val="00E27061"/>
    <w:rsid w:val="00E30B0B"/>
    <w:rsid w:val="00E31517"/>
    <w:rsid w:val="00E31B7E"/>
    <w:rsid w:val="00E31C6A"/>
    <w:rsid w:val="00E3259F"/>
    <w:rsid w:val="00E32DA5"/>
    <w:rsid w:val="00E32E50"/>
    <w:rsid w:val="00E33362"/>
    <w:rsid w:val="00E3340B"/>
    <w:rsid w:val="00E33710"/>
    <w:rsid w:val="00E33B6E"/>
    <w:rsid w:val="00E34A2F"/>
    <w:rsid w:val="00E3597B"/>
    <w:rsid w:val="00E35DCB"/>
    <w:rsid w:val="00E36027"/>
    <w:rsid w:val="00E379E0"/>
    <w:rsid w:val="00E37B87"/>
    <w:rsid w:val="00E403EC"/>
    <w:rsid w:val="00E40FC1"/>
    <w:rsid w:val="00E411B0"/>
    <w:rsid w:val="00E412D6"/>
    <w:rsid w:val="00E41519"/>
    <w:rsid w:val="00E4199A"/>
    <w:rsid w:val="00E41BAE"/>
    <w:rsid w:val="00E41C04"/>
    <w:rsid w:val="00E42956"/>
    <w:rsid w:val="00E4342A"/>
    <w:rsid w:val="00E4373E"/>
    <w:rsid w:val="00E43759"/>
    <w:rsid w:val="00E4483B"/>
    <w:rsid w:val="00E450EE"/>
    <w:rsid w:val="00E45608"/>
    <w:rsid w:val="00E46A43"/>
    <w:rsid w:val="00E46CAC"/>
    <w:rsid w:val="00E47E40"/>
    <w:rsid w:val="00E506B7"/>
    <w:rsid w:val="00E52919"/>
    <w:rsid w:val="00E52D3A"/>
    <w:rsid w:val="00E53381"/>
    <w:rsid w:val="00E53706"/>
    <w:rsid w:val="00E53ACA"/>
    <w:rsid w:val="00E53C4F"/>
    <w:rsid w:val="00E543FB"/>
    <w:rsid w:val="00E54FA3"/>
    <w:rsid w:val="00E55429"/>
    <w:rsid w:val="00E56207"/>
    <w:rsid w:val="00E56A46"/>
    <w:rsid w:val="00E56AA3"/>
    <w:rsid w:val="00E56FCA"/>
    <w:rsid w:val="00E571BE"/>
    <w:rsid w:val="00E5795A"/>
    <w:rsid w:val="00E61251"/>
    <w:rsid w:val="00E62F83"/>
    <w:rsid w:val="00E63266"/>
    <w:rsid w:val="00E635E6"/>
    <w:rsid w:val="00E63922"/>
    <w:rsid w:val="00E64CAE"/>
    <w:rsid w:val="00E65E90"/>
    <w:rsid w:val="00E6766D"/>
    <w:rsid w:val="00E70803"/>
    <w:rsid w:val="00E70E49"/>
    <w:rsid w:val="00E73330"/>
    <w:rsid w:val="00E734EF"/>
    <w:rsid w:val="00E73A4B"/>
    <w:rsid w:val="00E73B25"/>
    <w:rsid w:val="00E73ECA"/>
    <w:rsid w:val="00E73F88"/>
    <w:rsid w:val="00E7480B"/>
    <w:rsid w:val="00E748A6"/>
    <w:rsid w:val="00E753C4"/>
    <w:rsid w:val="00E76187"/>
    <w:rsid w:val="00E76219"/>
    <w:rsid w:val="00E76D72"/>
    <w:rsid w:val="00E775FB"/>
    <w:rsid w:val="00E77CAA"/>
    <w:rsid w:val="00E77CF1"/>
    <w:rsid w:val="00E77D0D"/>
    <w:rsid w:val="00E81740"/>
    <w:rsid w:val="00E81922"/>
    <w:rsid w:val="00E81963"/>
    <w:rsid w:val="00E82428"/>
    <w:rsid w:val="00E8253E"/>
    <w:rsid w:val="00E82670"/>
    <w:rsid w:val="00E827F3"/>
    <w:rsid w:val="00E83A4A"/>
    <w:rsid w:val="00E83D61"/>
    <w:rsid w:val="00E83DA8"/>
    <w:rsid w:val="00E84476"/>
    <w:rsid w:val="00E8448C"/>
    <w:rsid w:val="00E845B6"/>
    <w:rsid w:val="00E84750"/>
    <w:rsid w:val="00E84906"/>
    <w:rsid w:val="00E8501B"/>
    <w:rsid w:val="00E8528E"/>
    <w:rsid w:val="00E859B4"/>
    <w:rsid w:val="00E860D3"/>
    <w:rsid w:val="00E86A9C"/>
    <w:rsid w:val="00E86F4F"/>
    <w:rsid w:val="00E87EA2"/>
    <w:rsid w:val="00E90050"/>
    <w:rsid w:val="00E90259"/>
    <w:rsid w:val="00E91537"/>
    <w:rsid w:val="00E91E51"/>
    <w:rsid w:val="00E921A7"/>
    <w:rsid w:val="00E92732"/>
    <w:rsid w:val="00E94809"/>
    <w:rsid w:val="00E94A64"/>
    <w:rsid w:val="00E95599"/>
    <w:rsid w:val="00E97D4D"/>
    <w:rsid w:val="00EA00E1"/>
    <w:rsid w:val="00EA014D"/>
    <w:rsid w:val="00EA0546"/>
    <w:rsid w:val="00EA0A5D"/>
    <w:rsid w:val="00EA1577"/>
    <w:rsid w:val="00EA1C69"/>
    <w:rsid w:val="00EA2311"/>
    <w:rsid w:val="00EA301B"/>
    <w:rsid w:val="00EA3E54"/>
    <w:rsid w:val="00EA3FC3"/>
    <w:rsid w:val="00EA47ED"/>
    <w:rsid w:val="00EA523D"/>
    <w:rsid w:val="00EA52A2"/>
    <w:rsid w:val="00EA5402"/>
    <w:rsid w:val="00EA5461"/>
    <w:rsid w:val="00EA550D"/>
    <w:rsid w:val="00EA5D94"/>
    <w:rsid w:val="00EA6662"/>
    <w:rsid w:val="00EA6BDC"/>
    <w:rsid w:val="00EA7618"/>
    <w:rsid w:val="00EB00AF"/>
    <w:rsid w:val="00EB031A"/>
    <w:rsid w:val="00EB1039"/>
    <w:rsid w:val="00EB11B9"/>
    <w:rsid w:val="00EB13D6"/>
    <w:rsid w:val="00EB14BD"/>
    <w:rsid w:val="00EB237C"/>
    <w:rsid w:val="00EB36B0"/>
    <w:rsid w:val="00EB4CB4"/>
    <w:rsid w:val="00EB4DA8"/>
    <w:rsid w:val="00EB5B2C"/>
    <w:rsid w:val="00EB5E55"/>
    <w:rsid w:val="00EB6DD1"/>
    <w:rsid w:val="00EB7990"/>
    <w:rsid w:val="00EB7FDE"/>
    <w:rsid w:val="00EC1222"/>
    <w:rsid w:val="00EC1668"/>
    <w:rsid w:val="00EC1D13"/>
    <w:rsid w:val="00EC2067"/>
    <w:rsid w:val="00EC2E84"/>
    <w:rsid w:val="00EC39B9"/>
    <w:rsid w:val="00EC44AC"/>
    <w:rsid w:val="00EC4B34"/>
    <w:rsid w:val="00EC4EC5"/>
    <w:rsid w:val="00EC545F"/>
    <w:rsid w:val="00EC55BD"/>
    <w:rsid w:val="00EC59E1"/>
    <w:rsid w:val="00EC6C49"/>
    <w:rsid w:val="00EC6D81"/>
    <w:rsid w:val="00EC7121"/>
    <w:rsid w:val="00EC75DA"/>
    <w:rsid w:val="00EC7641"/>
    <w:rsid w:val="00EC7CCC"/>
    <w:rsid w:val="00ED0612"/>
    <w:rsid w:val="00ED16B5"/>
    <w:rsid w:val="00ED1A38"/>
    <w:rsid w:val="00ED1A3C"/>
    <w:rsid w:val="00ED2652"/>
    <w:rsid w:val="00ED289D"/>
    <w:rsid w:val="00ED2978"/>
    <w:rsid w:val="00ED2C6F"/>
    <w:rsid w:val="00ED2F14"/>
    <w:rsid w:val="00ED35F1"/>
    <w:rsid w:val="00ED3DB5"/>
    <w:rsid w:val="00ED5EC3"/>
    <w:rsid w:val="00ED65A6"/>
    <w:rsid w:val="00ED6800"/>
    <w:rsid w:val="00ED689F"/>
    <w:rsid w:val="00ED750C"/>
    <w:rsid w:val="00ED773D"/>
    <w:rsid w:val="00ED7F4F"/>
    <w:rsid w:val="00EE07CB"/>
    <w:rsid w:val="00EE0ADF"/>
    <w:rsid w:val="00EE0FE0"/>
    <w:rsid w:val="00EE1654"/>
    <w:rsid w:val="00EE1D31"/>
    <w:rsid w:val="00EE21A5"/>
    <w:rsid w:val="00EE3465"/>
    <w:rsid w:val="00EE3613"/>
    <w:rsid w:val="00EE393F"/>
    <w:rsid w:val="00EE3D62"/>
    <w:rsid w:val="00EE47CA"/>
    <w:rsid w:val="00EE66EB"/>
    <w:rsid w:val="00EE769A"/>
    <w:rsid w:val="00EE7BB0"/>
    <w:rsid w:val="00EF182E"/>
    <w:rsid w:val="00EF19CD"/>
    <w:rsid w:val="00EF1D16"/>
    <w:rsid w:val="00EF2CF3"/>
    <w:rsid w:val="00EF2EDB"/>
    <w:rsid w:val="00EF2F81"/>
    <w:rsid w:val="00EF4068"/>
    <w:rsid w:val="00EF4116"/>
    <w:rsid w:val="00EF438F"/>
    <w:rsid w:val="00EF4432"/>
    <w:rsid w:val="00EF4E30"/>
    <w:rsid w:val="00EF4EBC"/>
    <w:rsid w:val="00EF50AF"/>
    <w:rsid w:val="00EF561B"/>
    <w:rsid w:val="00EF5F95"/>
    <w:rsid w:val="00EF61BF"/>
    <w:rsid w:val="00EF68FA"/>
    <w:rsid w:val="00EF710B"/>
    <w:rsid w:val="00F00B4D"/>
    <w:rsid w:val="00F019C9"/>
    <w:rsid w:val="00F01E57"/>
    <w:rsid w:val="00F020B1"/>
    <w:rsid w:val="00F02606"/>
    <w:rsid w:val="00F03013"/>
    <w:rsid w:val="00F0395B"/>
    <w:rsid w:val="00F03B30"/>
    <w:rsid w:val="00F03E8C"/>
    <w:rsid w:val="00F040EB"/>
    <w:rsid w:val="00F0441F"/>
    <w:rsid w:val="00F04ACE"/>
    <w:rsid w:val="00F04DD3"/>
    <w:rsid w:val="00F05A9F"/>
    <w:rsid w:val="00F076C8"/>
    <w:rsid w:val="00F0780E"/>
    <w:rsid w:val="00F0789B"/>
    <w:rsid w:val="00F07EF4"/>
    <w:rsid w:val="00F109CA"/>
    <w:rsid w:val="00F11264"/>
    <w:rsid w:val="00F11815"/>
    <w:rsid w:val="00F11AD4"/>
    <w:rsid w:val="00F11B38"/>
    <w:rsid w:val="00F126FC"/>
    <w:rsid w:val="00F12B79"/>
    <w:rsid w:val="00F12DE9"/>
    <w:rsid w:val="00F135E7"/>
    <w:rsid w:val="00F13BD0"/>
    <w:rsid w:val="00F13E9A"/>
    <w:rsid w:val="00F13FCB"/>
    <w:rsid w:val="00F14148"/>
    <w:rsid w:val="00F14654"/>
    <w:rsid w:val="00F146FF"/>
    <w:rsid w:val="00F14E5A"/>
    <w:rsid w:val="00F1544A"/>
    <w:rsid w:val="00F16E9C"/>
    <w:rsid w:val="00F17DA0"/>
    <w:rsid w:val="00F17F03"/>
    <w:rsid w:val="00F215D0"/>
    <w:rsid w:val="00F2272D"/>
    <w:rsid w:val="00F22847"/>
    <w:rsid w:val="00F22A45"/>
    <w:rsid w:val="00F22A47"/>
    <w:rsid w:val="00F234C4"/>
    <w:rsid w:val="00F23838"/>
    <w:rsid w:val="00F23D67"/>
    <w:rsid w:val="00F24396"/>
    <w:rsid w:val="00F25EE6"/>
    <w:rsid w:val="00F25F3B"/>
    <w:rsid w:val="00F263AC"/>
    <w:rsid w:val="00F26544"/>
    <w:rsid w:val="00F265BE"/>
    <w:rsid w:val="00F266BA"/>
    <w:rsid w:val="00F2673D"/>
    <w:rsid w:val="00F26C2E"/>
    <w:rsid w:val="00F26D08"/>
    <w:rsid w:val="00F26DE3"/>
    <w:rsid w:val="00F2712B"/>
    <w:rsid w:val="00F27435"/>
    <w:rsid w:val="00F2782E"/>
    <w:rsid w:val="00F27C50"/>
    <w:rsid w:val="00F301AA"/>
    <w:rsid w:val="00F303A2"/>
    <w:rsid w:val="00F3146E"/>
    <w:rsid w:val="00F317F5"/>
    <w:rsid w:val="00F31C8C"/>
    <w:rsid w:val="00F324AE"/>
    <w:rsid w:val="00F3254B"/>
    <w:rsid w:val="00F32D34"/>
    <w:rsid w:val="00F33070"/>
    <w:rsid w:val="00F33B5D"/>
    <w:rsid w:val="00F34548"/>
    <w:rsid w:val="00F3456A"/>
    <w:rsid w:val="00F34725"/>
    <w:rsid w:val="00F34EC3"/>
    <w:rsid w:val="00F34F09"/>
    <w:rsid w:val="00F35247"/>
    <w:rsid w:val="00F352CE"/>
    <w:rsid w:val="00F3550A"/>
    <w:rsid w:val="00F36715"/>
    <w:rsid w:val="00F36C36"/>
    <w:rsid w:val="00F37141"/>
    <w:rsid w:val="00F3767C"/>
    <w:rsid w:val="00F37AE8"/>
    <w:rsid w:val="00F419C1"/>
    <w:rsid w:val="00F41D33"/>
    <w:rsid w:val="00F4249F"/>
    <w:rsid w:val="00F4275C"/>
    <w:rsid w:val="00F42A81"/>
    <w:rsid w:val="00F4360E"/>
    <w:rsid w:val="00F43A07"/>
    <w:rsid w:val="00F45341"/>
    <w:rsid w:val="00F45B1A"/>
    <w:rsid w:val="00F45F3A"/>
    <w:rsid w:val="00F462E2"/>
    <w:rsid w:val="00F46B05"/>
    <w:rsid w:val="00F46C08"/>
    <w:rsid w:val="00F47E5C"/>
    <w:rsid w:val="00F50254"/>
    <w:rsid w:val="00F50908"/>
    <w:rsid w:val="00F517EE"/>
    <w:rsid w:val="00F52E1A"/>
    <w:rsid w:val="00F52E4D"/>
    <w:rsid w:val="00F53368"/>
    <w:rsid w:val="00F53483"/>
    <w:rsid w:val="00F53A1F"/>
    <w:rsid w:val="00F53C2A"/>
    <w:rsid w:val="00F53F79"/>
    <w:rsid w:val="00F54445"/>
    <w:rsid w:val="00F54A30"/>
    <w:rsid w:val="00F5543E"/>
    <w:rsid w:val="00F55583"/>
    <w:rsid w:val="00F568C7"/>
    <w:rsid w:val="00F577D4"/>
    <w:rsid w:val="00F57A27"/>
    <w:rsid w:val="00F57C5F"/>
    <w:rsid w:val="00F57CFC"/>
    <w:rsid w:val="00F61240"/>
    <w:rsid w:val="00F61AAB"/>
    <w:rsid w:val="00F65B36"/>
    <w:rsid w:val="00F66121"/>
    <w:rsid w:val="00F66244"/>
    <w:rsid w:val="00F7028B"/>
    <w:rsid w:val="00F705D8"/>
    <w:rsid w:val="00F7172C"/>
    <w:rsid w:val="00F72B0F"/>
    <w:rsid w:val="00F73320"/>
    <w:rsid w:val="00F73472"/>
    <w:rsid w:val="00F73F7B"/>
    <w:rsid w:val="00F73F95"/>
    <w:rsid w:val="00F73FE3"/>
    <w:rsid w:val="00F76127"/>
    <w:rsid w:val="00F7617D"/>
    <w:rsid w:val="00F76F76"/>
    <w:rsid w:val="00F7719A"/>
    <w:rsid w:val="00F77B94"/>
    <w:rsid w:val="00F80091"/>
    <w:rsid w:val="00F80624"/>
    <w:rsid w:val="00F80EDD"/>
    <w:rsid w:val="00F81323"/>
    <w:rsid w:val="00F82E2C"/>
    <w:rsid w:val="00F850B7"/>
    <w:rsid w:val="00F85926"/>
    <w:rsid w:val="00F8664A"/>
    <w:rsid w:val="00F869EF"/>
    <w:rsid w:val="00F86E7A"/>
    <w:rsid w:val="00F872E5"/>
    <w:rsid w:val="00F87E59"/>
    <w:rsid w:val="00F90AD2"/>
    <w:rsid w:val="00F90D18"/>
    <w:rsid w:val="00F91E4C"/>
    <w:rsid w:val="00F92CE4"/>
    <w:rsid w:val="00F93197"/>
    <w:rsid w:val="00F93552"/>
    <w:rsid w:val="00F93B30"/>
    <w:rsid w:val="00F93FE5"/>
    <w:rsid w:val="00F94373"/>
    <w:rsid w:val="00F9513B"/>
    <w:rsid w:val="00F9528B"/>
    <w:rsid w:val="00F95FFE"/>
    <w:rsid w:val="00F96EBD"/>
    <w:rsid w:val="00FA0047"/>
    <w:rsid w:val="00FA04F0"/>
    <w:rsid w:val="00FA0886"/>
    <w:rsid w:val="00FA0956"/>
    <w:rsid w:val="00FA1094"/>
    <w:rsid w:val="00FA22FB"/>
    <w:rsid w:val="00FA2E7C"/>
    <w:rsid w:val="00FA39F7"/>
    <w:rsid w:val="00FA46BE"/>
    <w:rsid w:val="00FA5D68"/>
    <w:rsid w:val="00FA6007"/>
    <w:rsid w:val="00FA6658"/>
    <w:rsid w:val="00FA6DE3"/>
    <w:rsid w:val="00FA7FF7"/>
    <w:rsid w:val="00FB0454"/>
    <w:rsid w:val="00FB10EE"/>
    <w:rsid w:val="00FB131A"/>
    <w:rsid w:val="00FB13C3"/>
    <w:rsid w:val="00FB1995"/>
    <w:rsid w:val="00FB19B2"/>
    <w:rsid w:val="00FB2961"/>
    <w:rsid w:val="00FB2E7B"/>
    <w:rsid w:val="00FB39F5"/>
    <w:rsid w:val="00FB4131"/>
    <w:rsid w:val="00FB52BB"/>
    <w:rsid w:val="00FB5558"/>
    <w:rsid w:val="00FB72F3"/>
    <w:rsid w:val="00FB73E4"/>
    <w:rsid w:val="00FB76AF"/>
    <w:rsid w:val="00FB77AC"/>
    <w:rsid w:val="00FB7DDA"/>
    <w:rsid w:val="00FC05E8"/>
    <w:rsid w:val="00FC0964"/>
    <w:rsid w:val="00FC0CAF"/>
    <w:rsid w:val="00FC0D83"/>
    <w:rsid w:val="00FC1C36"/>
    <w:rsid w:val="00FC24CF"/>
    <w:rsid w:val="00FC26BE"/>
    <w:rsid w:val="00FC38BF"/>
    <w:rsid w:val="00FC4148"/>
    <w:rsid w:val="00FC4565"/>
    <w:rsid w:val="00FC4BD1"/>
    <w:rsid w:val="00FC4E3F"/>
    <w:rsid w:val="00FC4F14"/>
    <w:rsid w:val="00FC58CD"/>
    <w:rsid w:val="00FC59FF"/>
    <w:rsid w:val="00FC66E5"/>
    <w:rsid w:val="00FC6C5D"/>
    <w:rsid w:val="00FC75B9"/>
    <w:rsid w:val="00FC7740"/>
    <w:rsid w:val="00FC78CA"/>
    <w:rsid w:val="00FC7A81"/>
    <w:rsid w:val="00FD0702"/>
    <w:rsid w:val="00FD083D"/>
    <w:rsid w:val="00FD0D02"/>
    <w:rsid w:val="00FD1574"/>
    <w:rsid w:val="00FD1889"/>
    <w:rsid w:val="00FD1C87"/>
    <w:rsid w:val="00FD1DBC"/>
    <w:rsid w:val="00FD1FDE"/>
    <w:rsid w:val="00FD27D3"/>
    <w:rsid w:val="00FD3212"/>
    <w:rsid w:val="00FD3470"/>
    <w:rsid w:val="00FD445D"/>
    <w:rsid w:val="00FD52AF"/>
    <w:rsid w:val="00FD55B9"/>
    <w:rsid w:val="00FD5769"/>
    <w:rsid w:val="00FD5936"/>
    <w:rsid w:val="00FD5A14"/>
    <w:rsid w:val="00FD5A38"/>
    <w:rsid w:val="00FD5C01"/>
    <w:rsid w:val="00FD5D7F"/>
    <w:rsid w:val="00FD611E"/>
    <w:rsid w:val="00FD61DA"/>
    <w:rsid w:val="00FE0652"/>
    <w:rsid w:val="00FE0C16"/>
    <w:rsid w:val="00FE1527"/>
    <w:rsid w:val="00FE15FC"/>
    <w:rsid w:val="00FE2404"/>
    <w:rsid w:val="00FE2A10"/>
    <w:rsid w:val="00FE2C2A"/>
    <w:rsid w:val="00FE2E58"/>
    <w:rsid w:val="00FE31F7"/>
    <w:rsid w:val="00FE4580"/>
    <w:rsid w:val="00FE49A5"/>
    <w:rsid w:val="00FE49E1"/>
    <w:rsid w:val="00FE5268"/>
    <w:rsid w:val="00FE52ED"/>
    <w:rsid w:val="00FF14B2"/>
    <w:rsid w:val="00FF193F"/>
    <w:rsid w:val="00FF1A52"/>
    <w:rsid w:val="00FF2000"/>
    <w:rsid w:val="00FF2DB6"/>
    <w:rsid w:val="00FF2E4B"/>
    <w:rsid w:val="00FF3114"/>
    <w:rsid w:val="00FF344E"/>
    <w:rsid w:val="00FF3478"/>
    <w:rsid w:val="00FF37BC"/>
    <w:rsid w:val="00FF3E89"/>
    <w:rsid w:val="00FF3FB8"/>
    <w:rsid w:val="00FF4B82"/>
    <w:rsid w:val="00FF5094"/>
    <w:rsid w:val="00FF514D"/>
    <w:rsid w:val="00FF63DE"/>
    <w:rsid w:val="00FF6F92"/>
    <w:rsid w:val="00FF7AF3"/>
    <w:rsid w:val="00FF7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61A31"/>
  <w15:docId w15:val="{15133236-1562-004F-97F9-C1E6785C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3B4F"/>
    <w:rPr>
      <w:rFonts w:ascii="宋体" w:eastAsia="宋体" w:hAnsi="宋体" w:cs="宋体"/>
      <w:kern w:val="0"/>
      <w:sz w:val="24"/>
    </w:rPr>
  </w:style>
  <w:style w:type="paragraph" w:styleId="1">
    <w:name w:val="heading 1"/>
    <w:basedOn w:val="a"/>
    <w:next w:val="a"/>
    <w:link w:val="10"/>
    <w:autoRedefine/>
    <w:uiPriority w:val="9"/>
    <w:qFormat/>
    <w:rsid w:val="00864431"/>
    <w:pPr>
      <w:adjustRightInd w:val="0"/>
      <w:snapToGrid w:val="0"/>
      <w:spacing w:line="480" w:lineRule="auto"/>
      <w:ind w:firstLine="300"/>
      <w:jc w:val="center"/>
      <w:outlineLvl w:val="0"/>
    </w:pPr>
    <w:rPr>
      <w:rFonts w:ascii="Times New Roman" w:hAnsi="Times New Roman" w:cs="Times New Roman"/>
      <w:b/>
      <w:bCs/>
      <w:color w:val="000000" w:themeColor="text1"/>
      <w:lang w:eastAsia="en-US"/>
    </w:rPr>
  </w:style>
  <w:style w:type="paragraph" w:styleId="2">
    <w:name w:val="heading 2"/>
    <w:basedOn w:val="a"/>
    <w:next w:val="a"/>
    <w:link w:val="20"/>
    <w:autoRedefine/>
    <w:uiPriority w:val="9"/>
    <w:unhideWhenUsed/>
    <w:qFormat/>
    <w:rsid w:val="00AE44B5"/>
    <w:pPr>
      <w:adjustRightInd w:val="0"/>
      <w:snapToGrid w:val="0"/>
      <w:spacing w:line="480" w:lineRule="auto"/>
      <w:outlineLvl w:val="1"/>
    </w:pPr>
    <w:rPr>
      <w:rFonts w:ascii="Times New Roman" w:eastAsia="Times New Roman" w:hAnsi="Times New Roman" w:cs="Times New Roman"/>
      <w:b/>
      <w:bCs/>
      <w:color w:val="000000" w:themeColor="text1"/>
      <w:shd w:val="clear" w:color="auto" w:fill="FFFFFF"/>
    </w:rPr>
  </w:style>
  <w:style w:type="paragraph" w:styleId="3">
    <w:name w:val="heading 3"/>
    <w:basedOn w:val="a"/>
    <w:next w:val="a"/>
    <w:link w:val="30"/>
    <w:autoRedefine/>
    <w:uiPriority w:val="9"/>
    <w:unhideWhenUsed/>
    <w:qFormat/>
    <w:rsid w:val="007C3FA9"/>
    <w:pPr>
      <w:adjustRightInd w:val="0"/>
      <w:snapToGrid w:val="0"/>
      <w:spacing w:line="480" w:lineRule="auto"/>
      <w:outlineLvl w:val="2"/>
    </w:pPr>
    <w:rPr>
      <w:rFonts w:ascii="Times New Roman" w:eastAsia="Times New Roman" w:hAnsi="Times New Roman" w:cs="Times New Roman"/>
      <w:b/>
      <w:bCs/>
      <w:i/>
      <w:iCs/>
      <w:shd w:val="clear" w:color="auto" w:fill="FFFFFF"/>
      <w:lang w:eastAsia="en-US"/>
    </w:rPr>
  </w:style>
  <w:style w:type="paragraph" w:styleId="4">
    <w:name w:val="heading 4"/>
    <w:basedOn w:val="a"/>
    <w:next w:val="a"/>
    <w:link w:val="40"/>
    <w:autoRedefine/>
    <w:uiPriority w:val="9"/>
    <w:unhideWhenUsed/>
    <w:qFormat/>
    <w:rsid w:val="00411C5C"/>
    <w:pPr>
      <w:adjustRightInd w:val="0"/>
      <w:snapToGrid w:val="0"/>
      <w:spacing w:line="480" w:lineRule="auto"/>
      <w:ind w:firstLineChars="300" w:firstLine="723"/>
      <w:outlineLvl w:val="3"/>
    </w:pPr>
    <w:rPr>
      <w:rFonts w:ascii="Times New Roman" w:hAnsi="Times New Roman" w:cs="Times New Roman"/>
      <w:b/>
      <w:bCs/>
      <w:color w:val="222222"/>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64431"/>
    <w:rPr>
      <w:rFonts w:ascii="Times New Roman" w:eastAsia="宋体" w:hAnsi="Times New Roman" w:cs="Times New Roman"/>
      <w:b/>
      <w:bCs/>
      <w:color w:val="000000" w:themeColor="text1"/>
      <w:kern w:val="0"/>
      <w:sz w:val="24"/>
      <w:lang w:eastAsia="en-US"/>
    </w:rPr>
  </w:style>
  <w:style w:type="character" w:customStyle="1" w:styleId="20">
    <w:name w:val="标题 2 字符"/>
    <w:basedOn w:val="a0"/>
    <w:link w:val="2"/>
    <w:uiPriority w:val="9"/>
    <w:rsid w:val="00AE44B5"/>
    <w:rPr>
      <w:rFonts w:ascii="Times New Roman" w:eastAsia="Times New Roman" w:hAnsi="Times New Roman" w:cs="Times New Roman"/>
      <w:b/>
      <w:bCs/>
      <w:color w:val="000000" w:themeColor="text1"/>
      <w:kern w:val="0"/>
      <w:sz w:val="24"/>
    </w:rPr>
  </w:style>
  <w:style w:type="character" w:customStyle="1" w:styleId="30">
    <w:name w:val="标题 3 字符"/>
    <w:basedOn w:val="a0"/>
    <w:link w:val="3"/>
    <w:uiPriority w:val="9"/>
    <w:rsid w:val="007C3FA9"/>
    <w:rPr>
      <w:rFonts w:ascii="Times New Roman" w:eastAsia="Times New Roman" w:hAnsi="Times New Roman" w:cs="Times New Roman"/>
      <w:b/>
      <w:bCs/>
      <w:i/>
      <w:iCs/>
      <w:kern w:val="0"/>
      <w:sz w:val="24"/>
      <w:lang w:eastAsia="en-US"/>
    </w:rPr>
  </w:style>
  <w:style w:type="character" w:customStyle="1" w:styleId="40">
    <w:name w:val="标题 4 字符"/>
    <w:basedOn w:val="a0"/>
    <w:link w:val="4"/>
    <w:uiPriority w:val="9"/>
    <w:rsid w:val="00411C5C"/>
    <w:rPr>
      <w:rFonts w:ascii="Times New Roman" w:eastAsia="宋体" w:hAnsi="Times New Roman" w:cs="Times New Roman"/>
      <w:b/>
      <w:bCs/>
      <w:color w:val="222222"/>
      <w:kern w:val="0"/>
      <w:sz w:val="24"/>
    </w:rPr>
  </w:style>
  <w:style w:type="paragraph" w:styleId="a3">
    <w:name w:val="Normal (Web)"/>
    <w:basedOn w:val="a"/>
    <w:uiPriority w:val="99"/>
    <w:unhideWhenUsed/>
    <w:rsid w:val="0054502C"/>
    <w:pPr>
      <w:spacing w:before="100" w:beforeAutospacing="1" w:after="100" w:afterAutospacing="1"/>
    </w:pPr>
  </w:style>
  <w:style w:type="character" w:styleId="a4">
    <w:name w:val="annotation reference"/>
    <w:basedOn w:val="a0"/>
    <w:uiPriority w:val="99"/>
    <w:semiHidden/>
    <w:unhideWhenUsed/>
    <w:rsid w:val="0054502C"/>
    <w:rPr>
      <w:sz w:val="16"/>
      <w:szCs w:val="16"/>
    </w:rPr>
  </w:style>
  <w:style w:type="paragraph" w:styleId="a5">
    <w:name w:val="annotation text"/>
    <w:basedOn w:val="a"/>
    <w:link w:val="a6"/>
    <w:uiPriority w:val="99"/>
    <w:semiHidden/>
    <w:unhideWhenUsed/>
    <w:rsid w:val="0054502C"/>
    <w:pPr>
      <w:widowControl w:val="0"/>
      <w:jc w:val="both"/>
    </w:pPr>
    <w:rPr>
      <w:rFonts w:asciiTheme="minorHAnsi" w:eastAsiaTheme="minorEastAsia" w:hAnsiTheme="minorHAnsi" w:cstheme="minorBidi"/>
      <w:kern w:val="2"/>
      <w:sz w:val="20"/>
      <w:szCs w:val="20"/>
    </w:rPr>
  </w:style>
  <w:style w:type="character" w:customStyle="1" w:styleId="a6">
    <w:name w:val="批注文字 字符"/>
    <w:basedOn w:val="a0"/>
    <w:link w:val="a5"/>
    <w:uiPriority w:val="99"/>
    <w:semiHidden/>
    <w:rsid w:val="0054502C"/>
    <w:rPr>
      <w:sz w:val="20"/>
      <w:szCs w:val="20"/>
    </w:rPr>
  </w:style>
  <w:style w:type="table" w:styleId="a7">
    <w:name w:val="Table Grid"/>
    <w:basedOn w:val="a1"/>
    <w:uiPriority w:val="39"/>
    <w:rsid w:val="00545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614AC"/>
    <w:pPr>
      <w:widowControl w:val="0"/>
      <w:ind w:firstLineChars="200" w:firstLine="420"/>
      <w:jc w:val="both"/>
    </w:pPr>
    <w:rPr>
      <w:rFonts w:asciiTheme="minorHAnsi" w:eastAsiaTheme="minorEastAsia" w:hAnsiTheme="minorHAnsi" w:cstheme="minorBidi"/>
      <w:kern w:val="2"/>
      <w:sz w:val="21"/>
    </w:rPr>
  </w:style>
  <w:style w:type="paragraph" w:styleId="a9">
    <w:name w:val="footer"/>
    <w:basedOn w:val="a"/>
    <w:link w:val="aa"/>
    <w:uiPriority w:val="99"/>
    <w:unhideWhenUsed/>
    <w:rsid w:val="007614AC"/>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a">
    <w:name w:val="页脚 字符"/>
    <w:basedOn w:val="a0"/>
    <w:link w:val="a9"/>
    <w:uiPriority w:val="99"/>
    <w:rsid w:val="007614AC"/>
    <w:rPr>
      <w:sz w:val="18"/>
      <w:szCs w:val="18"/>
    </w:rPr>
  </w:style>
  <w:style w:type="character" w:styleId="ab">
    <w:name w:val="page number"/>
    <w:basedOn w:val="a0"/>
    <w:uiPriority w:val="99"/>
    <w:semiHidden/>
    <w:unhideWhenUsed/>
    <w:rsid w:val="007614AC"/>
  </w:style>
  <w:style w:type="paragraph" w:styleId="TOC">
    <w:name w:val="TOC Heading"/>
    <w:basedOn w:val="1"/>
    <w:next w:val="a"/>
    <w:uiPriority w:val="39"/>
    <w:unhideWhenUsed/>
    <w:qFormat/>
    <w:rsid w:val="007614AC"/>
    <w:pPr>
      <w:spacing w:before="480" w:line="276" w:lineRule="auto"/>
      <w:jc w:val="left"/>
      <w:outlineLvl w:val="9"/>
    </w:pPr>
    <w:rPr>
      <w:rFonts w:asciiTheme="majorHAnsi" w:eastAsiaTheme="majorEastAsia" w:hAnsiTheme="majorHAnsi" w:cstheme="majorBidi"/>
      <w:color w:val="2F5496" w:themeColor="accent1" w:themeShade="BF"/>
      <w:sz w:val="28"/>
      <w:szCs w:val="28"/>
    </w:rPr>
  </w:style>
  <w:style w:type="paragraph" w:styleId="TOC1">
    <w:name w:val="toc 1"/>
    <w:basedOn w:val="a"/>
    <w:next w:val="a"/>
    <w:autoRedefine/>
    <w:uiPriority w:val="39"/>
    <w:unhideWhenUsed/>
    <w:rsid w:val="00E21B5A"/>
    <w:pPr>
      <w:spacing w:before="120"/>
    </w:pPr>
    <w:rPr>
      <w:rFonts w:asciiTheme="minorHAnsi" w:eastAsiaTheme="minorHAnsi"/>
      <w:b/>
      <w:bCs/>
      <w:i/>
      <w:iCs/>
    </w:rPr>
  </w:style>
  <w:style w:type="paragraph" w:styleId="TOC2">
    <w:name w:val="toc 2"/>
    <w:basedOn w:val="a"/>
    <w:next w:val="a"/>
    <w:autoRedefine/>
    <w:uiPriority w:val="39"/>
    <w:unhideWhenUsed/>
    <w:rsid w:val="00CC0067"/>
    <w:pPr>
      <w:tabs>
        <w:tab w:val="right" w:leader="dot" w:pos="9352"/>
      </w:tabs>
      <w:adjustRightInd w:val="0"/>
      <w:snapToGrid w:val="0"/>
      <w:spacing w:line="480" w:lineRule="auto"/>
      <w:ind w:leftChars="100" w:left="480" w:rightChars="100" w:right="100"/>
    </w:pPr>
    <w:rPr>
      <w:rFonts w:asciiTheme="minorHAnsi" w:eastAsiaTheme="minorHAnsi"/>
      <w:b/>
      <w:bCs/>
      <w:sz w:val="22"/>
      <w:szCs w:val="22"/>
    </w:rPr>
  </w:style>
  <w:style w:type="paragraph" w:styleId="TOC3">
    <w:name w:val="toc 3"/>
    <w:basedOn w:val="a"/>
    <w:next w:val="a"/>
    <w:autoRedefine/>
    <w:uiPriority w:val="39"/>
    <w:unhideWhenUsed/>
    <w:rsid w:val="007614AC"/>
    <w:pPr>
      <w:ind w:left="480"/>
    </w:pPr>
    <w:rPr>
      <w:rFonts w:asciiTheme="minorHAnsi" w:eastAsiaTheme="minorHAnsi"/>
      <w:sz w:val="20"/>
      <w:szCs w:val="20"/>
    </w:rPr>
  </w:style>
  <w:style w:type="paragraph" w:styleId="TOC4">
    <w:name w:val="toc 4"/>
    <w:basedOn w:val="a"/>
    <w:next w:val="a"/>
    <w:autoRedefine/>
    <w:uiPriority w:val="39"/>
    <w:unhideWhenUsed/>
    <w:rsid w:val="007614AC"/>
    <w:pPr>
      <w:ind w:left="720"/>
    </w:pPr>
    <w:rPr>
      <w:rFonts w:asciiTheme="minorHAnsi" w:eastAsiaTheme="minorHAnsi"/>
      <w:sz w:val="20"/>
      <w:szCs w:val="20"/>
    </w:rPr>
  </w:style>
  <w:style w:type="paragraph" w:styleId="TOC5">
    <w:name w:val="toc 5"/>
    <w:basedOn w:val="a"/>
    <w:next w:val="a"/>
    <w:autoRedefine/>
    <w:uiPriority w:val="39"/>
    <w:unhideWhenUsed/>
    <w:rsid w:val="007614AC"/>
    <w:pPr>
      <w:ind w:left="960"/>
    </w:pPr>
    <w:rPr>
      <w:rFonts w:asciiTheme="minorHAnsi" w:eastAsiaTheme="minorHAnsi"/>
      <w:sz w:val="20"/>
      <w:szCs w:val="20"/>
    </w:rPr>
  </w:style>
  <w:style w:type="paragraph" w:styleId="TOC6">
    <w:name w:val="toc 6"/>
    <w:basedOn w:val="a"/>
    <w:next w:val="a"/>
    <w:autoRedefine/>
    <w:uiPriority w:val="39"/>
    <w:unhideWhenUsed/>
    <w:rsid w:val="007614AC"/>
    <w:pPr>
      <w:ind w:left="1200"/>
    </w:pPr>
    <w:rPr>
      <w:rFonts w:asciiTheme="minorHAnsi" w:eastAsiaTheme="minorHAnsi"/>
      <w:sz w:val="20"/>
      <w:szCs w:val="20"/>
    </w:rPr>
  </w:style>
  <w:style w:type="paragraph" w:styleId="TOC7">
    <w:name w:val="toc 7"/>
    <w:basedOn w:val="a"/>
    <w:next w:val="a"/>
    <w:autoRedefine/>
    <w:uiPriority w:val="39"/>
    <w:unhideWhenUsed/>
    <w:rsid w:val="007614AC"/>
    <w:pPr>
      <w:ind w:left="1440"/>
    </w:pPr>
    <w:rPr>
      <w:rFonts w:asciiTheme="minorHAnsi" w:eastAsiaTheme="minorHAnsi"/>
      <w:sz w:val="20"/>
      <w:szCs w:val="20"/>
    </w:rPr>
  </w:style>
  <w:style w:type="paragraph" w:styleId="TOC8">
    <w:name w:val="toc 8"/>
    <w:basedOn w:val="a"/>
    <w:next w:val="a"/>
    <w:autoRedefine/>
    <w:uiPriority w:val="39"/>
    <w:unhideWhenUsed/>
    <w:rsid w:val="007614AC"/>
    <w:pPr>
      <w:ind w:left="1680"/>
    </w:pPr>
    <w:rPr>
      <w:rFonts w:asciiTheme="minorHAnsi" w:eastAsiaTheme="minorHAnsi"/>
      <w:sz w:val="20"/>
      <w:szCs w:val="20"/>
    </w:rPr>
  </w:style>
  <w:style w:type="paragraph" w:styleId="TOC9">
    <w:name w:val="toc 9"/>
    <w:basedOn w:val="a"/>
    <w:next w:val="a"/>
    <w:autoRedefine/>
    <w:uiPriority w:val="39"/>
    <w:unhideWhenUsed/>
    <w:rsid w:val="007614AC"/>
    <w:pPr>
      <w:ind w:left="1920"/>
    </w:pPr>
    <w:rPr>
      <w:rFonts w:asciiTheme="minorHAnsi" w:eastAsiaTheme="minorHAnsi"/>
      <w:sz w:val="20"/>
      <w:szCs w:val="20"/>
    </w:rPr>
  </w:style>
  <w:style w:type="character" w:styleId="ac">
    <w:name w:val="Hyperlink"/>
    <w:basedOn w:val="a0"/>
    <w:uiPriority w:val="99"/>
    <w:unhideWhenUsed/>
    <w:rsid w:val="007614AC"/>
    <w:rPr>
      <w:color w:val="0563C1" w:themeColor="hyperlink"/>
      <w:u w:val="single"/>
    </w:rPr>
  </w:style>
  <w:style w:type="paragraph" w:styleId="ad">
    <w:name w:val="annotation subject"/>
    <w:basedOn w:val="a5"/>
    <w:next w:val="a5"/>
    <w:link w:val="ae"/>
    <w:uiPriority w:val="99"/>
    <w:semiHidden/>
    <w:unhideWhenUsed/>
    <w:rsid w:val="007614AC"/>
    <w:pPr>
      <w:jc w:val="left"/>
    </w:pPr>
    <w:rPr>
      <w:b/>
      <w:bCs/>
      <w:sz w:val="21"/>
      <w:szCs w:val="24"/>
    </w:rPr>
  </w:style>
  <w:style w:type="character" w:customStyle="1" w:styleId="ae">
    <w:name w:val="批注主题 字符"/>
    <w:basedOn w:val="a6"/>
    <w:link w:val="ad"/>
    <w:uiPriority w:val="99"/>
    <w:semiHidden/>
    <w:rsid w:val="007614AC"/>
    <w:rPr>
      <w:b/>
      <w:bCs/>
      <w:sz w:val="20"/>
      <w:szCs w:val="20"/>
    </w:rPr>
  </w:style>
  <w:style w:type="character" w:styleId="af">
    <w:name w:val="Unresolved Mention"/>
    <w:basedOn w:val="a0"/>
    <w:uiPriority w:val="99"/>
    <w:semiHidden/>
    <w:unhideWhenUsed/>
    <w:rsid w:val="007614AC"/>
    <w:rPr>
      <w:color w:val="605E5C"/>
      <w:shd w:val="clear" w:color="auto" w:fill="E1DFDD"/>
    </w:rPr>
  </w:style>
  <w:style w:type="paragraph" w:styleId="af0">
    <w:name w:val="header"/>
    <w:basedOn w:val="a"/>
    <w:link w:val="af1"/>
    <w:uiPriority w:val="99"/>
    <w:unhideWhenUsed/>
    <w:rsid w:val="007614AC"/>
    <w:pPr>
      <w:pBdr>
        <w:bottom w:val="single" w:sz="6" w:space="1" w:color="auto"/>
      </w:pBdr>
      <w:tabs>
        <w:tab w:val="center" w:pos="4153"/>
        <w:tab w:val="right" w:pos="8306"/>
      </w:tabs>
      <w:snapToGrid w:val="0"/>
      <w:jc w:val="center"/>
    </w:pPr>
    <w:rPr>
      <w:sz w:val="18"/>
      <w:szCs w:val="18"/>
    </w:rPr>
  </w:style>
  <w:style w:type="character" w:customStyle="1" w:styleId="af1">
    <w:name w:val="页眉 字符"/>
    <w:basedOn w:val="a0"/>
    <w:link w:val="af0"/>
    <w:uiPriority w:val="99"/>
    <w:rsid w:val="007614AC"/>
    <w:rPr>
      <w:rFonts w:ascii="宋体" w:eastAsia="宋体" w:hAnsi="宋体" w:cs="宋体"/>
      <w:kern w:val="0"/>
      <w:sz w:val="18"/>
      <w:szCs w:val="18"/>
    </w:rPr>
  </w:style>
  <w:style w:type="character" w:styleId="af2">
    <w:name w:val="Placeholder Text"/>
    <w:basedOn w:val="a0"/>
    <w:uiPriority w:val="99"/>
    <w:semiHidden/>
    <w:rsid w:val="007614AC"/>
    <w:rPr>
      <w:color w:val="808080"/>
    </w:rPr>
  </w:style>
  <w:style w:type="character" w:styleId="af3">
    <w:name w:val="Strong"/>
    <w:basedOn w:val="a0"/>
    <w:uiPriority w:val="22"/>
    <w:qFormat/>
    <w:rsid w:val="007614AC"/>
    <w:rPr>
      <w:b/>
      <w:bCs/>
    </w:rPr>
  </w:style>
  <w:style w:type="paragraph" w:styleId="af4">
    <w:name w:val="Revision"/>
    <w:hidden/>
    <w:uiPriority w:val="99"/>
    <w:semiHidden/>
    <w:rsid w:val="00B0027B"/>
  </w:style>
  <w:style w:type="character" w:styleId="af5">
    <w:name w:val="Emphasis"/>
    <w:basedOn w:val="a0"/>
    <w:uiPriority w:val="20"/>
    <w:qFormat/>
    <w:rsid w:val="00127621"/>
    <w:rPr>
      <w:i/>
      <w:iCs/>
    </w:rPr>
  </w:style>
  <w:style w:type="character" w:customStyle="1" w:styleId="af6">
    <w:name w:val="无"/>
    <w:rsid w:val="00516FF5"/>
  </w:style>
  <w:style w:type="character" w:customStyle="1" w:styleId="Hyperlink2">
    <w:name w:val="Hyperlink.2"/>
    <w:basedOn w:val="a0"/>
    <w:rsid w:val="00516FF5"/>
    <w:rPr>
      <w:color w:val="0000FF"/>
      <w:u w:val="single" w:color="0000FF"/>
      <w:shd w:val="clear" w:color="auto" w:fill="FFFFFF"/>
    </w:rPr>
  </w:style>
  <w:style w:type="paragraph" w:customStyle="1" w:styleId="dx-doi">
    <w:name w:val="dx-doi"/>
    <w:basedOn w:val="a"/>
    <w:rsid w:val="00516FF5"/>
    <w:pPr>
      <w:spacing w:before="100" w:beforeAutospacing="1" w:after="100" w:afterAutospacing="1"/>
    </w:pPr>
  </w:style>
  <w:style w:type="character" w:customStyle="1" w:styleId="anchor-text">
    <w:name w:val="anchor-text"/>
    <w:basedOn w:val="a0"/>
    <w:rsid w:val="00516FF5"/>
  </w:style>
  <w:style w:type="character" w:customStyle="1" w:styleId="apple-converted-space">
    <w:name w:val="apple-converted-space"/>
    <w:basedOn w:val="a0"/>
    <w:rsid w:val="00516FF5"/>
  </w:style>
  <w:style w:type="character" w:styleId="af7">
    <w:name w:val="FollowedHyperlink"/>
    <w:basedOn w:val="a0"/>
    <w:uiPriority w:val="99"/>
    <w:semiHidden/>
    <w:unhideWhenUsed/>
    <w:rsid w:val="0077056B"/>
    <w:rPr>
      <w:color w:val="954F72" w:themeColor="followedHyperlink"/>
      <w:u w:val="single"/>
    </w:rPr>
  </w:style>
  <w:style w:type="character" w:styleId="af8">
    <w:name w:val="Subtle Emphasis"/>
    <w:basedOn w:val="a0"/>
    <w:uiPriority w:val="19"/>
    <w:qFormat/>
    <w:rsid w:val="007C3FA9"/>
    <w:rPr>
      <w:i/>
      <w:iCs/>
      <w:color w:val="404040" w:themeColor="text1" w:themeTint="BF"/>
    </w:rPr>
  </w:style>
  <w:style w:type="table" w:customStyle="1" w:styleId="QStarSliderTable">
    <w:name w:val="QStarSliderTable"/>
    <w:uiPriority w:val="99"/>
    <w:qFormat/>
    <w:rsid w:val="0082186E"/>
    <w:pPr>
      <w:spacing w:after="120"/>
      <w:jc w:val="center"/>
    </w:pPr>
    <w:rPr>
      <w:kern w:val="0"/>
      <w:sz w:val="22"/>
      <w:szCs w:val="22"/>
      <w:lang w:eastAsia="en-US"/>
    </w:rPr>
    <w:tblPr>
      <w:tblCellMar>
        <w:top w:w="0" w:type="dxa"/>
        <w:left w:w="20" w:type="dxa"/>
        <w:bottom w:w="0" w:type="dxa"/>
        <w:right w:w="20" w:type="dxa"/>
      </w:tblCellMar>
    </w:tblPr>
  </w:style>
  <w:style w:type="numbering" w:customStyle="1" w:styleId="Singlepunch">
    <w:name w:val="Single punch"/>
    <w:rsid w:val="0082186E"/>
    <w:pPr>
      <w:numPr>
        <w:numId w:val="28"/>
      </w:numPr>
    </w:pPr>
  </w:style>
  <w:style w:type="paragraph" w:customStyle="1" w:styleId="TextEntryLine">
    <w:name w:val="TextEntryLine"/>
    <w:basedOn w:val="a"/>
    <w:qFormat/>
    <w:rsid w:val="001017A7"/>
    <w:pPr>
      <w:spacing w:before="240"/>
    </w:pPr>
    <w:rPr>
      <w:rFonts w:asciiTheme="minorHAnsi" w:eastAsiaTheme="minorEastAsia" w:hAnsiTheme="minorHAnsi" w:cstheme="minorBidi"/>
      <w:sz w:val="22"/>
      <w:szCs w:val="22"/>
      <w:lang w:eastAsia="en-US"/>
    </w:rPr>
  </w:style>
  <w:style w:type="paragraph" w:customStyle="1" w:styleId="QuestionSeparator">
    <w:name w:val="QuestionSeparator"/>
    <w:basedOn w:val="a"/>
    <w:qFormat/>
    <w:rsid w:val="004013AC"/>
    <w:pPr>
      <w:pBdr>
        <w:top w:val="dashed" w:sz="8" w:space="0" w:color="CCCCCC"/>
      </w:pBdr>
      <w:spacing w:before="120" w:after="120" w:line="120" w:lineRule="auto"/>
    </w:pPr>
    <w:rPr>
      <w:rFonts w:asciiTheme="minorHAnsi" w:eastAsiaTheme="minorEastAsia" w:hAnsiTheme="minorHAnsi" w:cstheme="minorBidi"/>
      <w:sz w:val="22"/>
      <w:szCs w:val="22"/>
      <w:lang w:eastAsia="en-US"/>
    </w:rPr>
  </w:style>
  <w:style w:type="paragraph" w:styleId="af9">
    <w:name w:val="caption"/>
    <w:basedOn w:val="a"/>
    <w:next w:val="a"/>
    <w:uiPriority w:val="35"/>
    <w:unhideWhenUsed/>
    <w:qFormat/>
    <w:rsid w:val="0041265A"/>
    <w:pPr>
      <w:adjustRightInd w:val="0"/>
      <w:snapToGrid w:val="0"/>
      <w:spacing w:line="480" w:lineRule="auto"/>
    </w:pPr>
    <w:rPr>
      <w:rFonts w:ascii="Times New Roman" w:eastAsia="黑体" w:hAnsi="Times New Roman" w:cs="Times New Roman"/>
      <w:b/>
      <w:bCs/>
    </w:rPr>
  </w:style>
  <w:style w:type="paragraph" w:styleId="afa">
    <w:name w:val="table of figures"/>
    <w:basedOn w:val="a"/>
    <w:next w:val="a"/>
    <w:uiPriority w:val="99"/>
    <w:unhideWhenUsed/>
    <w:rsid w:val="00073081"/>
    <w:pPr>
      <w:ind w:left="480" w:hanging="480"/>
    </w:pPr>
    <w:rPr>
      <w:rFonts w:asciiTheme="minorHAnsi" w:eastAsia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2185">
      <w:bodyDiv w:val="1"/>
      <w:marLeft w:val="0"/>
      <w:marRight w:val="0"/>
      <w:marTop w:val="0"/>
      <w:marBottom w:val="0"/>
      <w:divBdr>
        <w:top w:val="none" w:sz="0" w:space="0" w:color="auto"/>
        <w:left w:val="none" w:sz="0" w:space="0" w:color="auto"/>
        <w:bottom w:val="none" w:sz="0" w:space="0" w:color="auto"/>
        <w:right w:val="none" w:sz="0" w:space="0" w:color="auto"/>
      </w:divBdr>
    </w:div>
    <w:div w:id="60447811">
      <w:bodyDiv w:val="1"/>
      <w:marLeft w:val="0"/>
      <w:marRight w:val="0"/>
      <w:marTop w:val="0"/>
      <w:marBottom w:val="0"/>
      <w:divBdr>
        <w:top w:val="none" w:sz="0" w:space="0" w:color="auto"/>
        <w:left w:val="none" w:sz="0" w:space="0" w:color="auto"/>
        <w:bottom w:val="none" w:sz="0" w:space="0" w:color="auto"/>
        <w:right w:val="none" w:sz="0" w:space="0" w:color="auto"/>
      </w:divBdr>
    </w:div>
    <w:div w:id="81030386">
      <w:bodyDiv w:val="1"/>
      <w:marLeft w:val="0"/>
      <w:marRight w:val="0"/>
      <w:marTop w:val="0"/>
      <w:marBottom w:val="0"/>
      <w:divBdr>
        <w:top w:val="none" w:sz="0" w:space="0" w:color="auto"/>
        <w:left w:val="none" w:sz="0" w:space="0" w:color="auto"/>
        <w:bottom w:val="none" w:sz="0" w:space="0" w:color="auto"/>
        <w:right w:val="none" w:sz="0" w:space="0" w:color="auto"/>
      </w:divBdr>
    </w:div>
    <w:div w:id="103498675">
      <w:bodyDiv w:val="1"/>
      <w:marLeft w:val="0"/>
      <w:marRight w:val="0"/>
      <w:marTop w:val="0"/>
      <w:marBottom w:val="0"/>
      <w:divBdr>
        <w:top w:val="none" w:sz="0" w:space="0" w:color="auto"/>
        <w:left w:val="none" w:sz="0" w:space="0" w:color="auto"/>
        <w:bottom w:val="none" w:sz="0" w:space="0" w:color="auto"/>
        <w:right w:val="none" w:sz="0" w:space="0" w:color="auto"/>
      </w:divBdr>
    </w:div>
    <w:div w:id="105275301">
      <w:bodyDiv w:val="1"/>
      <w:marLeft w:val="0"/>
      <w:marRight w:val="0"/>
      <w:marTop w:val="0"/>
      <w:marBottom w:val="0"/>
      <w:divBdr>
        <w:top w:val="none" w:sz="0" w:space="0" w:color="auto"/>
        <w:left w:val="none" w:sz="0" w:space="0" w:color="auto"/>
        <w:bottom w:val="none" w:sz="0" w:space="0" w:color="auto"/>
        <w:right w:val="none" w:sz="0" w:space="0" w:color="auto"/>
      </w:divBdr>
    </w:div>
    <w:div w:id="112404488">
      <w:bodyDiv w:val="1"/>
      <w:marLeft w:val="0"/>
      <w:marRight w:val="0"/>
      <w:marTop w:val="0"/>
      <w:marBottom w:val="0"/>
      <w:divBdr>
        <w:top w:val="none" w:sz="0" w:space="0" w:color="auto"/>
        <w:left w:val="none" w:sz="0" w:space="0" w:color="auto"/>
        <w:bottom w:val="none" w:sz="0" w:space="0" w:color="auto"/>
        <w:right w:val="none" w:sz="0" w:space="0" w:color="auto"/>
      </w:divBdr>
    </w:div>
    <w:div w:id="138110825">
      <w:bodyDiv w:val="1"/>
      <w:marLeft w:val="0"/>
      <w:marRight w:val="0"/>
      <w:marTop w:val="0"/>
      <w:marBottom w:val="0"/>
      <w:divBdr>
        <w:top w:val="none" w:sz="0" w:space="0" w:color="auto"/>
        <w:left w:val="none" w:sz="0" w:space="0" w:color="auto"/>
        <w:bottom w:val="none" w:sz="0" w:space="0" w:color="auto"/>
        <w:right w:val="none" w:sz="0" w:space="0" w:color="auto"/>
      </w:divBdr>
    </w:div>
    <w:div w:id="145754048">
      <w:bodyDiv w:val="1"/>
      <w:marLeft w:val="0"/>
      <w:marRight w:val="0"/>
      <w:marTop w:val="0"/>
      <w:marBottom w:val="0"/>
      <w:divBdr>
        <w:top w:val="none" w:sz="0" w:space="0" w:color="auto"/>
        <w:left w:val="none" w:sz="0" w:space="0" w:color="auto"/>
        <w:bottom w:val="none" w:sz="0" w:space="0" w:color="auto"/>
        <w:right w:val="none" w:sz="0" w:space="0" w:color="auto"/>
      </w:divBdr>
    </w:div>
    <w:div w:id="156919459">
      <w:bodyDiv w:val="1"/>
      <w:marLeft w:val="0"/>
      <w:marRight w:val="0"/>
      <w:marTop w:val="0"/>
      <w:marBottom w:val="0"/>
      <w:divBdr>
        <w:top w:val="none" w:sz="0" w:space="0" w:color="auto"/>
        <w:left w:val="none" w:sz="0" w:space="0" w:color="auto"/>
        <w:bottom w:val="none" w:sz="0" w:space="0" w:color="auto"/>
        <w:right w:val="none" w:sz="0" w:space="0" w:color="auto"/>
      </w:divBdr>
    </w:div>
    <w:div w:id="165631869">
      <w:bodyDiv w:val="1"/>
      <w:marLeft w:val="0"/>
      <w:marRight w:val="0"/>
      <w:marTop w:val="0"/>
      <w:marBottom w:val="0"/>
      <w:divBdr>
        <w:top w:val="none" w:sz="0" w:space="0" w:color="auto"/>
        <w:left w:val="none" w:sz="0" w:space="0" w:color="auto"/>
        <w:bottom w:val="none" w:sz="0" w:space="0" w:color="auto"/>
        <w:right w:val="none" w:sz="0" w:space="0" w:color="auto"/>
      </w:divBdr>
    </w:div>
    <w:div w:id="202834065">
      <w:bodyDiv w:val="1"/>
      <w:marLeft w:val="0"/>
      <w:marRight w:val="0"/>
      <w:marTop w:val="0"/>
      <w:marBottom w:val="0"/>
      <w:divBdr>
        <w:top w:val="none" w:sz="0" w:space="0" w:color="auto"/>
        <w:left w:val="none" w:sz="0" w:space="0" w:color="auto"/>
        <w:bottom w:val="none" w:sz="0" w:space="0" w:color="auto"/>
        <w:right w:val="none" w:sz="0" w:space="0" w:color="auto"/>
      </w:divBdr>
    </w:div>
    <w:div w:id="212350325">
      <w:bodyDiv w:val="1"/>
      <w:marLeft w:val="0"/>
      <w:marRight w:val="0"/>
      <w:marTop w:val="0"/>
      <w:marBottom w:val="0"/>
      <w:divBdr>
        <w:top w:val="none" w:sz="0" w:space="0" w:color="auto"/>
        <w:left w:val="none" w:sz="0" w:space="0" w:color="auto"/>
        <w:bottom w:val="none" w:sz="0" w:space="0" w:color="auto"/>
        <w:right w:val="none" w:sz="0" w:space="0" w:color="auto"/>
      </w:divBdr>
    </w:div>
    <w:div w:id="223177387">
      <w:bodyDiv w:val="1"/>
      <w:marLeft w:val="0"/>
      <w:marRight w:val="0"/>
      <w:marTop w:val="0"/>
      <w:marBottom w:val="0"/>
      <w:divBdr>
        <w:top w:val="none" w:sz="0" w:space="0" w:color="auto"/>
        <w:left w:val="none" w:sz="0" w:space="0" w:color="auto"/>
        <w:bottom w:val="none" w:sz="0" w:space="0" w:color="auto"/>
        <w:right w:val="none" w:sz="0" w:space="0" w:color="auto"/>
      </w:divBdr>
    </w:div>
    <w:div w:id="225144871">
      <w:bodyDiv w:val="1"/>
      <w:marLeft w:val="0"/>
      <w:marRight w:val="0"/>
      <w:marTop w:val="0"/>
      <w:marBottom w:val="0"/>
      <w:divBdr>
        <w:top w:val="none" w:sz="0" w:space="0" w:color="auto"/>
        <w:left w:val="none" w:sz="0" w:space="0" w:color="auto"/>
        <w:bottom w:val="none" w:sz="0" w:space="0" w:color="auto"/>
        <w:right w:val="none" w:sz="0" w:space="0" w:color="auto"/>
      </w:divBdr>
    </w:div>
    <w:div w:id="261885745">
      <w:bodyDiv w:val="1"/>
      <w:marLeft w:val="0"/>
      <w:marRight w:val="0"/>
      <w:marTop w:val="0"/>
      <w:marBottom w:val="0"/>
      <w:divBdr>
        <w:top w:val="none" w:sz="0" w:space="0" w:color="auto"/>
        <w:left w:val="none" w:sz="0" w:space="0" w:color="auto"/>
        <w:bottom w:val="none" w:sz="0" w:space="0" w:color="auto"/>
        <w:right w:val="none" w:sz="0" w:space="0" w:color="auto"/>
      </w:divBdr>
    </w:div>
    <w:div w:id="295646412">
      <w:bodyDiv w:val="1"/>
      <w:marLeft w:val="0"/>
      <w:marRight w:val="0"/>
      <w:marTop w:val="0"/>
      <w:marBottom w:val="0"/>
      <w:divBdr>
        <w:top w:val="none" w:sz="0" w:space="0" w:color="auto"/>
        <w:left w:val="none" w:sz="0" w:space="0" w:color="auto"/>
        <w:bottom w:val="none" w:sz="0" w:space="0" w:color="auto"/>
        <w:right w:val="none" w:sz="0" w:space="0" w:color="auto"/>
      </w:divBdr>
    </w:div>
    <w:div w:id="311908816">
      <w:bodyDiv w:val="1"/>
      <w:marLeft w:val="0"/>
      <w:marRight w:val="0"/>
      <w:marTop w:val="0"/>
      <w:marBottom w:val="0"/>
      <w:divBdr>
        <w:top w:val="none" w:sz="0" w:space="0" w:color="auto"/>
        <w:left w:val="none" w:sz="0" w:space="0" w:color="auto"/>
        <w:bottom w:val="none" w:sz="0" w:space="0" w:color="auto"/>
        <w:right w:val="none" w:sz="0" w:space="0" w:color="auto"/>
      </w:divBdr>
    </w:div>
    <w:div w:id="341514982">
      <w:bodyDiv w:val="1"/>
      <w:marLeft w:val="0"/>
      <w:marRight w:val="0"/>
      <w:marTop w:val="0"/>
      <w:marBottom w:val="0"/>
      <w:divBdr>
        <w:top w:val="none" w:sz="0" w:space="0" w:color="auto"/>
        <w:left w:val="none" w:sz="0" w:space="0" w:color="auto"/>
        <w:bottom w:val="none" w:sz="0" w:space="0" w:color="auto"/>
        <w:right w:val="none" w:sz="0" w:space="0" w:color="auto"/>
      </w:divBdr>
    </w:div>
    <w:div w:id="354312242">
      <w:bodyDiv w:val="1"/>
      <w:marLeft w:val="0"/>
      <w:marRight w:val="0"/>
      <w:marTop w:val="0"/>
      <w:marBottom w:val="0"/>
      <w:divBdr>
        <w:top w:val="none" w:sz="0" w:space="0" w:color="auto"/>
        <w:left w:val="none" w:sz="0" w:space="0" w:color="auto"/>
        <w:bottom w:val="none" w:sz="0" w:space="0" w:color="auto"/>
        <w:right w:val="none" w:sz="0" w:space="0" w:color="auto"/>
      </w:divBdr>
    </w:div>
    <w:div w:id="359941018">
      <w:bodyDiv w:val="1"/>
      <w:marLeft w:val="0"/>
      <w:marRight w:val="0"/>
      <w:marTop w:val="0"/>
      <w:marBottom w:val="0"/>
      <w:divBdr>
        <w:top w:val="none" w:sz="0" w:space="0" w:color="auto"/>
        <w:left w:val="none" w:sz="0" w:space="0" w:color="auto"/>
        <w:bottom w:val="none" w:sz="0" w:space="0" w:color="auto"/>
        <w:right w:val="none" w:sz="0" w:space="0" w:color="auto"/>
      </w:divBdr>
    </w:div>
    <w:div w:id="380519540">
      <w:bodyDiv w:val="1"/>
      <w:marLeft w:val="0"/>
      <w:marRight w:val="0"/>
      <w:marTop w:val="0"/>
      <w:marBottom w:val="0"/>
      <w:divBdr>
        <w:top w:val="none" w:sz="0" w:space="0" w:color="auto"/>
        <w:left w:val="none" w:sz="0" w:space="0" w:color="auto"/>
        <w:bottom w:val="none" w:sz="0" w:space="0" w:color="auto"/>
        <w:right w:val="none" w:sz="0" w:space="0" w:color="auto"/>
      </w:divBdr>
    </w:div>
    <w:div w:id="406923152">
      <w:bodyDiv w:val="1"/>
      <w:marLeft w:val="0"/>
      <w:marRight w:val="0"/>
      <w:marTop w:val="0"/>
      <w:marBottom w:val="0"/>
      <w:divBdr>
        <w:top w:val="none" w:sz="0" w:space="0" w:color="auto"/>
        <w:left w:val="none" w:sz="0" w:space="0" w:color="auto"/>
        <w:bottom w:val="none" w:sz="0" w:space="0" w:color="auto"/>
        <w:right w:val="none" w:sz="0" w:space="0" w:color="auto"/>
      </w:divBdr>
    </w:div>
    <w:div w:id="410322865">
      <w:bodyDiv w:val="1"/>
      <w:marLeft w:val="0"/>
      <w:marRight w:val="0"/>
      <w:marTop w:val="0"/>
      <w:marBottom w:val="0"/>
      <w:divBdr>
        <w:top w:val="none" w:sz="0" w:space="0" w:color="auto"/>
        <w:left w:val="none" w:sz="0" w:space="0" w:color="auto"/>
        <w:bottom w:val="none" w:sz="0" w:space="0" w:color="auto"/>
        <w:right w:val="none" w:sz="0" w:space="0" w:color="auto"/>
      </w:divBdr>
    </w:div>
    <w:div w:id="435448794">
      <w:bodyDiv w:val="1"/>
      <w:marLeft w:val="0"/>
      <w:marRight w:val="0"/>
      <w:marTop w:val="0"/>
      <w:marBottom w:val="0"/>
      <w:divBdr>
        <w:top w:val="none" w:sz="0" w:space="0" w:color="auto"/>
        <w:left w:val="none" w:sz="0" w:space="0" w:color="auto"/>
        <w:bottom w:val="none" w:sz="0" w:space="0" w:color="auto"/>
        <w:right w:val="none" w:sz="0" w:space="0" w:color="auto"/>
      </w:divBdr>
    </w:div>
    <w:div w:id="479927150">
      <w:bodyDiv w:val="1"/>
      <w:marLeft w:val="0"/>
      <w:marRight w:val="0"/>
      <w:marTop w:val="0"/>
      <w:marBottom w:val="0"/>
      <w:divBdr>
        <w:top w:val="none" w:sz="0" w:space="0" w:color="auto"/>
        <w:left w:val="none" w:sz="0" w:space="0" w:color="auto"/>
        <w:bottom w:val="none" w:sz="0" w:space="0" w:color="auto"/>
        <w:right w:val="none" w:sz="0" w:space="0" w:color="auto"/>
      </w:divBdr>
    </w:div>
    <w:div w:id="484975985">
      <w:bodyDiv w:val="1"/>
      <w:marLeft w:val="0"/>
      <w:marRight w:val="0"/>
      <w:marTop w:val="0"/>
      <w:marBottom w:val="0"/>
      <w:divBdr>
        <w:top w:val="none" w:sz="0" w:space="0" w:color="auto"/>
        <w:left w:val="none" w:sz="0" w:space="0" w:color="auto"/>
        <w:bottom w:val="none" w:sz="0" w:space="0" w:color="auto"/>
        <w:right w:val="none" w:sz="0" w:space="0" w:color="auto"/>
      </w:divBdr>
    </w:div>
    <w:div w:id="490294045">
      <w:bodyDiv w:val="1"/>
      <w:marLeft w:val="0"/>
      <w:marRight w:val="0"/>
      <w:marTop w:val="0"/>
      <w:marBottom w:val="0"/>
      <w:divBdr>
        <w:top w:val="none" w:sz="0" w:space="0" w:color="auto"/>
        <w:left w:val="none" w:sz="0" w:space="0" w:color="auto"/>
        <w:bottom w:val="none" w:sz="0" w:space="0" w:color="auto"/>
        <w:right w:val="none" w:sz="0" w:space="0" w:color="auto"/>
      </w:divBdr>
    </w:div>
    <w:div w:id="561793371">
      <w:bodyDiv w:val="1"/>
      <w:marLeft w:val="0"/>
      <w:marRight w:val="0"/>
      <w:marTop w:val="0"/>
      <w:marBottom w:val="0"/>
      <w:divBdr>
        <w:top w:val="none" w:sz="0" w:space="0" w:color="auto"/>
        <w:left w:val="none" w:sz="0" w:space="0" w:color="auto"/>
        <w:bottom w:val="none" w:sz="0" w:space="0" w:color="auto"/>
        <w:right w:val="none" w:sz="0" w:space="0" w:color="auto"/>
      </w:divBdr>
    </w:div>
    <w:div w:id="573516330">
      <w:bodyDiv w:val="1"/>
      <w:marLeft w:val="0"/>
      <w:marRight w:val="0"/>
      <w:marTop w:val="0"/>
      <w:marBottom w:val="0"/>
      <w:divBdr>
        <w:top w:val="none" w:sz="0" w:space="0" w:color="auto"/>
        <w:left w:val="none" w:sz="0" w:space="0" w:color="auto"/>
        <w:bottom w:val="none" w:sz="0" w:space="0" w:color="auto"/>
        <w:right w:val="none" w:sz="0" w:space="0" w:color="auto"/>
      </w:divBdr>
    </w:div>
    <w:div w:id="580452777">
      <w:bodyDiv w:val="1"/>
      <w:marLeft w:val="0"/>
      <w:marRight w:val="0"/>
      <w:marTop w:val="0"/>
      <w:marBottom w:val="0"/>
      <w:divBdr>
        <w:top w:val="none" w:sz="0" w:space="0" w:color="auto"/>
        <w:left w:val="none" w:sz="0" w:space="0" w:color="auto"/>
        <w:bottom w:val="none" w:sz="0" w:space="0" w:color="auto"/>
        <w:right w:val="none" w:sz="0" w:space="0" w:color="auto"/>
      </w:divBdr>
    </w:div>
    <w:div w:id="587036322">
      <w:bodyDiv w:val="1"/>
      <w:marLeft w:val="0"/>
      <w:marRight w:val="0"/>
      <w:marTop w:val="0"/>
      <w:marBottom w:val="0"/>
      <w:divBdr>
        <w:top w:val="none" w:sz="0" w:space="0" w:color="auto"/>
        <w:left w:val="none" w:sz="0" w:space="0" w:color="auto"/>
        <w:bottom w:val="none" w:sz="0" w:space="0" w:color="auto"/>
        <w:right w:val="none" w:sz="0" w:space="0" w:color="auto"/>
      </w:divBdr>
    </w:div>
    <w:div w:id="621302136">
      <w:bodyDiv w:val="1"/>
      <w:marLeft w:val="0"/>
      <w:marRight w:val="0"/>
      <w:marTop w:val="0"/>
      <w:marBottom w:val="0"/>
      <w:divBdr>
        <w:top w:val="none" w:sz="0" w:space="0" w:color="auto"/>
        <w:left w:val="none" w:sz="0" w:space="0" w:color="auto"/>
        <w:bottom w:val="none" w:sz="0" w:space="0" w:color="auto"/>
        <w:right w:val="none" w:sz="0" w:space="0" w:color="auto"/>
      </w:divBdr>
    </w:div>
    <w:div w:id="634217704">
      <w:bodyDiv w:val="1"/>
      <w:marLeft w:val="0"/>
      <w:marRight w:val="0"/>
      <w:marTop w:val="0"/>
      <w:marBottom w:val="0"/>
      <w:divBdr>
        <w:top w:val="none" w:sz="0" w:space="0" w:color="auto"/>
        <w:left w:val="none" w:sz="0" w:space="0" w:color="auto"/>
        <w:bottom w:val="none" w:sz="0" w:space="0" w:color="auto"/>
        <w:right w:val="none" w:sz="0" w:space="0" w:color="auto"/>
      </w:divBdr>
    </w:div>
    <w:div w:id="635568218">
      <w:bodyDiv w:val="1"/>
      <w:marLeft w:val="0"/>
      <w:marRight w:val="0"/>
      <w:marTop w:val="0"/>
      <w:marBottom w:val="0"/>
      <w:divBdr>
        <w:top w:val="none" w:sz="0" w:space="0" w:color="auto"/>
        <w:left w:val="none" w:sz="0" w:space="0" w:color="auto"/>
        <w:bottom w:val="none" w:sz="0" w:space="0" w:color="auto"/>
        <w:right w:val="none" w:sz="0" w:space="0" w:color="auto"/>
      </w:divBdr>
    </w:div>
    <w:div w:id="676421460">
      <w:bodyDiv w:val="1"/>
      <w:marLeft w:val="0"/>
      <w:marRight w:val="0"/>
      <w:marTop w:val="0"/>
      <w:marBottom w:val="0"/>
      <w:divBdr>
        <w:top w:val="none" w:sz="0" w:space="0" w:color="auto"/>
        <w:left w:val="none" w:sz="0" w:space="0" w:color="auto"/>
        <w:bottom w:val="none" w:sz="0" w:space="0" w:color="auto"/>
        <w:right w:val="none" w:sz="0" w:space="0" w:color="auto"/>
      </w:divBdr>
    </w:div>
    <w:div w:id="695037847">
      <w:bodyDiv w:val="1"/>
      <w:marLeft w:val="0"/>
      <w:marRight w:val="0"/>
      <w:marTop w:val="0"/>
      <w:marBottom w:val="0"/>
      <w:divBdr>
        <w:top w:val="none" w:sz="0" w:space="0" w:color="auto"/>
        <w:left w:val="none" w:sz="0" w:space="0" w:color="auto"/>
        <w:bottom w:val="none" w:sz="0" w:space="0" w:color="auto"/>
        <w:right w:val="none" w:sz="0" w:space="0" w:color="auto"/>
      </w:divBdr>
    </w:div>
    <w:div w:id="695153851">
      <w:bodyDiv w:val="1"/>
      <w:marLeft w:val="0"/>
      <w:marRight w:val="0"/>
      <w:marTop w:val="0"/>
      <w:marBottom w:val="0"/>
      <w:divBdr>
        <w:top w:val="none" w:sz="0" w:space="0" w:color="auto"/>
        <w:left w:val="none" w:sz="0" w:space="0" w:color="auto"/>
        <w:bottom w:val="none" w:sz="0" w:space="0" w:color="auto"/>
        <w:right w:val="none" w:sz="0" w:space="0" w:color="auto"/>
      </w:divBdr>
    </w:div>
    <w:div w:id="698357206">
      <w:bodyDiv w:val="1"/>
      <w:marLeft w:val="0"/>
      <w:marRight w:val="0"/>
      <w:marTop w:val="0"/>
      <w:marBottom w:val="0"/>
      <w:divBdr>
        <w:top w:val="none" w:sz="0" w:space="0" w:color="auto"/>
        <w:left w:val="none" w:sz="0" w:space="0" w:color="auto"/>
        <w:bottom w:val="none" w:sz="0" w:space="0" w:color="auto"/>
        <w:right w:val="none" w:sz="0" w:space="0" w:color="auto"/>
      </w:divBdr>
    </w:div>
    <w:div w:id="703019192">
      <w:bodyDiv w:val="1"/>
      <w:marLeft w:val="0"/>
      <w:marRight w:val="0"/>
      <w:marTop w:val="0"/>
      <w:marBottom w:val="0"/>
      <w:divBdr>
        <w:top w:val="none" w:sz="0" w:space="0" w:color="auto"/>
        <w:left w:val="none" w:sz="0" w:space="0" w:color="auto"/>
        <w:bottom w:val="none" w:sz="0" w:space="0" w:color="auto"/>
        <w:right w:val="none" w:sz="0" w:space="0" w:color="auto"/>
      </w:divBdr>
    </w:div>
    <w:div w:id="724839061">
      <w:bodyDiv w:val="1"/>
      <w:marLeft w:val="0"/>
      <w:marRight w:val="0"/>
      <w:marTop w:val="0"/>
      <w:marBottom w:val="0"/>
      <w:divBdr>
        <w:top w:val="none" w:sz="0" w:space="0" w:color="auto"/>
        <w:left w:val="none" w:sz="0" w:space="0" w:color="auto"/>
        <w:bottom w:val="none" w:sz="0" w:space="0" w:color="auto"/>
        <w:right w:val="none" w:sz="0" w:space="0" w:color="auto"/>
      </w:divBdr>
    </w:div>
    <w:div w:id="736168226">
      <w:bodyDiv w:val="1"/>
      <w:marLeft w:val="0"/>
      <w:marRight w:val="0"/>
      <w:marTop w:val="0"/>
      <w:marBottom w:val="0"/>
      <w:divBdr>
        <w:top w:val="none" w:sz="0" w:space="0" w:color="auto"/>
        <w:left w:val="none" w:sz="0" w:space="0" w:color="auto"/>
        <w:bottom w:val="none" w:sz="0" w:space="0" w:color="auto"/>
        <w:right w:val="none" w:sz="0" w:space="0" w:color="auto"/>
      </w:divBdr>
    </w:div>
    <w:div w:id="767583073">
      <w:bodyDiv w:val="1"/>
      <w:marLeft w:val="0"/>
      <w:marRight w:val="0"/>
      <w:marTop w:val="0"/>
      <w:marBottom w:val="0"/>
      <w:divBdr>
        <w:top w:val="none" w:sz="0" w:space="0" w:color="auto"/>
        <w:left w:val="none" w:sz="0" w:space="0" w:color="auto"/>
        <w:bottom w:val="none" w:sz="0" w:space="0" w:color="auto"/>
        <w:right w:val="none" w:sz="0" w:space="0" w:color="auto"/>
      </w:divBdr>
    </w:div>
    <w:div w:id="805898913">
      <w:bodyDiv w:val="1"/>
      <w:marLeft w:val="0"/>
      <w:marRight w:val="0"/>
      <w:marTop w:val="0"/>
      <w:marBottom w:val="0"/>
      <w:divBdr>
        <w:top w:val="none" w:sz="0" w:space="0" w:color="auto"/>
        <w:left w:val="none" w:sz="0" w:space="0" w:color="auto"/>
        <w:bottom w:val="none" w:sz="0" w:space="0" w:color="auto"/>
        <w:right w:val="none" w:sz="0" w:space="0" w:color="auto"/>
      </w:divBdr>
    </w:div>
    <w:div w:id="843517760">
      <w:bodyDiv w:val="1"/>
      <w:marLeft w:val="0"/>
      <w:marRight w:val="0"/>
      <w:marTop w:val="0"/>
      <w:marBottom w:val="0"/>
      <w:divBdr>
        <w:top w:val="none" w:sz="0" w:space="0" w:color="auto"/>
        <w:left w:val="none" w:sz="0" w:space="0" w:color="auto"/>
        <w:bottom w:val="none" w:sz="0" w:space="0" w:color="auto"/>
        <w:right w:val="none" w:sz="0" w:space="0" w:color="auto"/>
      </w:divBdr>
    </w:div>
    <w:div w:id="866142685">
      <w:bodyDiv w:val="1"/>
      <w:marLeft w:val="0"/>
      <w:marRight w:val="0"/>
      <w:marTop w:val="0"/>
      <w:marBottom w:val="0"/>
      <w:divBdr>
        <w:top w:val="none" w:sz="0" w:space="0" w:color="auto"/>
        <w:left w:val="none" w:sz="0" w:space="0" w:color="auto"/>
        <w:bottom w:val="none" w:sz="0" w:space="0" w:color="auto"/>
        <w:right w:val="none" w:sz="0" w:space="0" w:color="auto"/>
      </w:divBdr>
    </w:div>
    <w:div w:id="962348165">
      <w:bodyDiv w:val="1"/>
      <w:marLeft w:val="0"/>
      <w:marRight w:val="0"/>
      <w:marTop w:val="0"/>
      <w:marBottom w:val="0"/>
      <w:divBdr>
        <w:top w:val="none" w:sz="0" w:space="0" w:color="auto"/>
        <w:left w:val="none" w:sz="0" w:space="0" w:color="auto"/>
        <w:bottom w:val="none" w:sz="0" w:space="0" w:color="auto"/>
        <w:right w:val="none" w:sz="0" w:space="0" w:color="auto"/>
      </w:divBdr>
    </w:div>
    <w:div w:id="963315928">
      <w:bodyDiv w:val="1"/>
      <w:marLeft w:val="0"/>
      <w:marRight w:val="0"/>
      <w:marTop w:val="0"/>
      <w:marBottom w:val="0"/>
      <w:divBdr>
        <w:top w:val="none" w:sz="0" w:space="0" w:color="auto"/>
        <w:left w:val="none" w:sz="0" w:space="0" w:color="auto"/>
        <w:bottom w:val="none" w:sz="0" w:space="0" w:color="auto"/>
        <w:right w:val="none" w:sz="0" w:space="0" w:color="auto"/>
      </w:divBdr>
    </w:div>
    <w:div w:id="964697886">
      <w:bodyDiv w:val="1"/>
      <w:marLeft w:val="0"/>
      <w:marRight w:val="0"/>
      <w:marTop w:val="0"/>
      <w:marBottom w:val="0"/>
      <w:divBdr>
        <w:top w:val="none" w:sz="0" w:space="0" w:color="auto"/>
        <w:left w:val="none" w:sz="0" w:space="0" w:color="auto"/>
        <w:bottom w:val="none" w:sz="0" w:space="0" w:color="auto"/>
        <w:right w:val="none" w:sz="0" w:space="0" w:color="auto"/>
      </w:divBdr>
    </w:div>
    <w:div w:id="973678922">
      <w:bodyDiv w:val="1"/>
      <w:marLeft w:val="0"/>
      <w:marRight w:val="0"/>
      <w:marTop w:val="0"/>
      <w:marBottom w:val="0"/>
      <w:divBdr>
        <w:top w:val="none" w:sz="0" w:space="0" w:color="auto"/>
        <w:left w:val="none" w:sz="0" w:space="0" w:color="auto"/>
        <w:bottom w:val="none" w:sz="0" w:space="0" w:color="auto"/>
        <w:right w:val="none" w:sz="0" w:space="0" w:color="auto"/>
      </w:divBdr>
    </w:div>
    <w:div w:id="975111899">
      <w:bodyDiv w:val="1"/>
      <w:marLeft w:val="0"/>
      <w:marRight w:val="0"/>
      <w:marTop w:val="0"/>
      <w:marBottom w:val="0"/>
      <w:divBdr>
        <w:top w:val="none" w:sz="0" w:space="0" w:color="auto"/>
        <w:left w:val="none" w:sz="0" w:space="0" w:color="auto"/>
        <w:bottom w:val="none" w:sz="0" w:space="0" w:color="auto"/>
        <w:right w:val="none" w:sz="0" w:space="0" w:color="auto"/>
      </w:divBdr>
    </w:div>
    <w:div w:id="986474423">
      <w:bodyDiv w:val="1"/>
      <w:marLeft w:val="0"/>
      <w:marRight w:val="0"/>
      <w:marTop w:val="0"/>
      <w:marBottom w:val="0"/>
      <w:divBdr>
        <w:top w:val="none" w:sz="0" w:space="0" w:color="auto"/>
        <w:left w:val="none" w:sz="0" w:space="0" w:color="auto"/>
        <w:bottom w:val="none" w:sz="0" w:space="0" w:color="auto"/>
        <w:right w:val="none" w:sz="0" w:space="0" w:color="auto"/>
      </w:divBdr>
    </w:div>
    <w:div w:id="1056516337">
      <w:bodyDiv w:val="1"/>
      <w:marLeft w:val="0"/>
      <w:marRight w:val="0"/>
      <w:marTop w:val="0"/>
      <w:marBottom w:val="0"/>
      <w:divBdr>
        <w:top w:val="none" w:sz="0" w:space="0" w:color="auto"/>
        <w:left w:val="none" w:sz="0" w:space="0" w:color="auto"/>
        <w:bottom w:val="none" w:sz="0" w:space="0" w:color="auto"/>
        <w:right w:val="none" w:sz="0" w:space="0" w:color="auto"/>
      </w:divBdr>
    </w:div>
    <w:div w:id="1062362725">
      <w:bodyDiv w:val="1"/>
      <w:marLeft w:val="0"/>
      <w:marRight w:val="0"/>
      <w:marTop w:val="0"/>
      <w:marBottom w:val="0"/>
      <w:divBdr>
        <w:top w:val="none" w:sz="0" w:space="0" w:color="auto"/>
        <w:left w:val="none" w:sz="0" w:space="0" w:color="auto"/>
        <w:bottom w:val="none" w:sz="0" w:space="0" w:color="auto"/>
        <w:right w:val="none" w:sz="0" w:space="0" w:color="auto"/>
      </w:divBdr>
    </w:div>
    <w:div w:id="1072435002">
      <w:bodyDiv w:val="1"/>
      <w:marLeft w:val="0"/>
      <w:marRight w:val="0"/>
      <w:marTop w:val="0"/>
      <w:marBottom w:val="0"/>
      <w:divBdr>
        <w:top w:val="none" w:sz="0" w:space="0" w:color="auto"/>
        <w:left w:val="none" w:sz="0" w:space="0" w:color="auto"/>
        <w:bottom w:val="none" w:sz="0" w:space="0" w:color="auto"/>
        <w:right w:val="none" w:sz="0" w:space="0" w:color="auto"/>
      </w:divBdr>
    </w:div>
    <w:div w:id="1133669875">
      <w:bodyDiv w:val="1"/>
      <w:marLeft w:val="0"/>
      <w:marRight w:val="0"/>
      <w:marTop w:val="0"/>
      <w:marBottom w:val="0"/>
      <w:divBdr>
        <w:top w:val="none" w:sz="0" w:space="0" w:color="auto"/>
        <w:left w:val="none" w:sz="0" w:space="0" w:color="auto"/>
        <w:bottom w:val="none" w:sz="0" w:space="0" w:color="auto"/>
        <w:right w:val="none" w:sz="0" w:space="0" w:color="auto"/>
      </w:divBdr>
    </w:div>
    <w:div w:id="1140997708">
      <w:bodyDiv w:val="1"/>
      <w:marLeft w:val="0"/>
      <w:marRight w:val="0"/>
      <w:marTop w:val="0"/>
      <w:marBottom w:val="0"/>
      <w:divBdr>
        <w:top w:val="none" w:sz="0" w:space="0" w:color="auto"/>
        <w:left w:val="none" w:sz="0" w:space="0" w:color="auto"/>
        <w:bottom w:val="none" w:sz="0" w:space="0" w:color="auto"/>
        <w:right w:val="none" w:sz="0" w:space="0" w:color="auto"/>
      </w:divBdr>
    </w:div>
    <w:div w:id="1140999266">
      <w:bodyDiv w:val="1"/>
      <w:marLeft w:val="0"/>
      <w:marRight w:val="0"/>
      <w:marTop w:val="0"/>
      <w:marBottom w:val="0"/>
      <w:divBdr>
        <w:top w:val="none" w:sz="0" w:space="0" w:color="auto"/>
        <w:left w:val="none" w:sz="0" w:space="0" w:color="auto"/>
        <w:bottom w:val="none" w:sz="0" w:space="0" w:color="auto"/>
        <w:right w:val="none" w:sz="0" w:space="0" w:color="auto"/>
      </w:divBdr>
    </w:div>
    <w:div w:id="1142965544">
      <w:bodyDiv w:val="1"/>
      <w:marLeft w:val="0"/>
      <w:marRight w:val="0"/>
      <w:marTop w:val="0"/>
      <w:marBottom w:val="0"/>
      <w:divBdr>
        <w:top w:val="none" w:sz="0" w:space="0" w:color="auto"/>
        <w:left w:val="none" w:sz="0" w:space="0" w:color="auto"/>
        <w:bottom w:val="none" w:sz="0" w:space="0" w:color="auto"/>
        <w:right w:val="none" w:sz="0" w:space="0" w:color="auto"/>
      </w:divBdr>
    </w:div>
    <w:div w:id="1195726545">
      <w:bodyDiv w:val="1"/>
      <w:marLeft w:val="0"/>
      <w:marRight w:val="0"/>
      <w:marTop w:val="0"/>
      <w:marBottom w:val="0"/>
      <w:divBdr>
        <w:top w:val="none" w:sz="0" w:space="0" w:color="auto"/>
        <w:left w:val="none" w:sz="0" w:space="0" w:color="auto"/>
        <w:bottom w:val="none" w:sz="0" w:space="0" w:color="auto"/>
        <w:right w:val="none" w:sz="0" w:space="0" w:color="auto"/>
      </w:divBdr>
    </w:div>
    <w:div w:id="1229533121">
      <w:bodyDiv w:val="1"/>
      <w:marLeft w:val="0"/>
      <w:marRight w:val="0"/>
      <w:marTop w:val="0"/>
      <w:marBottom w:val="0"/>
      <w:divBdr>
        <w:top w:val="none" w:sz="0" w:space="0" w:color="auto"/>
        <w:left w:val="none" w:sz="0" w:space="0" w:color="auto"/>
        <w:bottom w:val="none" w:sz="0" w:space="0" w:color="auto"/>
        <w:right w:val="none" w:sz="0" w:space="0" w:color="auto"/>
      </w:divBdr>
    </w:div>
    <w:div w:id="1258054497">
      <w:bodyDiv w:val="1"/>
      <w:marLeft w:val="0"/>
      <w:marRight w:val="0"/>
      <w:marTop w:val="0"/>
      <w:marBottom w:val="0"/>
      <w:divBdr>
        <w:top w:val="none" w:sz="0" w:space="0" w:color="auto"/>
        <w:left w:val="none" w:sz="0" w:space="0" w:color="auto"/>
        <w:bottom w:val="none" w:sz="0" w:space="0" w:color="auto"/>
        <w:right w:val="none" w:sz="0" w:space="0" w:color="auto"/>
      </w:divBdr>
    </w:div>
    <w:div w:id="1274282945">
      <w:bodyDiv w:val="1"/>
      <w:marLeft w:val="0"/>
      <w:marRight w:val="0"/>
      <w:marTop w:val="0"/>
      <w:marBottom w:val="0"/>
      <w:divBdr>
        <w:top w:val="none" w:sz="0" w:space="0" w:color="auto"/>
        <w:left w:val="none" w:sz="0" w:space="0" w:color="auto"/>
        <w:bottom w:val="none" w:sz="0" w:space="0" w:color="auto"/>
        <w:right w:val="none" w:sz="0" w:space="0" w:color="auto"/>
      </w:divBdr>
    </w:div>
    <w:div w:id="1293562074">
      <w:bodyDiv w:val="1"/>
      <w:marLeft w:val="0"/>
      <w:marRight w:val="0"/>
      <w:marTop w:val="0"/>
      <w:marBottom w:val="0"/>
      <w:divBdr>
        <w:top w:val="none" w:sz="0" w:space="0" w:color="auto"/>
        <w:left w:val="none" w:sz="0" w:space="0" w:color="auto"/>
        <w:bottom w:val="none" w:sz="0" w:space="0" w:color="auto"/>
        <w:right w:val="none" w:sz="0" w:space="0" w:color="auto"/>
      </w:divBdr>
    </w:div>
    <w:div w:id="1321302899">
      <w:bodyDiv w:val="1"/>
      <w:marLeft w:val="0"/>
      <w:marRight w:val="0"/>
      <w:marTop w:val="0"/>
      <w:marBottom w:val="0"/>
      <w:divBdr>
        <w:top w:val="none" w:sz="0" w:space="0" w:color="auto"/>
        <w:left w:val="none" w:sz="0" w:space="0" w:color="auto"/>
        <w:bottom w:val="none" w:sz="0" w:space="0" w:color="auto"/>
        <w:right w:val="none" w:sz="0" w:space="0" w:color="auto"/>
      </w:divBdr>
    </w:div>
    <w:div w:id="1323193899">
      <w:bodyDiv w:val="1"/>
      <w:marLeft w:val="0"/>
      <w:marRight w:val="0"/>
      <w:marTop w:val="0"/>
      <w:marBottom w:val="0"/>
      <w:divBdr>
        <w:top w:val="none" w:sz="0" w:space="0" w:color="auto"/>
        <w:left w:val="none" w:sz="0" w:space="0" w:color="auto"/>
        <w:bottom w:val="none" w:sz="0" w:space="0" w:color="auto"/>
        <w:right w:val="none" w:sz="0" w:space="0" w:color="auto"/>
      </w:divBdr>
    </w:div>
    <w:div w:id="1337004350">
      <w:bodyDiv w:val="1"/>
      <w:marLeft w:val="0"/>
      <w:marRight w:val="0"/>
      <w:marTop w:val="0"/>
      <w:marBottom w:val="0"/>
      <w:divBdr>
        <w:top w:val="none" w:sz="0" w:space="0" w:color="auto"/>
        <w:left w:val="none" w:sz="0" w:space="0" w:color="auto"/>
        <w:bottom w:val="none" w:sz="0" w:space="0" w:color="auto"/>
        <w:right w:val="none" w:sz="0" w:space="0" w:color="auto"/>
      </w:divBdr>
    </w:div>
    <w:div w:id="1379739140">
      <w:bodyDiv w:val="1"/>
      <w:marLeft w:val="0"/>
      <w:marRight w:val="0"/>
      <w:marTop w:val="0"/>
      <w:marBottom w:val="0"/>
      <w:divBdr>
        <w:top w:val="none" w:sz="0" w:space="0" w:color="auto"/>
        <w:left w:val="none" w:sz="0" w:space="0" w:color="auto"/>
        <w:bottom w:val="none" w:sz="0" w:space="0" w:color="auto"/>
        <w:right w:val="none" w:sz="0" w:space="0" w:color="auto"/>
      </w:divBdr>
    </w:div>
    <w:div w:id="1421557724">
      <w:bodyDiv w:val="1"/>
      <w:marLeft w:val="0"/>
      <w:marRight w:val="0"/>
      <w:marTop w:val="0"/>
      <w:marBottom w:val="0"/>
      <w:divBdr>
        <w:top w:val="none" w:sz="0" w:space="0" w:color="auto"/>
        <w:left w:val="none" w:sz="0" w:space="0" w:color="auto"/>
        <w:bottom w:val="none" w:sz="0" w:space="0" w:color="auto"/>
        <w:right w:val="none" w:sz="0" w:space="0" w:color="auto"/>
      </w:divBdr>
    </w:div>
    <w:div w:id="1463772221">
      <w:bodyDiv w:val="1"/>
      <w:marLeft w:val="0"/>
      <w:marRight w:val="0"/>
      <w:marTop w:val="0"/>
      <w:marBottom w:val="0"/>
      <w:divBdr>
        <w:top w:val="none" w:sz="0" w:space="0" w:color="auto"/>
        <w:left w:val="none" w:sz="0" w:space="0" w:color="auto"/>
        <w:bottom w:val="none" w:sz="0" w:space="0" w:color="auto"/>
        <w:right w:val="none" w:sz="0" w:space="0" w:color="auto"/>
      </w:divBdr>
    </w:div>
    <w:div w:id="1478492938">
      <w:bodyDiv w:val="1"/>
      <w:marLeft w:val="0"/>
      <w:marRight w:val="0"/>
      <w:marTop w:val="0"/>
      <w:marBottom w:val="0"/>
      <w:divBdr>
        <w:top w:val="none" w:sz="0" w:space="0" w:color="auto"/>
        <w:left w:val="none" w:sz="0" w:space="0" w:color="auto"/>
        <w:bottom w:val="none" w:sz="0" w:space="0" w:color="auto"/>
        <w:right w:val="none" w:sz="0" w:space="0" w:color="auto"/>
      </w:divBdr>
    </w:div>
    <w:div w:id="1514107529">
      <w:bodyDiv w:val="1"/>
      <w:marLeft w:val="0"/>
      <w:marRight w:val="0"/>
      <w:marTop w:val="0"/>
      <w:marBottom w:val="0"/>
      <w:divBdr>
        <w:top w:val="none" w:sz="0" w:space="0" w:color="auto"/>
        <w:left w:val="none" w:sz="0" w:space="0" w:color="auto"/>
        <w:bottom w:val="none" w:sz="0" w:space="0" w:color="auto"/>
        <w:right w:val="none" w:sz="0" w:space="0" w:color="auto"/>
      </w:divBdr>
    </w:div>
    <w:div w:id="1544826778">
      <w:bodyDiv w:val="1"/>
      <w:marLeft w:val="0"/>
      <w:marRight w:val="0"/>
      <w:marTop w:val="0"/>
      <w:marBottom w:val="0"/>
      <w:divBdr>
        <w:top w:val="none" w:sz="0" w:space="0" w:color="auto"/>
        <w:left w:val="none" w:sz="0" w:space="0" w:color="auto"/>
        <w:bottom w:val="none" w:sz="0" w:space="0" w:color="auto"/>
        <w:right w:val="none" w:sz="0" w:space="0" w:color="auto"/>
      </w:divBdr>
    </w:div>
    <w:div w:id="1558274094">
      <w:bodyDiv w:val="1"/>
      <w:marLeft w:val="0"/>
      <w:marRight w:val="0"/>
      <w:marTop w:val="0"/>
      <w:marBottom w:val="0"/>
      <w:divBdr>
        <w:top w:val="none" w:sz="0" w:space="0" w:color="auto"/>
        <w:left w:val="none" w:sz="0" w:space="0" w:color="auto"/>
        <w:bottom w:val="none" w:sz="0" w:space="0" w:color="auto"/>
        <w:right w:val="none" w:sz="0" w:space="0" w:color="auto"/>
      </w:divBdr>
    </w:div>
    <w:div w:id="1569338855">
      <w:bodyDiv w:val="1"/>
      <w:marLeft w:val="0"/>
      <w:marRight w:val="0"/>
      <w:marTop w:val="0"/>
      <w:marBottom w:val="0"/>
      <w:divBdr>
        <w:top w:val="none" w:sz="0" w:space="0" w:color="auto"/>
        <w:left w:val="none" w:sz="0" w:space="0" w:color="auto"/>
        <w:bottom w:val="none" w:sz="0" w:space="0" w:color="auto"/>
        <w:right w:val="none" w:sz="0" w:space="0" w:color="auto"/>
      </w:divBdr>
    </w:div>
    <w:div w:id="1599866196">
      <w:bodyDiv w:val="1"/>
      <w:marLeft w:val="0"/>
      <w:marRight w:val="0"/>
      <w:marTop w:val="0"/>
      <w:marBottom w:val="0"/>
      <w:divBdr>
        <w:top w:val="none" w:sz="0" w:space="0" w:color="auto"/>
        <w:left w:val="none" w:sz="0" w:space="0" w:color="auto"/>
        <w:bottom w:val="none" w:sz="0" w:space="0" w:color="auto"/>
        <w:right w:val="none" w:sz="0" w:space="0" w:color="auto"/>
      </w:divBdr>
    </w:div>
    <w:div w:id="1604413442">
      <w:bodyDiv w:val="1"/>
      <w:marLeft w:val="0"/>
      <w:marRight w:val="0"/>
      <w:marTop w:val="0"/>
      <w:marBottom w:val="0"/>
      <w:divBdr>
        <w:top w:val="none" w:sz="0" w:space="0" w:color="auto"/>
        <w:left w:val="none" w:sz="0" w:space="0" w:color="auto"/>
        <w:bottom w:val="none" w:sz="0" w:space="0" w:color="auto"/>
        <w:right w:val="none" w:sz="0" w:space="0" w:color="auto"/>
      </w:divBdr>
    </w:div>
    <w:div w:id="1610310504">
      <w:bodyDiv w:val="1"/>
      <w:marLeft w:val="0"/>
      <w:marRight w:val="0"/>
      <w:marTop w:val="0"/>
      <w:marBottom w:val="0"/>
      <w:divBdr>
        <w:top w:val="none" w:sz="0" w:space="0" w:color="auto"/>
        <w:left w:val="none" w:sz="0" w:space="0" w:color="auto"/>
        <w:bottom w:val="none" w:sz="0" w:space="0" w:color="auto"/>
        <w:right w:val="none" w:sz="0" w:space="0" w:color="auto"/>
      </w:divBdr>
    </w:div>
    <w:div w:id="1645239193">
      <w:bodyDiv w:val="1"/>
      <w:marLeft w:val="0"/>
      <w:marRight w:val="0"/>
      <w:marTop w:val="0"/>
      <w:marBottom w:val="0"/>
      <w:divBdr>
        <w:top w:val="none" w:sz="0" w:space="0" w:color="auto"/>
        <w:left w:val="none" w:sz="0" w:space="0" w:color="auto"/>
        <w:bottom w:val="none" w:sz="0" w:space="0" w:color="auto"/>
        <w:right w:val="none" w:sz="0" w:space="0" w:color="auto"/>
      </w:divBdr>
    </w:div>
    <w:div w:id="1669478836">
      <w:bodyDiv w:val="1"/>
      <w:marLeft w:val="0"/>
      <w:marRight w:val="0"/>
      <w:marTop w:val="0"/>
      <w:marBottom w:val="0"/>
      <w:divBdr>
        <w:top w:val="none" w:sz="0" w:space="0" w:color="auto"/>
        <w:left w:val="none" w:sz="0" w:space="0" w:color="auto"/>
        <w:bottom w:val="none" w:sz="0" w:space="0" w:color="auto"/>
        <w:right w:val="none" w:sz="0" w:space="0" w:color="auto"/>
      </w:divBdr>
    </w:div>
    <w:div w:id="1672218175">
      <w:bodyDiv w:val="1"/>
      <w:marLeft w:val="0"/>
      <w:marRight w:val="0"/>
      <w:marTop w:val="0"/>
      <w:marBottom w:val="0"/>
      <w:divBdr>
        <w:top w:val="none" w:sz="0" w:space="0" w:color="auto"/>
        <w:left w:val="none" w:sz="0" w:space="0" w:color="auto"/>
        <w:bottom w:val="none" w:sz="0" w:space="0" w:color="auto"/>
        <w:right w:val="none" w:sz="0" w:space="0" w:color="auto"/>
      </w:divBdr>
    </w:div>
    <w:div w:id="1674793255">
      <w:bodyDiv w:val="1"/>
      <w:marLeft w:val="0"/>
      <w:marRight w:val="0"/>
      <w:marTop w:val="0"/>
      <w:marBottom w:val="0"/>
      <w:divBdr>
        <w:top w:val="none" w:sz="0" w:space="0" w:color="auto"/>
        <w:left w:val="none" w:sz="0" w:space="0" w:color="auto"/>
        <w:bottom w:val="none" w:sz="0" w:space="0" w:color="auto"/>
        <w:right w:val="none" w:sz="0" w:space="0" w:color="auto"/>
      </w:divBdr>
    </w:div>
    <w:div w:id="1716541569">
      <w:bodyDiv w:val="1"/>
      <w:marLeft w:val="0"/>
      <w:marRight w:val="0"/>
      <w:marTop w:val="0"/>
      <w:marBottom w:val="0"/>
      <w:divBdr>
        <w:top w:val="none" w:sz="0" w:space="0" w:color="auto"/>
        <w:left w:val="none" w:sz="0" w:space="0" w:color="auto"/>
        <w:bottom w:val="none" w:sz="0" w:space="0" w:color="auto"/>
        <w:right w:val="none" w:sz="0" w:space="0" w:color="auto"/>
      </w:divBdr>
    </w:div>
    <w:div w:id="1729913006">
      <w:bodyDiv w:val="1"/>
      <w:marLeft w:val="0"/>
      <w:marRight w:val="0"/>
      <w:marTop w:val="0"/>
      <w:marBottom w:val="0"/>
      <w:divBdr>
        <w:top w:val="none" w:sz="0" w:space="0" w:color="auto"/>
        <w:left w:val="none" w:sz="0" w:space="0" w:color="auto"/>
        <w:bottom w:val="none" w:sz="0" w:space="0" w:color="auto"/>
        <w:right w:val="none" w:sz="0" w:space="0" w:color="auto"/>
      </w:divBdr>
    </w:div>
    <w:div w:id="1785685267">
      <w:bodyDiv w:val="1"/>
      <w:marLeft w:val="0"/>
      <w:marRight w:val="0"/>
      <w:marTop w:val="0"/>
      <w:marBottom w:val="0"/>
      <w:divBdr>
        <w:top w:val="none" w:sz="0" w:space="0" w:color="auto"/>
        <w:left w:val="none" w:sz="0" w:space="0" w:color="auto"/>
        <w:bottom w:val="none" w:sz="0" w:space="0" w:color="auto"/>
        <w:right w:val="none" w:sz="0" w:space="0" w:color="auto"/>
      </w:divBdr>
    </w:div>
    <w:div w:id="1786581643">
      <w:bodyDiv w:val="1"/>
      <w:marLeft w:val="0"/>
      <w:marRight w:val="0"/>
      <w:marTop w:val="0"/>
      <w:marBottom w:val="0"/>
      <w:divBdr>
        <w:top w:val="none" w:sz="0" w:space="0" w:color="auto"/>
        <w:left w:val="none" w:sz="0" w:space="0" w:color="auto"/>
        <w:bottom w:val="none" w:sz="0" w:space="0" w:color="auto"/>
        <w:right w:val="none" w:sz="0" w:space="0" w:color="auto"/>
      </w:divBdr>
    </w:div>
    <w:div w:id="1795439789">
      <w:bodyDiv w:val="1"/>
      <w:marLeft w:val="0"/>
      <w:marRight w:val="0"/>
      <w:marTop w:val="0"/>
      <w:marBottom w:val="0"/>
      <w:divBdr>
        <w:top w:val="none" w:sz="0" w:space="0" w:color="auto"/>
        <w:left w:val="none" w:sz="0" w:space="0" w:color="auto"/>
        <w:bottom w:val="none" w:sz="0" w:space="0" w:color="auto"/>
        <w:right w:val="none" w:sz="0" w:space="0" w:color="auto"/>
      </w:divBdr>
    </w:div>
    <w:div w:id="1838111243">
      <w:bodyDiv w:val="1"/>
      <w:marLeft w:val="0"/>
      <w:marRight w:val="0"/>
      <w:marTop w:val="0"/>
      <w:marBottom w:val="0"/>
      <w:divBdr>
        <w:top w:val="none" w:sz="0" w:space="0" w:color="auto"/>
        <w:left w:val="none" w:sz="0" w:space="0" w:color="auto"/>
        <w:bottom w:val="none" w:sz="0" w:space="0" w:color="auto"/>
        <w:right w:val="none" w:sz="0" w:space="0" w:color="auto"/>
      </w:divBdr>
    </w:div>
    <w:div w:id="1840732479">
      <w:bodyDiv w:val="1"/>
      <w:marLeft w:val="0"/>
      <w:marRight w:val="0"/>
      <w:marTop w:val="0"/>
      <w:marBottom w:val="0"/>
      <w:divBdr>
        <w:top w:val="none" w:sz="0" w:space="0" w:color="auto"/>
        <w:left w:val="none" w:sz="0" w:space="0" w:color="auto"/>
        <w:bottom w:val="none" w:sz="0" w:space="0" w:color="auto"/>
        <w:right w:val="none" w:sz="0" w:space="0" w:color="auto"/>
      </w:divBdr>
    </w:div>
    <w:div w:id="1854878033">
      <w:bodyDiv w:val="1"/>
      <w:marLeft w:val="0"/>
      <w:marRight w:val="0"/>
      <w:marTop w:val="0"/>
      <w:marBottom w:val="0"/>
      <w:divBdr>
        <w:top w:val="none" w:sz="0" w:space="0" w:color="auto"/>
        <w:left w:val="none" w:sz="0" w:space="0" w:color="auto"/>
        <w:bottom w:val="none" w:sz="0" w:space="0" w:color="auto"/>
        <w:right w:val="none" w:sz="0" w:space="0" w:color="auto"/>
      </w:divBdr>
    </w:div>
    <w:div w:id="1887795104">
      <w:bodyDiv w:val="1"/>
      <w:marLeft w:val="0"/>
      <w:marRight w:val="0"/>
      <w:marTop w:val="0"/>
      <w:marBottom w:val="0"/>
      <w:divBdr>
        <w:top w:val="none" w:sz="0" w:space="0" w:color="auto"/>
        <w:left w:val="none" w:sz="0" w:space="0" w:color="auto"/>
        <w:bottom w:val="none" w:sz="0" w:space="0" w:color="auto"/>
        <w:right w:val="none" w:sz="0" w:space="0" w:color="auto"/>
      </w:divBdr>
    </w:div>
    <w:div w:id="1901676071">
      <w:bodyDiv w:val="1"/>
      <w:marLeft w:val="0"/>
      <w:marRight w:val="0"/>
      <w:marTop w:val="0"/>
      <w:marBottom w:val="0"/>
      <w:divBdr>
        <w:top w:val="none" w:sz="0" w:space="0" w:color="auto"/>
        <w:left w:val="none" w:sz="0" w:space="0" w:color="auto"/>
        <w:bottom w:val="none" w:sz="0" w:space="0" w:color="auto"/>
        <w:right w:val="none" w:sz="0" w:space="0" w:color="auto"/>
      </w:divBdr>
    </w:div>
    <w:div w:id="1970473139">
      <w:bodyDiv w:val="1"/>
      <w:marLeft w:val="0"/>
      <w:marRight w:val="0"/>
      <w:marTop w:val="0"/>
      <w:marBottom w:val="0"/>
      <w:divBdr>
        <w:top w:val="none" w:sz="0" w:space="0" w:color="auto"/>
        <w:left w:val="none" w:sz="0" w:space="0" w:color="auto"/>
        <w:bottom w:val="none" w:sz="0" w:space="0" w:color="auto"/>
        <w:right w:val="none" w:sz="0" w:space="0" w:color="auto"/>
      </w:divBdr>
    </w:div>
    <w:div w:id="1979259528">
      <w:bodyDiv w:val="1"/>
      <w:marLeft w:val="0"/>
      <w:marRight w:val="0"/>
      <w:marTop w:val="0"/>
      <w:marBottom w:val="0"/>
      <w:divBdr>
        <w:top w:val="none" w:sz="0" w:space="0" w:color="auto"/>
        <w:left w:val="none" w:sz="0" w:space="0" w:color="auto"/>
        <w:bottom w:val="none" w:sz="0" w:space="0" w:color="auto"/>
        <w:right w:val="none" w:sz="0" w:space="0" w:color="auto"/>
      </w:divBdr>
    </w:div>
    <w:div w:id="1981953349">
      <w:bodyDiv w:val="1"/>
      <w:marLeft w:val="0"/>
      <w:marRight w:val="0"/>
      <w:marTop w:val="0"/>
      <w:marBottom w:val="0"/>
      <w:divBdr>
        <w:top w:val="none" w:sz="0" w:space="0" w:color="auto"/>
        <w:left w:val="none" w:sz="0" w:space="0" w:color="auto"/>
        <w:bottom w:val="none" w:sz="0" w:space="0" w:color="auto"/>
        <w:right w:val="none" w:sz="0" w:space="0" w:color="auto"/>
      </w:divBdr>
    </w:div>
    <w:div w:id="2044284822">
      <w:bodyDiv w:val="1"/>
      <w:marLeft w:val="0"/>
      <w:marRight w:val="0"/>
      <w:marTop w:val="0"/>
      <w:marBottom w:val="0"/>
      <w:divBdr>
        <w:top w:val="none" w:sz="0" w:space="0" w:color="auto"/>
        <w:left w:val="none" w:sz="0" w:space="0" w:color="auto"/>
        <w:bottom w:val="none" w:sz="0" w:space="0" w:color="auto"/>
        <w:right w:val="none" w:sz="0" w:space="0" w:color="auto"/>
      </w:divBdr>
    </w:div>
    <w:div w:id="2050642996">
      <w:bodyDiv w:val="1"/>
      <w:marLeft w:val="0"/>
      <w:marRight w:val="0"/>
      <w:marTop w:val="0"/>
      <w:marBottom w:val="0"/>
      <w:divBdr>
        <w:top w:val="none" w:sz="0" w:space="0" w:color="auto"/>
        <w:left w:val="none" w:sz="0" w:space="0" w:color="auto"/>
        <w:bottom w:val="none" w:sz="0" w:space="0" w:color="auto"/>
        <w:right w:val="none" w:sz="0" w:space="0" w:color="auto"/>
      </w:divBdr>
    </w:div>
    <w:div w:id="2091080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ijintrel.2007.01.004" TargetMode="External"/><Relationship Id="rId21" Type="http://schemas.openxmlformats.org/officeDocument/2006/relationships/image" Target="media/image8.png"/><Relationship Id="rId42" Type="http://schemas.openxmlformats.org/officeDocument/2006/relationships/hyperlink" Target="https://doi.org/10.1016/0147-1767(92)90031-O" TargetMode="External"/><Relationship Id="rId63" Type="http://schemas.openxmlformats.org/officeDocument/2006/relationships/hyperlink" Target="https://doi.org/10.1177/1028315306287002" TargetMode="External"/><Relationship Id="rId84" Type="http://schemas.openxmlformats.org/officeDocument/2006/relationships/hyperlink" Target="http://www.processmacro.org/" TargetMode="External"/><Relationship Id="rId138" Type="http://schemas.openxmlformats.org/officeDocument/2006/relationships/hyperlink" Target="https://doi.org/10.1068/a41300" TargetMode="External"/><Relationship Id="rId159" Type="http://schemas.openxmlformats.org/officeDocument/2006/relationships/hyperlink" Target="https://doi.org/10.1016/j.ijintrel.2010.05.003" TargetMode="External"/><Relationship Id="rId170" Type="http://schemas.openxmlformats.org/officeDocument/2006/relationships/hyperlink" Target="https://doi.org/10.1111/j.1468-2958.1984.tb00033.x" TargetMode="External"/><Relationship Id="rId191" Type="http://schemas.openxmlformats.org/officeDocument/2006/relationships/hyperlink" Target="https://doi.org/10.1080/00224545.1988.9924555" TargetMode="External"/><Relationship Id="rId107" Type="http://schemas.openxmlformats.org/officeDocument/2006/relationships/hyperlink" Target="https://doi-org.ezproxy.lib.ou.edu/10.1002/gsj.1158" TargetMode="External"/><Relationship Id="rId11" Type="http://schemas.openxmlformats.org/officeDocument/2006/relationships/header" Target="header1.xml"/><Relationship Id="rId32" Type="http://schemas.openxmlformats.org/officeDocument/2006/relationships/hyperlink" Target="http://www.immi.se/intercultural/" TargetMode="External"/><Relationship Id="rId53" Type="http://schemas.openxmlformats.org/officeDocument/2006/relationships/hyperlink" Target="https://doi.org/10.1037/a0024004" TargetMode="External"/><Relationship Id="rId74" Type="http://schemas.openxmlformats.org/officeDocument/2006/relationships/hyperlink" Target="https://psycnet.apa.org/doi/10.1037/0022-3514.59.6.1216" TargetMode="External"/><Relationship Id="rId128" Type="http://schemas.openxmlformats.org/officeDocument/2006/relationships/hyperlink" Target="https://doi.org/10.1146/annurev.so.16.080190.002251" TargetMode="External"/><Relationship Id="rId149" Type="http://schemas.openxmlformats.org/officeDocument/2006/relationships/hyperlink" Target="https://doi.org/10.1037/a0014996" TargetMode="External"/><Relationship Id="rId5" Type="http://schemas.openxmlformats.org/officeDocument/2006/relationships/webSettings" Target="webSettings.xml"/><Relationship Id="rId95" Type="http://schemas.openxmlformats.org/officeDocument/2006/relationships/hyperlink" Target="https://doi.org/10.1287/orsc.1050.0129" TargetMode="External"/><Relationship Id="rId160" Type="http://schemas.openxmlformats.org/officeDocument/2006/relationships/hyperlink" Target="https://doi.org/10.1016/j.ijintrel.2010.05.003" TargetMode="External"/><Relationship Id="rId181" Type="http://schemas.openxmlformats.org/officeDocument/2006/relationships/hyperlink" Target="https://doi.org/10.1016/S0147-1767(02)00041-X" TargetMode="External"/><Relationship Id="rId22" Type="http://schemas.openxmlformats.org/officeDocument/2006/relationships/image" Target="media/image9.png"/><Relationship Id="rId43" Type="http://schemas.openxmlformats.org/officeDocument/2006/relationships/hyperlink" Target="https://doi.org/10.1177/0022022116644526" TargetMode="External"/><Relationship Id="rId64" Type="http://schemas.openxmlformats.org/officeDocument/2006/relationships/hyperlink" Target="https://doi.org/10.4324/9780429244612" TargetMode="External"/><Relationship Id="rId118" Type="http://schemas.openxmlformats.org/officeDocument/2006/relationships/hyperlink" Target="https://doi.org/10.1146/annurev-orgpsych-031413-091229" TargetMode="External"/><Relationship Id="rId139" Type="http://schemas.openxmlformats.org/officeDocument/2006/relationships/hyperlink" Target="https://doi.org/10.1177/0022022107305243" TargetMode="External"/><Relationship Id="rId85" Type="http://schemas.openxmlformats.org/officeDocument/2006/relationships/hyperlink" Target="https://doi.org/10.1371/journal.pone.0249579" TargetMode="External"/><Relationship Id="rId150" Type="http://schemas.openxmlformats.org/officeDocument/2006/relationships/hyperlink" Target="https://doi.org/10.20473/mkp.V34I32021.261-271" TargetMode="External"/><Relationship Id="rId171" Type="http://schemas.openxmlformats.org/officeDocument/2006/relationships/hyperlink" Target="https://doi.org/10.1002/(SICI)1099-0984(199909/10)13:5%3c389::AID-PER361%3e3.0.CO;2-A" TargetMode="External"/><Relationship Id="rId192" Type="http://schemas.openxmlformats.org/officeDocument/2006/relationships/hyperlink" Target="https://doi.org/10.1177/0893318901143002" TargetMode="External"/><Relationship Id="rId12" Type="http://schemas.openxmlformats.org/officeDocument/2006/relationships/image" Target="media/image1.png"/><Relationship Id="rId33" Type="http://schemas.openxmlformats.org/officeDocument/2006/relationships/hyperlink" Target="https://search.informit.org/doi/10.3316/ielapa.201102747" TargetMode="External"/><Relationship Id="rId108" Type="http://schemas.openxmlformats.org/officeDocument/2006/relationships/hyperlink" Target="https://doi.org/10.1002/gsj.1158" TargetMode="External"/><Relationship Id="rId129" Type="http://schemas.openxmlformats.org/officeDocument/2006/relationships/hyperlink" Target="https://doi.org/10.1093/schbul/7.1.152" TargetMode="External"/><Relationship Id="rId54" Type="http://schemas.openxmlformats.org/officeDocument/2006/relationships/hyperlink" Target="https://psycnet.apa.org/doi/10.1037/0033-2909.91.3.540" TargetMode="External"/><Relationship Id="rId75" Type="http://schemas.openxmlformats.org/officeDocument/2006/relationships/hyperlink" Target="http://dx.doi.org/10.1037/1040-3590.4.1.26" TargetMode="External"/><Relationship Id="rId96" Type="http://schemas.openxmlformats.org/officeDocument/2006/relationships/hyperlink" Target="https://doi.org/10.1016/0147-1767(89)90013-8" TargetMode="External"/><Relationship Id="rId140" Type="http://schemas.openxmlformats.org/officeDocument/2006/relationships/hyperlink" Target="https://doi.org/10.1177/1028315310373833" TargetMode="External"/><Relationship Id="rId161" Type="http://schemas.openxmlformats.org/officeDocument/2006/relationships/hyperlink" Target="https://doi.org/10.1146/annurev-orgpsych-031413-091255" TargetMode="External"/><Relationship Id="rId182" Type="http://schemas.openxmlformats.org/officeDocument/2006/relationships/hyperlink" Target="https://doi.org/10.1145/2380718.2380760" TargetMode="External"/><Relationship Id="rId6" Type="http://schemas.openxmlformats.org/officeDocument/2006/relationships/footnotes" Target="footnotes.xml"/><Relationship Id="rId23" Type="http://schemas.openxmlformats.org/officeDocument/2006/relationships/image" Target="media/image10.png"/><Relationship Id="rId119" Type="http://schemas.openxmlformats.org/officeDocument/2006/relationships/hyperlink" Target="https://doi.org/10.3390/su13063374" TargetMode="External"/><Relationship Id="rId44" Type="http://schemas.openxmlformats.org/officeDocument/2006/relationships/hyperlink" Target="https://doi.org/10.4324/9781315529257" TargetMode="External"/><Relationship Id="rId65" Type="http://schemas.openxmlformats.org/officeDocument/2006/relationships/hyperlink" Target="http://dx.doi.org/10.1111/jopy.12020" TargetMode="External"/><Relationship Id="rId86" Type="http://schemas.openxmlformats.org/officeDocument/2006/relationships/hyperlink" Target="https://doi.org/10.4324/9781315529257" TargetMode="External"/><Relationship Id="rId130" Type="http://schemas.openxmlformats.org/officeDocument/2006/relationships/hyperlink" Target="https://doi.org/10.1016/j.ijintrel.2015.03.008" TargetMode="External"/><Relationship Id="rId151" Type="http://schemas.openxmlformats.org/officeDocument/2006/relationships/hyperlink" Target="https://doi.org/10.1016/j.socnet.2009.06.001" TargetMode="External"/><Relationship Id="rId172" Type="http://schemas.openxmlformats.org/officeDocument/2006/relationships/hyperlink" Target="https://doi.org/10.1353/csd.2004.0074" TargetMode="External"/><Relationship Id="rId193" Type="http://schemas.openxmlformats.org/officeDocument/2006/relationships/hyperlink" Target="https://doi.org/10.1016/j.socnet.2013.04.005" TargetMode="External"/><Relationship Id="rId13" Type="http://schemas.openxmlformats.org/officeDocument/2006/relationships/footer" Target="footer4.xml"/><Relationship Id="rId109" Type="http://schemas.openxmlformats.org/officeDocument/2006/relationships/hyperlink" Target="https://doi.org/10.1016/j.ijintrel.2015.03.006" TargetMode="External"/><Relationship Id="rId34" Type="http://schemas.openxmlformats.org/officeDocument/2006/relationships/hyperlink" Target="https://doi.org/10.1016/S0378-8733(99)00013-1" TargetMode="External"/><Relationship Id="rId55" Type="http://schemas.openxmlformats.org/officeDocument/2006/relationships/hyperlink" Target="https://doi.org/10.1177/0261927X03022002003" TargetMode="External"/><Relationship Id="rId76" Type="http://schemas.openxmlformats.org/officeDocument/2006/relationships/hyperlink" Target="https://doi.org/10.2307/202051" TargetMode="External"/><Relationship Id="rId97" Type="http://schemas.openxmlformats.org/officeDocument/2006/relationships/hyperlink" Target="https://doi.org/10.1080/23808985.1996.11678934" TargetMode="External"/><Relationship Id="rId120" Type="http://schemas.openxmlformats.org/officeDocument/2006/relationships/hyperlink" Target="https://doi.org/10.1080/13674676.2022.2158794" TargetMode="External"/><Relationship Id="rId141" Type="http://schemas.openxmlformats.org/officeDocument/2006/relationships/hyperlink" Target="https://doi.org/10.1080/17475759.2011.623239" TargetMode="External"/><Relationship Id="rId7" Type="http://schemas.openxmlformats.org/officeDocument/2006/relationships/endnotes" Target="endnotes.xml"/><Relationship Id="rId162" Type="http://schemas.openxmlformats.org/officeDocument/2006/relationships/hyperlink" Target="https://doi.org/10.1016/j.ijintrel.2015.08.002" TargetMode="External"/><Relationship Id="rId183" Type="http://schemas.openxmlformats.org/officeDocument/2006/relationships/hyperlink" Target="https://doi.org/10.14267/CJSSP.2016.02.04" TargetMode="External"/><Relationship Id="rId2" Type="http://schemas.openxmlformats.org/officeDocument/2006/relationships/numbering" Target="numbering.xml"/><Relationship Id="rId29" Type="http://schemas.openxmlformats.org/officeDocument/2006/relationships/hyperlink" Target="https://doi.org/10.1016/0147-1767(83)90005-6" TargetMode="External"/><Relationship Id="rId24" Type="http://schemas.openxmlformats.org/officeDocument/2006/relationships/image" Target="media/image11.png"/><Relationship Id="rId40" Type="http://schemas.openxmlformats.org/officeDocument/2006/relationships/hyperlink" Target="http://dx.doi.org/10.2139/ssrn.4410254" TargetMode="External"/><Relationship Id="rId45" Type="http://schemas.openxmlformats.org/officeDocument/2006/relationships/hyperlink" Target="https://doi.org/10.1016/0378-8733(93)90005-6" TargetMode="External"/><Relationship Id="rId66" Type="http://schemas.openxmlformats.org/officeDocument/2006/relationships/hyperlink" Target="https://doi.org/10.1086/231209" TargetMode="External"/><Relationship Id="rId87" Type="http://schemas.openxmlformats.org/officeDocument/2006/relationships/hyperlink" Target="https://doi.org/10.1016/j.ijintrel.2010.08.001" TargetMode="External"/><Relationship Id="rId110" Type="http://schemas.openxmlformats.org/officeDocument/2006/relationships/hyperlink" Target="https://doi.org/10.1353/dem.2001.0005" TargetMode="External"/><Relationship Id="rId115" Type="http://schemas.openxmlformats.org/officeDocument/2006/relationships/hyperlink" Target="https://doi.org/10.1111/jcc4.12142" TargetMode="External"/><Relationship Id="rId131" Type="http://schemas.openxmlformats.org/officeDocument/2006/relationships/hyperlink" Target="https://psycnet.apa.org/doi/10.1177/1525822X06298588" TargetMode="External"/><Relationship Id="rId136" Type="http://schemas.openxmlformats.org/officeDocument/2006/relationships/hyperlink" Target="https://doi.org/10.1111/j.1467-6494.1992.tb00970.x" TargetMode="External"/><Relationship Id="rId157" Type="http://schemas.openxmlformats.org/officeDocument/2006/relationships/hyperlink" Target="https://doi.org/10.1016/j.ijintrel.2015.03.010" TargetMode="External"/><Relationship Id="rId178" Type="http://schemas.openxmlformats.org/officeDocument/2006/relationships/hyperlink" Target="https://doi.org/10.1177/0022022113493138" TargetMode="External"/><Relationship Id="rId61" Type="http://schemas.openxmlformats.org/officeDocument/2006/relationships/hyperlink" Target="https://doi.org/10.1016/j.euroecorev.2016.02.015" TargetMode="External"/><Relationship Id="rId82" Type="http://schemas.openxmlformats.org/officeDocument/2006/relationships/hyperlink" Target="http://dx.doi.org/10.1016/j.ijintrel.2015.03.004" TargetMode="External"/><Relationship Id="rId152" Type="http://schemas.openxmlformats.org/officeDocument/2006/relationships/hyperlink" Target="https://doi.org/10.1080/08975930.2016.1208784" TargetMode="External"/><Relationship Id="rId173" Type="http://schemas.openxmlformats.org/officeDocument/2006/relationships/hyperlink" Target="https://unesdoc.unesco.org/ark:/48223/pf0000219768" TargetMode="External"/><Relationship Id="rId194" Type="http://schemas.openxmlformats.org/officeDocument/2006/relationships/hyperlink" Target="https://www.qualtrics.com/support/survey-platform/survey-module/block-options/loop-and-merge/" TargetMode="External"/><Relationship Id="rId199" Type="http://schemas.openxmlformats.org/officeDocument/2006/relationships/image" Target="media/image20.png"/><Relationship Id="rId203" Type="http://schemas.openxmlformats.org/officeDocument/2006/relationships/theme" Target="theme/theme1.xml"/><Relationship Id="rId19" Type="http://schemas.openxmlformats.org/officeDocument/2006/relationships/image" Target="media/image6.png"/><Relationship Id="rId14" Type="http://schemas.openxmlformats.org/officeDocument/2006/relationships/footer" Target="footer5.xml"/><Relationship Id="rId30" Type="http://schemas.openxmlformats.org/officeDocument/2006/relationships/hyperlink" Target="https://doi.org/10.1017/9781108770422" TargetMode="External"/><Relationship Id="rId35" Type="http://schemas.openxmlformats.org/officeDocument/2006/relationships/hyperlink" Target="https://psycnet.apa.org/doi/10.1037/a0024890" TargetMode="External"/><Relationship Id="rId56" Type="http://schemas.openxmlformats.org/officeDocument/2006/relationships/hyperlink" Target="https://doi.org/10.1177/1948550617709114" TargetMode="External"/><Relationship Id="rId77" Type="http://schemas.openxmlformats.org/officeDocument/2006/relationships/hyperlink" Target="https://doi.org/10.1086/225469" TargetMode="External"/><Relationship Id="rId100" Type="http://schemas.openxmlformats.org/officeDocument/2006/relationships/hyperlink" Target="https://psycnet.apa.org/doi/10.1037/0021-9010.87.3.530" TargetMode="External"/><Relationship Id="rId105" Type="http://schemas.openxmlformats.org/officeDocument/2006/relationships/hyperlink" Target="https://davidakenny.net/cm/mediate.htm" TargetMode="External"/><Relationship Id="rId126" Type="http://schemas.openxmlformats.org/officeDocument/2006/relationships/hyperlink" Target="https://doi.org/10.2190/DE.37.3.d" TargetMode="External"/><Relationship Id="rId147" Type="http://schemas.openxmlformats.org/officeDocument/2006/relationships/hyperlink" Target="https://doi.org/10.1177/0021943604271701" TargetMode="External"/><Relationship Id="rId168" Type="http://schemas.openxmlformats.org/officeDocument/2006/relationships/hyperlink" Target="https://doi.org/10.1016/j.ijintrel.2012.04.011" TargetMode="External"/><Relationship Id="rId8" Type="http://schemas.openxmlformats.org/officeDocument/2006/relationships/footer" Target="footer1.xml"/><Relationship Id="rId51" Type="http://schemas.openxmlformats.org/officeDocument/2006/relationships/hyperlink" Target="https://doi.org/10.1080/23808985.1996.11678935" TargetMode="External"/><Relationship Id="rId72" Type="http://schemas.openxmlformats.org/officeDocument/2006/relationships/hyperlink" Target="https://doi.org/10.1016/0147-1767(86)90018-0" TargetMode="External"/><Relationship Id="rId93" Type="http://schemas.openxmlformats.org/officeDocument/2006/relationships/hyperlink" Target="https://doi.org/10.1016/j.erap.2013.07.003" TargetMode="External"/><Relationship Id="rId98" Type="http://schemas.openxmlformats.org/officeDocument/2006/relationships/hyperlink" Target="https://doi.org/10.1016/j.paid.2018.06.045" TargetMode="External"/><Relationship Id="rId121" Type="http://schemas.openxmlformats.org/officeDocument/2006/relationships/hyperlink" Target="https://doi.org/10.1177/0022022114555762" TargetMode="External"/><Relationship Id="rId142" Type="http://schemas.openxmlformats.org/officeDocument/2006/relationships/hyperlink" Target="https://doi.org/10.1080/17475759.2011.623239" TargetMode="External"/><Relationship Id="rId163" Type="http://schemas.openxmlformats.org/officeDocument/2006/relationships/hyperlink" Target="https://muse.jhu.edu/article/608620" TargetMode="External"/><Relationship Id="rId184" Type="http://schemas.openxmlformats.org/officeDocument/2006/relationships/hyperlink" Target="https://doi.org/10.1016/j.resconrec.2021.105822" TargetMode="External"/><Relationship Id="rId189" Type="http://schemas.openxmlformats.org/officeDocument/2006/relationships/hyperlink" Target="https://doi.org/10.1177/0022022113492889" TargetMode="External"/><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hyperlink" Target="https://doi.org/10.1287/orsc.1100.0641" TargetMode="External"/><Relationship Id="rId67" Type="http://schemas.openxmlformats.org/officeDocument/2006/relationships/hyperlink" Target="https://doi.org/10.1207/s15327965pli0502_4" TargetMode="External"/><Relationship Id="rId116" Type="http://schemas.openxmlformats.org/officeDocument/2006/relationships/hyperlink" Target="https://doi.org/10.1177/0093650216641501" TargetMode="External"/><Relationship Id="rId137" Type="http://schemas.openxmlformats.org/officeDocument/2006/relationships/hyperlink" Target="https://doi.org/10.1037/0022-3514.78.1.173" TargetMode="External"/><Relationship Id="rId158" Type="http://schemas.openxmlformats.org/officeDocument/2006/relationships/hyperlink" Target="https://doi.org/10.1080/08824099409359938" TargetMode="External"/><Relationship Id="rId20" Type="http://schemas.openxmlformats.org/officeDocument/2006/relationships/image" Target="media/image7.png"/><Relationship Id="rId41" Type="http://schemas.openxmlformats.org/officeDocument/2006/relationships/hyperlink" Target="https://doi.org/10.1007/s10903-011-9444-y" TargetMode="External"/><Relationship Id="rId62" Type="http://schemas.openxmlformats.org/officeDocument/2006/relationships/hyperlink" Target="https://doi.org/10.1016/j.euroecorev.2016.03.011" TargetMode="External"/><Relationship Id="rId83" Type="http://schemas.openxmlformats.org/officeDocument/2006/relationships/hyperlink" Target="http://dx.doi.org/10.1016/S0147-1767(03)00032-4" TargetMode="External"/><Relationship Id="rId88" Type="http://schemas.openxmlformats.org/officeDocument/2006/relationships/hyperlink" Target="https://doi.org/10.1016/j.socnet.2014.08.001" TargetMode="External"/><Relationship Id="rId111" Type="http://schemas.openxmlformats.org/officeDocument/2006/relationships/hyperlink" Target="https://doi.org/10.1016/j.ijintrel.2011.02.018" TargetMode="External"/><Relationship Id="rId132" Type="http://schemas.openxmlformats.org/officeDocument/2006/relationships/hyperlink" Target="https://doi.org/10.1111/jopy.12319" TargetMode="External"/><Relationship Id="rId153" Type="http://schemas.openxmlformats.org/officeDocument/2006/relationships/hyperlink" Target="https://doi.org/10.1007/s10734-013-9617-9" TargetMode="External"/><Relationship Id="rId174" Type="http://schemas.openxmlformats.org/officeDocument/2006/relationships/hyperlink" Target="https://doi.org/10.1177/0022022104264123" TargetMode="External"/><Relationship Id="rId179" Type="http://schemas.openxmlformats.org/officeDocument/2006/relationships/hyperlink" Target="https://doi.org/10.1111/j.0022-3506.2004.00290.x" TargetMode="External"/><Relationship Id="rId195" Type="http://schemas.openxmlformats.org/officeDocument/2006/relationships/image" Target="media/image16.png"/><Relationship Id="rId190" Type="http://schemas.openxmlformats.org/officeDocument/2006/relationships/hyperlink" Target="https://doi.org/10.1016/j.ijintrel.2011.12.008" TargetMode="External"/><Relationship Id="rId15" Type="http://schemas.openxmlformats.org/officeDocument/2006/relationships/image" Target="media/image2.jpg"/><Relationship Id="rId36" Type="http://schemas.openxmlformats.org/officeDocument/2006/relationships/hyperlink" Target="https://doi.org/10.1353/sof.2005.0001" TargetMode="External"/><Relationship Id="rId57" Type="http://schemas.openxmlformats.org/officeDocument/2006/relationships/hyperlink" Target="https://doi.org/10.1016/0147-1767(89)90014-X" TargetMode="External"/><Relationship Id="rId106" Type="http://schemas.openxmlformats.org/officeDocument/2006/relationships/hyperlink" Target="https://doi.org/10.1007/s12144-021-02548-z" TargetMode="External"/><Relationship Id="rId127" Type="http://schemas.openxmlformats.org/officeDocument/2006/relationships/hyperlink" Target="https://doi.org/10.4135/9781446294413" TargetMode="External"/><Relationship Id="rId10" Type="http://schemas.openxmlformats.org/officeDocument/2006/relationships/footer" Target="footer3.xml"/><Relationship Id="rId31" Type="http://schemas.openxmlformats.org/officeDocument/2006/relationships/hyperlink" Target="https://doi.org/10.1177/1059601105275267" TargetMode="External"/><Relationship Id="rId52" Type="http://schemas.openxmlformats.org/officeDocument/2006/relationships/hyperlink" Target="https://doi.org/10.1016/j.ijintrel.2015.03.011" TargetMode="External"/><Relationship Id="rId73" Type="http://schemas.openxmlformats.org/officeDocument/2006/relationships/hyperlink" Target="https://psycnet.apa.org/doi/10.1037/a0020697" TargetMode="External"/><Relationship Id="rId78" Type="http://schemas.openxmlformats.org/officeDocument/2006/relationships/hyperlink" Target="https://doi.org/10.4324/9781315529257" TargetMode="External"/><Relationship Id="rId94" Type="http://schemas.openxmlformats.org/officeDocument/2006/relationships/hyperlink" Target="https://doi.org/10.1080/09585190500239325" TargetMode="External"/><Relationship Id="rId99" Type="http://schemas.openxmlformats.org/officeDocument/2006/relationships/hyperlink" Target="https://link.springer.com/article/10.1057/palgrave.jibs.8400205" TargetMode="External"/><Relationship Id="rId101" Type="http://schemas.openxmlformats.org/officeDocument/2006/relationships/hyperlink" Target="https://doi.org/10.1111/j.1467-9280.1990.tb00082.x" TargetMode="External"/><Relationship Id="rId122" Type="http://schemas.openxmlformats.org/officeDocument/2006/relationships/hyperlink" Target="https://doi.org/10.1177/0022022114555762" TargetMode="External"/><Relationship Id="rId143" Type="http://schemas.openxmlformats.org/officeDocument/2006/relationships/hyperlink" Target="https://doi.org/10.1111/j.1751-9004.2007.00029.x" TargetMode="External"/><Relationship Id="rId148" Type="http://schemas.openxmlformats.org/officeDocument/2006/relationships/hyperlink" Target="https://doi.org/10.1080/09585190802294903" TargetMode="External"/><Relationship Id="rId164" Type="http://schemas.openxmlformats.org/officeDocument/2006/relationships/hyperlink" Target="https://doi.org/10.1016/0147-1767(90)90030-Z" TargetMode="External"/><Relationship Id="rId169" Type="http://schemas.openxmlformats.org/officeDocument/2006/relationships/hyperlink" Target="https://doi.org/10.1016/j.socnet.2014.04.003" TargetMode="External"/><Relationship Id="rId185" Type="http://schemas.openxmlformats.org/officeDocument/2006/relationships/hyperlink" Target="http://hdl.handle.net/10197/11786" TargetMode="Externa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hyperlink" Target="https://doi.org/10.1080/00223891.2012.718302" TargetMode="External"/><Relationship Id="rId26" Type="http://schemas.openxmlformats.org/officeDocument/2006/relationships/image" Target="media/image13.png"/><Relationship Id="rId47" Type="http://schemas.openxmlformats.org/officeDocument/2006/relationships/hyperlink" Target="https://doi.org/10.1017/nws.2020.6" TargetMode="External"/><Relationship Id="rId68" Type="http://schemas.openxmlformats.org/officeDocument/2006/relationships/hyperlink" Target="https://doi.org/10.5465/annals.2020.0230" TargetMode="External"/><Relationship Id="rId89" Type="http://schemas.openxmlformats.org/officeDocument/2006/relationships/hyperlink" Target="https://doi.org/10.1016/j.ijintrel.2019.02.002" TargetMode="External"/><Relationship Id="rId112" Type="http://schemas.openxmlformats.org/officeDocument/2006/relationships/hyperlink" Target="https://doi.org/10.2307/2786835" TargetMode="External"/><Relationship Id="rId133" Type="http://schemas.openxmlformats.org/officeDocument/2006/relationships/hyperlink" Target="https://doi.org/10.1016/0160-2896(93)90010-3" TargetMode="External"/><Relationship Id="rId154" Type="http://schemas.openxmlformats.org/officeDocument/2006/relationships/hyperlink" Target="https://doi.org/10.1111/j.1467-839X.2007.00240.x" TargetMode="External"/><Relationship Id="rId175" Type="http://schemas.openxmlformats.org/officeDocument/2006/relationships/hyperlink" Target="https://doi.org/10.1002/per.619" TargetMode="External"/><Relationship Id="rId196" Type="http://schemas.openxmlformats.org/officeDocument/2006/relationships/image" Target="media/image17.png"/><Relationship Id="rId200" Type="http://schemas.openxmlformats.org/officeDocument/2006/relationships/image" Target="media/image21.png"/><Relationship Id="rId16" Type="http://schemas.openxmlformats.org/officeDocument/2006/relationships/image" Target="media/image3.png"/><Relationship Id="rId37" Type="http://schemas.openxmlformats.org/officeDocument/2006/relationships/hyperlink" Target="https://doi.org/10.1016/0147-1767(86)90005-2" TargetMode="External"/><Relationship Id="rId58" Type="http://schemas.openxmlformats.org/officeDocument/2006/relationships/hyperlink" Target="https://doi.org/10.1016/j.ijintrel.2015.03.003" TargetMode="External"/><Relationship Id="rId79" Type="http://schemas.openxmlformats.org/officeDocument/2006/relationships/hyperlink" Target="https://doi.org/10.1145/2019406.2019413" TargetMode="External"/><Relationship Id="rId102" Type="http://schemas.openxmlformats.org/officeDocument/2006/relationships/hyperlink" Target="https://doi.org/10.1016/j.socnet.2005.04.004" TargetMode="External"/><Relationship Id="rId123" Type="http://schemas.openxmlformats.org/officeDocument/2006/relationships/hyperlink" Target="https://doi.org/10.1007/s11135-013-9915-4" TargetMode="External"/><Relationship Id="rId144" Type="http://schemas.openxmlformats.org/officeDocument/2006/relationships/hyperlink" Target="https://doi.org/10.1002/9781118339893.wbeccp545" TargetMode="External"/><Relationship Id="rId90" Type="http://schemas.openxmlformats.org/officeDocument/2006/relationships/hyperlink" Target="https://doi.org/10.1002/ijop.12647" TargetMode="External"/><Relationship Id="rId165" Type="http://schemas.openxmlformats.org/officeDocument/2006/relationships/hyperlink" Target="https://doi.org/10.1111/etap.12011" TargetMode="External"/><Relationship Id="rId186" Type="http://schemas.openxmlformats.org/officeDocument/2006/relationships/hyperlink" Target="https://doi.org/10.1177/0022022193242006" TargetMode="External"/><Relationship Id="rId27" Type="http://schemas.openxmlformats.org/officeDocument/2006/relationships/image" Target="media/image14.png"/><Relationship Id="rId48" Type="http://schemas.openxmlformats.org/officeDocument/2006/relationships/hyperlink" Target="https://doi.org/10.1086/421787" TargetMode="External"/><Relationship Id="rId69" Type="http://schemas.openxmlformats.org/officeDocument/2006/relationships/hyperlink" Target="https://doi.org/10.1287/orsc.2015.0972" TargetMode="External"/><Relationship Id="rId113" Type="http://schemas.openxmlformats.org/officeDocument/2006/relationships/hyperlink" Target="https://doi.org/10.1016/j.ijintrel.2020.12.003" TargetMode="External"/><Relationship Id="rId134" Type="http://schemas.openxmlformats.org/officeDocument/2006/relationships/hyperlink" Target="https://doi.org/10.1016/S0378-8733(96)00302-4" TargetMode="External"/><Relationship Id="rId80" Type="http://schemas.openxmlformats.org/officeDocument/2006/relationships/hyperlink" Target="https://doi.org/10.1016/0147-1767(87)90032-0" TargetMode="External"/><Relationship Id="rId155" Type="http://schemas.openxmlformats.org/officeDocument/2006/relationships/hyperlink" Target="https://doi.org/10.1016/j.socnet.2009.11.002" TargetMode="External"/><Relationship Id="rId176" Type="http://schemas.openxmlformats.org/officeDocument/2006/relationships/hyperlink" Target="https://doi.org/10.1002/1099-0984(200007/08)14:4%3c291::AID-PER377%3e3.0.CO;2-6" TargetMode="External"/><Relationship Id="rId197" Type="http://schemas.openxmlformats.org/officeDocument/2006/relationships/image" Target="media/image18.png"/><Relationship Id="rId201" Type="http://schemas.openxmlformats.org/officeDocument/2006/relationships/image" Target="media/image22.png"/><Relationship Id="rId17" Type="http://schemas.openxmlformats.org/officeDocument/2006/relationships/image" Target="media/image4.png"/><Relationship Id="rId38" Type="http://schemas.openxmlformats.org/officeDocument/2006/relationships/hyperlink" Target="https://doi.org/10.1080/13594320902819728" TargetMode="External"/><Relationship Id="rId59" Type="http://schemas.openxmlformats.org/officeDocument/2006/relationships/hyperlink" Target="https://psycnet.apa.org/doi/10.1037/0022-3514.93.6.1080" TargetMode="External"/><Relationship Id="rId103" Type="http://schemas.openxmlformats.org/officeDocument/2006/relationships/hyperlink" Target="https://doi.org/10.1509/jmkr.48.3.42" TargetMode="External"/><Relationship Id="rId124" Type="http://schemas.openxmlformats.org/officeDocument/2006/relationships/hyperlink" Target="https://doi.org/10.1177/1368430206067554" TargetMode="External"/><Relationship Id="rId70" Type="http://schemas.openxmlformats.org/officeDocument/2006/relationships/hyperlink" Target="https://doi.org/10.5465/amr.35.3.zok434" TargetMode="External"/><Relationship Id="rId91" Type="http://schemas.openxmlformats.org/officeDocument/2006/relationships/hyperlink" Target="https://doi.org/10.1177/1525822X06298589" TargetMode="External"/><Relationship Id="rId145" Type="http://schemas.openxmlformats.org/officeDocument/2006/relationships/hyperlink" Target="https://doi.org/10.1080/08824099309359919" TargetMode="External"/><Relationship Id="rId166" Type="http://schemas.openxmlformats.org/officeDocument/2006/relationships/hyperlink" Target="https://doi.org/10.1016/S0147-1767(99)00013-9" TargetMode="External"/><Relationship Id="rId187" Type="http://schemas.openxmlformats.org/officeDocument/2006/relationships/hyperlink" Target="https://doi.org/10.1177/0022022103260719" TargetMode="External"/><Relationship Id="rId1" Type="http://schemas.openxmlformats.org/officeDocument/2006/relationships/customXml" Target="../customXml/item1.xml"/><Relationship Id="rId28" Type="http://schemas.openxmlformats.org/officeDocument/2006/relationships/image" Target="media/image15.png"/><Relationship Id="rId49" Type="http://schemas.openxmlformats.org/officeDocument/2006/relationships/hyperlink" Target="https://doi.org/10.1146/annurev.ps.42.020191.002331" TargetMode="External"/><Relationship Id="rId114" Type="http://schemas.openxmlformats.org/officeDocument/2006/relationships/hyperlink" Target="https://doi.org/10.1016/j.ijintrel.2014.10.001" TargetMode="External"/><Relationship Id="rId60" Type="http://schemas.openxmlformats.org/officeDocument/2006/relationships/hyperlink" Target="https://doi.org/10.1016/0191-8869(92)90236-I" TargetMode="External"/><Relationship Id="rId81" Type="http://schemas.openxmlformats.org/officeDocument/2006/relationships/hyperlink" Target="https://doi.org/10.1016/j.ijintrel.2011.02.014" TargetMode="External"/><Relationship Id="rId135" Type="http://schemas.openxmlformats.org/officeDocument/2006/relationships/hyperlink" Target="https://doi.org/10.1016/j.socnet.2006.12.005" TargetMode="External"/><Relationship Id="rId156" Type="http://schemas.openxmlformats.org/officeDocument/2006/relationships/hyperlink" Target="https://doi.org/10.1177/105960117600100308" TargetMode="External"/><Relationship Id="rId177" Type="http://schemas.openxmlformats.org/officeDocument/2006/relationships/hyperlink" Target="https://doi.org/10.1006/jrpe.2001.2320" TargetMode="External"/><Relationship Id="rId198" Type="http://schemas.openxmlformats.org/officeDocument/2006/relationships/image" Target="media/image19.png"/><Relationship Id="rId202" Type="http://schemas.openxmlformats.org/officeDocument/2006/relationships/fontTable" Target="fontTable.xml"/><Relationship Id="rId18" Type="http://schemas.openxmlformats.org/officeDocument/2006/relationships/image" Target="media/image5.png"/><Relationship Id="rId39" Type="http://schemas.openxmlformats.org/officeDocument/2006/relationships/hyperlink" Target="http://www.analytictech.com/CONNECTIONS/v20(1)/keynote.htm" TargetMode="External"/><Relationship Id="rId50" Type="http://schemas.openxmlformats.org/officeDocument/2006/relationships/hyperlink" Target="https://doi.org/10.1111/j.1744-6570.2000.tb00194.x" TargetMode="External"/><Relationship Id="rId104" Type="http://schemas.openxmlformats.org/officeDocument/2006/relationships/hyperlink" Target="https://doi.org/10.1016/j.ijintrel.2015.03.005" TargetMode="External"/><Relationship Id="rId125" Type="http://schemas.openxmlformats.org/officeDocument/2006/relationships/hyperlink" Target="https://doi.org/10.1016/j.ijintrel.2006.02.002" TargetMode="External"/><Relationship Id="rId146" Type="http://schemas.openxmlformats.org/officeDocument/2006/relationships/hyperlink" Target="https://doi.org/10.1177/0022022105280508" TargetMode="External"/><Relationship Id="rId167" Type="http://schemas.openxmlformats.org/officeDocument/2006/relationships/hyperlink" Target="https://doi.org/10.1515/ijsl.2002.001" TargetMode="External"/><Relationship Id="rId188" Type="http://schemas.openxmlformats.org/officeDocument/2006/relationships/hyperlink" Target="https://doi.org/10.1016/S0147-1767(00)00002-X" TargetMode="External"/><Relationship Id="rId71" Type="http://schemas.openxmlformats.org/officeDocument/2006/relationships/hyperlink" Target="https://doi.org/10.1016/j.jrp.2014.10.009" TargetMode="External"/><Relationship Id="rId92" Type="http://schemas.openxmlformats.org/officeDocument/2006/relationships/hyperlink" Target="https://doi.org/10.1111/j.1754-9434.2012.01431.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B348F25-EA57-3D43-A3AA-9C89AECEBA00}">
  <we:reference id="wa200001011" version="1.2.0.0" store="zh-CN"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A7AA9-7C60-C943-80E6-7E75DE7F1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204</Pages>
  <Words>52740</Words>
  <Characters>300619</Characters>
  <Application>Microsoft Office Word</Application>
  <DocSecurity>0</DocSecurity>
  <Lines>2505</Lines>
  <Paragraphs>705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Yifeng</dc:creator>
  <cp:keywords/>
  <dc:description/>
  <cp:lastModifiedBy>Wang, Yifeng</cp:lastModifiedBy>
  <cp:revision>3</cp:revision>
  <cp:lastPrinted>2024-05-08T15:05:00Z</cp:lastPrinted>
  <dcterms:created xsi:type="dcterms:W3CDTF">2024-05-08T15:05:00Z</dcterms:created>
  <dcterms:modified xsi:type="dcterms:W3CDTF">2024-05-08T15:15:00Z</dcterms:modified>
</cp:coreProperties>
</file>